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23DA" w14:textId="5E1664A4" w:rsidR="00C42AEE" w:rsidRPr="00C208B8" w:rsidRDefault="00C42AEE" w:rsidP="00C42AEE">
      <w:pPr>
        <w:jc w:val="center"/>
      </w:pPr>
      <w:r>
        <w:rPr>
          <w:noProof/>
          <w:lang w:eastAsia="hr-HR"/>
        </w:rPr>
        <w:drawing>
          <wp:inline distT="0" distB="0" distL="0" distR="0" wp14:anchorId="4CE8CF7F" wp14:editId="10A326DB">
            <wp:extent cx="502942" cy="684000"/>
            <wp:effectExtent l="0" t="0" r="0" b="1905"/>
            <wp:docPr id="1" name="Picture 1" descr="A red and white checkered shield with blue and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3D4E2B2D" w14:textId="77777777" w:rsidR="00C42AEE" w:rsidRPr="0023763F" w:rsidRDefault="00C42AEE" w:rsidP="00C42AEE">
      <w:pPr>
        <w:spacing w:before="60" w:after="1680"/>
        <w:jc w:val="center"/>
        <w:rPr>
          <w:sz w:val="28"/>
        </w:rPr>
      </w:pPr>
      <w:r w:rsidRPr="0023763F">
        <w:rPr>
          <w:sz w:val="28"/>
        </w:rPr>
        <w:t>VLADA REPUBLIKE HRVATSKE</w:t>
      </w:r>
    </w:p>
    <w:p w14:paraId="7ADB3409" w14:textId="77777777" w:rsidR="00C42AEE" w:rsidRDefault="00C42AEE" w:rsidP="00C42AEE"/>
    <w:p w14:paraId="4668438A" w14:textId="2805C7EE" w:rsidR="00C42AEE" w:rsidRPr="003A2F05" w:rsidRDefault="00C42AEE" w:rsidP="00C42AEE">
      <w:pPr>
        <w:spacing w:after="2400"/>
        <w:jc w:val="right"/>
      </w:pPr>
      <w:r w:rsidRPr="003A2F05">
        <w:t xml:space="preserve">Zagreb, </w:t>
      </w:r>
      <w:r w:rsidR="002A6871">
        <w:t>31</w:t>
      </w:r>
      <w:bookmarkStart w:id="0" w:name="_GoBack"/>
      <w:bookmarkEnd w:id="0"/>
      <w:r>
        <w:t xml:space="preserve">. </w:t>
      </w:r>
      <w:r w:rsidR="00635B03">
        <w:t>siječnja 2025</w:t>
      </w:r>
      <w:r w:rsidRPr="003A2F05">
        <w:t>.</w:t>
      </w:r>
    </w:p>
    <w:p w14:paraId="28F3F228" w14:textId="77777777" w:rsidR="00C42AEE" w:rsidRPr="002179F8" w:rsidRDefault="00C42AEE" w:rsidP="00C42AEE">
      <w:pPr>
        <w:spacing w:line="360" w:lineRule="auto"/>
      </w:pPr>
      <w:r w:rsidRPr="002179F8">
        <w:t>__________________________________________________________________________</w:t>
      </w:r>
    </w:p>
    <w:p w14:paraId="319DA706" w14:textId="77777777" w:rsidR="00C42AEE" w:rsidRDefault="00C42AEE" w:rsidP="00C42AEE">
      <w:pPr>
        <w:tabs>
          <w:tab w:val="right" w:pos="1701"/>
          <w:tab w:val="left" w:pos="1843"/>
        </w:tabs>
        <w:spacing w:line="360" w:lineRule="auto"/>
        <w:ind w:left="1843" w:hanging="1843"/>
        <w:rPr>
          <w:b/>
          <w:smallCaps/>
        </w:rPr>
        <w:sectPr w:rsidR="00C42AEE" w:rsidSect="00C42AEE">
          <w:footerReference w:type="default" r:id="rId13"/>
          <w:footerReference w:type="first" r:id="rId14"/>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42AEE" w14:paraId="029AE573" w14:textId="77777777" w:rsidTr="00350E3E">
        <w:tc>
          <w:tcPr>
            <w:tcW w:w="1951" w:type="dxa"/>
          </w:tcPr>
          <w:p w14:paraId="081D5764" w14:textId="77777777" w:rsidR="00C42AEE" w:rsidRDefault="00C42AEE" w:rsidP="00350E3E">
            <w:pPr>
              <w:spacing w:line="360" w:lineRule="auto"/>
              <w:jc w:val="right"/>
            </w:pPr>
            <w:r w:rsidRPr="003A2F05">
              <w:rPr>
                <w:b/>
                <w:smallCaps/>
              </w:rPr>
              <w:t>Predlagatelj</w:t>
            </w:r>
            <w:r w:rsidRPr="002179F8">
              <w:rPr>
                <w:b/>
              </w:rPr>
              <w:t>:</w:t>
            </w:r>
          </w:p>
        </w:tc>
        <w:tc>
          <w:tcPr>
            <w:tcW w:w="7229" w:type="dxa"/>
          </w:tcPr>
          <w:p w14:paraId="68AE525F" w14:textId="1C1FD38D" w:rsidR="00C42AEE" w:rsidRDefault="00C42AEE" w:rsidP="00350E3E">
            <w:pPr>
              <w:spacing w:line="360" w:lineRule="auto"/>
            </w:pPr>
            <w:r>
              <w:t xml:space="preserve">Ministarstvo gospodarstva </w:t>
            </w:r>
          </w:p>
        </w:tc>
      </w:tr>
    </w:tbl>
    <w:p w14:paraId="0B612594" w14:textId="77777777" w:rsidR="00C42AEE" w:rsidRPr="002179F8" w:rsidRDefault="00C42AEE" w:rsidP="00C42AEE">
      <w:pPr>
        <w:spacing w:line="360" w:lineRule="auto"/>
      </w:pPr>
      <w:r w:rsidRPr="002179F8">
        <w:t>__________________________________________________________________________</w:t>
      </w:r>
    </w:p>
    <w:p w14:paraId="28EB461B" w14:textId="77777777" w:rsidR="00C42AEE" w:rsidRDefault="00C42AEE" w:rsidP="00C42AEE">
      <w:pPr>
        <w:tabs>
          <w:tab w:val="right" w:pos="1701"/>
          <w:tab w:val="left" w:pos="1843"/>
        </w:tabs>
        <w:spacing w:line="360" w:lineRule="auto"/>
        <w:ind w:left="1843" w:hanging="1843"/>
        <w:rPr>
          <w:b/>
          <w:smallCaps/>
        </w:rPr>
        <w:sectPr w:rsidR="00C42AEE" w:rsidSect="00C42AEE">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42AEE" w14:paraId="467E112E" w14:textId="77777777" w:rsidTr="00350E3E">
        <w:tc>
          <w:tcPr>
            <w:tcW w:w="1951" w:type="dxa"/>
          </w:tcPr>
          <w:p w14:paraId="64ED5223" w14:textId="77777777" w:rsidR="00C42AEE" w:rsidRDefault="00C42AEE" w:rsidP="00350E3E">
            <w:pPr>
              <w:spacing w:line="360" w:lineRule="auto"/>
              <w:jc w:val="right"/>
            </w:pPr>
            <w:r>
              <w:rPr>
                <w:b/>
                <w:smallCaps/>
              </w:rPr>
              <w:t>Predmet</w:t>
            </w:r>
            <w:r w:rsidRPr="002179F8">
              <w:rPr>
                <w:b/>
              </w:rPr>
              <w:t>:</w:t>
            </w:r>
          </w:p>
        </w:tc>
        <w:tc>
          <w:tcPr>
            <w:tcW w:w="7229" w:type="dxa"/>
          </w:tcPr>
          <w:p w14:paraId="7F74FF96" w14:textId="046DCF76" w:rsidR="00C42AEE" w:rsidRDefault="00C42AEE" w:rsidP="00350E3E">
            <w:r>
              <w:t xml:space="preserve">Nacrt konačnog prijedloga zakona o izmjenama i dopunama Zakona o energetskoj učinkovitosti </w:t>
            </w:r>
          </w:p>
        </w:tc>
      </w:tr>
    </w:tbl>
    <w:p w14:paraId="6D65FCEE" w14:textId="77777777" w:rsidR="00C42AEE" w:rsidRPr="002179F8" w:rsidRDefault="00C42AEE" w:rsidP="00C42AEE">
      <w:pPr>
        <w:tabs>
          <w:tab w:val="left" w:pos="1843"/>
        </w:tabs>
        <w:spacing w:line="360" w:lineRule="auto"/>
        <w:ind w:left="1843" w:hanging="1843"/>
      </w:pPr>
      <w:r w:rsidRPr="002179F8">
        <w:t>__________________________________________________________________________</w:t>
      </w:r>
    </w:p>
    <w:p w14:paraId="7CA533E3" w14:textId="77777777" w:rsidR="00C42AEE" w:rsidRDefault="00C42AEE" w:rsidP="00C42AEE"/>
    <w:p w14:paraId="68C48E5D" w14:textId="77777777" w:rsidR="00C42AEE" w:rsidRPr="00CE78D1" w:rsidRDefault="00C42AEE" w:rsidP="00C42AEE"/>
    <w:p w14:paraId="57966C36" w14:textId="77777777" w:rsidR="00C42AEE" w:rsidRPr="00CE78D1" w:rsidRDefault="00C42AEE" w:rsidP="00C42AEE"/>
    <w:p w14:paraId="40C23912" w14:textId="77777777" w:rsidR="00C42AEE" w:rsidRPr="00CE78D1" w:rsidRDefault="00C42AEE" w:rsidP="00C42AEE"/>
    <w:p w14:paraId="76143F21" w14:textId="77777777" w:rsidR="00C42AEE" w:rsidRPr="00CE78D1" w:rsidRDefault="00C42AEE" w:rsidP="00C42AEE"/>
    <w:p w14:paraId="01C6BBCB" w14:textId="77777777" w:rsidR="00C42AEE" w:rsidRPr="00CE78D1" w:rsidRDefault="00C42AEE" w:rsidP="00C42AEE"/>
    <w:p w14:paraId="401F1650" w14:textId="77777777" w:rsidR="00C42AEE" w:rsidRPr="00CE78D1" w:rsidRDefault="00C42AEE" w:rsidP="00C42AEE"/>
    <w:p w14:paraId="03A7E46B" w14:textId="77777777" w:rsidR="00C42AEE" w:rsidRPr="00CE78D1" w:rsidRDefault="00C42AEE" w:rsidP="00C42AEE"/>
    <w:p w14:paraId="5AF28FD2" w14:textId="77777777" w:rsidR="00C42AEE" w:rsidRPr="00CE78D1" w:rsidRDefault="00C42AEE" w:rsidP="00C42AEE"/>
    <w:p w14:paraId="268458E9" w14:textId="77777777" w:rsidR="00C42AEE" w:rsidRPr="00CE78D1" w:rsidRDefault="00C42AEE" w:rsidP="00C42AEE"/>
    <w:p w14:paraId="3E53B285" w14:textId="77777777" w:rsidR="00C42AEE" w:rsidRPr="00CE78D1" w:rsidRDefault="00C42AEE" w:rsidP="00C42AEE"/>
    <w:p w14:paraId="2BF463EC" w14:textId="77777777" w:rsidR="00C42AEE" w:rsidRPr="00CE78D1" w:rsidRDefault="00C42AEE" w:rsidP="00C42AEE"/>
    <w:p w14:paraId="59AA12C6" w14:textId="77777777" w:rsidR="00C42AEE" w:rsidRPr="00CE78D1" w:rsidRDefault="00C42AEE" w:rsidP="00C42AEE"/>
    <w:p w14:paraId="6C9F1F0D" w14:textId="77777777" w:rsidR="00C42AEE" w:rsidRDefault="00C42AEE" w:rsidP="00C42AEE"/>
    <w:p w14:paraId="2F772FDB" w14:textId="77777777" w:rsidR="00C42AEE" w:rsidRDefault="00C42AEE" w:rsidP="00C42AEE"/>
    <w:p w14:paraId="0A73C166" w14:textId="77777777" w:rsidR="00C42AEE" w:rsidRDefault="00C42AEE" w:rsidP="00C42AEE"/>
    <w:p w14:paraId="15CF1B8E" w14:textId="77777777" w:rsidR="00C42AEE" w:rsidRDefault="00C42AEE" w:rsidP="00C42AEE"/>
    <w:p w14:paraId="4560E496" w14:textId="77777777" w:rsidR="00C42AEE" w:rsidRDefault="00C42AEE" w:rsidP="00C42AEE"/>
    <w:p w14:paraId="312E2BB4" w14:textId="77777777" w:rsidR="00C42AEE" w:rsidRDefault="00C42AEE" w:rsidP="00C42AEE"/>
    <w:p w14:paraId="534F70BB" w14:textId="77777777" w:rsidR="00C42AEE" w:rsidRDefault="00C42AEE" w:rsidP="00C42AEE">
      <w:pPr>
        <w:jc w:val="right"/>
      </w:pPr>
    </w:p>
    <w:p w14:paraId="2A0F8663" w14:textId="77777777" w:rsidR="00C42AEE" w:rsidRDefault="00C42AEE" w:rsidP="00C42AEE">
      <w:pPr>
        <w:pBdr>
          <w:bottom w:val="single" w:sz="12" w:space="1" w:color="auto"/>
        </w:pBdr>
        <w:spacing w:beforeLines="120" w:before="288" w:line="276" w:lineRule="auto"/>
        <w:contextualSpacing/>
        <w:jc w:val="center"/>
        <w:rPr>
          <w:b/>
        </w:rPr>
        <w:sectPr w:rsidR="00C42AEE" w:rsidSect="00C42AEE">
          <w:footerReference w:type="default" r:id="rId15"/>
          <w:type w:val="continuous"/>
          <w:pgSz w:w="11906" w:h="16838"/>
          <w:pgMar w:top="1417" w:right="1417" w:bottom="1417" w:left="1417" w:header="708" w:footer="708" w:gutter="0"/>
          <w:pgNumType w:start="2"/>
          <w:cols w:space="708"/>
          <w:titlePg/>
          <w:docGrid w:linePitch="360"/>
        </w:sectPr>
      </w:pPr>
    </w:p>
    <w:p w14:paraId="30A34AB3" w14:textId="4DEF1A31" w:rsidR="00C42AEE" w:rsidRPr="007C5115" w:rsidRDefault="00C42AEE" w:rsidP="00C42AEE">
      <w:pPr>
        <w:pBdr>
          <w:bottom w:val="single" w:sz="12" w:space="1" w:color="auto"/>
        </w:pBdr>
        <w:spacing w:beforeLines="120" w:before="288" w:line="276" w:lineRule="auto"/>
        <w:contextualSpacing/>
        <w:jc w:val="center"/>
        <w:rPr>
          <w:b/>
        </w:rPr>
      </w:pPr>
      <w:r>
        <w:rPr>
          <w:b/>
        </w:rPr>
        <w:lastRenderedPageBreak/>
        <w:t>MINISTARSTVO GOSPODARSTVA</w:t>
      </w:r>
    </w:p>
    <w:p w14:paraId="049952D5" w14:textId="65D87443" w:rsidR="00235D2E" w:rsidRPr="00235D2E" w:rsidRDefault="00235D2E" w:rsidP="00235D2E">
      <w:pPr>
        <w:rPr>
          <w:rFonts w:eastAsia="Calibri"/>
          <w:b/>
          <w:bCs/>
        </w:rPr>
      </w:pP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sidRPr="00235D2E">
        <w:rPr>
          <w:rFonts w:eastAsia="Calibri"/>
          <w:b/>
          <w:bCs/>
        </w:rPr>
        <w:tab/>
      </w:r>
      <w:r>
        <w:rPr>
          <w:rFonts w:eastAsia="Calibri"/>
          <w:b/>
          <w:bCs/>
        </w:rPr>
        <w:tab/>
      </w:r>
      <w:r w:rsidRPr="00235D2E">
        <w:rPr>
          <w:rFonts w:eastAsia="Calibri"/>
          <w:b/>
          <w:bCs/>
        </w:rPr>
        <w:t>NACRT</w:t>
      </w:r>
    </w:p>
    <w:p w14:paraId="516B4CF6" w14:textId="03757A7D" w:rsidR="00C42AEE" w:rsidRDefault="00C42AEE">
      <w:pPr>
        <w:spacing w:line="480" w:lineRule="auto"/>
        <w:jc w:val="left"/>
        <w:rPr>
          <w:rFonts w:eastAsia="Calibri"/>
          <w:b/>
          <w:bCs/>
        </w:rPr>
      </w:pPr>
    </w:p>
    <w:p w14:paraId="3B0D87A3" w14:textId="783A3D11" w:rsidR="00A90030" w:rsidRDefault="00A90030" w:rsidP="00A90030">
      <w:pPr>
        <w:rPr>
          <w:rFonts w:eastAsia="Calibri"/>
        </w:rPr>
      </w:pPr>
    </w:p>
    <w:p w14:paraId="6D45B407" w14:textId="77777777" w:rsidR="001C087C" w:rsidRPr="00B70C39" w:rsidRDefault="001C087C" w:rsidP="00A90030">
      <w:pPr>
        <w:rPr>
          <w:rFonts w:eastAsia="Calibri"/>
        </w:rPr>
      </w:pPr>
    </w:p>
    <w:p w14:paraId="1119410C" w14:textId="77777777" w:rsidR="00A90030" w:rsidRPr="00B70C39" w:rsidRDefault="00A90030" w:rsidP="00A90030">
      <w:pPr>
        <w:rPr>
          <w:rFonts w:eastAsia="Calibri"/>
        </w:rPr>
      </w:pPr>
    </w:p>
    <w:p w14:paraId="10E1321E" w14:textId="77777777" w:rsidR="00A90030" w:rsidRPr="00B70C39" w:rsidRDefault="00A90030" w:rsidP="00A90030">
      <w:pPr>
        <w:rPr>
          <w:rFonts w:eastAsia="Calibri"/>
        </w:rPr>
      </w:pPr>
    </w:p>
    <w:p w14:paraId="2A4C6AB0" w14:textId="77777777" w:rsidR="00A90030" w:rsidRPr="00B70C39" w:rsidRDefault="00A90030" w:rsidP="00A90030">
      <w:pPr>
        <w:rPr>
          <w:rFonts w:eastAsia="Calibri"/>
        </w:rPr>
      </w:pPr>
    </w:p>
    <w:p w14:paraId="50A5A7D8" w14:textId="77777777" w:rsidR="00A90030" w:rsidRPr="00B70C39" w:rsidRDefault="00A90030" w:rsidP="00A90030">
      <w:pPr>
        <w:rPr>
          <w:rFonts w:eastAsia="Calibri"/>
        </w:rPr>
      </w:pPr>
    </w:p>
    <w:p w14:paraId="7E24F55D" w14:textId="77777777" w:rsidR="00A90030" w:rsidRPr="00B70C39" w:rsidRDefault="00A90030" w:rsidP="00A90030">
      <w:pPr>
        <w:rPr>
          <w:rFonts w:eastAsia="Calibri"/>
        </w:rPr>
      </w:pPr>
    </w:p>
    <w:p w14:paraId="6AE5E034" w14:textId="77777777" w:rsidR="00A90030" w:rsidRPr="00B70C39" w:rsidRDefault="00A90030" w:rsidP="00A90030">
      <w:pPr>
        <w:rPr>
          <w:rFonts w:eastAsia="Calibri"/>
        </w:rPr>
      </w:pPr>
    </w:p>
    <w:p w14:paraId="0FD708A1" w14:textId="77777777" w:rsidR="00A90030" w:rsidRPr="00B70C39" w:rsidRDefault="00A90030" w:rsidP="00A90030">
      <w:pPr>
        <w:rPr>
          <w:rFonts w:eastAsia="Calibri"/>
        </w:rPr>
      </w:pPr>
    </w:p>
    <w:p w14:paraId="4772C4F5" w14:textId="77777777" w:rsidR="00A90030" w:rsidRPr="00B70C39" w:rsidRDefault="00A90030" w:rsidP="00A90030">
      <w:pPr>
        <w:rPr>
          <w:rFonts w:eastAsia="Calibri"/>
        </w:rPr>
      </w:pPr>
    </w:p>
    <w:p w14:paraId="18FAB4E3" w14:textId="77777777" w:rsidR="00A90030" w:rsidRPr="00B70C39" w:rsidRDefault="00A90030" w:rsidP="00A90030">
      <w:pPr>
        <w:rPr>
          <w:rFonts w:eastAsia="Calibri"/>
        </w:rPr>
      </w:pPr>
    </w:p>
    <w:p w14:paraId="64FA1FAF" w14:textId="4D691E68" w:rsidR="00A90030" w:rsidRDefault="00A90030" w:rsidP="00A90030">
      <w:pPr>
        <w:rPr>
          <w:rFonts w:eastAsia="Calibri"/>
        </w:rPr>
      </w:pPr>
    </w:p>
    <w:p w14:paraId="54C0547F" w14:textId="7176685F" w:rsidR="00A90030" w:rsidRDefault="00A90030" w:rsidP="00A90030">
      <w:pPr>
        <w:rPr>
          <w:rFonts w:eastAsia="Calibri"/>
        </w:rPr>
      </w:pPr>
    </w:p>
    <w:p w14:paraId="668EF55A" w14:textId="15676CD1" w:rsidR="00A90030" w:rsidRDefault="00A90030" w:rsidP="00A90030">
      <w:pPr>
        <w:rPr>
          <w:rFonts w:eastAsia="Calibri"/>
        </w:rPr>
      </w:pPr>
    </w:p>
    <w:p w14:paraId="3BC64FB7" w14:textId="41ECE564" w:rsidR="00A90030" w:rsidRDefault="00A90030" w:rsidP="00A90030">
      <w:pPr>
        <w:rPr>
          <w:rFonts w:eastAsia="Calibri"/>
        </w:rPr>
      </w:pPr>
    </w:p>
    <w:p w14:paraId="3828F2DD" w14:textId="15F9D158" w:rsidR="00A90030" w:rsidRDefault="00A90030" w:rsidP="00A90030">
      <w:pPr>
        <w:rPr>
          <w:rFonts w:eastAsia="Calibri"/>
        </w:rPr>
      </w:pPr>
    </w:p>
    <w:p w14:paraId="2BE0D444" w14:textId="6B3C107D" w:rsidR="00A90030" w:rsidRDefault="00A90030" w:rsidP="00A90030">
      <w:pPr>
        <w:rPr>
          <w:rFonts w:eastAsia="Calibri"/>
        </w:rPr>
      </w:pPr>
    </w:p>
    <w:p w14:paraId="7A5178CD" w14:textId="2294582B" w:rsidR="00A90030" w:rsidRDefault="00A90030" w:rsidP="00A90030">
      <w:pPr>
        <w:rPr>
          <w:rFonts w:eastAsia="Calibri"/>
        </w:rPr>
      </w:pPr>
    </w:p>
    <w:p w14:paraId="300741AA" w14:textId="216EDAA5" w:rsidR="00A90030" w:rsidRDefault="00A90030" w:rsidP="00A90030">
      <w:pPr>
        <w:rPr>
          <w:rFonts w:eastAsia="Calibri"/>
        </w:rPr>
      </w:pPr>
    </w:p>
    <w:p w14:paraId="34C6B526" w14:textId="4620380A" w:rsidR="00A90030" w:rsidRDefault="00A90030" w:rsidP="00A90030">
      <w:pPr>
        <w:rPr>
          <w:rFonts w:eastAsia="Calibri"/>
        </w:rPr>
      </w:pPr>
    </w:p>
    <w:p w14:paraId="5D12AB2D" w14:textId="77777777" w:rsidR="00A90030" w:rsidRPr="00B70C39" w:rsidRDefault="00A90030" w:rsidP="00A90030">
      <w:pPr>
        <w:rPr>
          <w:rFonts w:eastAsia="Calibri"/>
        </w:rPr>
      </w:pPr>
    </w:p>
    <w:p w14:paraId="0FE700F3" w14:textId="45F5227C" w:rsidR="001C087C" w:rsidRDefault="00235D2E" w:rsidP="00A90030">
      <w:pPr>
        <w:jc w:val="center"/>
        <w:rPr>
          <w:rFonts w:eastAsia="Calibri"/>
          <w:b/>
          <w:bCs/>
        </w:rPr>
      </w:pPr>
      <w:r>
        <w:rPr>
          <w:rFonts w:eastAsia="Calibri"/>
          <w:b/>
          <w:bCs/>
        </w:rPr>
        <w:t xml:space="preserve">KONAČNI </w:t>
      </w:r>
      <w:r w:rsidR="00A90030" w:rsidRPr="00B70C39">
        <w:rPr>
          <w:rFonts w:eastAsia="Calibri"/>
          <w:b/>
          <w:bCs/>
        </w:rPr>
        <w:t xml:space="preserve">PRIJEDLOG ZAKONA O IZMJENAMA I DOPUNAMA </w:t>
      </w:r>
    </w:p>
    <w:p w14:paraId="6A9E77C1" w14:textId="26185E51" w:rsidR="00A90030" w:rsidRPr="00B70C39" w:rsidRDefault="00A90030" w:rsidP="00A90030">
      <w:pPr>
        <w:jc w:val="center"/>
        <w:rPr>
          <w:rFonts w:eastAsiaTheme="majorEastAsia"/>
          <w:b/>
          <w:bCs/>
          <w:spacing w:val="-10"/>
          <w:kern w:val="28"/>
        </w:rPr>
      </w:pPr>
      <w:r w:rsidRPr="00B70C39">
        <w:rPr>
          <w:rFonts w:eastAsia="Calibri"/>
          <w:b/>
          <w:bCs/>
        </w:rPr>
        <w:t xml:space="preserve">ZAKONA O </w:t>
      </w:r>
      <w:r>
        <w:rPr>
          <w:rFonts w:eastAsia="Calibri"/>
          <w:b/>
          <w:bCs/>
        </w:rPr>
        <w:t>ENERGETSKOJ UČINKOVITOSTI</w:t>
      </w:r>
    </w:p>
    <w:p w14:paraId="5C6518A1" w14:textId="77777777" w:rsidR="00A90030" w:rsidRPr="00B70C39" w:rsidRDefault="00A90030" w:rsidP="00A90030">
      <w:pPr>
        <w:pStyle w:val="Title"/>
        <w:rPr>
          <w:rFonts w:ascii="Times New Roman" w:hAnsi="Times New Roman"/>
          <w:sz w:val="24"/>
          <w:szCs w:val="24"/>
        </w:rPr>
      </w:pPr>
    </w:p>
    <w:p w14:paraId="2D6EB972" w14:textId="77777777" w:rsidR="00A90030" w:rsidRPr="00B70C39" w:rsidRDefault="00A90030" w:rsidP="00A90030">
      <w:pPr>
        <w:rPr>
          <w:b/>
          <w:bCs/>
        </w:rPr>
      </w:pPr>
    </w:p>
    <w:p w14:paraId="0BCD25E8" w14:textId="77777777" w:rsidR="00A90030" w:rsidRPr="00B70C39" w:rsidRDefault="00A90030" w:rsidP="00A90030">
      <w:pPr>
        <w:rPr>
          <w:b/>
          <w:bCs/>
        </w:rPr>
      </w:pPr>
    </w:p>
    <w:p w14:paraId="5833E070" w14:textId="77777777" w:rsidR="00A90030" w:rsidRPr="00B70C39" w:rsidRDefault="00A90030" w:rsidP="00A90030">
      <w:pPr>
        <w:rPr>
          <w:b/>
          <w:bCs/>
        </w:rPr>
      </w:pPr>
    </w:p>
    <w:p w14:paraId="59361A81" w14:textId="77777777" w:rsidR="00A90030" w:rsidRPr="00B70C39" w:rsidRDefault="00A90030" w:rsidP="00A90030">
      <w:pPr>
        <w:rPr>
          <w:b/>
          <w:bCs/>
        </w:rPr>
      </w:pPr>
    </w:p>
    <w:p w14:paraId="0BA39D56" w14:textId="77777777" w:rsidR="00A90030" w:rsidRPr="00B70C39" w:rsidRDefault="00A90030" w:rsidP="00A90030">
      <w:pPr>
        <w:rPr>
          <w:b/>
          <w:bCs/>
        </w:rPr>
      </w:pPr>
    </w:p>
    <w:p w14:paraId="1ED790E2" w14:textId="77777777" w:rsidR="00A90030" w:rsidRPr="00B70C39" w:rsidRDefault="00A90030" w:rsidP="00A90030">
      <w:pPr>
        <w:rPr>
          <w:b/>
          <w:bCs/>
        </w:rPr>
      </w:pPr>
    </w:p>
    <w:p w14:paraId="4EDE011F" w14:textId="77777777" w:rsidR="00A90030" w:rsidRPr="00B70C39" w:rsidRDefault="00A90030" w:rsidP="00A90030">
      <w:pPr>
        <w:rPr>
          <w:b/>
          <w:bCs/>
        </w:rPr>
      </w:pPr>
    </w:p>
    <w:p w14:paraId="35DDE5FE" w14:textId="77777777" w:rsidR="00A90030" w:rsidRPr="00B70C39" w:rsidRDefault="00A90030" w:rsidP="00A90030">
      <w:pPr>
        <w:rPr>
          <w:b/>
          <w:bCs/>
        </w:rPr>
      </w:pPr>
    </w:p>
    <w:p w14:paraId="1CCD120C" w14:textId="77777777" w:rsidR="00A90030" w:rsidRPr="00B70C39" w:rsidRDefault="00A90030" w:rsidP="00A90030">
      <w:pPr>
        <w:rPr>
          <w:b/>
          <w:bCs/>
        </w:rPr>
      </w:pPr>
    </w:p>
    <w:p w14:paraId="023A28DC" w14:textId="77777777" w:rsidR="00A90030" w:rsidRPr="00B70C39" w:rsidRDefault="00A90030" w:rsidP="00A90030">
      <w:pPr>
        <w:rPr>
          <w:b/>
          <w:bCs/>
        </w:rPr>
      </w:pPr>
    </w:p>
    <w:p w14:paraId="0C3E32E0" w14:textId="77777777" w:rsidR="00A90030" w:rsidRPr="00B70C39" w:rsidRDefault="00A90030" w:rsidP="00A90030">
      <w:pPr>
        <w:rPr>
          <w:b/>
          <w:bCs/>
        </w:rPr>
      </w:pPr>
    </w:p>
    <w:p w14:paraId="493282A2" w14:textId="77777777" w:rsidR="00A90030" w:rsidRPr="00B70C39" w:rsidRDefault="00A90030" w:rsidP="00A90030">
      <w:pPr>
        <w:rPr>
          <w:b/>
          <w:bCs/>
        </w:rPr>
      </w:pPr>
    </w:p>
    <w:p w14:paraId="31CA67B8" w14:textId="77777777" w:rsidR="00A90030" w:rsidRPr="00B70C39" w:rsidRDefault="00A90030" w:rsidP="00A90030">
      <w:pPr>
        <w:rPr>
          <w:b/>
          <w:bCs/>
        </w:rPr>
      </w:pPr>
    </w:p>
    <w:p w14:paraId="3CF9D775" w14:textId="77777777" w:rsidR="00A90030" w:rsidRPr="00B70C39" w:rsidRDefault="00A90030" w:rsidP="00A90030">
      <w:pPr>
        <w:rPr>
          <w:b/>
          <w:bCs/>
        </w:rPr>
      </w:pPr>
    </w:p>
    <w:p w14:paraId="57CB86A2" w14:textId="77777777" w:rsidR="00A90030" w:rsidRPr="00B70C39" w:rsidRDefault="00A90030" w:rsidP="00A90030">
      <w:pPr>
        <w:rPr>
          <w:b/>
          <w:bCs/>
        </w:rPr>
      </w:pPr>
    </w:p>
    <w:p w14:paraId="5D5B0E88" w14:textId="7F78B244" w:rsidR="00A90030" w:rsidRDefault="00A90030" w:rsidP="00A90030">
      <w:pPr>
        <w:rPr>
          <w:b/>
          <w:bCs/>
        </w:rPr>
      </w:pPr>
    </w:p>
    <w:p w14:paraId="5C40353F" w14:textId="2647A727" w:rsidR="00A90030" w:rsidRDefault="00A90030" w:rsidP="00A90030">
      <w:pPr>
        <w:rPr>
          <w:b/>
          <w:bCs/>
        </w:rPr>
      </w:pPr>
    </w:p>
    <w:p w14:paraId="25E440E9" w14:textId="2C1C349C" w:rsidR="00A90030" w:rsidRDefault="00A90030" w:rsidP="00A90030">
      <w:pPr>
        <w:rPr>
          <w:b/>
          <w:bCs/>
        </w:rPr>
      </w:pPr>
    </w:p>
    <w:p w14:paraId="29F72637" w14:textId="0981D7D0" w:rsidR="001C087C" w:rsidRDefault="001C087C" w:rsidP="00A90030">
      <w:pPr>
        <w:rPr>
          <w:b/>
          <w:bCs/>
        </w:rPr>
      </w:pPr>
    </w:p>
    <w:p w14:paraId="09564386" w14:textId="77777777" w:rsidR="00A90030" w:rsidRPr="00B70C39" w:rsidRDefault="00A90030" w:rsidP="00A90030">
      <w:pPr>
        <w:rPr>
          <w:b/>
          <w:bCs/>
        </w:rPr>
      </w:pPr>
    </w:p>
    <w:p w14:paraId="302407E0" w14:textId="77777777" w:rsidR="00A90030" w:rsidRPr="00B70C39" w:rsidRDefault="00A90030" w:rsidP="00A90030">
      <w:pPr>
        <w:jc w:val="center"/>
        <w:rPr>
          <w:b/>
          <w:bCs/>
        </w:rPr>
      </w:pPr>
      <w:r w:rsidRPr="00B70C39">
        <w:rPr>
          <w:b/>
          <w:bCs/>
        </w:rPr>
        <w:t>___________________________________________________________________________</w:t>
      </w:r>
    </w:p>
    <w:p w14:paraId="5C9A32C8" w14:textId="26403AA5" w:rsidR="001C087C" w:rsidRDefault="00A90030" w:rsidP="00A90030">
      <w:pPr>
        <w:jc w:val="center"/>
        <w:rPr>
          <w:b/>
          <w:bCs/>
        </w:rPr>
        <w:sectPr w:rsidR="001C087C" w:rsidSect="001C087C">
          <w:headerReference w:type="default" r:id="rId16"/>
          <w:pgSz w:w="11906" w:h="16838"/>
          <w:pgMar w:top="1417" w:right="1417" w:bottom="1417" w:left="1417" w:header="708" w:footer="708" w:gutter="0"/>
          <w:cols w:space="708"/>
          <w:titlePg/>
          <w:docGrid w:linePitch="360"/>
        </w:sectPr>
      </w:pPr>
      <w:r w:rsidRPr="00B70C39">
        <w:rPr>
          <w:b/>
          <w:bCs/>
        </w:rPr>
        <w:t xml:space="preserve">Zagreb, </w:t>
      </w:r>
      <w:r w:rsidR="00635B03">
        <w:rPr>
          <w:b/>
          <w:bCs/>
        </w:rPr>
        <w:t>siječanj</w:t>
      </w:r>
      <w:r w:rsidR="00635B03" w:rsidRPr="00B70C39">
        <w:rPr>
          <w:b/>
          <w:bCs/>
        </w:rPr>
        <w:t xml:space="preserve"> 202</w:t>
      </w:r>
      <w:r w:rsidR="00635B03">
        <w:rPr>
          <w:b/>
          <w:bCs/>
        </w:rPr>
        <w:t>5</w:t>
      </w:r>
      <w:r w:rsidRPr="00B70C39">
        <w:rPr>
          <w:b/>
          <w:bCs/>
        </w:rPr>
        <w:t>.</w:t>
      </w:r>
    </w:p>
    <w:p w14:paraId="10C0747D" w14:textId="2E8A647A" w:rsidR="0013363F" w:rsidRPr="00F40B61" w:rsidRDefault="00A3416E" w:rsidP="005C1104">
      <w:pPr>
        <w:keepNext/>
        <w:keepLines/>
        <w:jc w:val="center"/>
        <w:outlineLvl w:val="0"/>
        <w:rPr>
          <w:rFonts w:eastAsia="Times New Roman" w:cs="Times New Roman"/>
          <w:b/>
          <w:szCs w:val="24"/>
          <w:lang w:eastAsia="hr-HR"/>
        </w:rPr>
      </w:pPr>
      <w:bookmarkStart w:id="1" w:name="_Hlk175904298"/>
      <w:r>
        <w:rPr>
          <w:rFonts w:eastAsia="Times New Roman" w:cs="Times New Roman"/>
          <w:b/>
          <w:szCs w:val="24"/>
        </w:rPr>
        <w:lastRenderedPageBreak/>
        <w:t xml:space="preserve">KONAČNI </w:t>
      </w:r>
      <w:r w:rsidR="0013363F" w:rsidRPr="00F40B61">
        <w:rPr>
          <w:rFonts w:eastAsia="Times New Roman" w:cs="Times New Roman"/>
          <w:b/>
          <w:szCs w:val="24"/>
        </w:rPr>
        <w:t>PRIJEDLOG ZAKONA O IZMJENAMA I DOPUNAMA ZAKONA O ENERGETSKOJ UČINKOVITOSTI</w:t>
      </w:r>
    </w:p>
    <w:p w14:paraId="424188EC" w14:textId="77777777" w:rsidR="0013363F" w:rsidRPr="00F40B61" w:rsidRDefault="0013363F" w:rsidP="005C1104">
      <w:pPr>
        <w:textAlignment w:val="baseline"/>
        <w:rPr>
          <w:rFonts w:eastAsia="Times New Roman" w:cs="Times New Roman"/>
          <w:b/>
          <w:bCs/>
          <w:color w:val="000000"/>
          <w:szCs w:val="24"/>
          <w:lang w:eastAsia="hr-HR"/>
        </w:rPr>
      </w:pPr>
    </w:p>
    <w:p w14:paraId="543D6ACF" w14:textId="788E6D63" w:rsidR="0035745F" w:rsidRDefault="0035745F" w:rsidP="005C1104">
      <w:pPr>
        <w:jc w:val="center"/>
        <w:rPr>
          <w:rFonts w:cs="Times New Roman"/>
          <w:b/>
          <w:szCs w:val="24"/>
        </w:rPr>
      </w:pPr>
      <w:r w:rsidRPr="0035745F">
        <w:rPr>
          <w:rFonts w:cs="Times New Roman"/>
          <w:b/>
          <w:szCs w:val="24"/>
        </w:rPr>
        <w:t>Članak 1.</w:t>
      </w:r>
    </w:p>
    <w:p w14:paraId="0B07643B" w14:textId="77777777" w:rsidR="005C1104" w:rsidRPr="0035745F" w:rsidRDefault="005C1104" w:rsidP="005C1104">
      <w:pPr>
        <w:jc w:val="center"/>
        <w:rPr>
          <w:rFonts w:cs="Times New Roman"/>
          <w:b/>
          <w:szCs w:val="24"/>
        </w:rPr>
      </w:pPr>
    </w:p>
    <w:p w14:paraId="53376349" w14:textId="32B2049C" w:rsidR="0035745F" w:rsidRDefault="0035745F" w:rsidP="005C1104">
      <w:pPr>
        <w:ind w:firstLine="709"/>
        <w:rPr>
          <w:rFonts w:cs="Times New Roman"/>
          <w:szCs w:val="24"/>
        </w:rPr>
      </w:pPr>
      <w:r w:rsidRPr="0035745F">
        <w:rPr>
          <w:rFonts w:cs="Times New Roman"/>
          <w:szCs w:val="24"/>
        </w:rPr>
        <w:t>U Zakonu o energetskoj učinkovitosti („Narodne novine“</w:t>
      </w:r>
      <w:r w:rsidR="005C1104">
        <w:rPr>
          <w:rFonts w:cs="Times New Roman"/>
          <w:szCs w:val="24"/>
        </w:rPr>
        <w:t>, br.</w:t>
      </w:r>
      <w:r w:rsidRPr="0035745F">
        <w:rPr>
          <w:rFonts w:cs="Times New Roman"/>
          <w:szCs w:val="24"/>
        </w:rPr>
        <w:t xml:space="preserve"> 127/14</w:t>
      </w:r>
      <w:r w:rsidR="005C1104">
        <w:rPr>
          <w:rFonts w:cs="Times New Roman"/>
          <w:szCs w:val="24"/>
        </w:rPr>
        <w:t>.</w:t>
      </w:r>
      <w:r w:rsidRPr="0035745F">
        <w:rPr>
          <w:rFonts w:cs="Times New Roman"/>
          <w:szCs w:val="24"/>
        </w:rPr>
        <w:t>, 116/18</w:t>
      </w:r>
      <w:r w:rsidR="005C1104">
        <w:rPr>
          <w:rFonts w:cs="Times New Roman"/>
          <w:szCs w:val="24"/>
        </w:rPr>
        <w:t>.</w:t>
      </w:r>
      <w:r w:rsidRPr="0035745F">
        <w:rPr>
          <w:rFonts w:cs="Times New Roman"/>
          <w:szCs w:val="24"/>
        </w:rPr>
        <w:t>, 25/20</w:t>
      </w:r>
      <w:r w:rsidR="005C1104">
        <w:rPr>
          <w:rFonts w:cs="Times New Roman"/>
          <w:szCs w:val="24"/>
        </w:rPr>
        <w:t>.</w:t>
      </w:r>
      <w:r w:rsidR="000943C5">
        <w:rPr>
          <w:rFonts w:cs="Times New Roman"/>
          <w:szCs w:val="24"/>
          <w:lang w:eastAsia="hr-HR"/>
        </w:rPr>
        <w:t>, 32/21</w:t>
      </w:r>
      <w:r w:rsidR="005C1104">
        <w:rPr>
          <w:rFonts w:cs="Times New Roman"/>
          <w:szCs w:val="24"/>
          <w:lang w:eastAsia="hr-HR"/>
        </w:rPr>
        <w:t>. -</w:t>
      </w:r>
      <w:r w:rsidR="000943C5">
        <w:rPr>
          <w:rFonts w:cs="Times New Roman"/>
          <w:szCs w:val="24"/>
          <w:lang w:eastAsia="hr-HR"/>
        </w:rPr>
        <w:t xml:space="preserve"> Odluka Ustavnog suda Republike Hrvatske</w:t>
      </w:r>
      <w:r w:rsidRPr="0035745F">
        <w:rPr>
          <w:rFonts w:cs="Times New Roman"/>
          <w:szCs w:val="24"/>
        </w:rPr>
        <w:t xml:space="preserve"> i 41/21</w:t>
      </w:r>
      <w:r w:rsidR="005C1104">
        <w:rPr>
          <w:rFonts w:cs="Times New Roman"/>
          <w:szCs w:val="24"/>
        </w:rPr>
        <w:t>.</w:t>
      </w:r>
      <w:r w:rsidRPr="0035745F">
        <w:rPr>
          <w:rFonts w:cs="Times New Roman"/>
          <w:szCs w:val="24"/>
        </w:rPr>
        <w:t xml:space="preserve">) </w:t>
      </w:r>
      <w:r w:rsidR="00FB3A12">
        <w:rPr>
          <w:rFonts w:cs="Times New Roman"/>
          <w:szCs w:val="24"/>
        </w:rPr>
        <w:t xml:space="preserve">u </w:t>
      </w:r>
      <w:r w:rsidRPr="0035745F">
        <w:rPr>
          <w:rFonts w:cs="Times New Roman"/>
          <w:szCs w:val="24"/>
        </w:rPr>
        <w:t>člank</w:t>
      </w:r>
      <w:r w:rsidR="00ED5A95">
        <w:rPr>
          <w:rFonts w:cs="Times New Roman"/>
          <w:szCs w:val="24"/>
        </w:rPr>
        <w:t>u</w:t>
      </w:r>
      <w:r w:rsidRPr="0035745F">
        <w:rPr>
          <w:rFonts w:cs="Times New Roman"/>
          <w:szCs w:val="24"/>
        </w:rPr>
        <w:t xml:space="preserve"> </w:t>
      </w:r>
      <w:r w:rsidR="00A11F12">
        <w:rPr>
          <w:rFonts w:cs="Times New Roman"/>
          <w:szCs w:val="24"/>
        </w:rPr>
        <w:t>2</w:t>
      </w:r>
      <w:r w:rsidRPr="0035745F">
        <w:rPr>
          <w:rFonts w:cs="Times New Roman"/>
          <w:szCs w:val="24"/>
        </w:rPr>
        <w:t>. stavak 1. mijenja se i glasi:</w:t>
      </w:r>
    </w:p>
    <w:p w14:paraId="20C18384" w14:textId="77777777" w:rsidR="005C1104" w:rsidRPr="0035745F" w:rsidRDefault="005C1104" w:rsidP="005C1104">
      <w:pPr>
        <w:ind w:firstLine="709"/>
        <w:rPr>
          <w:rFonts w:cs="Times New Roman"/>
          <w:szCs w:val="24"/>
        </w:rPr>
      </w:pPr>
    </w:p>
    <w:p w14:paraId="3975011D" w14:textId="2511A109" w:rsidR="00D44E05" w:rsidRDefault="002E784C" w:rsidP="001F05CD">
      <w:pPr>
        <w:rPr>
          <w:rFonts w:cs="Times New Roman"/>
          <w:szCs w:val="24"/>
        </w:rPr>
      </w:pPr>
      <w:r>
        <w:rPr>
          <w:rFonts w:cs="Times New Roman"/>
          <w:szCs w:val="24"/>
        </w:rPr>
        <w:t>„</w:t>
      </w:r>
      <w:r w:rsidR="0035745F" w:rsidRPr="0035745F">
        <w:rPr>
          <w:rFonts w:cs="Times New Roman"/>
          <w:szCs w:val="24"/>
        </w:rPr>
        <w:t>(1)</w:t>
      </w:r>
      <w:r w:rsidR="0035745F" w:rsidRPr="0035745F">
        <w:rPr>
          <w:rFonts w:asciiTheme="minorHAnsi" w:hAnsiTheme="minorHAnsi"/>
          <w:sz w:val="22"/>
        </w:rPr>
        <w:t xml:space="preserve"> </w:t>
      </w:r>
      <w:r w:rsidR="0035745F" w:rsidRPr="0035745F">
        <w:rPr>
          <w:rFonts w:cs="Times New Roman"/>
          <w:szCs w:val="24"/>
        </w:rPr>
        <w:t xml:space="preserve">Ovim Zakonom u hrvatsko zakonodavstvo preuzimaju se </w:t>
      </w:r>
      <w:r w:rsidR="0023707D">
        <w:rPr>
          <w:rFonts w:cs="Times New Roman"/>
          <w:szCs w:val="24"/>
        </w:rPr>
        <w:t>sljedeći akti Europske unije:</w:t>
      </w:r>
    </w:p>
    <w:p w14:paraId="0FA1AEBD" w14:textId="77777777" w:rsidR="001F05CD" w:rsidRDefault="001F05CD" w:rsidP="005C1104">
      <w:pPr>
        <w:ind w:firstLine="284"/>
        <w:rPr>
          <w:rFonts w:cs="Times New Roman"/>
          <w:szCs w:val="24"/>
        </w:rPr>
      </w:pPr>
    </w:p>
    <w:p w14:paraId="6284D1C4" w14:textId="24A27EDE" w:rsidR="00AB1E1F" w:rsidRDefault="001F05CD" w:rsidP="005C1104">
      <w:pPr>
        <w:ind w:firstLine="284"/>
        <w:rPr>
          <w:rFonts w:cs="Times New Roman"/>
          <w:szCs w:val="24"/>
        </w:rPr>
      </w:pPr>
      <w:r>
        <w:rPr>
          <w:rFonts w:cs="Times New Roman"/>
          <w:szCs w:val="24"/>
        </w:rPr>
        <w:t xml:space="preserve">- </w:t>
      </w:r>
      <w:r w:rsidR="00D44E05">
        <w:rPr>
          <w:rFonts w:cs="Times New Roman"/>
          <w:szCs w:val="24"/>
        </w:rPr>
        <w:t xml:space="preserve">Direktiva 2012/27/EU </w:t>
      </w:r>
      <w:r w:rsidR="002449E5">
        <w:rPr>
          <w:rFonts w:cs="Times New Roman"/>
          <w:szCs w:val="24"/>
        </w:rPr>
        <w:t>Europskog parlamenta i Vije</w:t>
      </w:r>
      <w:r w:rsidR="004301C7">
        <w:rPr>
          <w:rFonts w:cs="Times New Roman"/>
          <w:szCs w:val="24"/>
        </w:rPr>
        <w:t>ć</w:t>
      </w:r>
      <w:r w:rsidR="002449E5">
        <w:rPr>
          <w:rFonts w:cs="Times New Roman"/>
          <w:szCs w:val="24"/>
        </w:rPr>
        <w:t>a od 25. listopada 2012. o energetskoj učinkovitosti, izmjen</w:t>
      </w:r>
      <w:r w:rsidR="00CA0E6A">
        <w:rPr>
          <w:rFonts w:cs="Times New Roman"/>
          <w:szCs w:val="24"/>
        </w:rPr>
        <w:t xml:space="preserve">i direktiva 2009/125/EZ, i 2010/30/EU i stavljanju izvan snage </w:t>
      </w:r>
      <w:r w:rsidR="0080277D">
        <w:rPr>
          <w:rFonts w:cs="Times New Roman"/>
          <w:szCs w:val="24"/>
        </w:rPr>
        <w:t>d</w:t>
      </w:r>
      <w:r w:rsidR="00CA0E6A">
        <w:rPr>
          <w:rFonts w:cs="Times New Roman"/>
          <w:szCs w:val="24"/>
        </w:rPr>
        <w:t>irektiva</w:t>
      </w:r>
      <w:r w:rsidR="00BF1157">
        <w:rPr>
          <w:rFonts w:cs="Times New Roman"/>
          <w:szCs w:val="24"/>
        </w:rPr>
        <w:t xml:space="preserve"> 2004/8/EZ i 2006/32/EZ (SL L 315, </w:t>
      </w:r>
      <w:r w:rsidR="00F4406D">
        <w:rPr>
          <w:rFonts w:cs="Times New Roman"/>
          <w:szCs w:val="24"/>
        </w:rPr>
        <w:t>14.11.2012.)</w:t>
      </w:r>
      <w:r w:rsidR="00A95580">
        <w:rPr>
          <w:rFonts w:cs="Times New Roman"/>
          <w:szCs w:val="24"/>
        </w:rPr>
        <w:t xml:space="preserve">, kako je posljednji put izmijenjena Direktivom </w:t>
      </w:r>
      <w:r w:rsidR="00A95580" w:rsidRPr="00A95580">
        <w:rPr>
          <w:rFonts w:cs="Times New Roman"/>
          <w:szCs w:val="24"/>
        </w:rPr>
        <w:t>(EU) 2019/944 Europskog parlamenta i Vijeća od 5. lipnja 2019. o zajedničkim pravilima za unutarnje tržište električne energije i izmjeni Direktive 2012/27/EU (Tekst značajan za EGP)</w:t>
      </w:r>
      <w:r w:rsidR="00A95580">
        <w:rPr>
          <w:rFonts w:cs="Times New Roman"/>
          <w:szCs w:val="24"/>
        </w:rPr>
        <w:t xml:space="preserve"> (SL L </w:t>
      </w:r>
      <w:r w:rsidR="00A95580" w:rsidRPr="00A95580">
        <w:rPr>
          <w:rFonts w:cs="Times New Roman"/>
          <w:szCs w:val="24"/>
        </w:rPr>
        <w:t>158, 14.6.2019.</w:t>
      </w:r>
      <w:r w:rsidR="00A95580">
        <w:rPr>
          <w:rFonts w:cs="Times New Roman"/>
          <w:szCs w:val="24"/>
        </w:rPr>
        <w:t>)</w:t>
      </w:r>
    </w:p>
    <w:p w14:paraId="24A30694" w14:textId="77777777" w:rsidR="00AB1E1F" w:rsidRDefault="00AB1E1F" w:rsidP="005C1104">
      <w:pPr>
        <w:ind w:firstLine="284"/>
        <w:rPr>
          <w:rFonts w:cs="Times New Roman"/>
          <w:szCs w:val="24"/>
        </w:rPr>
      </w:pPr>
    </w:p>
    <w:p w14:paraId="2273D54D" w14:textId="29BB531B" w:rsidR="00EC589F" w:rsidRDefault="00972D34" w:rsidP="00E1703E">
      <w:pPr>
        <w:ind w:firstLine="284"/>
        <w:rPr>
          <w:rFonts w:cs="Times New Roman"/>
          <w:szCs w:val="24"/>
        </w:rPr>
      </w:pPr>
      <w:r>
        <w:rPr>
          <w:rFonts w:cs="Times New Roman"/>
          <w:szCs w:val="24"/>
        </w:rPr>
        <w:t xml:space="preserve">- </w:t>
      </w:r>
      <w:r w:rsidR="00CD6251" w:rsidRPr="0035745F">
        <w:rPr>
          <w:rFonts w:cs="Times New Roman"/>
          <w:szCs w:val="24"/>
        </w:rPr>
        <w:t>Direktiv</w:t>
      </w:r>
      <w:r w:rsidR="00CD6251">
        <w:rPr>
          <w:rFonts w:cs="Times New Roman"/>
          <w:szCs w:val="24"/>
        </w:rPr>
        <w:t>a</w:t>
      </w:r>
      <w:r w:rsidR="00CD6251" w:rsidRPr="0035745F">
        <w:rPr>
          <w:rFonts w:cs="Times New Roman"/>
          <w:szCs w:val="24"/>
        </w:rPr>
        <w:t xml:space="preserve"> </w:t>
      </w:r>
      <w:r w:rsidR="0035745F" w:rsidRPr="0035745F">
        <w:rPr>
          <w:rFonts w:cs="Times New Roman"/>
          <w:szCs w:val="24"/>
        </w:rPr>
        <w:t xml:space="preserve">(EU) 2023/1791 Europskog parlamenta i Vijeća od 13. rujna 2023. o energetskoj učinkovitosti i izmjeni Uredbe (EU) 2023/955 </w:t>
      </w:r>
      <w:r w:rsidR="0071282D">
        <w:rPr>
          <w:rFonts w:cs="Times New Roman"/>
          <w:szCs w:val="24"/>
        </w:rPr>
        <w:t xml:space="preserve">(preinaka) </w:t>
      </w:r>
      <w:r w:rsidR="0096365F">
        <w:rPr>
          <w:rFonts w:cs="Times New Roman"/>
          <w:szCs w:val="24"/>
        </w:rPr>
        <w:t xml:space="preserve">(SL L 231, </w:t>
      </w:r>
      <w:r w:rsidR="00D51CD0">
        <w:rPr>
          <w:rFonts w:cs="Times New Roman"/>
          <w:szCs w:val="24"/>
        </w:rPr>
        <w:t>20. 9. 2023.</w:t>
      </w:r>
      <w:r w:rsidR="000513D4">
        <w:rPr>
          <w:rFonts w:cs="Times New Roman"/>
          <w:szCs w:val="24"/>
        </w:rPr>
        <w:t>)</w:t>
      </w:r>
      <w:r w:rsidR="002A7F33">
        <w:rPr>
          <w:rFonts w:cs="Times New Roman"/>
          <w:szCs w:val="24"/>
        </w:rPr>
        <w:t>.</w:t>
      </w:r>
      <w:r w:rsidR="00561274">
        <w:rPr>
          <w:rFonts w:cs="Times New Roman"/>
          <w:szCs w:val="24"/>
        </w:rPr>
        <w:t>“.</w:t>
      </w:r>
    </w:p>
    <w:p w14:paraId="41788296" w14:textId="77777777" w:rsidR="003B0AFF" w:rsidRPr="0035745F" w:rsidRDefault="003B0AFF" w:rsidP="005C1104">
      <w:pPr>
        <w:ind w:firstLine="284"/>
        <w:rPr>
          <w:rFonts w:cs="Times New Roman"/>
          <w:szCs w:val="24"/>
        </w:rPr>
      </w:pPr>
    </w:p>
    <w:p w14:paraId="13AA8873" w14:textId="2A166839" w:rsidR="0035745F" w:rsidRDefault="0035745F" w:rsidP="003B0AFF">
      <w:pPr>
        <w:jc w:val="center"/>
        <w:rPr>
          <w:rFonts w:cs="Times New Roman"/>
          <w:b/>
          <w:szCs w:val="24"/>
        </w:rPr>
      </w:pPr>
      <w:r w:rsidRPr="0035745F">
        <w:rPr>
          <w:rFonts w:cs="Times New Roman"/>
          <w:b/>
          <w:szCs w:val="24"/>
        </w:rPr>
        <w:t>Članak 2</w:t>
      </w:r>
      <w:r w:rsidR="002E784C">
        <w:rPr>
          <w:rFonts w:cs="Times New Roman"/>
          <w:b/>
          <w:szCs w:val="24"/>
        </w:rPr>
        <w:t>.</w:t>
      </w:r>
    </w:p>
    <w:p w14:paraId="38A91492" w14:textId="77777777" w:rsidR="003B0AFF" w:rsidRPr="0035745F" w:rsidRDefault="003B0AFF" w:rsidP="003B0AFF">
      <w:pPr>
        <w:jc w:val="center"/>
        <w:rPr>
          <w:rFonts w:cs="Times New Roman"/>
          <w:b/>
          <w:szCs w:val="24"/>
        </w:rPr>
      </w:pPr>
    </w:p>
    <w:p w14:paraId="104156E2" w14:textId="4986F1EA" w:rsidR="0035745F" w:rsidRDefault="0035745F" w:rsidP="003B0AFF">
      <w:pPr>
        <w:ind w:firstLine="709"/>
        <w:rPr>
          <w:rFonts w:cs="Times New Roman"/>
          <w:szCs w:val="24"/>
        </w:rPr>
      </w:pPr>
      <w:bookmarkStart w:id="2" w:name="_Hlk157424729"/>
      <w:r w:rsidRPr="0035745F">
        <w:rPr>
          <w:rFonts w:cs="Times New Roman"/>
          <w:szCs w:val="24"/>
        </w:rPr>
        <w:t xml:space="preserve">U članku 3. </w:t>
      </w:r>
      <w:r w:rsidR="00A81EEF" w:rsidRPr="0035745F">
        <w:rPr>
          <w:rFonts w:cs="Times New Roman"/>
          <w:szCs w:val="24"/>
        </w:rPr>
        <w:t>stav</w:t>
      </w:r>
      <w:r w:rsidR="00A81EEF">
        <w:rPr>
          <w:rFonts w:cs="Times New Roman"/>
          <w:szCs w:val="24"/>
        </w:rPr>
        <w:t>ci</w:t>
      </w:r>
      <w:r w:rsidR="00A81EEF" w:rsidRPr="0035745F">
        <w:rPr>
          <w:rFonts w:cs="Times New Roman"/>
          <w:szCs w:val="24"/>
        </w:rPr>
        <w:t xml:space="preserve"> </w:t>
      </w:r>
      <w:r w:rsidRPr="0035745F">
        <w:rPr>
          <w:rFonts w:cs="Times New Roman"/>
          <w:szCs w:val="24"/>
        </w:rPr>
        <w:t>7. i 8</w:t>
      </w:r>
      <w:r w:rsidR="002418C7">
        <w:rPr>
          <w:rFonts w:cs="Times New Roman"/>
          <w:szCs w:val="24"/>
        </w:rPr>
        <w:t>.</w:t>
      </w:r>
      <w:r w:rsidR="00ED34A3">
        <w:rPr>
          <w:rFonts w:cs="Times New Roman"/>
          <w:szCs w:val="24"/>
        </w:rPr>
        <w:t xml:space="preserve"> </w:t>
      </w:r>
      <w:r w:rsidR="00ED34A3" w:rsidRPr="0035745F">
        <w:rPr>
          <w:rFonts w:cs="Times New Roman"/>
          <w:szCs w:val="24"/>
        </w:rPr>
        <w:t>brišu se</w:t>
      </w:r>
      <w:r w:rsidRPr="0035745F">
        <w:rPr>
          <w:rFonts w:cs="Times New Roman"/>
          <w:szCs w:val="24"/>
        </w:rPr>
        <w:t>.</w:t>
      </w:r>
      <w:bookmarkEnd w:id="2"/>
    </w:p>
    <w:p w14:paraId="58FB85C8" w14:textId="77777777" w:rsidR="003B0AFF" w:rsidRPr="0035745F" w:rsidRDefault="003B0AFF" w:rsidP="003B0AFF">
      <w:pPr>
        <w:ind w:firstLine="284"/>
        <w:rPr>
          <w:rFonts w:cs="Times New Roman"/>
          <w:szCs w:val="24"/>
        </w:rPr>
      </w:pPr>
    </w:p>
    <w:p w14:paraId="4CF63D80" w14:textId="4CC35832" w:rsidR="000F4DC5" w:rsidRDefault="00424626" w:rsidP="003B0AFF">
      <w:pPr>
        <w:jc w:val="center"/>
        <w:rPr>
          <w:rFonts w:cs="Times New Roman"/>
          <w:b/>
          <w:szCs w:val="24"/>
        </w:rPr>
      </w:pPr>
      <w:r>
        <w:rPr>
          <w:rFonts w:cs="Times New Roman"/>
          <w:b/>
          <w:szCs w:val="24"/>
        </w:rPr>
        <w:t>Članak 3.</w:t>
      </w:r>
    </w:p>
    <w:p w14:paraId="24FB12D4" w14:textId="77777777" w:rsidR="003B0AFF" w:rsidRDefault="003B0AFF" w:rsidP="003B0AFF">
      <w:pPr>
        <w:jc w:val="center"/>
        <w:rPr>
          <w:rFonts w:cs="Times New Roman"/>
          <w:b/>
          <w:szCs w:val="24"/>
        </w:rPr>
      </w:pPr>
    </w:p>
    <w:p w14:paraId="2EC8CFCE" w14:textId="4F0E1573" w:rsidR="00A02D6B" w:rsidRDefault="00A02D6B" w:rsidP="003B0AFF">
      <w:pPr>
        <w:ind w:firstLine="709"/>
        <w:rPr>
          <w:rFonts w:cs="Times New Roman"/>
          <w:szCs w:val="24"/>
        </w:rPr>
      </w:pPr>
      <w:r w:rsidRPr="00B649A9">
        <w:rPr>
          <w:rFonts w:cs="Times New Roman"/>
          <w:szCs w:val="24"/>
        </w:rPr>
        <w:t xml:space="preserve">U članku 4. </w:t>
      </w:r>
      <w:r>
        <w:rPr>
          <w:rFonts w:cs="Times New Roman"/>
          <w:szCs w:val="24"/>
        </w:rPr>
        <w:t xml:space="preserve">stavku 2. iza točke 13. </w:t>
      </w:r>
      <w:r w:rsidRPr="00B649A9">
        <w:rPr>
          <w:rFonts w:cs="Times New Roman"/>
          <w:szCs w:val="24"/>
        </w:rPr>
        <w:t>dodaje se</w:t>
      </w:r>
      <w:r>
        <w:rPr>
          <w:rFonts w:cs="Times New Roman"/>
          <w:szCs w:val="24"/>
        </w:rPr>
        <w:t xml:space="preserve"> nova </w:t>
      </w:r>
      <w:r w:rsidRPr="00B649A9">
        <w:rPr>
          <w:rFonts w:cs="Times New Roman"/>
          <w:szCs w:val="24"/>
        </w:rPr>
        <w:t xml:space="preserve">točka </w:t>
      </w:r>
      <w:r>
        <w:rPr>
          <w:rFonts w:cs="Times New Roman"/>
          <w:szCs w:val="24"/>
        </w:rPr>
        <w:t>1</w:t>
      </w:r>
      <w:r w:rsidR="0085020F">
        <w:rPr>
          <w:rFonts w:cs="Times New Roman"/>
          <w:szCs w:val="24"/>
        </w:rPr>
        <w:t>4</w:t>
      </w:r>
      <w:r>
        <w:rPr>
          <w:rFonts w:cs="Times New Roman"/>
          <w:szCs w:val="24"/>
        </w:rPr>
        <w:t>. koja glasi:</w:t>
      </w:r>
    </w:p>
    <w:p w14:paraId="6A59ACB9" w14:textId="77777777" w:rsidR="003B0AFF" w:rsidRDefault="003B0AFF" w:rsidP="003B0AFF">
      <w:pPr>
        <w:ind w:firstLine="284"/>
        <w:rPr>
          <w:rFonts w:cs="Times New Roman"/>
          <w:szCs w:val="24"/>
        </w:rPr>
      </w:pPr>
    </w:p>
    <w:p w14:paraId="240B8286" w14:textId="70CC7919" w:rsidR="008F1C46" w:rsidRPr="00FE62AD" w:rsidRDefault="008F1C46" w:rsidP="003B0AFF">
      <w:pPr>
        <w:rPr>
          <w:rFonts w:cs="Times New Roman"/>
          <w:szCs w:val="24"/>
        </w:rPr>
      </w:pPr>
      <w:r w:rsidRPr="00960C59">
        <w:rPr>
          <w:rFonts w:eastAsia="Times New Roman" w:cs="Times New Roman"/>
          <w:color w:val="000000"/>
          <w:szCs w:val="24"/>
          <w:lang w:eastAsia="hr-HR"/>
        </w:rPr>
        <w:t>„</w:t>
      </w:r>
      <w:r w:rsidRPr="00FE62AD">
        <w:rPr>
          <w:rFonts w:cs="Times New Roman"/>
          <w:szCs w:val="24"/>
        </w:rPr>
        <w:t>1</w:t>
      </w:r>
      <w:r w:rsidR="0085020F">
        <w:rPr>
          <w:rFonts w:cs="Times New Roman"/>
          <w:szCs w:val="24"/>
        </w:rPr>
        <w:t>4</w:t>
      </w:r>
      <w:r w:rsidRPr="00FE62AD">
        <w:rPr>
          <w:rFonts w:cs="Times New Roman"/>
          <w:szCs w:val="24"/>
        </w:rPr>
        <w:t xml:space="preserve">. </w:t>
      </w:r>
      <w:r w:rsidRPr="00FC3115">
        <w:rPr>
          <w:rFonts w:cs="Times New Roman"/>
          <w:i/>
          <w:szCs w:val="24"/>
        </w:rPr>
        <w:t>energetsko siroma</w:t>
      </w:r>
      <w:r w:rsidRPr="00FC3115">
        <w:rPr>
          <w:rFonts w:cs="Times New Roman" w:hint="eastAsia"/>
          <w:i/>
          <w:szCs w:val="24"/>
        </w:rPr>
        <w:t>š</w:t>
      </w:r>
      <w:r w:rsidRPr="00FC3115">
        <w:rPr>
          <w:rFonts w:cs="Times New Roman"/>
          <w:i/>
          <w:szCs w:val="24"/>
        </w:rPr>
        <w:t>tvo</w:t>
      </w:r>
      <w:r w:rsidR="00960C59">
        <w:rPr>
          <w:rFonts w:cs="Times New Roman"/>
          <w:szCs w:val="24"/>
        </w:rPr>
        <w:t>“</w:t>
      </w:r>
      <w:r w:rsidRPr="00FE62AD">
        <w:rPr>
          <w:rFonts w:cs="Times New Roman"/>
          <w:szCs w:val="24"/>
        </w:rPr>
        <w:t xml:space="preserve"> </w:t>
      </w:r>
      <w:r w:rsidR="002E55C3" w:rsidRPr="00FE62AD">
        <w:rPr>
          <w:rFonts w:cs="Times New Roman"/>
          <w:szCs w:val="24"/>
        </w:rPr>
        <w:t xml:space="preserve">- </w:t>
      </w:r>
      <w:r w:rsidRPr="00FE62AD">
        <w:rPr>
          <w:rFonts w:cs="Times New Roman"/>
          <w:szCs w:val="24"/>
        </w:rPr>
        <w:t>zna</w:t>
      </w:r>
      <w:r w:rsidRPr="00FE62AD">
        <w:rPr>
          <w:rFonts w:cs="Times New Roman" w:hint="eastAsia"/>
          <w:szCs w:val="24"/>
        </w:rPr>
        <w:t>č</w:t>
      </w:r>
      <w:r w:rsidRPr="00FE62AD">
        <w:rPr>
          <w:rFonts w:cs="Times New Roman"/>
          <w:szCs w:val="24"/>
        </w:rPr>
        <w:t>i da ku</w:t>
      </w:r>
      <w:r w:rsidRPr="00FE62AD">
        <w:rPr>
          <w:rFonts w:cs="Times New Roman" w:hint="eastAsia"/>
          <w:szCs w:val="24"/>
        </w:rPr>
        <w:t>ć</w:t>
      </w:r>
      <w:r w:rsidRPr="00FE62AD">
        <w:rPr>
          <w:rFonts w:cs="Times New Roman"/>
          <w:szCs w:val="24"/>
        </w:rPr>
        <w:t xml:space="preserve">anstvo nema pristup osnovnim energetskim uslugama, pri </w:t>
      </w:r>
      <w:r w:rsidRPr="00FE62AD">
        <w:rPr>
          <w:rFonts w:cs="Times New Roman" w:hint="eastAsia"/>
          <w:szCs w:val="24"/>
        </w:rPr>
        <w:t>č</w:t>
      </w:r>
      <w:r w:rsidRPr="00FE62AD">
        <w:rPr>
          <w:rFonts w:cs="Times New Roman"/>
          <w:szCs w:val="24"/>
        </w:rPr>
        <w:t xml:space="preserve">emu se takvim uslugama osiguravaju osnovne razine i pristojan </w:t>
      </w:r>
      <w:r w:rsidRPr="00FE62AD">
        <w:rPr>
          <w:rFonts w:cs="Times New Roman" w:hint="eastAsia"/>
          <w:szCs w:val="24"/>
        </w:rPr>
        <w:t>ž</w:t>
      </w:r>
      <w:r w:rsidRPr="00FE62AD">
        <w:rPr>
          <w:rFonts w:cs="Times New Roman"/>
          <w:szCs w:val="24"/>
        </w:rPr>
        <w:t>ivotni i zdravstveni standard, uklju</w:t>
      </w:r>
      <w:r w:rsidRPr="00FE62AD">
        <w:rPr>
          <w:rFonts w:cs="Times New Roman" w:hint="eastAsia"/>
          <w:szCs w:val="24"/>
        </w:rPr>
        <w:t>č</w:t>
      </w:r>
      <w:r w:rsidRPr="00FE62AD">
        <w:rPr>
          <w:rFonts w:cs="Times New Roman"/>
          <w:szCs w:val="24"/>
        </w:rPr>
        <w:t>uju</w:t>
      </w:r>
      <w:r w:rsidRPr="00FE62AD">
        <w:rPr>
          <w:rFonts w:cs="Times New Roman" w:hint="eastAsia"/>
          <w:szCs w:val="24"/>
        </w:rPr>
        <w:t>ć</w:t>
      </w:r>
      <w:r w:rsidRPr="00FE62AD">
        <w:rPr>
          <w:rFonts w:cs="Times New Roman"/>
          <w:szCs w:val="24"/>
        </w:rPr>
        <w:t>i odgovaraju</w:t>
      </w:r>
      <w:r w:rsidRPr="00FE62AD">
        <w:rPr>
          <w:rFonts w:cs="Times New Roman" w:hint="eastAsia"/>
          <w:szCs w:val="24"/>
        </w:rPr>
        <w:t>ć</w:t>
      </w:r>
      <w:r w:rsidRPr="00FE62AD">
        <w:rPr>
          <w:rFonts w:cs="Times New Roman"/>
          <w:szCs w:val="24"/>
        </w:rPr>
        <w:t>e grijanje, toplu vodu, hla</w:t>
      </w:r>
      <w:r w:rsidRPr="00FE62AD">
        <w:rPr>
          <w:rFonts w:cs="Times New Roman" w:hint="eastAsia"/>
          <w:szCs w:val="24"/>
        </w:rPr>
        <w:t>đ</w:t>
      </w:r>
      <w:r w:rsidRPr="00FE62AD">
        <w:rPr>
          <w:rFonts w:cs="Times New Roman"/>
          <w:szCs w:val="24"/>
        </w:rPr>
        <w:t>enje, rasvjetu i energiju za napajanje ku</w:t>
      </w:r>
      <w:r w:rsidRPr="00FE62AD">
        <w:rPr>
          <w:rFonts w:cs="Times New Roman" w:hint="eastAsia"/>
          <w:szCs w:val="24"/>
        </w:rPr>
        <w:t>ć</w:t>
      </w:r>
      <w:r w:rsidRPr="00FE62AD">
        <w:rPr>
          <w:rFonts w:cs="Times New Roman"/>
          <w:szCs w:val="24"/>
        </w:rPr>
        <w:t>anskih ure</w:t>
      </w:r>
      <w:r w:rsidRPr="00FE62AD">
        <w:rPr>
          <w:rFonts w:cs="Times New Roman" w:hint="eastAsia"/>
          <w:szCs w:val="24"/>
        </w:rPr>
        <w:t>đ</w:t>
      </w:r>
      <w:r w:rsidRPr="00FE62AD">
        <w:rPr>
          <w:rFonts w:cs="Times New Roman"/>
          <w:szCs w:val="24"/>
        </w:rPr>
        <w:t>aja, u relevantnom nacionalnom kontekstu, postoje</w:t>
      </w:r>
      <w:r w:rsidRPr="00FE62AD">
        <w:rPr>
          <w:rFonts w:cs="Times New Roman" w:hint="eastAsia"/>
          <w:szCs w:val="24"/>
        </w:rPr>
        <w:t>ć</w:t>
      </w:r>
      <w:r w:rsidRPr="00FE62AD">
        <w:rPr>
          <w:rFonts w:cs="Times New Roman"/>
          <w:szCs w:val="24"/>
        </w:rPr>
        <w:t xml:space="preserve">im nacionalnim socijalnim politikama i ostalim relevantnim nacionalnim politikama, </w:t>
      </w:r>
      <w:r w:rsidRPr="00FE62AD">
        <w:rPr>
          <w:rFonts w:cs="Times New Roman" w:hint="eastAsia"/>
          <w:szCs w:val="24"/>
        </w:rPr>
        <w:t>š</w:t>
      </w:r>
      <w:r w:rsidRPr="00FE62AD">
        <w:rPr>
          <w:rFonts w:cs="Times New Roman"/>
          <w:szCs w:val="24"/>
        </w:rPr>
        <w:t xml:space="preserve">to je uzrokovano kombinacijom </w:t>
      </w:r>
      <w:r w:rsidRPr="00FE62AD">
        <w:rPr>
          <w:rFonts w:cs="Times New Roman" w:hint="eastAsia"/>
          <w:szCs w:val="24"/>
        </w:rPr>
        <w:t>č</w:t>
      </w:r>
      <w:r w:rsidRPr="00FE62AD">
        <w:rPr>
          <w:rFonts w:cs="Times New Roman"/>
          <w:szCs w:val="24"/>
        </w:rPr>
        <w:t>imbenika, uklju</w:t>
      </w:r>
      <w:r w:rsidRPr="00FE62AD">
        <w:rPr>
          <w:rFonts w:cs="Times New Roman" w:hint="eastAsia"/>
          <w:szCs w:val="24"/>
        </w:rPr>
        <w:t>č</w:t>
      </w:r>
      <w:r w:rsidRPr="00FE62AD">
        <w:rPr>
          <w:rFonts w:cs="Times New Roman"/>
          <w:szCs w:val="24"/>
        </w:rPr>
        <w:t>uju</w:t>
      </w:r>
      <w:r w:rsidRPr="00FE62AD">
        <w:rPr>
          <w:rFonts w:cs="Times New Roman" w:hint="eastAsia"/>
          <w:szCs w:val="24"/>
        </w:rPr>
        <w:t>ć</w:t>
      </w:r>
      <w:r w:rsidRPr="00FE62AD">
        <w:rPr>
          <w:rFonts w:cs="Times New Roman"/>
          <w:szCs w:val="24"/>
        </w:rPr>
        <w:t>i barem cjenovnu nepristupa</w:t>
      </w:r>
      <w:r w:rsidRPr="00FE62AD">
        <w:rPr>
          <w:rFonts w:cs="Times New Roman" w:hint="eastAsia"/>
          <w:szCs w:val="24"/>
        </w:rPr>
        <w:t>č</w:t>
      </w:r>
      <w:r w:rsidRPr="00FE62AD">
        <w:rPr>
          <w:rFonts w:cs="Times New Roman"/>
          <w:szCs w:val="24"/>
        </w:rPr>
        <w:t>nost, nedovoljan raspolo</w:t>
      </w:r>
      <w:r w:rsidRPr="00FE62AD">
        <w:rPr>
          <w:rFonts w:cs="Times New Roman" w:hint="eastAsia"/>
          <w:szCs w:val="24"/>
        </w:rPr>
        <w:t>ž</w:t>
      </w:r>
      <w:r w:rsidRPr="00FE62AD">
        <w:rPr>
          <w:rFonts w:cs="Times New Roman"/>
          <w:szCs w:val="24"/>
        </w:rPr>
        <w:t>ivi dohodak, visoke izdatke za energiju</w:t>
      </w:r>
      <w:r w:rsidR="009D4CB6">
        <w:rPr>
          <w:rFonts w:cs="Times New Roman"/>
          <w:szCs w:val="24"/>
        </w:rPr>
        <w:t>, loša e</w:t>
      </w:r>
      <w:r w:rsidR="00962A02">
        <w:rPr>
          <w:rFonts w:cs="Times New Roman"/>
          <w:szCs w:val="24"/>
        </w:rPr>
        <w:t>n</w:t>
      </w:r>
      <w:r w:rsidR="009D4CB6">
        <w:rPr>
          <w:rFonts w:cs="Times New Roman"/>
          <w:szCs w:val="24"/>
        </w:rPr>
        <w:t xml:space="preserve">ergetska svojstva zgrada </w:t>
      </w:r>
      <w:r w:rsidRPr="00FE62AD">
        <w:rPr>
          <w:rFonts w:cs="Times New Roman"/>
          <w:szCs w:val="24"/>
        </w:rPr>
        <w:t xml:space="preserve"> i lo</w:t>
      </w:r>
      <w:r w:rsidRPr="00FE62AD">
        <w:rPr>
          <w:rFonts w:cs="Times New Roman" w:hint="eastAsia"/>
          <w:szCs w:val="24"/>
        </w:rPr>
        <w:t>š</w:t>
      </w:r>
      <w:r w:rsidRPr="00FE62AD">
        <w:rPr>
          <w:rFonts w:cs="Times New Roman"/>
          <w:szCs w:val="24"/>
        </w:rPr>
        <w:t>u energetsku u</w:t>
      </w:r>
      <w:r w:rsidRPr="00FE62AD">
        <w:rPr>
          <w:rFonts w:cs="Times New Roman" w:hint="eastAsia"/>
          <w:szCs w:val="24"/>
        </w:rPr>
        <w:t>č</w:t>
      </w:r>
      <w:r w:rsidRPr="00FE62AD">
        <w:rPr>
          <w:rFonts w:cs="Times New Roman"/>
          <w:szCs w:val="24"/>
        </w:rPr>
        <w:t>inkovitost domova</w:t>
      </w:r>
      <w:r w:rsidR="00764B20">
        <w:rPr>
          <w:rFonts w:cs="Times New Roman"/>
          <w:szCs w:val="24"/>
        </w:rPr>
        <w:t>“</w:t>
      </w:r>
      <w:r w:rsidR="00561274">
        <w:rPr>
          <w:rFonts w:cs="Times New Roman"/>
          <w:szCs w:val="24"/>
        </w:rPr>
        <w:t>.</w:t>
      </w:r>
    </w:p>
    <w:p w14:paraId="4F4EA2E6" w14:textId="77777777" w:rsidR="002418C7" w:rsidRPr="002418C7" w:rsidRDefault="002418C7" w:rsidP="003B0AFF">
      <w:pPr>
        <w:ind w:firstLine="284"/>
        <w:rPr>
          <w:rFonts w:cs="Times New Roman"/>
          <w:szCs w:val="24"/>
        </w:rPr>
      </w:pPr>
    </w:p>
    <w:p w14:paraId="73448746" w14:textId="763C1DB3" w:rsidR="00676A61" w:rsidRPr="00074781" w:rsidRDefault="00676A61" w:rsidP="00417F41">
      <w:pPr>
        <w:ind w:firstLine="709"/>
        <w:rPr>
          <w:rFonts w:cs="Times New Roman"/>
          <w:szCs w:val="24"/>
        </w:rPr>
      </w:pPr>
      <w:r w:rsidRPr="00074781">
        <w:rPr>
          <w:rFonts w:cs="Times New Roman"/>
          <w:szCs w:val="24"/>
        </w:rPr>
        <w:t xml:space="preserve">Dosadašnje točke </w:t>
      </w:r>
      <w:r w:rsidR="00521878">
        <w:rPr>
          <w:rFonts w:cs="Times New Roman"/>
          <w:szCs w:val="24"/>
        </w:rPr>
        <w:t>1</w:t>
      </w:r>
      <w:r w:rsidR="00164C9D">
        <w:rPr>
          <w:rFonts w:cs="Times New Roman"/>
          <w:szCs w:val="24"/>
        </w:rPr>
        <w:t>4</w:t>
      </w:r>
      <w:r w:rsidRPr="00074781">
        <w:rPr>
          <w:rFonts w:cs="Times New Roman"/>
          <w:szCs w:val="24"/>
        </w:rPr>
        <w:t xml:space="preserve">. do </w:t>
      </w:r>
      <w:r w:rsidR="00FF17AA">
        <w:rPr>
          <w:rFonts w:cs="Times New Roman"/>
          <w:szCs w:val="24"/>
        </w:rPr>
        <w:t>4</w:t>
      </w:r>
      <w:r w:rsidR="00822F88">
        <w:rPr>
          <w:rFonts w:cs="Times New Roman"/>
          <w:szCs w:val="24"/>
        </w:rPr>
        <w:t>6</w:t>
      </w:r>
      <w:r w:rsidRPr="00074781">
        <w:rPr>
          <w:rFonts w:cs="Times New Roman"/>
          <w:szCs w:val="24"/>
        </w:rPr>
        <w:t xml:space="preserve">. postaju točke </w:t>
      </w:r>
      <w:r w:rsidR="00FF17AA">
        <w:rPr>
          <w:rFonts w:cs="Times New Roman"/>
          <w:szCs w:val="24"/>
        </w:rPr>
        <w:t>15</w:t>
      </w:r>
      <w:r w:rsidRPr="00074781">
        <w:rPr>
          <w:rFonts w:cs="Times New Roman"/>
          <w:szCs w:val="24"/>
        </w:rPr>
        <w:t xml:space="preserve">. do </w:t>
      </w:r>
      <w:r w:rsidR="00B20545">
        <w:rPr>
          <w:rFonts w:cs="Times New Roman"/>
          <w:szCs w:val="24"/>
        </w:rPr>
        <w:t>4</w:t>
      </w:r>
      <w:r w:rsidR="00822F88">
        <w:rPr>
          <w:rFonts w:cs="Times New Roman"/>
          <w:szCs w:val="24"/>
        </w:rPr>
        <w:t>7</w:t>
      </w:r>
      <w:r w:rsidRPr="00074781">
        <w:rPr>
          <w:rFonts w:cs="Times New Roman"/>
          <w:szCs w:val="24"/>
        </w:rPr>
        <w:t>.</w:t>
      </w:r>
    </w:p>
    <w:p w14:paraId="2D55D1CA" w14:textId="77777777" w:rsidR="00A02D6B" w:rsidRDefault="00A02D6B" w:rsidP="003B0AFF">
      <w:pPr>
        <w:jc w:val="center"/>
        <w:rPr>
          <w:rFonts w:cs="Times New Roman"/>
          <w:b/>
          <w:szCs w:val="24"/>
        </w:rPr>
      </w:pPr>
    </w:p>
    <w:p w14:paraId="2EA8EBCD" w14:textId="35696E73" w:rsidR="00AA1280" w:rsidRDefault="00417F41" w:rsidP="00417F41">
      <w:pPr>
        <w:ind w:firstLine="709"/>
        <w:rPr>
          <w:rFonts w:cs="Times New Roman"/>
          <w:szCs w:val="24"/>
        </w:rPr>
      </w:pPr>
      <w:r>
        <w:rPr>
          <w:rFonts w:cs="Times New Roman"/>
          <w:szCs w:val="24"/>
        </w:rPr>
        <w:t>I</w:t>
      </w:r>
      <w:r w:rsidR="00424FF1">
        <w:rPr>
          <w:rFonts w:cs="Times New Roman"/>
          <w:szCs w:val="24"/>
        </w:rPr>
        <w:t xml:space="preserve">za </w:t>
      </w:r>
      <w:r w:rsidR="00822F88">
        <w:rPr>
          <w:rFonts w:cs="Times New Roman"/>
          <w:szCs w:val="24"/>
        </w:rPr>
        <w:t xml:space="preserve">dosadašnje </w:t>
      </w:r>
      <w:r w:rsidR="00424FF1">
        <w:rPr>
          <w:rFonts w:cs="Times New Roman"/>
          <w:szCs w:val="24"/>
        </w:rPr>
        <w:t xml:space="preserve">točke 47. </w:t>
      </w:r>
      <w:r w:rsidR="00272866">
        <w:rPr>
          <w:rFonts w:cs="Times New Roman"/>
          <w:szCs w:val="24"/>
        </w:rPr>
        <w:t xml:space="preserve">koja postaje točka 48. </w:t>
      </w:r>
      <w:r w:rsidR="00F55AFD" w:rsidRPr="00FE62AD">
        <w:rPr>
          <w:rFonts w:cs="Times New Roman"/>
          <w:szCs w:val="24"/>
        </w:rPr>
        <w:t>dodaje se</w:t>
      </w:r>
      <w:r w:rsidR="00723775">
        <w:rPr>
          <w:rFonts w:cs="Times New Roman"/>
          <w:szCs w:val="24"/>
        </w:rPr>
        <w:t xml:space="preserve"> nova </w:t>
      </w:r>
      <w:r w:rsidR="00F55AFD" w:rsidRPr="00FE62AD">
        <w:rPr>
          <w:rFonts w:cs="Times New Roman"/>
          <w:szCs w:val="24"/>
        </w:rPr>
        <w:t xml:space="preserve">točka </w:t>
      </w:r>
      <w:r w:rsidR="00987FB6">
        <w:rPr>
          <w:rFonts w:cs="Times New Roman"/>
          <w:szCs w:val="24"/>
        </w:rPr>
        <w:t>49</w:t>
      </w:r>
      <w:r w:rsidR="00790F6F">
        <w:rPr>
          <w:rFonts w:cs="Times New Roman"/>
          <w:szCs w:val="24"/>
        </w:rPr>
        <w:t>.</w:t>
      </w:r>
      <w:r w:rsidR="007E51B7">
        <w:rPr>
          <w:rFonts w:cs="Times New Roman"/>
          <w:szCs w:val="24"/>
        </w:rPr>
        <w:t xml:space="preserve"> koja glasi</w:t>
      </w:r>
      <w:r w:rsidR="00AA1280">
        <w:rPr>
          <w:rFonts w:cs="Times New Roman"/>
          <w:szCs w:val="24"/>
        </w:rPr>
        <w:t>:</w:t>
      </w:r>
    </w:p>
    <w:p w14:paraId="16706FE4" w14:textId="77777777" w:rsidR="00417F41" w:rsidRDefault="00417F41" w:rsidP="003B0AFF">
      <w:pPr>
        <w:ind w:firstLine="284"/>
        <w:rPr>
          <w:rFonts w:cs="Times New Roman"/>
          <w:szCs w:val="24"/>
        </w:rPr>
      </w:pPr>
    </w:p>
    <w:p w14:paraId="7B9CDEC8" w14:textId="28BF027A" w:rsidR="005D2114" w:rsidRDefault="00417F41" w:rsidP="003B0AFF">
      <w:pPr>
        <w:ind w:left="227" w:right="6"/>
        <w:rPr>
          <w:rFonts w:cs="Times New Roman"/>
          <w:szCs w:val="24"/>
        </w:rPr>
      </w:pPr>
      <w:r>
        <w:rPr>
          <w:rFonts w:cs="Times New Roman"/>
          <w:szCs w:val="24"/>
        </w:rPr>
        <w:lastRenderedPageBreak/>
        <w:t>„</w:t>
      </w:r>
      <w:r w:rsidR="007471B0">
        <w:rPr>
          <w:rFonts w:cs="Times New Roman"/>
          <w:szCs w:val="24"/>
        </w:rPr>
        <w:t>4</w:t>
      </w:r>
      <w:r w:rsidR="00567283">
        <w:rPr>
          <w:rFonts w:cs="Times New Roman"/>
          <w:szCs w:val="24"/>
        </w:rPr>
        <w:t>9</w:t>
      </w:r>
      <w:r w:rsidR="007471B0">
        <w:rPr>
          <w:rFonts w:cs="Times New Roman"/>
          <w:szCs w:val="24"/>
        </w:rPr>
        <w:t xml:space="preserve">. </w:t>
      </w:r>
      <w:r w:rsidR="005D2114" w:rsidRPr="00FC3115">
        <w:rPr>
          <w:rFonts w:cs="Times New Roman"/>
          <w:i/>
          <w:szCs w:val="24"/>
        </w:rPr>
        <w:t>operater podatkovnog centra</w:t>
      </w:r>
      <w:r w:rsidR="00877C38">
        <w:rPr>
          <w:rFonts w:cs="Times New Roman"/>
          <w:szCs w:val="24"/>
        </w:rPr>
        <w:t xml:space="preserve"> </w:t>
      </w:r>
      <w:r w:rsidR="00FC3115">
        <w:rPr>
          <w:rFonts w:cs="Times New Roman"/>
          <w:szCs w:val="24"/>
        </w:rPr>
        <w:t>-</w:t>
      </w:r>
      <w:r w:rsidR="00877C38">
        <w:rPr>
          <w:rFonts w:cs="Times New Roman"/>
          <w:szCs w:val="24"/>
        </w:rPr>
        <w:t xml:space="preserve"> </w:t>
      </w:r>
      <w:r w:rsidR="00AB5DB1">
        <w:rPr>
          <w:rFonts w:cs="Times New Roman"/>
          <w:szCs w:val="24"/>
        </w:rPr>
        <w:t xml:space="preserve">kako je definirano u </w:t>
      </w:r>
      <w:r w:rsidR="008B6E1C">
        <w:rPr>
          <w:rFonts w:cs="Times New Roman"/>
          <w:szCs w:val="24"/>
        </w:rPr>
        <w:t>članku 2. točki 7. Delegirane uredbe</w:t>
      </w:r>
      <w:r w:rsidR="00A84BF7">
        <w:rPr>
          <w:rFonts w:cs="Times New Roman"/>
          <w:szCs w:val="24"/>
        </w:rPr>
        <w:t xml:space="preserve"> Komisije (EU) 2024/1364 od 14. ožujka 2024.</w:t>
      </w:r>
      <w:r w:rsidR="00CF7A6C">
        <w:rPr>
          <w:rFonts w:cs="Times New Roman"/>
          <w:szCs w:val="24"/>
        </w:rPr>
        <w:t xml:space="preserve"> o prvoj fazi uspostave zajedničkog programa Unije za ocjenjivanje podatkovnih centara</w:t>
      </w:r>
      <w:r>
        <w:rPr>
          <w:rFonts w:cs="Times New Roman"/>
          <w:szCs w:val="24"/>
        </w:rPr>
        <w:t xml:space="preserve"> (SL L, 2024/1364, 17.5.2024.)</w:t>
      </w:r>
      <w:r w:rsidR="002418C7">
        <w:rPr>
          <w:rFonts w:cs="Times New Roman"/>
          <w:szCs w:val="24"/>
        </w:rPr>
        <w:t>“</w:t>
      </w:r>
      <w:r>
        <w:rPr>
          <w:rFonts w:cs="Times New Roman"/>
          <w:szCs w:val="24"/>
        </w:rPr>
        <w:t>.</w:t>
      </w:r>
      <w:r w:rsidR="007E06D5">
        <w:rPr>
          <w:rFonts w:cs="Times New Roman"/>
          <w:szCs w:val="24"/>
        </w:rPr>
        <w:t xml:space="preserve"> </w:t>
      </w:r>
    </w:p>
    <w:p w14:paraId="61C8E972" w14:textId="77777777" w:rsidR="00417F41" w:rsidRDefault="00417F41" w:rsidP="003B0AFF">
      <w:pPr>
        <w:ind w:left="227" w:right="6"/>
        <w:rPr>
          <w:rFonts w:cs="Times New Roman"/>
          <w:szCs w:val="24"/>
        </w:rPr>
      </w:pPr>
    </w:p>
    <w:p w14:paraId="2B920F1B" w14:textId="12BBDB45" w:rsidR="007E51B7" w:rsidRDefault="007E51B7" w:rsidP="00367538">
      <w:pPr>
        <w:ind w:firstLine="709"/>
        <w:rPr>
          <w:rFonts w:cs="Times New Roman"/>
          <w:szCs w:val="24"/>
        </w:rPr>
      </w:pPr>
      <w:r w:rsidRPr="00074781">
        <w:rPr>
          <w:rFonts w:cs="Times New Roman"/>
          <w:szCs w:val="24"/>
        </w:rPr>
        <w:t xml:space="preserve">Dosadašnje točke </w:t>
      </w:r>
      <w:r>
        <w:rPr>
          <w:rFonts w:cs="Times New Roman"/>
          <w:szCs w:val="24"/>
        </w:rPr>
        <w:t>48</w:t>
      </w:r>
      <w:r w:rsidRPr="00074781">
        <w:rPr>
          <w:rFonts w:cs="Times New Roman"/>
          <w:szCs w:val="24"/>
        </w:rPr>
        <w:t xml:space="preserve">. do </w:t>
      </w:r>
      <w:r>
        <w:rPr>
          <w:rFonts w:cs="Times New Roman"/>
          <w:szCs w:val="24"/>
        </w:rPr>
        <w:t>5</w:t>
      </w:r>
      <w:r w:rsidR="00822F88">
        <w:rPr>
          <w:rFonts w:cs="Times New Roman"/>
          <w:szCs w:val="24"/>
        </w:rPr>
        <w:t>0</w:t>
      </w:r>
      <w:r w:rsidRPr="00074781">
        <w:rPr>
          <w:rFonts w:cs="Times New Roman"/>
          <w:szCs w:val="24"/>
        </w:rPr>
        <w:t xml:space="preserve">. postaju točke </w:t>
      </w:r>
      <w:r w:rsidR="00567283">
        <w:rPr>
          <w:rFonts w:cs="Times New Roman"/>
          <w:szCs w:val="24"/>
        </w:rPr>
        <w:t>50</w:t>
      </w:r>
      <w:r w:rsidRPr="00074781">
        <w:rPr>
          <w:rFonts w:cs="Times New Roman"/>
          <w:szCs w:val="24"/>
        </w:rPr>
        <w:t xml:space="preserve">. do </w:t>
      </w:r>
      <w:r w:rsidR="00ED44F0">
        <w:rPr>
          <w:rFonts w:cs="Times New Roman"/>
          <w:szCs w:val="24"/>
        </w:rPr>
        <w:t>5</w:t>
      </w:r>
      <w:r w:rsidR="00822F88">
        <w:rPr>
          <w:rFonts w:cs="Times New Roman"/>
          <w:szCs w:val="24"/>
        </w:rPr>
        <w:t>2</w:t>
      </w:r>
      <w:r w:rsidRPr="00074781">
        <w:rPr>
          <w:rFonts w:cs="Times New Roman"/>
          <w:szCs w:val="24"/>
        </w:rPr>
        <w:t>.</w:t>
      </w:r>
    </w:p>
    <w:p w14:paraId="5A567AB6" w14:textId="77777777" w:rsidR="00417F41" w:rsidRPr="00074781" w:rsidRDefault="00417F41" w:rsidP="003B0AFF">
      <w:pPr>
        <w:ind w:firstLine="284"/>
        <w:rPr>
          <w:rFonts w:cs="Times New Roman"/>
          <w:szCs w:val="24"/>
        </w:rPr>
      </w:pPr>
    </w:p>
    <w:p w14:paraId="5A4D9135" w14:textId="56FBDC32" w:rsidR="008772F2" w:rsidRDefault="00675DE4" w:rsidP="00367538">
      <w:pPr>
        <w:ind w:firstLine="709"/>
        <w:rPr>
          <w:rFonts w:cs="Times New Roman"/>
          <w:szCs w:val="24"/>
        </w:rPr>
      </w:pPr>
      <w:r w:rsidRPr="00D3209B">
        <w:rPr>
          <w:rFonts w:cs="Times New Roman"/>
          <w:szCs w:val="24"/>
        </w:rPr>
        <w:t xml:space="preserve">Iza </w:t>
      </w:r>
      <w:r w:rsidR="00822F88">
        <w:rPr>
          <w:rFonts w:cs="Times New Roman"/>
          <w:szCs w:val="24"/>
        </w:rPr>
        <w:t xml:space="preserve">dosadašnje </w:t>
      </w:r>
      <w:r w:rsidRPr="00D3209B">
        <w:rPr>
          <w:rFonts w:cs="Times New Roman"/>
          <w:szCs w:val="24"/>
        </w:rPr>
        <w:t xml:space="preserve">točke </w:t>
      </w:r>
      <w:r w:rsidR="001F680D">
        <w:rPr>
          <w:rFonts w:cs="Times New Roman"/>
          <w:szCs w:val="24"/>
        </w:rPr>
        <w:t xml:space="preserve">51. koja postaje točka </w:t>
      </w:r>
      <w:r w:rsidRPr="00D3209B">
        <w:rPr>
          <w:rFonts w:cs="Times New Roman"/>
          <w:szCs w:val="24"/>
        </w:rPr>
        <w:t>5</w:t>
      </w:r>
      <w:r w:rsidR="00A621D1">
        <w:rPr>
          <w:rFonts w:cs="Times New Roman"/>
          <w:szCs w:val="24"/>
        </w:rPr>
        <w:t>3</w:t>
      </w:r>
      <w:r w:rsidR="00963D3F">
        <w:rPr>
          <w:rFonts w:cs="Times New Roman"/>
          <w:szCs w:val="24"/>
        </w:rPr>
        <w:t xml:space="preserve">. </w:t>
      </w:r>
      <w:r w:rsidR="005F309F" w:rsidRPr="00D3209B">
        <w:rPr>
          <w:rFonts w:cs="Times New Roman"/>
          <w:szCs w:val="24"/>
        </w:rPr>
        <w:t>d</w:t>
      </w:r>
      <w:r w:rsidR="008772F2" w:rsidRPr="00D3209B">
        <w:rPr>
          <w:rFonts w:cs="Times New Roman"/>
          <w:szCs w:val="24"/>
        </w:rPr>
        <w:t xml:space="preserve">odaje se </w:t>
      </w:r>
      <w:r w:rsidR="00737AFE" w:rsidRPr="00D3209B">
        <w:rPr>
          <w:rFonts w:cs="Times New Roman"/>
          <w:szCs w:val="24"/>
        </w:rPr>
        <w:t xml:space="preserve">nova </w:t>
      </w:r>
      <w:r w:rsidR="008772F2" w:rsidRPr="00D3209B">
        <w:rPr>
          <w:rFonts w:cs="Times New Roman"/>
          <w:szCs w:val="24"/>
        </w:rPr>
        <w:t>točka 5</w:t>
      </w:r>
      <w:r w:rsidR="00316818">
        <w:rPr>
          <w:rFonts w:cs="Times New Roman"/>
          <w:szCs w:val="24"/>
        </w:rPr>
        <w:t>4</w:t>
      </w:r>
      <w:r w:rsidR="00790F6F" w:rsidRPr="00D3209B">
        <w:rPr>
          <w:rFonts w:cs="Times New Roman"/>
          <w:szCs w:val="24"/>
        </w:rPr>
        <w:t>.</w:t>
      </w:r>
      <w:r w:rsidR="00737AFE" w:rsidRPr="00D3209B">
        <w:rPr>
          <w:rFonts w:cs="Times New Roman"/>
          <w:szCs w:val="24"/>
        </w:rPr>
        <w:t xml:space="preserve"> koja glasi:</w:t>
      </w:r>
    </w:p>
    <w:p w14:paraId="3CA96F65" w14:textId="77777777" w:rsidR="00417F41" w:rsidRPr="00D3209B" w:rsidRDefault="00417F41" w:rsidP="003B0AFF">
      <w:pPr>
        <w:ind w:firstLine="284"/>
        <w:rPr>
          <w:rFonts w:cs="Times New Roman"/>
          <w:szCs w:val="24"/>
        </w:rPr>
      </w:pPr>
    </w:p>
    <w:p w14:paraId="6AFB8756" w14:textId="2C12B9AD" w:rsidR="00520C59" w:rsidRDefault="002E784C" w:rsidP="003B0AFF">
      <w:pPr>
        <w:ind w:left="227" w:right="6"/>
        <w:rPr>
          <w:shd w:val="clear" w:color="auto" w:fill="FFFFFF"/>
        </w:rPr>
      </w:pPr>
      <w:r>
        <w:rPr>
          <w:rFonts w:cs="Times New Roman"/>
          <w:szCs w:val="24"/>
        </w:rPr>
        <w:t>„</w:t>
      </w:r>
      <w:r w:rsidR="00117CB4">
        <w:rPr>
          <w:rFonts w:cs="Times New Roman"/>
          <w:szCs w:val="24"/>
        </w:rPr>
        <w:t>5</w:t>
      </w:r>
      <w:r w:rsidR="00316818">
        <w:rPr>
          <w:rFonts w:cs="Times New Roman"/>
          <w:szCs w:val="24"/>
        </w:rPr>
        <w:t>4</w:t>
      </w:r>
      <w:r w:rsidR="00117CB4">
        <w:rPr>
          <w:rFonts w:cs="Times New Roman"/>
          <w:szCs w:val="24"/>
        </w:rPr>
        <w:t xml:space="preserve">. </w:t>
      </w:r>
      <w:r w:rsidR="00AA1280" w:rsidRPr="00FC3115">
        <w:rPr>
          <w:rFonts w:cs="Times New Roman"/>
          <w:i/>
          <w:szCs w:val="24"/>
        </w:rPr>
        <w:t>podatkovni centar</w:t>
      </w:r>
      <w:r w:rsidR="00520C59" w:rsidRPr="003C015D">
        <w:rPr>
          <w:rFonts w:cs="Times New Roman"/>
          <w:szCs w:val="24"/>
        </w:rPr>
        <w:t xml:space="preserve"> </w:t>
      </w:r>
      <w:r w:rsidR="00FC3115">
        <w:rPr>
          <w:shd w:val="clear" w:color="auto" w:fill="FFFFFF"/>
        </w:rPr>
        <w:t>-</w:t>
      </w:r>
      <w:r w:rsidR="00520C59" w:rsidRPr="00FE62AD">
        <w:rPr>
          <w:shd w:val="clear" w:color="auto" w:fill="FFFFFF"/>
        </w:rPr>
        <w:t xml:space="preserve"> </w:t>
      </w:r>
      <w:r w:rsidR="005708DF">
        <w:rPr>
          <w:shd w:val="clear" w:color="auto" w:fill="FFFFFF"/>
        </w:rPr>
        <w:t>kako je d</w:t>
      </w:r>
      <w:r w:rsidR="005352EC">
        <w:rPr>
          <w:shd w:val="clear" w:color="auto" w:fill="FFFFFF"/>
        </w:rPr>
        <w:t xml:space="preserve">efinirano </w:t>
      </w:r>
      <w:r w:rsidR="005E7368">
        <w:rPr>
          <w:shd w:val="clear" w:color="auto" w:fill="FFFFFF"/>
        </w:rPr>
        <w:t xml:space="preserve">u točki </w:t>
      </w:r>
      <w:r w:rsidR="00C4202D">
        <w:rPr>
          <w:shd w:val="clear" w:color="auto" w:fill="FFFFFF"/>
        </w:rPr>
        <w:t>2.6.3.1.16 Priloga A Uredbe</w:t>
      </w:r>
      <w:r w:rsidR="00191864">
        <w:rPr>
          <w:shd w:val="clear" w:color="auto" w:fill="FFFFFF"/>
        </w:rPr>
        <w:t xml:space="preserve"> (E</w:t>
      </w:r>
      <w:r w:rsidR="001F680D">
        <w:rPr>
          <w:shd w:val="clear" w:color="auto" w:fill="FFFFFF"/>
        </w:rPr>
        <w:t>Z</w:t>
      </w:r>
      <w:r w:rsidR="00DF39B2">
        <w:rPr>
          <w:shd w:val="clear" w:color="auto" w:fill="FFFFFF"/>
        </w:rPr>
        <w:t xml:space="preserve">) </w:t>
      </w:r>
      <w:r w:rsidR="001F680D">
        <w:rPr>
          <w:shd w:val="clear" w:color="auto" w:fill="FFFFFF"/>
        </w:rPr>
        <w:t>1</w:t>
      </w:r>
      <w:r w:rsidR="00DF39B2">
        <w:rPr>
          <w:shd w:val="clear" w:color="auto" w:fill="FFFFFF"/>
        </w:rPr>
        <w:t xml:space="preserve">099/2008 </w:t>
      </w:r>
      <w:r w:rsidR="00107FCB">
        <w:rPr>
          <w:shd w:val="clear" w:color="auto" w:fill="FFFFFF"/>
        </w:rPr>
        <w:t>Europskog</w:t>
      </w:r>
      <w:r w:rsidR="00DF39B2">
        <w:rPr>
          <w:shd w:val="clear" w:color="auto" w:fill="FFFFFF"/>
        </w:rPr>
        <w:t xml:space="preserve"> parlamenta i Vijeća od 22. </w:t>
      </w:r>
      <w:r w:rsidR="00107FCB">
        <w:rPr>
          <w:shd w:val="clear" w:color="auto" w:fill="FFFFFF"/>
        </w:rPr>
        <w:t>listopada 2008. o energetskoj statistici</w:t>
      </w:r>
      <w:r w:rsidR="001F680D">
        <w:rPr>
          <w:shd w:val="clear" w:color="auto" w:fill="FFFFFF"/>
        </w:rPr>
        <w:t xml:space="preserve"> (SL L 304, 14.11.2008)</w:t>
      </w:r>
      <w:r>
        <w:rPr>
          <w:shd w:val="clear" w:color="auto" w:fill="FFFFFF"/>
        </w:rPr>
        <w:t>“</w:t>
      </w:r>
      <w:r w:rsidR="00D43016">
        <w:rPr>
          <w:shd w:val="clear" w:color="auto" w:fill="FFFFFF"/>
        </w:rPr>
        <w:t>.</w:t>
      </w:r>
    </w:p>
    <w:p w14:paraId="70759F09" w14:textId="77777777" w:rsidR="00FC3115" w:rsidRPr="00FE62AD" w:rsidRDefault="00FC3115" w:rsidP="003B0AFF">
      <w:pPr>
        <w:ind w:left="227" w:right="6"/>
      </w:pPr>
    </w:p>
    <w:p w14:paraId="6C05143F" w14:textId="3482AA07" w:rsidR="00593B19" w:rsidRDefault="00AD21E7" w:rsidP="00367538">
      <w:pPr>
        <w:ind w:firstLine="709"/>
        <w:rPr>
          <w:rFonts w:cs="Times New Roman"/>
          <w:szCs w:val="24"/>
        </w:rPr>
      </w:pPr>
      <w:bookmarkStart w:id="3" w:name="_Hlk175229187"/>
      <w:r w:rsidRPr="00AD21E7">
        <w:rPr>
          <w:rFonts w:cs="Times New Roman"/>
          <w:szCs w:val="24"/>
        </w:rPr>
        <w:t>Dosadašnje točke 52. do 79. postaju točke 55. do 82.</w:t>
      </w:r>
    </w:p>
    <w:p w14:paraId="49556816" w14:textId="77777777" w:rsidR="00B53F04" w:rsidRDefault="00B53F04" w:rsidP="00367538">
      <w:pPr>
        <w:ind w:firstLine="709"/>
        <w:rPr>
          <w:rFonts w:cs="Times New Roman"/>
          <w:szCs w:val="24"/>
        </w:rPr>
      </w:pPr>
    </w:p>
    <w:bookmarkEnd w:id="3"/>
    <w:p w14:paraId="35AECAEF" w14:textId="4D1F639F" w:rsidR="0035745F" w:rsidRDefault="0035745F" w:rsidP="000C724B">
      <w:pPr>
        <w:jc w:val="center"/>
        <w:rPr>
          <w:rFonts w:cs="Times New Roman"/>
          <w:b/>
          <w:szCs w:val="24"/>
        </w:rPr>
      </w:pPr>
      <w:r w:rsidRPr="0035745F">
        <w:rPr>
          <w:rFonts w:cs="Times New Roman"/>
          <w:b/>
          <w:szCs w:val="24"/>
        </w:rPr>
        <w:t xml:space="preserve">Članak </w:t>
      </w:r>
      <w:r w:rsidR="000C5196">
        <w:rPr>
          <w:rFonts w:cs="Times New Roman"/>
          <w:b/>
          <w:szCs w:val="24"/>
        </w:rPr>
        <w:t>4</w:t>
      </w:r>
      <w:r w:rsidRPr="0035745F">
        <w:rPr>
          <w:rFonts w:cs="Times New Roman"/>
          <w:b/>
          <w:szCs w:val="24"/>
        </w:rPr>
        <w:t>.</w:t>
      </w:r>
    </w:p>
    <w:p w14:paraId="483DBA1B" w14:textId="77777777" w:rsidR="000C724B" w:rsidRPr="0035745F" w:rsidRDefault="000C724B" w:rsidP="000C724B">
      <w:pPr>
        <w:jc w:val="center"/>
        <w:rPr>
          <w:rFonts w:cs="Times New Roman"/>
          <w:b/>
          <w:szCs w:val="24"/>
        </w:rPr>
      </w:pPr>
    </w:p>
    <w:p w14:paraId="0DABFA76" w14:textId="6569DBB1" w:rsidR="0035745F" w:rsidRDefault="0035745F" w:rsidP="000C724B">
      <w:pPr>
        <w:ind w:firstLine="709"/>
        <w:rPr>
          <w:rFonts w:cs="Times New Roman"/>
          <w:szCs w:val="24"/>
        </w:rPr>
      </w:pPr>
      <w:r w:rsidRPr="0035745F">
        <w:rPr>
          <w:rFonts w:cs="Times New Roman"/>
          <w:szCs w:val="24"/>
        </w:rPr>
        <w:t>U članku 12</w:t>
      </w:r>
      <w:r w:rsidR="002E784C">
        <w:rPr>
          <w:rFonts w:cs="Times New Roman"/>
          <w:szCs w:val="24"/>
        </w:rPr>
        <w:t>.</w:t>
      </w:r>
      <w:r w:rsidRPr="0035745F">
        <w:rPr>
          <w:rFonts w:cs="Times New Roman"/>
          <w:szCs w:val="24"/>
        </w:rPr>
        <w:t>a stavk</w:t>
      </w:r>
      <w:r w:rsidR="000C724B">
        <w:rPr>
          <w:rFonts w:cs="Times New Roman"/>
          <w:szCs w:val="24"/>
        </w:rPr>
        <w:t>u</w:t>
      </w:r>
      <w:r w:rsidRPr="0035745F">
        <w:rPr>
          <w:rFonts w:cs="Times New Roman"/>
          <w:szCs w:val="24"/>
        </w:rPr>
        <w:t xml:space="preserve"> 1. podstav</w:t>
      </w:r>
      <w:r w:rsidR="00CA2052">
        <w:rPr>
          <w:rFonts w:cs="Times New Roman"/>
          <w:szCs w:val="24"/>
        </w:rPr>
        <w:t>a</w:t>
      </w:r>
      <w:r w:rsidRPr="0035745F">
        <w:rPr>
          <w:rFonts w:cs="Times New Roman"/>
          <w:szCs w:val="24"/>
        </w:rPr>
        <w:t>k 2. mijenja se i glasi:</w:t>
      </w:r>
    </w:p>
    <w:p w14:paraId="26733054" w14:textId="77777777" w:rsidR="000C724B" w:rsidRPr="0035745F" w:rsidRDefault="000C724B" w:rsidP="000C724B">
      <w:pPr>
        <w:ind w:firstLine="709"/>
        <w:rPr>
          <w:rFonts w:cs="Times New Roman"/>
          <w:szCs w:val="24"/>
        </w:rPr>
      </w:pPr>
    </w:p>
    <w:p w14:paraId="6E8F58CE" w14:textId="6F499A2D" w:rsidR="002E784C" w:rsidRDefault="002E784C" w:rsidP="000C724B">
      <w:pPr>
        <w:shd w:val="clear" w:color="auto" w:fill="FFFFFF"/>
        <w:spacing w:beforeLines="30" w:before="72" w:afterLines="30" w:after="72"/>
        <w:textAlignment w:val="baseline"/>
        <w:rPr>
          <w:rFonts w:cs="Times New Roman"/>
          <w:szCs w:val="24"/>
        </w:rPr>
      </w:pPr>
      <w:bookmarkStart w:id="4" w:name="_Hlk174446174"/>
      <w:r>
        <w:rPr>
          <w:rFonts w:cs="Times New Roman"/>
          <w:szCs w:val="24"/>
        </w:rPr>
        <w:t>„</w:t>
      </w:r>
      <w:bookmarkEnd w:id="4"/>
      <w:r w:rsidR="0035745F" w:rsidRPr="0035745F">
        <w:rPr>
          <w:rFonts w:cs="Times New Roman"/>
          <w:szCs w:val="24"/>
        </w:rPr>
        <w:t>– za razdoblje od početka 2021. do kraja 2030. godine kumulativni cilj ušteda iznosi 4.313,6 kten.</w:t>
      </w:r>
      <w:r w:rsidR="00735412">
        <w:rPr>
          <w:rFonts w:cs="Times New Roman"/>
          <w:szCs w:val="24"/>
        </w:rPr>
        <w:t>“</w:t>
      </w:r>
      <w:r w:rsidR="000C724B">
        <w:rPr>
          <w:rFonts w:cs="Times New Roman"/>
          <w:szCs w:val="24"/>
        </w:rPr>
        <w:t>.</w:t>
      </w:r>
    </w:p>
    <w:p w14:paraId="3F699353" w14:textId="77777777" w:rsidR="000C724B" w:rsidRDefault="000C724B" w:rsidP="000C724B">
      <w:pPr>
        <w:shd w:val="clear" w:color="auto" w:fill="FFFFFF"/>
        <w:spacing w:beforeLines="30" w:before="72" w:afterLines="30" w:after="72"/>
        <w:ind w:firstLine="284"/>
        <w:textAlignment w:val="baseline"/>
        <w:rPr>
          <w:rFonts w:cs="Times New Roman"/>
          <w:szCs w:val="24"/>
        </w:rPr>
      </w:pPr>
    </w:p>
    <w:p w14:paraId="2F437CEC" w14:textId="022EFE8A" w:rsidR="0035745F" w:rsidRDefault="002418C7" w:rsidP="000C724B">
      <w:pPr>
        <w:ind w:firstLine="709"/>
        <w:rPr>
          <w:rFonts w:cs="Times New Roman"/>
          <w:szCs w:val="24"/>
        </w:rPr>
      </w:pPr>
      <w:r>
        <w:rPr>
          <w:rFonts w:cs="Times New Roman"/>
          <w:szCs w:val="24"/>
        </w:rPr>
        <w:t>U s</w:t>
      </w:r>
      <w:r w:rsidRPr="0035745F">
        <w:rPr>
          <w:rFonts w:cs="Times New Roman"/>
          <w:szCs w:val="24"/>
        </w:rPr>
        <w:t>tav</w:t>
      </w:r>
      <w:r>
        <w:rPr>
          <w:rFonts w:cs="Times New Roman"/>
          <w:szCs w:val="24"/>
        </w:rPr>
        <w:t>ku</w:t>
      </w:r>
      <w:r w:rsidRPr="0035745F">
        <w:rPr>
          <w:rFonts w:cs="Times New Roman"/>
          <w:szCs w:val="24"/>
        </w:rPr>
        <w:t xml:space="preserve"> </w:t>
      </w:r>
      <w:r w:rsidR="0035745F" w:rsidRPr="0035745F">
        <w:rPr>
          <w:rFonts w:cs="Times New Roman"/>
          <w:szCs w:val="24"/>
        </w:rPr>
        <w:t>3. podstav</w:t>
      </w:r>
      <w:r w:rsidR="00E9531F">
        <w:rPr>
          <w:rFonts w:cs="Times New Roman"/>
          <w:szCs w:val="24"/>
        </w:rPr>
        <w:t>a</w:t>
      </w:r>
      <w:r w:rsidR="0035745F" w:rsidRPr="0035745F">
        <w:rPr>
          <w:rFonts w:cs="Times New Roman"/>
          <w:szCs w:val="24"/>
        </w:rPr>
        <w:t>k 2. mijenja se i glasi:</w:t>
      </w:r>
    </w:p>
    <w:p w14:paraId="5FE79660" w14:textId="77777777" w:rsidR="000C724B" w:rsidRPr="0035745F" w:rsidRDefault="000C724B" w:rsidP="000C724B">
      <w:pPr>
        <w:ind w:firstLine="284"/>
        <w:rPr>
          <w:rFonts w:cs="Times New Roman"/>
          <w:szCs w:val="24"/>
        </w:rPr>
      </w:pPr>
    </w:p>
    <w:p w14:paraId="4B1C29A6" w14:textId="2AFA52FC" w:rsidR="0035745F" w:rsidRPr="0035745F" w:rsidRDefault="002E784C" w:rsidP="000C724B">
      <w:pPr>
        <w:shd w:val="clear" w:color="auto" w:fill="FFFFFF"/>
        <w:spacing w:beforeLines="30" w:before="72" w:afterLines="30" w:after="72"/>
        <w:textAlignment w:val="baseline"/>
        <w:rPr>
          <w:rFonts w:cs="Times New Roman"/>
          <w:szCs w:val="24"/>
        </w:rPr>
      </w:pPr>
      <w:r>
        <w:rPr>
          <w:rFonts w:cs="Times New Roman"/>
          <w:szCs w:val="24"/>
        </w:rPr>
        <w:t>„</w:t>
      </w:r>
      <w:r w:rsidR="0035745F" w:rsidRPr="0035745F">
        <w:rPr>
          <w:rFonts w:cs="Times New Roman"/>
          <w:szCs w:val="24"/>
        </w:rPr>
        <w:t>– za razdoblje od početka 2021. do kraja 2030. godine najmanje 50,0 % kumulativnog cilja ostvarit će se sustavom obveze energetske učinkovitosti, a ostatak alternativnim mjerama politike.</w:t>
      </w:r>
      <w:r>
        <w:rPr>
          <w:rFonts w:cs="Times New Roman"/>
          <w:szCs w:val="24"/>
        </w:rPr>
        <w:t>“.</w:t>
      </w:r>
    </w:p>
    <w:p w14:paraId="12769CD3" w14:textId="249B955F" w:rsidR="0035745F" w:rsidRDefault="0035745F" w:rsidP="000C724B">
      <w:pPr>
        <w:jc w:val="center"/>
        <w:rPr>
          <w:rFonts w:cs="Times New Roman"/>
          <w:b/>
          <w:szCs w:val="24"/>
        </w:rPr>
      </w:pPr>
      <w:r w:rsidRPr="0035745F">
        <w:rPr>
          <w:rFonts w:cs="Times New Roman"/>
          <w:b/>
          <w:szCs w:val="24"/>
        </w:rPr>
        <w:t xml:space="preserve">Članak </w:t>
      </w:r>
      <w:r w:rsidR="000C5196">
        <w:rPr>
          <w:rFonts w:cs="Times New Roman"/>
          <w:b/>
          <w:szCs w:val="24"/>
        </w:rPr>
        <w:t>5</w:t>
      </w:r>
      <w:r w:rsidRPr="0035745F">
        <w:rPr>
          <w:rFonts w:cs="Times New Roman"/>
          <w:b/>
          <w:szCs w:val="24"/>
        </w:rPr>
        <w:t>.</w:t>
      </w:r>
    </w:p>
    <w:p w14:paraId="7FBE1913" w14:textId="77777777" w:rsidR="000C724B" w:rsidRPr="0035745F" w:rsidRDefault="000C724B" w:rsidP="000C724B">
      <w:pPr>
        <w:jc w:val="center"/>
        <w:rPr>
          <w:rFonts w:cs="Times New Roman"/>
          <w:b/>
          <w:szCs w:val="24"/>
        </w:rPr>
      </w:pPr>
    </w:p>
    <w:p w14:paraId="6B6B041F" w14:textId="259E28B8" w:rsidR="0035745F" w:rsidRPr="00C708AC" w:rsidRDefault="0035745F" w:rsidP="00964371">
      <w:pPr>
        <w:ind w:firstLine="709"/>
        <w:rPr>
          <w:rFonts w:cs="Times New Roman"/>
          <w:szCs w:val="24"/>
        </w:rPr>
      </w:pPr>
      <w:r w:rsidRPr="00C708AC">
        <w:rPr>
          <w:rFonts w:cs="Times New Roman"/>
          <w:szCs w:val="24"/>
        </w:rPr>
        <w:t>U članku 13. stavk</w:t>
      </w:r>
      <w:r w:rsidR="000C724B" w:rsidRPr="00C708AC">
        <w:rPr>
          <w:rFonts w:cs="Times New Roman"/>
          <w:szCs w:val="24"/>
        </w:rPr>
        <w:t>u</w:t>
      </w:r>
      <w:r w:rsidRPr="00C708AC">
        <w:rPr>
          <w:rFonts w:cs="Times New Roman"/>
          <w:szCs w:val="24"/>
        </w:rPr>
        <w:t xml:space="preserve"> 6. </w:t>
      </w:r>
      <w:r w:rsidR="003D188E" w:rsidRPr="00C708AC">
        <w:rPr>
          <w:rFonts w:cs="Times New Roman"/>
          <w:szCs w:val="24"/>
        </w:rPr>
        <w:t>podstav</w:t>
      </w:r>
      <w:r w:rsidR="003D188E">
        <w:rPr>
          <w:rFonts w:cs="Times New Roman"/>
          <w:szCs w:val="24"/>
        </w:rPr>
        <w:t>ak</w:t>
      </w:r>
      <w:r w:rsidR="003D188E" w:rsidRPr="00C708AC">
        <w:rPr>
          <w:rFonts w:cs="Times New Roman"/>
          <w:szCs w:val="24"/>
        </w:rPr>
        <w:t xml:space="preserve"> </w:t>
      </w:r>
      <w:r w:rsidRPr="00C708AC">
        <w:rPr>
          <w:rFonts w:cs="Times New Roman"/>
          <w:szCs w:val="24"/>
        </w:rPr>
        <w:t>1.</w:t>
      </w:r>
      <w:r w:rsidR="00973972" w:rsidRPr="00C708AC">
        <w:rPr>
          <w:rFonts w:cs="Times New Roman"/>
          <w:szCs w:val="24"/>
        </w:rPr>
        <w:t xml:space="preserve"> mijenja se i </w:t>
      </w:r>
      <w:r w:rsidR="003D188E" w:rsidRPr="00C708AC">
        <w:rPr>
          <w:rFonts w:cs="Times New Roman"/>
          <w:szCs w:val="24"/>
        </w:rPr>
        <w:t>glas</w:t>
      </w:r>
      <w:r w:rsidR="003D188E">
        <w:rPr>
          <w:rFonts w:cs="Times New Roman"/>
          <w:szCs w:val="24"/>
        </w:rPr>
        <w:t>i</w:t>
      </w:r>
      <w:r w:rsidRPr="00C708AC">
        <w:rPr>
          <w:rFonts w:cs="Times New Roman"/>
          <w:szCs w:val="24"/>
        </w:rPr>
        <w:t>:</w:t>
      </w:r>
    </w:p>
    <w:p w14:paraId="181258DD" w14:textId="77777777" w:rsidR="000C724B" w:rsidRPr="00C708AC" w:rsidRDefault="000C724B" w:rsidP="000C724B">
      <w:pPr>
        <w:ind w:firstLine="284"/>
        <w:rPr>
          <w:rFonts w:cs="Times New Roman"/>
          <w:szCs w:val="24"/>
        </w:rPr>
      </w:pPr>
    </w:p>
    <w:p w14:paraId="53A12E36" w14:textId="6CCE157A" w:rsidR="00B472D9" w:rsidRDefault="002E784C" w:rsidP="00F92B78">
      <w:pPr>
        <w:shd w:val="clear" w:color="auto" w:fill="FFFFFF"/>
        <w:textAlignment w:val="baseline"/>
        <w:rPr>
          <w:rFonts w:eastAsia="Times New Roman" w:cs="Times New Roman"/>
          <w:szCs w:val="24"/>
          <w:lang w:eastAsia="hr-HR"/>
        </w:rPr>
      </w:pPr>
      <w:r w:rsidRPr="00C708AC">
        <w:rPr>
          <w:rFonts w:cs="Times New Roman"/>
          <w:szCs w:val="24"/>
        </w:rPr>
        <w:t>„</w:t>
      </w:r>
      <w:r w:rsidR="0035745F" w:rsidRPr="00C708AC">
        <w:rPr>
          <w:rFonts w:cs="Times New Roman"/>
          <w:szCs w:val="24"/>
        </w:rPr>
        <w:t>– ulaganjem u mjere za poboljšanje energetske učinkovitosti u sektorima krajnje potrošnje, i to na način da se</w:t>
      </w:r>
      <w:r w:rsidR="0035745F" w:rsidRPr="00C708AC">
        <w:rPr>
          <w:rFonts w:eastAsia="Times New Roman" w:cs="Times New Roman"/>
          <w:szCs w:val="24"/>
          <w:lang w:eastAsia="hr-HR"/>
        </w:rPr>
        <w:t xml:space="preserve"> takva ulaganja ostvare kroz mjere za poboljšanje energetske učinkovitosti određene pravilnikom iz članka 22. stavka 3. ovoga Zakona, ne isključujući pri tome i sva druga ulaganja u mjere za poboljšanja energetske učinkovitosti </w:t>
      </w:r>
      <w:r w:rsidR="00E36608" w:rsidRPr="00C708AC">
        <w:rPr>
          <w:rFonts w:eastAsia="Times New Roman" w:cs="Times New Roman"/>
          <w:szCs w:val="24"/>
          <w:lang w:eastAsia="hr-HR"/>
        </w:rPr>
        <w:t xml:space="preserve">u sektorima krajnje potrošnje </w:t>
      </w:r>
      <w:r w:rsidR="0035745F" w:rsidRPr="00C708AC">
        <w:rPr>
          <w:rFonts w:eastAsia="Times New Roman" w:cs="Times New Roman"/>
          <w:szCs w:val="24"/>
          <w:lang w:eastAsia="hr-HR"/>
        </w:rPr>
        <w:t>za koje stranka obveznica dokaže ostvarenje novih ušteda energije na način koji je u skladu s pravilnikom iz članka 22. stavka 3. ovoga Zakona</w:t>
      </w:r>
      <w:r w:rsidR="00735412" w:rsidRPr="00C708AC">
        <w:rPr>
          <w:rFonts w:eastAsia="Times New Roman" w:cs="Times New Roman"/>
          <w:szCs w:val="24"/>
          <w:lang w:eastAsia="hr-HR"/>
        </w:rPr>
        <w:t xml:space="preserve"> ili</w:t>
      </w:r>
      <w:r w:rsidR="00424562">
        <w:rPr>
          <w:rFonts w:eastAsia="Times New Roman" w:cs="Times New Roman"/>
          <w:szCs w:val="24"/>
          <w:lang w:eastAsia="hr-HR"/>
        </w:rPr>
        <w:t>“</w:t>
      </w:r>
    </w:p>
    <w:p w14:paraId="64287768" w14:textId="77777777" w:rsidR="003D188E" w:rsidRPr="00C708AC" w:rsidRDefault="003D188E" w:rsidP="00463DFB">
      <w:pPr>
        <w:shd w:val="clear" w:color="auto" w:fill="FFFFFF"/>
        <w:tabs>
          <w:tab w:val="left" w:pos="709"/>
        </w:tabs>
        <w:textAlignment w:val="baseline"/>
        <w:rPr>
          <w:rFonts w:eastAsia="Times New Roman" w:cs="Times New Roman"/>
          <w:szCs w:val="24"/>
          <w:lang w:eastAsia="hr-HR"/>
        </w:rPr>
      </w:pPr>
    </w:p>
    <w:p w14:paraId="29238202" w14:textId="0E5E866A" w:rsidR="003D188E" w:rsidRDefault="000A5CB9" w:rsidP="00463DFB">
      <w:pPr>
        <w:ind w:firstLine="709"/>
        <w:rPr>
          <w:rFonts w:cs="Times New Roman"/>
          <w:szCs w:val="24"/>
        </w:rPr>
      </w:pPr>
      <w:r>
        <w:rPr>
          <w:rFonts w:cs="Times New Roman"/>
          <w:szCs w:val="24"/>
        </w:rPr>
        <w:t>P</w:t>
      </w:r>
      <w:r w:rsidR="003D188E" w:rsidRPr="00463DFB">
        <w:rPr>
          <w:rFonts w:cs="Times New Roman"/>
          <w:szCs w:val="24"/>
        </w:rPr>
        <w:t>odstavak 2. briše se.</w:t>
      </w:r>
    </w:p>
    <w:p w14:paraId="6E7BA290" w14:textId="77777777" w:rsidR="00463DFB" w:rsidRPr="00463DFB" w:rsidRDefault="00463DFB" w:rsidP="00463DFB">
      <w:pPr>
        <w:ind w:firstLine="709"/>
        <w:rPr>
          <w:rFonts w:cs="Times New Roman"/>
          <w:szCs w:val="24"/>
        </w:rPr>
      </w:pPr>
    </w:p>
    <w:p w14:paraId="523F4ECF" w14:textId="4DB4CFB1" w:rsidR="003D188E" w:rsidRPr="00463DFB" w:rsidRDefault="003D188E" w:rsidP="00463DFB">
      <w:pPr>
        <w:ind w:firstLine="709"/>
        <w:rPr>
          <w:rFonts w:cs="Times New Roman"/>
          <w:szCs w:val="24"/>
        </w:rPr>
      </w:pPr>
      <w:r w:rsidRPr="00463DFB">
        <w:rPr>
          <w:rFonts w:cs="Times New Roman"/>
          <w:szCs w:val="24"/>
        </w:rPr>
        <w:t>Dosadašnji podstavci 3. i 4. postaju podstavci 2</w:t>
      </w:r>
      <w:r w:rsidR="000A5CB9">
        <w:rPr>
          <w:rFonts w:cs="Times New Roman"/>
          <w:szCs w:val="24"/>
        </w:rPr>
        <w:t>.</w:t>
      </w:r>
      <w:r w:rsidRPr="00463DFB">
        <w:rPr>
          <w:rFonts w:cs="Times New Roman"/>
          <w:szCs w:val="24"/>
        </w:rPr>
        <w:t xml:space="preserve"> i 3.</w:t>
      </w:r>
    </w:p>
    <w:p w14:paraId="7FBA1805" w14:textId="53B3689E" w:rsidR="003D188E" w:rsidRPr="00463DFB" w:rsidRDefault="003D188E" w:rsidP="00463DFB">
      <w:pPr>
        <w:ind w:firstLine="709"/>
        <w:rPr>
          <w:rFonts w:cs="Times New Roman"/>
          <w:szCs w:val="24"/>
        </w:rPr>
      </w:pPr>
    </w:p>
    <w:p w14:paraId="7CA4005E" w14:textId="25EA8AF4" w:rsidR="000C724B" w:rsidRPr="00463DFB" w:rsidRDefault="003D188E" w:rsidP="00463DFB">
      <w:pPr>
        <w:ind w:firstLine="709"/>
        <w:rPr>
          <w:rFonts w:cs="Times New Roman"/>
          <w:szCs w:val="24"/>
        </w:rPr>
      </w:pPr>
      <w:r w:rsidRPr="00463DFB">
        <w:rPr>
          <w:rFonts w:cs="Times New Roman"/>
          <w:szCs w:val="24"/>
        </w:rPr>
        <w:lastRenderedPageBreak/>
        <w:t>Iza stavka 6. dodaje se novi stavak 7. koji glasi:</w:t>
      </w:r>
    </w:p>
    <w:p w14:paraId="596DCAB3" w14:textId="77777777" w:rsidR="003D188E" w:rsidRPr="00463DFB" w:rsidRDefault="003D188E" w:rsidP="00463DFB">
      <w:pPr>
        <w:ind w:firstLine="709"/>
        <w:rPr>
          <w:rFonts w:cs="Times New Roman"/>
          <w:szCs w:val="24"/>
        </w:rPr>
      </w:pPr>
    </w:p>
    <w:p w14:paraId="43C6B67B" w14:textId="26382533" w:rsidR="00561274" w:rsidRDefault="002777D6" w:rsidP="00964371">
      <w:pPr>
        <w:shd w:val="clear" w:color="auto" w:fill="FFFFFF"/>
        <w:textAlignment w:val="baseline"/>
        <w:rPr>
          <w:rFonts w:eastAsia="Times New Roman" w:cs="Times New Roman"/>
          <w:szCs w:val="24"/>
          <w:lang w:eastAsia="hr-HR"/>
        </w:rPr>
      </w:pPr>
      <w:r>
        <w:rPr>
          <w:rFonts w:cs="Times New Roman"/>
          <w:szCs w:val="24"/>
        </w:rPr>
        <w:t>„</w:t>
      </w:r>
      <w:r w:rsidR="003D188E">
        <w:rPr>
          <w:rFonts w:cs="Times New Roman"/>
          <w:szCs w:val="24"/>
        </w:rPr>
        <w:t xml:space="preserve">(7) </w:t>
      </w:r>
      <w:r w:rsidR="003D188E">
        <w:rPr>
          <w:rFonts w:eastAsia="Times New Roman" w:cs="Times New Roman"/>
          <w:szCs w:val="24"/>
          <w:lang w:eastAsia="hr-HR"/>
        </w:rPr>
        <w:t>U</w:t>
      </w:r>
      <w:r w:rsidR="0035745F" w:rsidRPr="00C708AC">
        <w:rPr>
          <w:rFonts w:eastAsia="Times New Roman" w:cs="Times New Roman"/>
          <w:szCs w:val="24"/>
          <w:lang w:eastAsia="hr-HR"/>
        </w:rPr>
        <w:t xml:space="preserve">štede iz mjera koje su provedene nakon </w:t>
      </w:r>
      <w:r w:rsidR="003C5552" w:rsidRPr="00C708AC">
        <w:rPr>
          <w:rFonts w:eastAsia="Times New Roman" w:cs="Times New Roman"/>
          <w:szCs w:val="24"/>
          <w:lang w:eastAsia="hr-HR"/>
        </w:rPr>
        <w:t xml:space="preserve">stupanja na snagu ovoga </w:t>
      </w:r>
      <w:r w:rsidR="00BC1318" w:rsidRPr="00C708AC">
        <w:rPr>
          <w:rFonts w:eastAsia="Times New Roman" w:cs="Times New Roman"/>
          <w:szCs w:val="24"/>
          <w:lang w:eastAsia="hr-HR"/>
        </w:rPr>
        <w:t>Z</w:t>
      </w:r>
      <w:r w:rsidR="003C5552" w:rsidRPr="00C708AC">
        <w:rPr>
          <w:rFonts w:eastAsia="Times New Roman" w:cs="Times New Roman"/>
          <w:szCs w:val="24"/>
          <w:lang w:eastAsia="hr-HR"/>
        </w:rPr>
        <w:t>akona</w:t>
      </w:r>
      <w:r w:rsidR="0035745F" w:rsidRPr="00C708AC">
        <w:rPr>
          <w:rFonts w:eastAsia="Times New Roman" w:cs="Times New Roman"/>
          <w:szCs w:val="24"/>
          <w:lang w:eastAsia="hr-HR"/>
        </w:rPr>
        <w:t>, a rezultat su nove primjene tehnologija za izravno izgaranje fosilnih goriva smatraju</w:t>
      </w:r>
      <w:r w:rsidR="00347AF2" w:rsidRPr="00C708AC">
        <w:rPr>
          <w:rFonts w:eastAsia="Times New Roman" w:cs="Times New Roman"/>
          <w:szCs w:val="24"/>
          <w:lang w:eastAsia="hr-HR"/>
        </w:rPr>
        <w:t xml:space="preserve"> se</w:t>
      </w:r>
      <w:r w:rsidR="0035745F" w:rsidRPr="00C708AC">
        <w:rPr>
          <w:rFonts w:eastAsia="Times New Roman" w:cs="Times New Roman"/>
          <w:szCs w:val="24"/>
          <w:lang w:eastAsia="hr-HR"/>
        </w:rPr>
        <w:t xml:space="preserve"> neprihvatljivima, osim ako su provedena u </w:t>
      </w:r>
      <w:r w:rsidR="000E3DEC" w:rsidRPr="00C708AC">
        <w:rPr>
          <w:lang w:eastAsia="hr-HR"/>
        </w:rPr>
        <w:t xml:space="preserve">poduzećima čija </w:t>
      </w:r>
      <w:r w:rsidR="00A56063" w:rsidRPr="00C708AC">
        <w:rPr>
          <w:lang w:eastAsia="hr-HR"/>
        </w:rPr>
        <w:t xml:space="preserve">krajnja potrošnja energije </w:t>
      </w:r>
      <w:r w:rsidR="000E3DEC" w:rsidRPr="00C708AC">
        <w:rPr>
          <w:lang w:eastAsia="hr-HR"/>
        </w:rPr>
        <w:t>prelazi 10 TJ</w:t>
      </w:r>
      <w:r w:rsidR="0035745F" w:rsidRPr="00C708AC">
        <w:rPr>
          <w:rFonts w:eastAsia="Times New Roman" w:cs="Times New Roman"/>
          <w:szCs w:val="24"/>
          <w:lang w:eastAsia="hr-HR"/>
        </w:rPr>
        <w:t>, uz zadovoljavanje uvjeta propisanih pravilnikom iz članka 19. ovoga Zakona</w:t>
      </w:r>
      <w:r w:rsidR="005452D7" w:rsidRPr="00C708AC">
        <w:rPr>
          <w:rFonts w:eastAsia="Times New Roman" w:cs="Times New Roman"/>
          <w:szCs w:val="24"/>
          <w:lang w:eastAsia="hr-HR"/>
        </w:rPr>
        <w:t xml:space="preserve"> i</w:t>
      </w:r>
      <w:r w:rsidR="008E3E8F" w:rsidRPr="00C708AC">
        <w:rPr>
          <w:rFonts w:eastAsia="Times New Roman" w:cs="Times New Roman"/>
          <w:szCs w:val="24"/>
          <w:lang w:eastAsia="hr-HR"/>
        </w:rPr>
        <w:t xml:space="preserve"> predočenjem dokaza</w:t>
      </w:r>
      <w:r w:rsidR="00F92B78" w:rsidRPr="00C708AC">
        <w:rPr>
          <w:rFonts w:eastAsia="Times New Roman" w:cs="Times New Roman"/>
          <w:szCs w:val="24"/>
          <w:lang w:eastAsia="hr-HR"/>
        </w:rPr>
        <w:t>:</w:t>
      </w:r>
    </w:p>
    <w:p w14:paraId="52F7D7EA" w14:textId="77777777" w:rsidR="000A5CB9" w:rsidRPr="00C708AC" w:rsidRDefault="000A5CB9" w:rsidP="00964371">
      <w:pPr>
        <w:shd w:val="clear" w:color="auto" w:fill="FFFFFF"/>
        <w:textAlignment w:val="baseline"/>
        <w:rPr>
          <w:rFonts w:eastAsia="Times New Roman" w:cs="Times New Roman"/>
          <w:szCs w:val="24"/>
          <w:lang w:eastAsia="hr-HR"/>
        </w:rPr>
      </w:pPr>
    </w:p>
    <w:p w14:paraId="25ED02DC" w14:textId="49FBCFA1" w:rsidR="005452D7" w:rsidRDefault="00B9562E" w:rsidP="00964371">
      <w:pPr>
        <w:ind w:firstLine="426"/>
        <w:rPr>
          <w:rFonts w:cs="Times New Roman"/>
          <w:szCs w:val="24"/>
        </w:rPr>
      </w:pPr>
      <w:r w:rsidRPr="00C708AC">
        <w:rPr>
          <w:rFonts w:cs="Times New Roman"/>
          <w:szCs w:val="24"/>
        </w:rPr>
        <w:t>–</w:t>
      </w:r>
      <w:r w:rsidR="00447158" w:rsidRPr="00D44BCE">
        <w:rPr>
          <w:rFonts w:cs="Times New Roman"/>
          <w:szCs w:val="24"/>
        </w:rPr>
        <w:t xml:space="preserve"> </w:t>
      </w:r>
      <w:r w:rsidR="008E3E8F" w:rsidRPr="00D44BCE">
        <w:rPr>
          <w:rFonts w:cs="Times New Roman"/>
          <w:szCs w:val="24"/>
        </w:rPr>
        <w:t>da se</w:t>
      </w:r>
      <w:r w:rsidR="00F71949" w:rsidRPr="00D44BCE">
        <w:rPr>
          <w:rFonts w:cs="Times New Roman"/>
          <w:szCs w:val="24"/>
        </w:rPr>
        <w:t xml:space="preserve"> provedbom mjera ne povećava potrošnja energije </w:t>
      </w:r>
      <w:r w:rsidR="002B755E" w:rsidRPr="00D44BCE">
        <w:rPr>
          <w:rFonts w:cs="Times New Roman"/>
          <w:szCs w:val="24"/>
        </w:rPr>
        <w:t xml:space="preserve">poduzeća </w:t>
      </w:r>
      <w:r w:rsidR="00F71949" w:rsidRPr="00D44BCE">
        <w:rPr>
          <w:rFonts w:cs="Times New Roman"/>
          <w:szCs w:val="24"/>
        </w:rPr>
        <w:t>ili kapacitet postrojenja</w:t>
      </w:r>
      <w:r w:rsidR="002B755E" w:rsidRPr="00D44BCE">
        <w:rPr>
          <w:rFonts w:cs="Times New Roman"/>
          <w:szCs w:val="24"/>
        </w:rPr>
        <w:t xml:space="preserve"> u poduzeću</w:t>
      </w:r>
    </w:p>
    <w:p w14:paraId="0A2EA76E" w14:textId="77777777" w:rsidR="00B04C92" w:rsidRPr="00D44BCE" w:rsidRDefault="00B04C92" w:rsidP="00964371">
      <w:pPr>
        <w:ind w:firstLine="426"/>
        <w:rPr>
          <w:rFonts w:cs="Times New Roman"/>
          <w:szCs w:val="24"/>
        </w:rPr>
      </w:pPr>
    </w:p>
    <w:p w14:paraId="3AF13296" w14:textId="5C593DF6" w:rsidR="008E3E8F" w:rsidRDefault="00B9562E" w:rsidP="00964371">
      <w:pPr>
        <w:ind w:firstLine="426"/>
        <w:rPr>
          <w:rFonts w:cs="Times New Roman"/>
          <w:szCs w:val="24"/>
        </w:rPr>
      </w:pPr>
      <w:r w:rsidRPr="00C708AC">
        <w:rPr>
          <w:rFonts w:cs="Times New Roman"/>
          <w:szCs w:val="24"/>
        </w:rPr>
        <w:t>–</w:t>
      </w:r>
      <w:r w:rsidR="00447158" w:rsidRPr="00D44BCE">
        <w:rPr>
          <w:rFonts w:cs="Times New Roman"/>
          <w:szCs w:val="24"/>
        </w:rPr>
        <w:t xml:space="preserve"> </w:t>
      </w:r>
      <w:r w:rsidR="00CE257B" w:rsidRPr="00D44BCE">
        <w:rPr>
          <w:rFonts w:cs="Times New Roman"/>
          <w:szCs w:val="24"/>
        </w:rPr>
        <w:t xml:space="preserve">da se koristi tehnologija </w:t>
      </w:r>
      <w:r w:rsidR="00E82B48" w:rsidRPr="00D44BCE">
        <w:rPr>
          <w:rFonts w:cs="Times New Roman"/>
          <w:szCs w:val="24"/>
        </w:rPr>
        <w:t xml:space="preserve">izravnog izgaranja fosilnih goriva u skladu s </w:t>
      </w:r>
      <w:r w:rsidR="00612948" w:rsidRPr="00D44BCE">
        <w:rPr>
          <w:rFonts w:cs="Times New Roman"/>
          <w:szCs w:val="24"/>
        </w:rPr>
        <w:t xml:space="preserve">najnovijim </w:t>
      </w:r>
      <w:r w:rsidR="004B5D0D" w:rsidRPr="00D44BCE">
        <w:rPr>
          <w:rFonts w:cs="Times New Roman"/>
          <w:szCs w:val="24"/>
        </w:rPr>
        <w:t xml:space="preserve">odgovarajućim zakonodavstvom Europske unije o vrijednostima </w:t>
      </w:r>
      <w:r w:rsidR="00CA3B02" w:rsidRPr="00D44BCE">
        <w:rPr>
          <w:rFonts w:cs="Times New Roman"/>
          <w:szCs w:val="24"/>
        </w:rPr>
        <w:t xml:space="preserve">emisija </w:t>
      </w:r>
      <w:r w:rsidR="004F0FE2" w:rsidRPr="00D44BCE">
        <w:rPr>
          <w:rFonts w:cs="Times New Roman"/>
          <w:szCs w:val="24"/>
        </w:rPr>
        <w:t>stakleničkih plinova</w:t>
      </w:r>
      <w:r w:rsidR="00A647AC" w:rsidRPr="00D44BCE">
        <w:rPr>
          <w:rFonts w:cs="Times New Roman"/>
          <w:szCs w:val="24"/>
        </w:rPr>
        <w:t>,</w:t>
      </w:r>
      <w:r w:rsidR="00FA4A5C" w:rsidRPr="00D44BCE">
        <w:rPr>
          <w:rFonts w:cs="Times New Roman"/>
          <w:szCs w:val="24"/>
        </w:rPr>
        <w:t xml:space="preserve"> te </w:t>
      </w:r>
      <w:r w:rsidR="00A647AC" w:rsidRPr="00D44BCE">
        <w:rPr>
          <w:rFonts w:cs="Times New Roman"/>
          <w:szCs w:val="24"/>
        </w:rPr>
        <w:t xml:space="preserve">da se </w:t>
      </w:r>
      <w:r w:rsidR="00687E1D" w:rsidRPr="00D44BCE">
        <w:rPr>
          <w:rFonts w:cs="Times New Roman"/>
          <w:szCs w:val="24"/>
        </w:rPr>
        <w:t>osigurava buduć</w:t>
      </w:r>
      <w:r w:rsidR="00A647AC" w:rsidRPr="00D44BCE">
        <w:rPr>
          <w:rFonts w:cs="Times New Roman"/>
          <w:szCs w:val="24"/>
        </w:rPr>
        <w:t>a</w:t>
      </w:r>
      <w:r w:rsidR="00687E1D" w:rsidRPr="00D44BCE">
        <w:rPr>
          <w:rFonts w:cs="Times New Roman"/>
          <w:szCs w:val="24"/>
        </w:rPr>
        <w:t xml:space="preserve"> kompatibilnost s klimatski neutralnim alternativnim gorivima i tehnologijama</w:t>
      </w:r>
    </w:p>
    <w:p w14:paraId="3C3F30EE" w14:textId="77777777" w:rsidR="00B04C92" w:rsidRPr="00D44BCE" w:rsidRDefault="00B04C92" w:rsidP="00964371">
      <w:pPr>
        <w:ind w:firstLine="426"/>
        <w:rPr>
          <w:rFonts w:cs="Times New Roman"/>
          <w:szCs w:val="24"/>
        </w:rPr>
      </w:pPr>
    </w:p>
    <w:p w14:paraId="5F2CAFAD" w14:textId="66AAE47A" w:rsidR="009A5655" w:rsidRDefault="00B9562E" w:rsidP="00964371">
      <w:pPr>
        <w:ind w:firstLine="426"/>
        <w:rPr>
          <w:rFonts w:cs="Times New Roman"/>
          <w:szCs w:val="24"/>
        </w:rPr>
      </w:pPr>
      <w:r w:rsidRPr="00C708AC">
        <w:rPr>
          <w:rFonts w:cs="Times New Roman"/>
          <w:szCs w:val="24"/>
        </w:rPr>
        <w:t>–</w:t>
      </w:r>
      <w:r w:rsidR="00447158" w:rsidRPr="00D44BCE">
        <w:rPr>
          <w:rFonts w:cs="Times New Roman"/>
          <w:szCs w:val="24"/>
        </w:rPr>
        <w:t xml:space="preserve"> </w:t>
      </w:r>
      <w:r w:rsidR="003F6E2A" w:rsidRPr="00D44BCE">
        <w:rPr>
          <w:rFonts w:cs="Times New Roman"/>
          <w:szCs w:val="24"/>
        </w:rPr>
        <w:t>da je razdoblje povrata investicije</w:t>
      </w:r>
      <w:r w:rsidR="009A5655" w:rsidRPr="00D44BCE">
        <w:rPr>
          <w:rFonts w:cs="Times New Roman"/>
          <w:szCs w:val="24"/>
        </w:rPr>
        <w:t>,</w:t>
      </w:r>
      <w:r w:rsidR="003F6E2A" w:rsidRPr="00D44BCE">
        <w:rPr>
          <w:rFonts w:cs="Times New Roman"/>
          <w:szCs w:val="24"/>
        </w:rPr>
        <w:t xml:space="preserve"> </w:t>
      </w:r>
      <w:r w:rsidR="00BF6A6A" w:rsidRPr="00D44BCE">
        <w:rPr>
          <w:rFonts w:cs="Times New Roman"/>
          <w:szCs w:val="24"/>
        </w:rPr>
        <w:t>izračunato metodo</w:t>
      </w:r>
      <w:r w:rsidR="007A0B72" w:rsidRPr="00D44BCE">
        <w:rPr>
          <w:rFonts w:cs="Times New Roman"/>
          <w:szCs w:val="24"/>
        </w:rPr>
        <w:t xml:space="preserve">m jednostavnog </w:t>
      </w:r>
      <w:r w:rsidR="002C7A77" w:rsidRPr="00D44BCE">
        <w:rPr>
          <w:rFonts w:cs="Times New Roman"/>
          <w:szCs w:val="24"/>
        </w:rPr>
        <w:t xml:space="preserve">perioda </w:t>
      </w:r>
      <w:r w:rsidR="007A0B72" w:rsidRPr="00D44BCE">
        <w:rPr>
          <w:rFonts w:cs="Times New Roman"/>
          <w:szCs w:val="24"/>
        </w:rPr>
        <w:t>povrata</w:t>
      </w:r>
      <w:r w:rsidR="009A5655" w:rsidRPr="00D44BCE">
        <w:rPr>
          <w:rFonts w:cs="Times New Roman"/>
          <w:szCs w:val="24"/>
        </w:rPr>
        <w:t>, pet godina ili manje</w:t>
      </w:r>
      <w:r w:rsidR="003D188E">
        <w:rPr>
          <w:rFonts w:cs="Times New Roman"/>
          <w:szCs w:val="24"/>
        </w:rPr>
        <w:t xml:space="preserve"> i</w:t>
      </w:r>
    </w:p>
    <w:p w14:paraId="0AED7494" w14:textId="77777777" w:rsidR="00B04C92" w:rsidRPr="00D44BCE" w:rsidRDefault="00B04C92" w:rsidP="00964371">
      <w:pPr>
        <w:ind w:firstLine="426"/>
        <w:rPr>
          <w:rFonts w:cs="Times New Roman"/>
          <w:szCs w:val="24"/>
        </w:rPr>
      </w:pPr>
    </w:p>
    <w:p w14:paraId="4AF17DAB" w14:textId="450BFB8E" w:rsidR="000D67C8" w:rsidRDefault="00B9562E" w:rsidP="00964371">
      <w:pPr>
        <w:ind w:firstLine="426"/>
        <w:rPr>
          <w:rFonts w:cs="Times New Roman"/>
          <w:szCs w:val="24"/>
        </w:rPr>
      </w:pPr>
      <w:r w:rsidRPr="00C708AC">
        <w:rPr>
          <w:rFonts w:cs="Times New Roman"/>
          <w:szCs w:val="24"/>
        </w:rPr>
        <w:t>–</w:t>
      </w:r>
      <w:r w:rsidR="007A0B72" w:rsidRPr="00D44BCE">
        <w:rPr>
          <w:rFonts w:cs="Times New Roman"/>
          <w:szCs w:val="24"/>
        </w:rPr>
        <w:t xml:space="preserve"> </w:t>
      </w:r>
      <w:r w:rsidR="00F10304" w:rsidRPr="00C708AC">
        <w:rPr>
          <w:rFonts w:cs="Times New Roman"/>
          <w:szCs w:val="24"/>
        </w:rPr>
        <w:t>d</w:t>
      </w:r>
      <w:r w:rsidR="009A5655" w:rsidRPr="00C708AC">
        <w:rPr>
          <w:rFonts w:cs="Times New Roman"/>
          <w:szCs w:val="24"/>
        </w:rPr>
        <w:t xml:space="preserve">a su dostavljeni dokazi da </w:t>
      </w:r>
      <w:r w:rsidR="00D45F70" w:rsidRPr="00C708AC">
        <w:rPr>
          <w:rFonts w:cs="Times New Roman"/>
          <w:szCs w:val="24"/>
        </w:rPr>
        <w:t xml:space="preserve">nijedno alternativno, održivo </w:t>
      </w:r>
      <w:r w:rsidR="00B43E87" w:rsidRPr="00C708AC">
        <w:rPr>
          <w:rFonts w:cs="Times New Roman"/>
          <w:szCs w:val="24"/>
        </w:rPr>
        <w:t xml:space="preserve">rješenje za </w:t>
      </w:r>
      <w:r w:rsidR="00D45F70" w:rsidRPr="00C708AC">
        <w:rPr>
          <w:rFonts w:cs="Times New Roman"/>
          <w:szCs w:val="24"/>
        </w:rPr>
        <w:t>nefosilno gorivo nije tehnički izvedivo</w:t>
      </w:r>
      <w:r w:rsidR="000A5CB9">
        <w:rPr>
          <w:rFonts w:cs="Times New Roman"/>
          <w:szCs w:val="24"/>
        </w:rPr>
        <w:t>.</w:t>
      </w:r>
      <w:r w:rsidR="000D67C8" w:rsidRPr="00C708AC">
        <w:rPr>
          <w:rFonts w:cs="Times New Roman"/>
          <w:szCs w:val="24"/>
        </w:rPr>
        <w:t>“</w:t>
      </w:r>
      <w:r w:rsidR="00964371" w:rsidRPr="00C708AC">
        <w:rPr>
          <w:rFonts w:cs="Times New Roman"/>
          <w:szCs w:val="24"/>
        </w:rPr>
        <w:t>.</w:t>
      </w:r>
    </w:p>
    <w:p w14:paraId="253FBA1F" w14:textId="77777777" w:rsidR="000A5CB9" w:rsidRPr="00C708AC" w:rsidRDefault="000A5CB9" w:rsidP="00964371">
      <w:pPr>
        <w:ind w:firstLine="426"/>
        <w:rPr>
          <w:rFonts w:cs="Times New Roman"/>
          <w:szCs w:val="24"/>
        </w:rPr>
      </w:pPr>
    </w:p>
    <w:p w14:paraId="7621923F" w14:textId="47FED05B" w:rsidR="003D188E" w:rsidRPr="003D188E" w:rsidRDefault="003D188E" w:rsidP="00463DFB">
      <w:pPr>
        <w:ind w:firstLine="709"/>
        <w:rPr>
          <w:rFonts w:cs="Times New Roman"/>
          <w:szCs w:val="24"/>
        </w:rPr>
      </w:pPr>
      <w:r w:rsidRPr="003D188E">
        <w:rPr>
          <w:rFonts w:cs="Times New Roman"/>
          <w:szCs w:val="24"/>
        </w:rPr>
        <w:t>Dosadašnji stavci 7. do 21. postaju stavci 8. do 22.</w:t>
      </w:r>
    </w:p>
    <w:p w14:paraId="733E80E1" w14:textId="22B350A2" w:rsidR="002777D6" w:rsidRPr="00C708AC" w:rsidRDefault="002777D6" w:rsidP="00964371">
      <w:pPr>
        <w:ind w:firstLine="426"/>
        <w:rPr>
          <w:rFonts w:cs="Times New Roman"/>
          <w:szCs w:val="24"/>
        </w:rPr>
      </w:pPr>
    </w:p>
    <w:p w14:paraId="79C3EDF0" w14:textId="2E252D43" w:rsidR="00754456" w:rsidRDefault="00754456" w:rsidP="00964371">
      <w:pPr>
        <w:jc w:val="center"/>
        <w:rPr>
          <w:rFonts w:cs="Times New Roman"/>
          <w:b/>
          <w:szCs w:val="24"/>
        </w:rPr>
      </w:pPr>
      <w:r w:rsidRPr="00E47612">
        <w:rPr>
          <w:rFonts w:cs="Times New Roman"/>
          <w:b/>
          <w:szCs w:val="24"/>
        </w:rPr>
        <w:t xml:space="preserve">Članak </w:t>
      </w:r>
      <w:r w:rsidR="000C5196">
        <w:rPr>
          <w:rFonts w:cs="Times New Roman"/>
          <w:b/>
          <w:szCs w:val="24"/>
        </w:rPr>
        <w:t>6</w:t>
      </w:r>
      <w:r w:rsidRPr="00E47612">
        <w:rPr>
          <w:rFonts w:cs="Times New Roman"/>
          <w:b/>
          <w:szCs w:val="24"/>
        </w:rPr>
        <w:t>.</w:t>
      </w:r>
    </w:p>
    <w:p w14:paraId="63461DEF" w14:textId="77777777" w:rsidR="00964371" w:rsidRPr="0035745F" w:rsidRDefault="00964371" w:rsidP="00964371">
      <w:pPr>
        <w:jc w:val="center"/>
        <w:rPr>
          <w:rFonts w:cs="Times New Roman"/>
          <w:b/>
          <w:szCs w:val="24"/>
        </w:rPr>
      </w:pPr>
    </w:p>
    <w:p w14:paraId="1D97D24F" w14:textId="13F73551" w:rsidR="008623E8" w:rsidRDefault="00AB139A" w:rsidP="00964371">
      <w:pPr>
        <w:ind w:firstLine="709"/>
        <w:rPr>
          <w:rFonts w:cs="Times New Roman"/>
          <w:szCs w:val="24"/>
        </w:rPr>
      </w:pPr>
      <w:r w:rsidRPr="003A2874">
        <w:rPr>
          <w:rFonts w:cs="Times New Roman"/>
          <w:szCs w:val="24"/>
        </w:rPr>
        <w:t xml:space="preserve">U članku 13.b </w:t>
      </w:r>
      <w:r w:rsidR="00B4575F">
        <w:rPr>
          <w:rFonts w:cs="Times New Roman"/>
          <w:szCs w:val="24"/>
        </w:rPr>
        <w:t>iza</w:t>
      </w:r>
      <w:r w:rsidR="00B4575F" w:rsidRPr="003A2874">
        <w:rPr>
          <w:rFonts w:cs="Times New Roman"/>
          <w:szCs w:val="24"/>
        </w:rPr>
        <w:t xml:space="preserve"> </w:t>
      </w:r>
      <w:r w:rsidRPr="003A2874">
        <w:rPr>
          <w:rFonts w:cs="Times New Roman"/>
          <w:szCs w:val="24"/>
        </w:rPr>
        <w:t>stavka 9</w:t>
      </w:r>
      <w:r w:rsidR="008623E8" w:rsidRPr="003A2874">
        <w:rPr>
          <w:rFonts w:cs="Times New Roman"/>
          <w:szCs w:val="24"/>
        </w:rPr>
        <w:t xml:space="preserve">. dodaje se </w:t>
      </w:r>
      <w:r w:rsidR="00735412">
        <w:rPr>
          <w:rFonts w:cs="Times New Roman"/>
          <w:szCs w:val="24"/>
        </w:rPr>
        <w:t>novi</w:t>
      </w:r>
      <w:r w:rsidR="008623E8" w:rsidRPr="003A2874">
        <w:rPr>
          <w:rFonts w:cs="Times New Roman"/>
          <w:szCs w:val="24"/>
        </w:rPr>
        <w:t xml:space="preserve"> stavak 10. koji glasi:</w:t>
      </w:r>
    </w:p>
    <w:p w14:paraId="0DC50F96" w14:textId="77777777" w:rsidR="00964371" w:rsidRPr="003A2874" w:rsidRDefault="00964371" w:rsidP="00964371">
      <w:pPr>
        <w:ind w:firstLine="284"/>
        <w:rPr>
          <w:rFonts w:cs="Times New Roman"/>
          <w:szCs w:val="24"/>
        </w:rPr>
      </w:pPr>
    </w:p>
    <w:p w14:paraId="4BD1F4E8" w14:textId="4A7AEE35" w:rsidR="00AF0130" w:rsidRDefault="002E784C" w:rsidP="00964371">
      <w:pPr>
        <w:shd w:val="clear" w:color="auto" w:fill="FFFFFF"/>
        <w:textAlignment w:val="baseline"/>
        <w:rPr>
          <w:rFonts w:cs="Times New Roman"/>
          <w:szCs w:val="24"/>
        </w:rPr>
      </w:pPr>
      <w:r>
        <w:t>„</w:t>
      </w:r>
      <w:r w:rsidR="002F581B">
        <w:t xml:space="preserve">(10) </w:t>
      </w:r>
      <w:r w:rsidR="00754456" w:rsidRPr="00754456">
        <w:rPr>
          <w:rFonts w:cs="Times New Roman"/>
          <w:szCs w:val="24"/>
        </w:rPr>
        <w:t xml:space="preserve">Ako stranka obveznica na kraju razdoblja kumuliranja </w:t>
      </w:r>
      <w:r w:rsidR="00DC0210" w:rsidRPr="00754456">
        <w:rPr>
          <w:rFonts w:cs="Times New Roman"/>
          <w:szCs w:val="24"/>
        </w:rPr>
        <w:t xml:space="preserve">ne ostvari </w:t>
      </w:r>
      <w:r w:rsidR="00754456" w:rsidRPr="00754456">
        <w:rPr>
          <w:rFonts w:cs="Times New Roman"/>
          <w:szCs w:val="24"/>
        </w:rPr>
        <w:t>propisani iznos kumulativnih ušteda energije iz stavka 6. ovoga članka, dužna je platiti naknadu za neostvareni iznos ušteda</w:t>
      </w:r>
      <w:r w:rsidR="00D23F8D">
        <w:rPr>
          <w:rFonts w:cs="Times New Roman"/>
          <w:szCs w:val="24"/>
        </w:rPr>
        <w:t xml:space="preserve"> na način propisan člankom 13.c ovoga Zakona</w:t>
      </w:r>
      <w:r w:rsidR="00754456">
        <w:rPr>
          <w:rFonts w:cs="Times New Roman"/>
          <w:szCs w:val="24"/>
        </w:rPr>
        <w:t>.</w:t>
      </w:r>
      <w:r>
        <w:rPr>
          <w:rFonts w:cs="Times New Roman"/>
          <w:szCs w:val="24"/>
        </w:rPr>
        <w:t>“</w:t>
      </w:r>
      <w:r w:rsidR="00964371">
        <w:rPr>
          <w:rFonts w:cs="Times New Roman"/>
          <w:szCs w:val="24"/>
        </w:rPr>
        <w:t>.</w:t>
      </w:r>
    </w:p>
    <w:p w14:paraId="41E2B64D" w14:textId="77777777" w:rsidR="00754456" w:rsidRDefault="00754456" w:rsidP="00964371">
      <w:pPr>
        <w:shd w:val="clear" w:color="auto" w:fill="FFFFFF"/>
        <w:ind w:firstLine="284"/>
        <w:jc w:val="left"/>
        <w:textAlignment w:val="baseline"/>
        <w:rPr>
          <w:rFonts w:cs="Times New Roman"/>
          <w:szCs w:val="24"/>
        </w:rPr>
      </w:pPr>
    </w:p>
    <w:p w14:paraId="46FF1D17" w14:textId="1B551CFE" w:rsidR="007556F3" w:rsidRDefault="00754456" w:rsidP="00AC5125">
      <w:pPr>
        <w:shd w:val="clear" w:color="auto" w:fill="FFFFFF"/>
        <w:ind w:firstLine="709"/>
        <w:jc w:val="left"/>
        <w:textAlignment w:val="baseline"/>
        <w:rPr>
          <w:rFonts w:cs="Times New Roman"/>
          <w:szCs w:val="24"/>
        </w:rPr>
      </w:pPr>
      <w:r>
        <w:rPr>
          <w:rFonts w:cs="Times New Roman"/>
          <w:szCs w:val="24"/>
        </w:rPr>
        <w:t xml:space="preserve">Dosadašnji </w:t>
      </w:r>
      <w:r w:rsidR="007556F3">
        <w:rPr>
          <w:rFonts w:cs="Times New Roman"/>
          <w:szCs w:val="24"/>
        </w:rPr>
        <w:t xml:space="preserve">stavak </w:t>
      </w:r>
      <w:r>
        <w:rPr>
          <w:rFonts w:cs="Times New Roman"/>
          <w:szCs w:val="24"/>
        </w:rPr>
        <w:t>10.</w:t>
      </w:r>
      <w:r w:rsidR="007556F3">
        <w:rPr>
          <w:rFonts w:cs="Times New Roman"/>
          <w:szCs w:val="24"/>
        </w:rPr>
        <w:t xml:space="preserve"> postaje stavak </w:t>
      </w:r>
      <w:r>
        <w:rPr>
          <w:rFonts w:cs="Times New Roman"/>
          <w:szCs w:val="24"/>
        </w:rPr>
        <w:t>11</w:t>
      </w:r>
      <w:r w:rsidR="00C46EF9">
        <w:rPr>
          <w:rFonts w:cs="Times New Roman"/>
          <w:szCs w:val="24"/>
        </w:rPr>
        <w:t>.</w:t>
      </w:r>
    </w:p>
    <w:p w14:paraId="300AF262" w14:textId="77777777" w:rsidR="00964371" w:rsidRDefault="00964371" w:rsidP="00964371">
      <w:pPr>
        <w:shd w:val="clear" w:color="auto" w:fill="FFFFFF"/>
        <w:ind w:firstLine="284"/>
        <w:jc w:val="left"/>
        <w:textAlignment w:val="baseline"/>
        <w:rPr>
          <w:rFonts w:cs="Times New Roman"/>
          <w:szCs w:val="24"/>
        </w:rPr>
      </w:pPr>
    </w:p>
    <w:p w14:paraId="12D4E94E" w14:textId="73DB159D" w:rsidR="007556F3" w:rsidRDefault="00964371" w:rsidP="00AC5125">
      <w:pPr>
        <w:shd w:val="clear" w:color="auto" w:fill="FFFFFF"/>
        <w:ind w:firstLine="709"/>
        <w:jc w:val="left"/>
        <w:textAlignment w:val="baseline"/>
        <w:rPr>
          <w:rFonts w:cs="Times New Roman"/>
          <w:szCs w:val="24"/>
        </w:rPr>
      </w:pPr>
      <w:r>
        <w:rPr>
          <w:rFonts w:cs="Times New Roman"/>
          <w:szCs w:val="24"/>
        </w:rPr>
        <w:t>U d</w:t>
      </w:r>
      <w:r w:rsidR="007556F3">
        <w:rPr>
          <w:rFonts w:cs="Times New Roman"/>
          <w:szCs w:val="24"/>
        </w:rPr>
        <w:t>osadašnj</w:t>
      </w:r>
      <w:r>
        <w:rPr>
          <w:rFonts w:cs="Times New Roman"/>
          <w:szCs w:val="24"/>
        </w:rPr>
        <w:t>em</w:t>
      </w:r>
      <w:r w:rsidR="007556F3">
        <w:rPr>
          <w:rFonts w:cs="Times New Roman"/>
          <w:szCs w:val="24"/>
        </w:rPr>
        <w:t xml:space="preserve"> stav</w:t>
      </w:r>
      <w:r>
        <w:rPr>
          <w:rFonts w:cs="Times New Roman"/>
          <w:szCs w:val="24"/>
        </w:rPr>
        <w:t>ku</w:t>
      </w:r>
      <w:r w:rsidR="007556F3">
        <w:rPr>
          <w:rFonts w:cs="Times New Roman"/>
          <w:szCs w:val="24"/>
        </w:rPr>
        <w:t xml:space="preserve"> 11</w:t>
      </w:r>
      <w:r>
        <w:rPr>
          <w:rFonts w:cs="Times New Roman"/>
          <w:szCs w:val="24"/>
        </w:rPr>
        <w:t>. koji</w:t>
      </w:r>
      <w:r w:rsidR="007556F3">
        <w:rPr>
          <w:rFonts w:cs="Times New Roman"/>
          <w:szCs w:val="24"/>
        </w:rPr>
        <w:t xml:space="preserve"> postaje stavak </w:t>
      </w:r>
      <w:r w:rsidR="00754456">
        <w:rPr>
          <w:rFonts w:cs="Times New Roman"/>
          <w:szCs w:val="24"/>
        </w:rPr>
        <w:t>12.</w:t>
      </w:r>
      <w:r>
        <w:rPr>
          <w:rFonts w:cs="Times New Roman"/>
          <w:szCs w:val="24"/>
        </w:rPr>
        <w:t xml:space="preserve"> </w:t>
      </w:r>
      <w:r w:rsidR="007556F3">
        <w:rPr>
          <w:rFonts w:cs="Times New Roman"/>
          <w:szCs w:val="24"/>
        </w:rPr>
        <w:t>broj</w:t>
      </w:r>
      <w:r>
        <w:rPr>
          <w:rFonts w:cs="Times New Roman"/>
          <w:szCs w:val="24"/>
        </w:rPr>
        <w:t>:</w:t>
      </w:r>
      <w:r w:rsidR="007556F3">
        <w:rPr>
          <w:rFonts w:cs="Times New Roman"/>
          <w:szCs w:val="24"/>
        </w:rPr>
        <w:t xml:space="preserve"> </w:t>
      </w:r>
      <w:r>
        <w:rPr>
          <w:rFonts w:cs="Times New Roman"/>
          <w:szCs w:val="24"/>
        </w:rPr>
        <w:t>„</w:t>
      </w:r>
      <w:r w:rsidR="007556F3">
        <w:rPr>
          <w:rFonts w:cs="Times New Roman"/>
          <w:szCs w:val="24"/>
        </w:rPr>
        <w:t>10</w:t>
      </w:r>
      <w:r>
        <w:rPr>
          <w:rFonts w:cs="Times New Roman"/>
          <w:szCs w:val="24"/>
        </w:rPr>
        <w:t>.“</w:t>
      </w:r>
      <w:r w:rsidR="007556F3">
        <w:rPr>
          <w:rFonts w:cs="Times New Roman"/>
          <w:szCs w:val="24"/>
        </w:rPr>
        <w:t xml:space="preserve"> </w:t>
      </w:r>
      <w:r w:rsidR="00561274">
        <w:rPr>
          <w:rFonts w:cs="Times New Roman"/>
          <w:szCs w:val="24"/>
        </w:rPr>
        <w:t xml:space="preserve">zamjenjuje se </w:t>
      </w:r>
      <w:r w:rsidR="007556F3">
        <w:rPr>
          <w:rFonts w:cs="Times New Roman"/>
          <w:szCs w:val="24"/>
        </w:rPr>
        <w:t>broj</w:t>
      </w:r>
      <w:r w:rsidR="00561274">
        <w:rPr>
          <w:rFonts w:cs="Times New Roman"/>
          <w:szCs w:val="24"/>
        </w:rPr>
        <w:t>em</w:t>
      </w:r>
      <w:r>
        <w:rPr>
          <w:rFonts w:cs="Times New Roman"/>
          <w:szCs w:val="24"/>
        </w:rPr>
        <w:t>:</w:t>
      </w:r>
      <w:r w:rsidR="007556F3">
        <w:rPr>
          <w:rFonts w:cs="Times New Roman"/>
          <w:szCs w:val="24"/>
        </w:rPr>
        <w:t xml:space="preserve"> </w:t>
      </w:r>
      <w:r>
        <w:rPr>
          <w:rFonts w:cs="Times New Roman"/>
          <w:szCs w:val="24"/>
        </w:rPr>
        <w:t>„</w:t>
      </w:r>
      <w:r w:rsidR="007556F3">
        <w:rPr>
          <w:rFonts w:cs="Times New Roman"/>
          <w:szCs w:val="24"/>
        </w:rPr>
        <w:t>11</w:t>
      </w:r>
      <w:r w:rsidR="00561274">
        <w:rPr>
          <w:rFonts w:cs="Times New Roman"/>
          <w:szCs w:val="24"/>
        </w:rPr>
        <w:t>.</w:t>
      </w:r>
      <w:r>
        <w:rPr>
          <w:rFonts w:cs="Times New Roman"/>
          <w:szCs w:val="24"/>
        </w:rPr>
        <w:t>“</w:t>
      </w:r>
      <w:r w:rsidR="007556F3">
        <w:rPr>
          <w:rFonts w:cs="Times New Roman"/>
          <w:szCs w:val="24"/>
        </w:rPr>
        <w:t>.</w:t>
      </w:r>
    </w:p>
    <w:p w14:paraId="0D5602D1" w14:textId="77777777" w:rsidR="007556F3" w:rsidRDefault="007556F3" w:rsidP="00964371">
      <w:pPr>
        <w:shd w:val="clear" w:color="auto" w:fill="FFFFFF"/>
        <w:ind w:firstLine="284"/>
        <w:jc w:val="left"/>
        <w:textAlignment w:val="baseline"/>
        <w:rPr>
          <w:rFonts w:cs="Times New Roman"/>
          <w:szCs w:val="24"/>
        </w:rPr>
      </w:pPr>
    </w:p>
    <w:p w14:paraId="04FF5A47" w14:textId="0000BC8E" w:rsidR="00754456" w:rsidRDefault="00754456" w:rsidP="00964371">
      <w:pPr>
        <w:jc w:val="center"/>
        <w:rPr>
          <w:rFonts w:cs="Times New Roman"/>
          <w:b/>
          <w:szCs w:val="24"/>
        </w:rPr>
      </w:pPr>
      <w:r w:rsidRPr="00E47612">
        <w:rPr>
          <w:rFonts w:cs="Times New Roman"/>
          <w:b/>
          <w:szCs w:val="24"/>
        </w:rPr>
        <w:t xml:space="preserve">Članak </w:t>
      </w:r>
      <w:r w:rsidR="000C5196">
        <w:rPr>
          <w:rFonts w:cs="Times New Roman"/>
          <w:b/>
          <w:szCs w:val="24"/>
        </w:rPr>
        <w:t>7</w:t>
      </w:r>
      <w:r w:rsidRPr="00E47612">
        <w:rPr>
          <w:rFonts w:cs="Times New Roman"/>
          <w:b/>
          <w:szCs w:val="24"/>
        </w:rPr>
        <w:t>.</w:t>
      </w:r>
    </w:p>
    <w:p w14:paraId="374E37B4" w14:textId="77777777" w:rsidR="00964371" w:rsidRPr="0035745F" w:rsidRDefault="00964371" w:rsidP="00964371">
      <w:pPr>
        <w:jc w:val="center"/>
        <w:rPr>
          <w:rFonts w:cs="Times New Roman"/>
          <w:b/>
          <w:szCs w:val="24"/>
        </w:rPr>
      </w:pPr>
    </w:p>
    <w:p w14:paraId="5336FEB4" w14:textId="77BE4B40" w:rsidR="00754456" w:rsidRDefault="00754456" w:rsidP="00964371">
      <w:pPr>
        <w:ind w:firstLine="709"/>
        <w:rPr>
          <w:rFonts w:cs="Times New Roman"/>
          <w:szCs w:val="24"/>
        </w:rPr>
      </w:pPr>
      <w:r w:rsidRPr="003A2874">
        <w:rPr>
          <w:rFonts w:cs="Times New Roman"/>
          <w:szCs w:val="24"/>
        </w:rPr>
        <w:t>U članku 13.</w:t>
      </w:r>
      <w:r w:rsidR="000A261D" w:rsidRPr="003A2874">
        <w:rPr>
          <w:rFonts w:cs="Times New Roman"/>
          <w:szCs w:val="24"/>
        </w:rPr>
        <w:t>c</w:t>
      </w:r>
      <w:r w:rsidRPr="003A2874">
        <w:rPr>
          <w:rFonts w:cs="Times New Roman"/>
          <w:szCs w:val="24"/>
        </w:rPr>
        <w:t xml:space="preserve"> </w:t>
      </w:r>
      <w:r w:rsidR="00102A07">
        <w:rPr>
          <w:rFonts w:cs="Times New Roman"/>
          <w:szCs w:val="24"/>
        </w:rPr>
        <w:t>iza</w:t>
      </w:r>
      <w:r w:rsidRPr="003A2874">
        <w:rPr>
          <w:rFonts w:cs="Times New Roman"/>
          <w:szCs w:val="24"/>
        </w:rPr>
        <w:t xml:space="preserve"> stavka </w:t>
      </w:r>
      <w:r w:rsidR="00FF4792">
        <w:rPr>
          <w:rFonts w:cs="Times New Roman"/>
          <w:szCs w:val="24"/>
        </w:rPr>
        <w:t>8</w:t>
      </w:r>
      <w:r w:rsidRPr="003A2874">
        <w:rPr>
          <w:rFonts w:cs="Times New Roman"/>
          <w:szCs w:val="24"/>
        </w:rPr>
        <w:t xml:space="preserve">. </w:t>
      </w:r>
      <w:r w:rsidR="000A261D" w:rsidRPr="003A2874">
        <w:rPr>
          <w:rFonts w:cs="Times New Roman"/>
          <w:szCs w:val="24"/>
        </w:rPr>
        <w:t>dodaj</w:t>
      </w:r>
      <w:r w:rsidR="003258DB">
        <w:rPr>
          <w:rFonts w:cs="Times New Roman"/>
          <w:szCs w:val="24"/>
        </w:rPr>
        <w:t>u</w:t>
      </w:r>
      <w:r w:rsidR="000A261D" w:rsidRPr="003A2874">
        <w:rPr>
          <w:rFonts w:cs="Times New Roman"/>
          <w:szCs w:val="24"/>
        </w:rPr>
        <w:t xml:space="preserve"> se </w:t>
      </w:r>
      <w:r w:rsidR="00412E81">
        <w:rPr>
          <w:rFonts w:cs="Times New Roman"/>
          <w:szCs w:val="24"/>
        </w:rPr>
        <w:t xml:space="preserve">novi </w:t>
      </w:r>
      <w:r w:rsidR="00E10045">
        <w:rPr>
          <w:rFonts w:cs="Times New Roman"/>
          <w:szCs w:val="24"/>
        </w:rPr>
        <w:t>stav</w:t>
      </w:r>
      <w:r w:rsidR="00165ACF">
        <w:rPr>
          <w:rFonts w:cs="Times New Roman"/>
          <w:szCs w:val="24"/>
        </w:rPr>
        <w:t>ak</w:t>
      </w:r>
      <w:r w:rsidR="00E10045" w:rsidRPr="003A2874">
        <w:rPr>
          <w:rFonts w:cs="Times New Roman"/>
          <w:szCs w:val="24"/>
        </w:rPr>
        <w:t xml:space="preserve"> </w:t>
      </w:r>
      <w:r w:rsidR="00FF4792">
        <w:rPr>
          <w:rFonts w:cs="Times New Roman"/>
          <w:szCs w:val="24"/>
        </w:rPr>
        <w:t>9</w:t>
      </w:r>
      <w:r w:rsidR="000A261D" w:rsidRPr="003A2874">
        <w:rPr>
          <w:rFonts w:cs="Times New Roman"/>
          <w:szCs w:val="24"/>
        </w:rPr>
        <w:t>.</w:t>
      </w:r>
      <w:r w:rsidR="00165ACF">
        <w:rPr>
          <w:rFonts w:cs="Times New Roman"/>
          <w:szCs w:val="24"/>
        </w:rPr>
        <w:t xml:space="preserve"> i stavci</w:t>
      </w:r>
      <w:r w:rsidR="00EF76E2">
        <w:rPr>
          <w:rFonts w:cs="Times New Roman"/>
          <w:szCs w:val="24"/>
        </w:rPr>
        <w:t xml:space="preserve"> </w:t>
      </w:r>
      <w:r w:rsidR="00FF4792" w:rsidRPr="003A2874">
        <w:rPr>
          <w:rFonts w:cs="Times New Roman"/>
          <w:szCs w:val="24"/>
        </w:rPr>
        <w:t>1</w:t>
      </w:r>
      <w:r w:rsidR="00FF4792">
        <w:rPr>
          <w:rFonts w:cs="Times New Roman"/>
          <w:szCs w:val="24"/>
        </w:rPr>
        <w:t>0</w:t>
      </w:r>
      <w:r w:rsidR="00E47612">
        <w:rPr>
          <w:rFonts w:cs="Times New Roman"/>
          <w:szCs w:val="24"/>
        </w:rPr>
        <w:t>.</w:t>
      </w:r>
      <w:r w:rsidR="00EF76E2">
        <w:rPr>
          <w:rFonts w:cs="Times New Roman"/>
          <w:szCs w:val="24"/>
        </w:rPr>
        <w:t xml:space="preserve"> </w:t>
      </w:r>
      <w:r w:rsidR="000A261D" w:rsidRPr="003A2874">
        <w:rPr>
          <w:rFonts w:cs="Times New Roman"/>
          <w:szCs w:val="24"/>
        </w:rPr>
        <w:t>i</w:t>
      </w:r>
      <w:r w:rsidRPr="003A2874">
        <w:rPr>
          <w:rFonts w:cs="Times New Roman"/>
          <w:szCs w:val="24"/>
        </w:rPr>
        <w:t xml:space="preserve"> </w:t>
      </w:r>
      <w:r w:rsidR="00FF4792">
        <w:rPr>
          <w:rFonts w:cs="Times New Roman"/>
          <w:szCs w:val="24"/>
        </w:rPr>
        <w:t>11</w:t>
      </w:r>
      <w:r w:rsidR="00EF76E2">
        <w:rPr>
          <w:rFonts w:cs="Times New Roman"/>
          <w:szCs w:val="24"/>
        </w:rPr>
        <w:t>. koji</w:t>
      </w:r>
      <w:r w:rsidRPr="003A2874">
        <w:rPr>
          <w:rFonts w:cs="Times New Roman"/>
          <w:szCs w:val="24"/>
        </w:rPr>
        <w:t xml:space="preserve"> glas</w:t>
      </w:r>
      <w:r w:rsidR="00EF76E2">
        <w:rPr>
          <w:rFonts w:cs="Times New Roman"/>
          <w:szCs w:val="24"/>
        </w:rPr>
        <w:t>e</w:t>
      </w:r>
      <w:r w:rsidRPr="003A2874">
        <w:rPr>
          <w:rFonts w:cs="Times New Roman"/>
          <w:szCs w:val="24"/>
        </w:rPr>
        <w:t>:</w:t>
      </w:r>
    </w:p>
    <w:p w14:paraId="134E6AA4" w14:textId="77777777" w:rsidR="00964371" w:rsidRPr="003A2874" w:rsidRDefault="00964371" w:rsidP="00964371">
      <w:pPr>
        <w:ind w:firstLine="284"/>
        <w:rPr>
          <w:rFonts w:cs="Times New Roman"/>
          <w:szCs w:val="24"/>
        </w:rPr>
      </w:pPr>
    </w:p>
    <w:p w14:paraId="42B7AB6D" w14:textId="3CEA51EE" w:rsidR="0056055A" w:rsidRDefault="002E784C" w:rsidP="00964371">
      <w:pPr>
        <w:shd w:val="clear" w:color="auto" w:fill="FFFFFF"/>
        <w:textAlignment w:val="baseline"/>
        <w:rPr>
          <w:rFonts w:cs="Times New Roman"/>
          <w:szCs w:val="24"/>
        </w:rPr>
      </w:pPr>
      <w:r>
        <w:t>„</w:t>
      </w:r>
      <w:r w:rsidR="002F581B">
        <w:t>(</w:t>
      </w:r>
      <w:r w:rsidR="00FF4792">
        <w:t>9</w:t>
      </w:r>
      <w:r w:rsidR="002F581B">
        <w:t xml:space="preserve">) </w:t>
      </w:r>
      <w:r w:rsidR="0056055A" w:rsidRPr="0056055A">
        <w:rPr>
          <w:rFonts w:cs="Times New Roman"/>
          <w:szCs w:val="24"/>
        </w:rPr>
        <w:t>Za neostvareni dio obveze kumulativne uštede energije iz članka 13.</w:t>
      </w:r>
      <w:r w:rsidR="009868A5">
        <w:rPr>
          <w:rFonts w:cs="Times New Roman"/>
          <w:szCs w:val="24"/>
        </w:rPr>
        <w:t>b</w:t>
      </w:r>
      <w:r w:rsidR="0056055A" w:rsidRPr="0056055A">
        <w:rPr>
          <w:rFonts w:cs="Times New Roman"/>
          <w:szCs w:val="24"/>
        </w:rPr>
        <w:t xml:space="preserve"> </w:t>
      </w:r>
      <w:r w:rsidR="00964371" w:rsidRPr="00964371">
        <w:rPr>
          <w:rFonts w:cs="Times New Roman"/>
          <w:szCs w:val="24"/>
        </w:rPr>
        <w:t xml:space="preserve">stavka 11. </w:t>
      </w:r>
      <w:r w:rsidR="0056055A" w:rsidRPr="0056055A">
        <w:rPr>
          <w:rFonts w:cs="Times New Roman"/>
          <w:szCs w:val="24"/>
        </w:rPr>
        <w:t xml:space="preserve">ovoga Zakona, Ministarstvo će po službenoj dužnosti rješenjem </w:t>
      </w:r>
      <w:r w:rsidR="00124835">
        <w:rPr>
          <w:rFonts w:cs="Times New Roman"/>
          <w:szCs w:val="24"/>
        </w:rPr>
        <w:t xml:space="preserve">u </w:t>
      </w:r>
      <w:r w:rsidR="00A27233">
        <w:rPr>
          <w:rFonts w:cs="Times New Roman"/>
          <w:szCs w:val="24"/>
        </w:rPr>
        <w:t xml:space="preserve">prvoj </w:t>
      </w:r>
      <w:r w:rsidR="00124835">
        <w:rPr>
          <w:rFonts w:cs="Times New Roman"/>
          <w:szCs w:val="24"/>
        </w:rPr>
        <w:t xml:space="preserve">godini </w:t>
      </w:r>
      <w:r w:rsidR="00A27233">
        <w:rPr>
          <w:rFonts w:cs="Times New Roman"/>
          <w:szCs w:val="24"/>
        </w:rPr>
        <w:t>narednog</w:t>
      </w:r>
      <w:r w:rsidR="00124835">
        <w:rPr>
          <w:rFonts w:cs="Times New Roman"/>
          <w:szCs w:val="24"/>
        </w:rPr>
        <w:t xml:space="preserve"> razdoblja kumuliranja </w:t>
      </w:r>
      <w:r w:rsidR="0056055A" w:rsidRPr="0056055A">
        <w:rPr>
          <w:rFonts w:cs="Times New Roman"/>
          <w:szCs w:val="24"/>
        </w:rPr>
        <w:t xml:space="preserve">stranki obveznici odrediti iznos koji je stranka obveznica </w:t>
      </w:r>
      <w:r w:rsidR="0056055A" w:rsidRPr="0056055A">
        <w:rPr>
          <w:rFonts w:cs="Times New Roman"/>
          <w:szCs w:val="24"/>
        </w:rPr>
        <w:lastRenderedPageBreak/>
        <w:t xml:space="preserve">na ime neostvarene kumulativne uštede </w:t>
      </w:r>
      <w:r w:rsidR="009B1589">
        <w:rPr>
          <w:rFonts w:cs="Times New Roman"/>
          <w:szCs w:val="24"/>
        </w:rPr>
        <w:t xml:space="preserve">iz prethodnog razdoblja </w:t>
      </w:r>
      <w:r w:rsidR="0056055A" w:rsidRPr="0056055A">
        <w:rPr>
          <w:rFonts w:cs="Times New Roman"/>
          <w:szCs w:val="24"/>
        </w:rPr>
        <w:t>dužna uplatiti Fondu</w:t>
      </w:r>
      <w:r w:rsidR="00124835">
        <w:rPr>
          <w:rFonts w:cs="Times New Roman"/>
          <w:szCs w:val="24"/>
        </w:rPr>
        <w:t>,</w:t>
      </w:r>
      <w:r w:rsidR="0056055A" w:rsidRPr="0056055A">
        <w:rPr>
          <w:rFonts w:cs="Times New Roman"/>
          <w:szCs w:val="24"/>
        </w:rPr>
        <w:t xml:space="preserve"> s rokom uplate od 30 dana od dana dostave rješenja stranki.</w:t>
      </w:r>
    </w:p>
    <w:p w14:paraId="23A36800" w14:textId="77777777" w:rsidR="00964371" w:rsidRPr="0056055A" w:rsidRDefault="00964371" w:rsidP="00964371">
      <w:pPr>
        <w:shd w:val="clear" w:color="auto" w:fill="FFFFFF"/>
        <w:ind w:firstLine="284"/>
        <w:textAlignment w:val="baseline"/>
        <w:rPr>
          <w:rFonts w:cs="Times New Roman"/>
          <w:szCs w:val="24"/>
        </w:rPr>
      </w:pPr>
    </w:p>
    <w:p w14:paraId="04E09066" w14:textId="113C8F45" w:rsidR="0074106A" w:rsidRDefault="0056055A" w:rsidP="00964371">
      <w:pPr>
        <w:shd w:val="clear" w:color="auto" w:fill="FFFFFF"/>
        <w:textAlignment w:val="baseline"/>
        <w:rPr>
          <w:rFonts w:cs="Times New Roman"/>
          <w:szCs w:val="24"/>
        </w:rPr>
      </w:pPr>
      <w:r w:rsidRPr="0056055A">
        <w:rPr>
          <w:rFonts w:cs="Times New Roman"/>
          <w:szCs w:val="24"/>
        </w:rPr>
        <w:t>(</w:t>
      </w:r>
      <w:r w:rsidR="00FF4792" w:rsidRPr="0056055A">
        <w:rPr>
          <w:rFonts w:cs="Times New Roman"/>
          <w:szCs w:val="24"/>
        </w:rPr>
        <w:t>1</w:t>
      </w:r>
      <w:r w:rsidR="00FF4792">
        <w:rPr>
          <w:rFonts w:cs="Times New Roman"/>
          <w:szCs w:val="24"/>
        </w:rPr>
        <w:t>0</w:t>
      </w:r>
      <w:r w:rsidRPr="0056055A">
        <w:rPr>
          <w:rFonts w:cs="Times New Roman"/>
          <w:szCs w:val="24"/>
        </w:rPr>
        <w:t xml:space="preserve">) Iznos iz stavka </w:t>
      </w:r>
      <w:r w:rsidR="004931D8">
        <w:rPr>
          <w:rFonts w:cs="Times New Roman"/>
          <w:szCs w:val="24"/>
        </w:rPr>
        <w:t>9</w:t>
      </w:r>
      <w:r w:rsidRPr="0056055A">
        <w:rPr>
          <w:rFonts w:cs="Times New Roman"/>
          <w:szCs w:val="24"/>
        </w:rPr>
        <w:t xml:space="preserve">. ovoga članka određuje se na način da se </w:t>
      </w:r>
      <w:r w:rsidR="008254E6">
        <w:rPr>
          <w:rFonts w:cs="Times New Roman"/>
          <w:szCs w:val="24"/>
        </w:rPr>
        <w:t>50</w:t>
      </w:r>
      <w:r w:rsidR="00E10045">
        <w:rPr>
          <w:rFonts w:cs="Times New Roman"/>
          <w:szCs w:val="24"/>
        </w:rPr>
        <w:t xml:space="preserve"> </w:t>
      </w:r>
      <w:r w:rsidR="008254E6">
        <w:rPr>
          <w:rFonts w:cs="Times New Roman"/>
          <w:szCs w:val="24"/>
        </w:rPr>
        <w:t xml:space="preserve">% </w:t>
      </w:r>
      <w:r w:rsidR="0074106A" w:rsidRPr="0056055A">
        <w:rPr>
          <w:rFonts w:cs="Times New Roman"/>
          <w:szCs w:val="24"/>
        </w:rPr>
        <w:t>neostvaren</w:t>
      </w:r>
      <w:r w:rsidR="0074106A">
        <w:rPr>
          <w:rFonts w:cs="Times New Roman"/>
          <w:szCs w:val="24"/>
        </w:rPr>
        <w:t>og</w:t>
      </w:r>
      <w:r w:rsidR="0074106A" w:rsidRPr="0056055A">
        <w:rPr>
          <w:rFonts w:cs="Times New Roman"/>
          <w:szCs w:val="24"/>
        </w:rPr>
        <w:t xml:space="preserve"> </w:t>
      </w:r>
      <w:r w:rsidR="0074106A">
        <w:rPr>
          <w:rFonts w:cs="Times New Roman"/>
          <w:szCs w:val="24"/>
        </w:rPr>
        <w:t>dijela</w:t>
      </w:r>
      <w:r w:rsidR="0074106A" w:rsidRPr="0056055A">
        <w:rPr>
          <w:rFonts w:cs="Times New Roman"/>
          <w:szCs w:val="24"/>
        </w:rPr>
        <w:t xml:space="preserve"> </w:t>
      </w:r>
      <w:r w:rsidRPr="0056055A">
        <w:rPr>
          <w:rFonts w:cs="Times New Roman"/>
          <w:szCs w:val="24"/>
        </w:rPr>
        <w:t xml:space="preserve">obveze kumulativnih ušteda u kWh pomnoži s jediničnom naknadom, izraženom u €/kWh koja odgovara vrijednosti jedinične naknade u zadnjoj godini </w:t>
      </w:r>
      <w:r w:rsidR="00B92D78">
        <w:rPr>
          <w:rFonts w:cs="Times New Roman"/>
          <w:szCs w:val="24"/>
        </w:rPr>
        <w:t xml:space="preserve">prethodnog </w:t>
      </w:r>
      <w:r w:rsidRPr="0056055A">
        <w:rPr>
          <w:rFonts w:cs="Times New Roman"/>
          <w:szCs w:val="24"/>
        </w:rPr>
        <w:t>razdoblja kumuliranja, utvrđenom na način propisan stavkom 4. ovoga članka.</w:t>
      </w:r>
    </w:p>
    <w:p w14:paraId="5B510D5A" w14:textId="77777777" w:rsidR="00964371" w:rsidRDefault="00964371" w:rsidP="00964371">
      <w:pPr>
        <w:shd w:val="clear" w:color="auto" w:fill="FFFFFF"/>
        <w:ind w:firstLine="284"/>
        <w:textAlignment w:val="baseline"/>
        <w:rPr>
          <w:rFonts w:cs="Times New Roman"/>
          <w:szCs w:val="24"/>
        </w:rPr>
      </w:pPr>
    </w:p>
    <w:p w14:paraId="7FD61FF8" w14:textId="74485FE4" w:rsidR="00754456" w:rsidRDefault="0074106A" w:rsidP="00964371">
      <w:pPr>
        <w:shd w:val="clear" w:color="auto" w:fill="FFFFFF"/>
        <w:textAlignment w:val="baseline"/>
        <w:rPr>
          <w:rFonts w:cs="Times New Roman"/>
          <w:szCs w:val="24"/>
        </w:rPr>
      </w:pPr>
      <w:r>
        <w:rPr>
          <w:rFonts w:cs="Times New Roman"/>
          <w:szCs w:val="24"/>
        </w:rPr>
        <w:t>(</w:t>
      </w:r>
      <w:r w:rsidR="00FF4792">
        <w:rPr>
          <w:rFonts w:cs="Times New Roman"/>
          <w:szCs w:val="24"/>
        </w:rPr>
        <w:t>11</w:t>
      </w:r>
      <w:r>
        <w:rPr>
          <w:rFonts w:cs="Times New Roman"/>
          <w:szCs w:val="24"/>
        </w:rPr>
        <w:t>)</w:t>
      </w:r>
      <w:r w:rsidR="0056055A" w:rsidRPr="0056055A">
        <w:rPr>
          <w:rFonts w:cs="Times New Roman"/>
          <w:szCs w:val="24"/>
        </w:rPr>
        <w:t xml:space="preserve"> </w:t>
      </w:r>
      <w:r w:rsidR="001506E2">
        <w:rPr>
          <w:rFonts w:cs="Times New Roman"/>
          <w:szCs w:val="24"/>
        </w:rPr>
        <w:t>Rješenjem u prvoj godini narednog razdoblja kumuliranja p</w:t>
      </w:r>
      <w:r>
        <w:rPr>
          <w:rFonts w:cs="Times New Roman"/>
          <w:szCs w:val="24"/>
        </w:rPr>
        <w:t>reostalih 50</w:t>
      </w:r>
      <w:r w:rsidR="00E10045">
        <w:rPr>
          <w:rFonts w:cs="Times New Roman"/>
          <w:szCs w:val="24"/>
        </w:rPr>
        <w:t xml:space="preserve"> </w:t>
      </w:r>
      <w:r>
        <w:rPr>
          <w:rFonts w:cs="Times New Roman"/>
          <w:szCs w:val="24"/>
        </w:rPr>
        <w:t>% neostvarenog dijela kumulativnih ušteda ene</w:t>
      </w:r>
      <w:r w:rsidR="00543DCB">
        <w:rPr>
          <w:rFonts w:cs="Times New Roman"/>
          <w:szCs w:val="24"/>
        </w:rPr>
        <w:t>rgije iz</w:t>
      </w:r>
      <w:r w:rsidR="00543DCB" w:rsidRPr="00543DCB">
        <w:rPr>
          <w:rFonts w:cs="Times New Roman"/>
          <w:szCs w:val="24"/>
        </w:rPr>
        <w:t xml:space="preserve"> </w:t>
      </w:r>
      <w:r w:rsidR="00543DCB" w:rsidRPr="00190CCA">
        <w:rPr>
          <w:rFonts w:cs="Times New Roman"/>
          <w:szCs w:val="24"/>
        </w:rPr>
        <w:t>članka 13.</w:t>
      </w:r>
      <w:r w:rsidR="009868A5">
        <w:rPr>
          <w:rFonts w:cs="Times New Roman"/>
          <w:szCs w:val="24"/>
        </w:rPr>
        <w:t>b</w:t>
      </w:r>
      <w:r w:rsidR="009868A5" w:rsidRPr="0056055A">
        <w:rPr>
          <w:rFonts w:cs="Times New Roman"/>
          <w:szCs w:val="24"/>
        </w:rPr>
        <w:t xml:space="preserve"> </w:t>
      </w:r>
      <w:r w:rsidR="00C650EC" w:rsidRPr="00C650EC">
        <w:rPr>
          <w:rFonts w:cs="Times New Roman"/>
          <w:szCs w:val="24"/>
        </w:rPr>
        <w:t xml:space="preserve">stavka 11. </w:t>
      </w:r>
      <w:r w:rsidR="00543DCB" w:rsidRPr="0056055A">
        <w:rPr>
          <w:rFonts w:cs="Times New Roman"/>
          <w:szCs w:val="24"/>
        </w:rPr>
        <w:t>ovoga Zakona,</w:t>
      </w:r>
      <w:r w:rsidR="00543DCB">
        <w:rPr>
          <w:rFonts w:cs="Times New Roman"/>
          <w:szCs w:val="24"/>
        </w:rPr>
        <w:t xml:space="preserve"> stranki obveznici </w:t>
      </w:r>
      <w:r w:rsidR="00B6059A">
        <w:rPr>
          <w:rFonts w:cs="Times New Roman"/>
          <w:szCs w:val="24"/>
        </w:rPr>
        <w:t xml:space="preserve">se prenosi kao obveza u </w:t>
      </w:r>
      <w:r w:rsidR="00E83C65">
        <w:rPr>
          <w:rFonts w:cs="Times New Roman"/>
          <w:szCs w:val="24"/>
        </w:rPr>
        <w:t xml:space="preserve">naredno </w:t>
      </w:r>
      <w:r w:rsidR="00B6059A">
        <w:rPr>
          <w:rFonts w:cs="Times New Roman"/>
          <w:szCs w:val="24"/>
        </w:rPr>
        <w:t>razdoblje kumuliranja</w:t>
      </w:r>
      <w:r w:rsidR="00AB1953">
        <w:rPr>
          <w:rFonts w:cs="Times New Roman"/>
          <w:szCs w:val="24"/>
        </w:rPr>
        <w:t>.</w:t>
      </w:r>
      <w:bookmarkStart w:id="5" w:name="_Hlk174515799"/>
      <w:r w:rsidR="002E784C">
        <w:rPr>
          <w:rFonts w:cs="Times New Roman"/>
          <w:szCs w:val="24"/>
        </w:rPr>
        <w:t>“.</w:t>
      </w:r>
      <w:bookmarkEnd w:id="5"/>
    </w:p>
    <w:p w14:paraId="16412CAA" w14:textId="77777777" w:rsidR="00E3540B" w:rsidRDefault="00E3540B" w:rsidP="00964371">
      <w:pPr>
        <w:shd w:val="clear" w:color="auto" w:fill="FFFFFF"/>
        <w:ind w:firstLine="284"/>
        <w:textAlignment w:val="baseline"/>
        <w:rPr>
          <w:rFonts w:cs="Times New Roman"/>
          <w:szCs w:val="24"/>
        </w:rPr>
      </w:pPr>
    </w:p>
    <w:p w14:paraId="0AE1AED6" w14:textId="15ACD571" w:rsidR="00785B72" w:rsidRDefault="00785B72" w:rsidP="00C650EC">
      <w:pPr>
        <w:shd w:val="clear" w:color="auto" w:fill="FFFFFF"/>
        <w:ind w:firstLine="709"/>
        <w:textAlignment w:val="baseline"/>
        <w:rPr>
          <w:rFonts w:cs="Times New Roman"/>
          <w:szCs w:val="24"/>
        </w:rPr>
      </w:pPr>
      <w:r>
        <w:rPr>
          <w:rFonts w:cs="Times New Roman"/>
          <w:szCs w:val="24"/>
        </w:rPr>
        <w:t xml:space="preserve">Dosadašnji </w:t>
      </w:r>
      <w:r w:rsidR="00822F88">
        <w:rPr>
          <w:rFonts w:cs="Times New Roman"/>
          <w:szCs w:val="24"/>
        </w:rPr>
        <w:t>stavak</w:t>
      </w:r>
      <w:r>
        <w:rPr>
          <w:rFonts w:cs="Times New Roman"/>
          <w:szCs w:val="24"/>
        </w:rPr>
        <w:t xml:space="preserve"> 9</w:t>
      </w:r>
      <w:r w:rsidR="006B371F">
        <w:rPr>
          <w:rFonts w:cs="Times New Roman"/>
          <w:szCs w:val="24"/>
        </w:rPr>
        <w:t xml:space="preserve">. </w:t>
      </w:r>
      <w:r w:rsidR="00C650EC">
        <w:rPr>
          <w:rFonts w:cs="Times New Roman"/>
          <w:szCs w:val="24"/>
        </w:rPr>
        <w:t xml:space="preserve">koji </w:t>
      </w:r>
      <w:r w:rsidR="00D87C25">
        <w:rPr>
          <w:rFonts w:cs="Times New Roman"/>
          <w:szCs w:val="24"/>
        </w:rPr>
        <w:t xml:space="preserve">postaje </w:t>
      </w:r>
      <w:r w:rsidR="00822F88">
        <w:rPr>
          <w:rFonts w:cs="Times New Roman"/>
          <w:szCs w:val="24"/>
        </w:rPr>
        <w:t>stavak</w:t>
      </w:r>
      <w:r w:rsidR="00D87C25">
        <w:rPr>
          <w:rFonts w:cs="Times New Roman"/>
          <w:szCs w:val="24"/>
        </w:rPr>
        <w:t xml:space="preserve"> 12.</w:t>
      </w:r>
      <w:r w:rsidR="006E3106">
        <w:rPr>
          <w:rFonts w:cs="Times New Roman"/>
          <w:szCs w:val="24"/>
        </w:rPr>
        <w:t xml:space="preserve">, mijenja </w:t>
      </w:r>
      <w:r w:rsidR="00C650EC">
        <w:rPr>
          <w:rFonts w:cs="Times New Roman"/>
          <w:szCs w:val="24"/>
        </w:rPr>
        <w:t xml:space="preserve">se </w:t>
      </w:r>
      <w:r w:rsidR="006E3106">
        <w:rPr>
          <w:rFonts w:cs="Times New Roman"/>
          <w:szCs w:val="24"/>
        </w:rPr>
        <w:t>i</w:t>
      </w:r>
      <w:r w:rsidR="006B371F">
        <w:rPr>
          <w:rFonts w:cs="Times New Roman"/>
          <w:szCs w:val="24"/>
        </w:rPr>
        <w:t xml:space="preserve"> glasi:</w:t>
      </w:r>
    </w:p>
    <w:p w14:paraId="195984F1" w14:textId="77777777" w:rsidR="00964371" w:rsidRDefault="00964371" w:rsidP="00964371">
      <w:pPr>
        <w:shd w:val="clear" w:color="auto" w:fill="FFFFFF"/>
        <w:ind w:firstLine="284"/>
        <w:textAlignment w:val="baseline"/>
        <w:rPr>
          <w:rFonts w:cs="Times New Roman"/>
          <w:szCs w:val="24"/>
        </w:rPr>
      </w:pPr>
    </w:p>
    <w:p w14:paraId="492B8FC3" w14:textId="38CD440C" w:rsidR="000E7FB3" w:rsidRPr="0056055A" w:rsidRDefault="002E784C" w:rsidP="00C650EC">
      <w:pPr>
        <w:shd w:val="clear" w:color="auto" w:fill="FFFFFF"/>
        <w:textAlignment w:val="baseline"/>
        <w:rPr>
          <w:rFonts w:cs="Times New Roman"/>
          <w:szCs w:val="24"/>
        </w:rPr>
      </w:pPr>
      <w:r>
        <w:t>„</w:t>
      </w:r>
      <w:r w:rsidR="000E7FB3">
        <w:t>(</w:t>
      </w:r>
      <w:r w:rsidR="003D7524">
        <w:t>12</w:t>
      </w:r>
      <w:r w:rsidR="000E7FB3">
        <w:t xml:space="preserve">) </w:t>
      </w:r>
      <w:r w:rsidR="001F1E53">
        <w:t>Protiv rješenja iz stav</w:t>
      </w:r>
      <w:r w:rsidR="00C650EC">
        <w:t>a</w:t>
      </w:r>
      <w:r w:rsidR="001F1E53">
        <w:t xml:space="preserve">ka 1. i </w:t>
      </w:r>
      <w:r w:rsidR="003869ED">
        <w:t xml:space="preserve">9. ovoga članka žalba nije </w:t>
      </w:r>
      <w:r w:rsidR="00774043">
        <w:t xml:space="preserve">dopuštena, ali se </w:t>
      </w:r>
      <w:r w:rsidR="0025026E">
        <w:t xml:space="preserve">može pokrenuti upravni </w:t>
      </w:r>
      <w:r w:rsidR="004B40A7">
        <w:t>spor.</w:t>
      </w:r>
      <w:r>
        <w:rPr>
          <w:rFonts w:cs="Times New Roman"/>
          <w:szCs w:val="24"/>
        </w:rPr>
        <w:t>“.</w:t>
      </w:r>
    </w:p>
    <w:p w14:paraId="01F9829C" w14:textId="77777777" w:rsidR="00521F57" w:rsidRDefault="00521F57" w:rsidP="007F560A">
      <w:pPr>
        <w:jc w:val="center"/>
        <w:rPr>
          <w:rFonts w:cs="Times New Roman"/>
          <w:b/>
          <w:szCs w:val="24"/>
        </w:rPr>
      </w:pPr>
    </w:p>
    <w:p w14:paraId="3A5D2FF1" w14:textId="1523301D" w:rsidR="0035745F" w:rsidRDefault="0035745F" w:rsidP="007F560A">
      <w:pPr>
        <w:jc w:val="center"/>
        <w:rPr>
          <w:rFonts w:cs="Times New Roman"/>
          <w:b/>
          <w:szCs w:val="24"/>
        </w:rPr>
      </w:pPr>
      <w:r w:rsidRPr="0035745F">
        <w:rPr>
          <w:rFonts w:cs="Times New Roman"/>
          <w:b/>
          <w:szCs w:val="24"/>
        </w:rPr>
        <w:t xml:space="preserve">Članak </w:t>
      </w:r>
      <w:r w:rsidR="000C5196">
        <w:rPr>
          <w:rFonts w:cs="Times New Roman"/>
          <w:b/>
          <w:szCs w:val="24"/>
        </w:rPr>
        <w:t>8</w:t>
      </w:r>
      <w:r w:rsidRPr="0035745F">
        <w:rPr>
          <w:rFonts w:cs="Times New Roman"/>
          <w:b/>
          <w:szCs w:val="24"/>
        </w:rPr>
        <w:t>.</w:t>
      </w:r>
    </w:p>
    <w:p w14:paraId="4FE4DB3A" w14:textId="77777777" w:rsidR="007F560A" w:rsidRPr="0035745F" w:rsidRDefault="007F560A" w:rsidP="007F560A">
      <w:pPr>
        <w:jc w:val="center"/>
        <w:rPr>
          <w:rFonts w:cs="Times New Roman"/>
          <w:b/>
          <w:szCs w:val="24"/>
        </w:rPr>
      </w:pPr>
    </w:p>
    <w:p w14:paraId="2404FE7A" w14:textId="5FD2384C" w:rsidR="0035745F" w:rsidRDefault="007F560A" w:rsidP="007F560A">
      <w:pPr>
        <w:ind w:firstLine="709"/>
        <w:rPr>
          <w:rFonts w:eastAsia="Times New Roman" w:cs="Times New Roman"/>
          <w:szCs w:val="24"/>
          <w:lang w:eastAsia="hr-HR"/>
        </w:rPr>
      </w:pPr>
      <w:r>
        <w:rPr>
          <w:rFonts w:cs="Times New Roman"/>
          <w:szCs w:val="24"/>
        </w:rPr>
        <w:t>N</w:t>
      </w:r>
      <w:r w:rsidR="0035745F" w:rsidRPr="0035745F">
        <w:rPr>
          <w:rFonts w:cs="Times New Roman"/>
          <w:szCs w:val="24"/>
        </w:rPr>
        <w:t xml:space="preserve">aslov iznad članka 19. mijenja se i glasi: </w:t>
      </w:r>
      <w:r w:rsidR="004A4E18">
        <w:rPr>
          <w:rFonts w:cs="Times New Roman"/>
          <w:szCs w:val="24"/>
        </w:rPr>
        <w:t>„</w:t>
      </w:r>
      <w:r w:rsidR="0035745F" w:rsidRPr="007F560A">
        <w:rPr>
          <w:rFonts w:eastAsia="Times New Roman" w:cs="Times New Roman"/>
          <w:iCs/>
          <w:szCs w:val="24"/>
          <w:lang w:eastAsia="hr-HR"/>
        </w:rPr>
        <w:t>Dužnosti velikih poduzeća i podatkovnih centara</w:t>
      </w:r>
      <w:r w:rsidR="004A4E18">
        <w:rPr>
          <w:rFonts w:eastAsia="Times New Roman" w:cs="Times New Roman"/>
          <w:szCs w:val="24"/>
          <w:lang w:eastAsia="hr-HR"/>
        </w:rPr>
        <w:t>“</w:t>
      </w:r>
      <w:r>
        <w:rPr>
          <w:rFonts w:eastAsia="Times New Roman" w:cs="Times New Roman"/>
          <w:szCs w:val="24"/>
          <w:lang w:eastAsia="hr-HR"/>
        </w:rPr>
        <w:t>.</w:t>
      </w:r>
    </w:p>
    <w:p w14:paraId="5146CC87" w14:textId="77777777" w:rsidR="007F560A" w:rsidRPr="0035745F" w:rsidRDefault="007F560A" w:rsidP="007F560A">
      <w:pPr>
        <w:ind w:firstLine="709"/>
        <w:rPr>
          <w:rFonts w:eastAsia="Times New Roman" w:cs="Times New Roman"/>
          <w:szCs w:val="24"/>
          <w:lang w:eastAsia="hr-HR"/>
        </w:rPr>
      </w:pPr>
    </w:p>
    <w:p w14:paraId="6EA3648F" w14:textId="2D1D4EAA" w:rsidR="0035745F" w:rsidRDefault="0035745F" w:rsidP="007F560A">
      <w:pPr>
        <w:ind w:firstLine="709"/>
        <w:jc w:val="left"/>
        <w:rPr>
          <w:rFonts w:eastAsia="Times New Roman" w:cs="Times New Roman"/>
          <w:szCs w:val="24"/>
          <w:lang w:eastAsia="hr-HR"/>
        </w:rPr>
      </w:pPr>
      <w:r w:rsidRPr="0035745F">
        <w:rPr>
          <w:rFonts w:eastAsia="Times New Roman" w:cs="Times New Roman"/>
          <w:szCs w:val="24"/>
          <w:lang w:eastAsia="hr-HR"/>
        </w:rPr>
        <w:t xml:space="preserve">U </w:t>
      </w:r>
      <w:r w:rsidR="005C5372" w:rsidRPr="0035745F">
        <w:rPr>
          <w:rFonts w:eastAsia="Times New Roman" w:cs="Times New Roman"/>
          <w:szCs w:val="24"/>
          <w:lang w:eastAsia="hr-HR"/>
        </w:rPr>
        <w:t>član</w:t>
      </w:r>
      <w:r w:rsidR="005C5372">
        <w:rPr>
          <w:rFonts w:eastAsia="Times New Roman" w:cs="Times New Roman"/>
          <w:szCs w:val="24"/>
          <w:lang w:eastAsia="hr-HR"/>
        </w:rPr>
        <w:t>k</w:t>
      </w:r>
      <w:r w:rsidR="007F560A">
        <w:rPr>
          <w:rFonts w:eastAsia="Times New Roman" w:cs="Times New Roman"/>
          <w:szCs w:val="24"/>
          <w:lang w:eastAsia="hr-HR"/>
        </w:rPr>
        <w:t>u</w:t>
      </w:r>
      <w:r w:rsidR="005C5372" w:rsidRPr="0035745F">
        <w:rPr>
          <w:rFonts w:eastAsia="Times New Roman" w:cs="Times New Roman"/>
          <w:szCs w:val="24"/>
          <w:lang w:eastAsia="hr-HR"/>
        </w:rPr>
        <w:t xml:space="preserve"> </w:t>
      </w:r>
      <w:r w:rsidRPr="0035745F">
        <w:rPr>
          <w:rFonts w:eastAsia="Times New Roman" w:cs="Times New Roman"/>
          <w:szCs w:val="24"/>
          <w:lang w:eastAsia="hr-HR"/>
        </w:rPr>
        <w:t>19</w:t>
      </w:r>
      <w:r w:rsidR="00B11F2A">
        <w:rPr>
          <w:rFonts w:eastAsia="Times New Roman" w:cs="Times New Roman"/>
          <w:szCs w:val="24"/>
          <w:lang w:eastAsia="hr-HR"/>
        </w:rPr>
        <w:t>.</w:t>
      </w:r>
      <w:r w:rsidRPr="0035745F">
        <w:rPr>
          <w:rFonts w:eastAsia="Times New Roman" w:cs="Times New Roman"/>
          <w:szCs w:val="24"/>
          <w:lang w:eastAsia="hr-HR"/>
        </w:rPr>
        <w:t xml:space="preserve"> </w:t>
      </w:r>
      <w:r w:rsidR="00373A16">
        <w:rPr>
          <w:rFonts w:eastAsia="Times New Roman" w:cs="Times New Roman"/>
          <w:szCs w:val="24"/>
          <w:lang w:eastAsia="hr-HR"/>
        </w:rPr>
        <w:t xml:space="preserve">iza stavka 12. </w:t>
      </w:r>
      <w:r w:rsidRPr="0035745F">
        <w:rPr>
          <w:rFonts w:eastAsia="Times New Roman" w:cs="Times New Roman"/>
          <w:szCs w:val="24"/>
          <w:lang w:eastAsia="hr-HR"/>
        </w:rPr>
        <w:t>dodaju se stavci 13.</w:t>
      </w:r>
      <w:r w:rsidR="007F560A">
        <w:rPr>
          <w:rFonts w:eastAsia="Times New Roman" w:cs="Times New Roman"/>
          <w:szCs w:val="24"/>
          <w:lang w:eastAsia="hr-HR"/>
        </w:rPr>
        <w:t xml:space="preserve"> do</w:t>
      </w:r>
      <w:r w:rsidRPr="0035745F">
        <w:rPr>
          <w:rFonts w:eastAsia="Times New Roman" w:cs="Times New Roman"/>
          <w:szCs w:val="24"/>
          <w:lang w:eastAsia="hr-HR"/>
        </w:rPr>
        <w:t xml:space="preserve"> </w:t>
      </w:r>
      <w:r w:rsidR="00C91C17">
        <w:rPr>
          <w:rFonts w:eastAsia="Times New Roman" w:cs="Times New Roman"/>
          <w:szCs w:val="24"/>
          <w:lang w:eastAsia="hr-HR"/>
        </w:rPr>
        <w:t>1</w:t>
      </w:r>
      <w:r w:rsidR="004267CA">
        <w:rPr>
          <w:rFonts w:eastAsia="Times New Roman" w:cs="Times New Roman"/>
          <w:szCs w:val="24"/>
          <w:lang w:eastAsia="hr-HR"/>
        </w:rPr>
        <w:t>6</w:t>
      </w:r>
      <w:r w:rsidR="00426F7E">
        <w:rPr>
          <w:rFonts w:eastAsia="Times New Roman" w:cs="Times New Roman"/>
          <w:szCs w:val="24"/>
          <w:lang w:eastAsia="hr-HR"/>
        </w:rPr>
        <w:t>.</w:t>
      </w:r>
      <w:r w:rsidR="00C91C17">
        <w:rPr>
          <w:rFonts w:eastAsia="Times New Roman" w:cs="Times New Roman"/>
          <w:szCs w:val="24"/>
          <w:lang w:eastAsia="hr-HR"/>
        </w:rPr>
        <w:t xml:space="preserve"> </w:t>
      </w:r>
      <w:r w:rsidRPr="0035745F">
        <w:rPr>
          <w:rFonts w:eastAsia="Times New Roman" w:cs="Times New Roman"/>
          <w:szCs w:val="24"/>
          <w:lang w:eastAsia="hr-HR"/>
        </w:rPr>
        <w:t>koji glase:</w:t>
      </w:r>
    </w:p>
    <w:p w14:paraId="15B1E442" w14:textId="77777777" w:rsidR="007F560A" w:rsidRPr="0035745F" w:rsidRDefault="007F560A" w:rsidP="007F560A">
      <w:pPr>
        <w:ind w:firstLine="284"/>
        <w:jc w:val="left"/>
        <w:rPr>
          <w:rFonts w:eastAsia="Times New Roman" w:cs="Times New Roman"/>
          <w:szCs w:val="24"/>
          <w:lang w:eastAsia="hr-HR"/>
        </w:rPr>
      </w:pPr>
    </w:p>
    <w:p w14:paraId="0D55C4C7" w14:textId="6415FF7B" w:rsidR="0035745F" w:rsidRDefault="002E784C" w:rsidP="00216E57">
      <w:pPr>
        <w:rPr>
          <w:rFonts w:cs="Times New Roman"/>
          <w:szCs w:val="24"/>
        </w:rPr>
      </w:pPr>
      <w:r>
        <w:rPr>
          <w:rFonts w:cs="Times New Roman"/>
          <w:szCs w:val="24"/>
        </w:rPr>
        <w:t>„</w:t>
      </w:r>
      <w:r w:rsidR="0035745F" w:rsidRPr="0035745F">
        <w:rPr>
          <w:rFonts w:cs="Times New Roman"/>
          <w:szCs w:val="24"/>
        </w:rPr>
        <w:t xml:space="preserve">(13) S ciljem praćenja i objavljivanja energetskih svojstava podatkovnih centara </w:t>
      </w:r>
      <w:bookmarkStart w:id="6" w:name="_Hlk158115627"/>
      <w:r w:rsidR="0035745F" w:rsidRPr="0035745F">
        <w:rPr>
          <w:rFonts w:cs="Times New Roman"/>
          <w:szCs w:val="24"/>
        </w:rPr>
        <w:t>operateri podatkovnih centara na području Republike Hrvatske</w:t>
      </w:r>
      <w:bookmarkEnd w:id="6"/>
      <w:r w:rsidR="0035745F" w:rsidRPr="0035745F">
        <w:rPr>
          <w:rFonts w:cs="Times New Roman"/>
          <w:szCs w:val="24"/>
        </w:rPr>
        <w:t xml:space="preserve">, </w:t>
      </w:r>
      <w:bookmarkStart w:id="7" w:name="_Hlk158115993"/>
      <w:r w:rsidR="0035745F" w:rsidRPr="0035745F">
        <w:rPr>
          <w:rFonts w:cs="Times New Roman"/>
          <w:szCs w:val="24"/>
        </w:rPr>
        <w:t>u kojima je snaga instalirane informacijske tehnologije (IT) jednaka 500 kW ili veća</w:t>
      </w:r>
      <w:bookmarkEnd w:id="7"/>
      <w:r w:rsidR="0035745F" w:rsidRPr="0035745F">
        <w:rPr>
          <w:rFonts w:cs="Times New Roman"/>
          <w:szCs w:val="24"/>
        </w:rPr>
        <w:t>, dužni su svake godine Nacionalnom koordinacijskom tijelu dostavljati sljedeće podatke:</w:t>
      </w:r>
    </w:p>
    <w:p w14:paraId="52DDCBCF" w14:textId="77777777" w:rsidR="00216E57" w:rsidRPr="0035745F" w:rsidRDefault="00216E57" w:rsidP="00216E57">
      <w:pPr>
        <w:rPr>
          <w:rFonts w:cs="Times New Roman"/>
          <w:szCs w:val="24"/>
        </w:rPr>
      </w:pPr>
    </w:p>
    <w:p w14:paraId="2E6ABF77" w14:textId="4DB6CB03" w:rsidR="0035745F" w:rsidRPr="0035745F" w:rsidRDefault="00494AF0" w:rsidP="007F560A">
      <w:pPr>
        <w:ind w:firstLine="284"/>
        <w:rPr>
          <w:rFonts w:cs="Times New Roman"/>
          <w:szCs w:val="24"/>
        </w:rPr>
      </w:pPr>
      <w:r>
        <w:rPr>
          <w:rFonts w:cs="Times New Roman"/>
          <w:szCs w:val="24"/>
        </w:rPr>
        <w:t>1.</w:t>
      </w:r>
      <w:r w:rsidR="0035745F" w:rsidRPr="0035745F">
        <w:rPr>
          <w:rFonts w:cs="Times New Roman"/>
          <w:szCs w:val="24"/>
        </w:rPr>
        <w:t xml:space="preserve"> naziv podatkovnog centra </w:t>
      </w:r>
    </w:p>
    <w:p w14:paraId="50400269" w14:textId="2BEDEE25" w:rsidR="0035745F" w:rsidRPr="0035745F" w:rsidRDefault="00494AF0" w:rsidP="007F560A">
      <w:pPr>
        <w:ind w:firstLine="284"/>
        <w:rPr>
          <w:rFonts w:cs="Times New Roman"/>
          <w:szCs w:val="24"/>
        </w:rPr>
      </w:pPr>
      <w:r>
        <w:rPr>
          <w:rFonts w:cs="Times New Roman"/>
          <w:szCs w:val="24"/>
        </w:rPr>
        <w:t>2</w:t>
      </w:r>
      <w:r w:rsidR="00AD68B8">
        <w:rPr>
          <w:rFonts w:cs="Times New Roman"/>
          <w:szCs w:val="24"/>
        </w:rPr>
        <w:t>.</w:t>
      </w:r>
      <w:r w:rsidR="0035745F" w:rsidRPr="0035745F">
        <w:rPr>
          <w:rFonts w:cs="Times New Roman"/>
          <w:szCs w:val="24"/>
        </w:rPr>
        <w:t xml:space="preserve"> naziv vlasnika i operatera podatkovnog centra </w:t>
      </w:r>
    </w:p>
    <w:p w14:paraId="42A9493D" w14:textId="6847106F" w:rsidR="0035745F" w:rsidRPr="0035745F" w:rsidRDefault="00494AF0" w:rsidP="007F560A">
      <w:pPr>
        <w:ind w:firstLine="284"/>
        <w:rPr>
          <w:rFonts w:cs="Times New Roman"/>
          <w:szCs w:val="24"/>
        </w:rPr>
      </w:pPr>
      <w:r>
        <w:rPr>
          <w:rFonts w:cs="Times New Roman"/>
          <w:szCs w:val="24"/>
        </w:rPr>
        <w:t>3</w:t>
      </w:r>
      <w:r w:rsidR="00AD68B8">
        <w:rPr>
          <w:rFonts w:cs="Times New Roman"/>
          <w:szCs w:val="24"/>
        </w:rPr>
        <w:t>.</w:t>
      </w:r>
      <w:r w:rsidR="0035745F" w:rsidRPr="0035745F">
        <w:rPr>
          <w:rFonts w:cs="Times New Roman"/>
          <w:szCs w:val="24"/>
        </w:rPr>
        <w:t xml:space="preserve"> datum kada je podatkovni centar započeo s radom</w:t>
      </w:r>
    </w:p>
    <w:p w14:paraId="736B93DB" w14:textId="3F2F1C0A" w:rsidR="0035745F" w:rsidRPr="0035745F" w:rsidRDefault="00494AF0" w:rsidP="007F560A">
      <w:pPr>
        <w:ind w:firstLine="284"/>
        <w:rPr>
          <w:rFonts w:cs="Times New Roman"/>
          <w:szCs w:val="24"/>
        </w:rPr>
      </w:pPr>
      <w:r>
        <w:rPr>
          <w:rFonts w:cs="Times New Roman"/>
          <w:szCs w:val="24"/>
        </w:rPr>
        <w:t>4</w:t>
      </w:r>
      <w:r w:rsidR="00AD68B8">
        <w:rPr>
          <w:rFonts w:cs="Times New Roman"/>
          <w:szCs w:val="24"/>
        </w:rPr>
        <w:t>.</w:t>
      </w:r>
      <w:r w:rsidR="0035745F" w:rsidRPr="0035745F">
        <w:rPr>
          <w:rFonts w:cs="Times New Roman"/>
          <w:szCs w:val="24"/>
        </w:rPr>
        <w:t xml:space="preserve"> lokacija podatkovnog centra</w:t>
      </w:r>
    </w:p>
    <w:p w14:paraId="01142B94" w14:textId="2B772505" w:rsidR="0035745F" w:rsidRPr="0035745F" w:rsidRDefault="00494AF0" w:rsidP="007F560A">
      <w:pPr>
        <w:ind w:firstLine="284"/>
        <w:rPr>
          <w:rFonts w:cs="Times New Roman"/>
          <w:szCs w:val="24"/>
        </w:rPr>
      </w:pPr>
      <w:r>
        <w:rPr>
          <w:rFonts w:cs="Times New Roman"/>
          <w:szCs w:val="24"/>
        </w:rPr>
        <w:t>5</w:t>
      </w:r>
      <w:r w:rsidR="00AD68B8">
        <w:rPr>
          <w:rFonts w:cs="Times New Roman"/>
          <w:szCs w:val="24"/>
        </w:rPr>
        <w:t>.</w:t>
      </w:r>
      <w:r w:rsidR="0035745F" w:rsidRPr="0035745F">
        <w:rPr>
          <w:rFonts w:cs="Times New Roman"/>
          <w:szCs w:val="24"/>
        </w:rPr>
        <w:t xml:space="preserve"> ukupna korisna površina poda podatkovnog centra </w:t>
      </w:r>
    </w:p>
    <w:p w14:paraId="7DD87958" w14:textId="769198DF" w:rsidR="0035745F" w:rsidRPr="0035745F" w:rsidRDefault="00494AF0" w:rsidP="007F560A">
      <w:pPr>
        <w:ind w:firstLine="284"/>
        <w:rPr>
          <w:rFonts w:cs="Times New Roman"/>
          <w:szCs w:val="24"/>
        </w:rPr>
      </w:pPr>
      <w:r>
        <w:rPr>
          <w:rFonts w:cs="Times New Roman"/>
          <w:szCs w:val="24"/>
        </w:rPr>
        <w:t>6</w:t>
      </w:r>
      <w:r w:rsidR="00AD68B8">
        <w:rPr>
          <w:rFonts w:cs="Times New Roman"/>
          <w:szCs w:val="24"/>
        </w:rPr>
        <w:t>.</w:t>
      </w:r>
      <w:r w:rsidR="0035745F" w:rsidRPr="0035745F">
        <w:rPr>
          <w:rFonts w:cs="Times New Roman"/>
          <w:szCs w:val="24"/>
        </w:rPr>
        <w:t xml:space="preserve"> instalirana snaga IT opreme u podatkovnom centru </w:t>
      </w:r>
    </w:p>
    <w:p w14:paraId="74B42817" w14:textId="178487D9" w:rsidR="0035745F" w:rsidRPr="0035745F" w:rsidRDefault="00494AF0" w:rsidP="007F560A">
      <w:pPr>
        <w:ind w:firstLine="284"/>
        <w:rPr>
          <w:rFonts w:cs="Times New Roman"/>
          <w:szCs w:val="24"/>
        </w:rPr>
      </w:pPr>
      <w:r>
        <w:rPr>
          <w:rFonts w:cs="Times New Roman"/>
          <w:szCs w:val="24"/>
        </w:rPr>
        <w:t>7</w:t>
      </w:r>
      <w:r w:rsidR="00AD68B8">
        <w:rPr>
          <w:rFonts w:cs="Times New Roman"/>
          <w:szCs w:val="24"/>
        </w:rPr>
        <w:t>.</w:t>
      </w:r>
      <w:r w:rsidR="0035745F" w:rsidRPr="0035745F">
        <w:rPr>
          <w:rFonts w:cs="Times New Roman"/>
          <w:szCs w:val="24"/>
        </w:rPr>
        <w:t xml:space="preserve"> godišnji ulazni i izlazni podatkovni promet</w:t>
      </w:r>
    </w:p>
    <w:p w14:paraId="3E730127" w14:textId="32601239" w:rsidR="0035745F" w:rsidRPr="0035745F" w:rsidRDefault="00494AF0" w:rsidP="007F560A">
      <w:pPr>
        <w:ind w:firstLine="284"/>
        <w:rPr>
          <w:rFonts w:cs="Times New Roman"/>
          <w:szCs w:val="24"/>
        </w:rPr>
      </w:pPr>
      <w:r>
        <w:rPr>
          <w:rFonts w:cs="Times New Roman"/>
          <w:szCs w:val="24"/>
        </w:rPr>
        <w:t>8</w:t>
      </w:r>
      <w:r w:rsidR="00AD68B8">
        <w:rPr>
          <w:rFonts w:cs="Times New Roman"/>
          <w:szCs w:val="24"/>
        </w:rPr>
        <w:t>.</w:t>
      </w:r>
      <w:r w:rsidR="0035745F" w:rsidRPr="0035745F">
        <w:rPr>
          <w:rFonts w:cs="Times New Roman"/>
          <w:szCs w:val="24"/>
        </w:rPr>
        <w:t xml:space="preserve"> količina podataka pohranjenih i obrađenih u podatkovnom centru</w:t>
      </w:r>
    </w:p>
    <w:p w14:paraId="5D000650" w14:textId="41D3AF07" w:rsidR="0035745F" w:rsidRPr="0035745F" w:rsidRDefault="00494AF0" w:rsidP="007F560A">
      <w:pPr>
        <w:ind w:firstLine="284"/>
        <w:rPr>
          <w:rFonts w:cs="Times New Roman"/>
          <w:szCs w:val="24"/>
        </w:rPr>
      </w:pPr>
      <w:r>
        <w:rPr>
          <w:rFonts w:cs="Times New Roman"/>
          <w:szCs w:val="24"/>
        </w:rPr>
        <w:t>9</w:t>
      </w:r>
      <w:r w:rsidR="00AD68B8">
        <w:rPr>
          <w:rFonts w:cs="Times New Roman"/>
          <w:szCs w:val="24"/>
        </w:rPr>
        <w:t>.</w:t>
      </w:r>
      <w:r w:rsidR="0035745F" w:rsidRPr="0035745F">
        <w:rPr>
          <w:rFonts w:cs="Times New Roman"/>
          <w:szCs w:val="24"/>
        </w:rPr>
        <w:t xml:space="preserve"> karakteristike podatkovnog centra tijekom</w:t>
      </w:r>
      <w:r w:rsidR="00216E57">
        <w:rPr>
          <w:rFonts w:cs="Times New Roman"/>
          <w:szCs w:val="24"/>
        </w:rPr>
        <w:t xml:space="preserve"> zadnje pune kalendarske godine</w:t>
      </w:r>
      <w:r w:rsidR="0035745F" w:rsidRPr="0035745F">
        <w:rPr>
          <w:rFonts w:cs="Times New Roman"/>
          <w:szCs w:val="24"/>
        </w:rPr>
        <w:t xml:space="preserve"> i to: </w:t>
      </w:r>
    </w:p>
    <w:p w14:paraId="64FF2066" w14:textId="567ECE78" w:rsidR="0035745F" w:rsidRPr="0035745F" w:rsidRDefault="00165ACF" w:rsidP="007F560A">
      <w:pPr>
        <w:ind w:firstLine="426"/>
        <w:rPr>
          <w:rFonts w:cs="Times New Roman"/>
          <w:szCs w:val="24"/>
        </w:rPr>
      </w:pPr>
      <w:r>
        <w:rPr>
          <w:rFonts w:cs="Times New Roman"/>
          <w:szCs w:val="24"/>
        </w:rPr>
        <w:t>a)</w:t>
      </w:r>
      <w:r w:rsidR="0035745F" w:rsidRPr="0035745F">
        <w:rPr>
          <w:rFonts w:cs="Times New Roman"/>
          <w:szCs w:val="24"/>
        </w:rPr>
        <w:tab/>
      </w:r>
      <w:r w:rsidR="00216E57">
        <w:rPr>
          <w:rFonts w:cs="Times New Roman"/>
          <w:szCs w:val="24"/>
        </w:rPr>
        <w:t>p</w:t>
      </w:r>
      <w:r w:rsidR="0035745F" w:rsidRPr="0035745F">
        <w:rPr>
          <w:rFonts w:cs="Times New Roman"/>
          <w:szCs w:val="24"/>
        </w:rPr>
        <w:t xml:space="preserve">otrošnja energije </w:t>
      </w:r>
    </w:p>
    <w:p w14:paraId="2A8AD421" w14:textId="6C8692CC" w:rsidR="0035745F" w:rsidRPr="0035745F" w:rsidRDefault="00165ACF" w:rsidP="007F560A">
      <w:pPr>
        <w:ind w:left="284" w:firstLine="142"/>
        <w:rPr>
          <w:rFonts w:cs="Times New Roman"/>
          <w:szCs w:val="24"/>
        </w:rPr>
      </w:pPr>
      <w:r>
        <w:rPr>
          <w:rFonts w:cs="Times New Roman"/>
          <w:szCs w:val="24"/>
        </w:rPr>
        <w:t>b)</w:t>
      </w:r>
      <w:r w:rsidR="00AD68B8">
        <w:rPr>
          <w:rFonts w:cs="Times New Roman"/>
          <w:szCs w:val="24"/>
        </w:rPr>
        <w:tab/>
      </w:r>
      <w:r w:rsidR="0035745F" w:rsidRPr="0035745F">
        <w:rPr>
          <w:rFonts w:cs="Times New Roman"/>
          <w:szCs w:val="24"/>
        </w:rPr>
        <w:t xml:space="preserve">angažirana snaga </w:t>
      </w:r>
    </w:p>
    <w:p w14:paraId="2AF8BF1F" w14:textId="183FD3D0" w:rsidR="0035745F" w:rsidRPr="0035745F" w:rsidRDefault="00165ACF" w:rsidP="007F560A">
      <w:pPr>
        <w:ind w:left="284" w:firstLine="142"/>
        <w:rPr>
          <w:rFonts w:cs="Times New Roman"/>
          <w:szCs w:val="24"/>
        </w:rPr>
      </w:pPr>
      <w:r>
        <w:rPr>
          <w:rFonts w:cs="Times New Roman"/>
          <w:szCs w:val="24"/>
        </w:rPr>
        <w:t>c)</w:t>
      </w:r>
      <w:r w:rsidR="00AD68B8">
        <w:rPr>
          <w:rFonts w:cs="Times New Roman"/>
          <w:szCs w:val="24"/>
        </w:rPr>
        <w:tab/>
      </w:r>
      <w:r w:rsidR="0035745F" w:rsidRPr="0035745F">
        <w:rPr>
          <w:rFonts w:cs="Times New Roman"/>
          <w:szCs w:val="24"/>
        </w:rPr>
        <w:t>postav</w:t>
      </w:r>
      <w:r w:rsidR="00037CDF">
        <w:rPr>
          <w:rFonts w:cs="Times New Roman"/>
          <w:szCs w:val="24"/>
        </w:rPr>
        <w:t>n</w:t>
      </w:r>
      <w:r w:rsidR="0035745F" w:rsidRPr="0035745F">
        <w:rPr>
          <w:rFonts w:cs="Times New Roman"/>
          <w:szCs w:val="24"/>
        </w:rPr>
        <w:t xml:space="preserve">a temperatura </w:t>
      </w:r>
    </w:p>
    <w:p w14:paraId="23C8C687" w14:textId="6EA8AF5D" w:rsidR="0035745F" w:rsidRPr="0035745F" w:rsidRDefault="00165ACF" w:rsidP="007F560A">
      <w:pPr>
        <w:ind w:left="284" w:firstLine="142"/>
        <w:rPr>
          <w:rFonts w:cs="Times New Roman"/>
          <w:szCs w:val="24"/>
        </w:rPr>
      </w:pPr>
      <w:r>
        <w:rPr>
          <w:rFonts w:cs="Times New Roman"/>
          <w:szCs w:val="24"/>
        </w:rPr>
        <w:t>d)</w:t>
      </w:r>
      <w:r w:rsidR="00AD68B8">
        <w:rPr>
          <w:rFonts w:cs="Times New Roman"/>
          <w:szCs w:val="24"/>
        </w:rPr>
        <w:tab/>
      </w:r>
      <w:r w:rsidR="0035745F" w:rsidRPr="0035745F">
        <w:rPr>
          <w:rFonts w:cs="Times New Roman"/>
          <w:szCs w:val="24"/>
        </w:rPr>
        <w:t xml:space="preserve">iskorištavanje otpadne topline </w:t>
      </w:r>
    </w:p>
    <w:p w14:paraId="687500B5" w14:textId="2C164DC0" w:rsidR="0035745F" w:rsidRPr="0035745F" w:rsidRDefault="00165ACF" w:rsidP="007F560A">
      <w:pPr>
        <w:ind w:left="284" w:firstLine="142"/>
        <w:rPr>
          <w:rFonts w:cs="Times New Roman"/>
          <w:szCs w:val="24"/>
        </w:rPr>
      </w:pPr>
      <w:r>
        <w:rPr>
          <w:rFonts w:cs="Times New Roman"/>
          <w:szCs w:val="24"/>
        </w:rPr>
        <w:t>e)</w:t>
      </w:r>
      <w:r w:rsidR="00AD68B8">
        <w:rPr>
          <w:rFonts w:cs="Times New Roman"/>
          <w:szCs w:val="24"/>
        </w:rPr>
        <w:tab/>
      </w:r>
      <w:r w:rsidR="0035745F" w:rsidRPr="0035745F">
        <w:rPr>
          <w:rFonts w:cs="Times New Roman"/>
          <w:szCs w:val="24"/>
        </w:rPr>
        <w:t>potrošnja vode</w:t>
      </w:r>
      <w:r w:rsidR="002777D6">
        <w:rPr>
          <w:rFonts w:cs="Times New Roman"/>
          <w:szCs w:val="24"/>
        </w:rPr>
        <w:t xml:space="preserve"> i</w:t>
      </w:r>
    </w:p>
    <w:p w14:paraId="6BA90D86" w14:textId="58D466D1" w:rsidR="0035745F" w:rsidRDefault="00165ACF" w:rsidP="007F560A">
      <w:pPr>
        <w:ind w:left="284" w:firstLine="142"/>
        <w:rPr>
          <w:rFonts w:cs="Times New Roman"/>
          <w:szCs w:val="24"/>
        </w:rPr>
      </w:pPr>
      <w:r>
        <w:rPr>
          <w:rFonts w:cs="Times New Roman"/>
          <w:szCs w:val="24"/>
        </w:rPr>
        <w:t>f)</w:t>
      </w:r>
      <w:r w:rsidR="00AD68B8">
        <w:rPr>
          <w:rFonts w:cs="Times New Roman"/>
          <w:szCs w:val="24"/>
        </w:rPr>
        <w:tab/>
      </w:r>
      <w:r w:rsidR="0035745F" w:rsidRPr="0035745F">
        <w:rPr>
          <w:rFonts w:cs="Times New Roman"/>
          <w:szCs w:val="24"/>
        </w:rPr>
        <w:t>korištenje energije iz obnovljivih izvora</w:t>
      </w:r>
      <w:r w:rsidR="00216E57">
        <w:rPr>
          <w:rFonts w:cs="Times New Roman"/>
          <w:szCs w:val="24"/>
        </w:rPr>
        <w:t>.</w:t>
      </w:r>
    </w:p>
    <w:p w14:paraId="348DA1E3" w14:textId="77777777" w:rsidR="007D3044" w:rsidRPr="0035745F" w:rsidRDefault="007D3044" w:rsidP="007F560A">
      <w:pPr>
        <w:ind w:left="284" w:firstLine="142"/>
        <w:rPr>
          <w:rFonts w:cs="Times New Roman"/>
          <w:szCs w:val="24"/>
        </w:rPr>
      </w:pPr>
    </w:p>
    <w:p w14:paraId="4F78AB7D" w14:textId="38884427" w:rsidR="0035745F" w:rsidRDefault="0035745F" w:rsidP="007D3044">
      <w:pPr>
        <w:rPr>
          <w:rFonts w:cs="Times New Roman"/>
          <w:szCs w:val="24"/>
        </w:rPr>
      </w:pPr>
      <w:r w:rsidRPr="0035745F">
        <w:rPr>
          <w:rFonts w:cs="Times New Roman"/>
          <w:szCs w:val="24"/>
        </w:rPr>
        <w:lastRenderedPageBreak/>
        <w:t xml:space="preserve">(14) Obveza iz stavka </w:t>
      </w:r>
      <w:r w:rsidR="003F562D">
        <w:rPr>
          <w:rFonts w:cs="Times New Roman"/>
          <w:szCs w:val="24"/>
        </w:rPr>
        <w:t>1</w:t>
      </w:r>
      <w:r w:rsidRPr="0035745F">
        <w:rPr>
          <w:rFonts w:cs="Times New Roman"/>
          <w:szCs w:val="24"/>
        </w:rPr>
        <w:t>3. ovoga članka ne primjenjuje se na podatkovne centre koji se koriste u svrhu obrane i civilne zaštite ili koji pružaju svoje usluge isključivo s krajnjim ciljem obrane i civilne zaštite.</w:t>
      </w:r>
    </w:p>
    <w:p w14:paraId="49E89FEF" w14:textId="77777777" w:rsidR="00DC0DDC" w:rsidRDefault="00DC0DDC" w:rsidP="007D3044">
      <w:pPr>
        <w:rPr>
          <w:rFonts w:cs="Times New Roman"/>
          <w:szCs w:val="24"/>
        </w:rPr>
      </w:pPr>
    </w:p>
    <w:p w14:paraId="1AFB25BA" w14:textId="5B15EFFF" w:rsidR="00DC0DDC" w:rsidRPr="00984051" w:rsidRDefault="00DC0DDC" w:rsidP="007D3044">
      <w:pPr>
        <w:rPr>
          <w:rFonts w:cs="Times New Roman"/>
          <w:szCs w:val="24"/>
        </w:rPr>
      </w:pPr>
      <w:r w:rsidRPr="00984051">
        <w:rPr>
          <w:rFonts w:cs="Times New Roman"/>
          <w:szCs w:val="24"/>
        </w:rPr>
        <w:t xml:space="preserve">(15) </w:t>
      </w:r>
      <w:r w:rsidR="00C63A41" w:rsidRPr="00984051">
        <w:rPr>
          <w:rFonts w:cs="Times New Roman"/>
          <w:szCs w:val="24"/>
        </w:rPr>
        <w:t>Podatke iz stavka 13. ovog</w:t>
      </w:r>
      <w:r w:rsidR="00AA7333">
        <w:rPr>
          <w:rFonts w:cs="Times New Roman"/>
          <w:szCs w:val="24"/>
        </w:rPr>
        <w:t>a</w:t>
      </w:r>
      <w:r w:rsidR="00C63A41" w:rsidRPr="00984051">
        <w:rPr>
          <w:rFonts w:cs="Times New Roman"/>
          <w:szCs w:val="24"/>
        </w:rPr>
        <w:t xml:space="preserve"> članka operateri </w:t>
      </w:r>
      <w:r w:rsidR="00A55CF0" w:rsidRPr="00984051">
        <w:rPr>
          <w:rFonts w:cs="Times New Roman"/>
          <w:szCs w:val="24"/>
        </w:rPr>
        <w:t xml:space="preserve">podatkovnih centara </w:t>
      </w:r>
      <w:r w:rsidR="00C63A41" w:rsidRPr="00984051">
        <w:rPr>
          <w:rFonts w:cs="Times New Roman"/>
          <w:szCs w:val="24"/>
        </w:rPr>
        <w:t>su dužni dostaviti do 15</w:t>
      </w:r>
      <w:r w:rsidR="00AA7333">
        <w:rPr>
          <w:rFonts w:cs="Times New Roman"/>
          <w:szCs w:val="24"/>
        </w:rPr>
        <w:t>.</w:t>
      </w:r>
      <w:r w:rsidR="00C63A41" w:rsidRPr="00984051">
        <w:rPr>
          <w:rFonts w:cs="Times New Roman"/>
          <w:szCs w:val="24"/>
        </w:rPr>
        <w:t xml:space="preserve"> </w:t>
      </w:r>
      <w:r w:rsidR="00C63A41" w:rsidRPr="00C72665">
        <w:rPr>
          <w:rFonts w:cs="Times New Roman"/>
          <w:szCs w:val="24"/>
        </w:rPr>
        <w:t>svibnja tekuće</w:t>
      </w:r>
      <w:r w:rsidR="00C63A41" w:rsidRPr="00984051">
        <w:rPr>
          <w:rFonts w:cs="Times New Roman"/>
          <w:szCs w:val="24"/>
        </w:rPr>
        <w:t xml:space="preserve"> godine za prethodnu godinu.</w:t>
      </w:r>
    </w:p>
    <w:p w14:paraId="5EAB58F8" w14:textId="77777777" w:rsidR="007D3044" w:rsidRDefault="007D3044" w:rsidP="007F560A">
      <w:pPr>
        <w:ind w:firstLine="284"/>
        <w:rPr>
          <w:rFonts w:cs="Times New Roman"/>
          <w:szCs w:val="24"/>
        </w:rPr>
      </w:pPr>
    </w:p>
    <w:p w14:paraId="6357C422" w14:textId="26B1EBF7" w:rsidR="0035745F" w:rsidRDefault="00457D05" w:rsidP="007D3044">
      <w:pPr>
        <w:rPr>
          <w:rFonts w:eastAsia="Times New Roman" w:cs="Times New Roman"/>
          <w:szCs w:val="24"/>
          <w:lang w:eastAsia="hr-HR"/>
        </w:rPr>
      </w:pPr>
      <w:r>
        <w:rPr>
          <w:rFonts w:cs="Times New Roman"/>
          <w:szCs w:val="24"/>
        </w:rPr>
        <w:t>(</w:t>
      </w:r>
      <w:r w:rsidRPr="00BB0B80">
        <w:rPr>
          <w:rFonts w:cs="Times New Roman"/>
          <w:szCs w:val="24"/>
        </w:rPr>
        <w:t>1</w:t>
      </w:r>
      <w:r w:rsidR="00C63A41">
        <w:rPr>
          <w:rFonts w:cs="Times New Roman"/>
          <w:szCs w:val="24"/>
        </w:rPr>
        <w:t>6</w:t>
      </w:r>
      <w:r w:rsidRPr="00E47612">
        <w:rPr>
          <w:rFonts w:cs="Times New Roman"/>
          <w:szCs w:val="24"/>
        </w:rPr>
        <w:t xml:space="preserve">) </w:t>
      </w:r>
      <w:r w:rsidR="00610C1D">
        <w:rPr>
          <w:rFonts w:cs="Times New Roman"/>
          <w:szCs w:val="24"/>
        </w:rPr>
        <w:t>O</w:t>
      </w:r>
      <w:r w:rsidRPr="00E47612">
        <w:rPr>
          <w:rFonts w:cs="Times New Roman"/>
          <w:szCs w:val="24"/>
        </w:rPr>
        <w:t xml:space="preserve">perateri podatkovnih centara na području Republike Hrvatske </w:t>
      </w:r>
      <w:r w:rsidR="006A547A" w:rsidRPr="00E47612">
        <w:rPr>
          <w:rFonts w:cs="Times New Roman"/>
          <w:szCs w:val="24"/>
        </w:rPr>
        <w:t xml:space="preserve">u kojima je snaga instalirane informacijske tehnologije (IT) jednaka 500 kW ili veća </w:t>
      </w:r>
      <w:r w:rsidRPr="00E47612">
        <w:rPr>
          <w:rFonts w:cs="Times New Roman"/>
          <w:szCs w:val="24"/>
        </w:rPr>
        <w:t>su dužni do</w:t>
      </w:r>
      <w:r w:rsidR="006A547A" w:rsidRPr="00E47612">
        <w:rPr>
          <w:rFonts w:cs="Times New Roman"/>
          <w:szCs w:val="24"/>
        </w:rPr>
        <w:t>pisom</w:t>
      </w:r>
      <w:r w:rsidRPr="00E47612">
        <w:rPr>
          <w:rFonts w:cs="Times New Roman"/>
          <w:szCs w:val="24"/>
        </w:rPr>
        <w:t xml:space="preserve"> obavijest</w:t>
      </w:r>
      <w:r w:rsidR="006A547A" w:rsidRPr="00E47612">
        <w:rPr>
          <w:rFonts w:cs="Times New Roman"/>
          <w:szCs w:val="24"/>
        </w:rPr>
        <w:t>i</w:t>
      </w:r>
      <w:r w:rsidRPr="00E47612">
        <w:rPr>
          <w:rFonts w:cs="Times New Roman"/>
          <w:szCs w:val="24"/>
        </w:rPr>
        <w:t xml:space="preserve"> </w:t>
      </w:r>
      <w:r w:rsidR="006A547A" w:rsidRPr="00E47612">
        <w:rPr>
          <w:rFonts w:cs="Times New Roman"/>
          <w:szCs w:val="24"/>
        </w:rPr>
        <w:t xml:space="preserve">Nacionalno koordinacijsko tijelo </w:t>
      </w:r>
      <w:r w:rsidRPr="00E47612">
        <w:rPr>
          <w:rFonts w:cs="Times New Roman"/>
          <w:szCs w:val="24"/>
        </w:rPr>
        <w:t xml:space="preserve">o smanjenju </w:t>
      </w:r>
      <w:r w:rsidR="006A547A" w:rsidRPr="00E47612">
        <w:rPr>
          <w:rFonts w:cs="Times New Roman"/>
          <w:szCs w:val="24"/>
        </w:rPr>
        <w:t>snage instalirane informacijske tehnologije ukoliko je ona smanjena na manje od 500 kW.</w:t>
      </w:r>
      <w:r w:rsidR="002E784C">
        <w:rPr>
          <w:rFonts w:eastAsia="Times New Roman" w:cs="Times New Roman"/>
          <w:szCs w:val="24"/>
          <w:lang w:eastAsia="hr-HR"/>
        </w:rPr>
        <w:t>“.</w:t>
      </w:r>
    </w:p>
    <w:p w14:paraId="227AA208" w14:textId="77777777" w:rsidR="00A543BD" w:rsidRPr="00E47612" w:rsidRDefault="00A543BD" w:rsidP="007D3044">
      <w:pPr>
        <w:rPr>
          <w:rFonts w:eastAsia="Times New Roman" w:cs="Times New Roman"/>
          <w:szCs w:val="24"/>
          <w:lang w:eastAsia="hr-HR"/>
        </w:rPr>
      </w:pPr>
    </w:p>
    <w:p w14:paraId="748247CA" w14:textId="55A6BFC8" w:rsidR="00C05F0F" w:rsidRDefault="00C05F0F" w:rsidP="00A543BD">
      <w:pPr>
        <w:jc w:val="center"/>
        <w:rPr>
          <w:rFonts w:cs="Times New Roman"/>
          <w:b/>
          <w:szCs w:val="24"/>
        </w:rPr>
      </w:pPr>
      <w:bookmarkStart w:id="8" w:name="_Hlk158108972"/>
      <w:r w:rsidRPr="0035745F">
        <w:rPr>
          <w:rFonts w:cs="Times New Roman"/>
          <w:b/>
          <w:szCs w:val="24"/>
        </w:rPr>
        <w:t>Članak</w:t>
      </w:r>
      <w:r w:rsidR="001A3192">
        <w:rPr>
          <w:rFonts w:cs="Times New Roman"/>
          <w:b/>
          <w:szCs w:val="24"/>
        </w:rPr>
        <w:t xml:space="preserve"> 9.</w:t>
      </w:r>
    </w:p>
    <w:p w14:paraId="7918424E" w14:textId="77777777" w:rsidR="00A543BD" w:rsidRPr="0035745F" w:rsidRDefault="00A543BD" w:rsidP="00A543BD">
      <w:pPr>
        <w:jc w:val="center"/>
        <w:rPr>
          <w:rFonts w:cs="Times New Roman"/>
          <w:b/>
          <w:szCs w:val="24"/>
        </w:rPr>
      </w:pPr>
    </w:p>
    <w:p w14:paraId="4509184E" w14:textId="235B91B1" w:rsidR="00C05F0F" w:rsidRDefault="00A543BD" w:rsidP="00A543BD">
      <w:pPr>
        <w:ind w:firstLine="709"/>
        <w:rPr>
          <w:rFonts w:cs="Times New Roman"/>
          <w:szCs w:val="24"/>
        </w:rPr>
      </w:pPr>
      <w:r>
        <w:rPr>
          <w:rFonts w:cs="Times New Roman"/>
          <w:szCs w:val="24"/>
        </w:rPr>
        <w:t xml:space="preserve">U </w:t>
      </w:r>
      <w:r w:rsidR="00C05F0F">
        <w:rPr>
          <w:rFonts w:cs="Times New Roman"/>
          <w:szCs w:val="24"/>
        </w:rPr>
        <w:t>č</w:t>
      </w:r>
      <w:r w:rsidR="00C05F0F" w:rsidRPr="00510837">
        <w:rPr>
          <w:rFonts w:cs="Times New Roman"/>
          <w:szCs w:val="24"/>
        </w:rPr>
        <w:t>lank</w:t>
      </w:r>
      <w:r>
        <w:rPr>
          <w:rFonts w:cs="Times New Roman"/>
          <w:szCs w:val="24"/>
        </w:rPr>
        <w:t>u</w:t>
      </w:r>
      <w:r w:rsidR="005A2F8C">
        <w:rPr>
          <w:rFonts w:cs="Times New Roman"/>
          <w:szCs w:val="24"/>
        </w:rPr>
        <w:t xml:space="preserve"> </w:t>
      </w:r>
      <w:r w:rsidR="00C05F0F">
        <w:rPr>
          <w:rFonts w:cs="Times New Roman"/>
          <w:szCs w:val="24"/>
        </w:rPr>
        <w:t xml:space="preserve">30. stavak 1. </w:t>
      </w:r>
      <w:r w:rsidR="00484CD6">
        <w:rPr>
          <w:rFonts w:cs="Times New Roman"/>
          <w:szCs w:val="24"/>
        </w:rPr>
        <w:t>mijenja se i glasi</w:t>
      </w:r>
      <w:r w:rsidR="000E4304">
        <w:rPr>
          <w:rFonts w:cs="Times New Roman"/>
          <w:szCs w:val="24"/>
        </w:rPr>
        <w:t>:</w:t>
      </w:r>
    </w:p>
    <w:p w14:paraId="6DB45A5E" w14:textId="77777777" w:rsidR="00A543BD" w:rsidRDefault="00A543BD" w:rsidP="00A543BD">
      <w:pPr>
        <w:ind w:firstLine="284"/>
        <w:rPr>
          <w:rFonts w:cs="Times New Roman"/>
          <w:szCs w:val="24"/>
        </w:rPr>
      </w:pPr>
    </w:p>
    <w:p w14:paraId="4B615712" w14:textId="37924DE7" w:rsidR="006D34B4" w:rsidRDefault="002E784C" w:rsidP="00A543BD">
      <w:pPr>
        <w:rPr>
          <w:rFonts w:cs="Times New Roman"/>
          <w:szCs w:val="24"/>
        </w:rPr>
      </w:pPr>
      <w:r>
        <w:rPr>
          <w:rFonts w:cs="Times New Roman"/>
          <w:szCs w:val="24"/>
        </w:rPr>
        <w:t>„</w:t>
      </w:r>
      <w:r w:rsidR="00C05F0F" w:rsidRPr="008770EB">
        <w:rPr>
          <w:rFonts w:cs="Times New Roman"/>
          <w:szCs w:val="24"/>
        </w:rPr>
        <w:t xml:space="preserve">(1) </w:t>
      </w:r>
      <w:r w:rsidR="00C05F0F" w:rsidRPr="00B05000">
        <w:rPr>
          <w:rFonts w:cs="Times New Roman"/>
          <w:szCs w:val="24"/>
        </w:rPr>
        <w:t>Energetska obnova višestambene zgrade potiče se sukladno nacionalnim programima energetske obnove višestambenih zgrada.</w:t>
      </w:r>
      <w:r w:rsidR="00FA5F9B">
        <w:rPr>
          <w:rFonts w:cs="Times New Roman"/>
          <w:szCs w:val="24"/>
        </w:rPr>
        <w:t>“.</w:t>
      </w:r>
    </w:p>
    <w:p w14:paraId="02C358B6" w14:textId="77777777" w:rsidR="00A543BD" w:rsidRDefault="00A543BD" w:rsidP="00A543BD">
      <w:pPr>
        <w:rPr>
          <w:rFonts w:cs="Times New Roman"/>
          <w:szCs w:val="24"/>
        </w:rPr>
      </w:pPr>
    </w:p>
    <w:p w14:paraId="3449105D" w14:textId="43E716E2" w:rsidR="00B1228D" w:rsidRDefault="00B1228D" w:rsidP="00F229B0">
      <w:pPr>
        <w:ind w:firstLine="709"/>
        <w:rPr>
          <w:rFonts w:eastAsia="Times New Roman" w:cs="Times New Roman"/>
          <w:szCs w:val="24"/>
          <w:lang w:eastAsia="hr-HR"/>
        </w:rPr>
      </w:pPr>
      <w:r>
        <w:rPr>
          <w:rFonts w:eastAsia="Times New Roman" w:cs="Times New Roman"/>
          <w:szCs w:val="24"/>
          <w:lang w:eastAsia="hr-HR"/>
        </w:rPr>
        <w:t xml:space="preserve">Iza stavka 1. </w:t>
      </w:r>
      <w:r w:rsidRPr="0035745F">
        <w:rPr>
          <w:rFonts w:eastAsia="Times New Roman" w:cs="Times New Roman"/>
          <w:szCs w:val="24"/>
          <w:lang w:eastAsia="hr-HR"/>
        </w:rPr>
        <w:t>dodaj</w:t>
      </w:r>
      <w:r w:rsidR="00CA112B">
        <w:rPr>
          <w:rFonts w:eastAsia="Times New Roman" w:cs="Times New Roman"/>
          <w:szCs w:val="24"/>
          <w:lang w:eastAsia="hr-HR"/>
        </w:rPr>
        <w:t>e</w:t>
      </w:r>
      <w:r w:rsidRPr="0035745F">
        <w:rPr>
          <w:rFonts w:eastAsia="Times New Roman" w:cs="Times New Roman"/>
          <w:szCs w:val="24"/>
          <w:lang w:eastAsia="hr-HR"/>
        </w:rPr>
        <w:t xml:space="preserve"> se </w:t>
      </w:r>
      <w:r w:rsidR="00FA5F9B">
        <w:rPr>
          <w:rFonts w:eastAsia="Times New Roman" w:cs="Times New Roman"/>
          <w:szCs w:val="24"/>
          <w:lang w:eastAsia="hr-HR"/>
        </w:rPr>
        <w:t xml:space="preserve">novi </w:t>
      </w:r>
      <w:r w:rsidRPr="0035745F">
        <w:rPr>
          <w:rFonts w:eastAsia="Times New Roman" w:cs="Times New Roman"/>
          <w:szCs w:val="24"/>
          <w:lang w:eastAsia="hr-HR"/>
        </w:rPr>
        <w:t>stav</w:t>
      </w:r>
      <w:r w:rsidR="00CA112B">
        <w:rPr>
          <w:rFonts w:eastAsia="Times New Roman" w:cs="Times New Roman"/>
          <w:szCs w:val="24"/>
          <w:lang w:eastAsia="hr-HR"/>
        </w:rPr>
        <w:t>ak</w:t>
      </w:r>
      <w:r w:rsidRPr="0035745F">
        <w:rPr>
          <w:rFonts w:eastAsia="Times New Roman" w:cs="Times New Roman"/>
          <w:szCs w:val="24"/>
          <w:lang w:eastAsia="hr-HR"/>
        </w:rPr>
        <w:t xml:space="preserve"> </w:t>
      </w:r>
      <w:r w:rsidR="00CA112B">
        <w:rPr>
          <w:rFonts w:eastAsia="Times New Roman" w:cs="Times New Roman"/>
          <w:szCs w:val="24"/>
          <w:lang w:eastAsia="hr-HR"/>
        </w:rPr>
        <w:t>2. koji glasi:</w:t>
      </w:r>
    </w:p>
    <w:p w14:paraId="1365B798" w14:textId="77777777" w:rsidR="000535AF" w:rsidRDefault="000535AF" w:rsidP="00F229B0">
      <w:pPr>
        <w:ind w:firstLine="709"/>
        <w:rPr>
          <w:rFonts w:cs="Times New Roman"/>
          <w:szCs w:val="24"/>
        </w:rPr>
      </w:pPr>
    </w:p>
    <w:p w14:paraId="3BC9F836" w14:textId="09CDB5D2" w:rsidR="00C05F0F" w:rsidRDefault="00A543BD" w:rsidP="00A543BD">
      <w:pPr>
        <w:ind w:firstLine="284"/>
        <w:rPr>
          <w:rFonts w:eastAsia="Times New Roman" w:cs="Times New Roman"/>
          <w:szCs w:val="24"/>
          <w:lang w:eastAsia="hr-HR"/>
        </w:rPr>
      </w:pPr>
      <w:r>
        <w:rPr>
          <w:rFonts w:cs="Times New Roman"/>
          <w:szCs w:val="24"/>
        </w:rPr>
        <w:t>„</w:t>
      </w:r>
      <w:r w:rsidR="00B1228D">
        <w:rPr>
          <w:rFonts w:cs="Times New Roman"/>
          <w:szCs w:val="24"/>
        </w:rPr>
        <w:t xml:space="preserve">(2) </w:t>
      </w:r>
      <w:r w:rsidR="00C05F0F" w:rsidRPr="00B05000">
        <w:rPr>
          <w:rFonts w:cs="Times New Roman"/>
          <w:szCs w:val="24"/>
        </w:rPr>
        <w:t xml:space="preserve">Korisnici sredstava iz programa energetske obnove višestambenih zgrada su suvlasnici </w:t>
      </w:r>
      <w:r w:rsidR="00C05F0F" w:rsidRPr="004A12CE">
        <w:rPr>
          <w:rFonts w:cs="Times New Roman"/>
          <w:szCs w:val="24"/>
        </w:rPr>
        <w:t>tih</w:t>
      </w:r>
      <w:r w:rsidR="00C05F0F" w:rsidRPr="00B05000">
        <w:rPr>
          <w:rFonts w:cs="Times New Roman"/>
          <w:b/>
          <w:bCs/>
          <w:szCs w:val="24"/>
        </w:rPr>
        <w:t xml:space="preserve"> </w:t>
      </w:r>
      <w:r w:rsidR="00C05F0F" w:rsidRPr="00B05000">
        <w:rPr>
          <w:rFonts w:cs="Times New Roman"/>
          <w:szCs w:val="24"/>
        </w:rPr>
        <w:t xml:space="preserve">zgrada kao naručitelji energetske obnove, osim ako nije drukčije </w:t>
      </w:r>
      <w:r w:rsidR="00C05F0F" w:rsidRPr="00FA5F9B">
        <w:rPr>
          <w:rFonts w:cs="Times New Roman"/>
          <w:szCs w:val="24"/>
        </w:rPr>
        <w:t>ugovoren</w:t>
      </w:r>
      <w:r w:rsidR="00FA5F9B">
        <w:rPr>
          <w:rFonts w:cs="Times New Roman"/>
          <w:szCs w:val="24"/>
        </w:rPr>
        <w:t>o</w:t>
      </w:r>
      <w:r w:rsidR="00C05F0F" w:rsidRPr="00B05000">
        <w:rPr>
          <w:rFonts w:cs="Times New Roman"/>
          <w:szCs w:val="24"/>
        </w:rPr>
        <w:t xml:space="preserve"> između suvlasnika kao naručitelja i pružatelja usluga i izvođača radova za energetsku obnovu.</w:t>
      </w:r>
      <w:r w:rsidR="002E784C">
        <w:rPr>
          <w:rFonts w:eastAsia="Times New Roman" w:cs="Times New Roman"/>
          <w:szCs w:val="24"/>
          <w:lang w:eastAsia="hr-HR"/>
        </w:rPr>
        <w:t>“.</w:t>
      </w:r>
    </w:p>
    <w:p w14:paraId="33C4F336" w14:textId="77777777" w:rsidR="00B42A25" w:rsidRDefault="00B42A25" w:rsidP="00A543BD">
      <w:pPr>
        <w:ind w:firstLine="284"/>
        <w:rPr>
          <w:rFonts w:eastAsia="Times New Roman" w:cs="Times New Roman"/>
          <w:szCs w:val="24"/>
          <w:lang w:eastAsia="hr-HR"/>
        </w:rPr>
      </w:pPr>
    </w:p>
    <w:p w14:paraId="46E2307F" w14:textId="57D20674" w:rsidR="001A3192" w:rsidRDefault="008314D3" w:rsidP="00F229B0">
      <w:pPr>
        <w:ind w:firstLine="709"/>
        <w:rPr>
          <w:rFonts w:cs="Times New Roman"/>
          <w:szCs w:val="24"/>
        </w:rPr>
      </w:pPr>
      <w:r>
        <w:rPr>
          <w:rFonts w:cs="Times New Roman"/>
          <w:szCs w:val="24"/>
        </w:rPr>
        <w:t>Dosadašnji stavci 2.</w:t>
      </w:r>
      <w:r w:rsidR="00B42A25">
        <w:rPr>
          <w:rFonts w:cs="Times New Roman"/>
          <w:szCs w:val="24"/>
        </w:rPr>
        <w:t xml:space="preserve"> do</w:t>
      </w:r>
      <w:r>
        <w:rPr>
          <w:rFonts w:cs="Times New Roman"/>
          <w:szCs w:val="24"/>
        </w:rPr>
        <w:t xml:space="preserve"> 7. postaju stavci 3.</w:t>
      </w:r>
      <w:r w:rsidR="00B42A25">
        <w:rPr>
          <w:rFonts w:cs="Times New Roman"/>
          <w:szCs w:val="24"/>
        </w:rPr>
        <w:t xml:space="preserve"> do</w:t>
      </w:r>
      <w:r w:rsidR="0060335D">
        <w:rPr>
          <w:rFonts w:cs="Times New Roman"/>
          <w:szCs w:val="24"/>
        </w:rPr>
        <w:t xml:space="preserve"> 8.</w:t>
      </w:r>
    </w:p>
    <w:p w14:paraId="38864509" w14:textId="77777777" w:rsidR="0060335D" w:rsidRPr="00510837" w:rsidRDefault="0060335D" w:rsidP="00F229B0">
      <w:pPr>
        <w:ind w:firstLine="709"/>
        <w:rPr>
          <w:rFonts w:cs="Times New Roman"/>
          <w:szCs w:val="24"/>
        </w:rPr>
      </w:pPr>
    </w:p>
    <w:p w14:paraId="434B225F" w14:textId="12132B9D" w:rsidR="00C05F0F" w:rsidRDefault="00C05F0F" w:rsidP="0060335D">
      <w:pPr>
        <w:jc w:val="center"/>
        <w:rPr>
          <w:rFonts w:cs="Times New Roman"/>
          <w:b/>
          <w:szCs w:val="24"/>
        </w:rPr>
      </w:pPr>
      <w:r w:rsidRPr="0035745F">
        <w:rPr>
          <w:rFonts w:cs="Times New Roman"/>
          <w:b/>
          <w:szCs w:val="24"/>
        </w:rPr>
        <w:t xml:space="preserve">Članak </w:t>
      </w:r>
      <w:r w:rsidR="000C5196">
        <w:rPr>
          <w:rFonts w:cs="Times New Roman"/>
          <w:b/>
          <w:szCs w:val="24"/>
        </w:rPr>
        <w:t>10</w:t>
      </w:r>
      <w:r w:rsidRPr="0035745F">
        <w:rPr>
          <w:rFonts w:cs="Times New Roman"/>
          <w:b/>
          <w:szCs w:val="24"/>
        </w:rPr>
        <w:t>.</w:t>
      </w:r>
    </w:p>
    <w:p w14:paraId="047CD924" w14:textId="77777777" w:rsidR="0060335D" w:rsidRPr="0035745F" w:rsidRDefault="0060335D" w:rsidP="0060335D">
      <w:pPr>
        <w:jc w:val="center"/>
        <w:rPr>
          <w:rFonts w:cs="Times New Roman"/>
          <w:b/>
          <w:szCs w:val="24"/>
        </w:rPr>
      </w:pPr>
    </w:p>
    <w:p w14:paraId="34727FA3" w14:textId="2F4E7A64" w:rsidR="00C05F0F" w:rsidRDefault="0060335D" w:rsidP="0060335D">
      <w:pPr>
        <w:ind w:firstLine="709"/>
        <w:rPr>
          <w:rFonts w:cs="Times New Roman"/>
          <w:szCs w:val="24"/>
        </w:rPr>
      </w:pPr>
      <w:r>
        <w:rPr>
          <w:rFonts w:cs="Times New Roman"/>
          <w:szCs w:val="24"/>
        </w:rPr>
        <w:t>Č</w:t>
      </w:r>
      <w:r w:rsidR="00C05F0F" w:rsidRPr="00510837">
        <w:rPr>
          <w:rFonts w:cs="Times New Roman"/>
          <w:szCs w:val="24"/>
        </w:rPr>
        <w:t>lanak</w:t>
      </w:r>
      <w:r w:rsidR="005A2F8C">
        <w:rPr>
          <w:rFonts w:cs="Times New Roman"/>
          <w:szCs w:val="24"/>
        </w:rPr>
        <w:t xml:space="preserve"> </w:t>
      </w:r>
      <w:r w:rsidR="00C05F0F">
        <w:rPr>
          <w:rFonts w:cs="Times New Roman"/>
          <w:szCs w:val="24"/>
        </w:rPr>
        <w:t>30.</w:t>
      </w:r>
      <w:r w:rsidR="005A2F8C">
        <w:rPr>
          <w:rFonts w:cs="Times New Roman"/>
          <w:szCs w:val="24"/>
        </w:rPr>
        <w:t>a mijenja se i glasi:</w:t>
      </w:r>
    </w:p>
    <w:p w14:paraId="38CDFA47" w14:textId="77777777" w:rsidR="0060335D" w:rsidRDefault="0060335D" w:rsidP="0060335D">
      <w:pPr>
        <w:ind w:firstLine="284"/>
        <w:rPr>
          <w:rFonts w:cs="Times New Roman"/>
          <w:szCs w:val="24"/>
        </w:rPr>
      </w:pPr>
    </w:p>
    <w:p w14:paraId="14FED570" w14:textId="50C96BC1" w:rsidR="005A2F8C" w:rsidRDefault="00F41DBE" w:rsidP="0060335D">
      <w:pPr>
        <w:shd w:val="clear" w:color="auto" w:fill="FFFFFF"/>
        <w:textAlignment w:val="baseline"/>
        <w:rPr>
          <w:rFonts w:cs="Times New Roman"/>
          <w:szCs w:val="24"/>
        </w:rPr>
      </w:pPr>
      <w:r>
        <w:rPr>
          <w:rFonts w:cs="Times New Roman"/>
          <w:szCs w:val="24"/>
        </w:rPr>
        <w:t>„</w:t>
      </w:r>
      <w:r w:rsidR="005A2F8C" w:rsidRPr="008770EB">
        <w:rPr>
          <w:rFonts w:cs="Times New Roman"/>
          <w:szCs w:val="24"/>
        </w:rPr>
        <w:t>(1)</w:t>
      </w:r>
      <w:r w:rsidR="005A2F8C" w:rsidRPr="004A12CE">
        <w:rPr>
          <w:rFonts w:cs="Times New Roman"/>
          <w:szCs w:val="24"/>
        </w:rPr>
        <w:t xml:space="preserve"> Projekti energetske obnove višestambenih zgrada financirani iz fondova Europske unije i drugih javnih sredstava provode se sukladno </w:t>
      </w:r>
      <w:r w:rsidR="0060335D">
        <w:rPr>
          <w:rFonts w:cs="Times New Roman"/>
          <w:szCs w:val="24"/>
        </w:rPr>
        <w:t>u</w:t>
      </w:r>
      <w:r w:rsidR="005A2F8C" w:rsidRPr="004A12CE">
        <w:rPr>
          <w:rFonts w:cs="Times New Roman"/>
          <w:szCs w:val="24"/>
        </w:rPr>
        <w:t>govorima o dodjeli bespovratnih sredstava.</w:t>
      </w:r>
    </w:p>
    <w:p w14:paraId="1E8162CE" w14:textId="77777777" w:rsidR="0060335D" w:rsidRPr="004A12CE" w:rsidRDefault="0060335D" w:rsidP="0060335D">
      <w:pPr>
        <w:shd w:val="clear" w:color="auto" w:fill="FFFFFF"/>
        <w:ind w:firstLine="284"/>
        <w:textAlignment w:val="baseline"/>
        <w:rPr>
          <w:rFonts w:cs="Times New Roman"/>
          <w:szCs w:val="24"/>
        </w:rPr>
      </w:pPr>
    </w:p>
    <w:p w14:paraId="0F4EE842" w14:textId="64B838BF" w:rsidR="005A2F8C" w:rsidRDefault="005A2F8C" w:rsidP="0060335D">
      <w:pPr>
        <w:shd w:val="clear" w:color="auto" w:fill="FFFFFF"/>
        <w:textAlignment w:val="baseline"/>
        <w:rPr>
          <w:rFonts w:cs="Times New Roman"/>
          <w:szCs w:val="24"/>
        </w:rPr>
      </w:pPr>
      <w:r w:rsidRPr="004A12CE">
        <w:rPr>
          <w:rFonts w:cs="Times New Roman"/>
          <w:szCs w:val="24"/>
        </w:rPr>
        <w:t>(2) Prijavitelj projekta, odnosno korisnik bespovratnih sredstava za projekte financirane iz fondova Europske unije i drugih javnih sredstava za energetsku obnovu višestambene zgrade ovlašteni je predstavnik suvlasnika zgrade u ime i za račun suvlasnika višestambene zgrade ili upravitelj zgrade u ime i za račun suvlasnika višestambene zgrade.</w:t>
      </w:r>
    </w:p>
    <w:p w14:paraId="0A65F545" w14:textId="77777777" w:rsidR="0060335D" w:rsidRPr="004A12CE" w:rsidRDefault="0060335D" w:rsidP="0060335D">
      <w:pPr>
        <w:shd w:val="clear" w:color="auto" w:fill="FFFFFF"/>
        <w:textAlignment w:val="baseline"/>
        <w:rPr>
          <w:rFonts w:cs="Times New Roman"/>
          <w:szCs w:val="24"/>
        </w:rPr>
      </w:pPr>
    </w:p>
    <w:p w14:paraId="2B5E27D9" w14:textId="4C7DBDFF" w:rsidR="002777D6" w:rsidRDefault="005A2F8C" w:rsidP="0060335D">
      <w:pPr>
        <w:shd w:val="clear" w:color="auto" w:fill="FFFFFF"/>
        <w:textAlignment w:val="baseline"/>
        <w:rPr>
          <w:rFonts w:cs="Times New Roman"/>
          <w:szCs w:val="24"/>
        </w:rPr>
      </w:pPr>
      <w:r w:rsidRPr="004A12CE">
        <w:rPr>
          <w:rFonts w:cs="Times New Roman"/>
          <w:szCs w:val="24"/>
        </w:rPr>
        <w:lastRenderedPageBreak/>
        <w:t xml:space="preserve">(3) Odluku o sklapanju ugovora o energetskoj obnovi višestambene zgrade u smislu odredbe članka 4. stavka 2. točke 9. ovoga Zakona donose suvlasnici zgrade na temelju natpolovične većine glasova suvlasnika zgrade </w:t>
      </w:r>
      <w:r w:rsidR="002777D6" w:rsidRPr="002777D6">
        <w:rPr>
          <w:rFonts w:cs="Times New Roman"/>
          <w:szCs w:val="24"/>
        </w:rPr>
        <w:t>sukladno odredbama propisa kojima se uređuje upravljanje zgradama.</w:t>
      </w:r>
      <w:r w:rsidR="002777D6" w:rsidRPr="002777D6" w:rsidDel="002777D6">
        <w:rPr>
          <w:rFonts w:cs="Times New Roman"/>
          <w:szCs w:val="24"/>
        </w:rPr>
        <w:t xml:space="preserve"> </w:t>
      </w:r>
    </w:p>
    <w:p w14:paraId="4124FF3F" w14:textId="77777777" w:rsidR="002777D6" w:rsidRDefault="002777D6" w:rsidP="0060335D">
      <w:pPr>
        <w:shd w:val="clear" w:color="auto" w:fill="FFFFFF"/>
        <w:textAlignment w:val="baseline"/>
        <w:rPr>
          <w:rFonts w:cs="Times New Roman"/>
          <w:szCs w:val="24"/>
        </w:rPr>
      </w:pPr>
    </w:p>
    <w:p w14:paraId="29136CAC" w14:textId="72D05343" w:rsidR="005A2F8C" w:rsidRDefault="005A2F8C" w:rsidP="0060335D">
      <w:pPr>
        <w:shd w:val="clear" w:color="auto" w:fill="FFFFFF"/>
        <w:textAlignment w:val="baseline"/>
        <w:rPr>
          <w:rFonts w:cs="Times New Roman"/>
          <w:szCs w:val="24"/>
        </w:rPr>
      </w:pPr>
      <w:r w:rsidRPr="004A12CE">
        <w:rPr>
          <w:rFonts w:cs="Times New Roman"/>
          <w:szCs w:val="24"/>
        </w:rPr>
        <w:t>(4) Ugovor o dodjeli bespovratnih sredstava za projekte financirane iz fondova Europske unije i drugih javnih sredstava je ugovor između korisnika i nadležnih tijela kojim se utvrđuje najviši iznos bespovratnih sredstava dodijeljen za provedbu projekta iz sredstava Europske unije i sredstava iz državnog proračuna te drugi financijski i provedbeni uvjeti projekta.</w:t>
      </w:r>
    </w:p>
    <w:p w14:paraId="3D171D89" w14:textId="77777777" w:rsidR="0060335D" w:rsidRPr="004A12CE" w:rsidRDefault="0060335D" w:rsidP="0060335D">
      <w:pPr>
        <w:shd w:val="clear" w:color="auto" w:fill="FFFFFF"/>
        <w:textAlignment w:val="baseline"/>
        <w:rPr>
          <w:rFonts w:cs="Times New Roman"/>
          <w:szCs w:val="24"/>
        </w:rPr>
      </w:pPr>
    </w:p>
    <w:p w14:paraId="693CBB6D" w14:textId="3AD4F5B3" w:rsidR="005A2F8C" w:rsidRDefault="005A2F8C" w:rsidP="0060335D">
      <w:pPr>
        <w:shd w:val="clear" w:color="auto" w:fill="FFFFFF"/>
        <w:textAlignment w:val="baseline"/>
        <w:rPr>
          <w:rFonts w:cs="Times New Roman"/>
          <w:szCs w:val="24"/>
        </w:rPr>
      </w:pPr>
      <w:r w:rsidRPr="004A12CE">
        <w:rPr>
          <w:rFonts w:cs="Times New Roman"/>
          <w:szCs w:val="24"/>
        </w:rPr>
        <w:t>(5) Ugovor o dodjeli bespovratnih sredstava za projekte financirane iz fondova Europske unije</w:t>
      </w:r>
      <w:r>
        <w:rPr>
          <w:rFonts w:cs="Times New Roman"/>
          <w:szCs w:val="24"/>
        </w:rPr>
        <w:t xml:space="preserve"> </w:t>
      </w:r>
      <w:r w:rsidRPr="004A12CE">
        <w:rPr>
          <w:rFonts w:cs="Times New Roman"/>
          <w:szCs w:val="24"/>
        </w:rPr>
        <w:t>i drugih javnih sredstava, među ostalim, sadrži podatak o posebnom računu zgrade za provedbu projekta na koji se uplaćuju bespovratna sredstva.</w:t>
      </w:r>
    </w:p>
    <w:p w14:paraId="16E2A135" w14:textId="77777777" w:rsidR="0060335D" w:rsidRPr="004A12CE" w:rsidRDefault="0060335D" w:rsidP="0060335D">
      <w:pPr>
        <w:shd w:val="clear" w:color="auto" w:fill="FFFFFF"/>
        <w:textAlignment w:val="baseline"/>
        <w:rPr>
          <w:rFonts w:cs="Times New Roman"/>
          <w:szCs w:val="24"/>
        </w:rPr>
      </w:pPr>
    </w:p>
    <w:p w14:paraId="279763FD" w14:textId="0F4F252E" w:rsidR="00C05F0F" w:rsidRDefault="005A2F8C" w:rsidP="0060335D">
      <w:pPr>
        <w:shd w:val="clear" w:color="auto" w:fill="FFFFFF"/>
        <w:textAlignment w:val="baseline"/>
        <w:rPr>
          <w:rFonts w:cs="Times New Roman"/>
          <w:szCs w:val="24"/>
        </w:rPr>
      </w:pPr>
      <w:r w:rsidRPr="004A12CE">
        <w:rPr>
          <w:rFonts w:cs="Times New Roman"/>
          <w:szCs w:val="24"/>
        </w:rPr>
        <w:t>(6) Bespovratna sredstva uplaćena na poseban račun zgrade za provedbu projekta iz stavka 5. ovoga članka izuzeta su od ovrhe.</w:t>
      </w:r>
      <w:r w:rsidR="00F41DBE">
        <w:rPr>
          <w:rFonts w:cs="Times New Roman"/>
          <w:szCs w:val="24"/>
        </w:rPr>
        <w:t>“.</w:t>
      </w:r>
    </w:p>
    <w:p w14:paraId="6A520EA7" w14:textId="77777777" w:rsidR="0060335D" w:rsidRPr="00510837" w:rsidRDefault="0060335D" w:rsidP="00165ACF">
      <w:pPr>
        <w:shd w:val="clear" w:color="auto" w:fill="FFFFFF"/>
        <w:spacing w:line="240" w:lineRule="exact"/>
        <w:ind w:firstLine="284"/>
        <w:textAlignment w:val="baseline"/>
        <w:rPr>
          <w:rFonts w:cs="Times New Roman"/>
          <w:szCs w:val="24"/>
        </w:rPr>
      </w:pPr>
    </w:p>
    <w:p w14:paraId="3787AE87" w14:textId="69091EAB" w:rsidR="009362A6" w:rsidRDefault="009362A6" w:rsidP="00165ACF">
      <w:pPr>
        <w:spacing w:line="240" w:lineRule="exact"/>
        <w:jc w:val="center"/>
        <w:rPr>
          <w:rFonts w:cs="Times New Roman"/>
          <w:b/>
          <w:szCs w:val="24"/>
        </w:rPr>
      </w:pPr>
      <w:r w:rsidRPr="0035745F">
        <w:rPr>
          <w:rFonts w:cs="Times New Roman"/>
          <w:b/>
          <w:szCs w:val="24"/>
        </w:rPr>
        <w:t xml:space="preserve">Članak </w:t>
      </w:r>
      <w:r>
        <w:rPr>
          <w:rFonts w:cs="Times New Roman"/>
          <w:b/>
          <w:szCs w:val="24"/>
        </w:rPr>
        <w:t>11</w:t>
      </w:r>
      <w:r w:rsidRPr="0035745F">
        <w:rPr>
          <w:rFonts w:cs="Times New Roman"/>
          <w:b/>
          <w:szCs w:val="24"/>
        </w:rPr>
        <w:t>.</w:t>
      </w:r>
    </w:p>
    <w:p w14:paraId="1DEA6595" w14:textId="77777777" w:rsidR="0060335D" w:rsidRDefault="0060335D" w:rsidP="00165ACF">
      <w:pPr>
        <w:spacing w:line="240" w:lineRule="exact"/>
        <w:jc w:val="center"/>
        <w:rPr>
          <w:rFonts w:cs="Times New Roman"/>
          <w:b/>
          <w:szCs w:val="24"/>
        </w:rPr>
      </w:pPr>
    </w:p>
    <w:p w14:paraId="6B3F3A8C" w14:textId="2D309134" w:rsidR="009362A6" w:rsidRDefault="001567DE" w:rsidP="00165ACF">
      <w:pPr>
        <w:spacing w:line="240" w:lineRule="exact"/>
        <w:ind w:firstLine="709"/>
        <w:rPr>
          <w:rFonts w:cs="Times New Roman"/>
          <w:szCs w:val="24"/>
        </w:rPr>
      </w:pPr>
      <w:r>
        <w:rPr>
          <w:rFonts w:cs="Times New Roman"/>
          <w:szCs w:val="24"/>
        </w:rPr>
        <w:t>Iza članka 30.a d</w:t>
      </w:r>
      <w:r w:rsidR="009362A6">
        <w:rPr>
          <w:rFonts w:cs="Times New Roman"/>
          <w:szCs w:val="24"/>
        </w:rPr>
        <w:t>odaje se čl</w:t>
      </w:r>
      <w:r w:rsidR="009362A6" w:rsidRPr="00510837">
        <w:rPr>
          <w:rFonts w:cs="Times New Roman"/>
          <w:szCs w:val="24"/>
        </w:rPr>
        <w:t>anak</w:t>
      </w:r>
      <w:r w:rsidR="009362A6">
        <w:rPr>
          <w:rFonts w:cs="Times New Roman"/>
          <w:szCs w:val="24"/>
        </w:rPr>
        <w:t xml:space="preserve"> 30.b koji glasi:</w:t>
      </w:r>
    </w:p>
    <w:p w14:paraId="3B3F4358" w14:textId="46F9F988" w:rsidR="00165ACF" w:rsidRDefault="00165ACF" w:rsidP="00165ACF">
      <w:pPr>
        <w:spacing w:line="240" w:lineRule="exact"/>
        <w:ind w:firstLine="709"/>
        <w:rPr>
          <w:rFonts w:cs="Times New Roman"/>
          <w:szCs w:val="24"/>
        </w:rPr>
      </w:pPr>
    </w:p>
    <w:p w14:paraId="7EE6BD81" w14:textId="7738E4D3" w:rsidR="00165ACF" w:rsidRDefault="00AA7333" w:rsidP="00833819">
      <w:pPr>
        <w:spacing w:line="240" w:lineRule="exact"/>
        <w:jc w:val="center"/>
        <w:rPr>
          <w:rFonts w:cs="Times New Roman"/>
          <w:szCs w:val="24"/>
        </w:rPr>
      </w:pPr>
      <w:r>
        <w:rPr>
          <w:rFonts w:cs="Times New Roman"/>
          <w:szCs w:val="24"/>
        </w:rPr>
        <w:t>„Č</w:t>
      </w:r>
      <w:r w:rsidR="00165ACF">
        <w:rPr>
          <w:rFonts w:cs="Times New Roman"/>
          <w:szCs w:val="24"/>
        </w:rPr>
        <w:t>lanak 30.b</w:t>
      </w:r>
    </w:p>
    <w:p w14:paraId="172385B8" w14:textId="77777777" w:rsidR="0060335D" w:rsidRDefault="0060335D" w:rsidP="00165ACF">
      <w:pPr>
        <w:spacing w:line="240" w:lineRule="exact"/>
        <w:ind w:firstLine="284"/>
        <w:rPr>
          <w:rFonts w:cs="Times New Roman"/>
          <w:szCs w:val="24"/>
        </w:rPr>
      </w:pPr>
    </w:p>
    <w:p w14:paraId="73B5EDF7" w14:textId="5D98BF26" w:rsidR="009362A6" w:rsidRDefault="009362A6" w:rsidP="0060335D">
      <w:pPr>
        <w:shd w:val="clear" w:color="auto" w:fill="FFFFFF"/>
        <w:textAlignment w:val="baseline"/>
        <w:rPr>
          <w:rFonts w:cs="Times New Roman"/>
          <w:szCs w:val="24"/>
        </w:rPr>
      </w:pPr>
      <w:r w:rsidRPr="008770EB">
        <w:rPr>
          <w:rFonts w:cs="Times New Roman"/>
          <w:szCs w:val="24"/>
        </w:rPr>
        <w:t>(1)</w:t>
      </w:r>
      <w:r w:rsidRPr="004A12CE">
        <w:rPr>
          <w:rFonts w:cs="Times New Roman"/>
          <w:szCs w:val="24"/>
        </w:rPr>
        <w:t xml:space="preserve"> Projekti energetske obnove višestambenih zgrada financirani iz fondova Europske unije i drugih javnih </w:t>
      </w:r>
      <w:r>
        <w:rPr>
          <w:rFonts w:cs="Times New Roman"/>
          <w:szCs w:val="24"/>
        </w:rPr>
        <w:t xml:space="preserve">i privatnih </w:t>
      </w:r>
      <w:r w:rsidRPr="004A12CE">
        <w:rPr>
          <w:rFonts w:cs="Times New Roman"/>
          <w:szCs w:val="24"/>
        </w:rPr>
        <w:t xml:space="preserve">sredstava </w:t>
      </w:r>
      <w:r>
        <w:rPr>
          <w:rFonts w:cs="Times New Roman"/>
          <w:szCs w:val="24"/>
        </w:rPr>
        <w:t xml:space="preserve">koji se </w:t>
      </w:r>
      <w:r w:rsidRPr="004A12CE">
        <w:rPr>
          <w:rFonts w:cs="Times New Roman"/>
          <w:szCs w:val="24"/>
        </w:rPr>
        <w:t xml:space="preserve">provode </w:t>
      </w:r>
      <w:r>
        <w:rPr>
          <w:rFonts w:cs="Times New Roman"/>
          <w:szCs w:val="24"/>
        </w:rPr>
        <w:t xml:space="preserve">putem financijskih instrumenata, provode se sukladno </w:t>
      </w:r>
      <w:r w:rsidRPr="00647D26">
        <w:rPr>
          <w:rFonts w:cs="Times New Roman"/>
          <w:szCs w:val="24"/>
        </w:rPr>
        <w:t>sporazum</w:t>
      </w:r>
      <w:r>
        <w:rPr>
          <w:rFonts w:cs="Times New Roman"/>
          <w:szCs w:val="24"/>
        </w:rPr>
        <w:t>ima</w:t>
      </w:r>
      <w:r w:rsidRPr="00647D26">
        <w:rPr>
          <w:rFonts w:cs="Times New Roman"/>
          <w:szCs w:val="24"/>
        </w:rPr>
        <w:t xml:space="preserve"> koji su potpisani u vezi s potporom koju pružaju financijski instrumenti, uključujući onu za vlasnički kapital, zajmove, jamstva ili ostale oblike ulaganja koji se pružaju primateljima</w:t>
      </w:r>
      <w:r w:rsidRPr="004A12CE">
        <w:rPr>
          <w:rFonts w:cs="Times New Roman"/>
          <w:szCs w:val="24"/>
        </w:rPr>
        <w:t>.</w:t>
      </w:r>
    </w:p>
    <w:p w14:paraId="1569117A" w14:textId="77777777" w:rsidR="0060335D" w:rsidRPr="004A12CE" w:rsidRDefault="0060335D" w:rsidP="0060335D">
      <w:pPr>
        <w:shd w:val="clear" w:color="auto" w:fill="FFFFFF"/>
        <w:textAlignment w:val="baseline"/>
        <w:rPr>
          <w:rFonts w:cs="Times New Roman"/>
          <w:szCs w:val="24"/>
        </w:rPr>
      </w:pPr>
    </w:p>
    <w:p w14:paraId="25770628" w14:textId="77777777" w:rsidR="009362A6" w:rsidRDefault="009362A6" w:rsidP="0060335D">
      <w:pPr>
        <w:shd w:val="clear" w:color="auto" w:fill="FFFFFF"/>
        <w:textAlignment w:val="baseline"/>
        <w:rPr>
          <w:rFonts w:cs="Times New Roman"/>
          <w:szCs w:val="24"/>
        </w:rPr>
      </w:pPr>
      <w:r w:rsidRPr="004A12CE">
        <w:rPr>
          <w:rFonts w:cs="Times New Roman"/>
          <w:szCs w:val="24"/>
        </w:rPr>
        <w:t xml:space="preserve">(2) Prijavitelj projekta, odnosno </w:t>
      </w:r>
      <w:r>
        <w:rPr>
          <w:rFonts w:cs="Times New Roman"/>
          <w:szCs w:val="24"/>
        </w:rPr>
        <w:t>krajnji primatelj financijskog instrumenta</w:t>
      </w:r>
      <w:r w:rsidRPr="004A12CE">
        <w:rPr>
          <w:rFonts w:cs="Times New Roman"/>
          <w:szCs w:val="24"/>
        </w:rPr>
        <w:t xml:space="preserve"> za projekte financirane iz fondova Europske unije i drugih javnih </w:t>
      </w:r>
      <w:r>
        <w:rPr>
          <w:rFonts w:cs="Times New Roman"/>
          <w:szCs w:val="24"/>
        </w:rPr>
        <w:t xml:space="preserve">i privatnih </w:t>
      </w:r>
      <w:r w:rsidRPr="004A12CE">
        <w:rPr>
          <w:rFonts w:cs="Times New Roman"/>
          <w:szCs w:val="24"/>
        </w:rPr>
        <w:t>sredstava za energetsku obnovu višestambene zgrade ovlašteni je predstavnik suvlasnika zgrade u ime i za račun suvlasnika višestambene zgrade ili upravitelj zgrade u ime i za račun suvlasnika višestambene zgrade.</w:t>
      </w:r>
    </w:p>
    <w:p w14:paraId="3B62192C" w14:textId="77777777" w:rsidR="00324B90" w:rsidRPr="004A12CE" w:rsidRDefault="00324B90" w:rsidP="0060335D">
      <w:pPr>
        <w:shd w:val="clear" w:color="auto" w:fill="FFFFFF"/>
        <w:textAlignment w:val="baseline"/>
        <w:rPr>
          <w:rFonts w:cs="Times New Roman"/>
          <w:szCs w:val="24"/>
        </w:rPr>
      </w:pPr>
    </w:p>
    <w:p w14:paraId="6233F5E2" w14:textId="60E56848" w:rsidR="009362A6" w:rsidRDefault="009362A6" w:rsidP="0060335D">
      <w:pPr>
        <w:shd w:val="clear" w:color="auto" w:fill="FFFFFF"/>
        <w:textAlignment w:val="baseline"/>
        <w:rPr>
          <w:rFonts w:cs="Times New Roman"/>
          <w:szCs w:val="24"/>
        </w:rPr>
      </w:pPr>
      <w:r w:rsidRPr="004A12CE">
        <w:rPr>
          <w:rFonts w:cs="Times New Roman"/>
          <w:szCs w:val="24"/>
        </w:rPr>
        <w:t xml:space="preserve">(3) Odluku o sklapanju ugovora o energetskoj obnovi višestambene zgrade u smislu odredbe članka 4. stavka 2. točke 9. ovoga Zakona donose suvlasnici zgrade na temelju natpolovične većine glasova suvlasnika zgrade </w:t>
      </w:r>
      <w:r w:rsidR="006A6C01" w:rsidRPr="006A6C01">
        <w:rPr>
          <w:rFonts w:cs="Times New Roman"/>
          <w:szCs w:val="24"/>
        </w:rPr>
        <w:t>sukladno odredbama propisa kojima se uređuje upravljanje zgradama.</w:t>
      </w:r>
      <w:r w:rsidRPr="004A12CE">
        <w:rPr>
          <w:rFonts w:cs="Times New Roman"/>
          <w:szCs w:val="24"/>
        </w:rPr>
        <w:t xml:space="preserve"> </w:t>
      </w:r>
    </w:p>
    <w:p w14:paraId="2040DA32" w14:textId="77777777" w:rsidR="0060335D" w:rsidRPr="004A12CE" w:rsidRDefault="0060335D" w:rsidP="0060335D">
      <w:pPr>
        <w:shd w:val="clear" w:color="auto" w:fill="FFFFFF"/>
        <w:textAlignment w:val="baseline"/>
        <w:rPr>
          <w:rFonts w:cs="Times New Roman"/>
          <w:szCs w:val="24"/>
        </w:rPr>
      </w:pPr>
    </w:p>
    <w:p w14:paraId="7E6CD8A2" w14:textId="72FF7253" w:rsidR="009362A6" w:rsidRDefault="009362A6" w:rsidP="0060335D">
      <w:pPr>
        <w:shd w:val="clear" w:color="auto" w:fill="FFFFFF"/>
        <w:textAlignment w:val="baseline"/>
        <w:rPr>
          <w:rFonts w:cs="Times New Roman"/>
          <w:szCs w:val="24"/>
        </w:rPr>
      </w:pPr>
      <w:r w:rsidRPr="004A12CE">
        <w:rPr>
          <w:rFonts w:cs="Times New Roman"/>
          <w:szCs w:val="24"/>
        </w:rPr>
        <w:t xml:space="preserve">(4) </w:t>
      </w:r>
      <w:r>
        <w:rPr>
          <w:rFonts w:cs="Times New Roman"/>
          <w:szCs w:val="24"/>
        </w:rPr>
        <w:t xml:space="preserve">Sporazum kojim se pruža potpora financijskim instrumentom </w:t>
      </w:r>
      <w:r w:rsidRPr="004A12CE">
        <w:rPr>
          <w:rFonts w:cs="Times New Roman"/>
          <w:szCs w:val="24"/>
        </w:rPr>
        <w:t>za projekte financirane iz fondova Europske unije</w:t>
      </w:r>
      <w:r>
        <w:rPr>
          <w:rFonts w:cs="Times New Roman"/>
          <w:szCs w:val="24"/>
        </w:rPr>
        <w:t xml:space="preserve"> </w:t>
      </w:r>
      <w:r w:rsidRPr="004A12CE">
        <w:rPr>
          <w:rFonts w:cs="Times New Roman"/>
          <w:szCs w:val="24"/>
        </w:rPr>
        <w:t xml:space="preserve">i drugih javnih </w:t>
      </w:r>
      <w:r>
        <w:rPr>
          <w:rFonts w:cs="Times New Roman"/>
          <w:szCs w:val="24"/>
        </w:rPr>
        <w:t xml:space="preserve">i privatnih </w:t>
      </w:r>
      <w:r w:rsidRPr="004A12CE">
        <w:rPr>
          <w:rFonts w:cs="Times New Roman"/>
          <w:szCs w:val="24"/>
        </w:rPr>
        <w:t>sredstava, među ostalim, sadrži podatak o posebnom računu zgrade za provedbu projekta na koji se uplaćuju sredstva</w:t>
      </w:r>
      <w:r>
        <w:rPr>
          <w:rFonts w:cs="Times New Roman"/>
          <w:szCs w:val="24"/>
        </w:rPr>
        <w:t xml:space="preserve"> programskog doprinosa</w:t>
      </w:r>
      <w:r w:rsidRPr="004A12CE">
        <w:rPr>
          <w:rFonts w:cs="Times New Roman"/>
          <w:szCs w:val="24"/>
        </w:rPr>
        <w:t>.</w:t>
      </w:r>
    </w:p>
    <w:p w14:paraId="4CD1C2E7" w14:textId="77777777" w:rsidR="0060335D" w:rsidRDefault="0060335D" w:rsidP="0060335D">
      <w:pPr>
        <w:shd w:val="clear" w:color="auto" w:fill="FFFFFF"/>
        <w:textAlignment w:val="baseline"/>
        <w:rPr>
          <w:rFonts w:cs="Times New Roman"/>
          <w:szCs w:val="24"/>
        </w:rPr>
      </w:pPr>
    </w:p>
    <w:p w14:paraId="30BFB085" w14:textId="0C228A03" w:rsidR="009362A6" w:rsidRDefault="009362A6" w:rsidP="0060335D">
      <w:pPr>
        <w:shd w:val="clear" w:color="auto" w:fill="FFFFFF"/>
        <w:textAlignment w:val="baseline"/>
        <w:rPr>
          <w:rFonts w:cs="Times New Roman"/>
          <w:szCs w:val="24"/>
        </w:rPr>
      </w:pPr>
      <w:r w:rsidRPr="004A12CE">
        <w:rPr>
          <w:rFonts w:cs="Times New Roman"/>
          <w:szCs w:val="24"/>
        </w:rPr>
        <w:t>(</w:t>
      </w:r>
      <w:r>
        <w:rPr>
          <w:rFonts w:cs="Times New Roman"/>
          <w:szCs w:val="24"/>
        </w:rPr>
        <w:t>5</w:t>
      </w:r>
      <w:r w:rsidRPr="004A12CE">
        <w:rPr>
          <w:rFonts w:cs="Times New Roman"/>
          <w:szCs w:val="24"/>
        </w:rPr>
        <w:t>) Sredstva</w:t>
      </w:r>
      <w:r>
        <w:rPr>
          <w:rFonts w:cs="Times New Roman"/>
          <w:szCs w:val="24"/>
        </w:rPr>
        <w:t xml:space="preserve"> programskog doprinosa</w:t>
      </w:r>
      <w:r w:rsidRPr="004A12CE">
        <w:rPr>
          <w:rFonts w:cs="Times New Roman"/>
          <w:szCs w:val="24"/>
        </w:rPr>
        <w:t xml:space="preserve"> uplaćena na poseban račun zgrade za provedbu projekta iz stavka </w:t>
      </w:r>
      <w:r>
        <w:rPr>
          <w:rFonts w:cs="Times New Roman"/>
          <w:szCs w:val="24"/>
        </w:rPr>
        <w:t>4</w:t>
      </w:r>
      <w:r w:rsidRPr="004A12CE">
        <w:rPr>
          <w:rFonts w:cs="Times New Roman"/>
          <w:szCs w:val="24"/>
        </w:rPr>
        <w:t>. ovoga članka izuzeta su od ovrhe.</w:t>
      </w:r>
      <w:r>
        <w:rPr>
          <w:rFonts w:cs="Times New Roman"/>
          <w:szCs w:val="24"/>
        </w:rPr>
        <w:t>“</w:t>
      </w:r>
      <w:r w:rsidR="0060335D">
        <w:rPr>
          <w:rFonts w:cs="Times New Roman"/>
          <w:szCs w:val="24"/>
        </w:rPr>
        <w:t>.</w:t>
      </w:r>
    </w:p>
    <w:p w14:paraId="71A17549" w14:textId="77777777" w:rsidR="0060335D" w:rsidRDefault="0060335D" w:rsidP="0060335D">
      <w:pPr>
        <w:shd w:val="clear" w:color="auto" w:fill="FFFFFF"/>
        <w:ind w:firstLine="284"/>
        <w:textAlignment w:val="baseline"/>
        <w:rPr>
          <w:rFonts w:cs="Times New Roman"/>
          <w:b/>
          <w:szCs w:val="24"/>
        </w:rPr>
      </w:pPr>
    </w:p>
    <w:p w14:paraId="6824E6F0" w14:textId="2B4CBBEA" w:rsidR="00A16C58" w:rsidRDefault="00A16C58" w:rsidP="00C01BB0">
      <w:pPr>
        <w:jc w:val="center"/>
        <w:rPr>
          <w:rFonts w:cs="Times New Roman"/>
          <w:b/>
          <w:szCs w:val="24"/>
        </w:rPr>
      </w:pPr>
      <w:r w:rsidRPr="0035745F">
        <w:rPr>
          <w:rFonts w:cs="Times New Roman"/>
          <w:b/>
          <w:szCs w:val="24"/>
        </w:rPr>
        <w:t xml:space="preserve">Članak </w:t>
      </w:r>
      <w:r w:rsidR="000C5196">
        <w:rPr>
          <w:rFonts w:cs="Times New Roman"/>
          <w:b/>
          <w:szCs w:val="24"/>
        </w:rPr>
        <w:t>1</w:t>
      </w:r>
      <w:r w:rsidR="009362A6">
        <w:rPr>
          <w:rFonts w:cs="Times New Roman"/>
          <w:b/>
          <w:szCs w:val="24"/>
        </w:rPr>
        <w:t>2</w:t>
      </w:r>
      <w:r w:rsidRPr="0035745F">
        <w:rPr>
          <w:rFonts w:cs="Times New Roman"/>
          <w:b/>
          <w:szCs w:val="24"/>
        </w:rPr>
        <w:t>.</w:t>
      </w:r>
    </w:p>
    <w:p w14:paraId="39D1CB76" w14:textId="77777777" w:rsidR="00CB2867" w:rsidRPr="0035745F" w:rsidRDefault="00CB2867" w:rsidP="00C01BB0">
      <w:pPr>
        <w:jc w:val="center"/>
        <w:rPr>
          <w:rFonts w:cs="Times New Roman"/>
          <w:b/>
          <w:szCs w:val="24"/>
        </w:rPr>
      </w:pPr>
    </w:p>
    <w:p w14:paraId="6ABC7C79" w14:textId="0AB7A141" w:rsidR="00A16C58" w:rsidRDefault="00C01BB0" w:rsidP="00C01BB0">
      <w:pPr>
        <w:ind w:firstLine="709"/>
        <w:rPr>
          <w:rFonts w:cs="Times New Roman"/>
          <w:szCs w:val="24"/>
        </w:rPr>
      </w:pPr>
      <w:r>
        <w:rPr>
          <w:rFonts w:cs="Times New Roman"/>
          <w:szCs w:val="24"/>
        </w:rPr>
        <w:t>Č</w:t>
      </w:r>
      <w:r w:rsidR="00A16C58" w:rsidRPr="00510837">
        <w:rPr>
          <w:rFonts w:cs="Times New Roman"/>
          <w:szCs w:val="24"/>
        </w:rPr>
        <w:t>lanak 36. mijenja se i glas</w:t>
      </w:r>
      <w:r w:rsidR="00794F5D">
        <w:rPr>
          <w:rFonts w:cs="Times New Roman"/>
          <w:szCs w:val="24"/>
        </w:rPr>
        <w:t>i</w:t>
      </w:r>
      <w:r w:rsidR="00A16C58" w:rsidRPr="00510837">
        <w:rPr>
          <w:rFonts w:cs="Times New Roman"/>
          <w:szCs w:val="24"/>
        </w:rPr>
        <w:t>:</w:t>
      </w:r>
    </w:p>
    <w:p w14:paraId="2B147557" w14:textId="77777777" w:rsidR="00C01BB0" w:rsidRPr="00510837" w:rsidRDefault="00C01BB0" w:rsidP="00C01BB0">
      <w:pPr>
        <w:ind w:firstLine="284"/>
        <w:rPr>
          <w:rFonts w:cs="Times New Roman"/>
          <w:szCs w:val="24"/>
        </w:rPr>
      </w:pPr>
    </w:p>
    <w:p w14:paraId="033F2F67" w14:textId="07FA128B" w:rsidR="005E2542" w:rsidRDefault="00C01BB0" w:rsidP="00C01BB0">
      <w:pPr>
        <w:rPr>
          <w:rFonts w:cs="Times New Roman"/>
          <w:szCs w:val="24"/>
        </w:rPr>
      </w:pPr>
      <w:r>
        <w:rPr>
          <w:rFonts w:cs="Times New Roman"/>
          <w:szCs w:val="24"/>
        </w:rPr>
        <w:t>„</w:t>
      </w:r>
      <w:r w:rsidR="005E2542" w:rsidRPr="008770EB">
        <w:rPr>
          <w:rFonts w:cs="Times New Roman"/>
          <w:szCs w:val="24"/>
        </w:rPr>
        <w:t xml:space="preserve">(1) Novčanom kaznom u iznosu od </w:t>
      </w:r>
      <w:r w:rsidR="00510837" w:rsidRPr="008770EB">
        <w:rPr>
          <w:rFonts w:cs="Times New Roman"/>
          <w:szCs w:val="24"/>
        </w:rPr>
        <w:t>2.</w:t>
      </w:r>
      <w:r w:rsidR="0031483A" w:rsidRPr="008770EB">
        <w:rPr>
          <w:rFonts w:cs="Times New Roman"/>
          <w:szCs w:val="24"/>
        </w:rPr>
        <w:t>65</w:t>
      </w:r>
      <w:r w:rsidR="0031483A">
        <w:rPr>
          <w:rFonts w:cs="Times New Roman"/>
          <w:szCs w:val="24"/>
        </w:rPr>
        <w:t>0</w:t>
      </w:r>
      <w:r w:rsidR="00510837" w:rsidRPr="008770EB">
        <w:rPr>
          <w:rFonts w:cs="Times New Roman"/>
          <w:szCs w:val="24"/>
        </w:rPr>
        <w:t>,</w:t>
      </w:r>
      <w:r w:rsidR="0031483A">
        <w:rPr>
          <w:rFonts w:cs="Times New Roman"/>
          <w:szCs w:val="24"/>
        </w:rPr>
        <w:t>00</w:t>
      </w:r>
      <w:r w:rsidR="005E2542" w:rsidRPr="008770EB">
        <w:rPr>
          <w:rFonts w:cs="Times New Roman"/>
          <w:szCs w:val="24"/>
        </w:rPr>
        <w:t xml:space="preserve"> do 66.36</w:t>
      </w:r>
      <w:r w:rsidR="0031483A">
        <w:rPr>
          <w:rFonts w:cs="Times New Roman"/>
          <w:szCs w:val="24"/>
        </w:rPr>
        <w:t>0,00</w:t>
      </w:r>
      <w:r w:rsidR="006566F4">
        <w:rPr>
          <w:rFonts w:cs="Times New Roman"/>
          <w:szCs w:val="24"/>
        </w:rPr>
        <w:t xml:space="preserve"> </w:t>
      </w:r>
      <w:r w:rsidR="005E2542" w:rsidRPr="008770EB">
        <w:rPr>
          <w:rFonts w:cs="Times New Roman"/>
          <w:szCs w:val="24"/>
        </w:rPr>
        <w:t xml:space="preserve">eura kaznit će se za prekršaj </w:t>
      </w:r>
      <w:r w:rsidR="0050391C">
        <w:rPr>
          <w:rFonts w:cs="Times New Roman"/>
          <w:szCs w:val="24"/>
        </w:rPr>
        <w:t xml:space="preserve">fizička </w:t>
      </w:r>
      <w:r w:rsidR="005C1882">
        <w:rPr>
          <w:rFonts w:cs="Times New Roman"/>
          <w:szCs w:val="24"/>
        </w:rPr>
        <w:t xml:space="preserve">osoba </w:t>
      </w:r>
      <w:r w:rsidR="00F52D9D">
        <w:rPr>
          <w:rFonts w:cs="Times New Roman"/>
          <w:szCs w:val="24"/>
        </w:rPr>
        <w:t xml:space="preserve">obrtnik </w:t>
      </w:r>
      <w:r w:rsidR="0050391C">
        <w:rPr>
          <w:rFonts w:cs="Times New Roman"/>
          <w:szCs w:val="24"/>
        </w:rPr>
        <w:t xml:space="preserve">ili pravna osoba </w:t>
      </w:r>
      <w:r w:rsidR="005C1882">
        <w:rPr>
          <w:rFonts w:cs="Times New Roman"/>
          <w:szCs w:val="24"/>
        </w:rPr>
        <w:t xml:space="preserve">koja je </w:t>
      </w:r>
      <w:r w:rsidR="005E2542" w:rsidRPr="008770EB">
        <w:rPr>
          <w:rFonts w:cs="Times New Roman"/>
          <w:szCs w:val="24"/>
        </w:rPr>
        <w:t>opskrbljivač energijom ako:</w:t>
      </w:r>
    </w:p>
    <w:p w14:paraId="7F416DC7" w14:textId="77777777" w:rsidR="00C01BB0" w:rsidRPr="008770EB" w:rsidRDefault="00C01BB0" w:rsidP="00C01BB0">
      <w:pPr>
        <w:rPr>
          <w:rFonts w:cs="Times New Roman"/>
          <w:szCs w:val="24"/>
        </w:rPr>
      </w:pPr>
    </w:p>
    <w:p w14:paraId="2A0A2915" w14:textId="05C59022" w:rsidR="005E2542" w:rsidRDefault="005E2542" w:rsidP="00C01BB0">
      <w:pPr>
        <w:rPr>
          <w:rFonts w:cs="Times New Roman"/>
          <w:szCs w:val="24"/>
        </w:rPr>
      </w:pPr>
      <w:r w:rsidRPr="008770EB">
        <w:rPr>
          <w:rFonts w:cs="Times New Roman"/>
          <w:szCs w:val="24"/>
        </w:rPr>
        <w:t>– ne dostavi krajnjem kupcu informacije o obračunu energije te o prethodnoj potrošnji krajnjeg kupca (članak 14. stavak 1.)</w:t>
      </w:r>
    </w:p>
    <w:p w14:paraId="62372D40" w14:textId="77777777" w:rsidR="006A6C01" w:rsidRDefault="006A6C01" w:rsidP="00C01BB0">
      <w:pPr>
        <w:rPr>
          <w:rFonts w:cs="Times New Roman"/>
          <w:szCs w:val="24"/>
        </w:rPr>
      </w:pPr>
    </w:p>
    <w:p w14:paraId="62D6D9FA" w14:textId="0C1D6F3F" w:rsidR="005E2542" w:rsidRDefault="005E2542" w:rsidP="00C01BB0">
      <w:pPr>
        <w:rPr>
          <w:rFonts w:cs="Times New Roman"/>
          <w:szCs w:val="24"/>
        </w:rPr>
      </w:pPr>
      <w:r w:rsidRPr="008770EB">
        <w:rPr>
          <w:rFonts w:cs="Times New Roman"/>
          <w:szCs w:val="24"/>
        </w:rPr>
        <w:t>– ne upisuje podatke o mjerenju i potrošnji energije u javnom sektoru u nacionalni informacijski sustav za gospodarenje energijom (članak 14. stavak 2.).</w:t>
      </w:r>
    </w:p>
    <w:p w14:paraId="6041726A" w14:textId="77777777" w:rsidR="00C01BB0" w:rsidRPr="008770EB" w:rsidRDefault="00C01BB0" w:rsidP="00C01BB0">
      <w:pPr>
        <w:rPr>
          <w:rFonts w:cs="Times New Roman"/>
          <w:szCs w:val="24"/>
        </w:rPr>
      </w:pPr>
    </w:p>
    <w:p w14:paraId="67754A5F" w14:textId="63216D5A" w:rsidR="005E2542" w:rsidRDefault="005E2542" w:rsidP="00C01BB0">
      <w:pPr>
        <w:rPr>
          <w:rFonts w:eastAsia="Times New Roman" w:cs="Times New Roman"/>
          <w:szCs w:val="24"/>
          <w:lang w:eastAsia="hr-HR"/>
        </w:rPr>
      </w:pPr>
      <w:r w:rsidRPr="008770EB">
        <w:rPr>
          <w:rFonts w:cs="Times New Roman"/>
          <w:szCs w:val="24"/>
        </w:rPr>
        <w:t xml:space="preserve">(2) Za prekršaj iz stavka 1. ovog članka kaznit će se i odgovorna osoba opskrbljivača energijom novčanom kaznom u iznosu od </w:t>
      </w:r>
      <w:r w:rsidR="00510837" w:rsidRPr="008770EB">
        <w:rPr>
          <w:rFonts w:cs="Times New Roman"/>
          <w:szCs w:val="24"/>
        </w:rPr>
        <w:t>26</w:t>
      </w:r>
      <w:r w:rsidR="00AC1706">
        <w:rPr>
          <w:rFonts w:cs="Times New Roman"/>
          <w:szCs w:val="24"/>
        </w:rPr>
        <w:t>0</w:t>
      </w:r>
      <w:r w:rsidR="00510837" w:rsidRPr="008770EB">
        <w:rPr>
          <w:rFonts w:cs="Times New Roman"/>
          <w:szCs w:val="24"/>
        </w:rPr>
        <w:t>,</w:t>
      </w:r>
      <w:r w:rsidR="00AC1706">
        <w:rPr>
          <w:rFonts w:cs="Times New Roman"/>
          <w:szCs w:val="24"/>
        </w:rPr>
        <w:t>00</w:t>
      </w:r>
      <w:r w:rsidR="00AC1706" w:rsidRPr="008770EB">
        <w:rPr>
          <w:rFonts w:cs="Times New Roman"/>
          <w:szCs w:val="24"/>
        </w:rPr>
        <w:t xml:space="preserve"> </w:t>
      </w:r>
      <w:r w:rsidRPr="008770EB">
        <w:rPr>
          <w:rFonts w:cs="Times New Roman"/>
          <w:szCs w:val="24"/>
        </w:rPr>
        <w:t xml:space="preserve">do </w:t>
      </w:r>
      <w:r w:rsidR="00510837" w:rsidRPr="008770EB">
        <w:rPr>
          <w:rFonts w:cs="Times New Roman"/>
          <w:szCs w:val="24"/>
        </w:rPr>
        <w:t>1.990,</w:t>
      </w:r>
      <w:r w:rsidR="00BF3885">
        <w:rPr>
          <w:rFonts w:cs="Times New Roman"/>
          <w:szCs w:val="24"/>
        </w:rPr>
        <w:t>00</w:t>
      </w:r>
      <w:r w:rsidR="00BF3885" w:rsidRPr="008770EB">
        <w:rPr>
          <w:rFonts w:cs="Times New Roman"/>
          <w:szCs w:val="24"/>
        </w:rPr>
        <w:t xml:space="preserve"> </w:t>
      </w:r>
      <w:r w:rsidRPr="008770EB">
        <w:rPr>
          <w:rFonts w:cs="Times New Roman"/>
          <w:szCs w:val="24"/>
        </w:rPr>
        <w:t>eura.</w:t>
      </w:r>
      <w:r w:rsidR="00F41DBE">
        <w:rPr>
          <w:rFonts w:eastAsia="Times New Roman" w:cs="Times New Roman"/>
          <w:szCs w:val="24"/>
          <w:lang w:eastAsia="hr-HR"/>
        </w:rPr>
        <w:t>“.</w:t>
      </w:r>
    </w:p>
    <w:p w14:paraId="2F96A11C" w14:textId="77777777" w:rsidR="00C01BB0" w:rsidRPr="008770EB" w:rsidRDefault="00C01BB0" w:rsidP="00FB03A0">
      <w:pPr>
        <w:ind w:firstLine="284"/>
        <w:rPr>
          <w:rFonts w:cs="Times New Roman"/>
          <w:szCs w:val="24"/>
        </w:rPr>
      </w:pPr>
    </w:p>
    <w:p w14:paraId="0C4084A9" w14:textId="74AADAA1" w:rsidR="005B42B1" w:rsidRDefault="005B42B1" w:rsidP="00FB03A0">
      <w:pPr>
        <w:jc w:val="center"/>
        <w:rPr>
          <w:rFonts w:cs="Times New Roman"/>
          <w:b/>
          <w:szCs w:val="24"/>
        </w:rPr>
      </w:pPr>
      <w:r w:rsidRPr="0035745F">
        <w:rPr>
          <w:rFonts w:cs="Times New Roman"/>
          <w:b/>
          <w:szCs w:val="24"/>
        </w:rPr>
        <w:t xml:space="preserve">Članak </w:t>
      </w:r>
      <w:r w:rsidR="009362A6">
        <w:rPr>
          <w:rFonts w:cs="Times New Roman"/>
          <w:b/>
          <w:szCs w:val="24"/>
        </w:rPr>
        <w:t>13</w:t>
      </w:r>
      <w:r w:rsidRPr="0035745F">
        <w:rPr>
          <w:rFonts w:cs="Times New Roman"/>
          <w:b/>
          <w:szCs w:val="24"/>
        </w:rPr>
        <w:t>.</w:t>
      </w:r>
    </w:p>
    <w:p w14:paraId="59924E62" w14:textId="77777777" w:rsidR="00FB03A0" w:rsidRPr="0035745F" w:rsidRDefault="00FB03A0" w:rsidP="00FB03A0">
      <w:pPr>
        <w:jc w:val="center"/>
        <w:rPr>
          <w:rFonts w:cs="Times New Roman"/>
          <w:b/>
          <w:szCs w:val="24"/>
        </w:rPr>
      </w:pPr>
    </w:p>
    <w:p w14:paraId="222E0463" w14:textId="4E711703" w:rsidR="005B42B1" w:rsidRDefault="00FB03A0" w:rsidP="00FB03A0">
      <w:pPr>
        <w:ind w:firstLine="709"/>
        <w:rPr>
          <w:rFonts w:cs="Times New Roman"/>
          <w:szCs w:val="24"/>
        </w:rPr>
      </w:pPr>
      <w:r>
        <w:rPr>
          <w:rFonts w:cs="Times New Roman"/>
          <w:szCs w:val="24"/>
        </w:rPr>
        <w:t>Č</w:t>
      </w:r>
      <w:r w:rsidR="005B42B1" w:rsidRPr="00225C0E">
        <w:rPr>
          <w:rFonts w:cs="Times New Roman"/>
          <w:szCs w:val="24"/>
        </w:rPr>
        <w:t>lanak 37. mijenja se i glasi:</w:t>
      </w:r>
    </w:p>
    <w:p w14:paraId="1303CE12" w14:textId="77777777" w:rsidR="00FB03A0" w:rsidRPr="00225C0E" w:rsidRDefault="00FB03A0" w:rsidP="00FB03A0">
      <w:pPr>
        <w:ind w:firstLine="284"/>
        <w:rPr>
          <w:rFonts w:cs="Times New Roman"/>
          <w:szCs w:val="24"/>
        </w:rPr>
      </w:pPr>
    </w:p>
    <w:p w14:paraId="067A91FE" w14:textId="14055259" w:rsidR="005E2542" w:rsidRDefault="00F41DBE" w:rsidP="00FB03A0">
      <w:pPr>
        <w:spacing w:beforeLines="30" w:before="72" w:afterLines="30" w:after="72"/>
        <w:rPr>
          <w:rFonts w:cs="Times New Roman"/>
          <w:szCs w:val="24"/>
        </w:rPr>
      </w:pPr>
      <w:r>
        <w:rPr>
          <w:rFonts w:cs="Times New Roman"/>
          <w:szCs w:val="24"/>
        </w:rPr>
        <w:t>„</w:t>
      </w:r>
      <w:r w:rsidR="005E2542" w:rsidRPr="00225C0E">
        <w:rPr>
          <w:rFonts w:cs="Times New Roman"/>
          <w:szCs w:val="24"/>
        </w:rPr>
        <w:t xml:space="preserve">(1) Novčanom kaznom u iznosu od </w:t>
      </w:r>
      <w:r w:rsidR="00510837" w:rsidRPr="00225C0E">
        <w:rPr>
          <w:rFonts w:cs="Times New Roman"/>
          <w:szCs w:val="24"/>
        </w:rPr>
        <w:t>2.</w:t>
      </w:r>
      <w:r w:rsidR="004A4A21" w:rsidRPr="00225C0E">
        <w:rPr>
          <w:rFonts w:cs="Times New Roman"/>
          <w:szCs w:val="24"/>
        </w:rPr>
        <w:t>65</w:t>
      </w:r>
      <w:r w:rsidR="004A4A21">
        <w:rPr>
          <w:rFonts w:cs="Times New Roman"/>
          <w:szCs w:val="24"/>
        </w:rPr>
        <w:t>0,00</w:t>
      </w:r>
      <w:r w:rsidR="005E2542" w:rsidRPr="00225C0E">
        <w:rPr>
          <w:rFonts w:cs="Times New Roman"/>
          <w:szCs w:val="24"/>
        </w:rPr>
        <w:t xml:space="preserve"> do </w:t>
      </w:r>
      <w:r w:rsidR="00510837" w:rsidRPr="00225C0E">
        <w:rPr>
          <w:rFonts w:cs="Times New Roman"/>
          <w:szCs w:val="24"/>
        </w:rPr>
        <w:t>66.36</w:t>
      </w:r>
      <w:r w:rsidR="004A4A21">
        <w:rPr>
          <w:rFonts w:cs="Times New Roman"/>
          <w:szCs w:val="24"/>
        </w:rPr>
        <w:t xml:space="preserve">0,00 </w:t>
      </w:r>
      <w:r w:rsidR="005E2542" w:rsidRPr="00225C0E">
        <w:rPr>
          <w:rFonts w:cs="Times New Roman"/>
          <w:szCs w:val="24"/>
        </w:rPr>
        <w:t>eura kaznit će se za prekršaj distributer energije pravna osoba ako ne upisuje jednom mjesečno podatke o mjerenju i potrošnji energije u javnom sektoru u nacionalni informacijski sustav za gospodarenje energijom (članak 15. stavak 1.).</w:t>
      </w:r>
    </w:p>
    <w:p w14:paraId="2B34D096" w14:textId="77777777" w:rsidR="00FB03A0" w:rsidRPr="00225C0E" w:rsidRDefault="00FB03A0" w:rsidP="00FB03A0">
      <w:pPr>
        <w:spacing w:beforeLines="30" w:before="72" w:afterLines="30" w:after="72"/>
        <w:rPr>
          <w:rFonts w:cs="Times New Roman"/>
          <w:szCs w:val="24"/>
        </w:rPr>
      </w:pPr>
    </w:p>
    <w:p w14:paraId="273F8342" w14:textId="2432E36F" w:rsidR="005E2542" w:rsidRDefault="005E2542" w:rsidP="00FB03A0">
      <w:pPr>
        <w:spacing w:beforeLines="30" w:before="72" w:afterLines="30" w:after="72"/>
        <w:rPr>
          <w:rFonts w:cs="Times New Roman"/>
          <w:szCs w:val="24"/>
        </w:rPr>
      </w:pPr>
      <w:r w:rsidRPr="00225C0E">
        <w:rPr>
          <w:rFonts w:cs="Times New Roman"/>
          <w:szCs w:val="24"/>
        </w:rPr>
        <w:t xml:space="preserve">(2) Za prekršaj iz stavka 1. ovoga članka kaznit će se i odgovorna osoba distributera energije novčanom kaznom u iznosu od </w:t>
      </w:r>
      <w:r w:rsidR="00510837" w:rsidRPr="00225C0E">
        <w:rPr>
          <w:rFonts w:cs="Times New Roman"/>
          <w:szCs w:val="24"/>
        </w:rPr>
        <w:t>26</w:t>
      </w:r>
      <w:r w:rsidR="004C2643">
        <w:rPr>
          <w:rFonts w:cs="Times New Roman"/>
          <w:szCs w:val="24"/>
        </w:rPr>
        <w:t xml:space="preserve">0,00 </w:t>
      </w:r>
      <w:r w:rsidRPr="00225C0E">
        <w:rPr>
          <w:rFonts w:cs="Times New Roman"/>
          <w:szCs w:val="24"/>
        </w:rPr>
        <w:t xml:space="preserve">do </w:t>
      </w:r>
      <w:r w:rsidR="00510837" w:rsidRPr="00225C0E">
        <w:rPr>
          <w:rFonts w:cs="Times New Roman"/>
          <w:szCs w:val="24"/>
        </w:rPr>
        <w:t>1.990,</w:t>
      </w:r>
      <w:r w:rsidR="004C2643">
        <w:rPr>
          <w:rFonts w:cs="Times New Roman"/>
          <w:szCs w:val="24"/>
        </w:rPr>
        <w:t>00</w:t>
      </w:r>
      <w:r w:rsidR="004C2643" w:rsidRPr="00225C0E">
        <w:rPr>
          <w:rFonts w:cs="Times New Roman"/>
          <w:szCs w:val="24"/>
        </w:rPr>
        <w:t xml:space="preserve"> </w:t>
      </w:r>
      <w:r w:rsidRPr="00225C0E">
        <w:rPr>
          <w:rFonts w:cs="Times New Roman"/>
          <w:szCs w:val="24"/>
        </w:rPr>
        <w:t>eura.</w:t>
      </w:r>
    </w:p>
    <w:p w14:paraId="4F4BE41A" w14:textId="77777777" w:rsidR="00FB03A0" w:rsidRPr="00225C0E" w:rsidRDefault="00FB03A0" w:rsidP="00FB03A0">
      <w:pPr>
        <w:spacing w:beforeLines="30" w:before="72" w:afterLines="30" w:after="72"/>
        <w:rPr>
          <w:rFonts w:cs="Times New Roman"/>
          <w:szCs w:val="24"/>
        </w:rPr>
      </w:pPr>
    </w:p>
    <w:p w14:paraId="47A4546E" w14:textId="638CB437" w:rsidR="00A16C58" w:rsidRDefault="005E2542" w:rsidP="00FB03A0">
      <w:pPr>
        <w:spacing w:beforeLines="30" w:before="72" w:afterLines="30" w:after="72"/>
        <w:rPr>
          <w:rFonts w:cs="Times New Roman"/>
          <w:szCs w:val="24"/>
        </w:rPr>
      </w:pPr>
      <w:r w:rsidRPr="00225C0E">
        <w:rPr>
          <w:rFonts w:cs="Times New Roman"/>
          <w:szCs w:val="24"/>
        </w:rPr>
        <w:t xml:space="preserve">(3) Za prekršaj iz stavka 1. ovoga članka koje je počinila u vezi s obavljanjem svog obrta ili samostalne djelatnosti kaznit će se i fizička osoba obrtnik i osoba koja obavlja drugu samostalnu djelatnost novčanom kaznom u iznosu od </w:t>
      </w:r>
      <w:r w:rsidR="00510837" w:rsidRPr="00225C0E">
        <w:rPr>
          <w:rFonts w:cs="Times New Roman"/>
          <w:szCs w:val="24"/>
        </w:rPr>
        <w:t>13</w:t>
      </w:r>
      <w:r w:rsidR="004C2643">
        <w:rPr>
          <w:rFonts w:cs="Times New Roman"/>
          <w:szCs w:val="24"/>
        </w:rPr>
        <w:t xml:space="preserve">0,00 </w:t>
      </w:r>
      <w:r w:rsidRPr="00225C0E">
        <w:rPr>
          <w:rFonts w:cs="Times New Roman"/>
          <w:szCs w:val="24"/>
        </w:rPr>
        <w:t xml:space="preserve">do </w:t>
      </w:r>
      <w:r w:rsidR="00510837" w:rsidRPr="00225C0E">
        <w:rPr>
          <w:rFonts w:cs="Times New Roman"/>
          <w:szCs w:val="24"/>
        </w:rPr>
        <w:t>13.27</w:t>
      </w:r>
      <w:r w:rsidR="004C2643">
        <w:rPr>
          <w:rFonts w:cs="Times New Roman"/>
          <w:szCs w:val="24"/>
        </w:rPr>
        <w:t xml:space="preserve">0,00 </w:t>
      </w:r>
      <w:r w:rsidRPr="00225C0E">
        <w:rPr>
          <w:rFonts w:cs="Times New Roman"/>
          <w:szCs w:val="24"/>
        </w:rPr>
        <w:t>eura.</w:t>
      </w:r>
      <w:r w:rsidR="00F41DBE">
        <w:rPr>
          <w:rFonts w:cs="Times New Roman"/>
          <w:szCs w:val="24"/>
        </w:rPr>
        <w:t>“.</w:t>
      </w:r>
    </w:p>
    <w:p w14:paraId="540956D4" w14:textId="77777777" w:rsidR="00FB03A0" w:rsidRPr="00225C0E" w:rsidRDefault="00FB03A0" w:rsidP="00175A80">
      <w:pPr>
        <w:ind w:firstLine="284"/>
        <w:rPr>
          <w:rFonts w:cs="Times New Roman"/>
          <w:szCs w:val="24"/>
        </w:rPr>
      </w:pPr>
    </w:p>
    <w:p w14:paraId="74E6D69B" w14:textId="515678A6" w:rsidR="000F5544" w:rsidRDefault="000F5544" w:rsidP="00175A80">
      <w:pPr>
        <w:jc w:val="center"/>
        <w:rPr>
          <w:rFonts w:cs="Times New Roman"/>
          <w:b/>
          <w:szCs w:val="24"/>
        </w:rPr>
      </w:pPr>
      <w:r w:rsidRPr="00225C0E">
        <w:rPr>
          <w:rFonts w:cs="Times New Roman"/>
          <w:b/>
          <w:szCs w:val="24"/>
        </w:rPr>
        <w:t xml:space="preserve">Članak </w:t>
      </w:r>
      <w:r w:rsidR="009362A6" w:rsidRPr="00225C0E">
        <w:rPr>
          <w:rFonts w:cs="Times New Roman"/>
          <w:b/>
          <w:szCs w:val="24"/>
        </w:rPr>
        <w:t>1</w:t>
      </w:r>
      <w:r w:rsidR="009362A6">
        <w:rPr>
          <w:rFonts w:cs="Times New Roman"/>
          <w:b/>
          <w:szCs w:val="24"/>
        </w:rPr>
        <w:t>4</w:t>
      </w:r>
      <w:r w:rsidRPr="00225C0E">
        <w:rPr>
          <w:rFonts w:cs="Times New Roman"/>
          <w:b/>
          <w:szCs w:val="24"/>
        </w:rPr>
        <w:t>.</w:t>
      </w:r>
    </w:p>
    <w:p w14:paraId="7D5F5C41" w14:textId="77777777" w:rsidR="00175A80" w:rsidRPr="00225C0E" w:rsidRDefault="00175A80" w:rsidP="00175A80">
      <w:pPr>
        <w:jc w:val="center"/>
        <w:rPr>
          <w:rFonts w:cs="Times New Roman"/>
          <w:b/>
          <w:szCs w:val="24"/>
        </w:rPr>
      </w:pPr>
    </w:p>
    <w:p w14:paraId="56C3FE34" w14:textId="6CECF2CF" w:rsidR="000F5544" w:rsidRDefault="00B777E8" w:rsidP="00175A80">
      <w:pPr>
        <w:tabs>
          <w:tab w:val="left" w:pos="709"/>
        </w:tabs>
        <w:ind w:firstLine="709"/>
        <w:rPr>
          <w:rFonts w:cs="Times New Roman"/>
          <w:szCs w:val="24"/>
        </w:rPr>
      </w:pPr>
      <w:r>
        <w:rPr>
          <w:rFonts w:cs="Times New Roman"/>
          <w:szCs w:val="24"/>
        </w:rPr>
        <w:t>Č</w:t>
      </w:r>
      <w:r w:rsidR="000F5544" w:rsidRPr="00510837">
        <w:rPr>
          <w:rFonts w:cs="Times New Roman"/>
          <w:szCs w:val="24"/>
        </w:rPr>
        <w:t>lan</w:t>
      </w:r>
      <w:r w:rsidR="005E2542" w:rsidRPr="00510837">
        <w:rPr>
          <w:rFonts w:cs="Times New Roman"/>
          <w:szCs w:val="24"/>
        </w:rPr>
        <w:t>a</w:t>
      </w:r>
      <w:r w:rsidR="000F5544" w:rsidRPr="00510837">
        <w:rPr>
          <w:rFonts w:cs="Times New Roman"/>
          <w:szCs w:val="24"/>
        </w:rPr>
        <w:t xml:space="preserve">k </w:t>
      </w:r>
      <w:r w:rsidR="00361447" w:rsidRPr="00510837">
        <w:rPr>
          <w:rFonts w:cs="Times New Roman"/>
          <w:szCs w:val="24"/>
        </w:rPr>
        <w:t>38</w:t>
      </w:r>
      <w:r w:rsidR="00255DE3" w:rsidRPr="00510837">
        <w:rPr>
          <w:rFonts w:cs="Times New Roman"/>
          <w:szCs w:val="24"/>
        </w:rPr>
        <w:t>.</w:t>
      </w:r>
      <w:r w:rsidR="000F5544" w:rsidRPr="00510837">
        <w:rPr>
          <w:rFonts w:cs="Times New Roman"/>
          <w:szCs w:val="24"/>
        </w:rPr>
        <w:t xml:space="preserve"> </w:t>
      </w:r>
      <w:r w:rsidR="005E2542" w:rsidRPr="00510837">
        <w:rPr>
          <w:rFonts w:cs="Times New Roman"/>
          <w:szCs w:val="24"/>
        </w:rPr>
        <w:t>mijenja se</w:t>
      </w:r>
      <w:r w:rsidR="00950084">
        <w:rPr>
          <w:rFonts w:cs="Times New Roman"/>
          <w:szCs w:val="24"/>
        </w:rPr>
        <w:t xml:space="preserve"> i </w:t>
      </w:r>
      <w:r w:rsidR="00C84B13">
        <w:rPr>
          <w:rFonts w:cs="Times New Roman"/>
          <w:szCs w:val="24"/>
        </w:rPr>
        <w:t>glasi:</w:t>
      </w:r>
    </w:p>
    <w:p w14:paraId="116B3E9D" w14:textId="77777777" w:rsidR="00175A80" w:rsidRPr="00510837" w:rsidRDefault="00175A80" w:rsidP="00175A80">
      <w:pPr>
        <w:ind w:firstLine="284"/>
        <w:rPr>
          <w:rFonts w:cs="Times New Roman"/>
          <w:szCs w:val="24"/>
        </w:rPr>
      </w:pPr>
    </w:p>
    <w:p w14:paraId="31511F3D" w14:textId="0B402979" w:rsidR="005E2542" w:rsidRDefault="00F41DBE" w:rsidP="00175A80">
      <w:pPr>
        <w:rPr>
          <w:rFonts w:cs="Times New Roman"/>
          <w:szCs w:val="24"/>
        </w:rPr>
      </w:pPr>
      <w:r>
        <w:rPr>
          <w:rFonts w:cs="Times New Roman"/>
          <w:szCs w:val="24"/>
        </w:rPr>
        <w:t>„</w:t>
      </w:r>
      <w:r w:rsidR="005E2542" w:rsidRPr="008770EB">
        <w:rPr>
          <w:rFonts w:cs="Times New Roman"/>
          <w:szCs w:val="24"/>
        </w:rPr>
        <w:t xml:space="preserve">(1) Novčanom kaznom u iznosu od </w:t>
      </w:r>
      <w:bookmarkStart w:id="9" w:name="_Hlk158109504"/>
      <w:r w:rsidR="005E2542" w:rsidRPr="008770EB">
        <w:rPr>
          <w:rFonts w:cs="Times New Roman"/>
          <w:szCs w:val="24"/>
        </w:rPr>
        <w:t>2.65</w:t>
      </w:r>
      <w:r w:rsidR="009A130B">
        <w:rPr>
          <w:rFonts w:cs="Times New Roman"/>
          <w:szCs w:val="24"/>
        </w:rPr>
        <w:t>0,00</w:t>
      </w:r>
      <w:bookmarkEnd w:id="9"/>
      <w:r w:rsidR="005E2542" w:rsidRPr="008770EB">
        <w:rPr>
          <w:rFonts w:cs="Times New Roman"/>
          <w:szCs w:val="24"/>
        </w:rPr>
        <w:t xml:space="preserve"> do 66.36</w:t>
      </w:r>
      <w:r w:rsidR="009A130B">
        <w:rPr>
          <w:rFonts w:cs="Times New Roman"/>
          <w:szCs w:val="24"/>
        </w:rPr>
        <w:t>0,00</w:t>
      </w:r>
      <w:r w:rsidR="005E2542" w:rsidRPr="008770EB">
        <w:rPr>
          <w:rFonts w:cs="Times New Roman"/>
          <w:szCs w:val="24"/>
        </w:rPr>
        <w:t xml:space="preserve"> eura kaznit će se za prekršaj veliko poduzeće ako:</w:t>
      </w:r>
    </w:p>
    <w:p w14:paraId="3783CB4B" w14:textId="77777777" w:rsidR="00175A80" w:rsidRPr="008770EB" w:rsidRDefault="00175A80" w:rsidP="00175A80">
      <w:pPr>
        <w:rPr>
          <w:rFonts w:cs="Times New Roman"/>
          <w:szCs w:val="24"/>
        </w:rPr>
      </w:pPr>
    </w:p>
    <w:p w14:paraId="1028395C" w14:textId="19644372" w:rsidR="005E2542" w:rsidRDefault="005E2542" w:rsidP="00175A80">
      <w:pPr>
        <w:ind w:firstLine="284"/>
        <w:rPr>
          <w:rFonts w:cs="Times New Roman"/>
          <w:szCs w:val="24"/>
        </w:rPr>
      </w:pPr>
      <w:r w:rsidRPr="008770EB">
        <w:rPr>
          <w:rFonts w:cs="Times New Roman"/>
          <w:szCs w:val="24"/>
        </w:rPr>
        <w:lastRenderedPageBreak/>
        <w:t>– ne izradi energetski pregled za velika poduzeća (članak 19. stavak 1.)</w:t>
      </w:r>
    </w:p>
    <w:p w14:paraId="367C2968" w14:textId="77777777" w:rsidR="00175A80" w:rsidRPr="008770EB" w:rsidRDefault="00175A80" w:rsidP="00175A80">
      <w:pPr>
        <w:ind w:firstLine="284"/>
        <w:rPr>
          <w:rFonts w:cs="Times New Roman"/>
          <w:szCs w:val="24"/>
        </w:rPr>
      </w:pPr>
    </w:p>
    <w:p w14:paraId="722D3BDC" w14:textId="561AC8E6" w:rsidR="005E2542" w:rsidRDefault="005E2542" w:rsidP="00175A80">
      <w:pPr>
        <w:ind w:firstLine="284"/>
        <w:rPr>
          <w:rFonts w:cs="Times New Roman"/>
          <w:szCs w:val="24"/>
        </w:rPr>
      </w:pPr>
      <w:r w:rsidRPr="008770EB">
        <w:rPr>
          <w:rFonts w:cs="Times New Roman"/>
          <w:szCs w:val="24"/>
        </w:rPr>
        <w:t>– ne izradi prvi energetski pregled za velika poduzeća u određenom roku (članak 43. stavak 3.).</w:t>
      </w:r>
    </w:p>
    <w:p w14:paraId="339F7658" w14:textId="6E082BD9" w:rsidR="00175A80" w:rsidRDefault="00175A80" w:rsidP="00175A80">
      <w:pPr>
        <w:ind w:firstLine="284"/>
        <w:rPr>
          <w:rFonts w:cs="Times New Roman"/>
          <w:szCs w:val="24"/>
        </w:rPr>
      </w:pPr>
    </w:p>
    <w:p w14:paraId="5C568BFE" w14:textId="60DAAB57" w:rsidR="005E2542" w:rsidRDefault="002826D5" w:rsidP="00ED47E5">
      <w:pPr>
        <w:rPr>
          <w:rFonts w:cs="Times New Roman"/>
          <w:szCs w:val="24"/>
        </w:rPr>
      </w:pPr>
      <w:bookmarkStart w:id="10" w:name="_Hlk158029724"/>
      <w:r w:rsidRPr="008770EB">
        <w:rPr>
          <w:rFonts w:cs="Times New Roman"/>
          <w:szCs w:val="24"/>
        </w:rPr>
        <w:t>(</w:t>
      </w:r>
      <w:r w:rsidR="0038746C">
        <w:rPr>
          <w:rFonts w:cs="Times New Roman"/>
          <w:szCs w:val="24"/>
        </w:rPr>
        <w:t>2</w:t>
      </w:r>
      <w:r w:rsidR="005E2542" w:rsidRPr="008770EB">
        <w:rPr>
          <w:rFonts w:cs="Times New Roman"/>
          <w:szCs w:val="24"/>
        </w:rPr>
        <w:t>) Novčanom kaznom u iznosu od 2.65</w:t>
      </w:r>
      <w:r w:rsidR="008B2291">
        <w:rPr>
          <w:rFonts w:cs="Times New Roman"/>
          <w:szCs w:val="24"/>
        </w:rPr>
        <w:t>0,00</w:t>
      </w:r>
      <w:r w:rsidR="005E2542" w:rsidRPr="008770EB">
        <w:rPr>
          <w:rFonts w:cs="Times New Roman"/>
          <w:szCs w:val="24"/>
        </w:rPr>
        <w:t xml:space="preserve"> do 66.36</w:t>
      </w:r>
      <w:r w:rsidR="008B2291">
        <w:rPr>
          <w:rFonts w:cs="Times New Roman"/>
          <w:szCs w:val="24"/>
        </w:rPr>
        <w:t>0</w:t>
      </w:r>
      <w:r w:rsidR="00FA157D">
        <w:rPr>
          <w:rFonts w:cs="Times New Roman"/>
          <w:szCs w:val="24"/>
        </w:rPr>
        <w:t>,00</w:t>
      </w:r>
      <w:r w:rsidR="005E2542" w:rsidRPr="008770EB">
        <w:rPr>
          <w:rFonts w:cs="Times New Roman"/>
          <w:szCs w:val="24"/>
        </w:rPr>
        <w:t xml:space="preserve"> </w:t>
      </w:r>
      <w:r w:rsidR="00510837" w:rsidRPr="008770EB">
        <w:rPr>
          <w:rFonts w:cs="Times New Roman"/>
          <w:szCs w:val="24"/>
        </w:rPr>
        <w:t>eura</w:t>
      </w:r>
      <w:r w:rsidR="005E2542" w:rsidRPr="008770EB">
        <w:rPr>
          <w:rFonts w:cs="Times New Roman"/>
          <w:szCs w:val="24"/>
        </w:rPr>
        <w:t xml:space="preserve"> kaznit će se </w:t>
      </w:r>
      <w:r w:rsidR="00385AC2">
        <w:rPr>
          <w:rFonts w:cs="Times New Roman"/>
          <w:szCs w:val="24"/>
        </w:rPr>
        <w:t xml:space="preserve">fizička </w:t>
      </w:r>
      <w:r w:rsidR="005C1882">
        <w:rPr>
          <w:rFonts w:cs="Times New Roman"/>
          <w:szCs w:val="24"/>
        </w:rPr>
        <w:t xml:space="preserve">osoba </w:t>
      </w:r>
      <w:r w:rsidR="00F52D9D">
        <w:rPr>
          <w:rFonts w:cs="Times New Roman"/>
          <w:szCs w:val="24"/>
        </w:rPr>
        <w:t xml:space="preserve">obrtnik </w:t>
      </w:r>
      <w:r w:rsidR="007633FA">
        <w:rPr>
          <w:rFonts w:cs="Times New Roman"/>
          <w:szCs w:val="24"/>
        </w:rPr>
        <w:t xml:space="preserve">koja je operater podatkovnog centra </w:t>
      </w:r>
      <w:r w:rsidR="00385AC2">
        <w:rPr>
          <w:rFonts w:cs="Times New Roman"/>
          <w:szCs w:val="24"/>
        </w:rPr>
        <w:t>ili pravna osoba koja je operater podatkovn</w:t>
      </w:r>
      <w:r w:rsidR="00DE710D">
        <w:rPr>
          <w:rFonts w:cs="Times New Roman"/>
          <w:szCs w:val="24"/>
        </w:rPr>
        <w:t xml:space="preserve">og centra </w:t>
      </w:r>
      <w:r w:rsidR="005E2542" w:rsidRPr="008770EB">
        <w:rPr>
          <w:rFonts w:cs="Times New Roman"/>
          <w:szCs w:val="24"/>
        </w:rPr>
        <w:t>za prekršaj ako:</w:t>
      </w:r>
    </w:p>
    <w:p w14:paraId="286DA4BF" w14:textId="77777777" w:rsidR="00175A80" w:rsidRPr="008770EB" w:rsidRDefault="00175A80" w:rsidP="00175A80">
      <w:pPr>
        <w:ind w:firstLine="284"/>
        <w:rPr>
          <w:rFonts w:cs="Times New Roman"/>
          <w:szCs w:val="24"/>
        </w:rPr>
      </w:pPr>
    </w:p>
    <w:p w14:paraId="7F456FED" w14:textId="759627AE" w:rsidR="005E2542" w:rsidRDefault="005E2542" w:rsidP="00175A80">
      <w:pPr>
        <w:ind w:firstLine="284"/>
        <w:rPr>
          <w:rFonts w:cs="Times New Roman"/>
          <w:szCs w:val="24"/>
        </w:rPr>
      </w:pPr>
      <w:r w:rsidRPr="008770EB">
        <w:rPr>
          <w:rFonts w:cs="Times New Roman"/>
          <w:szCs w:val="24"/>
        </w:rPr>
        <w:t>– ne dostave propisane podatke o podatkovnim centrima (članak 19. stavak 13.)</w:t>
      </w:r>
    </w:p>
    <w:p w14:paraId="1C7D3BCB" w14:textId="77777777" w:rsidR="00ED47E5" w:rsidRPr="008770EB" w:rsidRDefault="00ED47E5" w:rsidP="00175A80">
      <w:pPr>
        <w:ind w:firstLine="284"/>
        <w:rPr>
          <w:rFonts w:cs="Times New Roman"/>
          <w:szCs w:val="24"/>
        </w:rPr>
      </w:pPr>
    </w:p>
    <w:p w14:paraId="25E3E371" w14:textId="77F562CF" w:rsidR="005E2542" w:rsidRDefault="005E2542" w:rsidP="00175A80">
      <w:pPr>
        <w:ind w:firstLine="284"/>
        <w:rPr>
          <w:rFonts w:cs="Times New Roman"/>
          <w:szCs w:val="24"/>
        </w:rPr>
      </w:pPr>
      <w:r w:rsidRPr="008770EB">
        <w:rPr>
          <w:rFonts w:cs="Times New Roman"/>
          <w:szCs w:val="24"/>
        </w:rPr>
        <w:t xml:space="preserve">– ne </w:t>
      </w:r>
      <w:r w:rsidR="00233CB3">
        <w:rPr>
          <w:rFonts w:cs="Times New Roman"/>
          <w:szCs w:val="24"/>
        </w:rPr>
        <w:t xml:space="preserve">dostave </w:t>
      </w:r>
      <w:r w:rsidRPr="008770EB">
        <w:rPr>
          <w:rFonts w:cs="Times New Roman"/>
          <w:szCs w:val="24"/>
        </w:rPr>
        <w:t>propisane podatke u određenom roku (</w:t>
      </w:r>
      <w:r w:rsidR="00734019" w:rsidRPr="008770EB">
        <w:rPr>
          <w:rFonts w:cs="Times New Roman"/>
          <w:szCs w:val="24"/>
        </w:rPr>
        <w:t>članak 19. stavak 1</w:t>
      </w:r>
      <w:r w:rsidR="00081230">
        <w:rPr>
          <w:rFonts w:cs="Times New Roman"/>
          <w:szCs w:val="24"/>
        </w:rPr>
        <w:t>5</w:t>
      </w:r>
      <w:r w:rsidR="00734019" w:rsidRPr="008770EB">
        <w:rPr>
          <w:rFonts w:cs="Times New Roman"/>
          <w:szCs w:val="24"/>
        </w:rPr>
        <w:t>.)</w:t>
      </w:r>
    </w:p>
    <w:p w14:paraId="728BCEC4" w14:textId="77777777" w:rsidR="00A92D2C" w:rsidRDefault="00A92D2C" w:rsidP="00175A80">
      <w:pPr>
        <w:ind w:firstLine="284"/>
        <w:rPr>
          <w:rFonts w:cs="Times New Roman"/>
          <w:szCs w:val="24"/>
        </w:rPr>
      </w:pPr>
    </w:p>
    <w:p w14:paraId="4CFBF2FC" w14:textId="14E39762" w:rsidR="0038746C" w:rsidRDefault="0038746C" w:rsidP="0038746C">
      <w:pPr>
        <w:rPr>
          <w:rFonts w:cs="Times New Roman"/>
          <w:szCs w:val="24"/>
        </w:rPr>
      </w:pPr>
      <w:r w:rsidRPr="008770EB">
        <w:rPr>
          <w:rFonts w:cs="Times New Roman"/>
          <w:szCs w:val="24"/>
        </w:rPr>
        <w:t>(</w:t>
      </w:r>
      <w:r>
        <w:rPr>
          <w:rFonts w:cs="Times New Roman"/>
          <w:szCs w:val="24"/>
        </w:rPr>
        <w:t>3</w:t>
      </w:r>
      <w:r w:rsidRPr="008770EB">
        <w:rPr>
          <w:rFonts w:cs="Times New Roman"/>
          <w:szCs w:val="24"/>
        </w:rPr>
        <w:t>) Za prekršaj iz stavka 1. ovoga članka kaznit će se i odgovorna osoba velikog poduzeća novčanom kaznom u iznosu od 26</w:t>
      </w:r>
      <w:r>
        <w:rPr>
          <w:rFonts w:cs="Times New Roman"/>
          <w:szCs w:val="24"/>
        </w:rPr>
        <w:t>0,00</w:t>
      </w:r>
      <w:r w:rsidRPr="008770EB">
        <w:rPr>
          <w:rFonts w:cs="Times New Roman"/>
          <w:szCs w:val="24"/>
        </w:rPr>
        <w:t xml:space="preserve"> do 1.990,</w:t>
      </w:r>
      <w:r>
        <w:rPr>
          <w:rFonts w:cs="Times New Roman"/>
          <w:szCs w:val="24"/>
        </w:rPr>
        <w:t>00</w:t>
      </w:r>
      <w:r w:rsidRPr="008770EB">
        <w:rPr>
          <w:rFonts w:cs="Times New Roman"/>
          <w:szCs w:val="24"/>
        </w:rPr>
        <w:t xml:space="preserve"> eura.</w:t>
      </w:r>
    </w:p>
    <w:p w14:paraId="5BF24E43" w14:textId="77777777" w:rsidR="0038746C" w:rsidRDefault="0038746C" w:rsidP="0038746C">
      <w:pPr>
        <w:rPr>
          <w:rFonts w:cs="Times New Roman"/>
          <w:szCs w:val="24"/>
        </w:rPr>
      </w:pPr>
    </w:p>
    <w:p w14:paraId="00B1A50E" w14:textId="42D87579" w:rsidR="00802722" w:rsidRDefault="005E2542" w:rsidP="008036ED">
      <w:pPr>
        <w:rPr>
          <w:rFonts w:cs="Times New Roman"/>
          <w:szCs w:val="24"/>
        </w:rPr>
      </w:pPr>
      <w:r w:rsidRPr="008770EB">
        <w:rPr>
          <w:rFonts w:cs="Times New Roman"/>
          <w:szCs w:val="24"/>
        </w:rPr>
        <w:t>(</w:t>
      </w:r>
      <w:r w:rsidR="00F74521">
        <w:rPr>
          <w:rFonts w:cs="Times New Roman"/>
          <w:szCs w:val="24"/>
        </w:rPr>
        <w:t>4</w:t>
      </w:r>
      <w:r w:rsidRPr="008770EB">
        <w:rPr>
          <w:rFonts w:cs="Times New Roman"/>
          <w:szCs w:val="24"/>
        </w:rPr>
        <w:t xml:space="preserve">) Za prekršaj iz stavka </w:t>
      </w:r>
      <w:r w:rsidR="00DA3878">
        <w:rPr>
          <w:rFonts w:cs="Times New Roman"/>
          <w:szCs w:val="24"/>
        </w:rPr>
        <w:t>2</w:t>
      </w:r>
      <w:r w:rsidRPr="008770EB">
        <w:rPr>
          <w:rFonts w:cs="Times New Roman"/>
          <w:szCs w:val="24"/>
        </w:rPr>
        <w:t xml:space="preserve">. ovoga članka kaznit će se i odgovorna osoba operatora podatkovnih centara novčanom kaznom u iznosu od </w:t>
      </w:r>
      <w:r w:rsidR="00B15645" w:rsidRPr="008770EB">
        <w:rPr>
          <w:rFonts w:cs="Times New Roman"/>
          <w:szCs w:val="24"/>
        </w:rPr>
        <w:t>26</w:t>
      </w:r>
      <w:r w:rsidR="00FA157D">
        <w:rPr>
          <w:rFonts w:cs="Times New Roman"/>
          <w:szCs w:val="24"/>
        </w:rPr>
        <w:t>0,00</w:t>
      </w:r>
      <w:r w:rsidRPr="008770EB">
        <w:rPr>
          <w:rFonts w:cs="Times New Roman"/>
          <w:szCs w:val="24"/>
        </w:rPr>
        <w:t xml:space="preserve"> do </w:t>
      </w:r>
      <w:r w:rsidR="00B15645" w:rsidRPr="008770EB">
        <w:rPr>
          <w:rFonts w:cs="Times New Roman"/>
          <w:szCs w:val="24"/>
        </w:rPr>
        <w:t>1.990,</w:t>
      </w:r>
      <w:r w:rsidR="00FA157D">
        <w:rPr>
          <w:rFonts w:cs="Times New Roman"/>
          <w:szCs w:val="24"/>
        </w:rPr>
        <w:t>00</w:t>
      </w:r>
      <w:r w:rsidRPr="008770EB">
        <w:rPr>
          <w:rFonts w:cs="Times New Roman"/>
          <w:szCs w:val="24"/>
        </w:rPr>
        <w:t xml:space="preserve"> </w:t>
      </w:r>
      <w:r w:rsidR="00510837" w:rsidRPr="008770EB">
        <w:rPr>
          <w:rFonts w:cs="Times New Roman"/>
          <w:szCs w:val="24"/>
        </w:rPr>
        <w:t>eura</w:t>
      </w:r>
      <w:r w:rsidRPr="008770EB">
        <w:rPr>
          <w:rFonts w:cs="Times New Roman"/>
          <w:szCs w:val="24"/>
        </w:rPr>
        <w:t>.</w:t>
      </w:r>
      <w:bookmarkEnd w:id="10"/>
      <w:r w:rsidR="00F41DBE">
        <w:rPr>
          <w:rFonts w:cs="Times New Roman"/>
          <w:szCs w:val="24"/>
        </w:rPr>
        <w:t>“</w:t>
      </w:r>
      <w:r w:rsidR="00802722" w:rsidRPr="008770EB">
        <w:rPr>
          <w:rFonts w:cs="Times New Roman"/>
          <w:szCs w:val="24"/>
        </w:rPr>
        <w:t>.</w:t>
      </w:r>
    </w:p>
    <w:bookmarkEnd w:id="8"/>
    <w:p w14:paraId="753E2E32" w14:textId="77777777" w:rsidR="00076559" w:rsidRDefault="00076559" w:rsidP="00997AAA">
      <w:pPr>
        <w:jc w:val="center"/>
        <w:rPr>
          <w:rFonts w:cs="Times New Roman"/>
          <w:b/>
          <w:szCs w:val="24"/>
        </w:rPr>
      </w:pPr>
    </w:p>
    <w:p w14:paraId="5B881F67" w14:textId="58C0BDCC" w:rsidR="008902D0" w:rsidRDefault="008902D0" w:rsidP="00997AAA">
      <w:pPr>
        <w:jc w:val="center"/>
        <w:rPr>
          <w:rFonts w:cs="Times New Roman"/>
          <w:b/>
          <w:szCs w:val="24"/>
        </w:rPr>
      </w:pPr>
      <w:r w:rsidRPr="0035745F">
        <w:rPr>
          <w:rFonts w:cs="Times New Roman"/>
          <w:b/>
          <w:szCs w:val="24"/>
        </w:rPr>
        <w:t xml:space="preserve">Članak </w:t>
      </w:r>
      <w:r w:rsidR="009362A6">
        <w:rPr>
          <w:rFonts w:cs="Times New Roman"/>
          <w:b/>
          <w:szCs w:val="24"/>
        </w:rPr>
        <w:t>15</w:t>
      </w:r>
      <w:r w:rsidRPr="0035745F">
        <w:rPr>
          <w:rFonts w:cs="Times New Roman"/>
          <w:b/>
          <w:szCs w:val="24"/>
        </w:rPr>
        <w:t>.</w:t>
      </w:r>
    </w:p>
    <w:p w14:paraId="606820B0" w14:textId="77777777" w:rsidR="00997AAA" w:rsidRPr="00225C0E" w:rsidRDefault="00997AAA" w:rsidP="00997AAA">
      <w:pPr>
        <w:jc w:val="center"/>
        <w:rPr>
          <w:rFonts w:cs="Times New Roman"/>
          <w:b/>
          <w:szCs w:val="24"/>
        </w:rPr>
      </w:pPr>
    </w:p>
    <w:p w14:paraId="10299879" w14:textId="707C6DF1" w:rsidR="008902D0" w:rsidRDefault="00997AAA" w:rsidP="00997AAA">
      <w:pPr>
        <w:ind w:firstLine="709"/>
        <w:rPr>
          <w:rFonts w:cs="Times New Roman"/>
          <w:szCs w:val="24"/>
        </w:rPr>
      </w:pPr>
      <w:r>
        <w:rPr>
          <w:rFonts w:cs="Times New Roman"/>
          <w:szCs w:val="24"/>
        </w:rPr>
        <w:t>Č</w:t>
      </w:r>
      <w:r w:rsidR="008902D0" w:rsidRPr="004A0698">
        <w:rPr>
          <w:rFonts w:cs="Times New Roman"/>
          <w:szCs w:val="24"/>
        </w:rPr>
        <w:t>lan</w:t>
      </w:r>
      <w:r w:rsidR="00FB189C">
        <w:rPr>
          <w:rFonts w:cs="Times New Roman"/>
          <w:szCs w:val="24"/>
        </w:rPr>
        <w:t>ak</w:t>
      </w:r>
      <w:r w:rsidR="004A0698" w:rsidRPr="004A0698">
        <w:rPr>
          <w:rFonts w:cs="Times New Roman"/>
          <w:szCs w:val="24"/>
        </w:rPr>
        <w:t xml:space="preserve"> </w:t>
      </w:r>
      <w:r w:rsidR="008902D0" w:rsidRPr="004A0698">
        <w:rPr>
          <w:rFonts w:cs="Times New Roman"/>
          <w:szCs w:val="24"/>
        </w:rPr>
        <w:t>3</w:t>
      </w:r>
      <w:r w:rsidR="004A0698" w:rsidRPr="004A0698">
        <w:rPr>
          <w:rFonts w:cs="Times New Roman"/>
          <w:szCs w:val="24"/>
        </w:rPr>
        <w:t>9</w:t>
      </w:r>
      <w:r w:rsidR="00FB189C">
        <w:rPr>
          <w:rFonts w:cs="Times New Roman"/>
          <w:szCs w:val="24"/>
        </w:rPr>
        <w:t>.</w:t>
      </w:r>
      <w:r w:rsidR="008902D0" w:rsidRPr="004A0698">
        <w:rPr>
          <w:rFonts w:cs="Times New Roman"/>
          <w:szCs w:val="24"/>
        </w:rPr>
        <w:t xml:space="preserve"> mijenja se i </w:t>
      </w:r>
      <w:r w:rsidR="004A0698" w:rsidRPr="004A0698">
        <w:rPr>
          <w:rFonts w:cs="Times New Roman"/>
          <w:szCs w:val="24"/>
        </w:rPr>
        <w:t>glas</w:t>
      </w:r>
      <w:r w:rsidR="0043076D">
        <w:rPr>
          <w:rFonts w:cs="Times New Roman"/>
          <w:szCs w:val="24"/>
        </w:rPr>
        <w:t>i</w:t>
      </w:r>
      <w:r w:rsidR="004A0698" w:rsidRPr="004A0698">
        <w:rPr>
          <w:rFonts w:cs="Times New Roman"/>
          <w:szCs w:val="24"/>
        </w:rPr>
        <w:t>:</w:t>
      </w:r>
    </w:p>
    <w:p w14:paraId="40D46F9F" w14:textId="77777777" w:rsidR="00997AAA" w:rsidRPr="004A0698" w:rsidRDefault="00997AAA" w:rsidP="00997AAA">
      <w:pPr>
        <w:ind w:firstLine="284"/>
        <w:rPr>
          <w:rFonts w:cs="Times New Roman"/>
          <w:szCs w:val="24"/>
        </w:rPr>
      </w:pPr>
    </w:p>
    <w:p w14:paraId="0A025577" w14:textId="7092B46D" w:rsidR="004A0698" w:rsidRDefault="00F41DBE" w:rsidP="00AD0194">
      <w:pPr>
        <w:rPr>
          <w:rFonts w:cs="Times New Roman"/>
          <w:szCs w:val="24"/>
        </w:rPr>
      </w:pPr>
      <w:r>
        <w:rPr>
          <w:rFonts w:eastAsia="Times New Roman" w:cs="Times New Roman"/>
          <w:color w:val="000000"/>
          <w:szCs w:val="24"/>
          <w:lang w:eastAsia="hr-HR"/>
        </w:rPr>
        <w:t>„</w:t>
      </w:r>
      <w:r w:rsidR="004A0698" w:rsidRPr="008770EB">
        <w:rPr>
          <w:rFonts w:cs="Times New Roman"/>
          <w:szCs w:val="24"/>
        </w:rPr>
        <w:t xml:space="preserve">Novčanom kaznom u iznosu od </w:t>
      </w:r>
      <w:bookmarkStart w:id="11" w:name="_Hlk158111258"/>
      <w:r w:rsidR="004A0698" w:rsidRPr="008770EB">
        <w:rPr>
          <w:rFonts w:cs="Times New Roman"/>
          <w:szCs w:val="24"/>
        </w:rPr>
        <w:t>26</w:t>
      </w:r>
      <w:r w:rsidR="00F51826">
        <w:rPr>
          <w:rFonts w:cs="Times New Roman"/>
          <w:szCs w:val="24"/>
        </w:rPr>
        <w:t>0,00</w:t>
      </w:r>
      <w:bookmarkEnd w:id="11"/>
      <w:r w:rsidR="004A0698" w:rsidRPr="008770EB">
        <w:rPr>
          <w:rFonts w:cs="Times New Roman"/>
          <w:szCs w:val="24"/>
        </w:rPr>
        <w:t xml:space="preserve"> do 1.990,</w:t>
      </w:r>
      <w:r w:rsidR="00F51826">
        <w:rPr>
          <w:rFonts w:cs="Times New Roman"/>
          <w:szCs w:val="24"/>
        </w:rPr>
        <w:t>00</w:t>
      </w:r>
      <w:r w:rsidR="00F51826"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7B7763">
        <w:rPr>
          <w:rFonts w:cs="Times New Roman"/>
          <w:szCs w:val="24"/>
        </w:rPr>
        <w:t xml:space="preserve">odgovorna osoba u </w:t>
      </w:r>
      <w:r w:rsidR="004A0698" w:rsidRPr="008770EB">
        <w:rPr>
          <w:rFonts w:cs="Times New Roman"/>
          <w:szCs w:val="24"/>
        </w:rPr>
        <w:t>pravn</w:t>
      </w:r>
      <w:r w:rsidR="003C2B4A">
        <w:rPr>
          <w:rFonts w:cs="Times New Roman"/>
          <w:szCs w:val="24"/>
        </w:rPr>
        <w:t xml:space="preserve">oj </w:t>
      </w:r>
      <w:r w:rsidR="002865F2">
        <w:rPr>
          <w:rFonts w:cs="Times New Roman"/>
          <w:szCs w:val="24"/>
        </w:rPr>
        <w:t>osob</w:t>
      </w:r>
      <w:r w:rsidR="003C2B4A">
        <w:rPr>
          <w:rFonts w:cs="Times New Roman"/>
          <w:szCs w:val="24"/>
        </w:rPr>
        <w:t>i</w:t>
      </w:r>
      <w:r w:rsidR="009D2888">
        <w:rPr>
          <w:rFonts w:cs="Times New Roman"/>
          <w:szCs w:val="24"/>
        </w:rPr>
        <w:t xml:space="preserve"> </w:t>
      </w:r>
      <w:r w:rsidR="004A0698" w:rsidRPr="008770EB">
        <w:rPr>
          <w:rFonts w:cs="Times New Roman"/>
          <w:szCs w:val="24"/>
        </w:rPr>
        <w:t>i odgovorna osoba u pravnoj osobi javnog sektora ako:</w:t>
      </w:r>
    </w:p>
    <w:p w14:paraId="75F1707A" w14:textId="77777777" w:rsidR="00997AAA" w:rsidRPr="008770EB" w:rsidRDefault="00997AAA" w:rsidP="00997AAA">
      <w:pPr>
        <w:ind w:firstLine="284"/>
        <w:rPr>
          <w:rFonts w:cs="Times New Roman"/>
          <w:szCs w:val="24"/>
        </w:rPr>
      </w:pPr>
    </w:p>
    <w:p w14:paraId="16955BB3" w14:textId="4A74F8F9" w:rsidR="004A0698" w:rsidRDefault="004A0698" w:rsidP="00997AAA">
      <w:pPr>
        <w:ind w:firstLine="284"/>
        <w:rPr>
          <w:rFonts w:cs="Times New Roman"/>
          <w:szCs w:val="24"/>
        </w:rPr>
      </w:pPr>
      <w:r w:rsidRPr="008770EB">
        <w:rPr>
          <w:rFonts w:cs="Times New Roman"/>
          <w:szCs w:val="24"/>
        </w:rPr>
        <w:t>– ne unosi redovito podatke o potrošnji energije i vode u nacionalni informacijski sustav za gospodarenje energijom (ISGE) (članak 21. stavak 2. točka 2.)</w:t>
      </w:r>
    </w:p>
    <w:p w14:paraId="04803DA8" w14:textId="77777777" w:rsidR="00997AAA" w:rsidRPr="008770EB" w:rsidRDefault="00997AAA" w:rsidP="00997AAA">
      <w:pPr>
        <w:ind w:firstLine="284"/>
        <w:rPr>
          <w:rFonts w:cs="Times New Roman"/>
          <w:szCs w:val="24"/>
        </w:rPr>
      </w:pPr>
    </w:p>
    <w:p w14:paraId="7AEB8E9B" w14:textId="46C9F74D" w:rsidR="004A0698" w:rsidRDefault="004A0698" w:rsidP="00997AAA">
      <w:pPr>
        <w:ind w:firstLine="284"/>
        <w:rPr>
          <w:rFonts w:cs="Times New Roman"/>
          <w:szCs w:val="24"/>
        </w:rPr>
      </w:pPr>
      <w:r w:rsidRPr="008770EB">
        <w:rPr>
          <w:rFonts w:cs="Times New Roman"/>
          <w:szCs w:val="24"/>
        </w:rPr>
        <w:t>– ne ispunjava obveze iz članka 21. stavka 2. ovoga Zakona</w:t>
      </w:r>
    </w:p>
    <w:p w14:paraId="4D211153" w14:textId="77777777" w:rsidR="00997AAA" w:rsidRPr="008770EB" w:rsidRDefault="00997AAA" w:rsidP="00997AAA">
      <w:pPr>
        <w:ind w:firstLine="284"/>
        <w:rPr>
          <w:rFonts w:cs="Times New Roman"/>
          <w:szCs w:val="24"/>
        </w:rPr>
      </w:pPr>
    </w:p>
    <w:p w14:paraId="39CAD36F" w14:textId="08A27A84" w:rsidR="004A0698" w:rsidRDefault="004A0698" w:rsidP="00997AAA">
      <w:pPr>
        <w:ind w:firstLine="284"/>
        <w:rPr>
          <w:rFonts w:cs="Times New Roman"/>
          <w:szCs w:val="24"/>
        </w:rPr>
      </w:pPr>
      <w:r w:rsidRPr="008770EB">
        <w:rPr>
          <w:rFonts w:cs="Times New Roman"/>
          <w:szCs w:val="24"/>
        </w:rPr>
        <w:t>– ne unosi informacije o ostvarenim uštedama energije u sustav za praćenje, mjerenje i verifikaciju ušteda energije (članak 22. stavak 2.)</w:t>
      </w:r>
      <w:r w:rsidR="00F41DBE">
        <w:rPr>
          <w:rFonts w:cs="Times New Roman"/>
          <w:szCs w:val="24"/>
        </w:rPr>
        <w:t>.“.</w:t>
      </w:r>
    </w:p>
    <w:p w14:paraId="5C42D9DE" w14:textId="77777777" w:rsidR="00997AAA" w:rsidRPr="008770EB" w:rsidRDefault="00997AAA" w:rsidP="00497ADD">
      <w:pPr>
        <w:ind w:firstLine="284"/>
        <w:rPr>
          <w:rFonts w:cs="Times New Roman"/>
          <w:szCs w:val="24"/>
        </w:rPr>
      </w:pPr>
    </w:p>
    <w:p w14:paraId="3969BF47" w14:textId="62D87DA6" w:rsidR="00270FF0" w:rsidRDefault="00270FF0" w:rsidP="00497ADD">
      <w:pPr>
        <w:jc w:val="center"/>
        <w:rPr>
          <w:rFonts w:cs="Times New Roman"/>
          <w:b/>
          <w:szCs w:val="24"/>
        </w:rPr>
      </w:pPr>
      <w:r w:rsidRPr="0035745F">
        <w:rPr>
          <w:rFonts w:cs="Times New Roman"/>
          <w:b/>
          <w:szCs w:val="24"/>
        </w:rPr>
        <w:t xml:space="preserve">Članak </w:t>
      </w:r>
      <w:r w:rsidR="009362A6">
        <w:rPr>
          <w:rFonts w:cs="Times New Roman"/>
          <w:b/>
          <w:szCs w:val="24"/>
        </w:rPr>
        <w:t>16</w:t>
      </w:r>
      <w:r w:rsidRPr="0035745F">
        <w:rPr>
          <w:rFonts w:cs="Times New Roman"/>
          <w:b/>
          <w:szCs w:val="24"/>
        </w:rPr>
        <w:t>.</w:t>
      </w:r>
    </w:p>
    <w:p w14:paraId="26593308" w14:textId="77777777" w:rsidR="00497ADD" w:rsidRPr="0035745F" w:rsidRDefault="00497ADD" w:rsidP="00497ADD">
      <w:pPr>
        <w:jc w:val="center"/>
        <w:rPr>
          <w:rFonts w:cs="Times New Roman"/>
          <w:b/>
          <w:szCs w:val="24"/>
        </w:rPr>
      </w:pPr>
    </w:p>
    <w:p w14:paraId="28DBDA57" w14:textId="4FE9445A" w:rsidR="00270FF0" w:rsidRPr="00BB0B80" w:rsidRDefault="000E4697" w:rsidP="00497ADD">
      <w:pPr>
        <w:ind w:firstLine="709"/>
        <w:rPr>
          <w:rFonts w:cs="Times New Roman"/>
          <w:szCs w:val="24"/>
        </w:rPr>
      </w:pPr>
      <w:r w:rsidRPr="00BB0B80">
        <w:rPr>
          <w:rFonts w:cs="Times New Roman"/>
          <w:szCs w:val="24"/>
        </w:rPr>
        <w:t>Članak 40. mijenja se i glasi</w:t>
      </w:r>
      <w:r w:rsidR="00270FF0" w:rsidRPr="00BB0B80">
        <w:rPr>
          <w:rFonts w:cs="Times New Roman"/>
          <w:szCs w:val="24"/>
        </w:rPr>
        <w:t>:</w:t>
      </w:r>
    </w:p>
    <w:p w14:paraId="04AE26C0" w14:textId="77777777" w:rsidR="00497ADD" w:rsidRPr="004A0698" w:rsidRDefault="00497ADD" w:rsidP="00497ADD">
      <w:pPr>
        <w:ind w:firstLine="284"/>
        <w:rPr>
          <w:rFonts w:cs="Times New Roman"/>
          <w:szCs w:val="24"/>
        </w:rPr>
      </w:pPr>
    </w:p>
    <w:p w14:paraId="5F7FDC34" w14:textId="28113E50" w:rsidR="004A0698" w:rsidRDefault="00F41DBE" w:rsidP="009B52DE">
      <w:pPr>
        <w:rPr>
          <w:rFonts w:cs="Times New Roman"/>
          <w:szCs w:val="24"/>
        </w:rPr>
      </w:pPr>
      <w:bookmarkStart w:id="12" w:name="_Hlk174438849"/>
      <w:r>
        <w:rPr>
          <w:rFonts w:cs="Times New Roman"/>
          <w:szCs w:val="24"/>
        </w:rPr>
        <w:t>„</w:t>
      </w:r>
      <w:bookmarkEnd w:id="12"/>
      <w:r w:rsidR="004A0698" w:rsidRPr="008770EB">
        <w:rPr>
          <w:rFonts w:cs="Times New Roman"/>
          <w:szCs w:val="24"/>
        </w:rPr>
        <w:t xml:space="preserve">(1) Novčanom kaznom u iznosu od </w:t>
      </w:r>
      <w:bookmarkStart w:id="13" w:name="_Hlk158111425"/>
      <w:r w:rsidR="009074A5" w:rsidRPr="008770EB">
        <w:rPr>
          <w:rFonts w:cs="Times New Roman"/>
          <w:szCs w:val="24"/>
        </w:rPr>
        <w:t>2.65</w:t>
      </w:r>
      <w:r w:rsidR="009074A5">
        <w:rPr>
          <w:rFonts w:cs="Times New Roman"/>
          <w:szCs w:val="24"/>
        </w:rPr>
        <w:t>0</w:t>
      </w:r>
      <w:r w:rsidR="00F51826">
        <w:rPr>
          <w:rFonts w:cs="Times New Roman"/>
          <w:szCs w:val="24"/>
        </w:rPr>
        <w:t>,00</w:t>
      </w:r>
      <w:bookmarkEnd w:id="13"/>
      <w:r w:rsidR="004A0698" w:rsidRPr="008770EB">
        <w:rPr>
          <w:rFonts w:cs="Times New Roman"/>
          <w:szCs w:val="24"/>
        </w:rPr>
        <w:t xml:space="preserve"> do 66.36</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AC4D95">
        <w:rPr>
          <w:rFonts w:cs="Times New Roman"/>
          <w:szCs w:val="24"/>
        </w:rPr>
        <w:t xml:space="preserve">pravna osoba </w:t>
      </w:r>
      <w:r w:rsidR="004A0698" w:rsidRPr="008770EB">
        <w:rPr>
          <w:rFonts w:cs="Times New Roman"/>
          <w:szCs w:val="24"/>
        </w:rPr>
        <w:t>pružatelj energetske usluge ako ne unosi informacije o ostvarenim uštedama energije u sustav za praćenje, mjerenje i verifikaciju ušteda energije (članak 22. stavak 2.).</w:t>
      </w:r>
    </w:p>
    <w:p w14:paraId="38903D22" w14:textId="77777777" w:rsidR="00497ADD" w:rsidRDefault="00497ADD" w:rsidP="009B52DE">
      <w:pPr>
        <w:rPr>
          <w:rFonts w:cs="Times New Roman"/>
          <w:szCs w:val="24"/>
        </w:rPr>
      </w:pPr>
    </w:p>
    <w:p w14:paraId="0B6D5DDB" w14:textId="2993AE24" w:rsidR="00D7255B" w:rsidRDefault="00D7255B" w:rsidP="009B52DE">
      <w:pPr>
        <w:rPr>
          <w:rFonts w:cs="Times New Roman"/>
          <w:szCs w:val="24"/>
        </w:rPr>
      </w:pPr>
      <w:r w:rsidRPr="008770EB">
        <w:rPr>
          <w:rFonts w:cs="Times New Roman"/>
          <w:szCs w:val="24"/>
        </w:rPr>
        <w:lastRenderedPageBreak/>
        <w:t>(</w:t>
      </w:r>
      <w:r>
        <w:rPr>
          <w:rFonts w:cs="Times New Roman"/>
          <w:szCs w:val="24"/>
        </w:rPr>
        <w:t>2</w:t>
      </w:r>
      <w:r w:rsidRPr="008770EB">
        <w:rPr>
          <w:rFonts w:cs="Times New Roman"/>
          <w:szCs w:val="24"/>
        </w:rPr>
        <w:t xml:space="preserve">) Novčanom kaznom u iznosu od </w:t>
      </w:r>
      <w:r w:rsidR="009074A5" w:rsidRPr="008770EB">
        <w:rPr>
          <w:rFonts w:cs="Times New Roman"/>
          <w:szCs w:val="24"/>
        </w:rPr>
        <w:t>2.65</w:t>
      </w:r>
      <w:r w:rsidR="009074A5">
        <w:rPr>
          <w:rFonts w:cs="Times New Roman"/>
          <w:szCs w:val="24"/>
        </w:rPr>
        <w:t>0</w:t>
      </w:r>
      <w:r w:rsidRPr="008770EB">
        <w:rPr>
          <w:rFonts w:cs="Times New Roman"/>
          <w:szCs w:val="24"/>
        </w:rPr>
        <w:t xml:space="preserve"> do 66.36</w:t>
      </w:r>
      <w:r>
        <w:rPr>
          <w:rFonts w:cs="Times New Roman"/>
          <w:szCs w:val="24"/>
        </w:rPr>
        <w:t>0,00</w:t>
      </w:r>
      <w:r w:rsidRPr="008770EB">
        <w:rPr>
          <w:rFonts w:cs="Times New Roman"/>
          <w:szCs w:val="24"/>
        </w:rPr>
        <w:t xml:space="preserve"> eura kaznit će se za prekršaj </w:t>
      </w:r>
      <w:r w:rsidR="00AC4D95">
        <w:rPr>
          <w:rFonts w:cs="Times New Roman"/>
          <w:szCs w:val="24"/>
        </w:rPr>
        <w:t xml:space="preserve">fizička osoba obrtnik </w:t>
      </w:r>
      <w:r w:rsidRPr="008770EB">
        <w:rPr>
          <w:rFonts w:cs="Times New Roman"/>
          <w:szCs w:val="24"/>
        </w:rPr>
        <w:t>pružatelj energetske usluge ako ne unosi informacije o ostvarenim uštedama energije u sustav za praćenje, mjerenje i verifikaciju ušteda energije (članak 22. stavak 2.).</w:t>
      </w:r>
    </w:p>
    <w:p w14:paraId="218C63D7" w14:textId="77777777" w:rsidR="00497ADD" w:rsidRDefault="00497ADD" w:rsidP="009B52DE">
      <w:pPr>
        <w:rPr>
          <w:rFonts w:cs="Times New Roman"/>
          <w:szCs w:val="24"/>
        </w:rPr>
      </w:pPr>
    </w:p>
    <w:p w14:paraId="472FB1D9" w14:textId="0BBC5301" w:rsidR="004A0698" w:rsidRDefault="009B52DE" w:rsidP="009329BB">
      <w:pPr>
        <w:rPr>
          <w:rFonts w:cs="Times New Roman"/>
          <w:szCs w:val="24"/>
        </w:rPr>
      </w:pPr>
      <w:r>
        <w:rPr>
          <w:rFonts w:cs="Times New Roman"/>
          <w:szCs w:val="24"/>
        </w:rPr>
        <w:t>„</w:t>
      </w:r>
      <w:r w:rsidR="004A0698" w:rsidRPr="008770EB">
        <w:rPr>
          <w:rFonts w:cs="Times New Roman"/>
          <w:szCs w:val="24"/>
        </w:rPr>
        <w:t>(</w:t>
      </w:r>
      <w:r w:rsidR="007E52CE">
        <w:rPr>
          <w:rFonts w:cs="Times New Roman"/>
          <w:szCs w:val="24"/>
        </w:rPr>
        <w:t>3</w:t>
      </w:r>
      <w:r w:rsidR="004A0698" w:rsidRPr="008770EB">
        <w:rPr>
          <w:rFonts w:cs="Times New Roman"/>
          <w:szCs w:val="24"/>
        </w:rPr>
        <w:t xml:space="preserve">) Novčanom kaznom u iznosu od </w:t>
      </w:r>
      <w:r w:rsidR="0080356E">
        <w:rPr>
          <w:rFonts w:cs="Times New Roman"/>
          <w:szCs w:val="24"/>
        </w:rPr>
        <w:t>1</w:t>
      </w:r>
      <w:r w:rsidR="000F277D">
        <w:rPr>
          <w:rFonts w:cs="Times New Roman"/>
          <w:szCs w:val="24"/>
        </w:rPr>
        <w:t>0</w:t>
      </w:r>
      <w:r w:rsidR="0080356E">
        <w:rPr>
          <w:rFonts w:cs="Times New Roman"/>
          <w:szCs w:val="24"/>
        </w:rPr>
        <w:t>0</w:t>
      </w:r>
      <w:r w:rsidR="00F51826">
        <w:rPr>
          <w:rFonts w:cs="Times New Roman"/>
          <w:szCs w:val="24"/>
        </w:rPr>
        <w:t>,00</w:t>
      </w:r>
      <w:r w:rsidR="004A0698" w:rsidRPr="008770EB">
        <w:rPr>
          <w:rFonts w:cs="Times New Roman"/>
          <w:szCs w:val="24"/>
        </w:rPr>
        <w:t xml:space="preserve"> do 6</w:t>
      </w:r>
      <w:r w:rsidR="009329BB">
        <w:rPr>
          <w:rFonts w:cs="Times New Roman"/>
          <w:szCs w:val="24"/>
        </w:rPr>
        <w:t>.</w:t>
      </w:r>
      <w:r w:rsidR="004A0698" w:rsidRPr="008770EB">
        <w:rPr>
          <w:rFonts w:cs="Times New Roman"/>
          <w:szCs w:val="24"/>
        </w:rPr>
        <w:t>63</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w:t>
      </w:r>
      <w:r w:rsidR="00C85FC0">
        <w:rPr>
          <w:rFonts w:cs="Times New Roman"/>
          <w:szCs w:val="24"/>
        </w:rPr>
        <w:t xml:space="preserve">odgovorna osoba </w:t>
      </w:r>
      <w:r w:rsidR="004A0698" w:rsidRPr="008770EB">
        <w:rPr>
          <w:rFonts w:cs="Times New Roman"/>
          <w:szCs w:val="24"/>
        </w:rPr>
        <w:t>davatelj</w:t>
      </w:r>
      <w:r w:rsidR="007E52CE">
        <w:rPr>
          <w:rFonts w:cs="Times New Roman"/>
          <w:szCs w:val="24"/>
        </w:rPr>
        <w:t>a</w:t>
      </w:r>
      <w:r w:rsidR="004A0698" w:rsidRPr="008770EB">
        <w:rPr>
          <w:rFonts w:cs="Times New Roman"/>
          <w:szCs w:val="24"/>
        </w:rPr>
        <w:t xml:space="preserve"> subvencije ako ne unosi informacije o ostvarenim uštedama energije u sustav za praćenje, mjerenje i verifikaciju ušteda energije (članak 22. stavak 2.)</w:t>
      </w:r>
      <w:r w:rsidR="00F41DBE">
        <w:rPr>
          <w:rFonts w:cs="Times New Roman"/>
          <w:szCs w:val="24"/>
        </w:rPr>
        <w:t>.“.</w:t>
      </w:r>
    </w:p>
    <w:p w14:paraId="6EE1A425" w14:textId="77777777" w:rsidR="009329BB" w:rsidRPr="008770EB" w:rsidRDefault="009329BB" w:rsidP="009329BB">
      <w:pPr>
        <w:rPr>
          <w:rFonts w:cs="Times New Roman"/>
          <w:szCs w:val="24"/>
        </w:rPr>
      </w:pPr>
    </w:p>
    <w:p w14:paraId="6E7E2A60" w14:textId="6163044B" w:rsidR="0043076D" w:rsidRDefault="0043076D" w:rsidP="009329BB">
      <w:pPr>
        <w:jc w:val="center"/>
        <w:rPr>
          <w:rFonts w:cs="Times New Roman"/>
          <w:b/>
          <w:szCs w:val="24"/>
        </w:rPr>
      </w:pPr>
      <w:r w:rsidRPr="0035745F">
        <w:rPr>
          <w:rFonts w:cs="Times New Roman"/>
          <w:b/>
          <w:szCs w:val="24"/>
        </w:rPr>
        <w:t xml:space="preserve">Članak </w:t>
      </w:r>
      <w:r w:rsidR="009362A6">
        <w:rPr>
          <w:rFonts w:cs="Times New Roman"/>
          <w:b/>
          <w:szCs w:val="24"/>
        </w:rPr>
        <w:t>17</w:t>
      </w:r>
      <w:r w:rsidRPr="0035745F">
        <w:rPr>
          <w:rFonts w:cs="Times New Roman"/>
          <w:b/>
          <w:szCs w:val="24"/>
        </w:rPr>
        <w:t>.</w:t>
      </w:r>
    </w:p>
    <w:p w14:paraId="2EA89DF8" w14:textId="77777777" w:rsidR="009329BB" w:rsidRPr="0035745F" w:rsidRDefault="009329BB" w:rsidP="009329BB">
      <w:pPr>
        <w:jc w:val="center"/>
        <w:rPr>
          <w:rFonts w:cs="Times New Roman"/>
          <w:b/>
          <w:szCs w:val="24"/>
        </w:rPr>
      </w:pPr>
    </w:p>
    <w:p w14:paraId="792C9065" w14:textId="21D5F35E" w:rsidR="0043076D" w:rsidRDefault="009329BB" w:rsidP="009329BB">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 mijenja se i glas</w:t>
      </w:r>
      <w:r w:rsidR="0043076D">
        <w:rPr>
          <w:rFonts w:cs="Times New Roman"/>
          <w:szCs w:val="24"/>
        </w:rPr>
        <w:t>i</w:t>
      </w:r>
      <w:r w:rsidR="0043076D" w:rsidRPr="004A0698">
        <w:rPr>
          <w:rFonts w:cs="Times New Roman"/>
          <w:szCs w:val="24"/>
        </w:rPr>
        <w:t>:</w:t>
      </w:r>
    </w:p>
    <w:p w14:paraId="27933B99" w14:textId="77777777" w:rsidR="009329BB" w:rsidRPr="004A0698" w:rsidRDefault="009329BB" w:rsidP="009329BB">
      <w:pPr>
        <w:ind w:firstLine="284"/>
        <w:rPr>
          <w:rFonts w:cs="Times New Roman"/>
          <w:szCs w:val="24"/>
        </w:rPr>
      </w:pPr>
    </w:p>
    <w:p w14:paraId="601F125F" w14:textId="56621620" w:rsidR="004A0698" w:rsidRDefault="00F41DBE" w:rsidP="009329BB">
      <w:pPr>
        <w:rPr>
          <w:rFonts w:cs="Times New Roman"/>
          <w:szCs w:val="24"/>
        </w:rPr>
      </w:pPr>
      <w:r>
        <w:rPr>
          <w:rFonts w:cs="Times New Roman"/>
          <w:szCs w:val="24"/>
        </w:rPr>
        <w:t>„</w:t>
      </w:r>
      <w:r w:rsidR="004A0698" w:rsidRPr="008770EB">
        <w:rPr>
          <w:rFonts w:cs="Times New Roman"/>
          <w:szCs w:val="24"/>
        </w:rPr>
        <w:t>(1) Novčanom kaznom u iznosu od 2.65</w:t>
      </w:r>
      <w:r w:rsidR="00F51826">
        <w:rPr>
          <w:rFonts w:cs="Times New Roman"/>
          <w:szCs w:val="24"/>
        </w:rPr>
        <w:t>0,00</w:t>
      </w:r>
      <w:r w:rsidR="004A0698" w:rsidRPr="008770EB">
        <w:rPr>
          <w:rFonts w:cs="Times New Roman"/>
          <w:szCs w:val="24"/>
        </w:rPr>
        <w:t xml:space="preserve"> do 66.36</w:t>
      </w:r>
      <w:r w:rsidR="00F51826">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pravna osoba ako:</w:t>
      </w:r>
    </w:p>
    <w:p w14:paraId="0BF7B6A6" w14:textId="77777777" w:rsidR="009329BB" w:rsidRPr="008770EB" w:rsidRDefault="009329BB" w:rsidP="009329BB">
      <w:pPr>
        <w:ind w:firstLine="284"/>
        <w:rPr>
          <w:rFonts w:cs="Times New Roman"/>
          <w:szCs w:val="24"/>
        </w:rPr>
      </w:pPr>
    </w:p>
    <w:p w14:paraId="2310A0E1" w14:textId="3926BCCC" w:rsidR="004A0698" w:rsidRDefault="004A0698" w:rsidP="009329BB">
      <w:pPr>
        <w:ind w:firstLine="284"/>
        <w:rPr>
          <w:rFonts w:cs="Times New Roman"/>
          <w:szCs w:val="24"/>
        </w:rPr>
      </w:pPr>
      <w:r w:rsidRPr="008770EB">
        <w:rPr>
          <w:rFonts w:cs="Times New Roman"/>
          <w:szCs w:val="24"/>
        </w:rPr>
        <w:t xml:space="preserve">– suprotno članku 24. stavku 1. ovoga Zakona, stavi na tržište ili na raspolaganje na tržištu proizvod povezan s energijom koji nije sukladan zahtjevima </w:t>
      </w:r>
      <w:r w:rsidR="00DD5AEF">
        <w:rPr>
          <w:rFonts w:cs="Times New Roman"/>
          <w:szCs w:val="24"/>
        </w:rPr>
        <w:t xml:space="preserve">članka </w:t>
      </w:r>
      <w:r w:rsidR="00B41DF0">
        <w:rPr>
          <w:rFonts w:cs="Times New Roman"/>
          <w:szCs w:val="24"/>
        </w:rPr>
        <w:t>3.</w:t>
      </w:r>
      <w:r w:rsidR="000A119C">
        <w:rPr>
          <w:rFonts w:cs="Times New Roman"/>
          <w:szCs w:val="24"/>
        </w:rPr>
        <w:t xml:space="preserve"> </w:t>
      </w:r>
      <w:r w:rsidRPr="008770EB">
        <w:rPr>
          <w:rFonts w:cs="Times New Roman"/>
          <w:szCs w:val="24"/>
        </w:rPr>
        <w:t>Uredbe (EU) br. 2017/1369 i njezinih provedbenih propisa</w:t>
      </w:r>
    </w:p>
    <w:p w14:paraId="1E25A452" w14:textId="77777777" w:rsidR="009329BB" w:rsidRPr="008770EB" w:rsidRDefault="009329BB" w:rsidP="009329BB">
      <w:pPr>
        <w:ind w:firstLine="284"/>
        <w:rPr>
          <w:rFonts w:cs="Times New Roman"/>
          <w:szCs w:val="24"/>
        </w:rPr>
      </w:pPr>
    </w:p>
    <w:p w14:paraId="4FF88D76" w14:textId="6A09427E" w:rsidR="004A0698" w:rsidRDefault="004A0698" w:rsidP="009329BB">
      <w:pPr>
        <w:ind w:firstLine="284"/>
        <w:rPr>
          <w:rFonts w:cs="Times New Roman"/>
          <w:szCs w:val="24"/>
        </w:rPr>
      </w:pPr>
      <w:r w:rsidRPr="008770EB">
        <w:rPr>
          <w:rFonts w:cs="Times New Roman"/>
          <w:szCs w:val="24"/>
        </w:rPr>
        <w:t xml:space="preserve">– suprotno članku 24. stavku 2. ovoga Zakona, ne ispuni zahtjeve </w:t>
      </w:r>
      <w:r w:rsidR="00CB05FD" w:rsidRPr="00CB05FD">
        <w:rPr>
          <w:rFonts w:cs="Times New Roman"/>
          <w:szCs w:val="24"/>
        </w:rPr>
        <w:t>članka 3. stavk</w:t>
      </w:r>
      <w:r w:rsidR="009329BB">
        <w:rPr>
          <w:rFonts w:cs="Times New Roman"/>
          <w:szCs w:val="24"/>
        </w:rPr>
        <w:t>a</w:t>
      </w:r>
      <w:r w:rsidR="00CB05FD" w:rsidRPr="00CB05FD">
        <w:rPr>
          <w:rFonts w:cs="Times New Roman"/>
          <w:szCs w:val="24"/>
        </w:rPr>
        <w:t xml:space="preserve"> 1. </w:t>
      </w:r>
      <w:r w:rsidRPr="008770EB">
        <w:rPr>
          <w:rFonts w:cs="Times New Roman"/>
          <w:szCs w:val="24"/>
        </w:rPr>
        <w:t>Uredbe (EU) br.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7B7D024F" w14:textId="77777777" w:rsidR="009329BB" w:rsidRPr="008770EB" w:rsidRDefault="009329BB" w:rsidP="009329BB">
      <w:pPr>
        <w:ind w:firstLine="284"/>
        <w:rPr>
          <w:rFonts w:cs="Times New Roman"/>
          <w:szCs w:val="24"/>
        </w:rPr>
      </w:pPr>
    </w:p>
    <w:p w14:paraId="0D57CAC7" w14:textId="1D193369" w:rsidR="004A0698" w:rsidRDefault="004A0698" w:rsidP="009329BB">
      <w:pPr>
        <w:ind w:firstLine="284"/>
        <w:rPr>
          <w:rFonts w:cs="Times New Roman"/>
          <w:szCs w:val="24"/>
        </w:rPr>
      </w:pPr>
      <w:r w:rsidRPr="008770EB">
        <w:rPr>
          <w:rFonts w:cs="Times New Roman"/>
          <w:szCs w:val="24"/>
        </w:rPr>
        <w:t>– suprotno članku 32. stavku 1. ovoga Zakona, stavi na tržište ili na raspolaganje na tržištu proizvod povezan s energijom koji nije sukladan sa zahtjevima propisanim za eko-dizajn proizvoda ili ako njihova sukladnost nije utvrđena u propisanom postupku ili ako nisu označeni u skladu s propisom koji se odnosi na tu grupu proizvoda</w:t>
      </w:r>
      <w:r w:rsidR="009329BB">
        <w:rPr>
          <w:rFonts w:cs="Times New Roman"/>
          <w:szCs w:val="24"/>
        </w:rPr>
        <w:t>.</w:t>
      </w:r>
    </w:p>
    <w:p w14:paraId="6165D68E" w14:textId="77777777" w:rsidR="009329BB" w:rsidRPr="008770EB" w:rsidRDefault="009329BB" w:rsidP="009329BB">
      <w:pPr>
        <w:ind w:firstLine="284"/>
        <w:rPr>
          <w:rFonts w:cs="Times New Roman"/>
          <w:szCs w:val="24"/>
        </w:rPr>
      </w:pPr>
    </w:p>
    <w:p w14:paraId="5B7A54D2" w14:textId="1AE4FB3A" w:rsidR="004A0698" w:rsidRDefault="004A0698" w:rsidP="009329BB">
      <w:pPr>
        <w:rPr>
          <w:rFonts w:cs="Times New Roman"/>
          <w:szCs w:val="24"/>
        </w:rPr>
      </w:pPr>
      <w:r w:rsidRPr="008770EB">
        <w:rPr>
          <w:rFonts w:cs="Times New Roman"/>
          <w:szCs w:val="24"/>
        </w:rPr>
        <w:t xml:space="preserve">(2) Za prekršaje iz stavka 1. ovoga članka kaznit će se i odgovorna osoba u pravnoj osobi novčanom kaznom u iznosu od </w:t>
      </w:r>
      <w:r w:rsidR="00B15645" w:rsidRPr="008770EB">
        <w:rPr>
          <w:rFonts w:cs="Times New Roman"/>
          <w:szCs w:val="24"/>
        </w:rPr>
        <w:t>6</w:t>
      </w:r>
      <w:r w:rsidR="00847E8A">
        <w:rPr>
          <w:rFonts w:cs="Times New Roman"/>
          <w:szCs w:val="24"/>
        </w:rPr>
        <w:t>0,00</w:t>
      </w:r>
      <w:r w:rsidRPr="008770EB">
        <w:rPr>
          <w:rFonts w:cs="Times New Roman"/>
          <w:szCs w:val="24"/>
        </w:rPr>
        <w:t xml:space="preserve"> do 6.63</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5D869A4A" w14:textId="77777777" w:rsidR="009329BB" w:rsidRPr="008770EB" w:rsidRDefault="009329BB" w:rsidP="009329BB">
      <w:pPr>
        <w:rPr>
          <w:rFonts w:cs="Times New Roman"/>
          <w:szCs w:val="24"/>
        </w:rPr>
      </w:pPr>
    </w:p>
    <w:p w14:paraId="7F14D1DB" w14:textId="0FD9E7E5" w:rsidR="004A0698" w:rsidRDefault="004A0698" w:rsidP="009329BB">
      <w:pPr>
        <w:rPr>
          <w:rFonts w:cs="Times New Roman"/>
          <w:szCs w:val="24"/>
        </w:rPr>
      </w:pPr>
      <w:r w:rsidRPr="008770EB">
        <w:rPr>
          <w:rFonts w:cs="Times New Roman"/>
          <w:szCs w:val="24"/>
        </w:rPr>
        <w:t xml:space="preserve">(3) Za prekršaje iz stavka 1. ovoga članka koje je počinila u vezi s obavljanjem svog obrta ili samostalne djelatnosti kaznit će se i fizička osoba obrtnik i osoba koja obavlja drugu samostalnu djelatnost novčanom kaznom u iznosu od </w:t>
      </w:r>
      <w:r w:rsidR="00B15645" w:rsidRPr="008770EB">
        <w:rPr>
          <w:rFonts w:cs="Times New Roman"/>
          <w:szCs w:val="24"/>
        </w:rPr>
        <w:t>13</w:t>
      </w:r>
      <w:r w:rsidR="00847E8A">
        <w:rPr>
          <w:rFonts w:cs="Times New Roman"/>
          <w:szCs w:val="24"/>
        </w:rPr>
        <w:t>0,00</w:t>
      </w:r>
      <w:r w:rsidRPr="008770EB">
        <w:rPr>
          <w:rFonts w:cs="Times New Roman"/>
          <w:szCs w:val="24"/>
        </w:rPr>
        <w:t xml:space="preserve"> do </w:t>
      </w:r>
      <w:r w:rsidR="00B15645" w:rsidRPr="008770EB">
        <w:rPr>
          <w:rFonts w:cs="Times New Roman"/>
          <w:szCs w:val="24"/>
        </w:rPr>
        <w:t>13.27</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35A1FBF5" w14:textId="77777777" w:rsidR="009329BB" w:rsidRPr="008770EB" w:rsidRDefault="009329BB" w:rsidP="009329BB">
      <w:pPr>
        <w:rPr>
          <w:rFonts w:cs="Times New Roman"/>
          <w:szCs w:val="24"/>
        </w:rPr>
      </w:pPr>
    </w:p>
    <w:p w14:paraId="5CC3A908" w14:textId="0048CB7F" w:rsidR="004A0698" w:rsidRDefault="004A0698" w:rsidP="009329BB">
      <w:pPr>
        <w:rPr>
          <w:rFonts w:cs="Times New Roman"/>
          <w:szCs w:val="24"/>
        </w:rPr>
      </w:pPr>
      <w:r w:rsidRPr="008770EB">
        <w:rPr>
          <w:rFonts w:cs="Times New Roman"/>
          <w:szCs w:val="24"/>
        </w:rPr>
        <w:t xml:space="preserve">(4) Za prekršaje iz stavka l. podstavaka l. i 2. ovoga članka tržišni inspektor </w:t>
      </w:r>
      <w:r w:rsidR="0062604C">
        <w:rPr>
          <w:rFonts w:cs="Times New Roman"/>
          <w:szCs w:val="24"/>
        </w:rPr>
        <w:t>može ne</w:t>
      </w:r>
      <w:r w:rsidR="009329BB">
        <w:rPr>
          <w:rFonts w:cs="Times New Roman"/>
          <w:szCs w:val="24"/>
        </w:rPr>
        <w:t xml:space="preserve"> </w:t>
      </w:r>
      <w:r w:rsidR="0062604C">
        <w:rPr>
          <w:rFonts w:cs="Times New Roman"/>
          <w:szCs w:val="24"/>
        </w:rPr>
        <w:t xml:space="preserve">pokrenuti </w:t>
      </w:r>
      <w:r w:rsidRPr="008770EB">
        <w:rPr>
          <w:rFonts w:cs="Times New Roman"/>
          <w:szCs w:val="24"/>
        </w:rPr>
        <w:t>prekršajni postupak ako gospodarski subjekt koji je počinio prekršaj u roku postupi u skladu sa zahtjevom tržišnog inspektora iz članka 35. stavaka 2. i 3. ovoga Zakona, osim ako je gospodarski subjekt već prije bio počinitelj istog prekršaja.</w:t>
      </w:r>
      <w:r w:rsidR="00F41DBE">
        <w:rPr>
          <w:rFonts w:cs="Times New Roman"/>
          <w:szCs w:val="24"/>
        </w:rPr>
        <w:t>“.</w:t>
      </w:r>
    </w:p>
    <w:p w14:paraId="4C9BCF34" w14:textId="77777777" w:rsidR="009329BB" w:rsidRPr="008770EB" w:rsidRDefault="009329BB" w:rsidP="004D71D1">
      <w:pPr>
        <w:ind w:firstLine="284"/>
        <w:rPr>
          <w:rFonts w:cs="Times New Roman"/>
          <w:szCs w:val="24"/>
        </w:rPr>
      </w:pPr>
    </w:p>
    <w:p w14:paraId="7D00689C" w14:textId="787D64BB" w:rsidR="0043076D" w:rsidRDefault="0043076D" w:rsidP="004D71D1">
      <w:pPr>
        <w:jc w:val="center"/>
        <w:rPr>
          <w:rFonts w:cs="Times New Roman"/>
          <w:b/>
          <w:szCs w:val="24"/>
        </w:rPr>
      </w:pPr>
      <w:r w:rsidRPr="0035745F">
        <w:rPr>
          <w:rFonts w:cs="Times New Roman"/>
          <w:b/>
          <w:szCs w:val="24"/>
        </w:rPr>
        <w:lastRenderedPageBreak/>
        <w:t xml:space="preserve">Članak </w:t>
      </w:r>
      <w:r w:rsidR="009362A6">
        <w:rPr>
          <w:rFonts w:cs="Times New Roman"/>
          <w:b/>
          <w:szCs w:val="24"/>
        </w:rPr>
        <w:t>18</w:t>
      </w:r>
      <w:r w:rsidRPr="0035745F">
        <w:rPr>
          <w:rFonts w:cs="Times New Roman"/>
          <w:b/>
          <w:szCs w:val="24"/>
        </w:rPr>
        <w:t>.</w:t>
      </w:r>
    </w:p>
    <w:p w14:paraId="7D8E40F5" w14:textId="77777777" w:rsidR="004D71D1" w:rsidRPr="0035745F" w:rsidRDefault="004D71D1" w:rsidP="004D71D1">
      <w:pPr>
        <w:jc w:val="center"/>
        <w:rPr>
          <w:rFonts w:cs="Times New Roman"/>
          <w:b/>
          <w:szCs w:val="24"/>
        </w:rPr>
      </w:pPr>
    </w:p>
    <w:p w14:paraId="13BA2402" w14:textId="03B373F3" w:rsidR="0043076D" w:rsidRDefault="004D71D1" w:rsidP="004D71D1">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w:t>
      </w:r>
      <w:r w:rsidR="0043076D">
        <w:rPr>
          <w:rFonts w:cs="Times New Roman"/>
          <w:szCs w:val="24"/>
        </w:rPr>
        <w:t>a</w:t>
      </w:r>
      <w:r w:rsidR="0043076D" w:rsidRPr="004A0698">
        <w:rPr>
          <w:rFonts w:cs="Times New Roman"/>
          <w:szCs w:val="24"/>
        </w:rPr>
        <w:t xml:space="preserve"> mijenja se i glas</w:t>
      </w:r>
      <w:r w:rsidR="0043076D">
        <w:rPr>
          <w:rFonts w:cs="Times New Roman"/>
          <w:szCs w:val="24"/>
        </w:rPr>
        <w:t>i</w:t>
      </w:r>
      <w:r w:rsidR="0043076D" w:rsidRPr="004A0698">
        <w:rPr>
          <w:rFonts w:cs="Times New Roman"/>
          <w:szCs w:val="24"/>
        </w:rPr>
        <w:t>:</w:t>
      </w:r>
    </w:p>
    <w:p w14:paraId="35DA0E0A" w14:textId="77777777" w:rsidR="004D71D1" w:rsidRPr="004A0698" w:rsidRDefault="004D71D1" w:rsidP="004D71D1">
      <w:pPr>
        <w:ind w:firstLine="284"/>
        <w:rPr>
          <w:rFonts w:cs="Times New Roman"/>
          <w:szCs w:val="24"/>
        </w:rPr>
      </w:pPr>
    </w:p>
    <w:p w14:paraId="6617368E" w14:textId="09595BEB" w:rsidR="004A0698" w:rsidRDefault="00F41DBE" w:rsidP="004D71D1">
      <w:pPr>
        <w:rPr>
          <w:rFonts w:cs="Times New Roman"/>
          <w:szCs w:val="24"/>
        </w:rPr>
      </w:pPr>
      <w:r>
        <w:rPr>
          <w:rFonts w:cs="Times New Roman"/>
          <w:szCs w:val="24"/>
        </w:rPr>
        <w:t>„</w:t>
      </w:r>
      <w:r w:rsidR="004A0698" w:rsidRPr="008770EB">
        <w:rPr>
          <w:rFonts w:cs="Times New Roman"/>
          <w:szCs w:val="24"/>
        </w:rPr>
        <w:t xml:space="preserve">(1) Novčanom kaznom u iznosu od </w:t>
      </w:r>
      <w:r w:rsidR="00B15645" w:rsidRPr="008770EB">
        <w:rPr>
          <w:rFonts w:cs="Times New Roman"/>
          <w:szCs w:val="24"/>
        </w:rPr>
        <w:t>66.36</w:t>
      </w:r>
      <w:r w:rsidR="00847E8A">
        <w:rPr>
          <w:rFonts w:cs="Times New Roman"/>
          <w:szCs w:val="24"/>
        </w:rPr>
        <w:t>0,00</w:t>
      </w:r>
      <w:r w:rsidR="004A0698" w:rsidRPr="008770EB">
        <w:rPr>
          <w:rFonts w:cs="Times New Roman"/>
          <w:szCs w:val="24"/>
        </w:rPr>
        <w:t xml:space="preserve"> do </w:t>
      </w:r>
      <w:r w:rsidR="00B15645" w:rsidRPr="008770EB">
        <w:rPr>
          <w:rFonts w:cs="Times New Roman"/>
          <w:szCs w:val="24"/>
        </w:rPr>
        <w:t>132.72</w:t>
      </w:r>
      <w:r w:rsidR="00847E8A">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stranka obveznica pravna osoba ako u roku od 30 dana od dana dostave rješenja stranki obveznici ne plati Fondu iznos koji je dužna uplatiti na ime neostvarene uštede energije iz prethodne godine sukladno odredbi članka 13.c stavka 1. ovoga Zakona.</w:t>
      </w:r>
    </w:p>
    <w:p w14:paraId="44280862" w14:textId="77777777" w:rsidR="004D71D1" w:rsidRPr="008770EB" w:rsidRDefault="004D71D1" w:rsidP="004D71D1">
      <w:pPr>
        <w:ind w:firstLine="284"/>
        <w:rPr>
          <w:rFonts w:cs="Times New Roman"/>
          <w:szCs w:val="24"/>
        </w:rPr>
      </w:pPr>
    </w:p>
    <w:p w14:paraId="2A9D9BFF" w14:textId="1AB60E2F" w:rsidR="00022968" w:rsidRDefault="00022968" w:rsidP="00022968">
      <w:pPr>
        <w:rPr>
          <w:rFonts w:cs="Times New Roman"/>
          <w:szCs w:val="24"/>
        </w:rPr>
      </w:pPr>
      <w:r w:rsidRPr="008770EB">
        <w:rPr>
          <w:rFonts w:cs="Times New Roman"/>
          <w:szCs w:val="24"/>
        </w:rPr>
        <w:t>(</w:t>
      </w:r>
      <w:r w:rsidR="00714CC8">
        <w:rPr>
          <w:rFonts w:cs="Times New Roman"/>
          <w:szCs w:val="24"/>
        </w:rPr>
        <w:t>2</w:t>
      </w:r>
      <w:r w:rsidRPr="008770EB">
        <w:rPr>
          <w:rFonts w:cs="Times New Roman"/>
          <w:szCs w:val="24"/>
        </w:rPr>
        <w:t>) Za prekršaj iz stavka 1. ovoga članka koje je počinila u vezi s obavljanjem svog obrta ili samostalne djelatnosti kaznit će se i fizička osoba obrtnik i osoba koja obavlja drugu samostalnu djelatnost novčanom kaznom u iznosu od 6.63</w:t>
      </w:r>
      <w:r>
        <w:rPr>
          <w:rFonts w:cs="Times New Roman"/>
          <w:szCs w:val="24"/>
        </w:rPr>
        <w:t>0,00</w:t>
      </w:r>
      <w:r w:rsidRPr="008770EB">
        <w:rPr>
          <w:rFonts w:cs="Times New Roman"/>
          <w:szCs w:val="24"/>
        </w:rPr>
        <w:t xml:space="preserve"> do 26.54</w:t>
      </w:r>
      <w:r>
        <w:rPr>
          <w:rFonts w:cs="Times New Roman"/>
          <w:szCs w:val="24"/>
        </w:rPr>
        <w:t>0,00</w:t>
      </w:r>
      <w:r w:rsidRPr="008770EB">
        <w:rPr>
          <w:rFonts w:cs="Times New Roman"/>
          <w:szCs w:val="24"/>
        </w:rPr>
        <w:t xml:space="preserve"> eura.</w:t>
      </w:r>
    </w:p>
    <w:p w14:paraId="166F431A" w14:textId="77777777" w:rsidR="00714CC8" w:rsidRDefault="00714CC8" w:rsidP="00022968">
      <w:pPr>
        <w:rPr>
          <w:rFonts w:cs="Times New Roman"/>
          <w:szCs w:val="24"/>
        </w:rPr>
      </w:pPr>
    </w:p>
    <w:p w14:paraId="2394DC80" w14:textId="554AD3E0" w:rsidR="004A0698" w:rsidRDefault="004A0698" w:rsidP="004D71D1">
      <w:pPr>
        <w:rPr>
          <w:rFonts w:cs="Times New Roman"/>
          <w:szCs w:val="24"/>
        </w:rPr>
      </w:pPr>
      <w:r w:rsidRPr="008770EB">
        <w:rPr>
          <w:rFonts w:cs="Times New Roman"/>
          <w:szCs w:val="24"/>
        </w:rPr>
        <w:t>(</w:t>
      </w:r>
      <w:r w:rsidR="00714CC8">
        <w:rPr>
          <w:rFonts w:cs="Times New Roman"/>
          <w:szCs w:val="24"/>
        </w:rPr>
        <w:t>3</w:t>
      </w:r>
      <w:r w:rsidRPr="008770EB">
        <w:rPr>
          <w:rFonts w:cs="Times New Roman"/>
          <w:szCs w:val="24"/>
        </w:rPr>
        <w:t>) Za prekršaj iz stavka 1. ovoga članka kaznit će se i odgovorna osoba stranke obveznice pravne osobe novčanom kaznom u iznosu od 2.65</w:t>
      </w:r>
      <w:r w:rsidR="00847E8A">
        <w:rPr>
          <w:rFonts w:cs="Times New Roman"/>
          <w:szCs w:val="24"/>
        </w:rPr>
        <w:t>0,00</w:t>
      </w:r>
      <w:r w:rsidRPr="008770EB">
        <w:rPr>
          <w:rFonts w:cs="Times New Roman"/>
          <w:szCs w:val="24"/>
        </w:rPr>
        <w:t xml:space="preserve"> do </w:t>
      </w:r>
      <w:bookmarkStart w:id="14" w:name="_Hlk158111615"/>
      <w:r w:rsidRPr="008770EB">
        <w:rPr>
          <w:rFonts w:cs="Times New Roman"/>
          <w:szCs w:val="24"/>
        </w:rPr>
        <w:t>6.63</w:t>
      </w:r>
      <w:r w:rsidR="00847E8A">
        <w:rPr>
          <w:rFonts w:cs="Times New Roman"/>
          <w:szCs w:val="24"/>
        </w:rPr>
        <w:t>0,00</w:t>
      </w:r>
      <w:bookmarkEnd w:id="14"/>
      <w:r w:rsidRPr="008770EB">
        <w:rPr>
          <w:rFonts w:cs="Times New Roman"/>
          <w:szCs w:val="24"/>
        </w:rPr>
        <w:t xml:space="preserve"> </w:t>
      </w:r>
      <w:r w:rsidR="00B15645" w:rsidRPr="008770EB">
        <w:rPr>
          <w:rFonts w:cs="Times New Roman"/>
          <w:szCs w:val="24"/>
        </w:rPr>
        <w:t>eura</w:t>
      </w:r>
      <w:r w:rsidRPr="008770EB">
        <w:rPr>
          <w:rFonts w:cs="Times New Roman"/>
          <w:szCs w:val="24"/>
        </w:rPr>
        <w:t>.</w:t>
      </w:r>
    </w:p>
    <w:p w14:paraId="13F02C0B" w14:textId="77777777" w:rsidR="004D71D1" w:rsidRPr="008770EB" w:rsidRDefault="004D71D1" w:rsidP="004D71D1">
      <w:pPr>
        <w:rPr>
          <w:rFonts w:cs="Times New Roman"/>
          <w:szCs w:val="24"/>
        </w:rPr>
      </w:pPr>
    </w:p>
    <w:p w14:paraId="2CFDD009" w14:textId="76FDD49D" w:rsidR="004A0698" w:rsidRDefault="004A0698" w:rsidP="004D71D1">
      <w:pPr>
        <w:rPr>
          <w:rFonts w:cs="Times New Roman"/>
          <w:szCs w:val="24"/>
        </w:rPr>
      </w:pPr>
      <w:r w:rsidRPr="008770EB">
        <w:rPr>
          <w:rFonts w:cs="Times New Roman"/>
          <w:szCs w:val="24"/>
        </w:rPr>
        <w:t>(4) Novčanom kaznom u iznosu od 2.65</w:t>
      </w:r>
      <w:r w:rsidR="00847E8A">
        <w:rPr>
          <w:rFonts w:cs="Times New Roman"/>
          <w:szCs w:val="24"/>
        </w:rPr>
        <w:t>0,00</w:t>
      </w:r>
      <w:r w:rsidRPr="008770EB">
        <w:rPr>
          <w:rFonts w:cs="Times New Roman"/>
          <w:szCs w:val="24"/>
        </w:rPr>
        <w:t xml:space="preserve"> do </w:t>
      </w:r>
      <w:r w:rsidR="00B15645" w:rsidRPr="008770EB">
        <w:rPr>
          <w:rFonts w:cs="Times New Roman"/>
          <w:szCs w:val="24"/>
        </w:rPr>
        <w:t>66.36</w:t>
      </w:r>
      <w:r w:rsidR="00847E8A">
        <w:rPr>
          <w:rFonts w:cs="Times New Roman"/>
          <w:szCs w:val="24"/>
        </w:rPr>
        <w:t>0,00</w:t>
      </w:r>
      <w:r w:rsidRPr="008770EB">
        <w:rPr>
          <w:rFonts w:cs="Times New Roman"/>
          <w:szCs w:val="24"/>
        </w:rPr>
        <w:t xml:space="preserve"> </w:t>
      </w:r>
      <w:r w:rsidR="00B15645" w:rsidRPr="008770EB">
        <w:rPr>
          <w:rFonts w:cs="Times New Roman"/>
          <w:szCs w:val="24"/>
        </w:rPr>
        <w:t>eura</w:t>
      </w:r>
      <w:r w:rsidRPr="008770EB">
        <w:rPr>
          <w:rFonts w:cs="Times New Roman"/>
          <w:szCs w:val="24"/>
        </w:rPr>
        <w:t xml:space="preserve"> kaznit će se za prekršaj stranka obveznica pravna osoba ako Ministarstvu ne dostavi do 15. veljače tekuće godine izvješće o ostvarenim uštedama za prethodnu godinu sukladno odredbi članka 13. stavka </w:t>
      </w:r>
      <w:r w:rsidRPr="006A6467">
        <w:rPr>
          <w:rFonts w:cs="Times New Roman"/>
          <w:szCs w:val="24"/>
        </w:rPr>
        <w:t>1</w:t>
      </w:r>
      <w:r w:rsidR="006A6467" w:rsidRPr="006A6467">
        <w:rPr>
          <w:rFonts w:cs="Times New Roman"/>
          <w:szCs w:val="24"/>
        </w:rPr>
        <w:t>6</w:t>
      </w:r>
      <w:r w:rsidRPr="006A6467">
        <w:rPr>
          <w:rFonts w:cs="Times New Roman"/>
          <w:szCs w:val="24"/>
        </w:rPr>
        <w:t xml:space="preserve">. </w:t>
      </w:r>
      <w:r w:rsidRPr="008770EB">
        <w:rPr>
          <w:rFonts w:cs="Times New Roman"/>
          <w:szCs w:val="24"/>
        </w:rPr>
        <w:t>ovoga Zakona.</w:t>
      </w:r>
    </w:p>
    <w:p w14:paraId="4E343C46" w14:textId="77777777" w:rsidR="004D71D1" w:rsidRPr="008770EB" w:rsidRDefault="004D71D1" w:rsidP="004D71D1">
      <w:pPr>
        <w:rPr>
          <w:rFonts w:cs="Times New Roman"/>
          <w:szCs w:val="24"/>
        </w:rPr>
      </w:pPr>
    </w:p>
    <w:p w14:paraId="30189595" w14:textId="626F876A" w:rsidR="00B775F5" w:rsidRDefault="00B775F5" w:rsidP="00B775F5">
      <w:pPr>
        <w:rPr>
          <w:rFonts w:cs="Times New Roman"/>
          <w:szCs w:val="24"/>
        </w:rPr>
      </w:pPr>
      <w:r w:rsidRPr="008770EB">
        <w:rPr>
          <w:rFonts w:cs="Times New Roman"/>
          <w:szCs w:val="24"/>
        </w:rPr>
        <w:t>(</w:t>
      </w:r>
      <w:r>
        <w:rPr>
          <w:rFonts w:cs="Times New Roman"/>
          <w:szCs w:val="24"/>
        </w:rPr>
        <w:t>5</w:t>
      </w:r>
      <w:r w:rsidRPr="008770EB">
        <w:rPr>
          <w:rFonts w:cs="Times New Roman"/>
          <w:szCs w:val="24"/>
        </w:rPr>
        <w:t>) Za prekršaj iz stavka 4. ovoga članka koje je počinila u vezi s obavljanjem svog obrta ili samostalne djelatnosti kaznit će se i fizička osoba obrtnik i osoba koja obavlja drugu samostalnu djelatnost novčanom kaznom u iznosu od 13</w:t>
      </w:r>
      <w:r>
        <w:rPr>
          <w:rFonts w:cs="Times New Roman"/>
          <w:szCs w:val="24"/>
        </w:rPr>
        <w:t>0,00</w:t>
      </w:r>
      <w:r w:rsidRPr="008770EB">
        <w:rPr>
          <w:rFonts w:cs="Times New Roman"/>
          <w:szCs w:val="24"/>
        </w:rPr>
        <w:t xml:space="preserve"> do 13.27</w:t>
      </w:r>
      <w:r>
        <w:rPr>
          <w:rFonts w:cs="Times New Roman"/>
          <w:szCs w:val="24"/>
        </w:rPr>
        <w:t>0,00</w:t>
      </w:r>
      <w:r w:rsidRPr="008770EB">
        <w:rPr>
          <w:rFonts w:cs="Times New Roman"/>
          <w:szCs w:val="24"/>
        </w:rPr>
        <w:t xml:space="preserve"> eura</w:t>
      </w:r>
      <w:r>
        <w:rPr>
          <w:rFonts w:cs="Times New Roman"/>
          <w:szCs w:val="24"/>
        </w:rPr>
        <w:t>.</w:t>
      </w:r>
    </w:p>
    <w:p w14:paraId="73EDEC7A" w14:textId="77777777" w:rsidR="00B775F5" w:rsidRDefault="00B775F5" w:rsidP="00B775F5">
      <w:pPr>
        <w:rPr>
          <w:rFonts w:cs="Times New Roman"/>
          <w:szCs w:val="24"/>
        </w:rPr>
      </w:pPr>
    </w:p>
    <w:p w14:paraId="2022AF68" w14:textId="460C896E" w:rsidR="004A0698" w:rsidRDefault="004A0698" w:rsidP="004D71D1">
      <w:pPr>
        <w:rPr>
          <w:rFonts w:cs="Times New Roman"/>
          <w:szCs w:val="24"/>
        </w:rPr>
      </w:pPr>
      <w:r w:rsidRPr="008770EB">
        <w:rPr>
          <w:rFonts w:cs="Times New Roman"/>
          <w:szCs w:val="24"/>
        </w:rPr>
        <w:t>(</w:t>
      </w:r>
      <w:r w:rsidR="00B775F5">
        <w:rPr>
          <w:rFonts w:cs="Times New Roman"/>
          <w:szCs w:val="24"/>
        </w:rPr>
        <w:t>6</w:t>
      </w:r>
      <w:r w:rsidRPr="008770EB">
        <w:rPr>
          <w:rFonts w:cs="Times New Roman"/>
          <w:szCs w:val="24"/>
        </w:rPr>
        <w:t>) Za prekršaj iz stavka 4. ovoga članka kaznit će se i odgovorna osoba stranke obveznice pravne osobe novčanom kaznom u iznosu od 26</w:t>
      </w:r>
      <w:r w:rsidR="00F225E4">
        <w:rPr>
          <w:rFonts w:cs="Times New Roman"/>
          <w:szCs w:val="24"/>
        </w:rPr>
        <w:t>0,00</w:t>
      </w:r>
      <w:r w:rsidRPr="008770EB">
        <w:rPr>
          <w:rFonts w:cs="Times New Roman"/>
          <w:szCs w:val="24"/>
        </w:rPr>
        <w:t xml:space="preserve"> do 1.990,</w:t>
      </w:r>
      <w:r w:rsidR="00F225E4">
        <w:rPr>
          <w:rFonts w:cs="Times New Roman"/>
          <w:szCs w:val="24"/>
        </w:rPr>
        <w:t>00</w:t>
      </w:r>
      <w:r w:rsidRPr="008770EB">
        <w:rPr>
          <w:rFonts w:cs="Times New Roman"/>
          <w:szCs w:val="24"/>
        </w:rPr>
        <w:t xml:space="preserve"> </w:t>
      </w:r>
      <w:r w:rsidR="00B15645" w:rsidRPr="008770EB">
        <w:rPr>
          <w:rFonts w:cs="Times New Roman"/>
          <w:szCs w:val="24"/>
        </w:rPr>
        <w:t>eura</w:t>
      </w:r>
      <w:r w:rsidRPr="008770EB">
        <w:rPr>
          <w:rFonts w:cs="Times New Roman"/>
          <w:szCs w:val="24"/>
        </w:rPr>
        <w:t>.</w:t>
      </w:r>
      <w:r w:rsidR="00B775F5">
        <w:rPr>
          <w:rFonts w:cs="Times New Roman"/>
          <w:szCs w:val="24"/>
        </w:rPr>
        <w:t>“.</w:t>
      </w:r>
    </w:p>
    <w:p w14:paraId="1C6A8507" w14:textId="77777777" w:rsidR="0061668B" w:rsidRPr="008770EB" w:rsidRDefault="0061668B" w:rsidP="004D71D1">
      <w:pPr>
        <w:rPr>
          <w:rFonts w:cs="Times New Roman"/>
          <w:szCs w:val="24"/>
        </w:rPr>
      </w:pPr>
    </w:p>
    <w:p w14:paraId="0E14BB2F" w14:textId="3D9CED10" w:rsidR="0043076D" w:rsidRDefault="0043076D" w:rsidP="00EF6EE7">
      <w:pPr>
        <w:jc w:val="center"/>
        <w:rPr>
          <w:rFonts w:cs="Times New Roman"/>
          <w:b/>
          <w:szCs w:val="24"/>
        </w:rPr>
      </w:pPr>
      <w:r w:rsidRPr="0035745F">
        <w:rPr>
          <w:rFonts w:cs="Times New Roman"/>
          <w:b/>
          <w:szCs w:val="24"/>
        </w:rPr>
        <w:t xml:space="preserve">Članak </w:t>
      </w:r>
      <w:r w:rsidR="009362A6">
        <w:rPr>
          <w:rFonts w:cs="Times New Roman"/>
          <w:b/>
          <w:szCs w:val="24"/>
        </w:rPr>
        <w:t>19</w:t>
      </w:r>
      <w:r w:rsidRPr="0035745F">
        <w:rPr>
          <w:rFonts w:cs="Times New Roman"/>
          <w:b/>
          <w:szCs w:val="24"/>
        </w:rPr>
        <w:t>.</w:t>
      </w:r>
    </w:p>
    <w:p w14:paraId="483F422C" w14:textId="77777777" w:rsidR="00EF6EE7" w:rsidRPr="0035745F" w:rsidRDefault="00EF6EE7" w:rsidP="00EF6EE7">
      <w:pPr>
        <w:jc w:val="center"/>
        <w:rPr>
          <w:rFonts w:cs="Times New Roman"/>
          <w:b/>
          <w:szCs w:val="24"/>
        </w:rPr>
      </w:pPr>
    </w:p>
    <w:p w14:paraId="4C5D9F9D" w14:textId="52FCD8FE" w:rsidR="0043076D" w:rsidRDefault="00EF6EE7" w:rsidP="00EF6EE7">
      <w:pPr>
        <w:ind w:firstLine="709"/>
        <w:rPr>
          <w:rFonts w:cs="Times New Roman"/>
          <w:szCs w:val="24"/>
        </w:rPr>
      </w:pPr>
      <w:r>
        <w:rPr>
          <w:rFonts w:cs="Times New Roman"/>
          <w:szCs w:val="24"/>
        </w:rPr>
        <w:t>Č</w:t>
      </w:r>
      <w:r w:rsidR="0043076D" w:rsidRPr="004A0698">
        <w:rPr>
          <w:rFonts w:cs="Times New Roman"/>
          <w:szCs w:val="24"/>
        </w:rPr>
        <w:t>lan</w:t>
      </w:r>
      <w:r w:rsidR="0043076D">
        <w:rPr>
          <w:rFonts w:cs="Times New Roman"/>
          <w:szCs w:val="24"/>
        </w:rPr>
        <w:t>ak</w:t>
      </w:r>
      <w:r w:rsidR="0043076D" w:rsidRPr="004A0698">
        <w:rPr>
          <w:rFonts w:cs="Times New Roman"/>
          <w:szCs w:val="24"/>
        </w:rPr>
        <w:t xml:space="preserve"> </w:t>
      </w:r>
      <w:r w:rsidR="0043076D">
        <w:rPr>
          <w:rFonts w:cs="Times New Roman"/>
          <w:szCs w:val="24"/>
        </w:rPr>
        <w:t>41</w:t>
      </w:r>
      <w:r w:rsidR="0043076D" w:rsidRPr="004A0698">
        <w:rPr>
          <w:rFonts w:cs="Times New Roman"/>
          <w:szCs w:val="24"/>
        </w:rPr>
        <w:t>.</w:t>
      </w:r>
      <w:r w:rsidR="0043076D">
        <w:rPr>
          <w:rFonts w:cs="Times New Roman"/>
          <w:szCs w:val="24"/>
        </w:rPr>
        <w:t>b</w:t>
      </w:r>
      <w:r w:rsidR="0043076D" w:rsidRPr="004A0698">
        <w:rPr>
          <w:rFonts w:cs="Times New Roman"/>
          <w:szCs w:val="24"/>
        </w:rPr>
        <w:t xml:space="preserve"> mijenja se i glas</w:t>
      </w:r>
      <w:r w:rsidR="0043076D">
        <w:rPr>
          <w:rFonts w:cs="Times New Roman"/>
          <w:szCs w:val="24"/>
        </w:rPr>
        <w:t>i</w:t>
      </w:r>
      <w:r w:rsidR="0043076D" w:rsidRPr="004A0698">
        <w:rPr>
          <w:rFonts w:cs="Times New Roman"/>
          <w:szCs w:val="24"/>
        </w:rPr>
        <w:t>:</w:t>
      </w:r>
    </w:p>
    <w:p w14:paraId="01195BCD" w14:textId="77777777" w:rsidR="00EF6EE7" w:rsidRPr="004A0698" w:rsidRDefault="00EF6EE7" w:rsidP="00EF6EE7">
      <w:pPr>
        <w:ind w:firstLine="284"/>
        <w:rPr>
          <w:rFonts w:cs="Times New Roman"/>
          <w:szCs w:val="24"/>
        </w:rPr>
      </w:pPr>
    </w:p>
    <w:p w14:paraId="5BF685F8" w14:textId="44E37208" w:rsidR="004A0698" w:rsidRDefault="00F41DBE" w:rsidP="00E03DBE">
      <w:pPr>
        <w:rPr>
          <w:rFonts w:cs="Times New Roman"/>
          <w:szCs w:val="24"/>
        </w:rPr>
      </w:pPr>
      <w:r>
        <w:rPr>
          <w:rFonts w:cs="Times New Roman"/>
          <w:szCs w:val="24"/>
        </w:rPr>
        <w:t>„</w:t>
      </w:r>
      <w:r w:rsidR="004A0698" w:rsidRPr="003A2874">
        <w:rPr>
          <w:rFonts w:eastAsia="Times New Roman"/>
          <w:color w:val="231F20"/>
          <w:szCs w:val="24"/>
          <w:lang w:eastAsia="hr-HR"/>
        </w:rPr>
        <w:t>(</w:t>
      </w:r>
      <w:r w:rsidR="004A0698" w:rsidRPr="008770EB">
        <w:rPr>
          <w:rFonts w:cs="Times New Roman"/>
          <w:szCs w:val="24"/>
        </w:rPr>
        <w:t>1) Novčanom kaznom u iznosu od 2.65</w:t>
      </w:r>
      <w:r w:rsidR="00F225E4">
        <w:rPr>
          <w:rFonts w:cs="Times New Roman"/>
          <w:szCs w:val="24"/>
        </w:rPr>
        <w:t>0,00</w:t>
      </w:r>
      <w:r w:rsidR="004A0698" w:rsidRPr="008770EB">
        <w:rPr>
          <w:rFonts w:cs="Times New Roman"/>
          <w:szCs w:val="24"/>
        </w:rPr>
        <w:t xml:space="preserve"> do </w:t>
      </w:r>
      <w:r w:rsidR="00B15645" w:rsidRPr="008770EB">
        <w:rPr>
          <w:rFonts w:cs="Times New Roman"/>
          <w:szCs w:val="24"/>
        </w:rPr>
        <w:t>66.36</w:t>
      </w:r>
      <w:r w:rsidR="00F225E4">
        <w:rPr>
          <w:rFonts w:cs="Times New Roman"/>
          <w:szCs w:val="24"/>
        </w:rPr>
        <w:t>0,00</w:t>
      </w:r>
      <w:r w:rsidR="004A0698" w:rsidRPr="008770EB">
        <w:rPr>
          <w:rFonts w:cs="Times New Roman"/>
          <w:szCs w:val="24"/>
        </w:rPr>
        <w:t xml:space="preserve"> </w:t>
      </w:r>
      <w:r w:rsidR="00B15645" w:rsidRPr="008770EB">
        <w:rPr>
          <w:rFonts w:cs="Times New Roman"/>
          <w:szCs w:val="24"/>
        </w:rPr>
        <w:t>eura</w:t>
      </w:r>
      <w:r w:rsidR="004A0698" w:rsidRPr="008770EB">
        <w:rPr>
          <w:rFonts w:cs="Times New Roman"/>
          <w:szCs w:val="24"/>
        </w:rPr>
        <w:t xml:space="preserve"> kaznit će se za prekršaj veliko poduzeće pravna osoba ako ne dostavi u roku Ministarstvu dokaz o provedenom redovnom energetskom pregledu provedenom na temelju certifikata izdanog od strane akreditiranog neovisnog tijela prema relevantnim europskim ili međunarodnim normama sukladno članku 19. stavku 4. ovoga Zakona.</w:t>
      </w:r>
    </w:p>
    <w:p w14:paraId="649A7D57" w14:textId="77777777" w:rsidR="00EF6EE7" w:rsidRPr="008770EB" w:rsidRDefault="00EF6EE7" w:rsidP="00E03DBE">
      <w:pPr>
        <w:rPr>
          <w:rFonts w:cs="Times New Roman"/>
          <w:szCs w:val="24"/>
        </w:rPr>
      </w:pPr>
    </w:p>
    <w:p w14:paraId="7CF8328A" w14:textId="43DD21A7" w:rsidR="008902D0" w:rsidRPr="003A2874" w:rsidRDefault="004A0698" w:rsidP="00E03DBE">
      <w:pPr>
        <w:rPr>
          <w:rFonts w:cs="Times New Roman"/>
          <w:szCs w:val="24"/>
        </w:rPr>
      </w:pPr>
      <w:r w:rsidRPr="008770EB">
        <w:rPr>
          <w:rFonts w:cs="Times New Roman"/>
          <w:szCs w:val="24"/>
        </w:rPr>
        <w:t>(2) Za prekršaj iz stavka 1. ovoga članka kaznit će se i odgovorna osoba velikog poduzeća pravne osobe novčanom kaznom u iznosu od 26</w:t>
      </w:r>
      <w:r w:rsidR="00F225E4">
        <w:rPr>
          <w:rFonts w:cs="Times New Roman"/>
          <w:szCs w:val="24"/>
        </w:rPr>
        <w:t>0,00</w:t>
      </w:r>
      <w:r w:rsidRPr="008770EB">
        <w:rPr>
          <w:rFonts w:cs="Times New Roman"/>
          <w:szCs w:val="24"/>
        </w:rPr>
        <w:t xml:space="preserve"> do 1.990,</w:t>
      </w:r>
      <w:r w:rsidR="00F225E4">
        <w:rPr>
          <w:rFonts w:cs="Times New Roman"/>
          <w:szCs w:val="24"/>
        </w:rPr>
        <w:t>00</w:t>
      </w:r>
      <w:r w:rsidR="00F225E4" w:rsidRPr="008770EB">
        <w:rPr>
          <w:rFonts w:cs="Times New Roman"/>
          <w:szCs w:val="24"/>
        </w:rPr>
        <w:t xml:space="preserve"> </w:t>
      </w:r>
      <w:r w:rsidR="00B15645" w:rsidRPr="008770EB">
        <w:rPr>
          <w:rFonts w:cs="Times New Roman"/>
          <w:szCs w:val="24"/>
        </w:rPr>
        <w:t>eura</w:t>
      </w:r>
      <w:r w:rsidRPr="008770EB">
        <w:rPr>
          <w:rFonts w:cs="Times New Roman"/>
          <w:szCs w:val="24"/>
        </w:rPr>
        <w:t>.</w:t>
      </w:r>
      <w:r w:rsidR="00F41DBE">
        <w:rPr>
          <w:rFonts w:cs="Times New Roman"/>
          <w:szCs w:val="24"/>
        </w:rPr>
        <w:t>“.</w:t>
      </w:r>
    </w:p>
    <w:p w14:paraId="3B971475" w14:textId="77777777" w:rsidR="00924E23" w:rsidRPr="003A4B67" w:rsidRDefault="00924E23" w:rsidP="00E03DBE">
      <w:pPr>
        <w:rPr>
          <w:rFonts w:cs="Times New Roman"/>
          <w:bCs/>
          <w:szCs w:val="24"/>
        </w:rPr>
      </w:pPr>
      <w:bookmarkStart w:id="15" w:name="_Hlk179457484"/>
    </w:p>
    <w:p w14:paraId="65007D56" w14:textId="66417CD7" w:rsidR="004250B2" w:rsidRDefault="00924E23" w:rsidP="00E03DBE">
      <w:pPr>
        <w:jc w:val="center"/>
        <w:rPr>
          <w:rFonts w:cs="Times New Roman"/>
          <w:b/>
          <w:szCs w:val="24"/>
        </w:rPr>
      </w:pPr>
      <w:r w:rsidRPr="00F1430C">
        <w:rPr>
          <w:rFonts w:cs="Times New Roman"/>
          <w:b/>
          <w:szCs w:val="24"/>
        </w:rPr>
        <w:t>Pr</w:t>
      </w:r>
      <w:r w:rsidR="00E03DBE">
        <w:rPr>
          <w:rFonts w:cs="Times New Roman"/>
          <w:b/>
          <w:szCs w:val="24"/>
        </w:rPr>
        <w:t>ij</w:t>
      </w:r>
      <w:r w:rsidRPr="00F1430C">
        <w:rPr>
          <w:rFonts w:cs="Times New Roman"/>
          <w:b/>
          <w:szCs w:val="24"/>
        </w:rPr>
        <w:t xml:space="preserve">elazne </w:t>
      </w:r>
      <w:r>
        <w:rPr>
          <w:rFonts w:cs="Times New Roman"/>
          <w:b/>
          <w:szCs w:val="24"/>
        </w:rPr>
        <w:t>i</w:t>
      </w:r>
      <w:r w:rsidRPr="00F1430C">
        <w:rPr>
          <w:rFonts w:cs="Times New Roman"/>
          <w:b/>
          <w:szCs w:val="24"/>
        </w:rPr>
        <w:t xml:space="preserve"> </w:t>
      </w:r>
      <w:r>
        <w:rPr>
          <w:rFonts w:cs="Times New Roman"/>
          <w:b/>
          <w:szCs w:val="24"/>
        </w:rPr>
        <w:t>z</w:t>
      </w:r>
      <w:r w:rsidRPr="00F1430C">
        <w:rPr>
          <w:rFonts w:cs="Times New Roman"/>
          <w:b/>
          <w:szCs w:val="24"/>
        </w:rPr>
        <w:t xml:space="preserve">avršne </w:t>
      </w:r>
      <w:r>
        <w:rPr>
          <w:rFonts w:cs="Times New Roman"/>
          <w:b/>
          <w:szCs w:val="24"/>
        </w:rPr>
        <w:t>o</w:t>
      </w:r>
      <w:r w:rsidRPr="00F1430C">
        <w:rPr>
          <w:rFonts w:cs="Times New Roman"/>
          <w:b/>
          <w:szCs w:val="24"/>
        </w:rPr>
        <w:t>dredbe</w:t>
      </w:r>
    </w:p>
    <w:p w14:paraId="5939E79A" w14:textId="77777777" w:rsidR="000E4697" w:rsidRDefault="000E4697" w:rsidP="00E03DBE">
      <w:pPr>
        <w:jc w:val="center"/>
        <w:rPr>
          <w:rFonts w:cs="Times New Roman"/>
          <w:b/>
          <w:szCs w:val="24"/>
        </w:rPr>
      </w:pPr>
    </w:p>
    <w:p w14:paraId="390C3181" w14:textId="0E046288" w:rsidR="0035745F" w:rsidRPr="004606DA" w:rsidRDefault="0035745F" w:rsidP="00E03DBE">
      <w:pPr>
        <w:jc w:val="center"/>
        <w:rPr>
          <w:rFonts w:cs="Times New Roman"/>
          <w:b/>
          <w:szCs w:val="24"/>
        </w:rPr>
      </w:pPr>
      <w:r w:rsidRPr="004606DA">
        <w:rPr>
          <w:rFonts w:cs="Times New Roman"/>
          <w:b/>
          <w:szCs w:val="24"/>
        </w:rPr>
        <w:t xml:space="preserve">Članak </w:t>
      </w:r>
      <w:r w:rsidR="00CE1035" w:rsidRPr="004606DA">
        <w:rPr>
          <w:rFonts w:cs="Times New Roman"/>
          <w:b/>
          <w:szCs w:val="24"/>
        </w:rPr>
        <w:t>2</w:t>
      </w:r>
      <w:r w:rsidR="00081230">
        <w:rPr>
          <w:rFonts w:cs="Times New Roman"/>
          <w:b/>
          <w:szCs w:val="24"/>
        </w:rPr>
        <w:t>0</w:t>
      </w:r>
      <w:r w:rsidRPr="004606DA">
        <w:rPr>
          <w:rFonts w:cs="Times New Roman"/>
          <w:b/>
          <w:szCs w:val="24"/>
        </w:rPr>
        <w:t>.</w:t>
      </w:r>
    </w:p>
    <w:p w14:paraId="3FD86D72" w14:textId="77777777" w:rsidR="00E03DBE" w:rsidRPr="004606DA" w:rsidRDefault="00E03DBE" w:rsidP="00E03DBE">
      <w:pPr>
        <w:jc w:val="center"/>
        <w:rPr>
          <w:rFonts w:cs="Times New Roman"/>
          <w:b/>
          <w:szCs w:val="24"/>
        </w:rPr>
      </w:pPr>
    </w:p>
    <w:bookmarkEnd w:id="15"/>
    <w:p w14:paraId="659C6A1F" w14:textId="493F7061" w:rsidR="00E03DBE" w:rsidRPr="004606DA" w:rsidRDefault="00C633F6" w:rsidP="00E03DBE">
      <w:pPr>
        <w:ind w:firstLine="709"/>
        <w:rPr>
          <w:rFonts w:cs="Times New Roman"/>
          <w:szCs w:val="24"/>
        </w:rPr>
      </w:pPr>
      <w:r w:rsidRPr="004606DA">
        <w:rPr>
          <w:rFonts w:cs="Times New Roman"/>
          <w:szCs w:val="24"/>
        </w:rPr>
        <w:t xml:space="preserve">Ministar </w:t>
      </w:r>
      <w:r w:rsidR="005E53DD" w:rsidRPr="004606DA">
        <w:rPr>
          <w:rFonts w:cs="Times New Roman"/>
          <w:szCs w:val="24"/>
        </w:rPr>
        <w:t xml:space="preserve">gospodarstva </w:t>
      </w:r>
      <w:r w:rsidR="00985759" w:rsidRPr="004606DA">
        <w:rPr>
          <w:rFonts w:cs="Times New Roman"/>
          <w:szCs w:val="24"/>
        </w:rPr>
        <w:t xml:space="preserve">će </w:t>
      </w:r>
      <w:r w:rsidR="007F26A7" w:rsidRPr="004606DA">
        <w:rPr>
          <w:rFonts w:cs="Times New Roman"/>
          <w:szCs w:val="24"/>
        </w:rPr>
        <w:t xml:space="preserve">u roku od mjesec dana od dana stupanja na snagu ovoga Zakona </w:t>
      </w:r>
      <w:r w:rsidR="00FC3368" w:rsidRPr="004606DA">
        <w:rPr>
          <w:rFonts w:cs="Times New Roman"/>
          <w:szCs w:val="24"/>
        </w:rPr>
        <w:t xml:space="preserve">uskladiti </w:t>
      </w:r>
      <w:r w:rsidR="005E53DD" w:rsidRPr="004606DA">
        <w:rPr>
          <w:rFonts w:cs="Times New Roman"/>
          <w:szCs w:val="24"/>
        </w:rPr>
        <w:t xml:space="preserve">Prilog III. Pravilnika o sustavu za praćenje, mjerenje i verifikaciju ušteda energije („Narodne novine“, br. 98/21., 30/22. i 96/23.) </w:t>
      </w:r>
      <w:r w:rsidR="00FC3368" w:rsidRPr="004606DA">
        <w:rPr>
          <w:rFonts w:cs="Times New Roman"/>
          <w:szCs w:val="24"/>
        </w:rPr>
        <w:t xml:space="preserve">s </w:t>
      </w:r>
      <w:r w:rsidR="00406FDF" w:rsidRPr="004606DA">
        <w:rPr>
          <w:rFonts w:cs="Times New Roman"/>
          <w:szCs w:val="24"/>
        </w:rPr>
        <w:t>odredbama ovoga Zakona</w:t>
      </w:r>
      <w:r w:rsidR="005E53DD" w:rsidRPr="004606DA">
        <w:rPr>
          <w:rFonts w:cs="Times New Roman"/>
          <w:szCs w:val="24"/>
        </w:rPr>
        <w:t>.</w:t>
      </w:r>
      <w:r w:rsidR="00406FDF" w:rsidRPr="004606DA">
        <w:rPr>
          <w:rFonts w:cs="Times New Roman"/>
          <w:szCs w:val="24"/>
        </w:rPr>
        <w:t xml:space="preserve"> </w:t>
      </w:r>
    </w:p>
    <w:p w14:paraId="432DA08C" w14:textId="77777777" w:rsidR="00CB2867" w:rsidRPr="004606DA" w:rsidRDefault="00CB2867" w:rsidP="00E03DBE">
      <w:pPr>
        <w:ind w:firstLine="284"/>
        <w:rPr>
          <w:rFonts w:cs="Times New Roman"/>
          <w:szCs w:val="24"/>
        </w:rPr>
      </w:pPr>
    </w:p>
    <w:p w14:paraId="6677F497" w14:textId="3B19A62C" w:rsidR="00EC3B88" w:rsidRPr="004606DA" w:rsidRDefault="00EC3B88" w:rsidP="00E03DBE">
      <w:pPr>
        <w:jc w:val="center"/>
        <w:rPr>
          <w:rFonts w:cs="Times New Roman"/>
          <w:b/>
          <w:szCs w:val="24"/>
        </w:rPr>
      </w:pPr>
      <w:r w:rsidRPr="004606DA">
        <w:rPr>
          <w:rFonts w:cs="Times New Roman"/>
          <w:b/>
          <w:szCs w:val="24"/>
        </w:rPr>
        <w:t xml:space="preserve">Članak </w:t>
      </w:r>
      <w:r w:rsidR="00CE1035" w:rsidRPr="004606DA">
        <w:rPr>
          <w:rFonts w:cs="Times New Roman"/>
          <w:b/>
          <w:szCs w:val="24"/>
        </w:rPr>
        <w:t>2</w:t>
      </w:r>
      <w:r w:rsidR="00081230">
        <w:rPr>
          <w:rFonts w:cs="Times New Roman"/>
          <w:b/>
          <w:szCs w:val="24"/>
        </w:rPr>
        <w:t>1</w:t>
      </w:r>
      <w:r w:rsidRPr="004606DA">
        <w:rPr>
          <w:rFonts w:cs="Times New Roman"/>
          <w:b/>
          <w:szCs w:val="24"/>
        </w:rPr>
        <w:t>.</w:t>
      </w:r>
    </w:p>
    <w:p w14:paraId="486C5941" w14:textId="77777777" w:rsidR="00CB2867" w:rsidRPr="0035745F" w:rsidRDefault="00CB2867" w:rsidP="00E03DBE">
      <w:pPr>
        <w:jc w:val="center"/>
        <w:rPr>
          <w:rFonts w:cs="Times New Roman"/>
          <w:b/>
          <w:szCs w:val="24"/>
        </w:rPr>
      </w:pPr>
    </w:p>
    <w:p w14:paraId="17A82BD7" w14:textId="59176D5C" w:rsidR="0035745F" w:rsidRDefault="00EC3B88" w:rsidP="00E03DBE">
      <w:pPr>
        <w:ind w:firstLine="709"/>
        <w:jc w:val="left"/>
        <w:rPr>
          <w:rFonts w:cs="Times New Roman"/>
          <w:szCs w:val="24"/>
        </w:rPr>
      </w:pPr>
      <w:r w:rsidRPr="0035745F">
        <w:rPr>
          <w:rFonts w:cs="Times New Roman"/>
          <w:szCs w:val="24"/>
        </w:rPr>
        <w:t xml:space="preserve">Ovaj Zakon stupa na snagu osmoga dana od dana objave u </w:t>
      </w:r>
      <w:bookmarkStart w:id="16" w:name="_Hlk160780980"/>
      <w:r w:rsidR="00F41DBE">
        <w:rPr>
          <w:rFonts w:cs="Times New Roman"/>
          <w:szCs w:val="24"/>
        </w:rPr>
        <w:t>„</w:t>
      </w:r>
      <w:r w:rsidRPr="0035745F">
        <w:rPr>
          <w:rFonts w:cs="Times New Roman"/>
          <w:szCs w:val="24"/>
        </w:rPr>
        <w:t>Narodnim novinama</w:t>
      </w:r>
      <w:r w:rsidR="00F41DBE">
        <w:rPr>
          <w:rFonts w:cs="Times New Roman"/>
          <w:szCs w:val="24"/>
        </w:rPr>
        <w:t>“</w:t>
      </w:r>
      <w:bookmarkEnd w:id="16"/>
      <w:r w:rsidRPr="0035745F">
        <w:rPr>
          <w:rFonts w:cs="Times New Roman"/>
          <w:szCs w:val="24"/>
        </w:rPr>
        <w:t>.</w:t>
      </w:r>
    </w:p>
    <w:p w14:paraId="5B81CEBA" w14:textId="4B5932A8" w:rsidR="00CB2867" w:rsidRPr="0035745F" w:rsidRDefault="00CB2867" w:rsidP="00F17C71">
      <w:pPr>
        <w:ind w:firstLine="709"/>
        <w:jc w:val="left"/>
        <w:rPr>
          <w:rFonts w:cs="Times New Roman"/>
          <w:szCs w:val="24"/>
        </w:rPr>
      </w:pPr>
    </w:p>
    <w:bookmarkEnd w:id="1"/>
    <w:p w14:paraId="49E19913" w14:textId="77777777" w:rsidR="00D8695D" w:rsidRDefault="00D8695D" w:rsidP="00D8695D">
      <w:pPr>
        <w:spacing w:after="100" w:afterAutospacing="1"/>
        <w:jc w:val="center"/>
        <w:rPr>
          <w:rFonts w:cs="Times New Roman"/>
          <w:b/>
          <w:szCs w:val="24"/>
        </w:rPr>
      </w:pPr>
      <w:r>
        <w:rPr>
          <w:rFonts w:cs="Times New Roman"/>
          <w:b/>
          <w:szCs w:val="24"/>
        </w:rPr>
        <w:br w:type="page"/>
      </w:r>
    </w:p>
    <w:p w14:paraId="5DC7805C" w14:textId="553ABFEC" w:rsidR="0013363F" w:rsidRPr="009F7DE2" w:rsidRDefault="0013363F" w:rsidP="00D8695D">
      <w:pPr>
        <w:spacing w:after="100" w:afterAutospacing="1"/>
        <w:jc w:val="center"/>
        <w:rPr>
          <w:rFonts w:cs="Times New Roman"/>
          <w:b/>
          <w:szCs w:val="24"/>
        </w:rPr>
      </w:pPr>
      <w:r w:rsidRPr="009F7DE2">
        <w:rPr>
          <w:rFonts w:cs="Times New Roman"/>
          <w:b/>
          <w:szCs w:val="24"/>
        </w:rPr>
        <w:lastRenderedPageBreak/>
        <w:t>O B R A Z L O Ž E N J E</w:t>
      </w:r>
    </w:p>
    <w:p w14:paraId="1753A6B5" w14:textId="77777777" w:rsidR="006470F6" w:rsidRPr="00430F3F" w:rsidRDefault="006470F6" w:rsidP="0013363F">
      <w:pPr>
        <w:outlineLvl w:val="0"/>
        <w:rPr>
          <w:rFonts w:eastAsia="Times New Roman" w:cs="Times New Roman"/>
          <w:kern w:val="36"/>
          <w:szCs w:val="24"/>
          <w:lang w:eastAsia="hr-HR"/>
        </w:rPr>
      </w:pPr>
    </w:p>
    <w:p w14:paraId="50AA089E" w14:textId="77777777" w:rsidR="006470F6" w:rsidRPr="00430F3F" w:rsidRDefault="006470F6" w:rsidP="0013363F">
      <w:pPr>
        <w:outlineLvl w:val="0"/>
        <w:rPr>
          <w:rFonts w:eastAsia="Times New Roman" w:cs="Times New Roman"/>
          <w:kern w:val="36"/>
          <w:szCs w:val="24"/>
          <w:lang w:eastAsia="hr-HR"/>
        </w:rPr>
      </w:pPr>
    </w:p>
    <w:p w14:paraId="370726C6" w14:textId="7888D7F3" w:rsidR="006470F6" w:rsidRPr="006470F6" w:rsidRDefault="00350E3E" w:rsidP="006470F6">
      <w:pPr>
        <w:jc w:val="left"/>
        <w:rPr>
          <w:rFonts w:eastAsia="Times New Roman" w:cs="Times New Roman"/>
          <w:b/>
          <w:szCs w:val="24"/>
          <w:lang w:eastAsia="hr-HR"/>
        </w:rPr>
      </w:pPr>
      <w:r>
        <w:rPr>
          <w:rFonts w:eastAsia="Times New Roman" w:cs="Times New Roman"/>
          <w:b/>
          <w:szCs w:val="24"/>
          <w:lang w:eastAsia="hr-HR"/>
        </w:rPr>
        <w:t>I.</w:t>
      </w:r>
      <w:r w:rsidR="006470F6" w:rsidRPr="006470F6">
        <w:rPr>
          <w:rFonts w:eastAsia="Times New Roman" w:cs="Times New Roman"/>
          <w:b/>
          <w:szCs w:val="24"/>
          <w:lang w:eastAsia="hr-HR"/>
        </w:rPr>
        <w:tab/>
      </w:r>
      <w:r w:rsidR="006470F6" w:rsidRPr="006470F6">
        <w:rPr>
          <w:rFonts w:eastAsia="Times New Roman" w:cs="Times New Roman"/>
          <w:b/>
          <w:color w:val="000000"/>
          <w:szCs w:val="24"/>
          <w:lang w:eastAsia="hr-HR"/>
        </w:rPr>
        <w:t>RAZLOZI ZBOG KOJIH SE ZAKON DONOSI</w:t>
      </w:r>
    </w:p>
    <w:p w14:paraId="28674BC1" w14:textId="77777777" w:rsidR="006470F6" w:rsidRPr="006470F6" w:rsidRDefault="006470F6" w:rsidP="006470F6">
      <w:pPr>
        <w:jc w:val="left"/>
        <w:rPr>
          <w:rFonts w:eastAsia="Times New Roman" w:cs="Times New Roman"/>
          <w:bCs/>
          <w:szCs w:val="24"/>
          <w:lang w:eastAsia="hr-HR"/>
        </w:rPr>
      </w:pPr>
    </w:p>
    <w:p w14:paraId="54FC504C" w14:textId="161C301E" w:rsidR="00E01C82" w:rsidRDefault="00591654" w:rsidP="00E01C82">
      <w:pPr>
        <w:ind w:firstLine="709"/>
        <w:rPr>
          <w:rFonts w:cs="Times New Roman"/>
          <w:szCs w:val="24"/>
          <w:lang w:eastAsia="hr-HR"/>
        </w:rPr>
      </w:pPr>
      <w:r>
        <w:rPr>
          <w:rFonts w:eastAsia="Times New Roman" w:cs="Times New Roman"/>
          <w:szCs w:val="24"/>
          <w:lang w:eastAsia="hr-HR"/>
        </w:rPr>
        <w:t>Predmetnim zakonom</w:t>
      </w:r>
      <w:r w:rsidR="00DF4724">
        <w:rPr>
          <w:rFonts w:eastAsia="Times New Roman" w:cs="Times New Roman"/>
          <w:szCs w:val="24"/>
          <w:lang w:eastAsia="hr-HR"/>
        </w:rPr>
        <w:t>,</w:t>
      </w:r>
      <w:r>
        <w:rPr>
          <w:rFonts w:eastAsia="Times New Roman" w:cs="Times New Roman"/>
          <w:szCs w:val="24"/>
          <w:lang w:eastAsia="hr-HR"/>
        </w:rPr>
        <w:t xml:space="preserve"> </w:t>
      </w:r>
      <w:r w:rsidRPr="00591654">
        <w:rPr>
          <w:rFonts w:eastAsia="Times New Roman" w:cs="Times New Roman"/>
          <w:szCs w:val="24"/>
          <w:lang w:eastAsia="hr-HR"/>
        </w:rPr>
        <w:t>zakonodavni okvir</w:t>
      </w:r>
      <w:r>
        <w:rPr>
          <w:rFonts w:eastAsia="Times New Roman" w:cs="Times New Roman"/>
          <w:szCs w:val="24"/>
          <w:lang w:eastAsia="hr-HR"/>
        </w:rPr>
        <w:t xml:space="preserve"> </w:t>
      </w:r>
      <w:r w:rsidRPr="00591654">
        <w:rPr>
          <w:rFonts w:eastAsia="Times New Roman" w:cs="Times New Roman"/>
          <w:szCs w:val="24"/>
          <w:lang w:eastAsia="hr-HR"/>
        </w:rPr>
        <w:t>Republike Hrvatske uskla</w:t>
      </w:r>
      <w:r w:rsidR="00DF4724">
        <w:rPr>
          <w:rFonts w:eastAsia="Times New Roman" w:cs="Times New Roman"/>
          <w:szCs w:val="24"/>
          <w:lang w:eastAsia="hr-HR"/>
        </w:rPr>
        <w:t>đuje</w:t>
      </w:r>
      <w:r w:rsidRPr="00591654">
        <w:rPr>
          <w:rFonts w:eastAsia="Times New Roman" w:cs="Times New Roman"/>
          <w:szCs w:val="24"/>
          <w:lang w:eastAsia="hr-HR"/>
        </w:rPr>
        <w:t xml:space="preserve"> </w:t>
      </w:r>
      <w:r w:rsidR="00DF4724">
        <w:rPr>
          <w:rFonts w:eastAsia="Times New Roman" w:cs="Times New Roman"/>
          <w:szCs w:val="24"/>
          <w:lang w:eastAsia="hr-HR"/>
        </w:rPr>
        <w:t>se</w:t>
      </w:r>
      <w:r w:rsidR="00DF4724" w:rsidRPr="00591654">
        <w:rPr>
          <w:rFonts w:eastAsia="Times New Roman" w:cs="Times New Roman"/>
          <w:szCs w:val="24"/>
          <w:lang w:eastAsia="hr-HR"/>
        </w:rPr>
        <w:t xml:space="preserve"> </w:t>
      </w:r>
      <w:r w:rsidRPr="00591654">
        <w:rPr>
          <w:rFonts w:eastAsia="Times New Roman" w:cs="Times New Roman"/>
          <w:szCs w:val="24"/>
          <w:lang w:eastAsia="hr-HR"/>
        </w:rPr>
        <w:t>s izmjenama</w:t>
      </w:r>
      <w:r>
        <w:rPr>
          <w:rFonts w:eastAsia="Times New Roman" w:cs="Times New Roman"/>
          <w:szCs w:val="24"/>
          <w:lang w:eastAsia="hr-HR"/>
        </w:rPr>
        <w:t xml:space="preserve"> </w:t>
      </w:r>
      <w:r w:rsidRPr="00591654">
        <w:rPr>
          <w:rFonts w:eastAsia="Times New Roman" w:cs="Times New Roman"/>
          <w:szCs w:val="24"/>
          <w:lang w:eastAsia="hr-HR"/>
        </w:rPr>
        <w:t>regulatornog okvira Europske Unije u području</w:t>
      </w:r>
      <w:r>
        <w:rPr>
          <w:rFonts w:eastAsia="Times New Roman" w:cs="Times New Roman"/>
          <w:szCs w:val="24"/>
          <w:lang w:eastAsia="hr-HR"/>
        </w:rPr>
        <w:t xml:space="preserve"> </w:t>
      </w:r>
      <w:r w:rsidRPr="00591654">
        <w:rPr>
          <w:rFonts w:eastAsia="Times New Roman" w:cs="Times New Roman"/>
          <w:szCs w:val="24"/>
          <w:lang w:eastAsia="hr-HR"/>
        </w:rPr>
        <w:t>energetske učinkovitosti nastalih donošenjem</w:t>
      </w:r>
      <w:r>
        <w:rPr>
          <w:rFonts w:eastAsia="Times New Roman" w:cs="Times New Roman"/>
          <w:szCs w:val="24"/>
          <w:lang w:eastAsia="hr-HR"/>
        </w:rPr>
        <w:t xml:space="preserve"> </w:t>
      </w:r>
      <w:r w:rsidRPr="00591654">
        <w:rPr>
          <w:rFonts w:eastAsia="Times New Roman" w:cs="Times New Roman"/>
          <w:szCs w:val="24"/>
          <w:lang w:eastAsia="hr-HR"/>
        </w:rPr>
        <w:t>Direktive (EU) 2023/1791</w:t>
      </w:r>
      <w:r w:rsidR="00DF4724" w:rsidRPr="00DF4724">
        <w:t xml:space="preserve"> </w:t>
      </w:r>
      <w:r w:rsidR="00E01C82" w:rsidRPr="006A015B">
        <w:rPr>
          <w:rFonts w:cs="Times New Roman"/>
          <w:szCs w:val="24"/>
          <w:lang w:eastAsia="hr-HR"/>
        </w:rPr>
        <w:t>Europskog parlamenta i Vijeća od 13. rujna 2023. o energetskoj učinkovitosti i izmjeni Uredbe (EU) 2023/955 (preinaka)</w:t>
      </w:r>
      <w:r w:rsidR="00E01C82">
        <w:rPr>
          <w:rFonts w:cs="Times New Roman"/>
          <w:szCs w:val="24"/>
          <w:lang w:eastAsia="hr-HR"/>
        </w:rPr>
        <w:t xml:space="preserve"> (SL L 231, 20.9.2023.</w:t>
      </w:r>
      <w:r w:rsidR="0007690A">
        <w:rPr>
          <w:rFonts w:cs="Times New Roman"/>
          <w:szCs w:val="24"/>
          <w:lang w:eastAsia="hr-HR"/>
        </w:rPr>
        <w:t>,</w:t>
      </w:r>
      <w:r w:rsidR="0007690A" w:rsidRPr="0007690A">
        <w:t xml:space="preserve"> </w:t>
      </w:r>
      <w:r w:rsidR="0007690A" w:rsidRPr="0007690A">
        <w:rPr>
          <w:rFonts w:cs="Times New Roman"/>
          <w:szCs w:val="24"/>
          <w:lang w:eastAsia="hr-HR"/>
        </w:rPr>
        <w:t>u daljnjem tekstu: Direktiva (EU) 2023/1791).</w:t>
      </w:r>
    </w:p>
    <w:p w14:paraId="6CD9E9E3" w14:textId="32854D45" w:rsidR="00DF4724" w:rsidRDefault="00DF4724" w:rsidP="00DA3ABD">
      <w:pPr>
        <w:spacing w:after="120"/>
      </w:pPr>
    </w:p>
    <w:p w14:paraId="310A71FB" w14:textId="683AE966" w:rsidR="006470F6" w:rsidRDefault="00DF4724" w:rsidP="0007690A">
      <w:pPr>
        <w:ind w:firstLine="709"/>
        <w:rPr>
          <w:rFonts w:eastAsia="Times New Roman" w:cs="Times New Roman"/>
          <w:szCs w:val="24"/>
          <w:lang w:eastAsia="hr-HR"/>
        </w:rPr>
      </w:pPr>
      <w:r>
        <w:t xml:space="preserve">Također, </w:t>
      </w:r>
      <w:r w:rsidRPr="00DF4724">
        <w:rPr>
          <w:rFonts w:eastAsia="Times New Roman" w:cs="Times New Roman"/>
          <w:szCs w:val="24"/>
          <w:lang w:eastAsia="hr-HR"/>
        </w:rPr>
        <w:t xml:space="preserve">ovim </w:t>
      </w:r>
      <w:r>
        <w:rPr>
          <w:rFonts w:eastAsia="Times New Roman" w:cs="Times New Roman"/>
          <w:szCs w:val="24"/>
          <w:lang w:eastAsia="hr-HR"/>
        </w:rPr>
        <w:t xml:space="preserve">se </w:t>
      </w:r>
      <w:r w:rsidR="0007690A">
        <w:rPr>
          <w:rFonts w:eastAsia="Times New Roman" w:cs="Times New Roman"/>
          <w:szCs w:val="24"/>
          <w:lang w:eastAsia="hr-HR"/>
        </w:rPr>
        <w:t xml:space="preserve">Konačnim prijedlogom </w:t>
      </w:r>
      <w:r>
        <w:rPr>
          <w:rFonts w:eastAsia="Times New Roman" w:cs="Times New Roman"/>
          <w:szCs w:val="24"/>
          <w:lang w:eastAsia="hr-HR"/>
        </w:rPr>
        <w:t xml:space="preserve">Zakona </w:t>
      </w:r>
      <w:r w:rsidRPr="00DF4724">
        <w:rPr>
          <w:rFonts w:eastAsia="Times New Roman" w:cs="Times New Roman"/>
          <w:szCs w:val="24"/>
          <w:lang w:eastAsia="hr-HR"/>
        </w:rPr>
        <w:t>u</w:t>
      </w:r>
      <w:r>
        <w:rPr>
          <w:rFonts w:eastAsia="Times New Roman" w:cs="Times New Roman"/>
          <w:szCs w:val="24"/>
          <w:lang w:eastAsia="hr-HR"/>
        </w:rPr>
        <w:t xml:space="preserve"> </w:t>
      </w:r>
      <w:r w:rsidRPr="00DF4724">
        <w:rPr>
          <w:rFonts w:eastAsia="Times New Roman" w:cs="Times New Roman"/>
          <w:szCs w:val="24"/>
          <w:lang w:eastAsia="hr-HR"/>
        </w:rPr>
        <w:t>nacionalno zakonodavstvo prenose samo oni dijelovi</w:t>
      </w:r>
      <w:r>
        <w:rPr>
          <w:rFonts w:eastAsia="Times New Roman" w:cs="Times New Roman"/>
          <w:szCs w:val="24"/>
          <w:lang w:eastAsia="hr-HR"/>
        </w:rPr>
        <w:t xml:space="preserve"> </w:t>
      </w:r>
      <w:r w:rsidRPr="00DF4724">
        <w:rPr>
          <w:rFonts w:eastAsia="Times New Roman" w:cs="Times New Roman"/>
          <w:szCs w:val="24"/>
          <w:lang w:eastAsia="hr-HR"/>
        </w:rPr>
        <w:t>Direktive (EU) 2023/1791 koji su nužni radi obveze</w:t>
      </w:r>
      <w:r>
        <w:rPr>
          <w:rFonts w:eastAsia="Times New Roman" w:cs="Times New Roman"/>
          <w:szCs w:val="24"/>
          <w:lang w:eastAsia="hr-HR"/>
        </w:rPr>
        <w:t xml:space="preserve"> </w:t>
      </w:r>
      <w:r w:rsidRPr="00DF4724">
        <w:rPr>
          <w:rFonts w:eastAsia="Times New Roman" w:cs="Times New Roman"/>
          <w:szCs w:val="24"/>
          <w:lang w:eastAsia="hr-HR"/>
        </w:rPr>
        <w:t xml:space="preserve">izvještavanja prema Europskoj komisiji te usklađivanja postojećih </w:t>
      </w:r>
      <w:r>
        <w:rPr>
          <w:rFonts w:eastAsia="Times New Roman" w:cs="Times New Roman"/>
          <w:szCs w:val="24"/>
          <w:lang w:eastAsia="hr-HR"/>
        </w:rPr>
        <w:t xml:space="preserve">važećih </w:t>
      </w:r>
      <w:r w:rsidRPr="00DF4724">
        <w:rPr>
          <w:rFonts w:eastAsia="Times New Roman" w:cs="Times New Roman"/>
          <w:szCs w:val="24"/>
          <w:lang w:eastAsia="hr-HR"/>
        </w:rPr>
        <w:t>zakonskih odredbi</w:t>
      </w:r>
      <w:r>
        <w:rPr>
          <w:rFonts w:eastAsia="Times New Roman" w:cs="Times New Roman"/>
          <w:szCs w:val="24"/>
          <w:lang w:eastAsia="hr-HR"/>
        </w:rPr>
        <w:t xml:space="preserve"> </w:t>
      </w:r>
      <w:r w:rsidRPr="00DF4724">
        <w:rPr>
          <w:rFonts w:eastAsia="Times New Roman" w:cs="Times New Roman"/>
          <w:szCs w:val="24"/>
          <w:lang w:eastAsia="hr-HR"/>
        </w:rPr>
        <w:t>s izmjenama u Direktivi (EU) 2023/1791</w:t>
      </w:r>
      <w:r w:rsidR="00DA3ABD">
        <w:rPr>
          <w:rFonts w:eastAsia="Times New Roman" w:cs="Times New Roman"/>
          <w:szCs w:val="24"/>
          <w:lang w:eastAsia="hr-HR"/>
        </w:rPr>
        <w:t>.</w:t>
      </w:r>
    </w:p>
    <w:p w14:paraId="0D1D7C0C" w14:textId="77777777" w:rsidR="00DF4724" w:rsidRDefault="00DF4724" w:rsidP="00591654">
      <w:pPr>
        <w:rPr>
          <w:rFonts w:eastAsia="Times New Roman" w:cs="Times New Roman"/>
          <w:szCs w:val="24"/>
          <w:lang w:eastAsia="hr-HR"/>
        </w:rPr>
      </w:pPr>
    </w:p>
    <w:p w14:paraId="7D6EF1F5" w14:textId="77777777" w:rsidR="00DF4724" w:rsidRPr="006470F6" w:rsidRDefault="00DF4724" w:rsidP="00591654">
      <w:pPr>
        <w:rPr>
          <w:rFonts w:eastAsia="Times New Roman" w:cs="Times New Roman"/>
          <w:szCs w:val="24"/>
          <w:lang w:eastAsia="hr-HR"/>
        </w:rPr>
      </w:pPr>
    </w:p>
    <w:p w14:paraId="78C380DF" w14:textId="3FA2EEE5" w:rsidR="006470F6" w:rsidRPr="006470F6" w:rsidRDefault="007C76F2" w:rsidP="006470F6">
      <w:pPr>
        <w:ind w:left="708" w:hanging="708"/>
        <w:rPr>
          <w:rFonts w:eastAsia="Times New Roman" w:cs="Times New Roman"/>
          <w:b/>
          <w:szCs w:val="24"/>
          <w:lang w:eastAsia="hr-HR"/>
        </w:rPr>
      </w:pPr>
      <w:r>
        <w:rPr>
          <w:rFonts w:eastAsia="Times New Roman" w:cs="Times New Roman"/>
          <w:b/>
          <w:szCs w:val="24"/>
          <w:lang w:eastAsia="hr-HR"/>
        </w:rPr>
        <w:t>II.</w:t>
      </w:r>
      <w:r w:rsidR="006470F6" w:rsidRPr="006470F6">
        <w:rPr>
          <w:rFonts w:eastAsia="Times New Roman" w:cs="Times New Roman"/>
          <w:b/>
          <w:szCs w:val="24"/>
          <w:lang w:eastAsia="hr-HR"/>
        </w:rPr>
        <w:tab/>
      </w:r>
      <w:r w:rsidR="006470F6" w:rsidRPr="006470F6">
        <w:rPr>
          <w:rFonts w:eastAsia="Times New Roman" w:cs="Times New Roman"/>
          <w:b/>
          <w:color w:val="000000"/>
          <w:szCs w:val="24"/>
          <w:lang w:eastAsia="hr-HR"/>
        </w:rPr>
        <w:t>PITANJA KOJA SE ZAKONOM RJEŠAVAJU</w:t>
      </w:r>
    </w:p>
    <w:p w14:paraId="7F33F148" w14:textId="77777777" w:rsidR="006470F6" w:rsidRPr="006470F6" w:rsidRDefault="006470F6" w:rsidP="006470F6">
      <w:pPr>
        <w:rPr>
          <w:rFonts w:eastAsia="Times New Roman" w:cs="Times New Roman"/>
          <w:szCs w:val="24"/>
          <w:lang w:eastAsia="hr-HR"/>
        </w:rPr>
      </w:pPr>
    </w:p>
    <w:p w14:paraId="06BC442E" w14:textId="0F4294C5" w:rsidR="006470F6" w:rsidRPr="006470F6" w:rsidRDefault="006470F6" w:rsidP="006470F6">
      <w:pPr>
        <w:rPr>
          <w:rFonts w:eastAsia="Times New Roman" w:cs="Times New Roman"/>
          <w:szCs w:val="24"/>
          <w:lang w:eastAsia="hr-HR"/>
        </w:rPr>
      </w:pPr>
      <w:r w:rsidRPr="006470F6">
        <w:rPr>
          <w:rFonts w:eastAsia="Times New Roman" w:cs="Times New Roman"/>
          <w:szCs w:val="24"/>
          <w:lang w:eastAsia="hr-HR"/>
        </w:rPr>
        <w:tab/>
        <w:t>Konačnim prijedlogom zakon</w:t>
      </w:r>
      <w:r w:rsidR="00591654">
        <w:rPr>
          <w:rFonts w:eastAsia="Times New Roman" w:cs="Times New Roman"/>
          <w:szCs w:val="24"/>
          <w:lang w:eastAsia="hr-HR"/>
        </w:rPr>
        <w:t>a</w:t>
      </w:r>
      <w:r w:rsidRPr="006470F6">
        <w:rPr>
          <w:rFonts w:eastAsia="Times New Roman" w:cs="Times New Roman"/>
          <w:szCs w:val="24"/>
          <w:lang w:eastAsia="hr-HR"/>
        </w:rPr>
        <w:t xml:space="preserve"> namjerava se:</w:t>
      </w:r>
    </w:p>
    <w:p w14:paraId="7F905746" w14:textId="77777777" w:rsidR="006470F6" w:rsidRPr="006470F6" w:rsidRDefault="006470F6" w:rsidP="006470F6">
      <w:pPr>
        <w:rPr>
          <w:rFonts w:eastAsia="Times New Roman" w:cs="Times New Roman"/>
          <w:szCs w:val="24"/>
          <w:lang w:eastAsia="hr-HR"/>
        </w:rPr>
      </w:pPr>
    </w:p>
    <w:p w14:paraId="53010863" w14:textId="41A4D819" w:rsidR="00513E24" w:rsidRPr="00513E24" w:rsidRDefault="00513E24" w:rsidP="00513E24">
      <w:pPr>
        <w:jc w:val="left"/>
        <w:rPr>
          <w:rFonts w:eastAsia="Times New Roman" w:cs="Times New Roman"/>
          <w:szCs w:val="24"/>
          <w:lang w:eastAsia="hr-HR"/>
        </w:rPr>
      </w:pPr>
      <w:r w:rsidRPr="00513E24">
        <w:rPr>
          <w:rFonts w:eastAsia="Times New Roman" w:cs="Times New Roman"/>
          <w:szCs w:val="24"/>
          <w:lang w:eastAsia="hr-HR"/>
        </w:rPr>
        <w:t>-</w:t>
      </w:r>
      <w:r w:rsidRPr="00513E24">
        <w:rPr>
          <w:rFonts w:eastAsia="Times New Roman" w:cs="Times New Roman"/>
          <w:szCs w:val="24"/>
          <w:lang w:eastAsia="hr-HR"/>
        </w:rPr>
        <w:tab/>
        <w:t>uvođenje novih ciljeva vezanih uz energetsku učinkovitost do 2030. godine</w:t>
      </w:r>
    </w:p>
    <w:p w14:paraId="69AB9DCC" w14:textId="5817B9FD" w:rsidR="00513E24" w:rsidRPr="00513E24" w:rsidRDefault="00513E24" w:rsidP="00513E24">
      <w:pPr>
        <w:jc w:val="left"/>
        <w:rPr>
          <w:rFonts w:eastAsia="Times New Roman" w:cs="Times New Roman"/>
          <w:szCs w:val="24"/>
          <w:lang w:eastAsia="hr-HR"/>
        </w:rPr>
      </w:pPr>
      <w:r w:rsidRPr="00513E24">
        <w:rPr>
          <w:rFonts w:eastAsia="Times New Roman" w:cs="Times New Roman"/>
          <w:szCs w:val="24"/>
          <w:lang w:eastAsia="hr-HR"/>
        </w:rPr>
        <w:t>-</w:t>
      </w:r>
      <w:r w:rsidRPr="00513E24">
        <w:rPr>
          <w:rFonts w:eastAsia="Times New Roman" w:cs="Times New Roman"/>
          <w:szCs w:val="24"/>
          <w:lang w:eastAsia="hr-HR"/>
        </w:rPr>
        <w:tab/>
        <w:t xml:space="preserve">izmjene omjera kumulativnih ušteda energije koji se trebaju postići sustavom obveza </w:t>
      </w:r>
      <w:r>
        <w:rPr>
          <w:rFonts w:eastAsia="Times New Roman" w:cs="Times New Roman"/>
          <w:szCs w:val="24"/>
          <w:lang w:eastAsia="hr-HR"/>
        </w:rPr>
        <w:tab/>
      </w:r>
      <w:r w:rsidRPr="00513E24">
        <w:rPr>
          <w:rFonts w:eastAsia="Times New Roman" w:cs="Times New Roman"/>
          <w:szCs w:val="24"/>
          <w:lang w:eastAsia="hr-HR"/>
        </w:rPr>
        <w:t>energetske učinkovitosti i alternativnim mjerama politike</w:t>
      </w:r>
    </w:p>
    <w:p w14:paraId="77D18129" w14:textId="6100D7D5" w:rsidR="00513E24" w:rsidRPr="00513E24" w:rsidRDefault="00513E24" w:rsidP="00513E24">
      <w:pPr>
        <w:jc w:val="left"/>
        <w:rPr>
          <w:rFonts w:eastAsia="Times New Roman" w:cs="Times New Roman"/>
          <w:szCs w:val="24"/>
          <w:lang w:eastAsia="hr-HR"/>
        </w:rPr>
      </w:pPr>
      <w:r w:rsidRPr="00513E24">
        <w:rPr>
          <w:rFonts w:eastAsia="Times New Roman" w:cs="Times New Roman"/>
          <w:szCs w:val="24"/>
          <w:lang w:eastAsia="hr-HR"/>
        </w:rPr>
        <w:t>-</w:t>
      </w:r>
      <w:r w:rsidRPr="00513E24">
        <w:rPr>
          <w:rFonts w:eastAsia="Times New Roman" w:cs="Times New Roman"/>
          <w:szCs w:val="24"/>
          <w:lang w:eastAsia="hr-HR"/>
        </w:rPr>
        <w:tab/>
        <w:t>uvođenje obveze praćenja i objavljivanja energetskih svojstava podatkovnih centara</w:t>
      </w:r>
    </w:p>
    <w:p w14:paraId="3B54EADF" w14:textId="526EBD93" w:rsidR="00513E24" w:rsidRPr="00513E24" w:rsidRDefault="00513E24" w:rsidP="00513E24">
      <w:pPr>
        <w:jc w:val="left"/>
        <w:rPr>
          <w:rFonts w:eastAsia="Times New Roman" w:cs="Times New Roman"/>
          <w:szCs w:val="24"/>
          <w:lang w:eastAsia="hr-HR"/>
        </w:rPr>
      </w:pPr>
      <w:r w:rsidRPr="00513E24">
        <w:rPr>
          <w:rFonts w:eastAsia="Times New Roman" w:cs="Times New Roman"/>
          <w:szCs w:val="24"/>
          <w:lang w:eastAsia="hr-HR"/>
        </w:rPr>
        <w:t>-</w:t>
      </w:r>
      <w:r w:rsidRPr="00513E24">
        <w:rPr>
          <w:rFonts w:eastAsia="Times New Roman" w:cs="Times New Roman"/>
          <w:szCs w:val="24"/>
          <w:lang w:eastAsia="hr-HR"/>
        </w:rPr>
        <w:tab/>
        <w:t>izmjene prihvatljivih ulaganja u mjere za poboljšanje energetske učinkovitosti</w:t>
      </w:r>
    </w:p>
    <w:p w14:paraId="040F1E59" w14:textId="43C332EB" w:rsidR="006470F6" w:rsidRPr="006470F6" w:rsidRDefault="00513E24" w:rsidP="00513E24">
      <w:pPr>
        <w:jc w:val="left"/>
        <w:rPr>
          <w:rFonts w:eastAsia="Times New Roman" w:cs="Times New Roman"/>
          <w:b/>
          <w:szCs w:val="24"/>
          <w:lang w:eastAsia="hr-HR"/>
        </w:rPr>
      </w:pPr>
      <w:r w:rsidRPr="00513E24">
        <w:rPr>
          <w:rFonts w:eastAsia="Times New Roman" w:cs="Times New Roman"/>
          <w:szCs w:val="24"/>
          <w:lang w:eastAsia="hr-HR"/>
        </w:rPr>
        <w:t>-</w:t>
      </w:r>
      <w:r w:rsidRPr="00513E24">
        <w:rPr>
          <w:rFonts w:eastAsia="Times New Roman" w:cs="Times New Roman"/>
          <w:szCs w:val="24"/>
          <w:lang w:eastAsia="hr-HR"/>
        </w:rPr>
        <w:tab/>
        <w:t>izmjene prekršajnih odredbi.</w:t>
      </w:r>
    </w:p>
    <w:p w14:paraId="530BE578" w14:textId="77777777" w:rsidR="006470F6" w:rsidRPr="006470F6" w:rsidRDefault="006470F6" w:rsidP="00371BB1">
      <w:pPr>
        <w:rPr>
          <w:rFonts w:eastAsia="Times New Roman" w:cs="Times New Roman"/>
          <w:bCs/>
          <w:szCs w:val="24"/>
          <w:lang w:eastAsia="hr-HR"/>
        </w:rPr>
      </w:pPr>
    </w:p>
    <w:p w14:paraId="65BE99F9" w14:textId="77777777" w:rsidR="006470F6" w:rsidRPr="006470F6" w:rsidRDefault="006470F6" w:rsidP="006470F6">
      <w:pPr>
        <w:rPr>
          <w:rFonts w:eastAsia="Times New Roman" w:cs="Times New Roman"/>
          <w:szCs w:val="24"/>
          <w:lang w:eastAsia="hr-HR"/>
        </w:rPr>
      </w:pPr>
    </w:p>
    <w:p w14:paraId="3310EB47" w14:textId="60A7B955" w:rsidR="006470F6" w:rsidRPr="006470F6" w:rsidRDefault="006470F6" w:rsidP="006470F6">
      <w:pPr>
        <w:tabs>
          <w:tab w:val="left" w:pos="1276"/>
        </w:tabs>
        <w:ind w:left="709" w:hanging="709"/>
        <w:rPr>
          <w:rFonts w:eastAsia="Calibri" w:cs="Times New Roman"/>
          <w:b/>
          <w:color w:val="000000"/>
          <w:szCs w:val="24"/>
        </w:rPr>
      </w:pPr>
      <w:r w:rsidRPr="006470F6">
        <w:rPr>
          <w:rFonts w:eastAsia="Times New Roman" w:cs="Times New Roman"/>
          <w:b/>
          <w:szCs w:val="24"/>
          <w:lang w:eastAsia="hr-HR"/>
        </w:rPr>
        <w:t>III.</w:t>
      </w:r>
      <w:r w:rsidRPr="006470F6">
        <w:rPr>
          <w:rFonts w:eastAsia="Times New Roman" w:cs="Times New Roman"/>
          <w:szCs w:val="24"/>
          <w:lang w:eastAsia="hr-HR"/>
        </w:rPr>
        <w:t xml:space="preserve"> </w:t>
      </w:r>
      <w:r w:rsidRPr="006470F6">
        <w:rPr>
          <w:rFonts w:eastAsia="Times New Roman" w:cs="Times New Roman"/>
          <w:szCs w:val="24"/>
          <w:lang w:eastAsia="hr-HR"/>
        </w:rPr>
        <w:tab/>
      </w:r>
      <w:r w:rsidRPr="006470F6">
        <w:rPr>
          <w:rFonts w:eastAsia="Calibri" w:cs="Times New Roman"/>
          <w:b/>
          <w:color w:val="000000"/>
          <w:szCs w:val="24"/>
        </w:rPr>
        <w:t>OB</w:t>
      </w:r>
      <w:r w:rsidR="0013739B">
        <w:rPr>
          <w:rFonts w:eastAsia="Calibri" w:cs="Times New Roman"/>
          <w:b/>
          <w:color w:val="000000"/>
          <w:szCs w:val="24"/>
        </w:rPr>
        <w:t>RAZLOŽENJE</w:t>
      </w:r>
      <w:r w:rsidRPr="006470F6">
        <w:rPr>
          <w:rFonts w:eastAsia="Calibri" w:cs="Times New Roman"/>
          <w:b/>
          <w:color w:val="000000"/>
          <w:szCs w:val="24"/>
        </w:rPr>
        <w:t xml:space="preserve"> ODREDBI PREDLOŽENOG ZAKONA</w:t>
      </w:r>
    </w:p>
    <w:p w14:paraId="2B1ECD80" w14:textId="77777777" w:rsidR="006470F6" w:rsidRPr="006470F6" w:rsidRDefault="006470F6" w:rsidP="006470F6">
      <w:pPr>
        <w:tabs>
          <w:tab w:val="left" w:pos="1276"/>
        </w:tabs>
        <w:ind w:left="709" w:hanging="709"/>
        <w:rPr>
          <w:rFonts w:eastAsia="Times New Roman" w:cs="Times New Roman"/>
          <w:szCs w:val="24"/>
          <w:lang w:eastAsia="hr-HR"/>
        </w:rPr>
      </w:pPr>
    </w:p>
    <w:p w14:paraId="16D98D07" w14:textId="77777777" w:rsidR="006470F6" w:rsidRPr="006470F6" w:rsidRDefault="006470F6" w:rsidP="0013363F">
      <w:pPr>
        <w:outlineLvl w:val="0"/>
        <w:rPr>
          <w:rFonts w:eastAsia="Times New Roman" w:cs="Times New Roman"/>
          <w:kern w:val="36"/>
          <w:szCs w:val="24"/>
          <w:lang w:eastAsia="hr-HR"/>
        </w:rPr>
      </w:pPr>
    </w:p>
    <w:p w14:paraId="49942DAD" w14:textId="59FE9651" w:rsidR="0013363F"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1.</w:t>
      </w:r>
      <w:r>
        <w:rPr>
          <w:rFonts w:eastAsia="Times New Roman" w:cs="Times New Roman"/>
          <w:b/>
          <w:bCs/>
          <w:kern w:val="36"/>
          <w:szCs w:val="24"/>
          <w:lang w:eastAsia="hr-HR"/>
        </w:rPr>
        <w:t xml:space="preserve"> </w:t>
      </w:r>
    </w:p>
    <w:p w14:paraId="54A92109" w14:textId="77777777" w:rsidR="0013363F" w:rsidRPr="00BB616F" w:rsidRDefault="0013363F" w:rsidP="0013363F">
      <w:pPr>
        <w:outlineLvl w:val="0"/>
        <w:rPr>
          <w:rFonts w:eastAsia="Times New Roman" w:cs="Times New Roman"/>
          <w:b/>
          <w:bCs/>
          <w:kern w:val="36"/>
          <w:szCs w:val="24"/>
          <w:lang w:eastAsia="hr-HR"/>
        </w:rPr>
      </w:pPr>
      <w:r>
        <w:rPr>
          <w:rFonts w:eastAsia="Times New Roman" w:cs="Times New Roman"/>
          <w:szCs w:val="24"/>
          <w:lang w:eastAsia="hr-HR"/>
        </w:rPr>
        <w:t xml:space="preserve">Ovim se člankom </w:t>
      </w:r>
      <w:r w:rsidRPr="009F7DE2">
        <w:rPr>
          <w:rFonts w:eastAsia="Times New Roman" w:cs="Times New Roman"/>
          <w:szCs w:val="24"/>
          <w:lang w:eastAsia="hr-HR"/>
        </w:rPr>
        <w:t xml:space="preserve">utvrđuje transpozicija relevantnih novih odnosno izmijenjenih i dopunjenih </w:t>
      </w:r>
      <w:r>
        <w:rPr>
          <w:rFonts w:eastAsia="Times New Roman" w:cs="Times New Roman"/>
          <w:szCs w:val="24"/>
          <w:lang w:eastAsia="hr-HR"/>
        </w:rPr>
        <w:t>direktiva i uredbi Europske unije.</w:t>
      </w:r>
    </w:p>
    <w:p w14:paraId="77653247" w14:textId="77777777" w:rsidR="0013363F" w:rsidRPr="006470F6" w:rsidRDefault="0013363F" w:rsidP="0013363F">
      <w:pPr>
        <w:outlineLvl w:val="0"/>
        <w:rPr>
          <w:rFonts w:eastAsia="Times New Roman" w:cs="Times New Roman"/>
          <w:kern w:val="36"/>
          <w:szCs w:val="24"/>
          <w:lang w:eastAsia="hr-HR"/>
        </w:rPr>
      </w:pPr>
    </w:p>
    <w:p w14:paraId="0046D019" w14:textId="77777777" w:rsidR="0013363F" w:rsidRPr="009F7DE2"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2.</w:t>
      </w:r>
    </w:p>
    <w:p w14:paraId="46A9A6F0" w14:textId="14BBB211" w:rsidR="00197F7D" w:rsidRDefault="00253D4C" w:rsidP="0013363F">
      <w:pPr>
        <w:outlineLvl w:val="0"/>
        <w:rPr>
          <w:rFonts w:eastAsia="Times New Roman" w:cs="Times New Roman"/>
          <w:szCs w:val="24"/>
          <w:lang w:eastAsia="hr-HR"/>
        </w:rPr>
      </w:pPr>
      <w:r>
        <w:rPr>
          <w:rFonts w:eastAsia="Times New Roman" w:cs="Times New Roman"/>
          <w:szCs w:val="24"/>
          <w:lang w:eastAsia="hr-HR"/>
        </w:rPr>
        <w:t xml:space="preserve">U članku </w:t>
      </w:r>
      <w:r w:rsidR="002F5360">
        <w:rPr>
          <w:rFonts w:eastAsia="Times New Roman" w:cs="Times New Roman"/>
          <w:szCs w:val="24"/>
          <w:lang w:eastAsia="hr-HR"/>
        </w:rPr>
        <w:t xml:space="preserve">se predlaže brisanje stavaka 7. i 8. </w:t>
      </w:r>
      <w:r w:rsidR="00A64688">
        <w:rPr>
          <w:rFonts w:eastAsia="Times New Roman" w:cs="Times New Roman"/>
          <w:szCs w:val="24"/>
          <w:lang w:eastAsia="hr-HR"/>
        </w:rPr>
        <w:t xml:space="preserve">koji se odnose na ciljeve </w:t>
      </w:r>
      <w:r w:rsidR="00BC4DDB">
        <w:rPr>
          <w:rFonts w:eastAsia="Times New Roman" w:cs="Times New Roman"/>
          <w:szCs w:val="24"/>
          <w:lang w:eastAsia="hr-HR"/>
        </w:rPr>
        <w:t>u smanjenju potrošnje energije u Europskoj uniji i u R</w:t>
      </w:r>
      <w:r w:rsidR="009540CF">
        <w:rPr>
          <w:rFonts w:eastAsia="Times New Roman" w:cs="Times New Roman"/>
          <w:szCs w:val="24"/>
          <w:lang w:eastAsia="hr-HR"/>
        </w:rPr>
        <w:t xml:space="preserve">epublici </w:t>
      </w:r>
      <w:r w:rsidR="00BC4DDB">
        <w:rPr>
          <w:rFonts w:eastAsia="Times New Roman" w:cs="Times New Roman"/>
          <w:szCs w:val="24"/>
          <w:lang w:eastAsia="hr-HR"/>
        </w:rPr>
        <w:t>H</w:t>
      </w:r>
      <w:r w:rsidR="009540CF">
        <w:rPr>
          <w:rFonts w:eastAsia="Times New Roman" w:cs="Times New Roman"/>
          <w:szCs w:val="24"/>
          <w:lang w:eastAsia="hr-HR"/>
        </w:rPr>
        <w:t>rvatskoj</w:t>
      </w:r>
      <w:r w:rsidR="00BC4DDB">
        <w:rPr>
          <w:rFonts w:eastAsia="Times New Roman" w:cs="Times New Roman"/>
          <w:szCs w:val="24"/>
          <w:lang w:eastAsia="hr-HR"/>
        </w:rPr>
        <w:t xml:space="preserve">. </w:t>
      </w:r>
    </w:p>
    <w:p w14:paraId="1824932D" w14:textId="7FAAF0EA" w:rsidR="00A42867" w:rsidRDefault="00197F7D" w:rsidP="0013363F">
      <w:pPr>
        <w:outlineLvl w:val="0"/>
        <w:rPr>
          <w:rFonts w:eastAsia="Times New Roman" w:cs="Times New Roman"/>
          <w:szCs w:val="24"/>
          <w:lang w:eastAsia="hr-HR"/>
        </w:rPr>
      </w:pPr>
      <w:r>
        <w:rPr>
          <w:rFonts w:eastAsia="Times New Roman" w:cs="Times New Roman"/>
          <w:szCs w:val="24"/>
          <w:lang w:eastAsia="hr-HR"/>
        </w:rPr>
        <w:t>Ciljevi koje si je Europska unija postavila u vezi smanjenja potrošnje energije do 2030</w:t>
      </w:r>
      <w:r w:rsidR="009540CF">
        <w:rPr>
          <w:rFonts w:eastAsia="Times New Roman" w:cs="Times New Roman"/>
          <w:szCs w:val="24"/>
          <w:lang w:eastAsia="hr-HR"/>
        </w:rPr>
        <w:t>.</w:t>
      </w:r>
      <w:r>
        <w:rPr>
          <w:rFonts w:eastAsia="Times New Roman" w:cs="Times New Roman"/>
          <w:szCs w:val="24"/>
          <w:lang w:eastAsia="hr-HR"/>
        </w:rPr>
        <w:t xml:space="preserve"> godine su dani u </w:t>
      </w:r>
      <w:r w:rsidR="00900FA8">
        <w:rPr>
          <w:rFonts w:eastAsia="Times New Roman" w:cs="Times New Roman"/>
          <w:szCs w:val="24"/>
          <w:lang w:eastAsia="hr-HR"/>
        </w:rPr>
        <w:t>D</w:t>
      </w:r>
      <w:r w:rsidR="00844BDF">
        <w:rPr>
          <w:rFonts w:eastAsia="Times New Roman" w:cs="Times New Roman"/>
          <w:szCs w:val="24"/>
          <w:lang w:eastAsia="hr-HR"/>
        </w:rPr>
        <w:t>irektiv</w:t>
      </w:r>
      <w:r w:rsidR="00F535F2">
        <w:rPr>
          <w:rFonts w:eastAsia="Times New Roman" w:cs="Times New Roman"/>
          <w:szCs w:val="24"/>
          <w:lang w:eastAsia="hr-HR"/>
        </w:rPr>
        <w:t>i</w:t>
      </w:r>
      <w:r w:rsidR="00844BDF">
        <w:rPr>
          <w:rFonts w:eastAsia="Times New Roman" w:cs="Times New Roman"/>
          <w:szCs w:val="24"/>
          <w:lang w:eastAsia="hr-HR"/>
        </w:rPr>
        <w:t xml:space="preserve"> </w:t>
      </w:r>
      <w:r w:rsidR="009E317A">
        <w:rPr>
          <w:rFonts w:eastAsia="Times New Roman" w:cs="Times New Roman"/>
          <w:szCs w:val="24"/>
          <w:lang w:eastAsia="hr-HR"/>
        </w:rPr>
        <w:t xml:space="preserve">(EU) </w:t>
      </w:r>
      <w:r w:rsidR="00844BDF">
        <w:rPr>
          <w:rFonts w:eastAsia="Times New Roman" w:cs="Times New Roman"/>
          <w:szCs w:val="24"/>
          <w:lang w:eastAsia="hr-HR"/>
        </w:rPr>
        <w:t>2023/1791</w:t>
      </w:r>
      <w:r w:rsidR="00F535F2">
        <w:rPr>
          <w:rFonts w:eastAsia="Times New Roman" w:cs="Times New Roman"/>
          <w:szCs w:val="24"/>
          <w:lang w:eastAsia="hr-HR"/>
        </w:rPr>
        <w:t xml:space="preserve">. </w:t>
      </w:r>
    </w:p>
    <w:p w14:paraId="1FFCAC56" w14:textId="6A835D7B" w:rsidR="001D70E4" w:rsidRDefault="00F535F2" w:rsidP="0013363F">
      <w:pPr>
        <w:outlineLvl w:val="0"/>
        <w:rPr>
          <w:rFonts w:eastAsia="Times New Roman" w:cs="Times New Roman"/>
          <w:szCs w:val="24"/>
          <w:lang w:eastAsia="hr-HR"/>
        </w:rPr>
      </w:pPr>
      <w:r>
        <w:rPr>
          <w:rFonts w:eastAsia="Times New Roman" w:cs="Times New Roman"/>
          <w:szCs w:val="24"/>
          <w:lang w:eastAsia="hr-HR"/>
        </w:rPr>
        <w:lastRenderedPageBreak/>
        <w:t xml:space="preserve">U Prilogu I Direktive </w:t>
      </w:r>
      <w:r w:rsidR="009E317A">
        <w:rPr>
          <w:rFonts w:eastAsia="Times New Roman" w:cs="Times New Roman"/>
          <w:szCs w:val="24"/>
          <w:lang w:eastAsia="hr-HR"/>
        </w:rPr>
        <w:t xml:space="preserve">(EU) </w:t>
      </w:r>
      <w:r>
        <w:rPr>
          <w:rFonts w:eastAsia="Times New Roman" w:cs="Times New Roman"/>
          <w:szCs w:val="24"/>
          <w:lang w:eastAsia="hr-HR"/>
        </w:rPr>
        <w:t xml:space="preserve">2023/1791 </w:t>
      </w:r>
      <w:r w:rsidR="0000670E">
        <w:rPr>
          <w:rFonts w:eastAsia="Times New Roman" w:cs="Times New Roman"/>
          <w:szCs w:val="24"/>
          <w:lang w:eastAsia="hr-HR"/>
        </w:rPr>
        <w:t>da</w:t>
      </w:r>
      <w:r w:rsidR="00A42867">
        <w:rPr>
          <w:rFonts w:eastAsia="Times New Roman" w:cs="Times New Roman"/>
          <w:szCs w:val="24"/>
          <w:lang w:eastAsia="hr-HR"/>
        </w:rPr>
        <w:t xml:space="preserve">na je i formula za izračun nacionalnih doprinosa ciljevima </w:t>
      </w:r>
      <w:r w:rsidR="00324D8A">
        <w:rPr>
          <w:rFonts w:eastAsia="Times New Roman" w:cs="Times New Roman"/>
          <w:szCs w:val="24"/>
          <w:lang w:eastAsia="hr-HR"/>
        </w:rPr>
        <w:t xml:space="preserve">energetske učinkovitosti </w:t>
      </w:r>
      <w:r w:rsidR="00F42DA7">
        <w:rPr>
          <w:rFonts w:eastAsia="Times New Roman" w:cs="Times New Roman"/>
          <w:szCs w:val="24"/>
          <w:lang w:eastAsia="hr-HR"/>
        </w:rPr>
        <w:t xml:space="preserve">Europske unije, </w:t>
      </w:r>
      <w:r w:rsidR="001D70E4">
        <w:rPr>
          <w:rFonts w:eastAsia="Times New Roman" w:cs="Times New Roman"/>
          <w:szCs w:val="24"/>
          <w:lang w:eastAsia="hr-HR"/>
        </w:rPr>
        <w:t>pa te podatke nije potrebno još jednom iznositi.</w:t>
      </w:r>
    </w:p>
    <w:p w14:paraId="186B64D3" w14:textId="77777777" w:rsidR="00F42DA7" w:rsidRDefault="00F42DA7" w:rsidP="00F42DA7">
      <w:pPr>
        <w:outlineLvl w:val="0"/>
        <w:rPr>
          <w:rFonts w:eastAsia="Times New Roman" w:cs="Times New Roman"/>
          <w:b/>
          <w:bCs/>
          <w:kern w:val="36"/>
          <w:szCs w:val="24"/>
          <w:lang w:eastAsia="hr-HR"/>
        </w:rPr>
      </w:pPr>
    </w:p>
    <w:p w14:paraId="64E5ED50" w14:textId="77777777" w:rsidR="00D53379" w:rsidRDefault="00D53379" w:rsidP="00D53379">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Članak 3.</w:t>
      </w:r>
    </w:p>
    <w:p w14:paraId="6DF25431" w14:textId="33F9C986" w:rsidR="00D53379" w:rsidRPr="00D53379" w:rsidRDefault="00D53379" w:rsidP="00D53379">
      <w:pPr>
        <w:outlineLvl w:val="0"/>
        <w:rPr>
          <w:rFonts w:eastAsia="Times New Roman" w:cs="Times New Roman"/>
          <w:szCs w:val="24"/>
          <w:lang w:eastAsia="hr-HR"/>
        </w:rPr>
      </w:pPr>
      <w:r w:rsidRPr="00D53379">
        <w:rPr>
          <w:rFonts w:eastAsia="Times New Roman" w:cs="Times New Roman"/>
          <w:szCs w:val="24"/>
          <w:lang w:eastAsia="hr-HR"/>
        </w:rPr>
        <w:t xml:space="preserve">U članku se dodaju definicije </w:t>
      </w:r>
      <w:r w:rsidR="004F45F5">
        <w:rPr>
          <w:rFonts w:eastAsia="Times New Roman" w:cs="Times New Roman"/>
          <w:szCs w:val="24"/>
          <w:lang w:eastAsia="hr-HR"/>
        </w:rPr>
        <w:t>energetskog siromaštva</w:t>
      </w:r>
      <w:r w:rsidR="003F2D92">
        <w:rPr>
          <w:rFonts w:eastAsia="Times New Roman" w:cs="Times New Roman"/>
          <w:szCs w:val="24"/>
          <w:lang w:eastAsia="hr-HR"/>
        </w:rPr>
        <w:t xml:space="preserve">, </w:t>
      </w:r>
      <w:r w:rsidRPr="00D53379">
        <w:rPr>
          <w:rFonts w:eastAsia="Times New Roman" w:cs="Times New Roman"/>
          <w:szCs w:val="24"/>
          <w:lang w:eastAsia="hr-HR"/>
        </w:rPr>
        <w:t>operatera podatkovnog centra, vlasnika podatkovnog centra i podatkovnog centra</w:t>
      </w:r>
    </w:p>
    <w:p w14:paraId="3D6854B9" w14:textId="77777777" w:rsidR="00D53379" w:rsidRPr="009F7DE2" w:rsidRDefault="00D53379" w:rsidP="00D53379">
      <w:pPr>
        <w:outlineLvl w:val="0"/>
        <w:rPr>
          <w:rFonts w:eastAsia="Times New Roman" w:cs="Times New Roman"/>
          <w:b/>
          <w:bCs/>
          <w:kern w:val="36"/>
          <w:szCs w:val="24"/>
          <w:lang w:eastAsia="hr-HR"/>
        </w:rPr>
      </w:pPr>
    </w:p>
    <w:p w14:paraId="195FD758" w14:textId="69FF78BE" w:rsidR="00D53379" w:rsidRPr="009F7DE2" w:rsidRDefault="0013363F" w:rsidP="0013363F">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3F2D92">
        <w:rPr>
          <w:rFonts w:eastAsia="Times New Roman" w:cs="Times New Roman"/>
          <w:b/>
          <w:bCs/>
          <w:kern w:val="36"/>
          <w:szCs w:val="24"/>
          <w:lang w:eastAsia="hr-HR"/>
        </w:rPr>
        <w:t>4</w:t>
      </w:r>
      <w:r w:rsidRPr="009F7DE2">
        <w:rPr>
          <w:rFonts w:eastAsia="Times New Roman" w:cs="Times New Roman"/>
          <w:b/>
          <w:bCs/>
          <w:kern w:val="36"/>
          <w:szCs w:val="24"/>
          <w:lang w:eastAsia="hr-HR"/>
        </w:rPr>
        <w:t>.</w:t>
      </w:r>
    </w:p>
    <w:p w14:paraId="6A593D99" w14:textId="422D0FE9" w:rsidR="00AF1E04" w:rsidRDefault="00AF1E04" w:rsidP="002F6277">
      <w:pPr>
        <w:outlineLvl w:val="0"/>
        <w:rPr>
          <w:rFonts w:eastAsia="Times New Roman" w:cs="Times New Roman"/>
          <w:szCs w:val="24"/>
          <w:lang w:eastAsia="hr-HR"/>
        </w:rPr>
      </w:pPr>
      <w:r>
        <w:rPr>
          <w:rFonts w:eastAsia="Times New Roman" w:cs="Times New Roman"/>
          <w:szCs w:val="24"/>
          <w:lang w:eastAsia="hr-HR"/>
        </w:rPr>
        <w:t>Ovim se člankom definira apsolutna visina obveze uštede energije izražena u k</w:t>
      </w:r>
      <w:r w:rsidR="000F277D">
        <w:rPr>
          <w:rFonts w:eastAsia="Times New Roman" w:cs="Times New Roman"/>
          <w:szCs w:val="24"/>
          <w:lang w:eastAsia="hr-HR"/>
        </w:rPr>
        <w:t>ten</w:t>
      </w:r>
      <w:r>
        <w:rPr>
          <w:rFonts w:eastAsia="Times New Roman" w:cs="Times New Roman"/>
          <w:szCs w:val="24"/>
          <w:lang w:eastAsia="hr-HR"/>
        </w:rPr>
        <w:t xml:space="preserve"> koju do 2030. godine treba ispuniti Republika Hrvatska. </w:t>
      </w:r>
    </w:p>
    <w:p w14:paraId="07F72401" w14:textId="2436EE1B" w:rsidR="002F6277" w:rsidRDefault="002F6277" w:rsidP="002F6277">
      <w:pPr>
        <w:outlineLvl w:val="0"/>
        <w:rPr>
          <w:rFonts w:eastAsia="Times New Roman" w:cs="Times New Roman"/>
          <w:szCs w:val="24"/>
          <w:lang w:eastAsia="hr-HR"/>
        </w:rPr>
      </w:pPr>
      <w:r>
        <w:rPr>
          <w:rFonts w:eastAsia="Times New Roman" w:cs="Times New Roman"/>
          <w:szCs w:val="24"/>
          <w:lang w:eastAsia="hr-HR"/>
        </w:rPr>
        <w:t xml:space="preserve">Uštede energije u Republici Hrvatskoj se ostvaruju sustavom obveza energetske učinkovitosti i alternativnim mjerama politike. </w:t>
      </w:r>
    </w:p>
    <w:p w14:paraId="05E42BC0" w14:textId="4BCEA463" w:rsidR="00AF1E04" w:rsidRDefault="002F6277" w:rsidP="0013363F">
      <w:pPr>
        <w:outlineLvl w:val="0"/>
        <w:rPr>
          <w:rFonts w:eastAsia="Times New Roman" w:cs="Times New Roman"/>
          <w:szCs w:val="24"/>
          <w:lang w:eastAsia="hr-HR"/>
        </w:rPr>
      </w:pPr>
      <w:r>
        <w:rPr>
          <w:rFonts w:eastAsia="Times New Roman" w:cs="Times New Roman"/>
          <w:szCs w:val="24"/>
          <w:lang w:eastAsia="hr-HR"/>
        </w:rPr>
        <w:t xml:space="preserve">Važećim Zakonom predviđeno je da se </w:t>
      </w:r>
      <w:r w:rsidR="003F2D92">
        <w:rPr>
          <w:rFonts w:eastAsia="Times New Roman" w:cs="Times New Roman"/>
          <w:szCs w:val="24"/>
          <w:lang w:eastAsia="hr-HR"/>
        </w:rPr>
        <w:t xml:space="preserve">70 </w:t>
      </w:r>
      <w:r>
        <w:rPr>
          <w:rFonts w:eastAsia="Times New Roman" w:cs="Times New Roman"/>
          <w:szCs w:val="24"/>
          <w:lang w:eastAsia="hr-HR"/>
        </w:rPr>
        <w:t xml:space="preserve">% ušteda ostvari kroz sustav obveza energetske učinkovitosti dok je godišnja obveza </w:t>
      </w:r>
      <w:r w:rsidR="00AF1E04">
        <w:rPr>
          <w:rFonts w:eastAsia="Times New Roman" w:cs="Times New Roman"/>
          <w:szCs w:val="24"/>
          <w:lang w:eastAsia="hr-HR"/>
        </w:rPr>
        <w:t xml:space="preserve">Republike Hrvatske </w:t>
      </w:r>
      <w:r>
        <w:rPr>
          <w:rFonts w:eastAsia="Times New Roman" w:cs="Times New Roman"/>
          <w:szCs w:val="24"/>
          <w:lang w:eastAsia="hr-HR"/>
        </w:rPr>
        <w:t>postići 0,8</w:t>
      </w:r>
      <w:r w:rsidR="002B05F4">
        <w:rPr>
          <w:rFonts w:eastAsia="Times New Roman" w:cs="Times New Roman"/>
          <w:szCs w:val="24"/>
          <w:lang w:eastAsia="hr-HR"/>
        </w:rPr>
        <w:t xml:space="preserve"> </w:t>
      </w:r>
      <w:r>
        <w:rPr>
          <w:rFonts w:eastAsia="Times New Roman" w:cs="Times New Roman"/>
          <w:szCs w:val="24"/>
          <w:lang w:eastAsia="hr-HR"/>
        </w:rPr>
        <w:t>% ušteda energije</w:t>
      </w:r>
      <w:r w:rsidR="00AF1E04">
        <w:rPr>
          <w:rFonts w:eastAsia="Times New Roman" w:cs="Times New Roman"/>
          <w:szCs w:val="24"/>
          <w:lang w:eastAsia="hr-HR"/>
        </w:rPr>
        <w:t xml:space="preserve"> od količine energije isporučene krajnjim korisnicima.</w:t>
      </w:r>
      <w:r>
        <w:rPr>
          <w:rFonts w:eastAsia="Times New Roman" w:cs="Times New Roman"/>
          <w:szCs w:val="24"/>
          <w:lang w:eastAsia="hr-HR"/>
        </w:rPr>
        <w:t xml:space="preserve"> </w:t>
      </w:r>
    </w:p>
    <w:p w14:paraId="0517B092" w14:textId="6A5F0221" w:rsidR="00AF1E04" w:rsidRDefault="002F6277" w:rsidP="0013363F">
      <w:pPr>
        <w:outlineLvl w:val="0"/>
        <w:rPr>
          <w:rFonts w:eastAsia="Times New Roman" w:cs="Times New Roman"/>
          <w:szCs w:val="24"/>
          <w:lang w:eastAsia="hr-HR"/>
        </w:rPr>
      </w:pPr>
      <w:r>
        <w:rPr>
          <w:rFonts w:eastAsia="Times New Roman" w:cs="Times New Roman"/>
          <w:szCs w:val="24"/>
          <w:lang w:eastAsia="hr-HR"/>
        </w:rPr>
        <w:t xml:space="preserve">Direktivom </w:t>
      </w:r>
      <w:r w:rsidR="002B05F4">
        <w:rPr>
          <w:rFonts w:eastAsia="Times New Roman" w:cs="Times New Roman"/>
          <w:szCs w:val="24"/>
          <w:lang w:eastAsia="hr-HR"/>
        </w:rPr>
        <w:t xml:space="preserve">(EU) </w:t>
      </w:r>
      <w:r>
        <w:rPr>
          <w:rFonts w:eastAsia="Times New Roman" w:cs="Times New Roman"/>
          <w:szCs w:val="24"/>
          <w:lang w:eastAsia="hr-HR"/>
        </w:rPr>
        <w:t>2023/1791 se od država članica zahtijevaju dodatni napori u postizanj</w:t>
      </w:r>
      <w:r w:rsidR="00465764">
        <w:rPr>
          <w:rFonts w:eastAsia="Times New Roman" w:cs="Times New Roman"/>
          <w:szCs w:val="24"/>
          <w:lang w:eastAsia="hr-HR"/>
        </w:rPr>
        <w:t>u</w:t>
      </w:r>
      <w:r>
        <w:rPr>
          <w:rFonts w:eastAsia="Times New Roman" w:cs="Times New Roman"/>
          <w:szCs w:val="24"/>
          <w:lang w:eastAsia="hr-HR"/>
        </w:rPr>
        <w:t xml:space="preserve"> energetske učinkovitosti. Od 1. siječnja 2024. obveze uštede energije koje države članice moraju postići </w:t>
      </w:r>
      <w:r w:rsidR="00AF1E04">
        <w:rPr>
          <w:rFonts w:eastAsia="Times New Roman" w:cs="Times New Roman"/>
          <w:szCs w:val="24"/>
          <w:lang w:eastAsia="hr-HR"/>
        </w:rPr>
        <w:t>se podiž</w:t>
      </w:r>
      <w:r w:rsidR="002B05F4">
        <w:rPr>
          <w:rFonts w:eastAsia="Times New Roman" w:cs="Times New Roman"/>
          <w:szCs w:val="24"/>
          <w:lang w:eastAsia="hr-HR"/>
        </w:rPr>
        <w:t>u</w:t>
      </w:r>
      <w:r w:rsidR="00AF1E04">
        <w:rPr>
          <w:rFonts w:eastAsia="Times New Roman" w:cs="Times New Roman"/>
          <w:szCs w:val="24"/>
          <w:lang w:eastAsia="hr-HR"/>
        </w:rPr>
        <w:t xml:space="preserve"> na</w:t>
      </w:r>
      <w:r>
        <w:rPr>
          <w:rFonts w:eastAsia="Times New Roman" w:cs="Times New Roman"/>
          <w:szCs w:val="24"/>
          <w:lang w:eastAsia="hr-HR"/>
        </w:rPr>
        <w:t xml:space="preserve"> 1,3 % godišnje finalne potrošnje energije, od 1. siječnja 2026. obveza uštede energije se povećava na 1,5 % godišnje finalne potrošnje, a od 1. siječnja 2028. obveza uštede energije se povećava na 1,9 %.</w:t>
      </w:r>
    </w:p>
    <w:p w14:paraId="036AF0CA" w14:textId="2C5F3713" w:rsidR="00AF1E04" w:rsidRDefault="00AF1E04" w:rsidP="00AF1E04">
      <w:pPr>
        <w:outlineLvl w:val="0"/>
        <w:rPr>
          <w:rFonts w:eastAsia="Times New Roman" w:cs="Times New Roman"/>
          <w:szCs w:val="24"/>
          <w:lang w:eastAsia="hr-HR"/>
        </w:rPr>
      </w:pPr>
      <w:r>
        <w:rPr>
          <w:rFonts w:eastAsia="Times New Roman" w:cs="Times New Roman"/>
          <w:szCs w:val="24"/>
          <w:lang w:eastAsia="hr-HR"/>
        </w:rPr>
        <w:t>Da bi se ispunile obveze R</w:t>
      </w:r>
      <w:r w:rsidR="002B05F4">
        <w:rPr>
          <w:rFonts w:eastAsia="Times New Roman" w:cs="Times New Roman"/>
          <w:szCs w:val="24"/>
          <w:lang w:eastAsia="hr-HR"/>
        </w:rPr>
        <w:t xml:space="preserve">epublike </w:t>
      </w:r>
      <w:r>
        <w:rPr>
          <w:rFonts w:eastAsia="Times New Roman" w:cs="Times New Roman"/>
          <w:szCs w:val="24"/>
          <w:lang w:eastAsia="hr-HR"/>
        </w:rPr>
        <w:t>H</w:t>
      </w:r>
      <w:r w:rsidR="002B05F4">
        <w:rPr>
          <w:rFonts w:eastAsia="Times New Roman" w:cs="Times New Roman"/>
          <w:szCs w:val="24"/>
          <w:lang w:eastAsia="hr-HR"/>
        </w:rPr>
        <w:t>rvatske</w:t>
      </w:r>
      <w:r>
        <w:rPr>
          <w:rFonts w:eastAsia="Times New Roman" w:cs="Times New Roman"/>
          <w:szCs w:val="24"/>
          <w:lang w:eastAsia="hr-HR"/>
        </w:rPr>
        <w:t xml:space="preserve"> i zadržala dosadašnja visina obveza ušteda energije u sustavu obveza energetske učinkovitosti predlaže se da se udio ušteda energije koje se ostvaruje alternativnim mjerama politike poveća s </w:t>
      </w:r>
      <w:r w:rsidR="00F8493E">
        <w:rPr>
          <w:rFonts w:eastAsia="Times New Roman" w:cs="Times New Roman"/>
          <w:szCs w:val="24"/>
          <w:lang w:eastAsia="hr-HR"/>
        </w:rPr>
        <w:t xml:space="preserve">30 </w:t>
      </w:r>
      <w:r>
        <w:rPr>
          <w:rFonts w:eastAsia="Times New Roman" w:cs="Times New Roman"/>
          <w:szCs w:val="24"/>
          <w:lang w:eastAsia="hr-HR"/>
        </w:rPr>
        <w:t xml:space="preserve">% na 50 %. Time se žele zaštititi opskrbljivači energijom u sustavu obveza energetske učinkovitosti jer bi se podizanje visine obveze uštede energije moglo negativno odraziti na njihovo poslovanje. </w:t>
      </w:r>
    </w:p>
    <w:p w14:paraId="52CF328F" w14:textId="69D569BE" w:rsidR="00916C1C" w:rsidRDefault="00AF1E04" w:rsidP="0013363F">
      <w:pPr>
        <w:outlineLvl w:val="0"/>
        <w:rPr>
          <w:rFonts w:eastAsia="Times New Roman" w:cs="Times New Roman"/>
          <w:szCs w:val="24"/>
          <w:lang w:eastAsia="hr-HR"/>
        </w:rPr>
      </w:pPr>
      <w:r>
        <w:rPr>
          <w:rFonts w:eastAsia="Times New Roman" w:cs="Times New Roman"/>
          <w:szCs w:val="24"/>
          <w:lang w:eastAsia="hr-HR"/>
        </w:rPr>
        <w:t xml:space="preserve">Analiza potrošnje energije i izračun potrebnih ušteda energije kako bi se ostvario cilj ušteda energije do 2030. godine je predstavljen u </w:t>
      </w:r>
      <w:r w:rsidR="002B05F4">
        <w:rPr>
          <w:rFonts w:eastAsia="Times New Roman" w:cs="Times New Roman"/>
          <w:szCs w:val="24"/>
          <w:lang w:eastAsia="hr-HR"/>
        </w:rPr>
        <w:t>Izmjenama i dopunama</w:t>
      </w:r>
      <w:r w:rsidR="00BF5C8D">
        <w:rPr>
          <w:rFonts w:eastAsia="Times New Roman" w:cs="Times New Roman"/>
          <w:szCs w:val="24"/>
          <w:lang w:eastAsia="hr-HR"/>
        </w:rPr>
        <w:t xml:space="preserve"> </w:t>
      </w:r>
      <w:r w:rsidR="002B05F4">
        <w:rPr>
          <w:rFonts w:eastAsia="Times New Roman" w:cs="Times New Roman"/>
          <w:szCs w:val="24"/>
          <w:lang w:eastAsia="hr-HR"/>
        </w:rPr>
        <w:t>Integriranog n</w:t>
      </w:r>
      <w:r w:rsidR="00EF35CE">
        <w:rPr>
          <w:rFonts w:eastAsia="Times New Roman" w:cs="Times New Roman"/>
          <w:szCs w:val="24"/>
          <w:lang w:eastAsia="hr-HR"/>
        </w:rPr>
        <w:t>acionalno</w:t>
      </w:r>
      <w:r w:rsidR="002B05F4">
        <w:rPr>
          <w:rFonts w:eastAsia="Times New Roman" w:cs="Times New Roman"/>
          <w:szCs w:val="24"/>
          <w:lang w:eastAsia="hr-HR"/>
        </w:rPr>
        <w:t>g</w:t>
      </w:r>
      <w:r w:rsidR="00EF35CE">
        <w:rPr>
          <w:rFonts w:eastAsia="Times New Roman" w:cs="Times New Roman"/>
          <w:szCs w:val="24"/>
          <w:lang w:eastAsia="hr-HR"/>
        </w:rPr>
        <w:t xml:space="preserve"> energetsko</w:t>
      </w:r>
      <w:r w:rsidR="002B05F4">
        <w:rPr>
          <w:rFonts w:eastAsia="Times New Roman" w:cs="Times New Roman"/>
          <w:szCs w:val="24"/>
          <w:lang w:eastAsia="hr-HR"/>
        </w:rPr>
        <w:t>g</w:t>
      </w:r>
      <w:r w:rsidR="00EF35CE">
        <w:rPr>
          <w:rFonts w:eastAsia="Times New Roman" w:cs="Times New Roman"/>
          <w:szCs w:val="24"/>
          <w:lang w:eastAsia="hr-HR"/>
        </w:rPr>
        <w:t xml:space="preserve"> i klimatsko</w:t>
      </w:r>
      <w:r w:rsidR="002B05F4">
        <w:rPr>
          <w:rFonts w:eastAsia="Times New Roman" w:cs="Times New Roman"/>
          <w:szCs w:val="24"/>
          <w:lang w:eastAsia="hr-HR"/>
        </w:rPr>
        <w:t>g</w:t>
      </w:r>
      <w:r w:rsidR="00EF35CE">
        <w:rPr>
          <w:rFonts w:eastAsia="Times New Roman" w:cs="Times New Roman"/>
          <w:szCs w:val="24"/>
          <w:lang w:eastAsia="hr-HR"/>
        </w:rPr>
        <w:t xml:space="preserve"> plan</w:t>
      </w:r>
      <w:r w:rsidR="002B05F4">
        <w:rPr>
          <w:rFonts w:eastAsia="Times New Roman" w:cs="Times New Roman"/>
          <w:szCs w:val="24"/>
          <w:lang w:eastAsia="hr-HR"/>
        </w:rPr>
        <w:t>a</w:t>
      </w:r>
      <w:r w:rsidR="00EF35CE">
        <w:rPr>
          <w:rFonts w:eastAsia="Times New Roman" w:cs="Times New Roman"/>
          <w:szCs w:val="24"/>
          <w:lang w:eastAsia="hr-HR"/>
        </w:rPr>
        <w:t xml:space="preserve"> </w:t>
      </w:r>
      <w:r w:rsidR="002B05F4">
        <w:rPr>
          <w:rFonts w:eastAsia="Times New Roman" w:cs="Times New Roman"/>
          <w:szCs w:val="24"/>
          <w:lang w:eastAsia="hr-HR"/>
        </w:rPr>
        <w:t xml:space="preserve">za </w:t>
      </w:r>
      <w:r w:rsidR="00EF35CE">
        <w:rPr>
          <w:rFonts w:eastAsia="Times New Roman" w:cs="Times New Roman"/>
          <w:szCs w:val="24"/>
          <w:lang w:eastAsia="hr-HR"/>
        </w:rPr>
        <w:t>R</w:t>
      </w:r>
      <w:r w:rsidR="00BF5C8D">
        <w:rPr>
          <w:rFonts w:eastAsia="Times New Roman" w:cs="Times New Roman"/>
          <w:szCs w:val="24"/>
          <w:lang w:eastAsia="hr-HR"/>
        </w:rPr>
        <w:t>epublik</w:t>
      </w:r>
      <w:r w:rsidR="002B05F4">
        <w:rPr>
          <w:rFonts w:eastAsia="Times New Roman" w:cs="Times New Roman"/>
          <w:szCs w:val="24"/>
          <w:lang w:eastAsia="hr-HR"/>
        </w:rPr>
        <w:t>u</w:t>
      </w:r>
      <w:r w:rsidR="00BF5C8D">
        <w:rPr>
          <w:rFonts w:eastAsia="Times New Roman" w:cs="Times New Roman"/>
          <w:szCs w:val="24"/>
          <w:lang w:eastAsia="hr-HR"/>
        </w:rPr>
        <w:t xml:space="preserve"> Hrvatsk</w:t>
      </w:r>
      <w:r w:rsidR="002B05F4">
        <w:rPr>
          <w:rFonts w:eastAsia="Times New Roman" w:cs="Times New Roman"/>
          <w:szCs w:val="24"/>
          <w:lang w:eastAsia="hr-HR"/>
        </w:rPr>
        <w:t>u</w:t>
      </w:r>
      <w:r w:rsidR="002F6277">
        <w:rPr>
          <w:rFonts w:eastAsia="Times New Roman" w:cs="Times New Roman"/>
          <w:szCs w:val="24"/>
          <w:lang w:eastAsia="hr-HR"/>
        </w:rPr>
        <w:t xml:space="preserve"> </w:t>
      </w:r>
      <w:r w:rsidR="002B05F4">
        <w:rPr>
          <w:rFonts w:eastAsia="Times New Roman" w:cs="Times New Roman"/>
          <w:szCs w:val="24"/>
          <w:lang w:eastAsia="hr-HR"/>
        </w:rPr>
        <w:t xml:space="preserve">za razdoblje od 2021. do 2023. godine </w:t>
      </w:r>
      <w:r w:rsidR="002F6277">
        <w:rPr>
          <w:rFonts w:eastAsia="Times New Roman" w:cs="Times New Roman"/>
          <w:szCs w:val="24"/>
          <w:lang w:eastAsia="hr-HR"/>
        </w:rPr>
        <w:t xml:space="preserve">i </w:t>
      </w:r>
      <w:r>
        <w:rPr>
          <w:rFonts w:eastAsia="Times New Roman" w:cs="Times New Roman"/>
          <w:szCs w:val="24"/>
          <w:lang w:eastAsia="hr-HR"/>
        </w:rPr>
        <w:t xml:space="preserve">ovim člankom se prenosi u </w:t>
      </w:r>
      <w:r w:rsidR="002B05F4">
        <w:rPr>
          <w:rFonts w:eastAsia="Times New Roman" w:cs="Times New Roman"/>
          <w:szCs w:val="24"/>
          <w:lang w:eastAsia="hr-HR"/>
        </w:rPr>
        <w:t>Z</w:t>
      </w:r>
      <w:r>
        <w:rPr>
          <w:rFonts w:eastAsia="Times New Roman" w:cs="Times New Roman"/>
          <w:szCs w:val="24"/>
          <w:lang w:eastAsia="hr-HR"/>
        </w:rPr>
        <w:t>akon</w:t>
      </w:r>
      <w:r w:rsidR="002B05F4">
        <w:rPr>
          <w:rFonts w:eastAsia="Times New Roman" w:cs="Times New Roman"/>
          <w:szCs w:val="24"/>
          <w:lang w:eastAsia="hr-HR"/>
        </w:rPr>
        <w:t xml:space="preserve"> o energetskoj učinkovitosti</w:t>
      </w:r>
      <w:r w:rsidR="00785401">
        <w:rPr>
          <w:rFonts w:eastAsia="Times New Roman" w:cs="Times New Roman"/>
          <w:szCs w:val="24"/>
          <w:lang w:eastAsia="hr-HR"/>
        </w:rPr>
        <w:t xml:space="preserve"> </w:t>
      </w:r>
      <w:r w:rsidR="00785401" w:rsidRPr="00785401">
        <w:rPr>
          <w:rFonts w:eastAsia="Times New Roman" w:cs="Times New Roman"/>
          <w:szCs w:val="24"/>
          <w:lang w:eastAsia="hr-HR"/>
        </w:rPr>
        <w:t>(„Narodne novine“, br. 127/14., 116/18., 25/20., 32/21. - Odluka Ustavnog suda Republike Hrvatske i 41/21.; u daljnjem tekstu: Zakon)</w:t>
      </w:r>
      <w:r>
        <w:rPr>
          <w:rFonts w:eastAsia="Times New Roman" w:cs="Times New Roman"/>
          <w:szCs w:val="24"/>
          <w:lang w:eastAsia="hr-HR"/>
        </w:rPr>
        <w:t>.</w:t>
      </w:r>
      <w:r w:rsidR="00916C1C">
        <w:rPr>
          <w:rFonts w:eastAsia="Times New Roman" w:cs="Times New Roman"/>
          <w:szCs w:val="24"/>
          <w:lang w:eastAsia="hr-HR"/>
        </w:rPr>
        <w:t xml:space="preserve"> </w:t>
      </w:r>
    </w:p>
    <w:p w14:paraId="79EF7CC4" w14:textId="77777777" w:rsidR="00916C1C" w:rsidRPr="004A59F0" w:rsidRDefault="00916C1C" w:rsidP="0013363F">
      <w:pPr>
        <w:outlineLvl w:val="0"/>
        <w:rPr>
          <w:rFonts w:eastAsia="Times New Roman" w:cs="Times New Roman"/>
          <w:b/>
          <w:bCs/>
          <w:kern w:val="36"/>
          <w:szCs w:val="24"/>
          <w:lang w:eastAsia="hr-HR"/>
        </w:rPr>
      </w:pPr>
    </w:p>
    <w:p w14:paraId="2B7EC450" w14:textId="29A920DA" w:rsidR="0013363F" w:rsidRPr="009F7DE2" w:rsidRDefault="0013363F" w:rsidP="000E679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682196">
        <w:rPr>
          <w:rFonts w:eastAsia="Times New Roman" w:cs="Times New Roman"/>
          <w:b/>
          <w:bCs/>
          <w:kern w:val="36"/>
          <w:szCs w:val="24"/>
          <w:lang w:eastAsia="hr-HR"/>
        </w:rPr>
        <w:t>5</w:t>
      </w:r>
      <w:r w:rsidRPr="009F7DE2">
        <w:rPr>
          <w:rFonts w:eastAsia="Times New Roman" w:cs="Times New Roman"/>
          <w:b/>
          <w:bCs/>
          <w:kern w:val="36"/>
          <w:szCs w:val="24"/>
          <w:lang w:eastAsia="hr-HR"/>
        </w:rPr>
        <w:t>.</w:t>
      </w:r>
    </w:p>
    <w:p w14:paraId="393DF52C" w14:textId="5C19CCC3" w:rsidR="0013363F" w:rsidRPr="009F7DE2" w:rsidRDefault="0013363F" w:rsidP="000E6795">
      <w:pPr>
        <w:rPr>
          <w:rFonts w:eastAsia="Times New Roman" w:cs="Times New Roman"/>
          <w:szCs w:val="24"/>
          <w:lang w:eastAsia="hr-HR"/>
        </w:rPr>
      </w:pPr>
      <w:r>
        <w:rPr>
          <w:rFonts w:eastAsia="Times New Roman" w:cs="Times New Roman"/>
          <w:szCs w:val="24"/>
          <w:lang w:eastAsia="hr-HR"/>
        </w:rPr>
        <w:t>Ov</w:t>
      </w:r>
      <w:r w:rsidR="004A59F0">
        <w:rPr>
          <w:rFonts w:eastAsia="Times New Roman" w:cs="Times New Roman"/>
          <w:szCs w:val="24"/>
          <w:lang w:eastAsia="hr-HR"/>
        </w:rPr>
        <w:t>aj</w:t>
      </w:r>
      <w:r>
        <w:rPr>
          <w:rFonts w:eastAsia="Times New Roman" w:cs="Times New Roman"/>
          <w:szCs w:val="24"/>
          <w:lang w:eastAsia="hr-HR"/>
        </w:rPr>
        <w:t xml:space="preserve"> član</w:t>
      </w:r>
      <w:r w:rsidR="004A59F0">
        <w:rPr>
          <w:rFonts w:eastAsia="Times New Roman" w:cs="Times New Roman"/>
          <w:szCs w:val="24"/>
          <w:lang w:eastAsia="hr-HR"/>
        </w:rPr>
        <w:t>a</w:t>
      </w:r>
      <w:r>
        <w:rPr>
          <w:rFonts w:eastAsia="Times New Roman" w:cs="Times New Roman"/>
          <w:szCs w:val="24"/>
          <w:lang w:eastAsia="hr-HR"/>
        </w:rPr>
        <w:t xml:space="preserve">k </w:t>
      </w:r>
      <w:r w:rsidR="00785401">
        <w:rPr>
          <w:rFonts w:eastAsia="Times New Roman" w:cs="Times New Roman"/>
          <w:szCs w:val="24"/>
          <w:lang w:eastAsia="hr-HR"/>
        </w:rPr>
        <w:t>Konačnog p</w:t>
      </w:r>
      <w:r>
        <w:rPr>
          <w:rFonts w:eastAsia="Times New Roman" w:cs="Times New Roman"/>
          <w:szCs w:val="24"/>
          <w:lang w:eastAsia="hr-HR"/>
        </w:rPr>
        <w:t>rijedlog</w:t>
      </w:r>
      <w:r w:rsidR="00785401">
        <w:rPr>
          <w:rFonts w:eastAsia="Times New Roman" w:cs="Times New Roman"/>
          <w:szCs w:val="24"/>
          <w:lang w:eastAsia="hr-HR"/>
        </w:rPr>
        <w:t>a</w:t>
      </w:r>
      <w:r>
        <w:rPr>
          <w:rFonts w:eastAsia="Times New Roman" w:cs="Times New Roman"/>
          <w:szCs w:val="24"/>
          <w:lang w:eastAsia="hr-HR"/>
        </w:rPr>
        <w:t xml:space="preserve"> zakona </w:t>
      </w:r>
      <w:r w:rsidR="004A59F0">
        <w:rPr>
          <w:rFonts w:eastAsia="Times New Roman" w:cs="Times New Roman"/>
          <w:szCs w:val="24"/>
          <w:lang w:eastAsia="hr-HR"/>
        </w:rPr>
        <w:t xml:space="preserve">propisuje načine kako stranke obveznice u sustavu obveza mogu ostvariti svoju obvezu ušteda energije. Mijenja se </w:t>
      </w:r>
      <w:r w:rsidR="000F277D">
        <w:rPr>
          <w:rFonts w:eastAsia="Times New Roman" w:cs="Times New Roman"/>
          <w:szCs w:val="24"/>
          <w:lang w:eastAsia="hr-HR"/>
        </w:rPr>
        <w:t>stavak 6. pod</w:t>
      </w:r>
      <w:r w:rsidR="004A59F0">
        <w:rPr>
          <w:rFonts w:eastAsia="Times New Roman" w:cs="Times New Roman"/>
          <w:szCs w:val="24"/>
          <w:lang w:eastAsia="hr-HR"/>
        </w:rPr>
        <w:t xml:space="preserve">stavak 1. </w:t>
      </w:r>
      <w:r w:rsidR="00E57042">
        <w:rPr>
          <w:rFonts w:eastAsia="Times New Roman" w:cs="Times New Roman"/>
          <w:szCs w:val="24"/>
          <w:lang w:eastAsia="hr-HR"/>
        </w:rPr>
        <w:t>članka 13. Zakona</w:t>
      </w:r>
      <w:r w:rsidR="008B43AB">
        <w:rPr>
          <w:rFonts w:eastAsia="Times New Roman" w:cs="Times New Roman"/>
          <w:szCs w:val="24"/>
          <w:lang w:eastAsia="hr-HR"/>
        </w:rPr>
        <w:t xml:space="preserve"> </w:t>
      </w:r>
      <w:r w:rsidR="004A59F0">
        <w:rPr>
          <w:rFonts w:eastAsia="Times New Roman" w:cs="Times New Roman"/>
          <w:szCs w:val="24"/>
          <w:lang w:eastAsia="hr-HR"/>
        </w:rPr>
        <w:t xml:space="preserve">kojim se propisuje koja ulaganja u poboljšanje energetske učinkovitosti </w:t>
      </w:r>
      <w:r w:rsidR="006A5BB9">
        <w:rPr>
          <w:rFonts w:eastAsia="Times New Roman" w:cs="Times New Roman"/>
          <w:szCs w:val="24"/>
          <w:lang w:eastAsia="hr-HR"/>
        </w:rPr>
        <w:t xml:space="preserve">stranke obveznice mogu upotrebljavati za izračun ušteda energije. </w:t>
      </w:r>
      <w:r w:rsidR="00463DFB">
        <w:rPr>
          <w:rFonts w:eastAsia="Times New Roman" w:cs="Times New Roman"/>
          <w:szCs w:val="24"/>
          <w:lang w:eastAsia="hr-HR"/>
        </w:rPr>
        <w:t xml:space="preserve">Dodaje se novi stavak 7. kojim se regulira priznavanje ušteda energije ostvarenih tehnologijama </w:t>
      </w:r>
      <w:r w:rsidR="00C61B03">
        <w:rPr>
          <w:rFonts w:eastAsia="Times New Roman" w:cs="Times New Roman"/>
          <w:szCs w:val="24"/>
          <w:lang w:eastAsia="hr-HR"/>
        </w:rPr>
        <w:t xml:space="preserve">izravnog </w:t>
      </w:r>
      <w:r w:rsidR="00463DFB">
        <w:rPr>
          <w:rFonts w:eastAsia="Times New Roman" w:cs="Times New Roman"/>
          <w:szCs w:val="24"/>
          <w:lang w:eastAsia="hr-HR"/>
        </w:rPr>
        <w:t xml:space="preserve">izgaranja fosilnih goriva. </w:t>
      </w:r>
      <w:r w:rsidR="006A5BB9">
        <w:rPr>
          <w:rFonts w:eastAsia="Times New Roman" w:cs="Times New Roman"/>
          <w:szCs w:val="24"/>
          <w:lang w:eastAsia="hr-HR"/>
        </w:rPr>
        <w:t xml:space="preserve">Ove izmjene se odnose na Prilog V. Direktive </w:t>
      </w:r>
      <w:r w:rsidR="000E6795">
        <w:rPr>
          <w:rFonts w:eastAsia="Times New Roman" w:cs="Times New Roman"/>
          <w:szCs w:val="24"/>
          <w:lang w:eastAsia="hr-HR"/>
        </w:rPr>
        <w:t xml:space="preserve">(EU) </w:t>
      </w:r>
      <w:r w:rsidR="006A5BB9">
        <w:rPr>
          <w:rFonts w:eastAsia="Times New Roman" w:cs="Times New Roman"/>
          <w:szCs w:val="24"/>
          <w:lang w:eastAsia="hr-HR"/>
        </w:rPr>
        <w:t>2023/1791 gdje su navedene zajedničke metode i načela za izračun učinaka sustava obveza energetske učinkovitosti.</w:t>
      </w:r>
      <w:r w:rsidRPr="009F7DE2">
        <w:rPr>
          <w:rFonts w:eastAsia="Times New Roman" w:cs="Times New Roman"/>
          <w:szCs w:val="24"/>
          <w:lang w:eastAsia="hr-HR"/>
        </w:rPr>
        <w:t xml:space="preserve"> </w:t>
      </w:r>
    </w:p>
    <w:p w14:paraId="18F37719" w14:textId="77777777" w:rsidR="0013363F" w:rsidRDefault="0013363F" w:rsidP="0013363F">
      <w:pPr>
        <w:outlineLvl w:val="0"/>
        <w:rPr>
          <w:rFonts w:eastAsia="Times New Roman" w:cs="Times New Roman"/>
          <w:b/>
          <w:bCs/>
          <w:kern w:val="36"/>
          <w:szCs w:val="24"/>
          <w:lang w:eastAsia="hr-HR"/>
        </w:rPr>
      </w:pPr>
    </w:p>
    <w:p w14:paraId="35678003" w14:textId="49D1D0AE" w:rsidR="001572C1" w:rsidRPr="009F7DE2" w:rsidRDefault="005C79A9" w:rsidP="000E6795">
      <w:pPr>
        <w:outlineLvl w:val="0"/>
        <w:rPr>
          <w:rFonts w:eastAsia="Times New Roman" w:cs="Times New Roman"/>
          <w:b/>
          <w:bCs/>
          <w:kern w:val="36"/>
          <w:szCs w:val="24"/>
          <w:lang w:eastAsia="hr-HR"/>
        </w:rPr>
      </w:pPr>
      <w:r>
        <w:rPr>
          <w:rFonts w:eastAsia="Times New Roman" w:cs="Times New Roman"/>
          <w:b/>
          <w:bCs/>
          <w:kern w:val="36"/>
          <w:szCs w:val="24"/>
          <w:lang w:eastAsia="hr-HR"/>
        </w:rPr>
        <w:t>Članci 6. i</w:t>
      </w:r>
      <w:r w:rsidR="00A451E0">
        <w:rPr>
          <w:rFonts w:eastAsia="Times New Roman" w:cs="Times New Roman"/>
          <w:b/>
          <w:bCs/>
          <w:kern w:val="36"/>
          <w:szCs w:val="24"/>
          <w:lang w:eastAsia="hr-HR"/>
        </w:rPr>
        <w:t xml:space="preserve"> </w:t>
      </w:r>
      <w:r w:rsidR="00110A26">
        <w:rPr>
          <w:rFonts w:eastAsia="Times New Roman" w:cs="Times New Roman"/>
          <w:b/>
          <w:bCs/>
          <w:kern w:val="36"/>
          <w:szCs w:val="24"/>
          <w:lang w:eastAsia="hr-HR"/>
        </w:rPr>
        <w:t>7</w:t>
      </w:r>
      <w:r w:rsidR="00A451E0">
        <w:rPr>
          <w:rFonts w:eastAsia="Times New Roman" w:cs="Times New Roman"/>
          <w:b/>
          <w:bCs/>
          <w:kern w:val="36"/>
          <w:szCs w:val="24"/>
          <w:lang w:eastAsia="hr-HR"/>
        </w:rPr>
        <w:t xml:space="preserve">. </w:t>
      </w:r>
    </w:p>
    <w:p w14:paraId="5EA6D013" w14:textId="0170E89E" w:rsidR="001572C1" w:rsidRPr="009F7DE2" w:rsidRDefault="009576EA" w:rsidP="000E6795">
      <w:pPr>
        <w:rPr>
          <w:rFonts w:eastAsia="Times New Roman" w:cs="Times New Roman"/>
          <w:szCs w:val="24"/>
          <w:lang w:eastAsia="hr-HR"/>
        </w:rPr>
      </w:pPr>
      <w:r>
        <w:rPr>
          <w:rFonts w:eastAsia="Times New Roman" w:cs="Times New Roman"/>
          <w:szCs w:val="24"/>
          <w:lang w:eastAsia="hr-HR"/>
        </w:rPr>
        <w:lastRenderedPageBreak/>
        <w:t xml:space="preserve">Stranke obveznice su i do sada imale obvezu ostvarivanja kumulativnog cilja ušteda energije, ali do sada nisu bile propisane </w:t>
      </w:r>
      <w:r w:rsidR="000F277D">
        <w:rPr>
          <w:rFonts w:eastAsia="Times New Roman" w:cs="Times New Roman"/>
          <w:szCs w:val="24"/>
          <w:lang w:eastAsia="hr-HR"/>
        </w:rPr>
        <w:t xml:space="preserve">naknade </w:t>
      </w:r>
      <w:r>
        <w:rPr>
          <w:rFonts w:eastAsia="Times New Roman" w:cs="Times New Roman"/>
          <w:szCs w:val="24"/>
          <w:lang w:eastAsia="hr-HR"/>
        </w:rPr>
        <w:t xml:space="preserve">za neostvarivanje kumulativnih ušteda energije. </w:t>
      </w:r>
      <w:r w:rsidR="00A451E0">
        <w:rPr>
          <w:rFonts w:eastAsia="Times New Roman" w:cs="Times New Roman"/>
          <w:szCs w:val="24"/>
          <w:lang w:eastAsia="hr-HR"/>
        </w:rPr>
        <w:t xml:space="preserve">Člankom </w:t>
      </w:r>
      <w:r w:rsidR="00E03A57">
        <w:rPr>
          <w:rFonts w:eastAsia="Times New Roman" w:cs="Times New Roman"/>
          <w:szCs w:val="24"/>
          <w:lang w:eastAsia="hr-HR"/>
        </w:rPr>
        <w:t>6</w:t>
      </w:r>
      <w:r w:rsidR="00A451E0">
        <w:rPr>
          <w:rFonts w:eastAsia="Times New Roman" w:cs="Times New Roman"/>
          <w:szCs w:val="24"/>
          <w:lang w:eastAsia="hr-HR"/>
        </w:rPr>
        <w:t xml:space="preserve">. </w:t>
      </w:r>
      <w:r w:rsidR="007E5596">
        <w:rPr>
          <w:rFonts w:eastAsia="Times New Roman" w:cs="Times New Roman"/>
          <w:szCs w:val="24"/>
          <w:lang w:eastAsia="hr-HR"/>
        </w:rPr>
        <w:t xml:space="preserve">se uvodi </w:t>
      </w:r>
      <w:r w:rsidR="00A451E0">
        <w:rPr>
          <w:rFonts w:eastAsia="Times New Roman" w:cs="Times New Roman"/>
          <w:szCs w:val="24"/>
          <w:lang w:eastAsia="hr-HR"/>
        </w:rPr>
        <w:t>obveza plaćanja naknade na neostvarene kumulativne uštede energije na kraju razdoblja kumuliranja ušteda energije (</w:t>
      </w:r>
      <w:r w:rsidR="00DC6561">
        <w:rPr>
          <w:rFonts w:eastAsia="Times New Roman" w:cs="Times New Roman"/>
          <w:szCs w:val="24"/>
          <w:lang w:eastAsia="hr-HR"/>
        </w:rPr>
        <w:t xml:space="preserve">trenutno razdoblje kumuliranja ušteda energije završava </w:t>
      </w:r>
      <w:r w:rsidR="00A451E0">
        <w:rPr>
          <w:rFonts w:eastAsia="Times New Roman" w:cs="Times New Roman"/>
          <w:szCs w:val="24"/>
          <w:lang w:eastAsia="hr-HR"/>
        </w:rPr>
        <w:t xml:space="preserve">31. prosinca 2030.), </w:t>
      </w:r>
      <w:r w:rsidR="000F3C78">
        <w:rPr>
          <w:rFonts w:eastAsia="Times New Roman" w:cs="Times New Roman"/>
          <w:szCs w:val="24"/>
          <w:lang w:eastAsia="hr-HR"/>
        </w:rPr>
        <w:t xml:space="preserve">a </w:t>
      </w:r>
      <w:r w:rsidR="00A451E0">
        <w:rPr>
          <w:rFonts w:eastAsia="Times New Roman" w:cs="Times New Roman"/>
          <w:szCs w:val="24"/>
          <w:lang w:eastAsia="hr-HR"/>
        </w:rPr>
        <w:t>člank</w:t>
      </w:r>
      <w:r w:rsidR="00406110">
        <w:rPr>
          <w:rFonts w:eastAsia="Times New Roman" w:cs="Times New Roman"/>
          <w:szCs w:val="24"/>
          <w:lang w:eastAsia="hr-HR"/>
        </w:rPr>
        <w:t>om</w:t>
      </w:r>
      <w:r w:rsidR="00A451E0">
        <w:rPr>
          <w:rFonts w:eastAsia="Times New Roman" w:cs="Times New Roman"/>
          <w:szCs w:val="24"/>
          <w:lang w:eastAsia="hr-HR"/>
        </w:rPr>
        <w:t xml:space="preserve"> </w:t>
      </w:r>
      <w:r w:rsidR="00792640">
        <w:rPr>
          <w:rFonts w:eastAsia="Times New Roman" w:cs="Times New Roman"/>
          <w:szCs w:val="24"/>
          <w:lang w:eastAsia="hr-HR"/>
        </w:rPr>
        <w:t>7</w:t>
      </w:r>
      <w:r w:rsidR="00A451E0">
        <w:rPr>
          <w:rFonts w:eastAsia="Times New Roman" w:cs="Times New Roman"/>
          <w:szCs w:val="24"/>
          <w:lang w:eastAsia="hr-HR"/>
        </w:rPr>
        <w:t xml:space="preserve">. </w:t>
      </w:r>
      <w:r w:rsidR="000E6795">
        <w:rPr>
          <w:rFonts w:eastAsia="Times New Roman" w:cs="Times New Roman"/>
          <w:szCs w:val="24"/>
          <w:lang w:eastAsia="hr-HR"/>
        </w:rPr>
        <w:t xml:space="preserve">ovoga </w:t>
      </w:r>
      <w:r w:rsidR="00785401">
        <w:rPr>
          <w:rFonts w:eastAsia="Times New Roman" w:cs="Times New Roman"/>
          <w:szCs w:val="24"/>
          <w:lang w:eastAsia="hr-HR"/>
        </w:rPr>
        <w:t>Konačnog p</w:t>
      </w:r>
      <w:r w:rsidR="000E6795">
        <w:rPr>
          <w:rFonts w:eastAsia="Times New Roman" w:cs="Times New Roman"/>
          <w:szCs w:val="24"/>
          <w:lang w:eastAsia="hr-HR"/>
        </w:rPr>
        <w:t xml:space="preserve">rijedloga zakona </w:t>
      </w:r>
      <w:r w:rsidR="00406110">
        <w:rPr>
          <w:rFonts w:eastAsia="Times New Roman" w:cs="Times New Roman"/>
          <w:szCs w:val="24"/>
          <w:lang w:eastAsia="hr-HR"/>
        </w:rPr>
        <w:t xml:space="preserve">se utvrđuje visina naknade za </w:t>
      </w:r>
      <w:r w:rsidR="00757BCF">
        <w:rPr>
          <w:rFonts w:eastAsia="Times New Roman" w:cs="Times New Roman"/>
          <w:szCs w:val="24"/>
          <w:lang w:eastAsia="hr-HR"/>
        </w:rPr>
        <w:t xml:space="preserve">neostvarene uštede energije i obveza opskrbljivačima energije o ostvarivanju dodatnih ušteda energije u narednom razdoblju kumuliranja </w:t>
      </w:r>
      <w:r w:rsidR="000F3C78">
        <w:rPr>
          <w:rFonts w:eastAsia="Times New Roman" w:cs="Times New Roman"/>
          <w:szCs w:val="24"/>
          <w:lang w:eastAsia="hr-HR"/>
        </w:rPr>
        <w:t xml:space="preserve">(naredno razdoblje kumuliranja traje od 1. siječnja 2031. do 31. prosinca 2040.) </w:t>
      </w:r>
      <w:r w:rsidR="00757BCF">
        <w:rPr>
          <w:rFonts w:eastAsia="Times New Roman" w:cs="Times New Roman"/>
          <w:szCs w:val="24"/>
          <w:lang w:eastAsia="hr-HR"/>
        </w:rPr>
        <w:t>u visini polovice neostvarenih ušteda energije u trenutnom razdoblju kumuliranja ušteda energije.</w:t>
      </w:r>
      <w:r w:rsidR="001572C1">
        <w:rPr>
          <w:rFonts w:eastAsia="Times New Roman" w:cs="Times New Roman"/>
          <w:szCs w:val="24"/>
          <w:lang w:eastAsia="hr-HR"/>
        </w:rPr>
        <w:t xml:space="preserve"> </w:t>
      </w:r>
    </w:p>
    <w:p w14:paraId="55FDD219" w14:textId="77777777" w:rsidR="003A2874" w:rsidRDefault="003A2874" w:rsidP="003A2874">
      <w:pPr>
        <w:outlineLvl w:val="0"/>
        <w:rPr>
          <w:rFonts w:eastAsia="Times New Roman" w:cs="Times New Roman"/>
          <w:b/>
          <w:bCs/>
          <w:kern w:val="36"/>
          <w:szCs w:val="24"/>
          <w:lang w:eastAsia="hr-HR"/>
        </w:rPr>
      </w:pPr>
    </w:p>
    <w:p w14:paraId="4F2CB2F4" w14:textId="23B72A0C" w:rsidR="0013363F" w:rsidRPr="009F7DE2" w:rsidRDefault="0013363F" w:rsidP="000E6795">
      <w:pPr>
        <w:outlineLvl w:val="0"/>
        <w:rPr>
          <w:rFonts w:eastAsia="Times New Roman" w:cs="Times New Roman"/>
          <w:b/>
          <w:bCs/>
          <w:kern w:val="36"/>
          <w:szCs w:val="24"/>
          <w:lang w:eastAsia="hr-HR"/>
        </w:rPr>
      </w:pPr>
      <w:bookmarkStart w:id="17" w:name="_Hlk163038046"/>
      <w:r w:rsidRPr="009F7DE2">
        <w:rPr>
          <w:rFonts w:eastAsia="Times New Roman" w:cs="Times New Roman"/>
          <w:b/>
          <w:bCs/>
          <w:kern w:val="36"/>
          <w:szCs w:val="24"/>
          <w:lang w:eastAsia="hr-HR"/>
        </w:rPr>
        <w:t xml:space="preserve">Članak </w:t>
      </w:r>
      <w:r w:rsidR="00792640">
        <w:rPr>
          <w:rFonts w:eastAsia="Times New Roman" w:cs="Times New Roman"/>
          <w:b/>
          <w:bCs/>
          <w:kern w:val="36"/>
          <w:szCs w:val="24"/>
          <w:lang w:eastAsia="hr-HR"/>
        </w:rPr>
        <w:t>8</w:t>
      </w:r>
      <w:r w:rsidRPr="009F7DE2">
        <w:rPr>
          <w:rFonts w:eastAsia="Times New Roman" w:cs="Times New Roman"/>
          <w:b/>
          <w:bCs/>
          <w:kern w:val="36"/>
          <w:szCs w:val="24"/>
          <w:lang w:eastAsia="hr-HR"/>
        </w:rPr>
        <w:t>.</w:t>
      </w:r>
    </w:p>
    <w:p w14:paraId="00DA0F50" w14:textId="64E9558A" w:rsidR="0013363F" w:rsidRPr="009F7DE2" w:rsidRDefault="0013363F" w:rsidP="000E6795">
      <w:pPr>
        <w:rPr>
          <w:rFonts w:eastAsia="Times New Roman" w:cs="Times New Roman"/>
          <w:szCs w:val="24"/>
          <w:lang w:eastAsia="hr-HR"/>
        </w:rPr>
      </w:pPr>
      <w:r>
        <w:rPr>
          <w:rFonts w:eastAsia="Times New Roman" w:cs="Times New Roman"/>
          <w:szCs w:val="24"/>
          <w:lang w:eastAsia="hr-HR"/>
        </w:rPr>
        <w:t>Ovim se</w:t>
      </w:r>
      <w:r w:rsidRPr="009F7DE2">
        <w:rPr>
          <w:rFonts w:eastAsia="Times New Roman" w:cs="Times New Roman"/>
          <w:szCs w:val="24"/>
          <w:lang w:eastAsia="hr-HR"/>
        </w:rPr>
        <w:t xml:space="preserve"> člank</w:t>
      </w:r>
      <w:r>
        <w:rPr>
          <w:rFonts w:eastAsia="Times New Roman" w:cs="Times New Roman"/>
          <w:szCs w:val="24"/>
          <w:lang w:eastAsia="hr-HR"/>
        </w:rPr>
        <w:t>om</w:t>
      </w:r>
      <w:r w:rsidRPr="009F7DE2">
        <w:rPr>
          <w:rFonts w:eastAsia="Times New Roman" w:cs="Times New Roman"/>
          <w:szCs w:val="24"/>
          <w:lang w:eastAsia="hr-HR"/>
        </w:rPr>
        <w:t xml:space="preserve"> </w:t>
      </w:r>
      <w:r w:rsidR="00AD0906">
        <w:rPr>
          <w:rFonts w:eastAsia="Times New Roman" w:cs="Times New Roman"/>
          <w:szCs w:val="24"/>
          <w:lang w:eastAsia="hr-HR"/>
        </w:rPr>
        <w:t xml:space="preserve">u zakonodavstvo Republike Hrvatske </w:t>
      </w:r>
      <w:r w:rsidR="00741DE6">
        <w:rPr>
          <w:rFonts w:eastAsia="Times New Roman" w:cs="Times New Roman"/>
          <w:szCs w:val="24"/>
          <w:lang w:eastAsia="hr-HR"/>
        </w:rPr>
        <w:t xml:space="preserve">prenosi članak 12. i Prilog VII: Direktive </w:t>
      </w:r>
      <w:r w:rsidR="000E6795">
        <w:rPr>
          <w:rFonts w:eastAsia="Times New Roman" w:cs="Times New Roman"/>
          <w:szCs w:val="24"/>
          <w:lang w:eastAsia="hr-HR"/>
        </w:rPr>
        <w:t xml:space="preserve">(EU) </w:t>
      </w:r>
      <w:r w:rsidR="00741DE6">
        <w:rPr>
          <w:rFonts w:eastAsia="Times New Roman" w:cs="Times New Roman"/>
          <w:szCs w:val="24"/>
          <w:lang w:eastAsia="hr-HR"/>
        </w:rPr>
        <w:t>2023/1791 i po prvi puta uvodi obveza izvještavanja energetskih svojstava podatkovnih centara.</w:t>
      </w:r>
      <w:r w:rsidRPr="009F7DE2">
        <w:rPr>
          <w:rFonts w:eastAsia="Times New Roman" w:cs="Times New Roman"/>
          <w:szCs w:val="24"/>
          <w:lang w:eastAsia="hr-HR"/>
        </w:rPr>
        <w:t xml:space="preserve"> </w:t>
      </w:r>
    </w:p>
    <w:p w14:paraId="488A2D47" w14:textId="77777777" w:rsidR="0013363F" w:rsidRDefault="0013363F" w:rsidP="000E6795">
      <w:pPr>
        <w:outlineLvl w:val="0"/>
        <w:rPr>
          <w:rFonts w:eastAsia="Times New Roman" w:cs="Times New Roman"/>
          <w:b/>
          <w:bCs/>
          <w:kern w:val="36"/>
          <w:szCs w:val="24"/>
          <w:lang w:eastAsia="hr-HR"/>
        </w:rPr>
      </w:pPr>
    </w:p>
    <w:bookmarkEnd w:id="17"/>
    <w:p w14:paraId="674EC116" w14:textId="1936C213" w:rsidR="00C742CC" w:rsidRPr="009F7DE2" w:rsidRDefault="00C742CC" w:rsidP="000E679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Član</w:t>
      </w:r>
      <w:r>
        <w:rPr>
          <w:rFonts w:eastAsia="Times New Roman" w:cs="Times New Roman"/>
          <w:b/>
          <w:bCs/>
          <w:kern w:val="36"/>
          <w:szCs w:val="24"/>
          <w:lang w:eastAsia="hr-HR"/>
        </w:rPr>
        <w:t>ci</w:t>
      </w:r>
      <w:r w:rsidRPr="009F7DE2">
        <w:rPr>
          <w:rFonts w:eastAsia="Times New Roman" w:cs="Times New Roman"/>
          <w:b/>
          <w:bCs/>
          <w:kern w:val="36"/>
          <w:szCs w:val="24"/>
          <w:lang w:eastAsia="hr-HR"/>
        </w:rPr>
        <w:t xml:space="preserve"> </w:t>
      </w:r>
      <w:r w:rsidR="00BD4783">
        <w:rPr>
          <w:rFonts w:eastAsia="Times New Roman" w:cs="Times New Roman"/>
          <w:b/>
          <w:bCs/>
          <w:kern w:val="36"/>
          <w:szCs w:val="24"/>
          <w:lang w:eastAsia="hr-HR"/>
        </w:rPr>
        <w:t xml:space="preserve">9 </w:t>
      </w:r>
      <w:r>
        <w:rPr>
          <w:rFonts w:eastAsia="Times New Roman" w:cs="Times New Roman"/>
          <w:b/>
          <w:bCs/>
          <w:kern w:val="36"/>
          <w:szCs w:val="24"/>
          <w:lang w:eastAsia="hr-HR"/>
        </w:rPr>
        <w:t xml:space="preserve">i </w:t>
      </w:r>
      <w:r w:rsidR="00BD4783">
        <w:rPr>
          <w:rFonts w:eastAsia="Times New Roman" w:cs="Times New Roman"/>
          <w:b/>
          <w:bCs/>
          <w:kern w:val="36"/>
          <w:szCs w:val="24"/>
          <w:lang w:eastAsia="hr-HR"/>
        </w:rPr>
        <w:t>10</w:t>
      </w:r>
      <w:r w:rsidRPr="009F7DE2">
        <w:rPr>
          <w:rFonts w:eastAsia="Times New Roman" w:cs="Times New Roman"/>
          <w:b/>
          <w:bCs/>
          <w:kern w:val="36"/>
          <w:szCs w:val="24"/>
          <w:lang w:eastAsia="hr-HR"/>
        </w:rPr>
        <w:t>.</w:t>
      </w:r>
    </w:p>
    <w:p w14:paraId="5352550A" w14:textId="7D6B7F99" w:rsidR="00C742CC" w:rsidRDefault="00C742CC" w:rsidP="000E6795">
      <w:pPr>
        <w:rPr>
          <w:rFonts w:eastAsia="Times New Roman" w:cs="Times New Roman"/>
          <w:szCs w:val="24"/>
          <w:lang w:eastAsia="hr-HR"/>
        </w:rPr>
      </w:pPr>
      <w:r>
        <w:rPr>
          <w:rFonts w:eastAsia="Times New Roman" w:cs="Times New Roman"/>
          <w:szCs w:val="24"/>
          <w:lang w:eastAsia="hr-HR"/>
        </w:rPr>
        <w:t>Izmjene u člancima 30.</w:t>
      </w:r>
      <w:r w:rsidR="00FF3FE5">
        <w:rPr>
          <w:rFonts w:eastAsia="Times New Roman" w:cs="Times New Roman"/>
          <w:szCs w:val="24"/>
          <w:lang w:eastAsia="hr-HR"/>
        </w:rPr>
        <w:t>,</w:t>
      </w:r>
      <w:r w:rsidR="00F645B5">
        <w:rPr>
          <w:rFonts w:eastAsia="Times New Roman" w:cs="Times New Roman"/>
          <w:szCs w:val="24"/>
          <w:lang w:eastAsia="hr-HR"/>
        </w:rPr>
        <w:t xml:space="preserve"> </w:t>
      </w:r>
      <w:r>
        <w:rPr>
          <w:rFonts w:eastAsia="Times New Roman" w:cs="Times New Roman"/>
          <w:szCs w:val="24"/>
          <w:lang w:eastAsia="hr-HR"/>
        </w:rPr>
        <w:t xml:space="preserve">30.a </w:t>
      </w:r>
      <w:r w:rsidR="00FF3FE5">
        <w:rPr>
          <w:rFonts w:eastAsia="Times New Roman" w:cs="Times New Roman"/>
          <w:szCs w:val="24"/>
          <w:lang w:eastAsia="hr-HR"/>
        </w:rPr>
        <w:t xml:space="preserve">i 30.b </w:t>
      </w:r>
      <w:r>
        <w:rPr>
          <w:rFonts w:eastAsia="Times New Roman" w:cs="Times New Roman"/>
          <w:szCs w:val="24"/>
          <w:lang w:eastAsia="hr-HR"/>
        </w:rPr>
        <w:t>predlažu se u skladu s aktualnom situacijom i obnovama višestambenih zgrada koje su u tijeku prema nacionalnim programima energetske obnove, a koje se sufinanciraju iz različitih izvora EU fondova</w:t>
      </w:r>
      <w:r w:rsidR="000E6795">
        <w:rPr>
          <w:rFonts w:eastAsia="Times New Roman" w:cs="Times New Roman"/>
          <w:szCs w:val="24"/>
          <w:lang w:eastAsia="hr-HR"/>
        </w:rPr>
        <w:t xml:space="preserve"> </w:t>
      </w:r>
      <w:r>
        <w:rPr>
          <w:rFonts w:eastAsia="Times New Roman" w:cs="Times New Roman"/>
          <w:szCs w:val="24"/>
          <w:lang w:eastAsia="hr-HR"/>
        </w:rPr>
        <w:t xml:space="preserve">(ne samo iz ESI fondova) i drugih javnih </w:t>
      </w:r>
      <w:r w:rsidR="00F645B5">
        <w:rPr>
          <w:rFonts w:eastAsia="Times New Roman" w:cs="Times New Roman"/>
          <w:szCs w:val="24"/>
          <w:lang w:eastAsia="hr-HR"/>
        </w:rPr>
        <w:t xml:space="preserve">i privatnih </w:t>
      </w:r>
      <w:r>
        <w:rPr>
          <w:rFonts w:eastAsia="Times New Roman" w:cs="Times New Roman"/>
          <w:szCs w:val="24"/>
          <w:lang w:eastAsia="hr-HR"/>
        </w:rPr>
        <w:t>sredstava, te dodatno vezano uz kriterij natpolovične većine suvlasnika koj</w:t>
      </w:r>
      <w:r w:rsidR="000E6795">
        <w:rPr>
          <w:rFonts w:eastAsia="Times New Roman" w:cs="Times New Roman"/>
          <w:szCs w:val="24"/>
          <w:lang w:eastAsia="hr-HR"/>
        </w:rPr>
        <w:t>i</w:t>
      </w:r>
      <w:r>
        <w:rPr>
          <w:rFonts w:eastAsia="Times New Roman" w:cs="Times New Roman"/>
          <w:szCs w:val="24"/>
          <w:lang w:eastAsia="hr-HR"/>
        </w:rPr>
        <w:t xml:space="preserve"> donos</w:t>
      </w:r>
      <w:r w:rsidR="000E6795">
        <w:rPr>
          <w:rFonts w:eastAsia="Times New Roman" w:cs="Times New Roman"/>
          <w:szCs w:val="24"/>
          <w:lang w:eastAsia="hr-HR"/>
        </w:rPr>
        <w:t>e</w:t>
      </w:r>
      <w:r>
        <w:rPr>
          <w:rFonts w:eastAsia="Times New Roman" w:cs="Times New Roman"/>
          <w:szCs w:val="24"/>
          <w:lang w:eastAsia="hr-HR"/>
        </w:rPr>
        <w:t xml:space="preserve"> </w:t>
      </w:r>
      <w:r w:rsidR="000E6795">
        <w:rPr>
          <w:rFonts w:eastAsia="Times New Roman" w:cs="Times New Roman"/>
          <w:szCs w:val="24"/>
          <w:lang w:eastAsia="hr-HR"/>
        </w:rPr>
        <w:t>o</w:t>
      </w:r>
      <w:r>
        <w:rPr>
          <w:rFonts w:eastAsia="Times New Roman" w:cs="Times New Roman"/>
          <w:szCs w:val="24"/>
          <w:lang w:eastAsia="hr-HR"/>
        </w:rPr>
        <w:t>dluku o sklapanju ugovora za energetsku obnovu višestambene zgrade.</w:t>
      </w:r>
    </w:p>
    <w:p w14:paraId="12EBB41E" w14:textId="77777777" w:rsidR="00246A97" w:rsidRPr="009F7DE2" w:rsidRDefault="00246A97" w:rsidP="000E6795">
      <w:pPr>
        <w:rPr>
          <w:rFonts w:eastAsia="Times New Roman" w:cs="Times New Roman"/>
          <w:szCs w:val="24"/>
          <w:lang w:eastAsia="hr-HR"/>
        </w:rPr>
      </w:pPr>
    </w:p>
    <w:p w14:paraId="641F281A" w14:textId="7FFC329A" w:rsidR="003A2874" w:rsidRPr="003A2874" w:rsidRDefault="003A2874" w:rsidP="003A2874">
      <w:pPr>
        <w:spacing w:beforeLines="30" w:before="72" w:afterLines="30" w:after="72"/>
        <w:rPr>
          <w:rFonts w:eastAsia="Times New Roman" w:cs="Times New Roman"/>
          <w:b/>
          <w:bCs/>
          <w:szCs w:val="24"/>
          <w:lang w:eastAsia="hr-HR"/>
        </w:rPr>
      </w:pPr>
      <w:r w:rsidRPr="003A2874">
        <w:rPr>
          <w:rFonts w:eastAsia="Times New Roman" w:cs="Times New Roman"/>
          <w:b/>
          <w:bCs/>
          <w:szCs w:val="24"/>
          <w:lang w:eastAsia="hr-HR"/>
        </w:rPr>
        <w:t xml:space="preserve">Članci </w:t>
      </w:r>
      <w:r w:rsidR="00646B83">
        <w:rPr>
          <w:rFonts w:eastAsia="Times New Roman" w:cs="Times New Roman"/>
          <w:b/>
          <w:bCs/>
          <w:szCs w:val="24"/>
          <w:lang w:eastAsia="hr-HR"/>
        </w:rPr>
        <w:t>11</w:t>
      </w:r>
      <w:r w:rsidR="008D76F6">
        <w:rPr>
          <w:rFonts w:eastAsia="Times New Roman" w:cs="Times New Roman"/>
          <w:b/>
          <w:bCs/>
          <w:szCs w:val="24"/>
          <w:lang w:eastAsia="hr-HR"/>
        </w:rPr>
        <w:t>.</w:t>
      </w:r>
      <w:r w:rsidR="000E6795">
        <w:rPr>
          <w:rFonts w:eastAsia="Times New Roman" w:cs="Times New Roman"/>
          <w:b/>
          <w:bCs/>
          <w:szCs w:val="24"/>
          <w:lang w:eastAsia="hr-HR"/>
        </w:rPr>
        <w:t xml:space="preserve"> do </w:t>
      </w:r>
      <w:r w:rsidR="00646B83">
        <w:rPr>
          <w:rFonts w:eastAsia="Times New Roman" w:cs="Times New Roman"/>
          <w:b/>
          <w:bCs/>
          <w:szCs w:val="24"/>
          <w:lang w:eastAsia="hr-HR"/>
        </w:rPr>
        <w:t>18</w:t>
      </w:r>
      <w:r w:rsidR="008D76F6">
        <w:rPr>
          <w:rFonts w:eastAsia="Times New Roman" w:cs="Times New Roman"/>
          <w:b/>
          <w:bCs/>
          <w:szCs w:val="24"/>
          <w:lang w:eastAsia="hr-HR"/>
        </w:rPr>
        <w:t>.</w:t>
      </w:r>
    </w:p>
    <w:p w14:paraId="1A526482" w14:textId="0636E5B9" w:rsidR="003A2874" w:rsidRDefault="003A2874" w:rsidP="003A2874">
      <w:pPr>
        <w:spacing w:beforeLines="30" w:before="72" w:afterLines="30" w:after="72"/>
        <w:rPr>
          <w:rFonts w:eastAsia="Times New Roman" w:cs="Times New Roman"/>
          <w:szCs w:val="24"/>
          <w:lang w:eastAsia="hr-HR"/>
        </w:rPr>
      </w:pPr>
      <w:r>
        <w:rPr>
          <w:rFonts w:eastAsia="Times New Roman" w:cs="Times New Roman"/>
          <w:szCs w:val="24"/>
          <w:lang w:eastAsia="hr-HR"/>
        </w:rPr>
        <w:t xml:space="preserve">Izmjene </w:t>
      </w:r>
      <w:r w:rsidR="000E6795">
        <w:rPr>
          <w:rFonts w:eastAsia="Times New Roman" w:cs="Times New Roman"/>
          <w:szCs w:val="24"/>
          <w:lang w:eastAsia="hr-HR"/>
        </w:rPr>
        <w:t xml:space="preserve">prekršajnih </w:t>
      </w:r>
      <w:r>
        <w:rPr>
          <w:rFonts w:eastAsia="Times New Roman" w:cs="Times New Roman"/>
          <w:szCs w:val="24"/>
          <w:lang w:eastAsia="hr-HR"/>
        </w:rPr>
        <w:t>odredbi zbog usklađivanja s promjenom valute.</w:t>
      </w:r>
    </w:p>
    <w:p w14:paraId="56944E69" w14:textId="77777777" w:rsidR="00A829E5" w:rsidRDefault="00A829E5" w:rsidP="00A829E5">
      <w:pPr>
        <w:spacing w:beforeLines="30" w:before="72" w:afterLines="30" w:after="72"/>
        <w:rPr>
          <w:rFonts w:eastAsia="Times New Roman" w:cs="Times New Roman"/>
          <w:szCs w:val="24"/>
          <w:lang w:eastAsia="hr-HR"/>
        </w:rPr>
      </w:pPr>
    </w:p>
    <w:p w14:paraId="129102FD" w14:textId="0CD1A196" w:rsidR="00A829E5" w:rsidRPr="009F7DE2" w:rsidRDefault="00A829E5" w:rsidP="00A829E5">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FF3FE5">
        <w:rPr>
          <w:rFonts w:eastAsia="Times New Roman" w:cs="Times New Roman"/>
          <w:b/>
          <w:bCs/>
          <w:kern w:val="36"/>
          <w:szCs w:val="24"/>
          <w:lang w:eastAsia="hr-HR"/>
        </w:rPr>
        <w:t>2</w:t>
      </w:r>
      <w:r w:rsidR="006D0E49">
        <w:rPr>
          <w:rFonts w:eastAsia="Times New Roman" w:cs="Times New Roman"/>
          <w:b/>
          <w:bCs/>
          <w:kern w:val="36"/>
          <w:szCs w:val="24"/>
          <w:lang w:eastAsia="hr-HR"/>
        </w:rPr>
        <w:t>0</w:t>
      </w:r>
      <w:r w:rsidRPr="009F7DE2">
        <w:rPr>
          <w:rFonts w:eastAsia="Times New Roman" w:cs="Times New Roman"/>
          <w:b/>
          <w:bCs/>
          <w:kern w:val="36"/>
          <w:szCs w:val="24"/>
          <w:lang w:eastAsia="hr-HR"/>
        </w:rPr>
        <w:t>.</w:t>
      </w:r>
    </w:p>
    <w:p w14:paraId="602C6C84" w14:textId="30713B4B" w:rsidR="00A829E5" w:rsidRDefault="000E6795" w:rsidP="00A829E5">
      <w:pPr>
        <w:outlineLvl w:val="0"/>
        <w:rPr>
          <w:rFonts w:eastAsia="Times New Roman" w:cs="Times New Roman"/>
          <w:szCs w:val="24"/>
          <w:lang w:eastAsia="hr-HR"/>
        </w:rPr>
      </w:pPr>
      <w:r>
        <w:rPr>
          <w:rFonts w:eastAsia="Times New Roman" w:cs="Times New Roman"/>
          <w:szCs w:val="24"/>
          <w:lang w:eastAsia="hr-HR"/>
        </w:rPr>
        <w:t xml:space="preserve">Ovim Prijedlogom zakona </w:t>
      </w:r>
      <w:r w:rsidR="00710B1C">
        <w:rPr>
          <w:rFonts w:eastAsia="Times New Roman" w:cs="Times New Roman"/>
          <w:szCs w:val="24"/>
          <w:lang w:eastAsia="hr-HR"/>
        </w:rPr>
        <w:t xml:space="preserve">stvara se </w:t>
      </w:r>
      <w:r w:rsidR="00640FA4">
        <w:rPr>
          <w:rFonts w:eastAsia="Times New Roman" w:cs="Times New Roman"/>
          <w:szCs w:val="24"/>
          <w:lang w:eastAsia="hr-HR"/>
        </w:rPr>
        <w:t xml:space="preserve">potreba </w:t>
      </w:r>
      <w:r w:rsidR="00710B1C">
        <w:rPr>
          <w:rFonts w:eastAsia="Times New Roman" w:cs="Times New Roman"/>
          <w:szCs w:val="24"/>
          <w:lang w:eastAsia="hr-HR"/>
        </w:rPr>
        <w:t xml:space="preserve">za usklađivanjem </w:t>
      </w:r>
      <w:r w:rsidR="00E86F91">
        <w:rPr>
          <w:rFonts w:eastAsia="Times New Roman" w:cs="Times New Roman"/>
          <w:szCs w:val="24"/>
          <w:lang w:eastAsia="hr-HR"/>
        </w:rPr>
        <w:t>Priloga III. P</w:t>
      </w:r>
      <w:r w:rsidR="00710B1C">
        <w:rPr>
          <w:rFonts w:eastAsia="Times New Roman" w:cs="Times New Roman"/>
          <w:szCs w:val="24"/>
          <w:lang w:eastAsia="hr-HR"/>
        </w:rPr>
        <w:t>ravilnika o sustavu za praćenje, mjerenje i verifikaciju ušteda energije</w:t>
      </w:r>
      <w:r w:rsidR="00CC2A1B">
        <w:rPr>
          <w:rFonts w:eastAsia="Times New Roman" w:cs="Times New Roman"/>
          <w:szCs w:val="24"/>
          <w:lang w:eastAsia="hr-HR"/>
        </w:rPr>
        <w:t xml:space="preserve"> </w:t>
      </w:r>
      <w:r w:rsidR="005B4B95">
        <w:rPr>
          <w:rFonts w:eastAsia="Times New Roman" w:cs="Times New Roman"/>
          <w:szCs w:val="24"/>
          <w:lang w:eastAsia="hr-HR"/>
        </w:rPr>
        <w:t xml:space="preserve">s </w:t>
      </w:r>
      <w:r w:rsidR="008513EC">
        <w:rPr>
          <w:rFonts w:eastAsia="Times New Roman" w:cs="Times New Roman"/>
          <w:szCs w:val="24"/>
          <w:lang w:eastAsia="hr-HR"/>
        </w:rPr>
        <w:t>točkom i. Priloga V. Direktive (EU)</w:t>
      </w:r>
      <w:r w:rsidR="00C0374E">
        <w:rPr>
          <w:rFonts w:eastAsia="Times New Roman" w:cs="Times New Roman"/>
          <w:szCs w:val="24"/>
          <w:lang w:eastAsia="hr-HR"/>
        </w:rPr>
        <w:t xml:space="preserve"> 2023/1791</w:t>
      </w:r>
      <w:r w:rsidR="00CD0536">
        <w:rPr>
          <w:rFonts w:eastAsia="Times New Roman" w:cs="Times New Roman"/>
          <w:szCs w:val="24"/>
          <w:lang w:eastAsia="hr-HR"/>
        </w:rPr>
        <w:t>,</w:t>
      </w:r>
      <w:r w:rsidR="00C0374E">
        <w:rPr>
          <w:rFonts w:eastAsia="Times New Roman" w:cs="Times New Roman"/>
          <w:szCs w:val="24"/>
          <w:lang w:eastAsia="hr-HR"/>
        </w:rPr>
        <w:t xml:space="preserve"> </w:t>
      </w:r>
      <w:r w:rsidR="00CC2A1B">
        <w:rPr>
          <w:rFonts w:eastAsia="Times New Roman" w:cs="Times New Roman"/>
          <w:szCs w:val="24"/>
          <w:lang w:eastAsia="hr-HR"/>
        </w:rPr>
        <w:t xml:space="preserve">te je potrebno iz </w:t>
      </w:r>
      <w:r w:rsidR="00073D83">
        <w:rPr>
          <w:rFonts w:eastAsia="Times New Roman" w:cs="Times New Roman"/>
          <w:szCs w:val="24"/>
          <w:lang w:eastAsia="hr-HR"/>
        </w:rPr>
        <w:t xml:space="preserve">Pravilnika o sustavu za praćenje, mjerenje i verifikaciju ušteda energije izbaciti mjere koje se odnose na </w:t>
      </w:r>
      <w:r w:rsidR="00C27893">
        <w:rPr>
          <w:rFonts w:eastAsia="Times New Roman" w:cs="Times New Roman"/>
          <w:szCs w:val="24"/>
          <w:lang w:eastAsia="hr-HR"/>
        </w:rPr>
        <w:t xml:space="preserve">uštede nastale izravnim izgaranjem fosilnih goriva </w:t>
      </w:r>
      <w:r w:rsidR="000E0265">
        <w:rPr>
          <w:rFonts w:eastAsia="Times New Roman" w:cs="Times New Roman"/>
          <w:szCs w:val="24"/>
          <w:lang w:eastAsia="hr-HR"/>
        </w:rPr>
        <w:t xml:space="preserve">u proizvodima, opremi, </w:t>
      </w:r>
      <w:r w:rsidR="00F53484">
        <w:rPr>
          <w:rFonts w:eastAsia="Times New Roman" w:cs="Times New Roman"/>
          <w:szCs w:val="24"/>
          <w:lang w:eastAsia="hr-HR"/>
        </w:rPr>
        <w:t>pr</w:t>
      </w:r>
      <w:r w:rsidR="00B566F2">
        <w:rPr>
          <w:rFonts w:eastAsia="Times New Roman" w:cs="Times New Roman"/>
          <w:szCs w:val="24"/>
          <w:lang w:eastAsia="hr-HR"/>
        </w:rPr>
        <w:t>ij</w:t>
      </w:r>
      <w:r w:rsidR="00F53484">
        <w:rPr>
          <w:rFonts w:eastAsia="Times New Roman" w:cs="Times New Roman"/>
          <w:szCs w:val="24"/>
          <w:lang w:eastAsia="hr-HR"/>
        </w:rPr>
        <w:t>evoznim sredstvima, vozilima</w:t>
      </w:r>
      <w:r w:rsidR="00DC5DE6">
        <w:rPr>
          <w:rFonts w:eastAsia="Times New Roman" w:cs="Times New Roman"/>
          <w:szCs w:val="24"/>
          <w:lang w:eastAsia="hr-HR"/>
        </w:rPr>
        <w:t>,</w:t>
      </w:r>
      <w:r w:rsidR="00F53484">
        <w:rPr>
          <w:rFonts w:eastAsia="Times New Roman" w:cs="Times New Roman"/>
          <w:szCs w:val="24"/>
          <w:lang w:eastAsia="hr-HR"/>
        </w:rPr>
        <w:t xml:space="preserve"> zgradama ili radovima.</w:t>
      </w:r>
    </w:p>
    <w:p w14:paraId="0B193115" w14:textId="77777777" w:rsidR="003A2874" w:rsidRPr="009F7DE2" w:rsidRDefault="003A2874" w:rsidP="00146747">
      <w:pPr>
        <w:rPr>
          <w:rFonts w:eastAsia="Times New Roman" w:cs="Times New Roman"/>
          <w:szCs w:val="24"/>
          <w:lang w:eastAsia="hr-HR"/>
        </w:rPr>
      </w:pPr>
    </w:p>
    <w:p w14:paraId="77F7E5FE" w14:textId="2263C60B" w:rsidR="0013363F" w:rsidRPr="009F7DE2" w:rsidRDefault="0013363F" w:rsidP="00146747">
      <w:pPr>
        <w:outlineLvl w:val="0"/>
        <w:rPr>
          <w:rFonts w:eastAsia="Times New Roman" w:cs="Times New Roman"/>
          <w:b/>
          <w:bCs/>
          <w:kern w:val="36"/>
          <w:szCs w:val="24"/>
          <w:lang w:eastAsia="hr-HR"/>
        </w:rPr>
      </w:pPr>
      <w:r w:rsidRPr="009F7DE2">
        <w:rPr>
          <w:rFonts w:eastAsia="Times New Roman" w:cs="Times New Roman"/>
          <w:b/>
          <w:bCs/>
          <w:kern w:val="36"/>
          <w:szCs w:val="24"/>
          <w:lang w:eastAsia="hr-HR"/>
        </w:rPr>
        <w:t xml:space="preserve">Članak </w:t>
      </w:r>
      <w:r w:rsidR="00CE1035">
        <w:rPr>
          <w:rFonts w:eastAsia="Times New Roman" w:cs="Times New Roman"/>
          <w:b/>
          <w:bCs/>
          <w:kern w:val="36"/>
          <w:szCs w:val="24"/>
          <w:lang w:eastAsia="hr-HR"/>
        </w:rPr>
        <w:t>2</w:t>
      </w:r>
      <w:r w:rsidR="006D0E49">
        <w:rPr>
          <w:rFonts w:eastAsia="Times New Roman" w:cs="Times New Roman"/>
          <w:b/>
          <w:bCs/>
          <w:kern w:val="36"/>
          <w:szCs w:val="24"/>
          <w:lang w:eastAsia="hr-HR"/>
        </w:rPr>
        <w:t>1</w:t>
      </w:r>
      <w:r w:rsidRPr="009F7DE2">
        <w:rPr>
          <w:rFonts w:eastAsia="Times New Roman" w:cs="Times New Roman"/>
          <w:b/>
          <w:bCs/>
          <w:kern w:val="36"/>
          <w:szCs w:val="24"/>
          <w:lang w:eastAsia="hr-HR"/>
        </w:rPr>
        <w:t>.</w:t>
      </w:r>
    </w:p>
    <w:p w14:paraId="65F24F0B" w14:textId="1AFFB843" w:rsidR="00741DE6" w:rsidRDefault="00741DE6" w:rsidP="00146747">
      <w:pPr>
        <w:outlineLvl w:val="0"/>
        <w:rPr>
          <w:rFonts w:eastAsia="Times New Roman" w:cs="Times New Roman"/>
          <w:szCs w:val="24"/>
          <w:lang w:eastAsia="hr-HR"/>
        </w:rPr>
      </w:pPr>
      <w:r>
        <w:rPr>
          <w:rFonts w:eastAsia="Times New Roman" w:cs="Times New Roman"/>
          <w:szCs w:val="24"/>
          <w:lang w:eastAsia="hr-HR"/>
        </w:rPr>
        <w:t>Ovim se člankom u</w:t>
      </w:r>
      <w:r w:rsidRPr="009F7DE2">
        <w:rPr>
          <w:rFonts w:eastAsia="Times New Roman" w:cs="Times New Roman"/>
          <w:szCs w:val="24"/>
          <w:lang w:eastAsia="hr-HR"/>
        </w:rPr>
        <w:t>tvrđuje dan stupanja na snagu Zakona.</w:t>
      </w:r>
    </w:p>
    <w:p w14:paraId="769B793C" w14:textId="77777777" w:rsidR="006D4D30" w:rsidRDefault="006D4D30" w:rsidP="00527E2C">
      <w:pPr>
        <w:outlineLvl w:val="0"/>
        <w:rPr>
          <w:rFonts w:eastAsia="Times New Roman" w:cs="Times New Roman"/>
          <w:szCs w:val="24"/>
          <w:lang w:eastAsia="hr-HR"/>
        </w:rPr>
      </w:pPr>
    </w:p>
    <w:p w14:paraId="46D66051" w14:textId="77777777" w:rsidR="00DA3ABD" w:rsidRPr="00527E2C" w:rsidRDefault="00DA3ABD" w:rsidP="00527E2C">
      <w:pPr>
        <w:outlineLvl w:val="0"/>
        <w:rPr>
          <w:rFonts w:eastAsia="Times New Roman" w:cs="Times New Roman"/>
          <w:szCs w:val="24"/>
          <w:lang w:eastAsia="hr-HR"/>
        </w:rPr>
      </w:pPr>
    </w:p>
    <w:p w14:paraId="67DE3D97" w14:textId="59A00A97" w:rsidR="00371BB1" w:rsidRPr="00371BB1" w:rsidRDefault="00963E0D" w:rsidP="00371BB1">
      <w:pPr>
        <w:rPr>
          <w:rFonts w:eastAsia="Times New Roman" w:cs="Times New Roman"/>
          <w:b/>
          <w:szCs w:val="24"/>
          <w:lang w:eastAsia="hr-HR"/>
        </w:rPr>
      </w:pPr>
      <w:r>
        <w:rPr>
          <w:rFonts w:eastAsia="Times New Roman" w:cs="Times New Roman"/>
          <w:b/>
          <w:szCs w:val="24"/>
          <w:lang w:eastAsia="hr-HR"/>
        </w:rPr>
        <w:t>IV.</w:t>
      </w:r>
      <w:r w:rsidR="00371BB1" w:rsidRPr="00371BB1">
        <w:rPr>
          <w:rFonts w:eastAsia="Times New Roman" w:cs="Times New Roman"/>
          <w:b/>
          <w:szCs w:val="24"/>
          <w:lang w:eastAsia="hr-HR"/>
        </w:rPr>
        <w:tab/>
        <w:t xml:space="preserve">OCJENA I IZVORI SREDSTAVA </w:t>
      </w:r>
      <w:r w:rsidRPr="00371BB1">
        <w:rPr>
          <w:rFonts w:eastAsia="Times New Roman" w:cs="Times New Roman"/>
          <w:b/>
          <w:szCs w:val="24"/>
          <w:lang w:eastAsia="hr-HR"/>
        </w:rPr>
        <w:t xml:space="preserve">POTREBNIH </w:t>
      </w:r>
      <w:r w:rsidR="00371BB1" w:rsidRPr="00371BB1">
        <w:rPr>
          <w:rFonts w:eastAsia="Times New Roman" w:cs="Times New Roman"/>
          <w:b/>
          <w:szCs w:val="24"/>
          <w:lang w:eastAsia="hr-HR"/>
        </w:rPr>
        <w:t>ZA PROVOĐENJE ZAKONA</w:t>
      </w:r>
    </w:p>
    <w:p w14:paraId="53EDA7E4" w14:textId="77777777" w:rsidR="00371BB1" w:rsidRPr="00371BB1" w:rsidRDefault="00371BB1" w:rsidP="00371BB1">
      <w:pPr>
        <w:ind w:firstLine="708"/>
        <w:rPr>
          <w:rFonts w:eastAsia="Times New Roman" w:cs="Times New Roman"/>
          <w:szCs w:val="24"/>
          <w:lang w:eastAsia="hr-HR"/>
        </w:rPr>
      </w:pPr>
    </w:p>
    <w:p w14:paraId="6879A782" w14:textId="142CFD34" w:rsidR="00371BB1" w:rsidRDefault="00513E24" w:rsidP="00371BB1">
      <w:pPr>
        <w:ind w:firstLine="708"/>
        <w:rPr>
          <w:rFonts w:eastAsia="Times New Roman" w:cs="Times New Roman"/>
          <w:szCs w:val="24"/>
          <w:lang w:eastAsia="hr-HR"/>
        </w:rPr>
      </w:pPr>
      <w:r w:rsidRPr="00513E24">
        <w:rPr>
          <w:rFonts w:eastAsia="Times New Roman" w:cs="Times New Roman"/>
          <w:szCs w:val="24"/>
          <w:lang w:eastAsia="hr-HR"/>
        </w:rPr>
        <w:t>Za provedbu ovoga Zakona nije potrebno osigurati dodatna sredstva u državnom proračunu Republike Hrvatske.</w:t>
      </w:r>
    </w:p>
    <w:p w14:paraId="4D9B8FF9" w14:textId="77777777" w:rsidR="00513E24" w:rsidRDefault="00513E24" w:rsidP="00BB3B54">
      <w:pPr>
        <w:jc w:val="left"/>
        <w:rPr>
          <w:rFonts w:eastAsia="Times New Roman" w:cs="Times New Roman"/>
          <w:szCs w:val="24"/>
          <w:lang w:eastAsia="hr-HR"/>
        </w:rPr>
      </w:pPr>
    </w:p>
    <w:p w14:paraId="6ADB94E5" w14:textId="77777777" w:rsidR="00513E24" w:rsidRPr="00371BB1" w:rsidRDefault="00513E24" w:rsidP="00BB3B54">
      <w:pPr>
        <w:jc w:val="left"/>
        <w:rPr>
          <w:rFonts w:eastAsia="Times New Roman" w:cs="Times New Roman"/>
          <w:szCs w:val="24"/>
          <w:lang w:eastAsia="hr-HR"/>
        </w:rPr>
      </w:pPr>
    </w:p>
    <w:p w14:paraId="359053B3" w14:textId="54045207" w:rsidR="00371BB1" w:rsidRPr="00371BB1" w:rsidRDefault="00371BB1" w:rsidP="00854297">
      <w:pPr>
        <w:ind w:left="709" w:hanging="709"/>
        <w:textAlignment w:val="baseline"/>
        <w:rPr>
          <w:rFonts w:eastAsia="Times New Roman" w:cs="Times New Roman"/>
          <w:b/>
          <w:szCs w:val="24"/>
          <w:lang w:eastAsia="hr-HR"/>
        </w:rPr>
      </w:pPr>
      <w:r w:rsidRPr="00371BB1">
        <w:rPr>
          <w:rFonts w:eastAsia="Times New Roman" w:cs="Times New Roman"/>
          <w:b/>
          <w:szCs w:val="24"/>
          <w:lang w:eastAsia="hr-HR"/>
        </w:rPr>
        <w:t>V.</w:t>
      </w:r>
      <w:r w:rsidRPr="00371BB1">
        <w:rPr>
          <w:rFonts w:eastAsia="Times New Roman" w:cs="Times New Roman"/>
          <w:b/>
          <w:szCs w:val="24"/>
          <w:lang w:eastAsia="hr-HR"/>
        </w:rPr>
        <w:tab/>
        <w:t xml:space="preserve">RAZLIKE IZMEĐU RJEŠENJA KOJA SE PREDLAŽU KONAČNIM PRIJEDLOGOM ZAKONA U ODNOSU NA RJEŠENJA IZ PRIJEDLOGA ZAKONA I RAZLOZI ZBOG KOJIH SU TE RAZLIKE NASTALE </w:t>
      </w:r>
    </w:p>
    <w:p w14:paraId="7CE7DBF5" w14:textId="77777777" w:rsidR="00371BB1" w:rsidRPr="00371BB1" w:rsidRDefault="00371BB1" w:rsidP="00371BB1">
      <w:pPr>
        <w:textAlignment w:val="baseline"/>
        <w:rPr>
          <w:rFonts w:eastAsia="Times New Roman" w:cs="Times New Roman"/>
          <w:b/>
          <w:szCs w:val="24"/>
          <w:lang w:eastAsia="hr-HR"/>
        </w:rPr>
      </w:pPr>
    </w:p>
    <w:p w14:paraId="59DFB1F6" w14:textId="3869712A" w:rsidR="00B11D4E" w:rsidRPr="00371BB1" w:rsidRDefault="00B11D4E" w:rsidP="00B11D4E">
      <w:pPr>
        <w:ind w:firstLine="709"/>
        <w:textAlignment w:val="baseline"/>
        <w:rPr>
          <w:rFonts w:eastAsia="Times New Roman" w:cs="Times New Roman"/>
          <w:bCs/>
          <w:szCs w:val="24"/>
          <w:lang w:eastAsia="hr-HR"/>
        </w:rPr>
      </w:pPr>
      <w:r w:rsidRPr="00371BB1">
        <w:rPr>
          <w:rFonts w:eastAsia="Times New Roman" w:cs="Times New Roman"/>
          <w:bCs/>
          <w:szCs w:val="24"/>
          <w:lang w:eastAsia="hr-HR"/>
        </w:rPr>
        <w:t xml:space="preserve">Hrvatski sabor je na </w:t>
      </w:r>
      <w:r>
        <w:rPr>
          <w:rFonts w:eastAsia="Times New Roman" w:cs="Times New Roman"/>
          <w:bCs/>
          <w:szCs w:val="24"/>
          <w:lang w:eastAsia="hr-HR"/>
        </w:rPr>
        <w:t>4</w:t>
      </w:r>
      <w:r w:rsidRPr="00371BB1">
        <w:rPr>
          <w:rFonts w:eastAsia="Times New Roman" w:cs="Times New Roman"/>
          <w:bCs/>
          <w:szCs w:val="24"/>
          <w:lang w:eastAsia="hr-HR"/>
        </w:rPr>
        <w:t xml:space="preserve">. sjednici </w:t>
      </w:r>
      <w:r>
        <w:rPr>
          <w:rFonts w:eastAsia="Times New Roman" w:cs="Times New Roman"/>
          <w:bCs/>
          <w:szCs w:val="24"/>
          <w:lang w:eastAsia="hr-HR"/>
        </w:rPr>
        <w:t xml:space="preserve">održanoj </w:t>
      </w:r>
      <w:r w:rsidRPr="00945BAB">
        <w:rPr>
          <w:rFonts w:eastAsia="Times New Roman" w:cs="Times New Roman"/>
          <w:bCs/>
          <w:szCs w:val="24"/>
          <w:lang w:eastAsia="hr-HR"/>
        </w:rPr>
        <w:t xml:space="preserve">13. prosinca 2024. </w:t>
      </w:r>
      <w:r w:rsidRPr="00371BB1">
        <w:rPr>
          <w:rFonts w:eastAsia="Times New Roman" w:cs="Times New Roman"/>
          <w:bCs/>
          <w:szCs w:val="24"/>
          <w:lang w:eastAsia="hr-HR"/>
        </w:rPr>
        <w:t xml:space="preserve">raspravljao o Prijedlogu zakona o izmjenama i dopunama Zakona o </w:t>
      </w:r>
      <w:r>
        <w:rPr>
          <w:rFonts w:eastAsia="Times New Roman" w:cs="Times New Roman"/>
          <w:bCs/>
          <w:szCs w:val="24"/>
          <w:lang w:eastAsia="hr-HR"/>
        </w:rPr>
        <w:t xml:space="preserve">energetskoj učinkovitosti te donio Zaključak kojim je navedeni Prijedlog zakona prihvaćen. </w:t>
      </w:r>
    </w:p>
    <w:p w14:paraId="4842D8E8" w14:textId="47C8E8E9" w:rsidR="00B11D4E" w:rsidRDefault="00B11D4E" w:rsidP="00195D28">
      <w:pPr>
        <w:ind w:firstLine="708"/>
        <w:textAlignment w:val="baseline"/>
        <w:rPr>
          <w:rFonts w:eastAsia="Times New Roman" w:cs="Times New Roman"/>
          <w:bCs/>
          <w:szCs w:val="24"/>
          <w:lang w:eastAsia="hr-HR"/>
        </w:rPr>
      </w:pPr>
    </w:p>
    <w:p w14:paraId="2A892670" w14:textId="7C1EE4F7" w:rsidR="00C063E1" w:rsidRDefault="00C063E1" w:rsidP="00195D28">
      <w:pPr>
        <w:ind w:firstLine="708"/>
        <w:textAlignment w:val="baseline"/>
        <w:rPr>
          <w:rFonts w:eastAsia="Times New Roman" w:cs="Times New Roman"/>
          <w:bCs/>
          <w:szCs w:val="24"/>
          <w:lang w:eastAsia="hr-HR"/>
        </w:rPr>
      </w:pPr>
      <w:r>
        <w:rPr>
          <w:rFonts w:eastAsia="Times New Roman" w:cs="Times New Roman"/>
          <w:bCs/>
          <w:szCs w:val="24"/>
          <w:lang w:eastAsia="hr-HR"/>
        </w:rPr>
        <w:t>Predlagatelj je u pripremi Konačnog prijedloga zakona u odnosu na Prijedlog zakona izvršio nekoliko izmjena:</w:t>
      </w:r>
    </w:p>
    <w:p w14:paraId="0C7133A6" w14:textId="77777777" w:rsidR="00C063E1" w:rsidRDefault="00C063E1" w:rsidP="00195D28">
      <w:pPr>
        <w:ind w:firstLine="708"/>
        <w:textAlignment w:val="baseline"/>
        <w:rPr>
          <w:rFonts w:eastAsia="Times New Roman" w:cs="Times New Roman"/>
          <w:bCs/>
          <w:szCs w:val="24"/>
          <w:lang w:eastAsia="hr-HR"/>
        </w:rPr>
      </w:pPr>
    </w:p>
    <w:p w14:paraId="11DC1272" w14:textId="07BABB6F" w:rsidR="009029BE" w:rsidRDefault="00C61B03" w:rsidP="00195D28">
      <w:pPr>
        <w:ind w:firstLine="708"/>
        <w:textAlignment w:val="baseline"/>
        <w:rPr>
          <w:rFonts w:eastAsia="Times New Roman" w:cs="Times New Roman"/>
          <w:bCs/>
          <w:szCs w:val="24"/>
          <w:lang w:eastAsia="hr-HR"/>
        </w:rPr>
      </w:pPr>
      <w:r>
        <w:rPr>
          <w:rFonts w:eastAsia="Times New Roman" w:cs="Times New Roman"/>
          <w:bCs/>
          <w:szCs w:val="24"/>
          <w:lang w:eastAsia="hr-HR"/>
        </w:rPr>
        <w:t xml:space="preserve">U članku 5. </w:t>
      </w:r>
      <w:r w:rsidR="00B11D4E">
        <w:rPr>
          <w:rFonts w:eastAsia="Times New Roman" w:cs="Times New Roman"/>
          <w:bCs/>
          <w:szCs w:val="24"/>
          <w:lang w:eastAsia="hr-HR"/>
        </w:rPr>
        <w:t xml:space="preserve">Konačnog </w:t>
      </w:r>
      <w:r>
        <w:rPr>
          <w:rFonts w:eastAsia="Times New Roman" w:cs="Times New Roman"/>
          <w:bCs/>
          <w:szCs w:val="24"/>
          <w:lang w:eastAsia="hr-HR"/>
        </w:rPr>
        <w:t xml:space="preserve">prijedloga zakona </w:t>
      </w:r>
      <w:r w:rsidR="000376D4">
        <w:rPr>
          <w:rFonts w:eastAsia="Times New Roman" w:cs="Times New Roman"/>
          <w:bCs/>
          <w:szCs w:val="24"/>
          <w:lang w:eastAsia="hr-HR"/>
        </w:rPr>
        <w:t xml:space="preserve">kojim se mijenja </w:t>
      </w:r>
      <w:r w:rsidR="00F65EA4">
        <w:rPr>
          <w:rFonts w:eastAsia="Times New Roman" w:cs="Times New Roman"/>
          <w:bCs/>
          <w:szCs w:val="24"/>
          <w:lang w:eastAsia="hr-HR"/>
        </w:rPr>
        <w:t xml:space="preserve">članak 13. </w:t>
      </w:r>
      <w:r w:rsidR="000376D4">
        <w:rPr>
          <w:rFonts w:eastAsia="Times New Roman" w:cs="Times New Roman"/>
          <w:bCs/>
          <w:szCs w:val="24"/>
          <w:lang w:eastAsia="hr-HR"/>
        </w:rPr>
        <w:t>stavak 6</w:t>
      </w:r>
      <w:r w:rsidR="00F65EA4">
        <w:rPr>
          <w:rFonts w:eastAsia="Times New Roman" w:cs="Times New Roman"/>
          <w:bCs/>
          <w:szCs w:val="24"/>
          <w:lang w:eastAsia="hr-HR"/>
        </w:rPr>
        <w:t xml:space="preserve">. Zakona o energetskoj učinkovitosti </w:t>
      </w:r>
      <w:r>
        <w:rPr>
          <w:rFonts w:eastAsia="Times New Roman" w:cs="Times New Roman"/>
          <w:bCs/>
          <w:szCs w:val="24"/>
          <w:lang w:eastAsia="hr-HR"/>
        </w:rPr>
        <w:t xml:space="preserve">načinjena je izmjena </w:t>
      </w:r>
      <w:r w:rsidR="00974B00">
        <w:rPr>
          <w:rFonts w:eastAsia="Times New Roman" w:cs="Times New Roman"/>
          <w:bCs/>
          <w:szCs w:val="24"/>
          <w:lang w:eastAsia="hr-HR"/>
        </w:rPr>
        <w:t xml:space="preserve">u odnosu na </w:t>
      </w:r>
      <w:r w:rsidR="00B11D4E">
        <w:rPr>
          <w:rFonts w:eastAsia="Times New Roman" w:cs="Times New Roman"/>
          <w:bCs/>
          <w:szCs w:val="24"/>
          <w:lang w:eastAsia="hr-HR"/>
        </w:rPr>
        <w:t>P</w:t>
      </w:r>
      <w:r w:rsidR="00E5450C">
        <w:rPr>
          <w:rFonts w:eastAsia="Times New Roman" w:cs="Times New Roman"/>
          <w:bCs/>
          <w:szCs w:val="24"/>
          <w:lang w:eastAsia="hr-HR"/>
        </w:rPr>
        <w:t xml:space="preserve">rijedlog zakona </w:t>
      </w:r>
      <w:r w:rsidR="00B11D4E">
        <w:rPr>
          <w:rFonts w:eastAsia="Times New Roman" w:cs="Times New Roman"/>
          <w:bCs/>
          <w:szCs w:val="24"/>
          <w:lang w:eastAsia="hr-HR"/>
        </w:rPr>
        <w:t>na način da se d</w:t>
      </w:r>
      <w:r w:rsidR="0004616D">
        <w:rPr>
          <w:rFonts w:eastAsia="Times New Roman" w:cs="Times New Roman"/>
          <w:bCs/>
          <w:szCs w:val="24"/>
          <w:lang w:eastAsia="hr-HR"/>
        </w:rPr>
        <w:t xml:space="preserve">osadašnji podstavak 2. </w:t>
      </w:r>
      <w:r w:rsidR="00B11D4E">
        <w:rPr>
          <w:rFonts w:eastAsia="Times New Roman" w:cs="Times New Roman"/>
          <w:bCs/>
          <w:szCs w:val="24"/>
          <w:lang w:eastAsia="hr-HR"/>
        </w:rPr>
        <w:t xml:space="preserve">u stavku 6. </w:t>
      </w:r>
      <w:r w:rsidR="0004616D">
        <w:rPr>
          <w:rFonts w:eastAsia="Times New Roman" w:cs="Times New Roman"/>
          <w:bCs/>
          <w:szCs w:val="24"/>
          <w:lang w:eastAsia="hr-HR"/>
        </w:rPr>
        <w:t>briše</w:t>
      </w:r>
      <w:r w:rsidR="00B11D4E">
        <w:rPr>
          <w:rFonts w:eastAsia="Times New Roman" w:cs="Times New Roman"/>
          <w:bCs/>
          <w:szCs w:val="24"/>
          <w:lang w:eastAsia="hr-HR"/>
        </w:rPr>
        <w:t xml:space="preserve"> te d</w:t>
      </w:r>
      <w:r w:rsidR="00B11D4E" w:rsidRPr="00B11D4E">
        <w:rPr>
          <w:rFonts w:eastAsia="Times New Roman" w:cs="Times New Roman"/>
          <w:bCs/>
          <w:szCs w:val="24"/>
          <w:lang w:eastAsia="hr-HR"/>
        </w:rPr>
        <w:t>osadašnji podstavci 3. i 4. postaju podstavci 2. i 3.</w:t>
      </w:r>
      <w:r w:rsidR="00B11D4E">
        <w:rPr>
          <w:rFonts w:eastAsia="Times New Roman" w:cs="Times New Roman"/>
          <w:bCs/>
          <w:szCs w:val="24"/>
          <w:lang w:eastAsia="hr-HR"/>
        </w:rPr>
        <w:t xml:space="preserve"> Također, iza</w:t>
      </w:r>
      <w:r w:rsidR="00B11D4E" w:rsidRPr="00B11D4E">
        <w:rPr>
          <w:rFonts w:eastAsia="Times New Roman" w:cs="Times New Roman"/>
          <w:bCs/>
          <w:szCs w:val="24"/>
          <w:lang w:eastAsia="hr-HR"/>
        </w:rPr>
        <w:t xml:space="preserve"> stavka 6.</w:t>
      </w:r>
      <w:r w:rsidR="00B11D4E">
        <w:rPr>
          <w:rFonts w:eastAsia="Times New Roman" w:cs="Times New Roman"/>
          <w:bCs/>
          <w:szCs w:val="24"/>
          <w:lang w:eastAsia="hr-HR"/>
        </w:rPr>
        <w:t xml:space="preserve"> dodaje se novi stavak 7. koji sadrži odredbe iz brisanog podstavka 2. stavka 6.</w:t>
      </w:r>
      <w:r w:rsidR="0004616D">
        <w:rPr>
          <w:rFonts w:eastAsia="Times New Roman" w:cs="Times New Roman"/>
          <w:bCs/>
          <w:szCs w:val="24"/>
          <w:lang w:eastAsia="hr-HR"/>
        </w:rPr>
        <w:t xml:space="preserve"> </w:t>
      </w:r>
      <w:r w:rsidR="00B949DD">
        <w:rPr>
          <w:rFonts w:eastAsia="Times New Roman" w:cs="Times New Roman"/>
          <w:bCs/>
          <w:szCs w:val="24"/>
          <w:lang w:eastAsia="hr-HR"/>
        </w:rPr>
        <w:t>Ove izmjene su učinjene radi jasnoće i lakšeg razumijevanja</w:t>
      </w:r>
      <w:r w:rsidR="00746370">
        <w:rPr>
          <w:rFonts w:eastAsia="Times New Roman" w:cs="Times New Roman"/>
          <w:bCs/>
          <w:szCs w:val="24"/>
          <w:lang w:eastAsia="hr-HR"/>
        </w:rPr>
        <w:t xml:space="preserve"> zakona</w:t>
      </w:r>
      <w:r w:rsidR="00A71557">
        <w:rPr>
          <w:rFonts w:eastAsia="Times New Roman" w:cs="Times New Roman"/>
          <w:bCs/>
          <w:szCs w:val="24"/>
          <w:lang w:eastAsia="hr-HR"/>
        </w:rPr>
        <w:t>.</w:t>
      </w:r>
    </w:p>
    <w:p w14:paraId="77F99F78" w14:textId="77777777" w:rsidR="00B04C92" w:rsidRDefault="00B04C92" w:rsidP="00195D28">
      <w:pPr>
        <w:ind w:firstLine="708"/>
        <w:textAlignment w:val="baseline"/>
        <w:rPr>
          <w:rFonts w:eastAsia="Times New Roman" w:cs="Times New Roman"/>
          <w:bCs/>
          <w:szCs w:val="24"/>
          <w:lang w:eastAsia="hr-HR"/>
        </w:rPr>
      </w:pPr>
    </w:p>
    <w:p w14:paraId="07247C8F" w14:textId="08DDBB28" w:rsidR="008E234D" w:rsidRDefault="008E234D" w:rsidP="00195D28">
      <w:pPr>
        <w:ind w:firstLine="708"/>
        <w:textAlignment w:val="baseline"/>
        <w:rPr>
          <w:rFonts w:eastAsia="Times New Roman" w:cs="Times New Roman"/>
          <w:bCs/>
          <w:szCs w:val="24"/>
          <w:lang w:eastAsia="hr-HR"/>
        </w:rPr>
      </w:pPr>
      <w:r>
        <w:rPr>
          <w:rFonts w:eastAsia="Times New Roman" w:cs="Times New Roman"/>
          <w:bCs/>
          <w:szCs w:val="24"/>
          <w:lang w:eastAsia="hr-HR"/>
        </w:rPr>
        <w:t xml:space="preserve">U člancima 10. i 11. </w:t>
      </w:r>
      <w:r w:rsidR="00B04C92">
        <w:rPr>
          <w:rFonts w:eastAsia="Times New Roman" w:cs="Times New Roman"/>
          <w:bCs/>
          <w:szCs w:val="24"/>
          <w:lang w:eastAsia="hr-HR"/>
        </w:rPr>
        <w:t>Konačnog</w:t>
      </w:r>
      <w:r>
        <w:rPr>
          <w:rFonts w:eastAsia="Times New Roman" w:cs="Times New Roman"/>
          <w:bCs/>
          <w:szCs w:val="24"/>
          <w:lang w:eastAsia="hr-HR"/>
        </w:rPr>
        <w:t xml:space="preserve"> prijedloga za</w:t>
      </w:r>
      <w:r w:rsidR="001E766F">
        <w:rPr>
          <w:rFonts w:eastAsia="Times New Roman" w:cs="Times New Roman"/>
          <w:bCs/>
          <w:szCs w:val="24"/>
          <w:lang w:eastAsia="hr-HR"/>
        </w:rPr>
        <w:t xml:space="preserve">kona </w:t>
      </w:r>
      <w:r w:rsidR="00B04C92">
        <w:rPr>
          <w:rFonts w:eastAsia="Times New Roman" w:cs="Times New Roman"/>
          <w:bCs/>
          <w:szCs w:val="24"/>
          <w:lang w:eastAsia="hr-HR"/>
        </w:rPr>
        <w:t xml:space="preserve">kojim se mijenja članak 30.a i dodaje članak 30.b </w:t>
      </w:r>
      <w:r w:rsidR="001E766F">
        <w:rPr>
          <w:rFonts w:eastAsia="Times New Roman" w:cs="Times New Roman"/>
          <w:bCs/>
          <w:szCs w:val="24"/>
          <w:lang w:eastAsia="hr-HR"/>
        </w:rPr>
        <w:t>izmijenjen je tekst</w:t>
      </w:r>
      <w:r w:rsidR="00B04C92">
        <w:rPr>
          <w:rFonts w:eastAsia="Times New Roman" w:cs="Times New Roman"/>
          <w:bCs/>
          <w:szCs w:val="24"/>
          <w:lang w:eastAsia="hr-HR"/>
        </w:rPr>
        <w:t xml:space="preserve"> na način da</w:t>
      </w:r>
      <w:r w:rsidR="001E766F">
        <w:rPr>
          <w:rFonts w:eastAsia="Times New Roman" w:cs="Times New Roman"/>
          <w:bCs/>
          <w:szCs w:val="24"/>
          <w:lang w:eastAsia="hr-HR"/>
        </w:rPr>
        <w:t xml:space="preserve"> se sada </w:t>
      </w:r>
      <w:r w:rsidR="005D1562">
        <w:rPr>
          <w:rFonts w:eastAsia="Times New Roman" w:cs="Times New Roman"/>
          <w:bCs/>
          <w:szCs w:val="24"/>
          <w:lang w:eastAsia="hr-HR"/>
        </w:rPr>
        <w:t xml:space="preserve">u tekstu </w:t>
      </w:r>
      <w:r w:rsidR="001E766F">
        <w:rPr>
          <w:rFonts w:eastAsia="Times New Roman" w:cs="Times New Roman"/>
          <w:bCs/>
          <w:szCs w:val="24"/>
          <w:lang w:eastAsia="hr-HR"/>
        </w:rPr>
        <w:t xml:space="preserve">poziva na odredbe Zakona o </w:t>
      </w:r>
      <w:r w:rsidR="00F01C19">
        <w:rPr>
          <w:rFonts w:eastAsia="Times New Roman" w:cs="Times New Roman"/>
          <w:bCs/>
          <w:szCs w:val="24"/>
          <w:lang w:eastAsia="hr-HR"/>
        </w:rPr>
        <w:t>upravljanju</w:t>
      </w:r>
      <w:r w:rsidR="001E766F">
        <w:rPr>
          <w:rFonts w:eastAsia="Times New Roman" w:cs="Times New Roman"/>
          <w:bCs/>
          <w:szCs w:val="24"/>
          <w:lang w:eastAsia="hr-HR"/>
        </w:rPr>
        <w:t xml:space="preserve"> i </w:t>
      </w:r>
      <w:r w:rsidR="00F01C19">
        <w:rPr>
          <w:rFonts w:eastAsia="Times New Roman" w:cs="Times New Roman"/>
          <w:bCs/>
          <w:szCs w:val="24"/>
          <w:lang w:eastAsia="hr-HR"/>
        </w:rPr>
        <w:t>održavanju zgrada (</w:t>
      </w:r>
      <w:r w:rsidR="00B04C92">
        <w:rPr>
          <w:rFonts w:eastAsia="Times New Roman" w:cs="Times New Roman"/>
          <w:bCs/>
          <w:szCs w:val="24"/>
          <w:lang w:eastAsia="hr-HR"/>
        </w:rPr>
        <w:t>„</w:t>
      </w:r>
      <w:r w:rsidR="00F01C19">
        <w:rPr>
          <w:rFonts w:eastAsia="Times New Roman" w:cs="Times New Roman"/>
          <w:bCs/>
          <w:szCs w:val="24"/>
          <w:lang w:eastAsia="hr-HR"/>
        </w:rPr>
        <w:t>N</w:t>
      </w:r>
      <w:r w:rsidR="00B04C92">
        <w:rPr>
          <w:rFonts w:eastAsia="Times New Roman" w:cs="Times New Roman"/>
          <w:bCs/>
          <w:szCs w:val="24"/>
          <w:lang w:eastAsia="hr-HR"/>
        </w:rPr>
        <w:t>arodne novine“, broj</w:t>
      </w:r>
      <w:r w:rsidR="00F01C19">
        <w:rPr>
          <w:rFonts w:eastAsia="Times New Roman" w:cs="Times New Roman"/>
          <w:bCs/>
          <w:szCs w:val="24"/>
          <w:lang w:eastAsia="hr-HR"/>
        </w:rPr>
        <w:t xml:space="preserve"> 152/24</w:t>
      </w:r>
      <w:r w:rsidR="00B04C92">
        <w:rPr>
          <w:rFonts w:eastAsia="Times New Roman" w:cs="Times New Roman"/>
          <w:bCs/>
          <w:szCs w:val="24"/>
          <w:lang w:eastAsia="hr-HR"/>
        </w:rPr>
        <w:t>.</w:t>
      </w:r>
      <w:r w:rsidR="00F01C19">
        <w:rPr>
          <w:rFonts w:eastAsia="Times New Roman" w:cs="Times New Roman"/>
          <w:bCs/>
          <w:szCs w:val="24"/>
          <w:lang w:eastAsia="hr-HR"/>
        </w:rPr>
        <w:t>).</w:t>
      </w:r>
    </w:p>
    <w:p w14:paraId="20F8E199" w14:textId="77777777" w:rsidR="00B04C92" w:rsidRDefault="00B04C92" w:rsidP="00195D28">
      <w:pPr>
        <w:ind w:firstLine="708"/>
        <w:textAlignment w:val="baseline"/>
        <w:rPr>
          <w:rFonts w:eastAsia="Times New Roman" w:cs="Times New Roman"/>
          <w:bCs/>
          <w:szCs w:val="24"/>
          <w:lang w:eastAsia="hr-HR"/>
        </w:rPr>
      </w:pPr>
    </w:p>
    <w:p w14:paraId="4D5CE1A2" w14:textId="1C552E86" w:rsidR="00D43CC6" w:rsidRDefault="00CA6507" w:rsidP="00195D28">
      <w:pPr>
        <w:ind w:firstLine="708"/>
        <w:textAlignment w:val="baseline"/>
        <w:rPr>
          <w:rFonts w:eastAsia="Times New Roman" w:cs="Times New Roman"/>
          <w:bCs/>
          <w:szCs w:val="24"/>
          <w:lang w:eastAsia="hr-HR"/>
        </w:rPr>
      </w:pPr>
      <w:r>
        <w:rPr>
          <w:rFonts w:eastAsia="Times New Roman" w:cs="Times New Roman"/>
          <w:bCs/>
          <w:szCs w:val="24"/>
          <w:lang w:eastAsia="hr-HR"/>
        </w:rPr>
        <w:t xml:space="preserve">Nadalje, načinjene su nomotehničke </w:t>
      </w:r>
      <w:r w:rsidR="000F3C73">
        <w:rPr>
          <w:rFonts w:eastAsia="Times New Roman" w:cs="Times New Roman"/>
          <w:bCs/>
          <w:szCs w:val="24"/>
          <w:lang w:eastAsia="hr-HR"/>
        </w:rPr>
        <w:t xml:space="preserve">i redakcijske </w:t>
      </w:r>
      <w:r>
        <w:rPr>
          <w:rFonts w:eastAsia="Times New Roman" w:cs="Times New Roman"/>
          <w:bCs/>
          <w:szCs w:val="24"/>
          <w:lang w:eastAsia="hr-HR"/>
        </w:rPr>
        <w:t xml:space="preserve">izmjene </w:t>
      </w:r>
      <w:r w:rsidR="000F3C73">
        <w:rPr>
          <w:rFonts w:eastAsia="Times New Roman" w:cs="Times New Roman"/>
          <w:bCs/>
          <w:szCs w:val="24"/>
          <w:lang w:eastAsia="hr-HR"/>
        </w:rPr>
        <w:t xml:space="preserve">u članku 14. </w:t>
      </w:r>
      <w:r w:rsidR="00952EF5">
        <w:rPr>
          <w:rFonts w:eastAsia="Times New Roman" w:cs="Times New Roman"/>
          <w:bCs/>
          <w:szCs w:val="24"/>
          <w:lang w:eastAsia="hr-HR"/>
        </w:rPr>
        <w:t xml:space="preserve">Konačnog prijedloga zakona </w:t>
      </w:r>
      <w:r w:rsidR="000F3C73">
        <w:rPr>
          <w:rFonts w:eastAsia="Times New Roman" w:cs="Times New Roman"/>
          <w:bCs/>
          <w:szCs w:val="24"/>
          <w:lang w:eastAsia="hr-HR"/>
        </w:rPr>
        <w:t xml:space="preserve">kojim se mijenja članak 38. na način da je izbrisana </w:t>
      </w:r>
      <w:r w:rsidR="000F3C73" w:rsidRPr="000F3C73">
        <w:rPr>
          <w:rFonts w:eastAsia="Times New Roman" w:cs="Times New Roman"/>
          <w:bCs/>
          <w:szCs w:val="24"/>
          <w:lang w:eastAsia="hr-HR"/>
        </w:rPr>
        <w:t>odredba</w:t>
      </w:r>
      <w:r w:rsidR="000F3C73">
        <w:rPr>
          <w:rFonts w:eastAsia="Times New Roman" w:cs="Times New Roman"/>
          <w:bCs/>
          <w:szCs w:val="24"/>
          <w:lang w:eastAsia="hr-HR"/>
        </w:rPr>
        <w:t>:</w:t>
      </w:r>
      <w:r w:rsidR="000F3C73" w:rsidRPr="000F3C73">
        <w:rPr>
          <w:rFonts w:eastAsia="Times New Roman" w:cs="Times New Roman"/>
          <w:bCs/>
          <w:szCs w:val="24"/>
          <w:lang w:eastAsia="hr-HR"/>
        </w:rPr>
        <w:t xml:space="preserve"> „Iza stavka 2. dodaju se stavci 3. i 4. koji glase:“</w:t>
      </w:r>
      <w:r w:rsidR="000F3C73">
        <w:rPr>
          <w:rFonts w:eastAsia="Times New Roman" w:cs="Times New Roman"/>
          <w:bCs/>
          <w:szCs w:val="24"/>
          <w:lang w:eastAsia="hr-HR"/>
        </w:rPr>
        <w:t xml:space="preserve">. Također je u članku 14. izmijenjen </w:t>
      </w:r>
      <w:r w:rsidR="000F3C73" w:rsidRPr="000F3C73">
        <w:rPr>
          <w:rFonts w:eastAsia="Times New Roman" w:cs="Times New Roman"/>
          <w:bCs/>
          <w:szCs w:val="24"/>
          <w:lang w:eastAsia="hr-HR"/>
        </w:rPr>
        <w:t>redoslijed stavaka radi poštivanja metodološko-nomotehničkih pravila za izradu akata po kojim se odgovornosti pravnih osoba sistematiziraju prije odredaba o odgovornosti fizičkih osoba.</w:t>
      </w:r>
      <w:r w:rsidR="000F3C73">
        <w:rPr>
          <w:rFonts w:eastAsia="Times New Roman" w:cs="Times New Roman"/>
          <w:bCs/>
          <w:szCs w:val="24"/>
          <w:lang w:eastAsia="hr-HR"/>
        </w:rPr>
        <w:t xml:space="preserve"> </w:t>
      </w:r>
    </w:p>
    <w:p w14:paraId="7E64D29A" w14:textId="77777777" w:rsidR="00CC6696" w:rsidRDefault="00CC6696" w:rsidP="00195D28">
      <w:pPr>
        <w:ind w:firstLine="708"/>
        <w:textAlignment w:val="baseline"/>
        <w:rPr>
          <w:rFonts w:eastAsia="Times New Roman" w:cs="Times New Roman"/>
          <w:bCs/>
          <w:szCs w:val="24"/>
          <w:lang w:eastAsia="hr-HR"/>
        </w:rPr>
      </w:pPr>
    </w:p>
    <w:p w14:paraId="190A48F9" w14:textId="17F98DDC" w:rsidR="006F575B" w:rsidRDefault="00D43CC6" w:rsidP="00195D28">
      <w:pPr>
        <w:ind w:firstLine="708"/>
        <w:textAlignment w:val="baseline"/>
        <w:rPr>
          <w:rFonts w:eastAsia="Times New Roman" w:cs="Times New Roman"/>
          <w:bCs/>
          <w:szCs w:val="24"/>
          <w:lang w:eastAsia="hr-HR"/>
        </w:rPr>
      </w:pPr>
      <w:r>
        <w:rPr>
          <w:rFonts w:eastAsia="Times New Roman" w:cs="Times New Roman"/>
          <w:bCs/>
          <w:szCs w:val="24"/>
          <w:lang w:eastAsia="hr-HR"/>
        </w:rPr>
        <w:t xml:space="preserve">U </w:t>
      </w:r>
      <w:r w:rsidR="00BE0294">
        <w:rPr>
          <w:rFonts w:eastAsia="Times New Roman" w:cs="Times New Roman"/>
          <w:bCs/>
          <w:szCs w:val="24"/>
          <w:lang w:eastAsia="hr-HR"/>
        </w:rPr>
        <w:t xml:space="preserve">članku 16. </w:t>
      </w:r>
      <w:r w:rsidR="00952EF5">
        <w:rPr>
          <w:rFonts w:eastAsia="Times New Roman" w:cs="Times New Roman"/>
          <w:bCs/>
          <w:szCs w:val="24"/>
          <w:lang w:eastAsia="hr-HR"/>
        </w:rPr>
        <w:t xml:space="preserve">Konačnog prijedloga zakona kojim se mijenja članak 40. </w:t>
      </w:r>
      <w:r w:rsidR="00315C03">
        <w:rPr>
          <w:rFonts w:eastAsia="Times New Roman" w:cs="Times New Roman"/>
          <w:bCs/>
          <w:szCs w:val="24"/>
          <w:lang w:eastAsia="hr-HR"/>
        </w:rPr>
        <w:t>prihvaćena je primjedba Odbora za zakonodavstvo Hrvatskoga sabora prema kojoj je potrebno odrediti kako se</w:t>
      </w:r>
      <w:r w:rsidR="00952EF5">
        <w:rPr>
          <w:rFonts w:eastAsia="Times New Roman" w:cs="Times New Roman"/>
          <w:bCs/>
          <w:szCs w:val="24"/>
          <w:lang w:eastAsia="hr-HR"/>
        </w:rPr>
        <w:t xml:space="preserve"> članak 40</w:t>
      </w:r>
      <w:r w:rsidR="00315C03">
        <w:rPr>
          <w:rFonts w:eastAsia="Times New Roman" w:cs="Times New Roman"/>
          <w:bCs/>
          <w:szCs w:val="24"/>
          <w:lang w:eastAsia="hr-HR"/>
        </w:rPr>
        <w:t>.</w:t>
      </w:r>
      <w:r w:rsidR="00952EF5">
        <w:rPr>
          <w:rFonts w:eastAsia="Times New Roman" w:cs="Times New Roman"/>
          <w:bCs/>
          <w:szCs w:val="24"/>
          <w:lang w:eastAsia="hr-HR"/>
        </w:rPr>
        <w:t xml:space="preserve"> mijenja</w:t>
      </w:r>
      <w:r w:rsidR="00315C03">
        <w:rPr>
          <w:rFonts w:eastAsia="Times New Roman" w:cs="Times New Roman"/>
          <w:bCs/>
          <w:szCs w:val="24"/>
          <w:lang w:eastAsia="hr-HR"/>
        </w:rPr>
        <w:t xml:space="preserve"> i glasi</w:t>
      </w:r>
      <w:r w:rsidR="00952EF5">
        <w:rPr>
          <w:rFonts w:eastAsia="Times New Roman" w:cs="Times New Roman"/>
          <w:bCs/>
          <w:szCs w:val="24"/>
          <w:lang w:eastAsia="hr-HR"/>
        </w:rPr>
        <w:t>.</w:t>
      </w:r>
    </w:p>
    <w:p w14:paraId="230B3069" w14:textId="77777777" w:rsidR="00433B1B" w:rsidRDefault="00433B1B" w:rsidP="00195D28">
      <w:pPr>
        <w:ind w:firstLine="708"/>
        <w:textAlignment w:val="baseline"/>
        <w:rPr>
          <w:rFonts w:eastAsia="Times New Roman" w:cs="Times New Roman"/>
          <w:bCs/>
          <w:szCs w:val="24"/>
          <w:lang w:eastAsia="hr-HR"/>
        </w:rPr>
      </w:pPr>
    </w:p>
    <w:p w14:paraId="701EDE45" w14:textId="77777777" w:rsidR="00205321" w:rsidRPr="00371BB1" w:rsidRDefault="00205321" w:rsidP="00371BB1">
      <w:pPr>
        <w:textAlignment w:val="baseline"/>
        <w:rPr>
          <w:rFonts w:eastAsia="Times New Roman" w:cs="Times New Roman"/>
          <w:bCs/>
          <w:szCs w:val="24"/>
          <w:lang w:eastAsia="hr-HR"/>
        </w:rPr>
      </w:pPr>
    </w:p>
    <w:p w14:paraId="0B80AC21" w14:textId="77777777" w:rsidR="00371BB1" w:rsidRPr="00371BB1" w:rsidRDefault="00371BB1" w:rsidP="00686C07">
      <w:pPr>
        <w:ind w:left="709" w:hanging="709"/>
        <w:textAlignment w:val="baseline"/>
        <w:rPr>
          <w:rFonts w:eastAsia="Times New Roman" w:cs="Times New Roman"/>
          <w:b/>
          <w:szCs w:val="24"/>
          <w:lang w:eastAsia="hr-HR"/>
        </w:rPr>
      </w:pPr>
      <w:r w:rsidRPr="00371BB1">
        <w:rPr>
          <w:rFonts w:eastAsia="Times New Roman" w:cs="Times New Roman"/>
          <w:b/>
          <w:szCs w:val="24"/>
          <w:lang w:eastAsia="hr-HR"/>
        </w:rPr>
        <w:t>VI.</w:t>
      </w:r>
      <w:r w:rsidRPr="00371BB1">
        <w:rPr>
          <w:rFonts w:eastAsia="Times New Roman" w:cs="Times New Roman"/>
          <w:b/>
          <w:szCs w:val="24"/>
          <w:lang w:eastAsia="hr-HR"/>
        </w:rPr>
        <w:tab/>
        <w:t>PRIJEDLOZI, PRIMJEDBE I MIŠLJENJA KOJI SU DANI NA PRIJEDLOG ZAKONA, A KOJE PREDLAGATELJ NIJE PRIHVATIO TE RAZLOZI NEPRIHVAĆANJA</w:t>
      </w:r>
    </w:p>
    <w:p w14:paraId="5CA608C6" w14:textId="77777777" w:rsidR="00146747" w:rsidRPr="00BB3B54" w:rsidRDefault="00146747" w:rsidP="00371BB1">
      <w:pPr>
        <w:textAlignment w:val="baseline"/>
        <w:rPr>
          <w:rFonts w:eastAsia="Times New Roman" w:cs="Times New Roman"/>
          <w:bCs/>
          <w:szCs w:val="24"/>
          <w:lang w:eastAsia="hr-HR"/>
        </w:rPr>
      </w:pPr>
    </w:p>
    <w:p w14:paraId="7B96D7D0" w14:textId="77777777" w:rsidR="00CB094E" w:rsidRDefault="00CB094E" w:rsidP="002E76DB">
      <w:pPr>
        <w:ind w:firstLine="708"/>
        <w:rPr>
          <w:rFonts w:eastAsia="Times New Roman" w:cs="Times New Roman"/>
          <w:szCs w:val="24"/>
          <w:lang w:eastAsia="hr-HR"/>
        </w:rPr>
      </w:pPr>
    </w:p>
    <w:p w14:paraId="0BA75C0F" w14:textId="293D488C" w:rsidR="00CB094E" w:rsidRDefault="00CB094E" w:rsidP="002E76DB">
      <w:pPr>
        <w:ind w:firstLine="708"/>
        <w:rPr>
          <w:rFonts w:eastAsia="Times New Roman" w:cs="Times New Roman"/>
          <w:szCs w:val="24"/>
          <w:lang w:eastAsia="hr-HR"/>
        </w:rPr>
      </w:pPr>
      <w:r>
        <w:rPr>
          <w:rFonts w:eastAsia="Times New Roman" w:cs="Times New Roman"/>
          <w:szCs w:val="24"/>
          <w:lang w:eastAsia="hr-HR"/>
        </w:rPr>
        <w:t>Nije prihvaćena primjedba Odbora za zakonodavstvo Hrvatskoga sabora koja se odnosi na članak 5. Prijedloga zakona kojim se mijenja članak 13.</w:t>
      </w:r>
      <w:r w:rsidR="00C252D3">
        <w:rPr>
          <w:rFonts w:eastAsia="Times New Roman" w:cs="Times New Roman"/>
          <w:szCs w:val="24"/>
          <w:lang w:eastAsia="hr-HR"/>
        </w:rPr>
        <w:t>,</w:t>
      </w:r>
      <w:r>
        <w:rPr>
          <w:rFonts w:eastAsia="Times New Roman" w:cs="Times New Roman"/>
          <w:szCs w:val="24"/>
          <w:lang w:eastAsia="hr-HR"/>
        </w:rPr>
        <w:t xml:space="preserve"> </w:t>
      </w:r>
      <w:r w:rsidR="00C252D3">
        <w:rPr>
          <w:rFonts w:eastAsia="Times New Roman" w:cs="Times New Roman"/>
          <w:szCs w:val="24"/>
          <w:lang w:eastAsia="hr-HR"/>
        </w:rPr>
        <w:t xml:space="preserve">da </w:t>
      </w:r>
      <w:r>
        <w:rPr>
          <w:rFonts w:eastAsia="Times New Roman" w:cs="Times New Roman"/>
          <w:szCs w:val="24"/>
          <w:lang w:eastAsia="hr-HR"/>
        </w:rPr>
        <w:t xml:space="preserve">je u članku </w:t>
      </w:r>
      <w:r>
        <w:rPr>
          <w:rFonts w:eastAsia="Times New Roman" w:cs="Times New Roman"/>
          <w:szCs w:val="24"/>
          <w:lang w:eastAsia="hr-HR"/>
        </w:rPr>
        <w:lastRenderedPageBreak/>
        <w:t xml:space="preserve">13. stavku 6. izmijenjenom podstavku 2. nabrajanje potrebnih dokaza potrebno naznačiti kroz točke, a ne oznake podstavaka, iz razloga jer je došlo do izmjene u </w:t>
      </w:r>
      <w:r w:rsidR="00FF762B">
        <w:rPr>
          <w:rFonts w:eastAsia="Times New Roman" w:cs="Times New Roman"/>
          <w:szCs w:val="24"/>
          <w:lang w:eastAsia="hr-HR"/>
        </w:rPr>
        <w:t>članku 5. kojim se u članku 13. stavku 6. briše podstavak 2., a tekst iz podstavka 2. se dodaje u novi sta</w:t>
      </w:r>
      <w:r w:rsidR="00C252D3">
        <w:rPr>
          <w:rFonts w:eastAsia="Times New Roman" w:cs="Times New Roman"/>
          <w:szCs w:val="24"/>
          <w:lang w:eastAsia="hr-HR"/>
        </w:rPr>
        <w:t>vak 7.u kojem je nabrajanje potrebnih dokaza naznačeno kroz oznake podstavaka.</w:t>
      </w:r>
      <w:r>
        <w:rPr>
          <w:rFonts w:eastAsia="Times New Roman" w:cs="Times New Roman"/>
          <w:szCs w:val="24"/>
          <w:lang w:eastAsia="hr-HR"/>
        </w:rPr>
        <w:t xml:space="preserve"> </w:t>
      </w:r>
    </w:p>
    <w:p w14:paraId="4B2D8F45" w14:textId="77777777" w:rsidR="00CB094E" w:rsidRDefault="00CB094E" w:rsidP="002E76DB">
      <w:pPr>
        <w:ind w:firstLine="708"/>
        <w:rPr>
          <w:rFonts w:eastAsia="Times New Roman" w:cs="Times New Roman"/>
          <w:szCs w:val="24"/>
          <w:lang w:eastAsia="hr-HR"/>
        </w:rPr>
      </w:pPr>
    </w:p>
    <w:p w14:paraId="5F478628" w14:textId="0773002C" w:rsidR="002E76DB" w:rsidRDefault="00EA328E" w:rsidP="002E76DB">
      <w:pPr>
        <w:ind w:firstLine="708"/>
        <w:rPr>
          <w:rFonts w:eastAsia="Times New Roman" w:cs="Times New Roman"/>
          <w:szCs w:val="24"/>
          <w:lang w:eastAsia="hr-HR"/>
        </w:rPr>
      </w:pPr>
      <w:r>
        <w:rPr>
          <w:rFonts w:eastAsia="Times New Roman" w:cs="Times New Roman"/>
          <w:szCs w:val="24"/>
          <w:lang w:eastAsia="hr-HR"/>
        </w:rPr>
        <w:t>Također, n</w:t>
      </w:r>
      <w:r w:rsidR="002E76DB">
        <w:rPr>
          <w:rFonts w:eastAsia="Times New Roman" w:cs="Times New Roman"/>
          <w:szCs w:val="24"/>
          <w:lang w:eastAsia="hr-HR"/>
        </w:rPr>
        <w:t>ije prihvaćen prijedlog Odbora za zakonodavstvo Hrvatskoga sabora da</w:t>
      </w:r>
      <w:r w:rsidR="0078353E">
        <w:rPr>
          <w:rFonts w:eastAsia="Times New Roman" w:cs="Times New Roman"/>
          <w:szCs w:val="24"/>
          <w:lang w:eastAsia="hr-HR"/>
        </w:rPr>
        <w:t xml:space="preserve"> se </w:t>
      </w:r>
      <w:r w:rsidR="000237DB">
        <w:rPr>
          <w:rFonts w:eastAsia="Times New Roman" w:cs="Times New Roman"/>
          <w:szCs w:val="24"/>
          <w:lang w:eastAsia="hr-HR"/>
        </w:rPr>
        <w:t>u članku 8. Prijedloga zakona kojim se u članku 19. dodaju stavci 13. do 16.</w:t>
      </w:r>
      <w:r w:rsidR="0078353E">
        <w:rPr>
          <w:rFonts w:eastAsia="Times New Roman" w:cs="Times New Roman"/>
          <w:szCs w:val="24"/>
          <w:lang w:eastAsia="hr-HR"/>
        </w:rPr>
        <w:t>,</w:t>
      </w:r>
      <w:r w:rsidR="000237DB">
        <w:rPr>
          <w:rFonts w:eastAsia="Times New Roman" w:cs="Times New Roman"/>
          <w:szCs w:val="24"/>
          <w:lang w:eastAsia="hr-HR"/>
        </w:rPr>
        <w:t xml:space="preserve"> </w:t>
      </w:r>
      <w:r w:rsidR="002E76DB">
        <w:rPr>
          <w:rFonts w:eastAsia="Times New Roman" w:cs="Times New Roman"/>
          <w:szCs w:val="24"/>
          <w:lang w:eastAsia="hr-HR"/>
        </w:rPr>
        <w:t xml:space="preserve">dio </w:t>
      </w:r>
      <w:r w:rsidR="000237DB">
        <w:rPr>
          <w:rFonts w:eastAsia="Times New Roman" w:cs="Times New Roman"/>
          <w:szCs w:val="24"/>
          <w:lang w:eastAsia="hr-HR"/>
        </w:rPr>
        <w:t xml:space="preserve">odredbe dodanog stavka 15. </w:t>
      </w:r>
      <w:r w:rsidR="0078353E">
        <w:rPr>
          <w:rFonts w:eastAsia="Times New Roman" w:cs="Times New Roman"/>
          <w:szCs w:val="24"/>
          <w:lang w:eastAsia="hr-HR"/>
        </w:rPr>
        <w:t>premjesti u prijelazne i završne odredbe</w:t>
      </w:r>
      <w:r w:rsidR="000237DB">
        <w:rPr>
          <w:rFonts w:eastAsia="Times New Roman" w:cs="Times New Roman"/>
          <w:szCs w:val="24"/>
          <w:lang w:eastAsia="hr-HR"/>
        </w:rPr>
        <w:t xml:space="preserve"> (datum prve dostave podataka iz stavka 13.) </w:t>
      </w:r>
      <w:r w:rsidR="0078353E">
        <w:rPr>
          <w:rFonts w:eastAsia="Times New Roman" w:cs="Times New Roman"/>
          <w:szCs w:val="24"/>
          <w:lang w:eastAsia="hr-HR"/>
        </w:rPr>
        <w:t xml:space="preserve">iz razloga jer je </w:t>
      </w:r>
      <w:r w:rsidR="002E76DB">
        <w:rPr>
          <w:rFonts w:eastAsia="Times New Roman" w:cs="Times New Roman"/>
          <w:szCs w:val="24"/>
          <w:lang w:eastAsia="hr-HR"/>
        </w:rPr>
        <w:t xml:space="preserve">datum prve dostave podataka u 2024. godini u </w:t>
      </w:r>
      <w:r w:rsidR="0078353E">
        <w:rPr>
          <w:rFonts w:eastAsia="Times New Roman" w:cs="Times New Roman"/>
          <w:szCs w:val="24"/>
          <w:lang w:eastAsia="hr-HR"/>
        </w:rPr>
        <w:t xml:space="preserve">Konačnom </w:t>
      </w:r>
      <w:r w:rsidR="002E76DB">
        <w:rPr>
          <w:rFonts w:eastAsia="Times New Roman" w:cs="Times New Roman"/>
          <w:szCs w:val="24"/>
          <w:lang w:eastAsia="hr-HR"/>
        </w:rPr>
        <w:t xml:space="preserve">prijedlogu zakona izbrisan </w:t>
      </w:r>
      <w:r w:rsidR="00C252D3">
        <w:rPr>
          <w:rFonts w:eastAsia="Times New Roman" w:cs="Times New Roman"/>
          <w:szCs w:val="24"/>
          <w:lang w:eastAsia="hr-HR"/>
        </w:rPr>
        <w:t xml:space="preserve">zato što </w:t>
      </w:r>
      <w:r w:rsidR="002E76DB">
        <w:rPr>
          <w:rFonts w:eastAsia="Times New Roman" w:cs="Times New Roman"/>
          <w:szCs w:val="24"/>
          <w:lang w:eastAsia="hr-HR"/>
        </w:rPr>
        <w:t>je taj rok za dostavom podataka prošao.</w:t>
      </w:r>
    </w:p>
    <w:p w14:paraId="06A90BDD" w14:textId="5A7C6891" w:rsidR="002E76DB" w:rsidRDefault="002E76DB" w:rsidP="00371BB1">
      <w:pPr>
        <w:ind w:firstLine="708"/>
        <w:rPr>
          <w:rFonts w:eastAsia="Times New Roman" w:cs="Times New Roman"/>
          <w:szCs w:val="24"/>
          <w:lang w:eastAsia="hr-HR"/>
        </w:rPr>
      </w:pPr>
    </w:p>
    <w:p w14:paraId="6172AA86" w14:textId="233DCDC4" w:rsidR="00A85942" w:rsidRDefault="00A85942" w:rsidP="00371BB1">
      <w:pPr>
        <w:ind w:firstLine="708"/>
        <w:rPr>
          <w:rFonts w:eastAsia="Times New Roman" w:cs="Times New Roman"/>
          <w:szCs w:val="24"/>
          <w:lang w:eastAsia="hr-HR"/>
        </w:rPr>
      </w:pPr>
      <w:r>
        <w:rPr>
          <w:rFonts w:eastAsia="Times New Roman" w:cs="Times New Roman"/>
          <w:szCs w:val="24"/>
          <w:lang w:eastAsia="hr-HR"/>
        </w:rPr>
        <w:t>Nije prihvaćen dio</w:t>
      </w:r>
      <w:r w:rsidR="0027390D">
        <w:rPr>
          <w:rFonts w:eastAsia="Times New Roman" w:cs="Times New Roman"/>
          <w:szCs w:val="24"/>
          <w:lang w:eastAsia="hr-HR"/>
        </w:rPr>
        <w:t xml:space="preserve"> prijedloga Ministarstva prostornog uređenja, graditeljstva i državne imovino o </w:t>
      </w:r>
      <w:r w:rsidR="001A0DA7">
        <w:rPr>
          <w:rFonts w:eastAsia="Times New Roman" w:cs="Times New Roman"/>
          <w:szCs w:val="24"/>
          <w:lang w:eastAsia="hr-HR"/>
        </w:rPr>
        <w:t xml:space="preserve">zamjeni riječi „višestambene zgrade“ i „višestambena zgrada“ s riječju „zgrada“ </w:t>
      </w:r>
      <w:r w:rsidR="00D2668B">
        <w:rPr>
          <w:rFonts w:eastAsia="Times New Roman" w:cs="Times New Roman"/>
          <w:szCs w:val="24"/>
          <w:lang w:eastAsia="hr-HR"/>
        </w:rPr>
        <w:t>zbog ujednačenosti i</w:t>
      </w:r>
      <w:r w:rsidR="00D65499">
        <w:rPr>
          <w:rFonts w:eastAsia="Times New Roman" w:cs="Times New Roman"/>
          <w:szCs w:val="24"/>
          <w:lang w:eastAsia="hr-HR"/>
        </w:rPr>
        <w:t>z</w:t>
      </w:r>
      <w:r w:rsidR="00D2668B">
        <w:rPr>
          <w:rFonts w:eastAsia="Times New Roman" w:cs="Times New Roman"/>
          <w:szCs w:val="24"/>
          <w:lang w:eastAsia="hr-HR"/>
        </w:rPr>
        <w:t>ričaja članka zakona.</w:t>
      </w:r>
    </w:p>
    <w:p w14:paraId="59D2318A" w14:textId="77777777" w:rsidR="00A85942" w:rsidRDefault="00A85942" w:rsidP="00371BB1">
      <w:pPr>
        <w:ind w:firstLine="708"/>
        <w:rPr>
          <w:rFonts w:eastAsia="Times New Roman" w:cs="Times New Roman"/>
          <w:szCs w:val="24"/>
          <w:lang w:eastAsia="hr-HR"/>
        </w:rPr>
      </w:pPr>
    </w:p>
    <w:p w14:paraId="439954D1" w14:textId="76436FC0" w:rsidR="00371BB1" w:rsidRDefault="00371BB1" w:rsidP="00C252D3">
      <w:pPr>
        <w:ind w:firstLine="709"/>
        <w:rPr>
          <w:rFonts w:eastAsia="Times New Roman" w:cs="Times New Roman"/>
          <w:szCs w:val="24"/>
          <w:lang w:eastAsia="hr-HR"/>
        </w:rPr>
      </w:pPr>
      <w:r w:rsidRPr="00371BB1">
        <w:rPr>
          <w:rFonts w:eastAsia="Times New Roman" w:cs="Times New Roman"/>
          <w:szCs w:val="24"/>
          <w:lang w:eastAsia="hr-HR"/>
        </w:rPr>
        <w:t>U raspravi o Prijedlogu zakona na radnim tijelima Hrvatskoga sabora nije bilo sadržajnih primjedbi i prijedloga o kojima bi se predlagatelj mogao posebno očitovati</w:t>
      </w:r>
      <w:r w:rsidR="00AF1693">
        <w:rPr>
          <w:rFonts w:eastAsia="Times New Roman" w:cs="Times New Roman"/>
          <w:szCs w:val="24"/>
          <w:lang w:eastAsia="hr-HR"/>
        </w:rPr>
        <w:t>.</w:t>
      </w:r>
    </w:p>
    <w:p w14:paraId="5544E187" w14:textId="77777777" w:rsidR="00AF1693" w:rsidRDefault="00AF1693" w:rsidP="00C252D3">
      <w:pPr>
        <w:ind w:firstLine="709"/>
        <w:rPr>
          <w:rFonts w:eastAsia="Times New Roman" w:cs="Times New Roman"/>
          <w:szCs w:val="24"/>
          <w:lang w:eastAsia="hr-HR"/>
        </w:rPr>
      </w:pPr>
    </w:p>
    <w:p w14:paraId="5829FABD" w14:textId="220B142F" w:rsidR="00C56343" w:rsidRPr="00371BB1" w:rsidRDefault="008B2F5E" w:rsidP="00371BB1">
      <w:pPr>
        <w:ind w:firstLine="708"/>
        <w:rPr>
          <w:rFonts w:eastAsia="Times New Roman" w:cs="Times New Roman"/>
          <w:szCs w:val="24"/>
          <w:lang w:eastAsia="hr-HR"/>
        </w:rPr>
      </w:pPr>
      <w:r>
        <w:rPr>
          <w:rFonts w:eastAsia="Times New Roman" w:cs="Times New Roman"/>
          <w:szCs w:val="24"/>
          <w:lang w:eastAsia="hr-HR"/>
        </w:rPr>
        <w:t xml:space="preserve">Na pitanje </w:t>
      </w:r>
      <w:r w:rsidR="00AF1693">
        <w:rPr>
          <w:rFonts w:eastAsia="Times New Roman" w:cs="Times New Roman"/>
          <w:szCs w:val="24"/>
          <w:lang w:eastAsia="hr-HR"/>
        </w:rPr>
        <w:t xml:space="preserve">saborske </w:t>
      </w:r>
      <w:r>
        <w:rPr>
          <w:rFonts w:eastAsia="Times New Roman" w:cs="Times New Roman"/>
          <w:szCs w:val="24"/>
          <w:lang w:eastAsia="hr-HR"/>
        </w:rPr>
        <w:t xml:space="preserve">zastupnice </w:t>
      </w:r>
      <w:r w:rsidR="007A6FA8">
        <w:rPr>
          <w:rFonts w:eastAsia="Times New Roman" w:cs="Times New Roman"/>
          <w:szCs w:val="24"/>
          <w:lang w:eastAsia="hr-HR"/>
        </w:rPr>
        <w:t xml:space="preserve">HSS-a, GLAS-a i DOSIP-a </w:t>
      </w:r>
      <w:r>
        <w:rPr>
          <w:rFonts w:eastAsia="Times New Roman" w:cs="Times New Roman"/>
          <w:szCs w:val="24"/>
          <w:lang w:eastAsia="hr-HR"/>
        </w:rPr>
        <w:t>go</w:t>
      </w:r>
      <w:r w:rsidR="00AF1693">
        <w:rPr>
          <w:rFonts w:eastAsia="Times New Roman" w:cs="Times New Roman"/>
          <w:szCs w:val="24"/>
          <w:lang w:eastAsia="hr-HR"/>
        </w:rPr>
        <w:t>spođe</w:t>
      </w:r>
      <w:r>
        <w:rPr>
          <w:rFonts w:eastAsia="Times New Roman" w:cs="Times New Roman"/>
          <w:szCs w:val="24"/>
          <w:lang w:eastAsia="hr-HR"/>
        </w:rPr>
        <w:t xml:space="preserve"> Anke Mrak Taritaš o </w:t>
      </w:r>
      <w:r w:rsidR="008B58BD">
        <w:rPr>
          <w:rFonts w:eastAsia="Times New Roman" w:cs="Times New Roman"/>
          <w:szCs w:val="24"/>
          <w:lang w:eastAsia="hr-HR"/>
        </w:rPr>
        <w:t xml:space="preserve">poticanju ugradnje kondenzacijskih bojlera </w:t>
      </w:r>
      <w:r w:rsidR="00051947">
        <w:rPr>
          <w:rFonts w:eastAsia="Times New Roman" w:cs="Times New Roman"/>
          <w:szCs w:val="24"/>
          <w:lang w:eastAsia="hr-HR"/>
        </w:rPr>
        <w:t xml:space="preserve">tijekom obnove zgrada nakon </w:t>
      </w:r>
      <w:r w:rsidR="00AF1693">
        <w:rPr>
          <w:rFonts w:eastAsia="Times New Roman" w:cs="Times New Roman"/>
          <w:szCs w:val="24"/>
          <w:lang w:eastAsia="hr-HR"/>
        </w:rPr>
        <w:t>z</w:t>
      </w:r>
      <w:r w:rsidR="00051947">
        <w:rPr>
          <w:rFonts w:eastAsia="Times New Roman" w:cs="Times New Roman"/>
          <w:szCs w:val="24"/>
          <w:lang w:eastAsia="hr-HR"/>
        </w:rPr>
        <w:t xml:space="preserve">agrebačkog i </w:t>
      </w:r>
      <w:r w:rsidR="00AF1693">
        <w:rPr>
          <w:rFonts w:eastAsia="Times New Roman" w:cs="Times New Roman"/>
          <w:szCs w:val="24"/>
          <w:lang w:eastAsia="hr-HR"/>
        </w:rPr>
        <w:t>p</w:t>
      </w:r>
      <w:r w:rsidR="00051947">
        <w:rPr>
          <w:rFonts w:eastAsia="Times New Roman" w:cs="Times New Roman"/>
          <w:szCs w:val="24"/>
          <w:lang w:eastAsia="hr-HR"/>
        </w:rPr>
        <w:t>etrinjskog potresa</w:t>
      </w:r>
      <w:r w:rsidR="00E32B93">
        <w:rPr>
          <w:rFonts w:eastAsia="Times New Roman" w:cs="Times New Roman"/>
          <w:szCs w:val="24"/>
          <w:lang w:eastAsia="hr-HR"/>
        </w:rPr>
        <w:t>,</w:t>
      </w:r>
      <w:r w:rsidR="00051947">
        <w:rPr>
          <w:rFonts w:eastAsia="Times New Roman" w:cs="Times New Roman"/>
          <w:szCs w:val="24"/>
          <w:lang w:eastAsia="hr-HR"/>
        </w:rPr>
        <w:t xml:space="preserve"> </w:t>
      </w:r>
      <w:r w:rsidR="00EA328E">
        <w:rPr>
          <w:rFonts w:eastAsia="Times New Roman" w:cs="Times New Roman"/>
          <w:szCs w:val="24"/>
          <w:lang w:eastAsia="hr-HR"/>
        </w:rPr>
        <w:t xml:space="preserve">ističe se </w:t>
      </w:r>
      <w:r w:rsidR="00AF1693">
        <w:rPr>
          <w:rFonts w:eastAsia="Times New Roman" w:cs="Times New Roman"/>
          <w:szCs w:val="24"/>
          <w:lang w:eastAsia="hr-HR"/>
        </w:rPr>
        <w:t xml:space="preserve">da je </w:t>
      </w:r>
      <w:r w:rsidR="00936A24">
        <w:rPr>
          <w:rFonts w:eastAsia="Times New Roman" w:cs="Times New Roman"/>
          <w:szCs w:val="24"/>
          <w:lang w:eastAsia="hr-HR"/>
        </w:rPr>
        <w:t xml:space="preserve">u to vrijeme </w:t>
      </w:r>
      <w:r w:rsidR="00CC6062">
        <w:rPr>
          <w:rFonts w:eastAsia="Times New Roman" w:cs="Times New Roman"/>
          <w:szCs w:val="24"/>
          <w:lang w:eastAsia="hr-HR"/>
        </w:rPr>
        <w:t xml:space="preserve">plin kao energent bio </w:t>
      </w:r>
      <w:r w:rsidR="00DB6C81">
        <w:rPr>
          <w:rFonts w:eastAsia="Times New Roman" w:cs="Times New Roman"/>
          <w:szCs w:val="24"/>
          <w:lang w:eastAsia="hr-HR"/>
        </w:rPr>
        <w:t>p</w:t>
      </w:r>
      <w:r w:rsidR="00C06CE3">
        <w:rPr>
          <w:rFonts w:eastAsia="Times New Roman" w:cs="Times New Roman"/>
          <w:szCs w:val="24"/>
          <w:lang w:eastAsia="hr-HR"/>
        </w:rPr>
        <w:t xml:space="preserve">rihvatljiva alternativa </w:t>
      </w:r>
      <w:r w:rsidR="00105CFC">
        <w:rPr>
          <w:rFonts w:eastAsia="Times New Roman" w:cs="Times New Roman"/>
          <w:szCs w:val="24"/>
          <w:lang w:eastAsia="hr-HR"/>
        </w:rPr>
        <w:t xml:space="preserve">kotlovima na lož ulje i atmosferskim kotlovima na plin </w:t>
      </w:r>
      <w:r w:rsidR="00436B3A">
        <w:rPr>
          <w:rFonts w:eastAsia="Times New Roman" w:cs="Times New Roman"/>
          <w:szCs w:val="24"/>
          <w:lang w:eastAsia="hr-HR"/>
        </w:rPr>
        <w:t xml:space="preserve">u smislu smanjenja emisija ugljičnog dioksida i </w:t>
      </w:r>
      <w:r w:rsidR="009D5A72">
        <w:rPr>
          <w:rFonts w:eastAsia="Times New Roman" w:cs="Times New Roman"/>
          <w:szCs w:val="24"/>
          <w:lang w:eastAsia="hr-HR"/>
        </w:rPr>
        <w:t>postizanja ušteda energije</w:t>
      </w:r>
      <w:r w:rsidR="002162FF">
        <w:rPr>
          <w:rFonts w:eastAsia="Times New Roman" w:cs="Times New Roman"/>
          <w:szCs w:val="24"/>
          <w:lang w:eastAsia="hr-HR"/>
        </w:rPr>
        <w:t xml:space="preserve">. </w:t>
      </w:r>
      <w:r w:rsidR="00080D46">
        <w:rPr>
          <w:rFonts w:eastAsia="Times New Roman" w:cs="Times New Roman"/>
          <w:szCs w:val="24"/>
          <w:lang w:eastAsia="hr-HR"/>
        </w:rPr>
        <w:t>Međutim,</w:t>
      </w:r>
      <w:r w:rsidR="009D5A72">
        <w:rPr>
          <w:rFonts w:eastAsia="Times New Roman" w:cs="Times New Roman"/>
          <w:szCs w:val="24"/>
          <w:lang w:eastAsia="hr-HR"/>
        </w:rPr>
        <w:t xml:space="preserve"> objavom Direktive </w:t>
      </w:r>
      <w:r w:rsidR="00AF1693">
        <w:rPr>
          <w:rFonts w:eastAsia="Times New Roman" w:cs="Times New Roman"/>
          <w:szCs w:val="24"/>
          <w:lang w:eastAsia="hr-HR"/>
        </w:rPr>
        <w:t>(</w:t>
      </w:r>
      <w:r w:rsidR="009D5A72">
        <w:rPr>
          <w:rFonts w:eastAsia="Times New Roman" w:cs="Times New Roman"/>
          <w:szCs w:val="24"/>
          <w:lang w:eastAsia="hr-HR"/>
        </w:rPr>
        <w:t>EU</w:t>
      </w:r>
      <w:r w:rsidR="00AF1693">
        <w:rPr>
          <w:rFonts w:eastAsia="Times New Roman" w:cs="Times New Roman"/>
          <w:szCs w:val="24"/>
          <w:lang w:eastAsia="hr-HR"/>
        </w:rPr>
        <w:t>)</w:t>
      </w:r>
      <w:r w:rsidR="009D5A72">
        <w:rPr>
          <w:rFonts w:eastAsia="Times New Roman" w:cs="Times New Roman"/>
          <w:szCs w:val="24"/>
          <w:lang w:eastAsia="hr-HR"/>
        </w:rPr>
        <w:t xml:space="preserve"> 2023/1791 </w:t>
      </w:r>
      <w:r w:rsidR="009F5502">
        <w:rPr>
          <w:rFonts w:eastAsia="Times New Roman" w:cs="Times New Roman"/>
          <w:szCs w:val="24"/>
          <w:lang w:eastAsia="hr-HR"/>
        </w:rPr>
        <w:t xml:space="preserve">želi se dodatno </w:t>
      </w:r>
      <w:r w:rsidR="007D79D2">
        <w:rPr>
          <w:rFonts w:eastAsia="Times New Roman" w:cs="Times New Roman"/>
          <w:szCs w:val="24"/>
          <w:lang w:eastAsia="hr-HR"/>
        </w:rPr>
        <w:t xml:space="preserve">ubrzati proces dekarbonizacije </w:t>
      </w:r>
      <w:r w:rsidR="00393027">
        <w:rPr>
          <w:rFonts w:eastAsia="Times New Roman" w:cs="Times New Roman"/>
          <w:szCs w:val="24"/>
          <w:lang w:eastAsia="hr-HR"/>
        </w:rPr>
        <w:t>i uvođenje još energetski učinkovit</w:t>
      </w:r>
      <w:r w:rsidR="00923451">
        <w:rPr>
          <w:rFonts w:eastAsia="Times New Roman" w:cs="Times New Roman"/>
          <w:szCs w:val="24"/>
          <w:lang w:eastAsia="hr-HR"/>
        </w:rPr>
        <w:t>ijih</w:t>
      </w:r>
      <w:r w:rsidR="00393027">
        <w:rPr>
          <w:rFonts w:eastAsia="Times New Roman" w:cs="Times New Roman"/>
          <w:szCs w:val="24"/>
          <w:lang w:eastAsia="hr-HR"/>
        </w:rPr>
        <w:t xml:space="preserve"> tehnologija u </w:t>
      </w:r>
      <w:r w:rsidR="001F2C47">
        <w:rPr>
          <w:rFonts w:eastAsia="Times New Roman" w:cs="Times New Roman"/>
          <w:szCs w:val="24"/>
          <w:lang w:eastAsia="hr-HR"/>
        </w:rPr>
        <w:t xml:space="preserve">zgradarstvo </w:t>
      </w:r>
      <w:r w:rsidR="00B3025E">
        <w:rPr>
          <w:rFonts w:eastAsia="Times New Roman" w:cs="Times New Roman"/>
          <w:szCs w:val="24"/>
          <w:lang w:eastAsia="hr-HR"/>
        </w:rPr>
        <w:t xml:space="preserve">te se </w:t>
      </w:r>
      <w:r w:rsidR="00D00209">
        <w:rPr>
          <w:rFonts w:eastAsia="Times New Roman" w:cs="Times New Roman"/>
          <w:szCs w:val="24"/>
          <w:lang w:eastAsia="hr-HR"/>
        </w:rPr>
        <w:t>daljnje ne potiču tehnologije izgaranja fosilnih goriva</w:t>
      </w:r>
      <w:r w:rsidR="00AC602A">
        <w:rPr>
          <w:rFonts w:eastAsia="Times New Roman" w:cs="Times New Roman"/>
          <w:szCs w:val="24"/>
          <w:lang w:eastAsia="hr-HR"/>
        </w:rPr>
        <w:t>.</w:t>
      </w:r>
      <w:r w:rsidR="009E03F8">
        <w:rPr>
          <w:rFonts w:eastAsia="Times New Roman" w:cs="Times New Roman"/>
          <w:szCs w:val="24"/>
          <w:lang w:eastAsia="hr-HR"/>
        </w:rPr>
        <w:t xml:space="preserve"> To nipošto ne </w:t>
      </w:r>
      <w:r w:rsidR="00FF3EBB">
        <w:rPr>
          <w:rFonts w:eastAsia="Times New Roman" w:cs="Times New Roman"/>
          <w:szCs w:val="24"/>
          <w:lang w:eastAsia="hr-HR"/>
        </w:rPr>
        <w:t>znači</w:t>
      </w:r>
      <w:r w:rsidR="009E03F8">
        <w:rPr>
          <w:rFonts w:eastAsia="Times New Roman" w:cs="Times New Roman"/>
          <w:szCs w:val="24"/>
          <w:lang w:eastAsia="hr-HR"/>
        </w:rPr>
        <w:t xml:space="preserve"> da se </w:t>
      </w:r>
      <w:r w:rsidR="00FF3EBB">
        <w:rPr>
          <w:rFonts w:eastAsia="Times New Roman" w:cs="Times New Roman"/>
          <w:szCs w:val="24"/>
          <w:lang w:eastAsia="hr-HR"/>
        </w:rPr>
        <w:t>zabranjuje prodaja kondenzatnih plinskih bojlera</w:t>
      </w:r>
      <w:r w:rsidR="00C94E92">
        <w:rPr>
          <w:rFonts w:eastAsia="Times New Roman" w:cs="Times New Roman"/>
          <w:szCs w:val="24"/>
          <w:lang w:eastAsia="hr-HR"/>
        </w:rPr>
        <w:t>, već se zamjena starih bojlera kondenzatnim brojilima neće smatrati energetskom uštedom.</w:t>
      </w:r>
    </w:p>
    <w:p w14:paraId="6C57AD4A" w14:textId="77777777" w:rsidR="00371BB1" w:rsidRPr="00371BB1" w:rsidRDefault="00371BB1" w:rsidP="00371BB1">
      <w:pPr>
        <w:rPr>
          <w:rFonts w:eastAsia="Times New Roman" w:cs="Times New Roman"/>
          <w:szCs w:val="24"/>
          <w:lang w:eastAsia="hr-HR"/>
        </w:rPr>
      </w:pPr>
    </w:p>
    <w:p w14:paraId="5B0E182A" w14:textId="77777777" w:rsidR="00B30BBC" w:rsidRDefault="00B30BBC" w:rsidP="00371BB1">
      <w:pPr>
        <w:ind w:firstLine="708"/>
        <w:rPr>
          <w:rFonts w:eastAsia="Times New Roman" w:cs="Times New Roman"/>
          <w:szCs w:val="24"/>
          <w:lang w:eastAsia="hr-HR"/>
        </w:rPr>
      </w:pPr>
    </w:p>
    <w:p w14:paraId="3D6761B8" w14:textId="3B3796CA" w:rsidR="0013363F" w:rsidRPr="009F7DE2" w:rsidRDefault="00205321" w:rsidP="0013363F">
      <w:pPr>
        <w:jc w:val="center"/>
        <w:textAlignment w:val="baseline"/>
        <w:rPr>
          <w:rFonts w:eastAsia="Times New Roman" w:cs="Times New Roman"/>
          <w:b/>
          <w:szCs w:val="24"/>
          <w:lang w:eastAsia="hr-HR"/>
        </w:rPr>
      </w:pPr>
      <w:r>
        <w:rPr>
          <w:rFonts w:eastAsia="Times New Roman" w:cs="Times New Roman"/>
          <w:b/>
          <w:szCs w:val="24"/>
          <w:lang w:eastAsia="hr-HR"/>
        </w:rPr>
        <w:t xml:space="preserve">TEKST </w:t>
      </w:r>
      <w:r w:rsidR="0013363F" w:rsidRPr="009F7DE2">
        <w:rPr>
          <w:rFonts w:eastAsia="Times New Roman" w:cs="Times New Roman"/>
          <w:b/>
          <w:szCs w:val="24"/>
          <w:lang w:eastAsia="hr-HR"/>
        </w:rPr>
        <w:t>ODREDB</w:t>
      </w:r>
      <w:r>
        <w:rPr>
          <w:rFonts w:eastAsia="Times New Roman" w:cs="Times New Roman"/>
          <w:b/>
          <w:szCs w:val="24"/>
          <w:lang w:eastAsia="hr-HR"/>
        </w:rPr>
        <w:t>I</w:t>
      </w:r>
      <w:r w:rsidR="0013363F" w:rsidRPr="009F7DE2">
        <w:rPr>
          <w:rFonts w:eastAsia="Times New Roman" w:cs="Times New Roman"/>
          <w:b/>
          <w:szCs w:val="24"/>
          <w:lang w:eastAsia="hr-HR"/>
        </w:rPr>
        <w:t xml:space="preserve"> VAŽEĆEG ZAKONA KOJE SE MIJENJAJU</w:t>
      </w:r>
      <w:r w:rsidR="00146747">
        <w:rPr>
          <w:rFonts w:eastAsia="Times New Roman" w:cs="Times New Roman"/>
          <w:b/>
          <w:szCs w:val="24"/>
          <w:lang w:eastAsia="hr-HR"/>
        </w:rPr>
        <w:t>,</w:t>
      </w:r>
      <w:r w:rsidR="0013363F" w:rsidRPr="009F7DE2">
        <w:rPr>
          <w:rFonts w:eastAsia="Times New Roman" w:cs="Times New Roman"/>
          <w:b/>
          <w:szCs w:val="24"/>
          <w:lang w:eastAsia="hr-HR"/>
        </w:rPr>
        <w:t xml:space="preserve"> ODNOSNO DOPUNJUJU</w:t>
      </w:r>
    </w:p>
    <w:p w14:paraId="5D2B5856" w14:textId="13ADC914" w:rsidR="0013363F" w:rsidRPr="009F7DE2" w:rsidRDefault="0013363F" w:rsidP="0013363F">
      <w:pPr>
        <w:textAlignment w:val="baseline"/>
        <w:rPr>
          <w:rFonts w:eastAsia="Times New Roman" w:cs="Times New Roman"/>
          <w:szCs w:val="24"/>
          <w:lang w:eastAsia="hr-HR"/>
        </w:rPr>
      </w:pPr>
    </w:p>
    <w:p w14:paraId="62E8C02B" w14:textId="0D07B02D" w:rsidR="0013363F"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Primjena pravne stečevine Europske unije</w:t>
      </w:r>
    </w:p>
    <w:p w14:paraId="7AFE72C1" w14:textId="77777777" w:rsidR="00225FE7" w:rsidRPr="009F7DE2" w:rsidRDefault="00225FE7" w:rsidP="0013363F">
      <w:pPr>
        <w:jc w:val="center"/>
        <w:textAlignment w:val="baseline"/>
        <w:rPr>
          <w:rFonts w:eastAsia="Times New Roman" w:cs="Times New Roman"/>
          <w:szCs w:val="24"/>
          <w:lang w:eastAsia="hr-HR"/>
        </w:rPr>
      </w:pPr>
    </w:p>
    <w:p w14:paraId="1621252A" w14:textId="77777777" w:rsidR="0013363F" w:rsidRPr="009F7DE2"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Članak 2.</w:t>
      </w:r>
    </w:p>
    <w:p w14:paraId="109B732F" w14:textId="77777777" w:rsidR="0013363F" w:rsidRPr="009F7DE2" w:rsidRDefault="0013363F" w:rsidP="0013363F">
      <w:pPr>
        <w:jc w:val="center"/>
        <w:textAlignment w:val="baseline"/>
        <w:rPr>
          <w:rFonts w:eastAsia="Times New Roman" w:cs="Times New Roman"/>
          <w:szCs w:val="24"/>
          <w:lang w:eastAsia="hr-HR"/>
        </w:rPr>
      </w:pPr>
    </w:p>
    <w:p w14:paraId="46FD199D" w14:textId="77777777" w:rsidR="00741DE6" w:rsidRPr="00741DE6" w:rsidRDefault="00741DE6" w:rsidP="00741DE6">
      <w:pPr>
        <w:textAlignment w:val="baseline"/>
        <w:rPr>
          <w:rFonts w:eastAsia="Times New Roman" w:cs="Times New Roman"/>
          <w:szCs w:val="24"/>
          <w:lang w:eastAsia="hr-HR"/>
        </w:rPr>
      </w:pPr>
      <w:bookmarkStart w:id="18" w:name="_Hlk185403457"/>
      <w:r w:rsidRPr="00741DE6">
        <w:rPr>
          <w:rFonts w:eastAsia="Times New Roman" w:cs="Times New Roman"/>
          <w:szCs w:val="24"/>
          <w:lang w:eastAsia="hr-HR"/>
        </w:rPr>
        <w:t xml:space="preserve">(1) Ovim Zakonom u hrvatsko zakonodavstvo preuzima se Direktiva 2012/27/EU Europskog parlamenta i Vijeća od 25. listopada 2012. o energetskoj učinkovitosti, izmjeni direktiva 2009/125/EZ i 2010/30/EU i stavljanju izvan snage direktiva 2004/8/EZ i 2006/32/EZ (SL L 315, 14. 11. 2012.) kako je posljednji put izmijenjena </w:t>
      </w:r>
      <w:r w:rsidRPr="00741DE6">
        <w:rPr>
          <w:rFonts w:eastAsia="Times New Roman" w:cs="Times New Roman"/>
          <w:szCs w:val="24"/>
          <w:lang w:eastAsia="hr-HR"/>
        </w:rPr>
        <w:lastRenderedPageBreak/>
        <w:t xml:space="preserve">Direktivom (EU) 2019/944 Europskog parlamenta i Vijeća od 5. lipnja 2019. o zajedničkim pravilima za unutarnje tržište električne energije i izmjeni Direktive 2012/27/EU (SL L 158, 14. 6. 2019.) (u daljnjem tekstu: Direktiva). </w:t>
      </w:r>
    </w:p>
    <w:p w14:paraId="76CC6D1B" w14:textId="77777777" w:rsidR="00741DE6" w:rsidRPr="00741DE6" w:rsidRDefault="00741DE6" w:rsidP="00741DE6">
      <w:pPr>
        <w:textAlignment w:val="baseline"/>
        <w:rPr>
          <w:rFonts w:eastAsia="Times New Roman" w:cs="Times New Roman"/>
          <w:szCs w:val="24"/>
          <w:lang w:eastAsia="hr-HR"/>
        </w:rPr>
      </w:pPr>
      <w:r w:rsidRPr="00741DE6">
        <w:rPr>
          <w:rFonts w:eastAsia="Times New Roman" w:cs="Times New Roman"/>
          <w:szCs w:val="24"/>
          <w:lang w:eastAsia="hr-HR"/>
        </w:rPr>
        <w:t>(2) Ovim Zakonom osigurava se provedba sljedećih akata Europske unije:</w:t>
      </w:r>
    </w:p>
    <w:p w14:paraId="1B82932E" w14:textId="77777777" w:rsidR="00741DE6" w:rsidRPr="00741DE6" w:rsidRDefault="00741DE6" w:rsidP="00741DE6">
      <w:pPr>
        <w:textAlignment w:val="baseline"/>
        <w:rPr>
          <w:rFonts w:eastAsia="Times New Roman" w:cs="Times New Roman"/>
          <w:szCs w:val="24"/>
          <w:lang w:eastAsia="hr-HR"/>
        </w:rPr>
      </w:pPr>
      <w:r w:rsidRPr="00741DE6">
        <w:rPr>
          <w:rFonts w:eastAsia="Times New Roman" w:cs="Times New Roman"/>
          <w:szCs w:val="24"/>
          <w:lang w:eastAsia="hr-HR"/>
        </w:rPr>
        <w:t>– Uredbe (EU) br. 2017/1369 Europskog parlamenta i Vijeća od 4. srpnja 2017. o utvrđivanju okvira za označivanje energetske učinkovitosti i o stavljanju izvan snage Direktive 2010/30/EU (SL L 198, 28. 7. 2017.) (u daljnjem tekstu: Uredba (EU) br. 2017/1369) i</w:t>
      </w:r>
    </w:p>
    <w:p w14:paraId="182BB39A" w14:textId="65AB791A" w:rsidR="0013363F" w:rsidRDefault="00741DE6" w:rsidP="0013363F">
      <w:pPr>
        <w:textAlignment w:val="baseline"/>
        <w:rPr>
          <w:rFonts w:eastAsia="Times New Roman" w:cs="Times New Roman"/>
          <w:szCs w:val="24"/>
          <w:lang w:eastAsia="hr-HR"/>
        </w:rPr>
      </w:pPr>
      <w:r w:rsidRPr="00741DE6">
        <w:rPr>
          <w:rFonts w:eastAsia="Times New Roman" w:cs="Times New Roman"/>
          <w:szCs w:val="24"/>
          <w:lang w:eastAsia="hr-HR"/>
        </w:rPr>
        <w:t>–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 12. 2018.) (u daljnjem tekstu: Uredba (EU) 2018/1999) u dijelu koji se odnosi na energetsku učinkovitost.</w:t>
      </w:r>
    </w:p>
    <w:bookmarkEnd w:id="18"/>
    <w:p w14:paraId="0D5C0997" w14:textId="174BE71F" w:rsidR="00B455C5" w:rsidRDefault="00B455C5" w:rsidP="0013363F">
      <w:pPr>
        <w:jc w:val="center"/>
        <w:textAlignment w:val="baseline"/>
        <w:rPr>
          <w:rFonts w:eastAsia="Times New Roman" w:cs="Times New Roman"/>
          <w:iCs/>
          <w:szCs w:val="24"/>
          <w:lang w:eastAsia="hr-HR"/>
        </w:rPr>
      </w:pPr>
    </w:p>
    <w:p w14:paraId="5F95DE4E" w14:textId="0F3CA4B5" w:rsidR="0013363F" w:rsidRPr="00CD3F9E" w:rsidRDefault="0013363F" w:rsidP="0013363F">
      <w:pPr>
        <w:jc w:val="center"/>
        <w:textAlignment w:val="baseline"/>
        <w:rPr>
          <w:rFonts w:eastAsia="Times New Roman" w:cs="Times New Roman"/>
          <w:iCs/>
          <w:szCs w:val="24"/>
          <w:lang w:eastAsia="hr-HR"/>
        </w:rPr>
      </w:pPr>
      <w:r w:rsidRPr="00CD3F9E">
        <w:rPr>
          <w:rFonts w:eastAsia="Times New Roman" w:cs="Times New Roman"/>
          <w:iCs/>
          <w:szCs w:val="24"/>
          <w:lang w:eastAsia="hr-HR"/>
        </w:rPr>
        <w:t>Svrha i interes Republike Hrvatske</w:t>
      </w:r>
    </w:p>
    <w:p w14:paraId="2B5E9DD5" w14:textId="77777777" w:rsidR="00225FE7" w:rsidRPr="00A66743" w:rsidRDefault="00225FE7" w:rsidP="0013363F">
      <w:pPr>
        <w:jc w:val="center"/>
        <w:textAlignment w:val="baseline"/>
        <w:rPr>
          <w:rFonts w:eastAsia="Times New Roman" w:cs="Times New Roman"/>
          <w:i/>
          <w:iCs/>
          <w:szCs w:val="24"/>
          <w:lang w:eastAsia="hr-HR"/>
        </w:rPr>
      </w:pPr>
    </w:p>
    <w:p w14:paraId="137E3B7E" w14:textId="67D9CA8B" w:rsidR="0013363F" w:rsidRDefault="0013363F" w:rsidP="0013363F">
      <w:pPr>
        <w:jc w:val="center"/>
        <w:textAlignment w:val="baseline"/>
        <w:rPr>
          <w:rFonts w:eastAsia="Times New Roman" w:cs="Times New Roman"/>
          <w:szCs w:val="24"/>
          <w:lang w:eastAsia="hr-HR"/>
        </w:rPr>
      </w:pPr>
      <w:r w:rsidRPr="009F7DE2">
        <w:rPr>
          <w:rFonts w:eastAsia="Times New Roman" w:cs="Times New Roman"/>
          <w:szCs w:val="24"/>
          <w:lang w:eastAsia="hr-HR"/>
        </w:rPr>
        <w:t>Članak 3.</w:t>
      </w:r>
    </w:p>
    <w:p w14:paraId="293C325B" w14:textId="77777777" w:rsidR="00225FE7" w:rsidRPr="009F7DE2" w:rsidRDefault="00225FE7" w:rsidP="0013363F">
      <w:pPr>
        <w:jc w:val="center"/>
        <w:textAlignment w:val="baseline"/>
        <w:rPr>
          <w:rFonts w:eastAsia="Times New Roman" w:cs="Times New Roman"/>
          <w:szCs w:val="24"/>
          <w:lang w:eastAsia="hr-HR"/>
        </w:rPr>
      </w:pPr>
    </w:p>
    <w:p w14:paraId="7994659E"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 Svrha je ovoga Zakona ostvarivanje ciljeva održivog energetskog razvoja: smanjenje negativnih utjecaja na okoliš iz energetskog sektora, poboljšanje sigurnosti opskrbe energijom, zadovoljavanje potreba potrošača energije i ispunjavanje međunarodnih obveza Republike Hrvatske u području smanjenja emisije stakleničkih plinova i to poticanjem mjera energetske učinkovitosti u svim sektorima potrošnje energije.</w:t>
      </w:r>
    </w:p>
    <w:p w14:paraId="4D0B46D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 Učinkovito korištenje energije od interesa je za Republiku Hrvatsku.</w:t>
      </w:r>
    </w:p>
    <w:p w14:paraId="44A9D4C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(3) Ovim Zakonom određuje se okvir mjera za promicanje energetske učinkovitosti unutar Republike Hrvatske kako bi se osiguralo postizanje nacionalnih okvirnih ciljeva energetske učinkovitosti u Republici Hrvatskoj za 2020. godinu i 2030. godinu.</w:t>
      </w:r>
    </w:p>
    <w:p w14:paraId="4254263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Nacionalni okvirni ciljevi energetske učinkovitosti izražavaju se u apsolutnim iznosima potrošnje primarne energije i krajnje potrošnje energije u 2020. godini, odnosno 2030. godini na način određen Integriranim nacionalnim energetskim i klimatskim planom za Republiku Hrvatsku za razdoblje od 2021. do 2030. godine (u daljnjem tekstu: Integrirani nacionalni energetski i klimatski plan).</w:t>
      </w:r>
    </w:p>
    <w:p w14:paraId="3149E81D"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U osmišljavanju mjera politike za postizanje nacionalnih okvirnih ciljeva uzima se u obzir potreba za smanjenjem energetskog siromaštva, na način da se dio mjera energetske učinkovitosti u okviru sustava obveze energetske učinkovitosti, alternativnih mjera politike i ostalih mjera politike usmjeri na kupce u riziku od energetskog siromaštva sukladno propisima koji uređuju područje energetike, graditeljstva, socijalne skrbi i regionalnog razvoja.</w:t>
      </w:r>
    </w:p>
    <w:p w14:paraId="7B5A70D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U osmišljavanju mjera sektorskih politika, u kojima je to primjenjivo, u Republici Hrvatskoj primjenjivat će se načelo energetska učinkovitost prvo.</w:t>
      </w:r>
    </w:p>
    <w:p w14:paraId="57A876F8"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lastRenderedPageBreak/>
        <w:t>(7) Za ostvarivanje ciljeva iz stavka 4. ovoga članka uzima se u obzir da potrošnja energije Europske unije u 2030. godini ne smije iznositi više od 1273 Mten primarne energije i/ili više od 956 Mten krajnje energije, a sukladno izračunatom nacionalnom okvirnom cilju iz Integriranog nacionalnog energetskog i klimatskog plana uzima se da potrošnja energije u Republici Hrvatskoj u 2030. godini neće iznositi više od 8,23 Mten primarne energije, odnosno više od 6,85 Mten krajnje energije.</w:t>
      </w:r>
    </w:p>
    <w:p w14:paraId="2B950EB3" w14:textId="6954F955" w:rsidR="0013363F" w:rsidRDefault="00250B5B" w:rsidP="0013363F">
      <w:pPr>
        <w:textAlignment w:val="baseline"/>
        <w:rPr>
          <w:rFonts w:eastAsia="Times New Roman" w:cs="Times New Roman"/>
          <w:szCs w:val="24"/>
          <w:lang w:eastAsia="hr-HR"/>
        </w:rPr>
      </w:pPr>
      <w:r w:rsidRPr="00250B5B">
        <w:rPr>
          <w:rFonts w:eastAsia="Times New Roman" w:cs="Times New Roman"/>
          <w:szCs w:val="24"/>
          <w:lang w:eastAsia="hr-HR"/>
        </w:rPr>
        <w:t>(8) Metodologija upotrijebljena za izračun nacionalnih okvirnih ciljeva energetske učinkovitosti iz stavka 7. ovoga članka i pretvorbeni faktori određuju se pravilnikom iz čla</w:t>
      </w:r>
      <w:r w:rsidR="00225FE7">
        <w:rPr>
          <w:rFonts w:eastAsia="Times New Roman" w:cs="Times New Roman"/>
          <w:szCs w:val="24"/>
          <w:lang w:eastAsia="hr-HR"/>
        </w:rPr>
        <w:t>nka 22. stavka 3. ovoga Zakona.</w:t>
      </w:r>
    </w:p>
    <w:p w14:paraId="1F999123" w14:textId="77777777" w:rsidR="004C6E06" w:rsidRDefault="004C6E06" w:rsidP="0013363F">
      <w:pPr>
        <w:textAlignment w:val="baseline"/>
        <w:rPr>
          <w:rFonts w:eastAsia="Times New Roman" w:cs="Times New Roman"/>
          <w:szCs w:val="24"/>
          <w:lang w:eastAsia="hr-HR"/>
        </w:rPr>
      </w:pPr>
    </w:p>
    <w:p w14:paraId="6DA6890C" w14:textId="680B739C" w:rsidR="003560E8" w:rsidRDefault="003560E8" w:rsidP="003560E8">
      <w:pPr>
        <w:jc w:val="center"/>
        <w:textAlignment w:val="baseline"/>
        <w:rPr>
          <w:rFonts w:eastAsia="Times New Roman" w:cs="Times New Roman"/>
          <w:szCs w:val="24"/>
          <w:lang w:eastAsia="hr-HR"/>
        </w:rPr>
      </w:pPr>
      <w:r w:rsidRPr="003560E8">
        <w:rPr>
          <w:rFonts w:eastAsia="Times New Roman" w:cs="Times New Roman"/>
          <w:szCs w:val="24"/>
          <w:lang w:eastAsia="hr-HR"/>
        </w:rPr>
        <w:t>Definicije pojmova</w:t>
      </w:r>
    </w:p>
    <w:p w14:paraId="4292F013" w14:textId="77777777" w:rsidR="003560E8" w:rsidRDefault="003560E8" w:rsidP="004C6E06">
      <w:pPr>
        <w:jc w:val="center"/>
        <w:textAlignment w:val="baseline"/>
        <w:rPr>
          <w:rFonts w:eastAsia="Times New Roman" w:cs="Times New Roman"/>
          <w:szCs w:val="24"/>
          <w:lang w:eastAsia="hr-HR"/>
        </w:rPr>
      </w:pPr>
    </w:p>
    <w:p w14:paraId="74F8EE5E" w14:textId="076C68C0" w:rsidR="003560E8" w:rsidRDefault="00B961CB" w:rsidP="003560E8">
      <w:pPr>
        <w:jc w:val="center"/>
        <w:textAlignment w:val="baseline"/>
        <w:rPr>
          <w:rFonts w:eastAsia="Times New Roman" w:cs="Times New Roman"/>
          <w:szCs w:val="24"/>
          <w:lang w:eastAsia="hr-HR"/>
        </w:rPr>
      </w:pPr>
      <w:r w:rsidRPr="00B961CB">
        <w:rPr>
          <w:rFonts w:eastAsia="Times New Roman" w:cs="Times New Roman"/>
          <w:szCs w:val="24"/>
          <w:lang w:eastAsia="hr-HR"/>
        </w:rPr>
        <w:t>Članak 4.</w:t>
      </w:r>
    </w:p>
    <w:p w14:paraId="349E4D6A" w14:textId="77777777" w:rsidR="003560E8" w:rsidRDefault="003560E8" w:rsidP="004C6E06">
      <w:pPr>
        <w:jc w:val="center"/>
        <w:textAlignment w:val="baseline"/>
        <w:rPr>
          <w:rFonts w:eastAsia="Times New Roman" w:cs="Times New Roman"/>
          <w:szCs w:val="24"/>
          <w:lang w:eastAsia="hr-HR"/>
        </w:rPr>
      </w:pPr>
    </w:p>
    <w:p w14:paraId="534D6D5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 Pojedini pojmovi u smislu ovoga Zakona imaju značenja utvrđena zakonom kojim se uređuje obavljanje energetskih djelatnosti, zakonom kojim se uređuje tržište električne energije, plina, toplinske energije, nafte i naftnih derivata, korištenje obnovljivih izvora energije i visokoučinkovite kogeneracije, biogoriva za prijevoz i Uredbom (EU) br. 2017/1369, ako ovim Zakonom nisu uređeni drugačije. </w:t>
      </w:r>
    </w:p>
    <w:p w14:paraId="499386C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(2) U ovom se Zakonu koriste i pojmovi koji u smislu ovoga Zakona imaju sljedeća značenja: 1. Agencija za pravni promet i posredovanje nekretninama (u daljnjem tekstu: APN) – pravna osoba, osnovana posebnim propisom, koja obavlja posredovanje u prometu određenim nekretninama između vlasnika i zainteresiranih domaćih fizičkih ili pravnih osoba</w:t>
      </w:r>
    </w:p>
    <w:p w14:paraId="403FA7B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 2. agregator – pružatelj usluga potražnje koji kombinira više kratkotrajnih opterećenja potrošača za prodaju ili dražbu na organiziranim tržištima energije </w:t>
      </w:r>
    </w:p>
    <w:p w14:paraId="15FDC17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 cjelokupna učinkovitost – godišnji iznos proizvodnje električne i mehaničke energije i proizvodnje korisne topline podijeljen s gorivom utrošenim za toplinsku energiju proizvedenu u postupku kogeneracije i bruto proizvodnju električne i mehaničke energije </w:t>
      </w:r>
    </w:p>
    <w:p w14:paraId="2E45669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 davatelj subvencije – tijela državne uprave, jedinice lokalne i područne (regionalne) samouprave, fondovi i pravne osobe u vlasništvu države i druge pravne osobe koje dodjeljuju ili upravljaju subvencijama u Republici Hrvatskoj </w:t>
      </w:r>
    </w:p>
    <w:p w14:paraId="385122E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 distributer energije – pravna ili fizička osoba obrtnik odnosno fizička osoba koja obavlja drugu samostalnu djelatnost, uključujući operatora distribucijskog sustava, odgovorna za prijenos ili transport energije s ciljem njezine isporuke krajnjim kupcima ili do distribucijskih stanica koje prodaju energiju krajnjim kupcima </w:t>
      </w:r>
    </w:p>
    <w:p w14:paraId="44B48EA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6. eko-dizajn – podrazumijeva integraciju zahtjeva zaštite okoliša u dizajn proizvoda s ciljem poboljšanja utjecaja na okoliš proizvoda povezanih s energijom kroz njegov čitav životni ciklus</w:t>
      </w:r>
    </w:p>
    <w:p w14:paraId="0D8BBC4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 ekonomski opravdana potražnja – potražnja koja ne prelazi potrebe za toplinom ili hlađenjem, a koja bi se inače u tržišnim uvjetima mogla zadovoljiti postupcima proizvodnje energije različitima od kogeneracije </w:t>
      </w:r>
    </w:p>
    <w:p w14:paraId="38CBE83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8. električna energija iz kogeneracije – električna energija proizvedena u postupku povezanom s proizvodnjom korisne topline i obračunata u skladu s metodologijom za izračun električne energije iz kogeneracije </w:t>
      </w:r>
    </w:p>
    <w:p w14:paraId="6CFE714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9. energetska obnova zgrade – primjena mjera energetske učinkovitosti u svrhu poboljšanja energetskog svojstva zgrade ili njezina 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 </w:t>
      </w:r>
    </w:p>
    <w:p w14:paraId="77FB407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10. energetska učinkovitost – odnos između ostvarenog korisnog učinka i energije potrošene za ostvarenje tog učinka </w:t>
      </w:r>
    </w:p>
    <w:p w14:paraId="5D828CF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11. energetski pregled – sustavan postupak stjecanja odgovarajućeg znanja o postojećem profilu potrošnje energije zgrade ili skupine zgrada, industrijskog ili komercijalnog procesa ili postrojenja ili privatne ili javne usluge, utvrđivanja i kvantificiranja troškovno učinkovitih mogućnosti ušteda energije te izvješćivanja o rezultatima </w:t>
      </w:r>
    </w:p>
    <w:p w14:paraId="5677ADB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12. energetski pregled za velika poduzeća – energetski pregled koji obuhvaća energetski pregled zgrada u skladu sa Zakonom o gradnji (»Narodne novine«, br. 153/13., 20/17., 39/19. i 125/19.) i energetski pregled tehnoloških procesa ili industrijskih postrojenja sukladno Pravilniku o energetskom pregledu za velika poduzeća (»Narodne novine«, br. 123/15. i 5/20.) </w:t>
      </w:r>
    </w:p>
    <w:p w14:paraId="24EA2D0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13. energija – svi oblici energenata, goriva, toplinske energije, obnovljive energije, električne energije ili bilo koji drugi oblik energije kako je definirano u članku 2. točki (d) Uredbe (EZ) br. 1099/2008 Europskog parlamenta i Vijeća od 22. listopada 2008. o energetskoj statistici (SL L 304, 14. 11. 2008.) </w:t>
      </w:r>
    </w:p>
    <w:p w14:paraId="758F473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14. energetska usluga – provedba projekta energetske učinkovitosti i ostalih povezanih aktivnosti temeljena na ugovoru o energetskom učinku s jamstvom da u referentnim uvjetima vodi do provjerljivog i mjerljivog ili procjenjivog poboljšanja energetske učinkovitosti i/ili ušteda energije i/ili vode </w:t>
      </w:r>
    </w:p>
    <w:p w14:paraId="01F3C02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15. europska norma – norma koju je donio Europski odbor za normizaciju, Europski odbor za elektrotehničku normizaciju ili Europski institut za telekomunikacijske norme te koja je stavljena na raspolaganje za javnu uporabu </w:t>
      </w:r>
    </w:p>
    <w:p w14:paraId="16D5983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16. Fond za zaštitu okoliša i energetsku učinkovitost (u daljnjem tekstu: Fond) – pravna osoba s javnim ovlastima, osnovana posebnim zakonom koja obavlja djelatnost utvrđenu ovim i posebnim zakonom </w:t>
      </w:r>
    </w:p>
    <w:p w14:paraId="4841DB2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17. gospodarenje energijom – sve radnje kontinuiranog praćenja i analize potrošnje energije i vode koje obuhvaćaju utvrđivanje promjena u trendovima potrošnje energije i vode, određivanje ciljeva za uštedu energije i vode, uspoređivanje ostvarene potrošnje s predviđenom potrošnjom te prijedloge i provedbu mjera za poboljšanje energetske učinkovitosti na toj osnovi </w:t>
      </w:r>
    </w:p>
    <w:p w14:paraId="221048F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18. Integrirani nacionalni energetski i klimatski plan – akt strateškog planiranja iz članka 3. Uredbe (EU) 2018/1999, a u smislu ovoga Zakona temeljni planski dokument Republike Hrvatske koji se odnosi na određivanje ciljeva energetskih ušteda, planiranje politika i mjera za ostvarivanje ciljeva energetske učinkovitosti, a koji se izrađuje, donosi, mijenja i usklađuje s Uredbom (EU) 2018/1999 i koji donosi Vlada Republike Hrvatske </w:t>
      </w:r>
    </w:p>
    <w:p w14:paraId="335D1CB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19. izračun uštede energije – postupak utvrđivanja ušteda energije koje su rezultat provedbe mjera za poboljšanje energetske učinkovitosti na način određen pravilnikom iz članka 22. stavka 3. ovoga Zakona </w:t>
      </w:r>
    </w:p>
    <w:p w14:paraId="1207874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20. izvješće o ostvarenim uštedama energije – godišnje izvješće stranke obveznice o ostvarenim uštedama energije, krajnjim kupcima i njihovoj potrošnji </w:t>
      </w:r>
    </w:p>
    <w:p w14:paraId="0FAC3C6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21. javna tijela – smatraju se javni naručitelji u skladu sa zakonom kojim se propisuje javna nabava </w:t>
      </w:r>
    </w:p>
    <w:p w14:paraId="41FE1062"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22. javni sektor –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 </w:t>
      </w:r>
    </w:p>
    <w:p w14:paraId="6E4E32D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23. kogeneracija – istodobna proizvodnja toplinske i električne energije u istom postupku </w:t>
      </w:r>
    </w:p>
    <w:p w14:paraId="64F1317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24. kogeneracijska jedinica – proizvodna jedinica koja može raditi u kogeneracijskom pogonu</w:t>
      </w:r>
    </w:p>
    <w:p w14:paraId="18B8FF8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25. korisna toplina – toplinska energija proizvedena u postupku kogeneracije radi zadovoljavanja ekonomski opravdane potražnje za grijanjem ili hlađenjem </w:t>
      </w:r>
    </w:p>
    <w:p w14:paraId="2825F40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26. krajnji kupac – fizička ili pravna osoba koja kupuje energiju za vlastitu potrošnju </w:t>
      </w:r>
    </w:p>
    <w:p w14:paraId="468B2AA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27. krajnja potrošnja energije – cjelokupna energija kojom se opskrbljuju industrija, promet, kućanstva, usluge i poljoprivreda, isključujući isporuku sektoru za pretvorbu energije i samoj energetskoj industriji i neenergetsko korištenje </w:t>
      </w:r>
    </w:p>
    <w:p w14:paraId="28FDB1C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28. mala kogeneracijska jedinica – kogeneracijska jedinica instaliranog kapaciteta manjeg od 1 MWe </w:t>
      </w:r>
    </w:p>
    <w:p w14:paraId="7F916DB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29. mala i srednja poduzeća – poduzeća kako su definirana posebnim propisom o poticanju razvoja maloga gospodarstva </w:t>
      </w:r>
    </w:p>
    <w:p w14:paraId="13DCED8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30. međunarodna norma – norma koju je donijela Međunarodna organizacija za normizaciju te koja je stavljena na raspolaganje javnosti </w:t>
      </w:r>
    </w:p>
    <w:p w14:paraId="6002ED8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31. ministar – ministar nadležan za energetiku </w:t>
      </w:r>
    </w:p>
    <w:p w14:paraId="39F23E1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32. Ministarstvo – ministarstvo nadležno za energetiku </w:t>
      </w:r>
    </w:p>
    <w:p w14:paraId="7FF939E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33. mikrokogeneracijska jedinica – kogeneracijska jedinica najvećeg kapaciteta manjeg od 50 kWe </w:t>
      </w:r>
    </w:p>
    <w:p w14:paraId="158F742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34. mjera politike – regulatorni, financijski, fiskalni ili dobrovoljni instrument ili instrument za pružanje informacija koji je formalno uspostavljen i provodi se u državi članici s ciljem stvaranja okvira potpore, zahtjeva ili poticaja kojima se osigurava da sudionici na tržištu pružaju i kupuju energetske usluge i poduzimaju druge mjere za poboljšanje energetske učinkovitosti</w:t>
      </w:r>
    </w:p>
    <w:p w14:paraId="223FDFA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lastRenderedPageBreak/>
        <w:t xml:space="preserve">35. mjere za poboljšanje energetske učinkovitosti – sve radnje koje redovito vode provjerljivom i mjerljivom ili procjenjivom poboljšanju energetske učinkovitosti, odnosno smanjenju potrošnje energije i/ili vode </w:t>
      </w:r>
    </w:p>
    <w:p w14:paraId="3D925662"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36. Nacionalni akcijski plan energetske učinkovitosti – dokument kojim se definiraju mjere politike energetske učinkovitosti, a koji sadrži sve dijelove Integriranog nacionalnog energetskog i klimatskog plana koji se odnose na područje energetske učinkovitosti </w:t>
      </w:r>
    </w:p>
    <w:p w14:paraId="66C3243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37. nacionalni informacijski sustav za gospodarenje energijom (ISGE) – računalna aplikacija za praćenje i analizu potrošnje energije i vode te praćenje razine izmjerenih ušteda koju vodi APN, a u koju se unose opći, konstrukcijski i energetski podaci te podaci o krajnjoj potrošnji energije i vode za svaku zgradu ili dio zgrade u vlasništvu javnog sektora ili koje koristi javni sektor </w:t>
      </w:r>
    </w:p>
    <w:p w14:paraId="7945045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38. nacionalni okvirni cilj energetske učinkovitosti – ciljani iznos potrošnje primarne energije i krajnje potrošnje energije u Republici Hrvatskoj, koji je utvrđen sukladno članku 3. stavku 7. ovoga Zakona </w:t>
      </w:r>
    </w:p>
    <w:p w14:paraId="0519CB9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39. načelo energetska učinkovitost prvo – načelo kojim se određuje da se svaka aktivnost direktno ili indirektno promatra na način koji će pridonijeti smanjenoj potrošnji energije odnosno uštedama energije u odnosu na postojeće stanje, uz doprinos većem radnom učinku</w:t>
      </w:r>
    </w:p>
    <w:p w14:paraId="6DEBAF9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 40. napredni mjerni sustavi / pametni sustav mjerenja – elektronički sustav koji može mjeriti potrošnju i/ili predaju i/ili proizvodnju energije pružajući više informacija od konvencionalnog brojila te koji može prenositi i primati podatke nekim oblikom elektroničke komunikacije </w:t>
      </w:r>
    </w:p>
    <w:p w14:paraId="14A278A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41. nositelj objedinjenog izvješća – povezana osoba koja je stranka obveznica i koju su njezine povezane osobe ovlastile za podnošenje objedinjenog izvješća o ostvarenim uštedama svih povezanih osoba </w:t>
      </w:r>
    </w:p>
    <w:p w14:paraId="1C3F5A5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42. nove godišnje uštede energije – uštede energije koje se postižu primjenom mjera energetske učinkovitosti u godini u kojoj je završena provedba mjere i koje su određene na način utvrđen pravilnikom iz članka 22. stavka 3. ovoga Zakona </w:t>
      </w:r>
    </w:p>
    <w:p w14:paraId="755450F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43. omjer električne i toplinske energije – omjer između električne energije iz kogeneracije i korisne topline u isključivo kogeneracijskom pogonu, uz korištenje radnih podataka određene jedinice </w:t>
      </w:r>
    </w:p>
    <w:p w14:paraId="75991C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44. osoba odgovorna za energetsku učinkovitost – fizička ili pravna osoba odgovorna za uspostavu i provedbu sustavnoga gospodarenja energijom te za praćenje i nadzor potrošnje energije i vode u svim zgradama ili dijelovima zgrada u vlasništvu ili koje koristi javni sektor, a koje troše energiju i/ili vodu </w:t>
      </w:r>
    </w:p>
    <w:p w14:paraId="474C334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45. operator distribucijskog sustava – fizička ili pravna osoba odgovorna za rad, održavanje i, ako je potrebno, razvoj distribucijskog sustava na danom području i, kada je to primjenjivo, njegovo međusobno povezivanje s drugim sustavima te za osiguravanje dugoročne sposobnosti sustava da udovolji razumnoj potražnji za distribucijom električne energije </w:t>
      </w:r>
    </w:p>
    <w:p w14:paraId="18443649"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46. operator prijenosnog sustava – fizička ili pravna osoba odgovorna za rad, održavanje i, ako je potrebno, razvoj prijenosnog sustava za električnu energiju na danom </w:t>
      </w:r>
      <w:r w:rsidRPr="00B961CB">
        <w:rPr>
          <w:rFonts w:eastAsia="Times New Roman" w:cs="Times New Roman"/>
          <w:szCs w:val="24"/>
          <w:lang w:eastAsia="hr-HR"/>
        </w:rPr>
        <w:lastRenderedPageBreak/>
        <w:t xml:space="preserve">području i, kada je to primjenjivo, njegova međusobna povezivanja s drugim sustavima te za osiguravanje dugoročne sposobnosti sustava da udovolji razumnoj potražnji za prijenosom električne energije </w:t>
      </w:r>
    </w:p>
    <w:p w14:paraId="0CDCA568"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47. operator tržišta energije – pravna osoba koja je odgovorna za organiziranje tržišta električne energije i plina u skladu s odredbama zakona kojima se uređuje tržište električne energije i tržište plina </w:t>
      </w:r>
    </w:p>
    <w:p w14:paraId="5C1B17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48. operator transportnog sustava – 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razumne potrebe za transportom plina </w:t>
      </w:r>
    </w:p>
    <w:p w14:paraId="28649BC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49. opskrbljivač energije – fizičke ili pravne osobe koje prodaju energiju krajnjim kupcima, a što uključuje energetske subjekte koji imaju dozvolu za obavljanje energetskih djelatnosti opskrbe električne energije, opskrbe plinom, opskrbe toplinskom energijom, subjekte koji obavljaju djelatnost trgovine na malo energijom, uključujući trgovinu na malo naftnim derivatima, benzinom i dizelskim gorivom, loživim uljem i ukapljenim naftnim plinom </w:t>
      </w:r>
    </w:p>
    <w:p w14:paraId="49ACA41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50. ostvarena ušteda – ušteda energije ostvarena provedbom mjere za poboljšanje energetske učinkovitosti, odnosno ostvarena energetskom uslugom, a koja se dokazuje postupkom verifikacije uštede energije sukladno pravilniku iz članka 22. stavka 3. ovoga Zakona </w:t>
      </w:r>
    </w:p>
    <w:p w14:paraId="2D09A63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51. poboljšanje energetske učinkovitosti – smanjenje potrošnje energije uz iste referentne uvjete i jednak učinak kao prije provedbe mjere za poboljšanje energetske učinkovitosti ili projekta energetske učinkovitosti, a koje je posljedica primjene energetski učinkovitih tehnologija, sustava i proizvoda, primjene obnovljivih izvora energije za pretežno ili potpuno pokrivanje vlastite potrošnje energije u građevini i/ili promjena u ponašanju korisnika </w:t>
      </w:r>
    </w:p>
    <w:p w14:paraId="3932847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52. poduzeće za maloprodaju energije – fizička ili pravna osoba koja prodaje energiju krajnjim kupcima </w:t>
      </w:r>
    </w:p>
    <w:p w14:paraId="617D05C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53. pojedinačna mjera – mjera koja dovodi do poboljšanja energetske učinkovitosti koja se može provjeriti i izmjeriti ili procijeniti i koja se poduzima kao posljedica mjere politike </w:t>
      </w:r>
    </w:p>
    <w:p w14:paraId="3A1FAE56"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54. potrošnja primarne energije – bruto kopnena potrošnja bez neenergetskog korištenja </w:t>
      </w:r>
    </w:p>
    <w:p w14:paraId="5B1A949E"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55. povezane osobe – dvije ili više fizičkih ili pravnih osoba od kojih jedna od njih ima, izravno ili neizravno, kontrolu nad drugom ili drugima ili dvije ili više fizičkih ili pravnih osoba kod kojih jedna od njih ima, izravno ili neizravno, značajan utjecaj na drugu ili druge, pri čemu se pojmovi kontrole i utjecaja tumače prema propisima koji uređuju područje trgovačkih društava i obveznih odnosa </w:t>
      </w:r>
    </w:p>
    <w:p w14:paraId="16C5A25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56. preuređenje u značajnoj mjeri – preuređenje čiji troškovi prelaze 50 % troškova ulaganja za novu usporedivu jedinicu </w:t>
      </w:r>
    </w:p>
    <w:p w14:paraId="4BBF049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57. proizvod povezan s energijom – sva roba koja tijekom upotrebe utječe na potrošnju energije, a koja se stavlja na tržište i/ili pušta u rad, uključujući i dijelove namijenjene za ugradnju u proizvode povezane s energijom, koje se stavlja na tržište i/ili </w:t>
      </w:r>
      <w:r w:rsidRPr="00B961CB">
        <w:rPr>
          <w:rFonts w:eastAsia="Times New Roman" w:cs="Times New Roman"/>
          <w:szCs w:val="24"/>
          <w:lang w:eastAsia="hr-HR"/>
        </w:rPr>
        <w:lastRenderedPageBreak/>
        <w:t xml:space="preserve">pušta u rad kao pojedinačne dijelove za krajnje korisnike i čije se okolišne značajke mogu neovisno procijeniti </w:t>
      </w:r>
    </w:p>
    <w:p w14:paraId="52FAF46C"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58. provedbene mjere za eko-dizajn – mjere usmjerene na utvrđivanje konkretnih zahtjeva za eko dizajnom određenih grupa proizvoda povezanih s energijom </w:t>
      </w:r>
    </w:p>
    <w:p w14:paraId="50742AEB"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59. provedbeno javnopravno tijelo – tijelo na koje se primjenjuje javno pravo i koje je odgovorno za provedbu ili praćenje oporezivanja u području energetike ili emisija ugljika, financijskih planova i instrumenata, fiskalnih poticaja, standarda i normi, sustava označivanja energetske učinkovitosti, osposobljavanja ili obrazovanja </w:t>
      </w:r>
    </w:p>
    <w:p w14:paraId="008056F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60. pružatelj energetske usluge – fizička ili pravna osoba koja pruža energetsku uslugu ili druge mjere za poboljšanje energetske učinkovitosti zgrada, građevina ili postrojenja u vlasništvu korisnika energetske usluge ili koje on koristi po drugoj pravnoj osnovi </w:t>
      </w:r>
    </w:p>
    <w:p w14:paraId="6C19A624"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61. referentna potrošnja energije i/ili vode – potrošnja energije i/ili vode pri referentnim uvjetima prije provedbe mjere za poboljšanje energetske učinkovitosti, koja se koristi kao osnova za usporedbu u određivanju budućih ušteda energije i/ili vode </w:t>
      </w:r>
    </w:p>
    <w:p w14:paraId="19E7F23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62. referentni uvjeti – predstavljaju vrijednosti neovisnih varijabli koje utječu na potrošnju energije i/ili vode u građevini prije provedbe mjere za poboljšanje energetske učinkovitosti, u odnosu na koje se provodi normalizacija potrošnje energije i/ili vode nakon provedbe mjere </w:t>
      </w:r>
    </w:p>
    <w:p w14:paraId="7C21826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63. regulatorno tijelo za energetiku – nezavisni regulator energetskih djelatnosti osnovan zakonom kojim se uređuje obavljanje energetskih djelatnosti </w:t>
      </w:r>
    </w:p>
    <w:p w14:paraId="1207AB9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64. stranka obveznica – opskrbljivač energije na kojeg se primjenjuje sustav obveza energetskih ušteda iz članka 13. ovoga Zakona </w:t>
      </w:r>
    </w:p>
    <w:p w14:paraId="6A37DB51"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65. stupanj izgrađenosti – omjer između površine poda zgrade i površine zemljišta na određenom području </w:t>
      </w:r>
    </w:p>
    <w:p w14:paraId="02419C7F"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66. sustav gospodarenja energijom – skup međusobno povezanih i djelujućih elemenata plana u kojem su određeni cilj povećanja energetske učinkovitosti i strategija za njegovo ostvarivanje 67. ugovor o energetskom učinku –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 </w:t>
      </w:r>
    </w:p>
    <w:p w14:paraId="43F6031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68. učinkovito centralizirano grijanje i hlađenje – sustav centraliziranog grijanja ili hlađenja koji upotrebljava najmanje 50 % obnovljive energije, 50 % otpadne topline, 75 % topline dobivene kogeneracijom ili 50 % kombinacije takve energije i topline </w:t>
      </w:r>
    </w:p>
    <w:p w14:paraId="0D0A3DB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69. učinkovito grijanje i hlađenje –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sukladno zakonu kojim se uređuje tržište toplinske energije i uzimajući u obzir energiju potrebnu za ekstrakciju, pretvorbu, prijevoz i distribuciju </w:t>
      </w:r>
    </w:p>
    <w:p w14:paraId="48F57207"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70. učinkovito individualno grijanje i hlađenje – sustav opskrbe za individualno grijanje i hlađenje koji u odnosu na učinkovito centralizirano grijanje i hlađenje mjer</w:t>
      </w:r>
      <w:r w:rsidRPr="00B961CB">
        <w:rPr>
          <w:rFonts w:eastAsia="Times New Roman" w:cs="Times New Roman"/>
          <w:szCs w:val="24"/>
          <w:lang w:eastAsia="hr-HR"/>
        </w:rPr>
        <w:lastRenderedPageBreak/>
        <w:t xml:space="preserve">ljivo smanjuje utrošak neobnovljive primarne energije potrebne za opskrbu jedne jedinice isporučene energije unutar relevantne granice sustava ili zahtijeva jednak utrošak neobnovljive primarne energije, ali uz niže troškove, uzimajući u obzir energiju potrebnu za ekstrakciju, pretvorbu, prijevoz i distribuciju </w:t>
      </w:r>
    </w:p>
    <w:p w14:paraId="76ADCA6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71. ukupna korisna površina poda – površina poda zgrade ili dijela zgrade u kojoj se koristi energija radi postizanja određenih unutarnjih klimatskih uvjeta </w:t>
      </w:r>
    </w:p>
    <w:p w14:paraId="15A57855"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72. upravitelj nekretnine – fizička ili pravna osoba koju su suvlasnici samostalnih uporabnih cjelina unutar jedne zgrade/građevine ovlastili za zastupanje u postupcima koji proizlaze iz upravljanja, na temelju ugovora o upravljanju, odnosno međuvlasničkog ugovora </w:t>
      </w:r>
    </w:p>
    <w:p w14:paraId="7B88ADF0"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73. ušteda energije – količina ušteđene energije i/ili vode utvrđena mjerenjem i/ili procjenom potrošnje prije i poslije primjene jedne ili više mjera za poboljšanje energetske učinkovitosti, uz normalizaciju prema referentnim uvjetima, kao i proizvodnja energije iz obnovljivih izvora energije i/ili kogeneracije za koju se ne ostvaruje poticajna cijena temeljem posebnih propisa 74. veliki grad – jedinice lokalne samouprave koje imaju više od 35.000 stanovnika u skladu sa zakonom kojim se uređuje sustav lokalne i područne (regionalne) samouprave </w:t>
      </w:r>
    </w:p>
    <w:p w14:paraId="078C2C8A"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75. velika poduzeća – trgovačka društva koja tijekom poslovne godine prosječno zapošljavaju najmanje 250 osoba i ispunjavaju još jedan od druga dva uvjeta za svrstavanje poduzeća u kategoriju veliko poduzeće u skladu sa zakonom kojim se uređuje računovodstvo poduzetnika 76. zajamčena ušteda – vrijednost uštede energije i/ili vode koju jamči pružatelj energetske usluge, a ostvaruje se na način da mjere utvrđene ugovorom o energetskom učinku u referentnim uvjetima dovode do provjerljivih ušteda energije i/ili vode koje se mogu utvrditi mjerenjem ili procjenom </w:t>
      </w:r>
    </w:p>
    <w:p w14:paraId="0E565813"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77. visokoučinkovita kogeneracija – kogeneracija koja udovoljava kriterijima utvrđenim pravilnikom kojim se uređuje stjecanje statusa povlaštenog proizvođača električne energije </w:t>
      </w:r>
    </w:p>
    <w:p w14:paraId="19CF6E2D" w14:textId="77777777" w:rsidR="003560E8"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 xml:space="preserve">78. vrijednost zajamčene uštede – novčana vrijednost uštede energije i/ili vode utvrđena ugovorom o energetskom učinku </w:t>
      </w:r>
    </w:p>
    <w:p w14:paraId="58B31122" w14:textId="4177539C" w:rsidR="00B961CB" w:rsidRDefault="00B961CB" w:rsidP="0013363F">
      <w:pPr>
        <w:textAlignment w:val="baseline"/>
        <w:rPr>
          <w:rFonts w:eastAsia="Times New Roman" w:cs="Times New Roman"/>
          <w:szCs w:val="24"/>
          <w:lang w:eastAsia="hr-HR"/>
        </w:rPr>
      </w:pPr>
      <w:r w:rsidRPr="00B961CB">
        <w:rPr>
          <w:rFonts w:eastAsia="Times New Roman" w:cs="Times New Roman"/>
          <w:szCs w:val="24"/>
          <w:lang w:eastAsia="hr-HR"/>
        </w:rPr>
        <w:t>79. životni ciklus – označava posljedične i međusobno povezane faze proizvoda povezanog s energijom od uporabe sirovine za proizvodnju proizvoda do konačnog odlaganja proizvoda nakon prestanka korištenja.</w:t>
      </w:r>
    </w:p>
    <w:p w14:paraId="7BEE3094" w14:textId="73F1F3B8" w:rsidR="00225FE7" w:rsidRDefault="00225FE7" w:rsidP="00CD3F9E">
      <w:pPr>
        <w:textAlignment w:val="baseline"/>
        <w:rPr>
          <w:rFonts w:eastAsia="Times New Roman" w:cs="Times New Roman"/>
          <w:szCs w:val="24"/>
          <w:lang w:eastAsia="hr-HR"/>
        </w:rPr>
      </w:pPr>
    </w:p>
    <w:p w14:paraId="28F54887" w14:textId="77777777" w:rsidR="000D5789" w:rsidRPr="00933AB7" w:rsidRDefault="000D5789" w:rsidP="00CD3F9E">
      <w:pPr>
        <w:shd w:val="clear" w:color="auto" w:fill="FFFFFF"/>
        <w:jc w:val="center"/>
        <w:outlineLvl w:val="3"/>
        <w:rPr>
          <w:rFonts w:eastAsia="Times New Roman" w:cs="Times New Roman"/>
          <w:bCs/>
          <w:iCs/>
          <w:szCs w:val="24"/>
          <w:lang w:eastAsia="hr-HR"/>
        </w:rPr>
      </w:pPr>
      <w:r w:rsidRPr="00933AB7">
        <w:rPr>
          <w:rFonts w:eastAsia="Times New Roman" w:cs="Times New Roman"/>
          <w:bCs/>
          <w:iCs/>
          <w:szCs w:val="24"/>
          <w:lang w:eastAsia="hr-HR"/>
        </w:rPr>
        <w:t>Obvezni kumulativni cilj ušteda energije u krajnjoj potrošnji energije</w:t>
      </w:r>
    </w:p>
    <w:p w14:paraId="241FCE5C" w14:textId="77777777" w:rsidR="000D5789" w:rsidRPr="009F7DE2" w:rsidRDefault="000D5789" w:rsidP="00CD3F9E">
      <w:pPr>
        <w:textAlignment w:val="baseline"/>
        <w:rPr>
          <w:rFonts w:eastAsia="Times New Roman" w:cs="Times New Roman"/>
          <w:szCs w:val="24"/>
          <w:lang w:eastAsia="hr-HR"/>
        </w:rPr>
      </w:pPr>
    </w:p>
    <w:p w14:paraId="539E14AB" w14:textId="7BCAA3E2" w:rsidR="00250B5B" w:rsidRDefault="00250B5B" w:rsidP="00CD3F9E">
      <w:pPr>
        <w:jc w:val="center"/>
        <w:textAlignment w:val="baseline"/>
        <w:rPr>
          <w:rFonts w:eastAsia="Times New Roman" w:cs="Times New Roman"/>
          <w:szCs w:val="24"/>
          <w:lang w:eastAsia="hr-HR"/>
        </w:rPr>
      </w:pPr>
      <w:r w:rsidRPr="00250B5B">
        <w:rPr>
          <w:rFonts w:eastAsia="Times New Roman" w:cs="Times New Roman"/>
          <w:szCs w:val="24"/>
          <w:lang w:eastAsia="hr-HR"/>
        </w:rPr>
        <w:t>Članak 12.a</w:t>
      </w:r>
    </w:p>
    <w:p w14:paraId="27FE1AB3" w14:textId="77777777" w:rsidR="00225FE7" w:rsidRPr="00250B5B" w:rsidRDefault="00225FE7" w:rsidP="00CD3F9E">
      <w:pPr>
        <w:jc w:val="center"/>
        <w:textAlignment w:val="baseline"/>
        <w:rPr>
          <w:rFonts w:eastAsia="Times New Roman" w:cs="Times New Roman"/>
          <w:szCs w:val="24"/>
          <w:lang w:eastAsia="hr-HR"/>
        </w:rPr>
      </w:pPr>
    </w:p>
    <w:p w14:paraId="728BC8BF" w14:textId="77777777" w:rsidR="00250B5B" w:rsidRPr="00250B5B" w:rsidRDefault="00250B5B" w:rsidP="00CD3F9E">
      <w:pPr>
        <w:textAlignment w:val="baseline"/>
        <w:rPr>
          <w:rFonts w:eastAsia="Times New Roman" w:cs="Times New Roman"/>
          <w:szCs w:val="24"/>
          <w:lang w:eastAsia="hr-HR"/>
        </w:rPr>
      </w:pPr>
      <w:r w:rsidRPr="00250B5B">
        <w:rPr>
          <w:rFonts w:eastAsia="Times New Roman" w:cs="Times New Roman"/>
          <w:szCs w:val="24"/>
          <w:lang w:eastAsia="hr-HR"/>
        </w:rPr>
        <w:t>(1) S ciljem doprinosa ostvarenju nacionalnih okvirnih ciljeva energetske učinkovitosti iz članka 3. stavka 4. ovoga Zakona utvrđuju se obvezni kumulativni ciljevi ušteda energije u krajnjoj potrošnji energije:</w:t>
      </w:r>
    </w:p>
    <w:p w14:paraId="77A1456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2014. do kraja 2020. godine kumulativni cilj ušteda energije iznosi 1295,7 kten</w:t>
      </w:r>
    </w:p>
    <w:p w14:paraId="00F0E16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za razdoblje od početka 2021. do kraja 2030. godine kumulativni cilj ušteda iznosi 2993,7 4.313,6 kten. </w:t>
      </w:r>
    </w:p>
    <w:p w14:paraId="3404FE6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lastRenderedPageBreak/>
        <w:t>(2) Obvezni kumulativni ciljevi ušteda energije u krajnjoj potrošnji energije za svako sljedeće razdoblje kumuliranja utvrđuju se u Integriranom nacionalnom energetskom i klimatskom planu.</w:t>
      </w:r>
    </w:p>
    <w:p w14:paraId="3EA1375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(3) Obvezni kumulativni ciljevi iz stavka 1. ovoga članka ostvaruju se kombinacijom sustava obveze energetske učinkovitosti utvrđenim člankom 13. ovoga Zakona i alternativnim mjerama politike, i to:</w:t>
      </w:r>
    </w:p>
    <w:p w14:paraId="49D43212"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2014. do kraja 2020. godine 50,1 % kumulativnog cilja ostvarit će se sustavom obveze energetske učinkovitosti, a ostatak alternativnim mjerama politike</w:t>
      </w:r>
    </w:p>
    <w:p w14:paraId="6C91C6A3" w14:textId="534DA2FD"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za razdoblje od početka 2021. do kraja 2030. godine najmanje 70,0 %  kumulativnog cilja ostvarit će se sustavom obveze energetske učinkovitosti, a ostatak alternativnim mjerama politike.</w:t>
      </w:r>
    </w:p>
    <w:p w14:paraId="2F7E3CD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Alternativne mjere definiraju se u Integriranom nacionalnom energetskom i klimatskom planu i Nacionalnom akcijskom planu, a obvezno obuhvaćaju programe energetske obnove zgrada određene zakonom kojim se uređuje područje gradnje.</w:t>
      </w:r>
    </w:p>
    <w:p w14:paraId="18F11E6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Način ostvarivanja obveznih kumulativnih ciljeva ušteda energije u krajnjoj potrošnji energije za svako sljedeće razdoblje kumuliranja utvrđuje se u Integriranom nacionalnom energetskom i klimatskom planu i Nacionalnom akcijskom planu.</w:t>
      </w:r>
    </w:p>
    <w:p w14:paraId="21CECF71" w14:textId="39E1E949" w:rsidR="0013363F"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Uštede energije ostvarene iz sustava obveza energetske učinkovitosti, alternativnih mjera politike i drugih mjera politike utvrđuju se na način propisan pravilnikom iz članka 22. stavka 3. ovoga Zakona.</w:t>
      </w:r>
    </w:p>
    <w:p w14:paraId="1D7969C7" w14:textId="3DB7E517" w:rsidR="0061668B" w:rsidRPr="009F7DE2" w:rsidRDefault="0061668B" w:rsidP="00250B5B">
      <w:pPr>
        <w:textAlignment w:val="baseline"/>
        <w:rPr>
          <w:rFonts w:eastAsia="Times New Roman" w:cs="Times New Roman"/>
          <w:szCs w:val="24"/>
          <w:lang w:eastAsia="hr-HR"/>
        </w:rPr>
      </w:pPr>
    </w:p>
    <w:p w14:paraId="440F18CB" w14:textId="5EB284EF" w:rsidR="00250B5B" w:rsidRPr="00CD3F9E" w:rsidRDefault="00250B5B" w:rsidP="00250B5B">
      <w:pPr>
        <w:jc w:val="center"/>
        <w:textAlignment w:val="baseline"/>
        <w:rPr>
          <w:rFonts w:eastAsia="Times New Roman" w:cs="Times New Roman"/>
          <w:iCs/>
          <w:szCs w:val="24"/>
          <w:lang w:eastAsia="hr-HR"/>
        </w:rPr>
      </w:pPr>
      <w:r w:rsidRPr="00CD3F9E">
        <w:rPr>
          <w:rFonts w:eastAsia="Times New Roman" w:cs="Times New Roman"/>
          <w:iCs/>
          <w:szCs w:val="24"/>
          <w:lang w:eastAsia="hr-HR"/>
        </w:rPr>
        <w:t>Sustav obveza energetske učinkovitosti</w:t>
      </w:r>
    </w:p>
    <w:p w14:paraId="01A2BD77" w14:textId="77777777" w:rsidR="000D5789" w:rsidRPr="00A66743" w:rsidRDefault="000D5789" w:rsidP="00250B5B">
      <w:pPr>
        <w:jc w:val="center"/>
        <w:textAlignment w:val="baseline"/>
        <w:rPr>
          <w:rFonts w:eastAsia="Times New Roman" w:cs="Times New Roman"/>
          <w:i/>
          <w:iCs/>
          <w:szCs w:val="24"/>
          <w:lang w:eastAsia="hr-HR"/>
        </w:rPr>
      </w:pPr>
    </w:p>
    <w:p w14:paraId="1236FC3D" w14:textId="5B4B1C46" w:rsidR="00250B5B" w:rsidRDefault="00250B5B" w:rsidP="00250B5B">
      <w:pPr>
        <w:jc w:val="center"/>
        <w:textAlignment w:val="baseline"/>
        <w:rPr>
          <w:rFonts w:eastAsia="Times New Roman" w:cs="Times New Roman"/>
          <w:szCs w:val="24"/>
          <w:lang w:eastAsia="hr-HR"/>
        </w:rPr>
      </w:pPr>
      <w:r w:rsidRPr="00250B5B">
        <w:rPr>
          <w:rFonts w:eastAsia="Times New Roman" w:cs="Times New Roman"/>
          <w:szCs w:val="24"/>
          <w:lang w:eastAsia="hr-HR"/>
        </w:rPr>
        <w:t>Članak 13.</w:t>
      </w:r>
    </w:p>
    <w:p w14:paraId="6B88A369" w14:textId="77777777" w:rsidR="000D5789" w:rsidRPr="00250B5B" w:rsidRDefault="000D5789" w:rsidP="00250B5B">
      <w:pPr>
        <w:jc w:val="center"/>
        <w:textAlignment w:val="baseline"/>
        <w:rPr>
          <w:rFonts w:eastAsia="Times New Roman" w:cs="Times New Roman"/>
          <w:szCs w:val="24"/>
          <w:lang w:eastAsia="hr-HR"/>
        </w:rPr>
      </w:pPr>
    </w:p>
    <w:p w14:paraId="6277777D"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 Radi ostvarivanja dijela obveznih kumulativnih ušteda energije iz članka 12.a ovoga Zakona uspostavlja se sustav obveza energetske učinkovitosti (u daljnjem tekstu: sustav obveza).</w:t>
      </w:r>
    </w:p>
    <w:p w14:paraId="1C2FF39E"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 Stranke obveznice sustava obveza su u:</w:t>
      </w:r>
    </w:p>
    <w:p w14:paraId="76A1BBE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2019. godini opskrbljivači energije i sve njihove povezane osobe koje su opskrbljivači energije, ako su u 2017. godini krajnjim kupcima ili do distribucijskih stanica koje prodaju energiju krajnjim kupcima isporučili ukupno više od 300 GWh energije</w:t>
      </w:r>
    </w:p>
    <w:p w14:paraId="35B18B85"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2020. godini opskrbljivači energije i sve njihove povezane osobe koje su opskrbljivači energije, ako su u 2018. godini krajnjim kupcima ili do distribucijskih stanica koje prodaju energiju krajnjim kupcima isporučili ukupno više od 100 GWh energije</w:t>
      </w:r>
    </w:p>
    <w:p w14:paraId="77422CA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2021. i svakoj sljedećoj godini opskrbljivači energije i sve njihove povezane osobe koje su opskrbljivači energije, ako su u pretprošloj godini krajnjim kupcima ili do distribucijskih stanica koje prodaju energiju krajnjim kupcima isporučili ukupno više od 50 GWh energije te svi obveznici stavljanja biogoriva na tržište odnosno distributer koji stavlja na tržište dizelsko gorivo ili motorni benzin za pogon motornih vozila koji se, po posebnom zakonu kojim se uređuju trošarine, smatra trošarinskim obveznikom.</w:t>
      </w:r>
    </w:p>
    <w:p w14:paraId="40B708F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(3) Opskrbljivači energije iz stavka 2. podstavka 3. ovoga članka dužni su Ministarstvu do 30. lipnja tekuće godine za pretprošlu godinu dostaviti podatke o isporuci </w:t>
      </w:r>
      <w:r w:rsidRPr="00250B5B">
        <w:rPr>
          <w:rFonts w:eastAsia="Times New Roman" w:cs="Times New Roman"/>
          <w:szCs w:val="24"/>
          <w:lang w:eastAsia="hr-HR"/>
        </w:rPr>
        <w:lastRenderedPageBreak/>
        <w:t>energije krajnjim kupcima ili do distribucijskih stanica koje prodaju energiju krajnjim kupcima.</w:t>
      </w:r>
    </w:p>
    <w:p w14:paraId="48E085F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(4) Povezane osobe smatraju se strankom obveznicom ako kao cjelina ispunjavaju kriterije za nastup obveze uštede energije, u razdoblju za koje se obveza određuje, bez obzira na količinu godišnje prodaje energije krajnjim kupcima koju je svaka pojedina članica povezanih osoba pojedinačno isporučila u promatranoj godini krajnjim kupcima ili do distribucijskih stanica koje prodaju energiju krajnjim kupcima.</w:t>
      </w:r>
    </w:p>
    <w:p w14:paraId="6880F79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(5) Povezane osobe iz stavka 4. ovoga članka mogu odrediti nositelja objedinjenog izvješća koji će za povezane osobe koje su donijele takvu odluku predati jedinstveno izvješće o ostvarenim uštedama, a nositelj je dužan izvješću priložiti takve odluke stranaka obveznica iz kojih je vidljivo davanje suglasnosti za podnošenje takvog izvješća.</w:t>
      </w:r>
    </w:p>
    <w:p w14:paraId="36A7ADB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(6) Stranke obveznice mogu svoju obvezu uštede energije ostvariti na jedan od sljedećih načina:</w:t>
      </w:r>
    </w:p>
    <w:p w14:paraId="59C0B028" w14:textId="6472ADA2"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ulaganjem u mjere za poboljšanje energetske učinkovitosti u sektorima krajnje potrošnje, i to na način da se takva ulaganja ostvare kroz mjere za poboljšanje energetske učinkovitosti određene pravilnikom iz članka 22. stavka 3. ovoga Zakona, ne isključujući pri tome ulaganja u opremu za proizvodnju električne energije i samoopskrbu energijom, male i mikrokogeneracije, napredna brojila za očitanje potrošnje energije kod krajnjih kupaca i sva druga ulaganja u mjere za poboljšanja energetske učinkovitosti za koje stranka obveznica dokaže ostvarenje nove uštede energije na način koji je u skladu s pravilnikom iz članka 22. stavka 3. ovoga Zakona, pri čemu se uštede iz mjera koje su provedene nakon 1. siječnja 2024. godine, a rezultat su nove primjene tehnologija za izravno izgaranje fosilnih goriva smatraju neprihvatljivima, osim ako su provedena u energetski intenzivnim poduzećima, uz zadovoljavanje uvjeta propisanih pravilnikom iz članka 19. ovoga Zakona ili </w:t>
      </w:r>
    </w:p>
    <w:p w14:paraId="5032C47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xml:space="preserve">– ulaganjem u mjere za poboljšanje energetske učinkovitosti u sektorima pretvorbe i distribucije energije, uključujući i infrastrukturu za daljinsko grijanje i hlađenje ili </w:t>
      </w:r>
    </w:p>
    <w:p w14:paraId="46A83CE9"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kupnjom, odnosno prijenosom ušteda energije koje su ostvarile treće osobe na način određen pravilnikom iz članka 22. stavka 3. ovoga Zakona ili</w:t>
      </w:r>
    </w:p>
    <w:p w14:paraId="3F358026"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uplatom u Fond iznosa koji odgovara jediničnoj naknadi iz članka 13.c stavka 3. ovoga Zakona pomnoženoj s iznosom obvezne uštede energije koju je stranka obveznica dužna ostvariti.</w:t>
      </w:r>
    </w:p>
    <w:p w14:paraId="028212EA"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(7) Uštede energije ostvarene kupnjom odnosno prijenosom ušteda energije koje su ostvarile treće strane dokazuju se i verificiraju na način određen pravilnikom iz članka 22. stavka 3. ovoga Zakona.</w:t>
      </w:r>
    </w:p>
    <w:p w14:paraId="531C5E1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(8) Stranke obveznice dužne su obvezu ušteda energije ostvariti:</w:t>
      </w:r>
    </w:p>
    <w:p w14:paraId="0251A1D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ulaganjem i poticanjem energetske učinkovitosti koja dovode do većeg učinka nego što bi to imala mjera za poboljšanje energetske učinkovitosti učinjena na razini koju nalažu propisi i tehnički standardi</w:t>
      </w:r>
    </w:p>
    <w:p w14:paraId="10B9D87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ulaganjem i poticanjem mjera za poboljšanje energetske učinkovitosti ili aktivnosti koje, u trenutku kada se ulaganje ugovara ili započinje izvoditi, nisu već obuhvaćene alternativnim mjerama, a radi izbjegavanja dvostrukog obračuna ušteda.</w:t>
      </w:r>
    </w:p>
    <w:p w14:paraId="44B3467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lastRenderedPageBreak/>
        <w:t>(9) Da bi se smatralo da je ulaganje i poticanje energetske učinkovitosti dovelo do većeg učinka nego što bi to imala mjera za poboljšanje energetske učinkovitosti učinjena u razini koju nalažu propisi i tehnički standardi, potrebno je:</w:t>
      </w:r>
    </w:p>
    <w:p w14:paraId="2CA4561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stranka obveznica ili njezina povezana osoba nije ostvarila kakvu komercijalnu prednost toga ulaganja mimo ispunjenja obveze ili</w:t>
      </w:r>
    </w:p>
    <w:p w14:paraId="3788B0E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krajnji kupac nema pristup financiranju kakvo je ostvarila stranka obveznica ili njezina povezana osoba</w:t>
      </w:r>
    </w:p>
    <w:p w14:paraId="11F6D53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da krajnji kupac nema znanja i/ili podatke za ostvarenje takve uštede energije bez utjecaja stranke obveznice ili njezine povezane osobe.</w:t>
      </w:r>
    </w:p>
    <w:p w14:paraId="455DCC1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(10) Unosom podataka u sustav za praćenje, mjerenje i verifikaciju ušteda energije stranka obveznica ili nositelj objedinjenog izviješća odgovara za davanje istinitog iskaza o ispunjenju barem jednog od uvjeta iz stavka 9. ovoga članka.</w:t>
      </w:r>
    </w:p>
    <w:p w14:paraId="3A6C2C0F"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(11) U ostvarenju obveze energetske učinkovitosti stranke obveznice se potiče povećavati energetsku učinkovitost prioritetno u kućanstvima koja su u riziku od energetskog siromaštva, i to na sljedeći način:</w:t>
      </w:r>
    </w:p>
    <w:p w14:paraId="62E305C7"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na područjima s razvojnim posebnostima sukladno odredbama zakona kojim se uređuje regionalni razvoj uvećavaju se za 10 %</w:t>
      </w:r>
    </w:p>
    <w:p w14:paraId="3A618453"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korisnika naknade za ugroženog kupca energenta uvećavaju se za 20 %</w:t>
      </w:r>
    </w:p>
    <w:p w14:paraId="4A1E469C"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 izračunate uštede koje su rezultat mjera za poboljšanja energetske učinkovitosti provedenih u kućanstvima korisnika naknade za ugroženog kupca energenta na područjima s razvojnim posebnostima uvećavaju se za 30 %.</w:t>
      </w:r>
    </w:p>
    <w:p w14:paraId="06879C14" w14:textId="77777777" w:rsidR="00250B5B" w:rsidRPr="00250B5B" w:rsidRDefault="00250B5B" w:rsidP="00250B5B">
      <w:pPr>
        <w:textAlignment w:val="baseline"/>
        <w:rPr>
          <w:rFonts w:eastAsia="Times New Roman" w:cs="Times New Roman"/>
          <w:szCs w:val="24"/>
          <w:lang w:eastAsia="hr-HR"/>
        </w:rPr>
      </w:pPr>
      <w:bookmarkStart w:id="19" w:name="_Hlk163038578"/>
      <w:r w:rsidRPr="00250B5B">
        <w:rPr>
          <w:rFonts w:eastAsia="Times New Roman" w:cs="Times New Roman"/>
          <w:szCs w:val="24"/>
          <w:lang w:eastAsia="hr-HR"/>
        </w:rPr>
        <w:t>(12)</w:t>
      </w:r>
      <w:bookmarkEnd w:id="19"/>
      <w:r w:rsidRPr="00250B5B">
        <w:rPr>
          <w:rFonts w:eastAsia="Times New Roman" w:cs="Times New Roman"/>
          <w:szCs w:val="24"/>
          <w:lang w:eastAsia="hr-HR"/>
        </w:rPr>
        <w:t xml:space="preserve"> Financijska sredstva koje strankama obveznicama predstavljaju smanjeni prihod, a koja se koriste u svrhu smanjenja energetskog siromaštva u kućanstvima iz stavka 11. ovoga članka, kao i za pomoć kućanstvima u slučaju proglašenja katastrofe, uvažit će se kao smanjenje obveze strankama obveznicama na način utvrđen pravilnikom iz članka 22. stavka 3. ovoga Zakona.</w:t>
      </w:r>
    </w:p>
    <w:p w14:paraId="1B7B50B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(13) Stranka obveznica postavlja svoj zahtjev za prioritetno ostvarenje ušteda energije iz stavaka 11. i 12. ovoga članka u izvješću o ostvarenim uštedama energije.</w:t>
      </w:r>
    </w:p>
    <w:p w14:paraId="64D4E8E1"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(14) Sve uštede energije neostvarene zbog davanja prioritetnog ostvarenja ušteda energije sukladno stavcima 11. i 12. ovoga članka nadoknadit će se posredstvom Fonda korištenjem sredstava uplaćenih na ime neostvarene uštede u alternativne mjere, kao i korištenjem financijskih sredstava Fonda dobivenih od prodaje emisijskih jedinica putem dražbe.</w:t>
      </w:r>
    </w:p>
    <w:p w14:paraId="56F6DC8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(15) Unosom podataka u sustav za praćenje, mjerenje i verifikaciju ušteda energije i prikazom u izvješću o ostvarenim uštedama energije, stranka obveznica odgovara za davanje istinitog iskaza o ispunjenju uvjeta za prioritetna ostvarenja ušteda energije iz stavka 11. ovoga članka.</w:t>
      </w:r>
    </w:p>
    <w:p w14:paraId="5775EF65"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(16) Stranke obveznice dužne su od 2020. godine Ministarstvu jednom godišnje, do 15. veljače tekuće godine, dostaviti izvješće o ostvarenim uštedama energije u razdoblju od 1. siječnja do 31. prosinca prethodne godine u elektroničkom ili pisanom obliku na obrascu iz Priloga I., koji je sastavni dio ovoga Zakona.</w:t>
      </w:r>
    </w:p>
    <w:p w14:paraId="626DC7D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lastRenderedPageBreak/>
        <w:t>(17) Nositelji objedinjenog izviješća u izvješću iz stavka 16. ovoga članka navode ostvarene uštede energije za svaku pojedinu stranku obveznicu.</w:t>
      </w:r>
    </w:p>
    <w:p w14:paraId="28975367"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(18) Izračun i obračunavanje ostvarenih ušteda energije stranke obveznice dužne su provesti na način utvrđen pravilnikom iz članka 22. stavka 3. ovoga Zakona.</w:t>
      </w:r>
    </w:p>
    <w:p w14:paraId="50674BEB"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(19) Uštede energije ostvarene u određenoj godini stranke obveznice mogu prikazati kao da su ostvarene u bilo kojoj od četiri prethodne ili tri sljedeće godine unutar istog razdoblja kumuliranja uzimajući u obzir životni vijek mjere.</w:t>
      </w:r>
    </w:p>
    <w:p w14:paraId="25D84460" w14:textId="77777777" w:rsidR="00250B5B" w:rsidRPr="00250B5B" w:rsidRDefault="00250B5B" w:rsidP="00250B5B">
      <w:pPr>
        <w:textAlignment w:val="baseline"/>
        <w:rPr>
          <w:rFonts w:eastAsia="Times New Roman" w:cs="Times New Roman"/>
          <w:szCs w:val="24"/>
          <w:lang w:eastAsia="hr-HR"/>
        </w:rPr>
      </w:pPr>
      <w:r w:rsidRPr="00250B5B">
        <w:rPr>
          <w:rFonts w:eastAsia="Times New Roman" w:cs="Times New Roman"/>
          <w:szCs w:val="24"/>
          <w:lang w:eastAsia="hr-HR"/>
        </w:rPr>
        <w:t>(20) Stranke obveznice dužne su unijeti sve podatke o provedenim mjerama za poboljšanje energetske učinkovitosti u sustav za praćenje, mjerenje i verifikaciju ušteda energije najkasnije do 15. veljače tekuće godine za prošlu godinu te su odgovorne za davanje istinitih iskaza o provedenim mjerama poboljšanja energetske učinkovitosti i zadovoljavanju uvjeta iz stavaka 8. i 11. ovoga članka.</w:t>
      </w:r>
    </w:p>
    <w:p w14:paraId="1C334419" w14:textId="69527EBE" w:rsidR="00D3697F" w:rsidRDefault="00250B5B">
      <w:pPr>
        <w:rPr>
          <w:rFonts w:eastAsia="Times New Roman" w:cs="Times New Roman"/>
          <w:szCs w:val="24"/>
          <w:lang w:eastAsia="hr-HR"/>
        </w:rPr>
      </w:pPr>
      <w:r w:rsidRPr="00250B5B">
        <w:rPr>
          <w:rFonts w:eastAsia="Times New Roman" w:cs="Times New Roman"/>
          <w:szCs w:val="24"/>
          <w:lang w:eastAsia="hr-HR"/>
        </w:rPr>
        <w:t>(21) Stranke obveznice iz stavka 2. ovoga članka pri ispunjavanju svoje obveze energetske učinkovitosti ne smiju stvarati prepreke svojim kupcima vezano uz prelazak k drugom opskrbljivaču energije.</w:t>
      </w:r>
    </w:p>
    <w:p w14:paraId="284F084D" w14:textId="77777777" w:rsidR="003560E8" w:rsidRDefault="003560E8">
      <w:pPr>
        <w:rPr>
          <w:rFonts w:eastAsia="Times New Roman" w:cs="Times New Roman"/>
          <w:szCs w:val="24"/>
          <w:lang w:eastAsia="hr-HR"/>
        </w:rPr>
      </w:pPr>
    </w:p>
    <w:p w14:paraId="1FD79FDD" w14:textId="77777777" w:rsidR="00B961CB" w:rsidRPr="00CD3F9E" w:rsidRDefault="00B961CB" w:rsidP="00B961CB">
      <w:pPr>
        <w:jc w:val="center"/>
        <w:textAlignment w:val="baseline"/>
        <w:rPr>
          <w:rFonts w:eastAsia="Times New Roman" w:cs="Times New Roman"/>
          <w:iCs/>
          <w:szCs w:val="24"/>
          <w:lang w:eastAsia="hr-HR"/>
        </w:rPr>
      </w:pPr>
      <w:r w:rsidRPr="00CD3F9E">
        <w:rPr>
          <w:rFonts w:eastAsia="Times New Roman" w:cs="Times New Roman"/>
          <w:iCs/>
          <w:szCs w:val="24"/>
          <w:lang w:eastAsia="hr-HR"/>
        </w:rPr>
        <w:t xml:space="preserve">Sustav obveza energetske učinkovitosti za drugo razdoblje kumuliranja ušteda energije </w:t>
      </w:r>
    </w:p>
    <w:p w14:paraId="7EC580FC" w14:textId="77777777" w:rsidR="00B961CB" w:rsidRPr="0061668B" w:rsidRDefault="00B961CB" w:rsidP="0061668B">
      <w:pPr>
        <w:jc w:val="center"/>
        <w:textAlignment w:val="baseline"/>
        <w:rPr>
          <w:rFonts w:eastAsia="Times New Roman" w:cs="Times New Roman"/>
          <w:i/>
          <w:iCs/>
          <w:szCs w:val="24"/>
          <w:lang w:eastAsia="hr-HR"/>
        </w:rPr>
      </w:pPr>
    </w:p>
    <w:p w14:paraId="06708FB5" w14:textId="35C4539D" w:rsidR="00B961CB" w:rsidRDefault="00B961CB" w:rsidP="003560E8">
      <w:pPr>
        <w:jc w:val="center"/>
        <w:rPr>
          <w:rFonts w:eastAsia="Times New Roman" w:cs="Times New Roman"/>
          <w:szCs w:val="24"/>
          <w:lang w:eastAsia="hr-HR"/>
        </w:rPr>
      </w:pPr>
      <w:r w:rsidRPr="00B961CB">
        <w:rPr>
          <w:rFonts w:eastAsia="Times New Roman" w:cs="Times New Roman"/>
          <w:szCs w:val="24"/>
          <w:lang w:eastAsia="hr-HR"/>
        </w:rPr>
        <w:t>Članak 13.b</w:t>
      </w:r>
    </w:p>
    <w:p w14:paraId="2CD9E906" w14:textId="77777777" w:rsidR="003560E8" w:rsidRDefault="003560E8" w:rsidP="0061668B">
      <w:pPr>
        <w:jc w:val="center"/>
        <w:rPr>
          <w:rFonts w:eastAsia="Times New Roman" w:cs="Times New Roman"/>
          <w:szCs w:val="24"/>
          <w:lang w:eastAsia="hr-HR"/>
        </w:rPr>
      </w:pPr>
    </w:p>
    <w:p w14:paraId="52839F5F" w14:textId="77777777" w:rsidR="00B961CB" w:rsidRDefault="00B961CB">
      <w:pPr>
        <w:rPr>
          <w:rFonts w:eastAsia="Times New Roman" w:cs="Times New Roman"/>
          <w:szCs w:val="24"/>
          <w:lang w:eastAsia="hr-HR"/>
        </w:rPr>
      </w:pPr>
      <w:r w:rsidRPr="00B961CB">
        <w:rPr>
          <w:rFonts w:eastAsia="Times New Roman" w:cs="Times New Roman"/>
          <w:szCs w:val="24"/>
          <w:lang w:eastAsia="hr-HR"/>
        </w:rPr>
        <w:t xml:space="preserve">(1) Strankama obveznicama sustava obveza iz članka 13. stavka 2. ovoga Zakona Ministarstvo, po službenoj dužnosti, rješenjem određuje obvezu uštede energije u kWh, temeljem podatka o energiji koju je stranka obveznica isporučila krajnjim kupcima ili do distribucijskih stanica koje prodaju energiju krajnjim kupcima u pretprošloj godini, koja predstavlja početnu osnovicu za izračun godišnje obveze uštede energije. </w:t>
      </w:r>
    </w:p>
    <w:p w14:paraId="13E5BD61" w14:textId="77777777" w:rsidR="00B961CB" w:rsidRDefault="00B961CB">
      <w:pPr>
        <w:rPr>
          <w:rFonts w:eastAsia="Times New Roman" w:cs="Times New Roman"/>
          <w:szCs w:val="24"/>
          <w:lang w:eastAsia="hr-HR"/>
        </w:rPr>
      </w:pPr>
      <w:r w:rsidRPr="00B961CB">
        <w:rPr>
          <w:rFonts w:eastAsia="Times New Roman" w:cs="Times New Roman"/>
          <w:szCs w:val="24"/>
          <w:lang w:eastAsia="hr-HR"/>
        </w:rPr>
        <w:t xml:space="preserve">(2) Podatke o energiji iz stavka 1. ovoga članka stranka obveznica dužna je dostaviti Ministarstvu do 30. lipnja tekuće godine za pretprošlu godinu. </w:t>
      </w:r>
    </w:p>
    <w:p w14:paraId="3D2B55C0"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(3) Ministarstvo u rješenju iz stavka 1. ovoga članka izračunava konačnu osnovicu za izračun obveze uštede energije, i to na način da početnu osnovicu iz stavka 1. ovoga članka umanjuje za: </w:t>
      </w:r>
    </w:p>
    <w:p w14:paraId="64F62008" w14:textId="77777777" w:rsidR="004C6E06" w:rsidRDefault="00B961CB">
      <w:pPr>
        <w:rPr>
          <w:rFonts w:eastAsia="Times New Roman" w:cs="Times New Roman"/>
          <w:szCs w:val="24"/>
          <w:lang w:eastAsia="hr-HR"/>
        </w:rPr>
      </w:pPr>
      <w:r w:rsidRPr="00B961CB">
        <w:rPr>
          <w:rFonts w:eastAsia="Times New Roman" w:cs="Times New Roman"/>
          <w:szCs w:val="24"/>
          <w:lang w:eastAsia="hr-HR"/>
        </w:rPr>
        <w:t>– energiju koju je opskrbljivač energije isporučio kupcu koji je proizvođač, distributer ili opskrbljivač toplinske energije</w:t>
      </w:r>
    </w:p>
    <w:p w14:paraId="18FAB452"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 energiju koju je opskrbljivač energije isporučio industriji koja je obveznik temeljem uredbe kojom se propisuje način trgovanja emisijskim jedinicama stakleničkih plinova </w:t>
      </w:r>
    </w:p>
    <w:p w14:paraId="119DF353"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energiju iz biogoriva koju su stranke obveznice koje stavljaju na tržište dizelsko gorivo ili motorni benzin za pogon motornih vozila u određenom postotku imale obvezu staviti sukladno posebnom propisu kojim se uređuje korištenje biogoriva za prijevoz </w:t>
      </w:r>
    </w:p>
    <w:p w14:paraId="379E780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energiju koja je preuzeta iz mreže za punjenje tehnoloških različitih spremnika energije (energija za crpni rad, punjenje baterijskih spremnika električnom energijom, punjenje akumulatora topline, električna energija za rad visokonaponskih elektro-bojlera) </w:t>
      </w:r>
    </w:p>
    <w:p w14:paraId="5FA38072" w14:textId="77777777" w:rsidR="004C6E06" w:rsidRDefault="00B961CB">
      <w:pPr>
        <w:rPr>
          <w:rFonts w:eastAsia="Times New Roman" w:cs="Times New Roman"/>
          <w:szCs w:val="24"/>
          <w:lang w:eastAsia="hr-HR"/>
        </w:rPr>
      </w:pPr>
      <w:r w:rsidRPr="00B961CB">
        <w:rPr>
          <w:rFonts w:eastAsia="Times New Roman" w:cs="Times New Roman"/>
          <w:szCs w:val="24"/>
          <w:lang w:eastAsia="hr-HR"/>
        </w:rPr>
        <w:lastRenderedPageBreak/>
        <w:t xml:space="preserve">– potrošenu električnu energiju kod pružatelja pomoćne usluge koja je aktivirana na zahtjev operatora mreže te omogućava pružanje regulacijskih usluga </w:t>
      </w:r>
    </w:p>
    <w:p w14:paraId="6BF331D5"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 dio energije koju je opskrbljivač isporučio za punjenje električnih vozila. </w:t>
      </w:r>
    </w:p>
    <w:p w14:paraId="6B4C0C8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(4) Umanjenja temeljem stavka 3. ovoga članka obračunavaju se na početnu osnovicu za sve povezane osobe stranke obveznice i ne mogu prijeći 25 % godišnje prodaje energije krajnjim kupcima ili isporuke energije do distribucijskih stanica koje prodaju energiju krajnjim kupcima stranke obveznice. </w:t>
      </w:r>
    </w:p>
    <w:p w14:paraId="13500D2A"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(5) Ministarstvo rješenjem iz stavka 1. ovoga članka stranki obveznici određuje obvezu u visini od 0,8 % konačne osnovice izračunate na način određen stavcima 1., 3. i 4. ovoga članka. </w:t>
      </w:r>
    </w:p>
    <w:p w14:paraId="5D197FC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(6) U rješenju iz stavka 1. ovoga članka za prvu godinu drugog razdoblja kumuliranja utvrđuje se i iznos kumulativnih ušteda energije koje je stranka obveznica dužna postići u cijelom razdoblju kumuliranja, a koji se utvrđuje na način određen stavcima 3., 4. i 5. ovoga članka, pri čemu se kao početna osnovica uzima trogodišnji prosjek isporučene energije za tri uzastopne godine koje prethode pretprošloj godini iz stavka 1. ovoga članka. </w:t>
      </w:r>
    </w:p>
    <w:p w14:paraId="40453BF7"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(7) Ministarstvo rješenjem iz stavka 1. ovoga članka određuje izračun obveze uštede energije za svaku od osoba koje čine povezane osobe, bez utjecaja godišnje prodaje energije krajnjim kupcima u pretprošloj godini bilo koje od njezinih povezanih osoba. </w:t>
      </w:r>
    </w:p>
    <w:p w14:paraId="57734FD2"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(8) Stranka obveznica u izvješću o ostvarenim uštedama energije može zatražiti drukčiju vremensku raspodjelu ostvarenja kumulativnog cilja u odnosu na način utvrđen stavkom 6. ovoga članka, uz uvjet da na godišnjoj razini ostvaruje barem 30 % godišnjeg cilja utvrđenog na način iz stavka 5. ovoga članka, odnosno da na trogodišnjoj razini ostvari kumulativne uštede utvrđene za to razdoblje u skladu sa stavkom 6. ovoga članka. </w:t>
      </w:r>
    </w:p>
    <w:p w14:paraId="357FE45B"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(9) Ako stranka obveznica ne ostvaruje svoje obveze na godišnjoj razini u skladu sa stavkom 1. odnosno stavkom 8. ovoga članka, dužna je platiti naknadu za neostvareni iznos ušteda. </w:t>
      </w:r>
    </w:p>
    <w:p w14:paraId="5ACCC628"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(10) Ministarstvo će po službenoj dužnosti rješenjem stranki obveznici odrediti iznos koji je stranka obveznica na ime neostvarene uštede dužna jednokratno uplatiti Fondu s rokom uplate od 30 dana od dana dostave rješenja stranki. </w:t>
      </w:r>
    </w:p>
    <w:p w14:paraId="4FDE0D7D" w14:textId="77777777" w:rsidR="004C6E06" w:rsidRDefault="00B961CB">
      <w:pPr>
        <w:rPr>
          <w:rFonts w:eastAsia="Times New Roman" w:cs="Times New Roman"/>
          <w:szCs w:val="24"/>
          <w:lang w:eastAsia="hr-HR"/>
        </w:rPr>
      </w:pPr>
      <w:r w:rsidRPr="00B961CB">
        <w:rPr>
          <w:rFonts w:eastAsia="Times New Roman" w:cs="Times New Roman"/>
          <w:szCs w:val="24"/>
          <w:lang w:eastAsia="hr-HR"/>
        </w:rPr>
        <w:t xml:space="preserve">(11) Protiv rješenja iz stavaka 1. i 10. ovoga članka žalba nije dopuštena, ali se može pokrenuti upravni spor pred nadležnim upravnim sudom. </w:t>
      </w:r>
    </w:p>
    <w:p w14:paraId="6D3004C5" w14:textId="30D452C8" w:rsidR="00B455C5" w:rsidRDefault="00B455C5">
      <w:pPr>
        <w:rPr>
          <w:rFonts w:eastAsia="Times New Roman" w:cs="Times New Roman"/>
          <w:szCs w:val="24"/>
          <w:lang w:eastAsia="hr-HR"/>
        </w:rPr>
      </w:pPr>
    </w:p>
    <w:p w14:paraId="16C649A4" w14:textId="70E43A8A" w:rsidR="004C6E06" w:rsidRPr="00CD3F9E" w:rsidRDefault="00B961CB" w:rsidP="004C6E06">
      <w:pPr>
        <w:jc w:val="center"/>
        <w:rPr>
          <w:rFonts w:eastAsia="Times New Roman" w:cs="Times New Roman"/>
          <w:iCs/>
          <w:szCs w:val="24"/>
          <w:lang w:eastAsia="hr-HR"/>
        </w:rPr>
      </w:pPr>
      <w:r w:rsidRPr="00CD3F9E">
        <w:rPr>
          <w:rFonts w:eastAsia="Times New Roman" w:cs="Times New Roman"/>
          <w:iCs/>
          <w:szCs w:val="24"/>
          <w:lang w:eastAsia="hr-HR"/>
        </w:rPr>
        <w:t>Nadoknada ušteda neostvarenih sustavom obveze energetske učinkovitosti</w:t>
      </w:r>
    </w:p>
    <w:p w14:paraId="18211B9D" w14:textId="77777777" w:rsidR="004C6E06" w:rsidRPr="0061668B" w:rsidRDefault="004C6E06" w:rsidP="0061668B">
      <w:pPr>
        <w:jc w:val="center"/>
        <w:rPr>
          <w:rFonts w:eastAsia="Times New Roman" w:cs="Times New Roman"/>
          <w:i/>
          <w:iCs/>
          <w:szCs w:val="24"/>
          <w:lang w:eastAsia="hr-HR"/>
        </w:rPr>
      </w:pPr>
    </w:p>
    <w:p w14:paraId="76B58A95" w14:textId="7EA6A6EE" w:rsidR="004C6E06" w:rsidRDefault="00B961CB" w:rsidP="004C6E06">
      <w:pPr>
        <w:jc w:val="center"/>
        <w:rPr>
          <w:rFonts w:eastAsia="Times New Roman" w:cs="Times New Roman"/>
          <w:szCs w:val="24"/>
          <w:lang w:eastAsia="hr-HR"/>
        </w:rPr>
      </w:pPr>
      <w:r w:rsidRPr="00B961CB">
        <w:rPr>
          <w:rFonts w:eastAsia="Times New Roman" w:cs="Times New Roman"/>
          <w:szCs w:val="24"/>
          <w:lang w:eastAsia="hr-HR"/>
        </w:rPr>
        <w:t>Članak 13.c</w:t>
      </w:r>
    </w:p>
    <w:p w14:paraId="6C42C978" w14:textId="77777777" w:rsidR="004C6E06" w:rsidRDefault="004C6E06" w:rsidP="0061668B">
      <w:pPr>
        <w:jc w:val="center"/>
        <w:rPr>
          <w:rFonts w:eastAsia="Times New Roman" w:cs="Times New Roman"/>
          <w:szCs w:val="24"/>
          <w:lang w:eastAsia="hr-HR"/>
        </w:rPr>
      </w:pPr>
    </w:p>
    <w:p w14:paraId="398E10A5"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Za neostvareni dio obveze uštede energije iz prethodne godine, sukladno člancima 13.a i 13.b ovoga Zakona, Ministarstvo će po službenoj dužnosti rješenjem stranki obveznici odrediti iznos sukladno stavku 2. ovoga članka koji je stranka obveznica na ime neostvarene uštede dužna uplatiti Fondu s rokom uplate od 30 dana od dana dostave rješenja stranki. </w:t>
      </w:r>
    </w:p>
    <w:p w14:paraId="51F7749B"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Iznos iz stavka 1. ovoga članka određuje se na način da se neostvareni dio obveze iz prethodne godine u kWh pomnoži s jediničnom naknadom, izraženom u kn/kWh. </w:t>
      </w:r>
    </w:p>
    <w:p w14:paraId="3C844205" w14:textId="77777777" w:rsidR="005A4A71" w:rsidRDefault="00B961CB">
      <w:pPr>
        <w:rPr>
          <w:rFonts w:eastAsia="Times New Roman" w:cs="Times New Roman"/>
          <w:szCs w:val="24"/>
          <w:lang w:eastAsia="hr-HR"/>
        </w:rPr>
      </w:pPr>
      <w:r w:rsidRPr="00B961CB">
        <w:rPr>
          <w:rFonts w:eastAsia="Times New Roman" w:cs="Times New Roman"/>
          <w:szCs w:val="24"/>
          <w:lang w:eastAsia="hr-HR"/>
        </w:rPr>
        <w:lastRenderedPageBreak/>
        <w:t xml:space="preserve">(3) Jedinična naknada iz stavka 2. ovoga članka za prvo i drugo razdoblje kumuliranja ušteda energije iznosi 1,2 kn/kWh. </w:t>
      </w:r>
    </w:p>
    <w:p w14:paraId="2ADABECE"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(4) Jedinična naknada iz stavka 3. ovoga članka korigira se svake godine, počevši od 1. siječnja 2022. u odnosu na utvrđenu korigiranu jediničnu naknadu iz prethodne godine primjenom odnosno množenjem Indeksom potrošačkih cijena koji objavljuje Državni zavod za statistiku za prethodnu kalendarsku godinu. </w:t>
      </w:r>
    </w:p>
    <w:p w14:paraId="73B508F3"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(5) Jedinična naknada iz stavka 3. ovoga članka korigirana u skladu sa stavkom 4. ovoga stavka bit će objavljena na mrežnim stranicama Ministarstva u roku od sedam dana od dana službene objave od strane Državnog zavoda za statistiku. </w:t>
      </w:r>
    </w:p>
    <w:p w14:paraId="014C1AE3"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(6) Fond će stranki obveznici odobriti plaćanje sredstava na ime neostvarene uštede u obrocima u razdoblju ne dužem od jedne godine, ako je stranka obveznica Fondu takav zahtjev postavila najkasnije osam dana prije isteka zakonskog roka za uplatu. </w:t>
      </w:r>
    </w:p>
    <w:p w14:paraId="3C17BAFB"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(7) Ovisno o visini sredstava za uplatu na ime neostvarene uštede, Fond može odobriti plaćanje u najmanje četiri, a najviše 12 obroka. </w:t>
      </w:r>
    </w:p>
    <w:p w14:paraId="6329CAC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(8) Fond je dužan sva sredstva prikupljena sukladno stavku 1. ovoga članka evidentirati na odvojenom kontu i ulagati u alternativne mjere te ostvariti uštede energije barem jednake onima koje je trebala ostvariti stranka obveznica, o čemu je dužan izvještavati Ministarstvo kroz izvješće iz članka 6. stavka 5. ovoga Zakona. </w:t>
      </w:r>
    </w:p>
    <w:p w14:paraId="3242ED58" w14:textId="21D77ED7" w:rsidR="00B961CB" w:rsidRDefault="00B961CB">
      <w:pPr>
        <w:rPr>
          <w:rFonts w:eastAsia="Times New Roman" w:cs="Times New Roman"/>
          <w:szCs w:val="24"/>
          <w:lang w:eastAsia="hr-HR"/>
        </w:rPr>
      </w:pPr>
      <w:r w:rsidRPr="00B961CB">
        <w:rPr>
          <w:rFonts w:eastAsia="Times New Roman" w:cs="Times New Roman"/>
          <w:szCs w:val="24"/>
          <w:lang w:eastAsia="hr-HR"/>
        </w:rPr>
        <w:t>(9) Protiv rješenja iz stavka 1. ovoga članka žalba nije dopuštena, ali se može pokrenuti upravni spor pred nadležnim upravnim sudom.</w:t>
      </w:r>
    </w:p>
    <w:p w14:paraId="44E78ADA" w14:textId="77777777" w:rsidR="005A4A71" w:rsidRDefault="005A4A71">
      <w:pPr>
        <w:rPr>
          <w:rFonts w:eastAsia="Times New Roman" w:cs="Times New Roman"/>
          <w:szCs w:val="24"/>
          <w:lang w:eastAsia="hr-HR"/>
        </w:rPr>
      </w:pPr>
    </w:p>
    <w:p w14:paraId="602F2D8B" w14:textId="400048AC" w:rsidR="005A4A71" w:rsidRDefault="00B961CB" w:rsidP="0061668B">
      <w:pPr>
        <w:jc w:val="center"/>
        <w:rPr>
          <w:rFonts w:eastAsia="Times New Roman" w:cs="Times New Roman"/>
          <w:szCs w:val="24"/>
          <w:lang w:eastAsia="hr-HR"/>
        </w:rPr>
      </w:pPr>
      <w:r w:rsidRPr="00B961CB">
        <w:rPr>
          <w:rFonts w:eastAsia="Times New Roman" w:cs="Times New Roman"/>
          <w:szCs w:val="24"/>
          <w:lang w:eastAsia="hr-HR"/>
        </w:rPr>
        <w:t>Dužnosti velikih poduzeća</w:t>
      </w:r>
    </w:p>
    <w:p w14:paraId="45E866F8" w14:textId="77777777" w:rsidR="005A4A71" w:rsidRDefault="005A4A71" w:rsidP="0061668B">
      <w:pPr>
        <w:jc w:val="center"/>
        <w:rPr>
          <w:rFonts w:eastAsia="Times New Roman" w:cs="Times New Roman"/>
          <w:szCs w:val="24"/>
          <w:lang w:eastAsia="hr-HR"/>
        </w:rPr>
      </w:pPr>
    </w:p>
    <w:p w14:paraId="2D1F7A17" w14:textId="65F0C387" w:rsidR="005A4A71" w:rsidRDefault="00B961CB" w:rsidP="005A4A71">
      <w:pPr>
        <w:jc w:val="center"/>
        <w:rPr>
          <w:rFonts w:eastAsia="Times New Roman" w:cs="Times New Roman"/>
          <w:szCs w:val="24"/>
          <w:lang w:eastAsia="hr-HR"/>
        </w:rPr>
      </w:pPr>
      <w:r w:rsidRPr="00B961CB">
        <w:rPr>
          <w:rFonts w:eastAsia="Times New Roman" w:cs="Times New Roman"/>
          <w:szCs w:val="24"/>
          <w:lang w:eastAsia="hr-HR"/>
        </w:rPr>
        <w:t>Članak 19.</w:t>
      </w:r>
    </w:p>
    <w:p w14:paraId="7FEB13A8" w14:textId="77777777" w:rsidR="005A4A71" w:rsidRDefault="005A4A71" w:rsidP="0061668B">
      <w:pPr>
        <w:jc w:val="center"/>
        <w:rPr>
          <w:rFonts w:eastAsia="Times New Roman" w:cs="Times New Roman"/>
          <w:szCs w:val="24"/>
          <w:lang w:eastAsia="hr-HR"/>
        </w:rPr>
      </w:pPr>
    </w:p>
    <w:p w14:paraId="50351CD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Velika poduzeća dužna su izraditi neovisan energetski pregled za velika poduzeća svake četiri godine. Način provođenja energetskog pregleda za velika poduzeća, uvjete izdavanja i ukidanja ovlaštenja za energetske preglede za velika poduzeća te druga pitanja vezana uz ovlaštenje za energetske preglede za velika poduzeća, kao i sadržaj i način vođenja registra propisuje pravilnikom ministar, uz suglasnost ministra nadležnog za poslove graditeljstva. </w:t>
      </w:r>
    </w:p>
    <w:p w14:paraId="64CE504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Velika poduzeća dužna su čuvati izvješće o provedenom energetskom pregledu za velika poduzeća najmanje deset godina. </w:t>
      </w:r>
    </w:p>
    <w:p w14:paraId="45145216"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(3) Iznimno od stavka 1. ovoga članka, velika poduzeća koja uvedu sustav upravljanja energijom ili okolišem, koji u sebi sadrži obvezu redovne provedbe energetskih pregleda, na temelju certifikata izdanog od strane akreditiranog neovisnog tijela prema relevantnim europskim ili međunarodnim normama, nisu dužna izraditi energetski pregled. </w:t>
      </w:r>
    </w:p>
    <w:p w14:paraId="7CDA38F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(4) Velika poduzeća iz stavka 3. ovoga članka dužna su Ministarstvu dostaviti dokaz, odnosno certifikat o uvedenom sustavu upravljanja energijom ili okolišem koji u sebi sadrži obvezu redovne provedbe energetskih pregleda izdanog od strane akreditiranog neovisnog tijela prema relevantnim europskim ili međunarodnim normama i izviješće o energetskom pregledu napravljenom u sklopu tog sustava. </w:t>
      </w:r>
    </w:p>
    <w:p w14:paraId="66DCEE1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(5) Energetski pregled za velika poduzeća provodi fizička ili pravna osoba koja za to ima ovlaštenje (u daljnjem tekstu: ovlaštena osoba). </w:t>
      </w:r>
    </w:p>
    <w:p w14:paraId="4527B062" w14:textId="77777777" w:rsidR="005A4A71" w:rsidRDefault="00B961CB">
      <w:pPr>
        <w:rPr>
          <w:rFonts w:eastAsia="Times New Roman" w:cs="Times New Roman"/>
          <w:szCs w:val="24"/>
          <w:lang w:eastAsia="hr-HR"/>
        </w:rPr>
      </w:pPr>
      <w:r w:rsidRPr="00B961CB">
        <w:rPr>
          <w:rFonts w:eastAsia="Times New Roman" w:cs="Times New Roman"/>
          <w:szCs w:val="24"/>
          <w:lang w:eastAsia="hr-HR"/>
        </w:rPr>
        <w:lastRenderedPageBreak/>
        <w:t xml:space="preserve">(6) Ovlaštenje iz stavka 4. ovoga članka daje Ministarstvo rješenjem, na rok od sedam godina. (7) Podnositelj zahtjeva za davanje ovlaštenja iz stavka 4. ovoga članka dužan je priložiti dokaze o ispunjavanju svih uvjeta za davanje tog ovlaštenja propisanih pravilnikom iz stavka 1. ovoga članka. </w:t>
      </w:r>
    </w:p>
    <w:p w14:paraId="44999F6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(8) Protiv rješenja iz stavka 5. ovoga članka i rješenja o odbijanju ili odbacivanju zahtjeva za davanje ovlaštenja iz tog stavka te rješenja o obustavi postupka žalba nije dopuštena, ali se može pokrenuti upravni spor. </w:t>
      </w:r>
    </w:p>
    <w:p w14:paraId="5F26E8D0"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(9) Ministarstvo ukida rješenjem ovlaštenje za energetski pregled za velika poduzeća osobi koja: </w:t>
      </w:r>
    </w:p>
    <w:p w14:paraId="546D8A91"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 ne ispunjava propisane uvjete prema kojima je dobila ovlaštenje </w:t>
      </w:r>
    </w:p>
    <w:p w14:paraId="71C993B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2. ne obavlja poslove za koje je ovlaštena stručno, u skladu s pravilima struke i važećim propisima ili </w:t>
      </w:r>
    </w:p>
    <w:p w14:paraId="133C0129"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3. obavlja poslove za koje nije ovlaštena. </w:t>
      </w:r>
    </w:p>
    <w:p w14:paraId="23B83D87"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(10) Protiv rješenja iz stavka 8. ovoga članka žalba nije dopuštena, ali se može pokrenuti upravni spor. </w:t>
      </w:r>
    </w:p>
    <w:p w14:paraId="769D5128" w14:textId="77777777" w:rsidR="005A4A71" w:rsidRDefault="00B961CB">
      <w:pPr>
        <w:rPr>
          <w:rFonts w:eastAsia="Times New Roman" w:cs="Times New Roman"/>
          <w:szCs w:val="24"/>
          <w:lang w:eastAsia="hr-HR"/>
        </w:rPr>
      </w:pPr>
      <w:r w:rsidRPr="00B961CB">
        <w:rPr>
          <w:rFonts w:eastAsia="Times New Roman" w:cs="Times New Roman"/>
          <w:szCs w:val="24"/>
          <w:lang w:eastAsia="hr-HR"/>
        </w:rPr>
        <w:t xml:space="preserve">(11) Ministarstvo vodi registar: – ovlaštenih osoba za energetske preglede za velika poduzeća i – izdanih izvješća o provedenim energetskim pregledima za velika poduzeća. </w:t>
      </w:r>
    </w:p>
    <w:p w14:paraId="02077BFC" w14:textId="4C1256EB" w:rsidR="00B961CB" w:rsidRDefault="00B961CB">
      <w:pPr>
        <w:rPr>
          <w:rFonts w:eastAsia="Times New Roman" w:cs="Times New Roman"/>
          <w:szCs w:val="24"/>
          <w:lang w:eastAsia="hr-HR"/>
        </w:rPr>
      </w:pPr>
      <w:r w:rsidRPr="00B961CB">
        <w:rPr>
          <w:rFonts w:eastAsia="Times New Roman" w:cs="Times New Roman"/>
          <w:szCs w:val="24"/>
          <w:lang w:eastAsia="hr-HR"/>
        </w:rPr>
        <w:t>(12) Registar je javan. Ministarstvo može podatke iz registra učiniti javno dostupnim na mrežnim stranicama ili na drugi prikladan način.</w:t>
      </w:r>
    </w:p>
    <w:p w14:paraId="2B761FE2" w14:textId="074B4F53" w:rsidR="00CD3F9E" w:rsidRDefault="00CD3F9E">
      <w:pPr>
        <w:rPr>
          <w:rFonts w:eastAsia="Times New Roman" w:cs="Times New Roman"/>
          <w:szCs w:val="24"/>
          <w:lang w:eastAsia="hr-HR"/>
        </w:rPr>
      </w:pPr>
    </w:p>
    <w:p w14:paraId="189D1CC3" w14:textId="13F1C7CB" w:rsidR="00CD3F9E" w:rsidRDefault="00CD3F9E" w:rsidP="00CD3F9E">
      <w:pPr>
        <w:jc w:val="center"/>
        <w:rPr>
          <w:rFonts w:eastAsia="Times New Roman" w:cs="Times New Roman"/>
          <w:szCs w:val="24"/>
          <w:lang w:eastAsia="hr-HR"/>
        </w:rPr>
      </w:pPr>
      <w:r w:rsidRPr="00CD3F9E">
        <w:rPr>
          <w:rFonts w:eastAsia="Times New Roman" w:cs="Times New Roman"/>
          <w:szCs w:val="24"/>
          <w:lang w:eastAsia="hr-HR"/>
        </w:rPr>
        <w:t>Ugovor o izvođenju radova na energetskoj obnovi višestambene zgrade</w:t>
      </w:r>
    </w:p>
    <w:p w14:paraId="3D8A7037" w14:textId="77777777" w:rsidR="00CD3F9E" w:rsidRDefault="00CD3F9E" w:rsidP="00CD3F9E">
      <w:pPr>
        <w:jc w:val="center"/>
        <w:rPr>
          <w:rFonts w:eastAsia="Times New Roman" w:cs="Times New Roman"/>
          <w:szCs w:val="24"/>
          <w:lang w:eastAsia="hr-HR"/>
        </w:rPr>
      </w:pPr>
    </w:p>
    <w:p w14:paraId="31827FA3" w14:textId="7A882289" w:rsidR="00584DE7" w:rsidRDefault="00584DE7" w:rsidP="000D5789">
      <w:pPr>
        <w:jc w:val="center"/>
        <w:rPr>
          <w:rFonts w:eastAsia="Times New Roman"/>
          <w:color w:val="000000"/>
          <w:szCs w:val="24"/>
          <w:lang w:eastAsia="hr-HR"/>
        </w:rPr>
      </w:pPr>
      <w:r w:rsidRPr="008770EB">
        <w:rPr>
          <w:rFonts w:eastAsia="Times New Roman"/>
          <w:color w:val="000000"/>
          <w:szCs w:val="24"/>
          <w:lang w:eastAsia="hr-HR"/>
        </w:rPr>
        <w:t>Članak 3</w:t>
      </w:r>
      <w:r>
        <w:rPr>
          <w:rFonts w:eastAsia="Times New Roman"/>
          <w:color w:val="000000"/>
          <w:szCs w:val="24"/>
          <w:lang w:eastAsia="hr-HR"/>
        </w:rPr>
        <w:t>0</w:t>
      </w:r>
      <w:r w:rsidR="000D5789">
        <w:rPr>
          <w:rFonts w:eastAsia="Times New Roman"/>
          <w:color w:val="000000"/>
          <w:szCs w:val="24"/>
          <w:lang w:eastAsia="hr-HR"/>
        </w:rPr>
        <w:t>.</w:t>
      </w:r>
    </w:p>
    <w:p w14:paraId="53A1E9FD" w14:textId="77777777" w:rsidR="000D5789" w:rsidRPr="008770EB" w:rsidRDefault="000D5789" w:rsidP="000D5789">
      <w:pPr>
        <w:jc w:val="center"/>
        <w:rPr>
          <w:rFonts w:eastAsia="Times New Roman"/>
          <w:color w:val="000000"/>
          <w:szCs w:val="24"/>
          <w:lang w:eastAsia="hr-HR"/>
        </w:rPr>
      </w:pPr>
    </w:p>
    <w:p w14:paraId="20CDD6F5" w14:textId="16F5E823" w:rsidR="00584DE7" w:rsidRDefault="00584DE7" w:rsidP="00CD3F9E">
      <w:pPr>
        <w:textAlignment w:val="baseline"/>
        <w:rPr>
          <w:rFonts w:eastAsia="Times New Roman" w:cs="Times New Roman"/>
          <w:szCs w:val="24"/>
          <w:lang w:eastAsia="hr-HR"/>
        </w:rPr>
      </w:pPr>
      <w:r w:rsidRPr="004A12CE">
        <w:rPr>
          <w:rFonts w:eastAsia="Times New Roman" w:cs="Times New Roman"/>
          <w:szCs w:val="24"/>
          <w:lang w:eastAsia="hr-HR"/>
        </w:rPr>
        <w:t>(1) Energetska obnova višestambene zgrade provodi se sukladno nacionalnim programima energetske obnove višestambenih zgrada. Korisnici sredstava iz programa energetske obnove višestambenih zgrada su suvlasnici tih zgrada kao naručitelji energetske obnove, osim ako nije drukčije ugovoreno između suvlasnika kao naručitelja i pružatelja usluga i izvođača radova za energetsku obnovu.</w:t>
      </w:r>
    </w:p>
    <w:p w14:paraId="72D73FE2" w14:textId="39F1EAD4" w:rsidR="000D5789" w:rsidRDefault="000D5789" w:rsidP="00CD3F9E">
      <w:pPr>
        <w:textAlignment w:val="baseline"/>
        <w:rPr>
          <w:rFonts w:eastAsia="Times New Roman" w:cs="Times New Roman"/>
          <w:szCs w:val="24"/>
          <w:lang w:eastAsia="hr-HR"/>
        </w:rPr>
      </w:pPr>
    </w:p>
    <w:p w14:paraId="47F4D2AB" w14:textId="77777777" w:rsidR="000D5789" w:rsidRPr="00933AB7" w:rsidRDefault="000D5789" w:rsidP="00CD3F9E">
      <w:pPr>
        <w:shd w:val="clear" w:color="auto" w:fill="FFFFFF"/>
        <w:jc w:val="center"/>
        <w:outlineLvl w:val="3"/>
        <w:rPr>
          <w:rFonts w:eastAsia="Times New Roman" w:cs="Times New Roman"/>
          <w:bCs/>
          <w:iCs/>
          <w:szCs w:val="24"/>
          <w:lang w:eastAsia="hr-HR"/>
        </w:rPr>
      </w:pPr>
      <w:r w:rsidRPr="00933AB7">
        <w:rPr>
          <w:rFonts w:eastAsia="Times New Roman" w:cs="Times New Roman"/>
          <w:bCs/>
          <w:iCs/>
          <w:szCs w:val="24"/>
          <w:lang w:eastAsia="hr-HR"/>
        </w:rPr>
        <w:t>Ugovor o izvođenju radova na energetskoj obnovi višestambene zgrade</w:t>
      </w:r>
    </w:p>
    <w:p w14:paraId="10CA9C70" w14:textId="77777777" w:rsidR="000D5789" w:rsidRPr="004A12CE" w:rsidRDefault="000D5789" w:rsidP="00CD3F9E">
      <w:pPr>
        <w:textAlignment w:val="baseline"/>
        <w:rPr>
          <w:rFonts w:eastAsia="Times New Roman" w:cs="Times New Roman"/>
          <w:szCs w:val="24"/>
          <w:lang w:eastAsia="hr-HR"/>
        </w:rPr>
      </w:pPr>
    </w:p>
    <w:p w14:paraId="60C75D80" w14:textId="409B64AB" w:rsidR="00584DE7" w:rsidRDefault="00584DE7" w:rsidP="00CD3F9E">
      <w:pPr>
        <w:jc w:val="center"/>
        <w:rPr>
          <w:rFonts w:eastAsia="Times New Roman"/>
          <w:color w:val="000000"/>
          <w:szCs w:val="24"/>
          <w:lang w:eastAsia="hr-HR"/>
        </w:rPr>
      </w:pPr>
      <w:r w:rsidRPr="00584DE7">
        <w:rPr>
          <w:rFonts w:eastAsia="Times New Roman"/>
          <w:color w:val="000000"/>
          <w:szCs w:val="24"/>
          <w:lang w:eastAsia="hr-HR"/>
        </w:rPr>
        <w:t>Članak 30.a</w:t>
      </w:r>
    </w:p>
    <w:p w14:paraId="2471B9CE" w14:textId="77777777" w:rsidR="000D5789" w:rsidRPr="00584DE7" w:rsidRDefault="000D5789" w:rsidP="00CD3F9E">
      <w:pPr>
        <w:jc w:val="center"/>
        <w:rPr>
          <w:rFonts w:eastAsia="Times New Roman"/>
          <w:color w:val="000000"/>
          <w:szCs w:val="24"/>
          <w:lang w:eastAsia="hr-HR"/>
        </w:rPr>
      </w:pPr>
    </w:p>
    <w:p w14:paraId="5B5AE412" w14:textId="2D89B200" w:rsidR="00584DE7" w:rsidRPr="004A12CE" w:rsidRDefault="00584DE7" w:rsidP="00CD3F9E">
      <w:pPr>
        <w:textAlignment w:val="baseline"/>
        <w:rPr>
          <w:rFonts w:eastAsia="Times New Roman" w:cs="Times New Roman"/>
          <w:szCs w:val="24"/>
          <w:lang w:eastAsia="hr-HR"/>
        </w:rPr>
      </w:pPr>
      <w:r w:rsidRPr="00584DE7">
        <w:rPr>
          <w:rFonts w:eastAsia="Times New Roman" w:cs="Times New Roman"/>
          <w:szCs w:val="24"/>
          <w:lang w:eastAsia="hr-HR"/>
        </w:rPr>
        <w:t>(1</w:t>
      </w:r>
      <w:r>
        <w:rPr>
          <w:rFonts w:eastAsia="Times New Roman" w:cs="Times New Roman"/>
          <w:szCs w:val="24"/>
          <w:lang w:eastAsia="hr-HR"/>
        </w:rPr>
        <w:t xml:space="preserve">) </w:t>
      </w:r>
      <w:r w:rsidRPr="004A12CE">
        <w:rPr>
          <w:rFonts w:eastAsia="Times New Roman" w:cs="Times New Roman"/>
          <w:szCs w:val="24"/>
          <w:lang w:eastAsia="hr-HR"/>
        </w:rPr>
        <w:t>Projekti energetske obnove stambene zgrade (višestambene zgrade i obiteljske kuće) financirani iz europskih strukturnih i investicijskih fondova provode se sukladno Ugovoru o dodjeli bespovratnih sredstava za projekte financirane iz europskih strukturnih i investicijskih fondova.</w:t>
      </w:r>
    </w:p>
    <w:p w14:paraId="48EC67F2" w14:textId="28A00C2B"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(2) </w:t>
      </w:r>
      <w:r w:rsidRPr="004A12CE">
        <w:rPr>
          <w:rFonts w:eastAsia="Times New Roman" w:cs="Times New Roman"/>
          <w:szCs w:val="24"/>
          <w:lang w:eastAsia="hr-HR"/>
        </w:rPr>
        <w:t>Prijavitelj projekta, odnosno korisnik bespovratnih sredstava za projekte financirane iz europskih strukturnih i investicijskih fondova za energetsku obnovu višestambene zgrade ovlašteni je predstavnik suvlasnika zgrade u ime i za račun suvlasnika višestambene zgrade ili upravitelj zgrade u ime i za račun suvlasnika višestambene zgrade.</w:t>
      </w:r>
    </w:p>
    <w:p w14:paraId="305C8DD9" w14:textId="486F40BA"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lastRenderedPageBreak/>
        <w:t xml:space="preserve">(3) </w:t>
      </w:r>
      <w:r w:rsidRPr="004A12CE">
        <w:rPr>
          <w:rFonts w:eastAsia="Times New Roman" w:cs="Times New Roman"/>
          <w:szCs w:val="24"/>
          <w:lang w:eastAsia="hr-HR"/>
        </w:rPr>
        <w:t>Odluku o sklapanju ugovora o energetskoj obnovi višestambene zgrade u smislu odredbe članka 4. stavka 2. točke 9. ovoga Zakona donose suvlasnici zgrade temeljem natpolovične većine glasova suvlasnika zgrade koja se računa po suvlasničkim dijelovima i po broju suvlasnika nekretnine.</w:t>
      </w:r>
    </w:p>
    <w:p w14:paraId="69BA9CFD" w14:textId="279576AE"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(4) </w:t>
      </w:r>
      <w:r w:rsidRPr="004A12CE">
        <w:rPr>
          <w:rFonts w:eastAsia="Times New Roman" w:cs="Times New Roman"/>
          <w:szCs w:val="24"/>
          <w:lang w:eastAsia="hr-HR"/>
        </w:rPr>
        <w:t>Korisnik bespovratnih sredstava za projekte financirane iz europskih strukturnih i investicijskih fondova za energetsku obnovu obiteljske kuće je vlasnik odnosno su suvlasnici obiteljske kuće (fizička osoba ili osobe).</w:t>
      </w:r>
    </w:p>
    <w:p w14:paraId="372589FA" w14:textId="3A8F58EE"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(5) </w:t>
      </w:r>
      <w:r w:rsidRPr="004A12CE">
        <w:rPr>
          <w:rFonts w:eastAsia="Times New Roman" w:cs="Times New Roman"/>
          <w:szCs w:val="24"/>
          <w:lang w:eastAsia="hr-HR"/>
        </w:rPr>
        <w:t>Ugovor o dodjeli bespovratnih sredstava za projekte financirane iz europskih strukturnih i investicijskih fondova je ugovor između korisnika i posredničkih tijela kojim se utvrđuje najviši iznos bespovratnih sredstava dodijeljen za provedbu projekta iz sredstava Europske unije i sredstava iz državnog proračuna te drugi financijski i provedbeni uvjeti projekta.</w:t>
      </w:r>
    </w:p>
    <w:p w14:paraId="2A3ED05C" w14:textId="6F5AAEC6" w:rsidR="00584DE7" w:rsidRPr="004A12CE"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(6) </w:t>
      </w:r>
      <w:r w:rsidRPr="004A12CE">
        <w:rPr>
          <w:rFonts w:eastAsia="Times New Roman" w:cs="Times New Roman"/>
          <w:szCs w:val="24"/>
          <w:lang w:eastAsia="hr-HR"/>
        </w:rPr>
        <w:t>Ugovor o dodjeli bespovratnih sredstava za projekte financirane iz europskih strukturnih i investicijskih fondova, među ostalim, sadrži podatak o posebnom računu zgrade za provedbu projekta na koji se uplaćuju bespovratna sredstva.</w:t>
      </w:r>
    </w:p>
    <w:p w14:paraId="46CC1151" w14:textId="5410E17F" w:rsidR="00584DE7" w:rsidRDefault="00584DE7" w:rsidP="000D5789">
      <w:pPr>
        <w:textAlignment w:val="baseline"/>
        <w:rPr>
          <w:rFonts w:eastAsia="Times New Roman" w:cs="Times New Roman"/>
          <w:szCs w:val="24"/>
          <w:lang w:eastAsia="hr-HR"/>
        </w:rPr>
      </w:pPr>
      <w:r>
        <w:rPr>
          <w:rFonts w:eastAsia="Times New Roman" w:cs="Times New Roman"/>
          <w:szCs w:val="24"/>
          <w:lang w:eastAsia="hr-HR"/>
        </w:rPr>
        <w:t xml:space="preserve">(7) </w:t>
      </w:r>
      <w:r w:rsidRPr="004A12CE">
        <w:rPr>
          <w:rFonts w:eastAsia="Times New Roman" w:cs="Times New Roman"/>
          <w:szCs w:val="24"/>
          <w:lang w:eastAsia="hr-HR"/>
        </w:rPr>
        <w:t>Bespovratna sredstva uplaćena na poseban račun zgrade za provedbu projekta iz stavka 6. ovoga članka izuzeta su od ovrhe.</w:t>
      </w:r>
    </w:p>
    <w:p w14:paraId="00ED8296" w14:textId="29BA038F" w:rsidR="000D5789" w:rsidRDefault="000D5789" w:rsidP="000D5789">
      <w:pPr>
        <w:jc w:val="center"/>
        <w:rPr>
          <w:rFonts w:eastAsia="Times New Roman"/>
          <w:color w:val="000000"/>
          <w:szCs w:val="24"/>
          <w:lang w:eastAsia="hr-HR"/>
        </w:rPr>
      </w:pPr>
    </w:p>
    <w:p w14:paraId="17671CF5" w14:textId="649D485A" w:rsidR="008770EB" w:rsidRDefault="000D5789" w:rsidP="000D5789">
      <w:pPr>
        <w:jc w:val="center"/>
        <w:rPr>
          <w:rFonts w:eastAsia="Times New Roman"/>
          <w:color w:val="000000"/>
          <w:szCs w:val="24"/>
          <w:lang w:eastAsia="hr-HR"/>
        </w:rPr>
      </w:pPr>
      <w:r>
        <w:rPr>
          <w:rFonts w:eastAsia="Times New Roman"/>
          <w:color w:val="000000"/>
          <w:szCs w:val="24"/>
          <w:lang w:eastAsia="hr-HR"/>
        </w:rPr>
        <w:t>Članak 36.</w:t>
      </w:r>
    </w:p>
    <w:p w14:paraId="40EF6602" w14:textId="77777777" w:rsidR="000D5789" w:rsidRPr="008770EB" w:rsidRDefault="000D5789" w:rsidP="000D5789">
      <w:pPr>
        <w:jc w:val="center"/>
        <w:rPr>
          <w:rFonts w:eastAsia="Times New Roman"/>
          <w:color w:val="000000"/>
          <w:szCs w:val="24"/>
          <w:lang w:eastAsia="hr-HR"/>
        </w:rPr>
      </w:pPr>
    </w:p>
    <w:p w14:paraId="69CEACBB"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(1) Novčanom kaznom u iznosu od 20.000,00 do 500.000,00 kuna kaznit će se za prekršaj opskrbljivač energijom ako:</w:t>
      </w:r>
    </w:p>
    <w:p w14:paraId="38C577F2"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 ne dostavi krajnjem kupcu informacije o obračunu energije te o prethodnoj potrošnji krajnjeg kupca (članak 14. stavak 1.)</w:t>
      </w:r>
    </w:p>
    <w:p w14:paraId="0A975BFB" w14:textId="77777777" w:rsidR="008770EB" w:rsidRPr="008770EB" w:rsidRDefault="008770EB" w:rsidP="000D5789">
      <w:pPr>
        <w:rPr>
          <w:rFonts w:eastAsia="Times New Roman"/>
          <w:color w:val="000000"/>
          <w:szCs w:val="24"/>
          <w:lang w:eastAsia="hr-HR"/>
        </w:rPr>
      </w:pPr>
      <w:r w:rsidRPr="008770EB">
        <w:rPr>
          <w:rFonts w:eastAsia="Times New Roman"/>
          <w:color w:val="000000"/>
          <w:szCs w:val="24"/>
          <w:lang w:eastAsia="hr-HR"/>
        </w:rPr>
        <w:t>– ne upisuje podatke o mjerenju i potrošnji energije u javnom sektoru u nacionalni informacijski sustav za gospodarenje energijom (članak 14. stavak 2.).</w:t>
      </w:r>
    </w:p>
    <w:p w14:paraId="6BB05039" w14:textId="32B75875" w:rsidR="008770EB" w:rsidRDefault="008770EB" w:rsidP="000D5789">
      <w:pPr>
        <w:rPr>
          <w:rFonts w:eastAsia="Times New Roman"/>
          <w:color w:val="000000"/>
          <w:szCs w:val="24"/>
          <w:lang w:eastAsia="hr-HR"/>
        </w:rPr>
      </w:pPr>
      <w:r w:rsidRPr="008770EB">
        <w:rPr>
          <w:rFonts w:eastAsia="Times New Roman"/>
          <w:color w:val="000000"/>
          <w:szCs w:val="24"/>
          <w:lang w:eastAsia="hr-HR"/>
        </w:rPr>
        <w:t>(2) Za prekršaj iz stavka 1. ovog članka kaznit će se i odgovorna osoba opskrbljivača energijom novčanom kaznom u iznosu od 2000,00 do 15.000,00 kuna.</w:t>
      </w:r>
    </w:p>
    <w:p w14:paraId="190B7913" w14:textId="6A83ACE9" w:rsidR="0061668B" w:rsidRPr="008770EB" w:rsidRDefault="0061668B" w:rsidP="000D5789">
      <w:pPr>
        <w:rPr>
          <w:rFonts w:eastAsia="Times New Roman"/>
          <w:color w:val="000000"/>
          <w:szCs w:val="24"/>
          <w:lang w:eastAsia="hr-HR"/>
        </w:rPr>
      </w:pPr>
    </w:p>
    <w:p w14:paraId="660282B5" w14:textId="510DE111" w:rsidR="008770EB" w:rsidRPr="00933AB7" w:rsidRDefault="000D5789" w:rsidP="000D5789">
      <w:pPr>
        <w:jc w:val="center"/>
        <w:rPr>
          <w:rFonts w:eastAsia="Times New Roman"/>
          <w:szCs w:val="24"/>
          <w:lang w:eastAsia="hr-HR"/>
        </w:rPr>
      </w:pPr>
      <w:r w:rsidRPr="00933AB7">
        <w:rPr>
          <w:rFonts w:eastAsia="Times New Roman"/>
          <w:szCs w:val="24"/>
          <w:lang w:eastAsia="hr-HR"/>
        </w:rPr>
        <w:t>Članak 37.</w:t>
      </w:r>
    </w:p>
    <w:p w14:paraId="1C801E26" w14:textId="77777777" w:rsidR="000D5789" w:rsidRPr="00933AB7" w:rsidRDefault="000D5789" w:rsidP="000D5789">
      <w:pPr>
        <w:jc w:val="center"/>
        <w:rPr>
          <w:rFonts w:eastAsia="Times New Roman"/>
          <w:szCs w:val="24"/>
          <w:lang w:eastAsia="hr-HR"/>
        </w:rPr>
      </w:pPr>
    </w:p>
    <w:p w14:paraId="095D3818" w14:textId="77777777" w:rsidR="008770EB" w:rsidRPr="00933AB7" w:rsidRDefault="008770EB" w:rsidP="000D5789">
      <w:pPr>
        <w:rPr>
          <w:rFonts w:eastAsia="Times New Roman"/>
          <w:szCs w:val="24"/>
          <w:lang w:eastAsia="hr-HR"/>
        </w:rPr>
      </w:pPr>
      <w:r w:rsidRPr="00933AB7">
        <w:rPr>
          <w:rFonts w:eastAsia="Times New Roman"/>
          <w:szCs w:val="24"/>
          <w:lang w:eastAsia="hr-HR"/>
        </w:rPr>
        <w:t>(1) Novčanom kaznom u iznosu od 20.000,00 do 500.000,00 kuna kaznit će se za prekršaj distributer energije pravna osoba ako ne upisuje jednom mjesečno podatke o mjerenju i potrošnji energije u javnom sektoru u nacionalni informacijski sustav za gospodarenje energijom (članak 15. stavak 1.).</w:t>
      </w:r>
    </w:p>
    <w:p w14:paraId="583D9821" w14:textId="77777777" w:rsidR="008770EB" w:rsidRPr="00933AB7" w:rsidRDefault="008770EB" w:rsidP="000D5789">
      <w:pPr>
        <w:rPr>
          <w:rFonts w:eastAsia="Times New Roman"/>
          <w:szCs w:val="24"/>
          <w:lang w:eastAsia="hr-HR"/>
        </w:rPr>
      </w:pPr>
      <w:r w:rsidRPr="00933AB7">
        <w:rPr>
          <w:rFonts w:eastAsia="Times New Roman"/>
          <w:szCs w:val="24"/>
          <w:lang w:eastAsia="hr-HR"/>
        </w:rPr>
        <w:t>(2) Za prekršaj iz stavka 1. ovoga članka kaznit će se i odgovorna osoba distributera energije novčanom kaznom u iznosu od 2000,00 do 15.000,00 kuna.</w:t>
      </w:r>
    </w:p>
    <w:p w14:paraId="4E0218A8" w14:textId="7A114A87" w:rsidR="008770EB" w:rsidRPr="00933AB7" w:rsidRDefault="008770EB" w:rsidP="000D5789">
      <w:pPr>
        <w:rPr>
          <w:rFonts w:eastAsia="Times New Roman"/>
          <w:szCs w:val="24"/>
          <w:lang w:eastAsia="hr-HR"/>
        </w:rPr>
      </w:pPr>
      <w:r w:rsidRPr="00933AB7">
        <w:rPr>
          <w:rFonts w:eastAsia="Times New Roman"/>
          <w:szCs w:val="24"/>
          <w:lang w:eastAsia="hr-HR"/>
        </w:rPr>
        <w:t>(3) Za prekršaje iz stavka 1. ovoga članka koje je počinila u vezi s obavljanjem svog obrta ili samostalne djelatnosti kaznit će se i fizička osoba obrtnik i osoba koja obavlja drugu samostalnu djelatnost novčanom kaznom u iznosu od 1000,00 do 100.000,00 kuna.</w:t>
      </w:r>
    </w:p>
    <w:p w14:paraId="04651C20" w14:textId="77777777" w:rsidR="000D5789" w:rsidRPr="00933AB7" w:rsidRDefault="000D5789" w:rsidP="000D5789">
      <w:pPr>
        <w:rPr>
          <w:rFonts w:eastAsia="Times New Roman"/>
          <w:szCs w:val="24"/>
          <w:lang w:eastAsia="hr-HR"/>
        </w:rPr>
      </w:pPr>
    </w:p>
    <w:p w14:paraId="4178C9BC" w14:textId="1764AB45" w:rsidR="008770EB" w:rsidRPr="00933AB7" w:rsidRDefault="008770EB" w:rsidP="001D47B3">
      <w:pPr>
        <w:jc w:val="center"/>
        <w:rPr>
          <w:rFonts w:eastAsia="Times New Roman"/>
          <w:szCs w:val="24"/>
          <w:lang w:eastAsia="hr-HR"/>
        </w:rPr>
      </w:pPr>
      <w:r w:rsidRPr="00933AB7">
        <w:rPr>
          <w:rFonts w:eastAsia="Times New Roman"/>
          <w:szCs w:val="24"/>
          <w:lang w:eastAsia="hr-HR"/>
        </w:rPr>
        <w:t>Članak 38.</w:t>
      </w:r>
    </w:p>
    <w:p w14:paraId="0C0B37EF" w14:textId="77777777" w:rsidR="003A0FF3" w:rsidRPr="00933AB7" w:rsidRDefault="003A0FF3" w:rsidP="001D47B3">
      <w:pPr>
        <w:jc w:val="center"/>
        <w:rPr>
          <w:rFonts w:eastAsia="Times New Roman"/>
          <w:szCs w:val="24"/>
          <w:lang w:eastAsia="hr-HR"/>
        </w:rPr>
      </w:pPr>
    </w:p>
    <w:p w14:paraId="51E00FEE" w14:textId="77777777" w:rsidR="008770EB" w:rsidRPr="00933AB7" w:rsidRDefault="008770EB" w:rsidP="001D47B3">
      <w:pPr>
        <w:rPr>
          <w:rFonts w:eastAsia="Times New Roman"/>
          <w:szCs w:val="24"/>
          <w:lang w:eastAsia="hr-HR"/>
        </w:rPr>
      </w:pPr>
      <w:r w:rsidRPr="00933AB7">
        <w:rPr>
          <w:rFonts w:eastAsia="Times New Roman"/>
          <w:szCs w:val="24"/>
          <w:lang w:eastAsia="hr-HR"/>
        </w:rPr>
        <w:lastRenderedPageBreak/>
        <w:t>(1) Novčanom kaznom u iznosu od 20.000,00 do 500.000,00 kuna kaznit će se za prekršaj veliko poduzeće ako:</w:t>
      </w:r>
    </w:p>
    <w:p w14:paraId="1BD0071D" w14:textId="77777777" w:rsidR="008770EB" w:rsidRPr="00933AB7" w:rsidRDefault="008770EB" w:rsidP="001D47B3">
      <w:pPr>
        <w:rPr>
          <w:rFonts w:eastAsia="Times New Roman"/>
          <w:szCs w:val="24"/>
          <w:lang w:eastAsia="hr-HR"/>
        </w:rPr>
      </w:pPr>
      <w:r w:rsidRPr="00933AB7">
        <w:rPr>
          <w:rFonts w:eastAsia="Times New Roman"/>
          <w:szCs w:val="24"/>
          <w:lang w:eastAsia="hr-HR"/>
        </w:rPr>
        <w:t>– ne izradi energetski pregled za velika poduzeća (članak 19. stavak 1.)</w:t>
      </w:r>
    </w:p>
    <w:p w14:paraId="16AD9B5C" w14:textId="77777777" w:rsidR="008770EB" w:rsidRPr="00933AB7" w:rsidRDefault="008770EB" w:rsidP="001D47B3">
      <w:pPr>
        <w:rPr>
          <w:rFonts w:eastAsia="Times New Roman"/>
          <w:szCs w:val="24"/>
          <w:lang w:eastAsia="hr-HR"/>
        </w:rPr>
      </w:pPr>
      <w:r w:rsidRPr="00933AB7">
        <w:rPr>
          <w:rFonts w:eastAsia="Times New Roman"/>
          <w:szCs w:val="24"/>
          <w:lang w:eastAsia="hr-HR"/>
        </w:rPr>
        <w:t>– ne izradi prvi energetski pregled za velika poduzeća u određenom roku (članak 43. stavak 3.).</w:t>
      </w:r>
    </w:p>
    <w:p w14:paraId="1D2DD843" w14:textId="77777777" w:rsidR="008770EB" w:rsidRPr="00933AB7" w:rsidRDefault="008770EB" w:rsidP="001D47B3">
      <w:pPr>
        <w:rPr>
          <w:rFonts w:eastAsia="Times New Roman"/>
          <w:szCs w:val="24"/>
          <w:lang w:eastAsia="hr-HR"/>
        </w:rPr>
      </w:pPr>
      <w:r w:rsidRPr="00933AB7">
        <w:rPr>
          <w:rFonts w:eastAsia="Times New Roman"/>
          <w:szCs w:val="24"/>
          <w:lang w:eastAsia="hr-HR"/>
        </w:rPr>
        <w:t>(2) Za prekršaj iz stavka 1. ovoga članka kaznit će se i odgovorna osoba velikog poduzeća novčanom kaznom u iznosu od 2000,00 do 15.000,00 kuna.</w:t>
      </w:r>
    </w:p>
    <w:p w14:paraId="2C2E38CC" w14:textId="77777777" w:rsidR="008770EB" w:rsidRPr="00933AB7" w:rsidRDefault="008770EB" w:rsidP="001D47B3">
      <w:pPr>
        <w:rPr>
          <w:rFonts w:eastAsia="Times New Roman"/>
          <w:szCs w:val="24"/>
          <w:lang w:eastAsia="hr-HR"/>
        </w:rPr>
      </w:pPr>
    </w:p>
    <w:p w14:paraId="0445A7A1" w14:textId="0A5FACBA" w:rsidR="008770EB" w:rsidRPr="00933AB7" w:rsidRDefault="008770EB" w:rsidP="001D47B3">
      <w:pPr>
        <w:jc w:val="center"/>
        <w:rPr>
          <w:rFonts w:eastAsia="Times New Roman"/>
          <w:szCs w:val="24"/>
          <w:lang w:eastAsia="hr-HR"/>
        </w:rPr>
      </w:pPr>
      <w:r w:rsidRPr="00933AB7">
        <w:rPr>
          <w:rFonts w:eastAsia="Times New Roman"/>
          <w:szCs w:val="24"/>
          <w:lang w:eastAsia="hr-HR"/>
        </w:rPr>
        <w:t>Članak 39.</w:t>
      </w:r>
    </w:p>
    <w:p w14:paraId="1372247B" w14:textId="77777777" w:rsidR="003A0FF3" w:rsidRPr="00933AB7" w:rsidRDefault="003A0FF3" w:rsidP="001D47B3">
      <w:pPr>
        <w:jc w:val="center"/>
        <w:rPr>
          <w:rFonts w:eastAsia="Times New Roman"/>
          <w:szCs w:val="24"/>
          <w:lang w:eastAsia="hr-HR"/>
        </w:rPr>
      </w:pPr>
    </w:p>
    <w:p w14:paraId="7F3C83D5" w14:textId="77777777" w:rsidR="008770EB" w:rsidRPr="00933AB7" w:rsidRDefault="008770EB" w:rsidP="001D47B3">
      <w:pPr>
        <w:rPr>
          <w:rFonts w:eastAsia="Times New Roman"/>
          <w:szCs w:val="24"/>
          <w:lang w:eastAsia="hr-HR"/>
        </w:rPr>
      </w:pPr>
      <w:r w:rsidRPr="00933AB7">
        <w:rPr>
          <w:rFonts w:eastAsia="Times New Roman"/>
          <w:szCs w:val="24"/>
          <w:lang w:eastAsia="hr-HR"/>
        </w:rPr>
        <w:t>Novčanom kaznom u iznosu od 2000,00 do 15.000,00 kuna kaznit će se za prekršaj pravna i odgovorna osoba u pravnoj osobi javnog sektora ako:</w:t>
      </w:r>
    </w:p>
    <w:p w14:paraId="4F9A72FF" w14:textId="77777777" w:rsidR="008770EB" w:rsidRPr="00933AB7" w:rsidRDefault="008770EB" w:rsidP="001D47B3">
      <w:pPr>
        <w:rPr>
          <w:rFonts w:eastAsia="Times New Roman"/>
          <w:szCs w:val="24"/>
          <w:lang w:eastAsia="hr-HR"/>
        </w:rPr>
      </w:pPr>
      <w:r w:rsidRPr="00933AB7">
        <w:rPr>
          <w:rFonts w:eastAsia="Times New Roman"/>
          <w:szCs w:val="24"/>
          <w:lang w:eastAsia="hr-HR"/>
        </w:rPr>
        <w:t>– ne unosi redovito podatke o potrošnji energije i vode u nacionalni informacijski sustav za gospodarenje energijom (ISGE) (članak 21. stavak 2. točka 2.)</w:t>
      </w:r>
    </w:p>
    <w:p w14:paraId="733A7AC6" w14:textId="77777777" w:rsidR="008770EB" w:rsidRPr="00933AB7" w:rsidRDefault="008770EB" w:rsidP="001D47B3">
      <w:pPr>
        <w:rPr>
          <w:rFonts w:eastAsia="Times New Roman"/>
          <w:szCs w:val="24"/>
          <w:lang w:eastAsia="hr-HR"/>
        </w:rPr>
      </w:pPr>
      <w:r w:rsidRPr="00933AB7">
        <w:rPr>
          <w:rFonts w:eastAsia="Times New Roman"/>
          <w:szCs w:val="24"/>
          <w:lang w:eastAsia="hr-HR"/>
        </w:rPr>
        <w:t>– ne ispunjava obveze iz članka 21. stavka 2. ovoga Zakona</w:t>
      </w:r>
    </w:p>
    <w:p w14:paraId="2584EB7A" w14:textId="1CEE2C0C" w:rsidR="008770EB" w:rsidRPr="00933AB7" w:rsidRDefault="008770EB" w:rsidP="001D47B3">
      <w:pPr>
        <w:rPr>
          <w:rFonts w:eastAsia="Times New Roman"/>
          <w:szCs w:val="24"/>
          <w:lang w:eastAsia="hr-HR"/>
        </w:rPr>
      </w:pPr>
      <w:r w:rsidRPr="00933AB7">
        <w:rPr>
          <w:rFonts w:eastAsia="Times New Roman"/>
          <w:szCs w:val="24"/>
          <w:lang w:eastAsia="hr-HR"/>
        </w:rPr>
        <w:t>– ne unosi informacije o ostvarenim uštedama energije u sustav za praćenje, mjerenje i verifikaciju ušteda energije (članak 22. stavak 2.).</w:t>
      </w:r>
    </w:p>
    <w:p w14:paraId="781C8606" w14:textId="77777777" w:rsidR="003A0FF3" w:rsidRPr="00933AB7" w:rsidRDefault="003A0FF3" w:rsidP="001D47B3">
      <w:pPr>
        <w:rPr>
          <w:rFonts w:eastAsia="Times New Roman"/>
          <w:szCs w:val="24"/>
          <w:lang w:eastAsia="hr-HR"/>
        </w:rPr>
      </w:pPr>
    </w:p>
    <w:p w14:paraId="774A705F" w14:textId="794E80D3" w:rsidR="008770EB" w:rsidRPr="00933AB7" w:rsidRDefault="008770EB" w:rsidP="001D47B3">
      <w:pPr>
        <w:jc w:val="center"/>
        <w:rPr>
          <w:rFonts w:eastAsia="Times New Roman"/>
          <w:szCs w:val="24"/>
          <w:lang w:eastAsia="hr-HR"/>
        </w:rPr>
      </w:pPr>
      <w:r w:rsidRPr="00933AB7">
        <w:rPr>
          <w:rFonts w:eastAsia="Times New Roman"/>
          <w:szCs w:val="24"/>
          <w:lang w:eastAsia="hr-HR"/>
        </w:rPr>
        <w:t>Članak 40.</w:t>
      </w:r>
    </w:p>
    <w:p w14:paraId="53B1072D" w14:textId="77777777" w:rsidR="003A0FF3" w:rsidRPr="00933AB7" w:rsidRDefault="003A0FF3" w:rsidP="001D47B3">
      <w:pPr>
        <w:jc w:val="center"/>
        <w:rPr>
          <w:rFonts w:eastAsia="Times New Roman"/>
          <w:szCs w:val="24"/>
          <w:lang w:eastAsia="hr-HR"/>
        </w:rPr>
      </w:pPr>
    </w:p>
    <w:p w14:paraId="7DC5F088" w14:textId="77777777" w:rsidR="008770EB" w:rsidRPr="00933AB7" w:rsidRDefault="008770EB" w:rsidP="001D47B3">
      <w:pPr>
        <w:rPr>
          <w:rFonts w:eastAsia="Times New Roman"/>
          <w:szCs w:val="24"/>
          <w:lang w:eastAsia="hr-HR"/>
        </w:rPr>
      </w:pPr>
      <w:r w:rsidRPr="00933AB7">
        <w:rPr>
          <w:rFonts w:eastAsia="Times New Roman"/>
          <w:szCs w:val="24"/>
          <w:lang w:eastAsia="hr-HR"/>
        </w:rPr>
        <w:t>(1) Novčanom kaznom u iznosu od 20.000,00 do 500.000,00 kuna kaznit će se za prekršaj pružatelj energetske usluge ako ne unosi informacije o ostvarenim uštedama energije u sustav za praćenje, mjerenje i verifikaciju ušteda energije (članak 22. stavak 2.).</w:t>
      </w:r>
    </w:p>
    <w:p w14:paraId="2DA993B5" w14:textId="496D322C" w:rsidR="008770EB" w:rsidRPr="00933AB7" w:rsidRDefault="008770EB" w:rsidP="001D47B3">
      <w:pPr>
        <w:rPr>
          <w:rFonts w:eastAsia="Times New Roman"/>
          <w:szCs w:val="24"/>
          <w:lang w:eastAsia="hr-HR"/>
        </w:rPr>
      </w:pPr>
      <w:r w:rsidRPr="00933AB7">
        <w:rPr>
          <w:rFonts w:eastAsia="Times New Roman"/>
          <w:szCs w:val="24"/>
          <w:lang w:eastAsia="hr-HR"/>
        </w:rPr>
        <w:t>(2) Novčanom kaznom u iznosu od 20.000,00 do 500.000,00 kuna kaznit će se za prekršaj davatelj subvencije ako ne unosi informacije o ostvarenim uštedama energije u sustav za praćenje, mjerenje i verifikaciju ušteda energije (članak 22. stavak 2.).</w:t>
      </w:r>
    </w:p>
    <w:p w14:paraId="7D2AA03E" w14:textId="77777777" w:rsidR="003A0FF3" w:rsidRPr="00933AB7" w:rsidRDefault="003A0FF3" w:rsidP="001D47B3">
      <w:pPr>
        <w:rPr>
          <w:rFonts w:eastAsia="Times New Roman"/>
          <w:szCs w:val="24"/>
          <w:lang w:eastAsia="hr-HR"/>
        </w:rPr>
      </w:pPr>
    </w:p>
    <w:p w14:paraId="5D945BCC" w14:textId="27417A8F" w:rsidR="008770EB" w:rsidRPr="00933AB7" w:rsidRDefault="003A0FF3" w:rsidP="001D47B3">
      <w:pPr>
        <w:jc w:val="center"/>
        <w:rPr>
          <w:rFonts w:eastAsia="Times New Roman"/>
          <w:szCs w:val="24"/>
          <w:lang w:eastAsia="hr-HR"/>
        </w:rPr>
      </w:pPr>
      <w:r w:rsidRPr="00933AB7">
        <w:rPr>
          <w:rFonts w:eastAsia="Times New Roman"/>
          <w:szCs w:val="24"/>
          <w:lang w:eastAsia="hr-HR"/>
        </w:rPr>
        <w:t>Članak 41.</w:t>
      </w:r>
    </w:p>
    <w:p w14:paraId="160777A0" w14:textId="77777777" w:rsidR="003A0FF3" w:rsidRPr="00933AB7" w:rsidRDefault="003A0FF3" w:rsidP="001D47B3">
      <w:pPr>
        <w:jc w:val="center"/>
        <w:rPr>
          <w:rFonts w:eastAsia="Times New Roman"/>
          <w:szCs w:val="24"/>
          <w:lang w:eastAsia="hr-HR"/>
        </w:rPr>
      </w:pPr>
    </w:p>
    <w:p w14:paraId="1F92812B" w14:textId="77777777" w:rsidR="008770EB" w:rsidRPr="00933AB7" w:rsidRDefault="008770EB" w:rsidP="001D47B3">
      <w:pPr>
        <w:pStyle w:val="box459189"/>
        <w:spacing w:before="0" w:beforeAutospacing="0" w:after="0" w:afterAutospacing="0"/>
        <w:jc w:val="both"/>
        <w:textAlignment w:val="baseline"/>
      </w:pPr>
      <w:r w:rsidRPr="00933AB7">
        <w:t>(1) Novčanom kaznom u iznosu od 20.000,00 do 500.000,00 kuna kaznit će se za prekršaj pravna osoba ako:</w:t>
      </w:r>
    </w:p>
    <w:p w14:paraId="52722337" w14:textId="77777777" w:rsidR="008770EB" w:rsidRPr="00933AB7" w:rsidRDefault="008770EB" w:rsidP="001D47B3">
      <w:pPr>
        <w:pStyle w:val="box459189"/>
        <w:spacing w:before="0" w:beforeAutospacing="0" w:after="0" w:afterAutospacing="0"/>
        <w:jc w:val="both"/>
        <w:textAlignment w:val="baseline"/>
      </w:pPr>
      <w:r w:rsidRPr="00933AB7">
        <w:t>– suprotno članku 24. stavku 1. ovoga Zakona, stavi na tržište ili na raspolaganje na tržištu proizvod povezan s energijom koji nije sukladan zahtjevima Uredbe (EU) br. 2017/1369 i njezinih provedbenih propisa</w:t>
      </w:r>
    </w:p>
    <w:p w14:paraId="7FBDD197" w14:textId="77777777" w:rsidR="008770EB" w:rsidRPr="00933AB7" w:rsidRDefault="008770EB" w:rsidP="001D47B3">
      <w:pPr>
        <w:pStyle w:val="box459189"/>
        <w:spacing w:before="0" w:beforeAutospacing="0" w:after="0" w:afterAutospacing="0"/>
        <w:jc w:val="both"/>
        <w:textAlignment w:val="baseline"/>
      </w:pPr>
      <w:r w:rsidRPr="00933AB7">
        <w:t>– suprotno članku 24. stavku 2. ovoga Zakona, ne ispuni zahtjeve Uredbe (EU) br.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301E7B2D" w14:textId="77777777" w:rsidR="008770EB" w:rsidRPr="00933AB7" w:rsidRDefault="008770EB" w:rsidP="001D47B3">
      <w:pPr>
        <w:pStyle w:val="box459189"/>
        <w:spacing w:before="0" w:beforeAutospacing="0" w:after="0" w:afterAutospacing="0"/>
        <w:jc w:val="both"/>
        <w:textAlignment w:val="baseline"/>
      </w:pPr>
      <w:r w:rsidRPr="00933AB7">
        <w:t>– suprotno članku 32. stavku 1. ovoga Zakona, stavi na tržište ili na raspolaganje na tržištu proizvod povezan s energijom koji nije sukladan sa zahtjevima propisanim za eko-dizajn proizvoda ili ako njihova sukladnost nije utvrđena u propisanom postupku ili ako nisu označeni u skladu s propisom koji se odnosi na tu grupu proizvoda</w:t>
      </w:r>
    </w:p>
    <w:p w14:paraId="1C6847CA" w14:textId="77777777" w:rsidR="008770EB" w:rsidRPr="00933AB7" w:rsidRDefault="008770EB" w:rsidP="001D47B3">
      <w:pPr>
        <w:pStyle w:val="box459189"/>
        <w:spacing w:before="0" w:beforeAutospacing="0" w:after="0" w:afterAutospacing="0"/>
        <w:jc w:val="both"/>
        <w:textAlignment w:val="baseline"/>
      </w:pPr>
      <w:r w:rsidRPr="00933AB7">
        <w:lastRenderedPageBreak/>
        <w:t>– suprotno članku 35. stavcima 2. i 3. ovoga Zakona, ne postupi u skladu sa zahtjevom tržišnog inspektora</w:t>
      </w:r>
    </w:p>
    <w:p w14:paraId="6796CD13" w14:textId="77777777" w:rsidR="008770EB" w:rsidRPr="00933AB7" w:rsidRDefault="008770EB" w:rsidP="001D47B3">
      <w:pPr>
        <w:pStyle w:val="box459189"/>
        <w:spacing w:before="0" w:beforeAutospacing="0" w:after="0" w:afterAutospacing="0"/>
        <w:jc w:val="both"/>
        <w:textAlignment w:val="baseline"/>
      </w:pPr>
      <w:r w:rsidRPr="00933AB7">
        <w:t>– suprotno članku 35. stavku 4. ovoga Zakona, protivno izvršnoj odluci tržišnog inspektora, nastavi stavljati na tržište ili na raspolaganje na tržištu nesukladan proizvod ili ne povuče s tržišta nesukladan proizvod ili ne osigura povrat takvog proizvoda od krajnjih korisnika.</w:t>
      </w:r>
    </w:p>
    <w:p w14:paraId="1F4630B0" w14:textId="77777777" w:rsidR="008770EB" w:rsidRPr="00933AB7" w:rsidRDefault="008770EB" w:rsidP="001D47B3">
      <w:pPr>
        <w:pStyle w:val="box459189"/>
        <w:spacing w:before="0" w:beforeAutospacing="0" w:after="0" w:afterAutospacing="0"/>
        <w:jc w:val="both"/>
        <w:textAlignment w:val="baseline"/>
      </w:pPr>
      <w:r w:rsidRPr="00933AB7">
        <w:t>(2) Za prekršaje iz stavka 1. ovoga članka kaznit će se i odgovorna osoba u pravnoj osobi novčanom kaznom u iznosu od 500,00 do 50.000,00 kuna.</w:t>
      </w:r>
    </w:p>
    <w:p w14:paraId="62C6A128" w14:textId="77777777" w:rsidR="008770EB" w:rsidRPr="00933AB7" w:rsidRDefault="008770EB" w:rsidP="001D47B3">
      <w:pPr>
        <w:pStyle w:val="box459189"/>
        <w:spacing w:before="0" w:beforeAutospacing="0" w:after="0" w:afterAutospacing="0"/>
        <w:jc w:val="both"/>
        <w:textAlignment w:val="baseline"/>
      </w:pPr>
      <w:r w:rsidRPr="00933AB7">
        <w:t>(3) Za prekršaje iz stavka 1. ovoga članka koje je počinila u vezi s obavljanjem svog obrta ili samostalne djelatnosti kaznit će se i fizička osoba obrtnik i osoba koja obavlja drugu samostalnu djelatnost novčanom kaznom u iznosu od 1000,00 do 100.000,00 kuna.</w:t>
      </w:r>
    </w:p>
    <w:p w14:paraId="792177D6" w14:textId="3784E707" w:rsidR="008770EB" w:rsidRPr="00933AB7" w:rsidRDefault="008770EB" w:rsidP="001D47B3">
      <w:pPr>
        <w:rPr>
          <w:rFonts w:eastAsia="Times New Roman"/>
          <w:szCs w:val="24"/>
          <w:lang w:eastAsia="hr-HR"/>
        </w:rPr>
      </w:pPr>
      <w:r w:rsidRPr="00933AB7">
        <w:rPr>
          <w:szCs w:val="24"/>
        </w:rPr>
        <w:t>(4) Za prekršaje iz stavka l. podstavaka l. i 2. ovoga članka tržišni inspektor neće pokrenuti prekršajni postupak ako gospodarski subjekt koji je počinio prekršaj u roku postupi u skladu sa zahtjevom tržišnog inspektora iz članka 35. stavaka 2. i 3. ovoga Zakona, osim ako je gospodarski subjekt već prije bio počinitelj istog prekršaja</w:t>
      </w:r>
      <w:r w:rsidRPr="00933AB7">
        <w:rPr>
          <w:rFonts w:eastAsia="Times New Roman"/>
          <w:szCs w:val="24"/>
          <w:lang w:eastAsia="hr-HR"/>
        </w:rPr>
        <w:t>.</w:t>
      </w:r>
    </w:p>
    <w:p w14:paraId="21199AA4" w14:textId="114A6B0C" w:rsidR="00B455C5" w:rsidRPr="00933AB7" w:rsidRDefault="00B455C5" w:rsidP="001D47B3">
      <w:pPr>
        <w:rPr>
          <w:rFonts w:eastAsia="Times New Roman"/>
          <w:szCs w:val="24"/>
          <w:lang w:eastAsia="hr-HR"/>
        </w:rPr>
      </w:pPr>
    </w:p>
    <w:p w14:paraId="13FF33B2" w14:textId="0E083016" w:rsidR="008770EB" w:rsidRPr="00933AB7" w:rsidRDefault="008770EB" w:rsidP="001D47B3">
      <w:pPr>
        <w:pStyle w:val="box459189"/>
        <w:spacing w:before="0" w:beforeAutospacing="0" w:after="0" w:afterAutospacing="0"/>
        <w:jc w:val="center"/>
        <w:textAlignment w:val="baseline"/>
      </w:pPr>
      <w:r w:rsidRPr="00933AB7">
        <w:t>Članak 41.a</w:t>
      </w:r>
    </w:p>
    <w:p w14:paraId="6B298259" w14:textId="77777777" w:rsidR="003A0FF3" w:rsidRPr="00933AB7" w:rsidRDefault="003A0FF3" w:rsidP="001D47B3">
      <w:pPr>
        <w:pStyle w:val="box459189"/>
        <w:spacing w:before="0" w:beforeAutospacing="0" w:after="0" w:afterAutospacing="0"/>
        <w:jc w:val="center"/>
        <w:textAlignment w:val="baseline"/>
      </w:pPr>
    </w:p>
    <w:p w14:paraId="406EFD52" w14:textId="77777777" w:rsidR="008770EB" w:rsidRPr="00933AB7" w:rsidRDefault="008770EB" w:rsidP="001D47B3">
      <w:pPr>
        <w:shd w:val="clear" w:color="auto" w:fill="FFFFFF"/>
        <w:textAlignment w:val="baseline"/>
        <w:rPr>
          <w:rFonts w:eastAsia="Times New Roman"/>
          <w:szCs w:val="24"/>
          <w:lang w:eastAsia="hr-HR"/>
        </w:rPr>
      </w:pPr>
      <w:r w:rsidRPr="00933AB7">
        <w:rPr>
          <w:szCs w:val="24"/>
        </w:rPr>
        <w:t xml:space="preserve">(1) </w:t>
      </w:r>
      <w:r w:rsidRPr="00933AB7">
        <w:rPr>
          <w:rFonts w:eastAsia="Times New Roman"/>
          <w:szCs w:val="24"/>
          <w:lang w:eastAsia="hr-HR"/>
        </w:rPr>
        <w:t>Novčanom kaznom u iznosu od 500.000,00 do 1.000.000,00 kuna kaznit će se za prekršaj stranka obveznica pravna osoba ako u roku od 30 dana od dana dostave rješenja stranki obveznici ne plati Fondu iznos koji je dužna uplatiti na ime neostvarene uštede energije iz prethodne godine sukladno odredbi članka 13.c stavka 1. ovoga Zakona.</w:t>
      </w:r>
    </w:p>
    <w:p w14:paraId="7CF8FB77" w14:textId="77777777" w:rsidR="008770EB" w:rsidRPr="00933AB7" w:rsidRDefault="008770EB" w:rsidP="001D47B3">
      <w:pPr>
        <w:shd w:val="clear" w:color="auto" w:fill="FFFFFF"/>
        <w:textAlignment w:val="baseline"/>
        <w:rPr>
          <w:rFonts w:eastAsia="Times New Roman"/>
          <w:szCs w:val="24"/>
          <w:lang w:eastAsia="hr-HR"/>
        </w:rPr>
      </w:pPr>
      <w:r w:rsidRPr="00933AB7">
        <w:rPr>
          <w:rFonts w:eastAsia="Times New Roman"/>
          <w:szCs w:val="24"/>
          <w:lang w:eastAsia="hr-HR"/>
        </w:rPr>
        <w:t>(2) Za prekršaj iz stavka 1. ovoga članka kaznit će se i odgovorna osoba stranke obveznice pravne osobe novčanom kaznom u iznosu od 20.000,00 do 50.000,00 kuna.</w:t>
      </w:r>
    </w:p>
    <w:p w14:paraId="76D40BC6" w14:textId="77777777" w:rsidR="008770EB" w:rsidRPr="00933AB7" w:rsidRDefault="008770EB" w:rsidP="001D47B3">
      <w:pPr>
        <w:shd w:val="clear" w:color="auto" w:fill="FFFFFF"/>
        <w:textAlignment w:val="baseline"/>
        <w:rPr>
          <w:rFonts w:eastAsia="Times New Roman"/>
          <w:szCs w:val="24"/>
          <w:lang w:eastAsia="hr-HR"/>
        </w:rPr>
      </w:pPr>
      <w:r w:rsidRPr="00933AB7">
        <w:rPr>
          <w:rFonts w:eastAsia="Times New Roman"/>
          <w:szCs w:val="24"/>
          <w:lang w:eastAsia="hr-HR"/>
        </w:rPr>
        <w:t>(3) Za prekršaj iz stavka 1. ovoga članka koje je počinila u vezi s obavljanjem svog obrta ili samostalne djelatnosti kaznit će se i fizička osoba obrtnik i osoba koja obavlja drugu samostalnu djelatnost novčanom kaznom u iznosu od 50.000,00 do 200.000,00 kuna.</w:t>
      </w:r>
    </w:p>
    <w:p w14:paraId="3FD49B66" w14:textId="77777777" w:rsidR="008770EB" w:rsidRPr="00933AB7" w:rsidRDefault="008770EB" w:rsidP="001D47B3">
      <w:pPr>
        <w:shd w:val="clear" w:color="auto" w:fill="FFFFFF"/>
        <w:textAlignment w:val="baseline"/>
        <w:rPr>
          <w:rFonts w:eastAsia="Times New Roman"/>
          <w:szCs w:val="24"/>
          <w:lang w:eastAsia="hr-HR"/>
        </w:rPr>
      </w:pPr>
      <w:r w:rsidRPr="00933AB7">
        <w:rPr>
          <w:rFonts w:eastAsia="Times New Roman"/>
          <w:szCs w:val="24"/>
          <w:lang w:eastAsia="hr-HR"/>
        </w:rPr>
        <w:t>(4) Novčanom kaznom u iznosu od 20.000,00 do 500.000,00 kuna kaznit će se za prekršaj stranka obveznica pravna osoba ako Ministarstvu ne dostavi do 15. veljače tekuće godine izvješće o ostvarenim uštedama za prethodnu godinu sukladno odredbi članka 13. stavka 16. ovoga Zakona.</w:t>
      </w:r>
    </w:p>
    <w:p w14:paraId="5A5A6441" w14:textId="77777777" w:rsidR="008770EB" w:rsidRPr="00933AB7" w:rsidRDefault="008770EB" w:rsidP="001D47B3">
      <w:pPr>
        <w:shd w:val="clear" w:color="auto" w:fill="FFFFFF"/>
        <w:textAlignment w:val="baseline"/>
        <w:rPr>
          <w:rFonts w:eastAsia="Times New Roman"/>
          <w:szCs w:val="24"/>
          <w:lang w:eastAsia="hr-HR"/>
        </w:rPr>
      </w:pPr>
      <w:r w:rsidRPr="00933AB7">
        <w:rPr>
          <w:rFonts w:eastAsia="Times New Roman"/>
          <w:szCs w:val="24"/>
          <w:lang w:eastAsia="hr-HR"/>
        </w:rPr>
        <w:t>(5) Za prekršaj iz stavka 4. ovoga članka kaznit će se i odgovorna osoba stranke obveznice pravne osobe novčanom kaznom u iznosu od 2000,00 do 15.000,00 kuna.</w:t>
      </w:r>
    </w:p>
    <w:p w14:paraId="58C50766" w14:textId="327A8B2E" w:rsidR="008770EB" w:rsidRPr="00933AB7" w:rsidRDefault="008770EB" w:rsidP="001D47B3">
      <w:pPr>
        <w:pStyle w:val="box459189"/>
        <w:spacing w:before="0" w:beforeAutospacing="0" w:after="0" w:afterAutospacing="0"/>
        <w:textAlignment w:val="baseline"/>
      </w:pPr>
      <w:r w:rsidRPr="00933AB7">
        <w:t>(6) Za prekršaj iz stavka 4. ovoga članka koje je počinila u vezi s obavljanjem svog obrta ili samostalne djelatnosti kaznit će se i fizička osoba obrtnik i osoba koja obavlja drugu samostalnu djelatnost novčanom kaznom u iznosu od 1000,00 do 100.000,00 kuna.</w:t>
      </w:r>
    </w:p>
    <w:p w14:paraId="223A22BA" w14:textId="77777777" w:rsidR="003A0FF3" w:rsidRPr="00933AB7" w:rsidRDefault="003A0FF3" w:rsidP="001D47B3">
      <w:pPr>
        <w:pStyle w:val="box459189"/>
        <w:spacing w:before="0" w:beforeAutospacing="0" w:after="0" w:afterAutospacing="0"/>
        <w:textAlignment w:val="baseline"/>
      </w:pPr>
    </w:p>
    <w:p w14:paraId="19B9C294" w14:textId="2B530A32" w:rsidR="008770EB" w:rsidRPr="00933AB7" w:rsidRDefault="008770EB" w:rsidP="001D47B3">
      <w:pPr>
        <w:shd w:val="clear" w:color="auto" w:fill="FFFFFF"/>
        <w:jc w:val="center"/>
        <w:textAlignment w:val="baseline"/>
        <w:rPr>
          <w:rFonts w:eastAsia="Times New Roman"/>
          <w:szCs w:val="24"/>
          <w:lang w:eastAsia="hr-HR"/>
        </w:rPr>
      </w:pPr>
      <w:r w:rsidRPr="00933AB7">
        <w:rPr>
          <w:rFonts w:eastAsia="Times New Roman"/>
          <w:szCs w:val="24"/>
          <w:lang w:eastAsia="hr-HR"/>
        </w:rPr>
        <w:t>Članak 41.b</w:t>
      </w:r>
    </w:p>
    <w:p w14:paraId="2BBAE4BA" w14:textId="77777777" w:rsidR="003A0FF3" w:rsidRPr="00933AB7" w:rsidRDefault="003A0FF3" w:rsidP="001D47B3">
      <w:pPr>
        <w:shd w:val="clear" w:color="auto" w:fill="FFFFFF"/>
        <w:jc w:val="center"/>
        <w:textAlignment w:val="baseline"/>
        <w:rPr>
          <w:rFonts w:eastAsia="Times New Roman"/>
          <w:szCs w:val="24"/>
          <w:lang w:eastAsia="hr-HR"/>
        </w:rPr>
      </w:pPr>
    </w:p>
    <w:p w14:paraId="066A582C" w14:textId="77777777" w:rsidR="008770EB" w:rsidRPr="00933AB7" w:rsidRDefault="008770EB" w:rsidP="001D47B3">
      <w:pPr>
        <w:shd w:val="clear" w:color="auto" w:fill="FFFFFF"/>
        <w:textAlignment w:val="baseline"/>
        <w:rPr>
          <w:rFonts w:eastAsia="Times New Roman"/>
          <w:szCs w:val="24"/>
          <w:lang w:eastAsia="hr-HR"/>
        </w:rPr>
      </w:pPr>
      <w:r w:rsidRPr="00933AB7">
        <w:rPr>
          <w:rFonts w:eastAsia="Times New Roman"/>
          <w:szCs w:val="24"/>
          <w:lang w:eastAsia="hr-HR"/>
        </w:rPr>
        <w:t xml:space="preserve">(1) Novčanom kaznom u iznosu od 20.000,00 do 500.000,00 kuna kaznit će se za prekršaj veliko poduzeće pravna osoba ako ne dostavi u roku Ministarstvu dokaz o </w:t>
      </w:r>
      <w:r w:rsidRPr="00933AB7">
        <w:rPr>
          <w:rFonts w:eastAsia="Times New Roman"/>
          <w:szCs w:val="24"/>
          <w:lang w:eastAsia="hr-HR"/>
        </w:rPr>
        <w:lastRenderedPageBreak/>
        <w:t>provedenom redovnom energetskom pregledu provedenom na temelju certifikata izdanog od strane akreditiranog neovisnog tijela prema relevantnim europskim ili međunarodnim normama sukladno članku 19. stavku 4. ovoga Zakona.</w:t>
      </w:r>
    </w:p>
    <w:p w14:paraId="38C55080" w14:textId="2B96D55E" w:rsidR="008770EB" w:rsidRPr="00933AB7" w:rsidRDefault="008770EB" w:rsidP="001D47B3">
      <w:pPr>
        <w:pStyle w:val="box459189"/>
        <w:spacing w:before="0" w:beforeAutospacing="0" w:after="0" w:afterAutospacing="0"/>
        <w:textAlignment w:val="baseline"/>
      </w:pPr>
      <w:r w:rsidRPr="00933AB7">
        <w:t>(2) Za prekršaj iz stavka 1. ovoga članka kaznit će se i odgovorna osoba velikog poduzeća pravne osobe novčanom kaznom u iznosu od 2000,00 do 15.000,00 kuna.</w:t>
      </w:r>
    </w:p>
    <w:p w14:paraId="5484485F" w14:textId="71D93A74" w:rsidR="009F4A90" w:rsidRDefault="009F4A90" w:rsidP="001D47B3">
      <w:pPr>
        <w:pStyle w:val="box459189"/>
        <w:spacing w:before="0" w:beforeAutospacing="0" w:after="0" w:afterAutospacing="0"/>
        <w:textAlignment w:val="baseline"/>
        <w:rPr>
          <w:color w:val="231F20"/>
        </w:rPr>
      </w:pPr>
    </w:p>
    <w:sectPr w:rsidR="009F4A90" w:rsidSect="001C087C">
      <w:head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C170" w14:textId="77777777" w:rsidR="00A32586" w:rsidRDefault="00A32586" w:rsidP="00841A75">
      <w:r>
        <w:separator/>
      </w:r>
    </w:p>
  </w:endnote>
  <w:endnote w:type="continuationSeparator" w:id="0">
    <w:p w14:paraId="27126FA9" w14:textId="77777777" w:rsidR="00A32586" w:rsidRDefault="00A32586" w:rsidP="00841A75">
      <w:r>
        <w:continuationSeparator/>
      </w:r>
    </w:p>
  </w:endnote>
  <w:endnote w:type="continuationNotice" w:id="1">
    <w:p w14:paraId="3A4E0F27" w14:textId="77777777" w:rsidR="00A32586" w:rsidRDefault="00A32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3EC8" w14:textId="77777777" w:rsidR="002E76DB" w:rsidRDefault="002E76DB">
    <w:pPr>
      <w:pStyle w:val="Footer"/>
      <w:jc w:val="right"/>
    </w:pPr>
  </w:p>
  <w:p w14:paraId="4FA46F93" w14:textId="77777777" w:rsidR="002E76DB" w:rsidRDefault="002E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31E9" w14:textId="77777777" w:rsidR="002E76DB" w:rsidRDefault="002E76DB">
    <w:pPr>
      <w:pStyle w:val="Footer"/>
      <w:jc w:val="center"/>
    </w:pPr>
  </w:p>
  <w:p w14:paraId="2603AC9C" w14:textId="77777777" w:rsidR="002E76DB" w:rsidRDefault="002E7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29783"/>
      <w:docPartObj>
        <w:docPartGallery w:val="Page Numbers (Bottom of Page)"/>
        <w:docPartUnique/>
      </w:docPartObj>
    </w:sdtPr>
    <w:sdtEndPr/>
    <w:sdtContent>
      <w:p w14:paraId="38200FA7" w14:textId="66FD7157" w:rsidR="002E76DB" w:rsidRDefault="002E76DB">
        <w:pPr>
          <w:pStyle w:val="Footer"/>
          <w:jc w:val="center"/>
        </w:pPr>
        <w:r>
          <w:fldChar w:fldCharType="begin"/>
        </w:r>
        <w:r>
          <w:instrText>PAGE   \* MERGEFORMAT</w:instrText>
        </w:r>
        <w:r>
          <w:fldChar w:fldCharType="separate"/>
        </w:r>
        <w:r w:rsidR="002A6871">
          <w:rPr>
            <w:noProof/>
          </w:rPr>
          <w:t>2</w:t>
        </w:r>
        <w:r>
          <w:fldChar w:fldCharType="end"/>
        </w:r>
      </w:p>
    </w:sdtContent>
  </w:sdt>
  <w:p w14:paraId="41055C80" w14:textId="77777777" w:rsidR="002E76DB" w:rsidRPr="00493B27" w:rsidRDefault="002E76DB" w:rsidP="00350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E4AB" w14:textId="77777777" w:rsidR="00A32586" w:rsidRDefault="00A32586" w:rsidP="00841A75">
      <w:r>
        <w:separator/>
      </w:r>
    </w:p>
  </w:footnote>
  <w:footnote w:type="continuationSeparator" w:id="0">
    <w:p w14:paraId="74325C57" w14:textId="77777777" w:rsidR="00A32586" w:rsidRDefault="00A32586" w:rsidP="00841A75">
      <w:r>
        <w:continuationSeparator/>
      </w:r>
    </w:p>
  </w:footnote>
  <w:footnote w:type="continuationNotice" w:id="1">
    <w:p w14:paraId="5D95C192" w14:textId="77777777" w:rsidR="00A32586" w:rsidRDefault="00A325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735369"/>
      <w:docPartObj>
        <w:docPartGallery w:val="Page Numbers (Top of Page)"/>
        <w:docPartUnique/>
      </w:docPartObj>
    </w:sdtPr>
    <w:sdtEndPr/>
    <w:sdtContent>
      <w:p w14:paraId="7D4A3277" w14:textId="5D22B817" w:rsidR="002E76DB" w:rsidRDefault="002E76DB">
        <w:pPr>
          <w:pStyle w:val="Header"/>
          <w:jc w:val="center"/>
        </w:pPr>
        <w:r>
          <w:fldChar w:fldCharType="begin"/>
        </w:r>
        <w:r>
          <w:instrText>PAGE   \* MERGEFORMAT</w:instrText>
        </w:r>
        <w:r>
          <w:fldChar w:fldCharType="separate"/>
        </w:r>
        <w:r w:rsidR="002A6871">
          <w:rPr>
            <w:noProof/>
          </w:rPr>
          <w:t>2</w:t>
        </w:r>
        <w:r>
          <w:fldChar w:fldCharType="end"/>
        </w:r>
      </w:p>
    </w:sdtContent>
  </w:sdt>
  <w:p w14:paraId="299D19C0" w14:textId="77777777" w:rsidR="002E76DB" w:rsidRDefault="002E7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624E" w14:textId="77777777" w:rsidR="002E76DB" w:rsidRDefault="002E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26A"/>
    <w:multiLevelType w:val="hybridMultilevel"/>
    <w:tmpl w:val="8152C1EE"/>
    <w:lvl w:ilvl="0" w:tplc="E47ADBA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97576"/>
    <w:multiLevelType w:val="hybridMultilevel"/>
    <w:tmpl w:val="1A942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974A2"/>
    <w:multiLevelType w:val="hybridMultilevel"/>
    <w:tmpl w:val="974A79CC"/>
    <w:lvl w:ilvl="0" w:tplc="E4F04A4C">
      <w:start w:val="7"/>
      <w:numFmt w:val="bullet"/>
      <w:lvlText w:val="-"/>
      <w:lvlJc w:val="left"/>
      <w:pPr>
        <w:ind w:left="370" w:hanging="360"/>
      </w:pPr>
      <w:rPr>
        <w:rFonts w:ascii="Times New Roman" w:eastAsia="Times New Roman" w:hAnsi="Times New Roman" w:cs="Times New Roman" w:hint="default"/>
      </w:rPr>
    </w:lvl>
    <w:lvl w:ilvl="1" w:tplc="041A0003" w:tentative="1">
      <w:start w:val="1"/>
      <w:numFmt w:val="bullet"/>
      <w:lvlText w:val="o"/>
      <w:lvlJc w:val="left"/>
      <w:pPr>
        <w:ind w:left="1090" w:hanging="360"/>
      </w:pPr>
      <w:rPr>
        <w:rFonts w:ascii="Courier New" w:hAnsi="Courier New" w:cs="Courier New" w:hint="default"/>
      </w:rPr>
    </w:lvl>
    <w:lvl w:ilvl="2" w:tplc="041A0005" w:tentative="1">
      <w:start w:val="1"/>
      <w:numFmt w:val="bullet"/>
      <w:lvlText w:val=""/>
      <w:lvlJc w:val="left"/>
      <w:pPr>
        <w:ind w:left="1810" w:hanging="360"/>
      </w:pPr>
      <w:rPr>
        <w:rFonts w:ascii="Wingdings" w:hAnsi="Wingdings" w:hint="default"/>
      </w:rPr>
    </w:lvl>
    <w:lvl w:ilvl="3" w:tplc="041A0001" w:tentative="1">
      <w:start w:val="1"/>
      <w:numFmt w:val="bullet"/>
      <w:lvlText w:val=""/>
      <w:lvlJc w:val="left"/>
      <w:pPr>
        <w:ind w:left="2530" w:hanging="360"/>
      </w:pPr>
      <w:rPr>
        <w:rFonts w:ascii="Symbol" w:hAnsi="Symbol" w:hint="default"/>
      </w:rPr>
    </w:lvl>
    <w:lvl w:ilvl="4" w:tplc="041A0003" w:tentative="1">
      <w:start w:val="1"/>
      <w:numFmt w:val="bullet"/>
      <w:lvlText w:val="o"/>
      <w:lvlJc w:val="left"/>
      <w:pPr>
        <w:ind w:left="3250" w:hanging="360"/>
      </w:pPr>
      <w:rPr>
        <w:rFonts w:ascii="Courier New" w:hAnsi="Courier New" w:cs="Courier New" w:hint="default"/>
      </w:rPr>
    </w:lvl>
    <w:lvl w:ilvl="5" w:tplc="041A0005" w:tentative="1">
      <w:start w:val="1"/>
      <w:numFmt w:val="bullet"/>
      <w:lvlText w:val=""/>
      <w:lvlJc w:val="left"/>
      <w:pPr>
        <w:ind w:left="3970" w:hanging="360"/>
      </w:pPr>
      <w:rPr>
        <w:rFonts w:ascii="Wingdings" w:hAnsi="Wingdings" w:hint="default"/>
      </w:rPr>
    </w:lvl>
    <w:lvl w:ilvl="6" w:tplc="041A0001" w:tentative="1">
      <w:start w:val="1"/>
      <w:numFmt w:val="bullet"/>
      <w:lvlText w:val=""/>
      <w:lvlJc w:val="left"/>
      <w:pPr>
        <w:ind w:left="4690" w:hanging="360"/>
      </w:pPr>
      <w:rPr>
        <w:rFonts w:ascii="Symbol" w:hAnsi="Symbol" w:hint="default"/>
      </w:rPr>
    </w:lvl>
    <w:lvl w:ilvl="7" w:tplc="041A0003" w:tentative="1">
      <w:start w:val="1"/>
      <w:numFmt w:val="bullet"/>
      <w:lvlText w:val="o"/>
      <w:lvlJc w:val="left"/>
      <w:pPr>
        <w:ind w:left="5410" w:hanging="360"/>
      </w:pPr>
      <w:rPr>
        <w:rFonts w:ascii="Courier New" w:hAnsi="Courier New" w:cs="Courier New" w:hint="default"/>
      </w:rPr>
    </w:lvl>
    <w:lvl w:ilvl="8" w:tplc="041A0005" w:tentative="1">
      <w:start w:val="1"/>
      <w:numFmt w:val="bullet"/>
      <w:lvlText w:val=""/>
      <w:lvlJc w:val="left"/>
      <w:pPr>
        <w:ind w:left="6130" w:hanging="360"/>
      </w:pPr>
      <w:rPr>
        <w:rFonts w:ascii="Wingdings" w:hAnsi="Wingdings" w:hint="default"/>
      </w:rPr>
    </w:lvl>
  </w:abstractNum>
  <w:abstractNum w:abstractNumId="3" w15:restartNumberingAfterBreak="0">
    <w:nsid w:val="12A50A52"/>
    <w:multiLevelType w:val="hybridMultilevel"/>
    <w:tmpl w:val="4E58DC24"/>
    <w:lvl w:ilvl="0" w:tplc="F6A6F28E">
      <w:start w:val="1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CD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2F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AF3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CAC7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6D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A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6B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AC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2759A2"/>
    <w:multiLevelType w:val="multilevel"/>
    <w:tmpl w:val="9F2CF216"/>
    <w:lvl w:ilvl="0">
      <w:start w:val="1"/>
      <w:numFmt w:val="decimal"/>
      <w:lvlText w:val="(%1)"/>
      <w:lvlJc w:val="left"/>
      <w:pPr>
        <w:tabs>
          <w:tab w:val="num" w:pos="227"/>
        </w:tabs>
        <w:ind w:left="0" w:firstLine="0"/>
      </w:pPr>
      <w:rPr>
        <w:rFonts w:hint="default"/>
        <w:color w:val="auto"/>
        <w:sz w:val="24"/>
      </w:rPr>
    </w:lvl>
    <w:lvl w:ilvl="1">
      <w:start w:val="1"/>
      <w:numFmt w:val="decimal"/>
      <w:lvlText w:val="%2."/>
      <w:lvlJc w:val="left"/>
      <w:pPr>
        <w:ind w:left="227" w:firstLine="0"/>
      </w:pPr>
      <w:rPr>
        <w:rFonts w:hint="default"/>
      </w:rPr>
    </w:lvl>
    <w:lvl w:ilvl="2">
      <w:start w:val="1"/>
      <w:numFmt w:val="bullet"/>
      <w:lvlText w:val="−"/>
      <w:lvlJc w:val="left"/>
      <w:pPr>
        <w:ind w:left="454" w:firstLine="0"/>
      </w:pPr>
      <w:rPr>
        <w:rFonts w:ascii="Times New Roman" w:hAnsi="Times New Roman" w:cs="Times New Roman"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4559F2"/>
    <w:multiLevelType w:val="hybridMultilevel"/>
    <w:tmpl w:val="624EDF92"/>
    <w:lvl w:ilvl="0" w:tplc="4B486828">
      <w:start w:val="1"/>
      <w:numFmt w:val="decimal"/>
      <w:lvlText w:val="(%1)"/>
      <w:lvlJc w:val="left"/>
      <w:pPr>
        <w:ind w:left="585" w:hanging="360"/>
      </w:pPr>
      <w:rPr>
        <w:rFonts w:hint="default"/>
        <w:color w:val="auto"/>
      </w:rPr>
    </w:lvl>
    <w:lvl w:ilvl="1" w:tplc="041A0019" w:tentative="1">
      <w:start w:val="1"/>
      <w:numFmt w:val="lowerLetter"/>
      <w:lvlText w:val="%2."/>
      <w:lvlJc w:val="left"/>
      <w:pPr>
        <w:ind w:left="1305" w:hanging="360"/>
      </w:pPr>
    </w:lvl>
    <w:lvl w:ilvl="2" w:tplc="041A001B" w:tentative="1">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6" w15:restartNumberingAfterBreak="0">
    <w:nsid w:val="197670AA"/>
    <w:multiLevelType w:val="hybridMultilevel"/>
    <w:tmpl w:val="E3B65436"/>
    <w:lvl w:ilvl="0" w:tplc="8542D9EA">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9E3083"/>
    <w:multiLevelType w:val="hybridMultilevel"/>
    <w:tmpl w:val="D2D24406"/>
    <w:lvl w:ilvl="0" w:tplc="30324D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022447"/>
    <w:multiLevelType w:val="hybridMultilevel"/>
    <w:tmpl w:val="C654FF9A"/>
    <w:lvl w:ilvl="0" w:tplc="67FC99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CB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E19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EF3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4B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6E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8A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C09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E2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DA7C01"/>
    <w:multiLevelType w:val="hybridMultilevel"/>
    <w:tmpl w:val="221ABB3C"/>
    <w:lvl w:ilvl="0" w:tplc="911A028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0F7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B8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01F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080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3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1E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28B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49D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F06ED4"/>
    <w:multiLevelType w:val="hybridMultilevel"/>
    <w:tmpl w:val="F54E522E"/>
    <w:lvl w:ilvl="0" w:tplc="FFD89600">
      <w:start w:val="7"/>
      <w:numFmt w:val="decimal"/>
      <w:lvlText w:val="(%1)"/>
      <w:lvlJc w:val="left"/>
      <w:pPr>
        <w:ind w:left="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9CFC9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AA23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4929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6DE0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4050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4F12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6C51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07F3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AC3CCD"/>
    <w:multiLevelType w:val="hybridMultilevel"/>
    <w:tmpl w:val="361C5DC2"/>
    <w:lvl w:ilvl="0" w:tplc="212AD4F4">
      <w:start w:val="1"/>
      <w:numFmt w:val="lowerLetter"/>
      <w:lvlText w:val="(%1)"/>
      <w:lvlJc w:val="left"/>
      <w:pPr>
        <w:ind w:left="415" w:hanging="360"/>
      </w:pPr>
      <w:rPr>
        <w:rFonts w:hint="default"/>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12" w15:restartNumberingAfterBreak="0">
    <w:nsid w:val="2E6A41CD"/>
    <w:multiLevelType w:val="hybridMultilevel"/>
    <w:tmpl w:val="0B869100"/>
    <w:lvl w:ilvl="0" w:tplc="14E856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019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E43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40B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635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8C8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D6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E61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CB3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1D3317"/>
    <w:multiLevelType w:val="hybridMultilevel"/>
    <w:tmpl w:val="520E4F56"/>
    <w:lvl w:ilvl="0" w:tplc="FB8EFD68">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480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217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6D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22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A8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C1E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256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4D8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934FD0"/>
    <w:multiLevelType w:val="hybridMultilevel"/>
    <w:tmpl w:val="5F7213E6"/>
    <w:lvl w:ilvl="0" w:tplc="8542D9EA">
      <w:numFmt w:val="bullet"/>
      <w:lvlText w:val="-"/>
      <w:lvlJc w:val="left"/>
      <w:pPr>
        <w:ind w:left="720" w:hanging="360"/>
      </w:pPr>
      <w:rPr>
        <w:rFonts w:ascii="Arial" w:eastAsia="Times New Roman" w:hAnsi="Arial" w:hint="default"/>
      </w:rPr>
    </w:lvl>
    <w:lvl w:ilvl="1" w:tplc="8542D9EA">
      <w:numFmt w:val="bullet"/>
      <w:lvlText w:val="-"/>
      <w:lvlJc w:val="left"/>
      <w:pPr>
        <w:ind w:left="1440" w:hanging="360"/>
      </w:pPr>
      <w:rPr>
        <w:rFonts w:ascii="Arial" w:eastAsia="Times New Roman" w:hAnsi="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1234CD"/>
    <w:multiLevelType w:val="hybridMultilevel"/>
    <w:tmpl w:val="00C61990"/>
    <w:lvl w:ilvl="0" w:tplc="EE886C6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972EC1"/>
    <w:multiLevelType w:val="hybridMultilevel"/>
    <w:tmpl w:val="9EBAD38C"/>
    <w:lvl w:ilvl="0" w:tplc="5C34A7E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68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A55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04E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299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859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2EA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4E2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464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4B2691"/>
    <w:multiLevelType w:val="hybridMultilevel"/>
    <w:tmpl w:val="824C38CE"/>
    <w:lvl w:ilvl="0" w:tplc="949801DE">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E7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C5F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EA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A0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2F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06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9CF8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81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4F08E2"/>
    <w:multiLevelType w:val="hybridMultilevel"/>
    <w:tmpl w:val="1338AD22"/>
    <w:lvl w:ilvl="0" w:tplc="90AA716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66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AE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CA4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32C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6B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2D0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C2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A2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C24BEC"/>
    <w:multiLevelType w:val="hybridMultilevel"/>
    <w:tmpl w:val="A4F272CC"/>
    <w:lvl w:ilvl="0" w:tplc="7CAC700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E0C2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8C1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BE3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0D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2B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4B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278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83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0A0E95"/>
    <w:multiLevelType w:val="hybridMultilevel"/>
    <w:tmpl w:val="1D742C5C"/>
    <w:lvl w:ilvl="0" w:tplc="4A8E7BF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08E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6C3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62A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CA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0F3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48D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72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4D9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757D96"/>
    <w:multiLevelType w:val="hybridMultilevel"/>
    <w:tmpl w:val="60A0468E"/>
    <w:lvl w:ilvl="0" w:tplc="4A66BA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0F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C64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6D7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45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A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87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E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4B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9D232F2"/>
    <w:multiLevelType w:val="hybridMultilevel"/>
    <w:tmpl w:val="41AE3F44"/>
    <w:lvl w:ilvl="0" w:tplc="895ACE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29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48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6C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66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88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0A2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65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08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254581"/>
    <w:multiLevelType w:val="hybridMultilevel"/>
    <w:tmpl w:val="4516BD38"/>
    <w:lvl w:ilvl="0" w:tplc="A8D20DE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40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28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68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3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06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35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E2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A0C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794266"/>
    <w:multiLevelType w:val="hybridMultilevel"/>
    <w:tmpl w:val="F2AEAD04"/>
    <w:lvl w:ilvl="0" w:tplc="00F625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975E59"/>
    <w:multiLevelType w:val="hybridMultilevel"/>
    <w:tmpl w:val="79AA0350"/>
    <w:lvl w:ilvl="0" w:tplc="703635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CD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81C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65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E1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34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EA5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1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4F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9F04A8"/>
    <w:multiLevelType w:val="hybridMultilevel"/>
    <w:tmpl w:val="98EAD680"/>
    <w:lvl w:ilvl="0" w:tplc="978E9BA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ABD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3451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6CF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EC0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8D0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C7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034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C1A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D671B7"/>
    <w:multiLevelType w:val="hybridMultilevel"/>
    <w:tmpl w:val="96DAC230"/>
    <w:lvl w:ilvl="0" w:tplc="3F9EF45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74D3A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514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C28F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88D0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AA06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C9C7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60F5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E4C7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2D717F"/>
    <w:multiLevelType w:val="hybridMultilevel"/>
    <w:tmpl w:val="C4BAB034"/>
    <w:lvl w:ilvl="0" w:tplc="65C221B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673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416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BB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E00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AAD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966E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2DC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AB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2977CA"/>
    <w:multiLevelType w:val="hybridMultilevel"/>
    <w:tmpl w:val="9B6AC6AA"/>
    <w:lvl w:ilvl="0" w:tplc="00CE4ACA">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69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387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25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7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C6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09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6B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2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9D2F97"/>
    <w:multiLevelType w:val="hybridMultilevel"/>
    <w:tmpl w:val="FC063098"/>
    <w:lvl w:ilvl="0" w:tplc="8B888AE6">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E0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AF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086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8F3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402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68E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5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E62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95D67A4"/>
    <w:multiLevelType w:val="hybridMultilevel"/>
    <w:tmpl w:val="A28C6DF0"/>
    <w:lvl w:ilvl="0" w:tplc="0FC8E1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10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86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847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88E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C6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6EC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63D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0A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826745"/>
    <w:multiLevelType w:val="hybridMultilevel"/>
    <w:tmpl w:val="30FA641A"/>
    <w:lvl w:ilvl="0" w:tplc="C49AE05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4A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025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890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273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C9D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AB1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63A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402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3930EE"/>
    <w:multiLevelType w:val="hybridMultilevel"/>
    <w:tmpl w:val="776026E8"/>
    <w:lvl w:ilvl="0" w:tplc="011038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887947"/>
    <w:multiLevelType w:val="hybridMultilevel"/>
    <w:tmpl w:val="EEB40C54"/>
    <w:lvl w:ilvl="0" w:tplc="5A62CEB8">
      <w:start w:val="1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274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A4C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03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C3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CC9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4A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810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AE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2338F1"/>
    <w:multiLevelType w:val="hybridMultilevel"/>
    <w:tmpl w:val="58D67C30"/>
    <w:lvl w:ilvl="0" w:tplc="E236C0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44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20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67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0C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6F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CFC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EB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6F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7"/>
  </w:num>
  <w:num w:numId="3">
    <w:abstractNumId w:val="29"/>
  </w:num>
  <w:num w:numId="4">
    <w:abstractNumId w:val="34"/>
  </w:num>
  <w:num w:numId="5">
    <w:abstractNumId w:val="10"/>
  </w:num>
  <w:num w:numId="6">
    <w:abstractNumId w:val="28"/>
  </w:num>
  <w:num w:numId="7">
    <w:abstractNumId w:val="12"/>
  </w:num>
  <w:num w:numId="8">
    <w:abstractNumId w:val="36"/>
  </w:num>
  <w:num w:numId="9">
    <w:abstractNumId w:val="3"/>
  </w:num>
  <w:num w:numId="10">
    <w:abstractNumId w:val="32"/>
  </w:num>
  <w:num w:numId="11">
    <w:abstractNumId w:val="13"/>
  </w:num>
  <w:num w:numId="12">
    <w:abstractNumId w:val="31"/>
  </w:num>
  <w:num w:numId="13">
    <w:abstractNumId w:val="20"/>
  </w:num>
  <w:num w:numId="14">
    <w:abstractNumId w:val="19"/>
  </w:num>
  <w:num w:numId="15">
    <w:abstractNumId w:val="26"/>
  </w:num>
  <w:num w:numId="16">
    <w:abstractNumId w:val="21"/>
  </w:num>
  <w:num w:numId="17">
    <w:abstractNumId w:val="16"/>
  </w:num>
  <w:num w:numId="18">
    <w:abstractNumId w:val="18"/>
  </w:num>
  <w:num w:numId="19">
    <w:abstractNumId w:val="9"/>
  </w:num>
  <w:num w:numId="20">
    <w:abstractNumId w:val="23"/>
  </w:num>
  <w:num w:numId="21">
    <w:abstractNumId w:val="27"/>
  </w:num>
  <w:num w:numId="22">
    <w:abstractNumId w:val="22"/>
  </w:num>
  <w:num w:numId="23">
    <w:abstractNumId w:val="37"/>
  </w:num>
  <w:num w:numId="24">
    <w:abstractNumId w:val="25"/>
  </w:num>
  <w:num w:numId="25">
    <w:abstractNumId w:val="2"/>
  </w:num>
  <w:num w:numId="26">
    <w:abstractNumId w:val="33"/>
  </w:num>
  <w:num w:numId="27">
    <w:abstractNumId w:val="30"/>
  </w:num>
  <w:num w:numId="28">
    <w:abstractNumId w:val="14"/>
  </w:num>
  <w:num w:numId="29">
    <w:abstractNumId w:val="6"/>
  </w:num>
  <w:num w:numId="30">
    <w:abstractNumId w:val="11"/>
  </w:num>
  <w:num w:numId="31">
    <w:abstractNumId w:val="35"/>
  </w:num>
  <w:num w:numId="32">
    <w:abstractNumId w:val="1"/>
  </w:num>
  <w:num w:numId="33">
    <w:abstractNumId w:val="15"/>
  </w:num>
  <w:num w:numId="34">
    <w:abstractNumId w:val="5"/>
  </w:num>
  <w:num w:numId="35">
    <w:abstractNumId w:val="7"/>
  </w:num>
  <w:num w:numId="36">
    <w:abstractNumId w:val="2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3F"/>
    <w:rsid w:val="00005123"/>
    <w:rsid w:val="0000670E"/>
    <w:rsid w:val="00012F18"/>
    <w:rsid w:val="000162C7"/>
    <w:rsid w:val="0001646E"/>
    <w:rsid w:val="00016A97"/>
    <w:rsid w:val="00020039"/>
    <w:rsid w:val="000205B1"/>
    <w:rsid w:val="00020687"/>
    <w:rsid w:val="00022968"/>
    <w:rsid w:val="000237DB"/>
    <w:rsid w:val="000308B2"/>
    <w:rsid w:val="00031C03"/>
    <w:rsid w:val="0003208B"/>
    <w:rsid w:val="00033437"/>
    <w:rsid w:val="00035146"/>
    <w:rsid w:val="00035F85"/>
    <w:rsid w:val="000376D4"/>
    <w:rsid w:val="00037CDF"/>
    <w:rsid w:val="00040D10"/>
    <w:rsid w:val="00041C62"/>
    <w:rsid w:val="0004232E"/>
    <w:rsid w:val="0004616D"/>
    <w:rsid w:val="000469BE"/>
    <w:rsid w:val="00047DC6"/>
    <w:rsid w:val="000513D4"/>
    <w:rsid w:val="00051947"/>
    <w:rsid w:val="000535AF"/>
    <w:rsid w:val="000542A7"/>
    <w:rsid w:val="00057EFE"/>
    <w:rsid w:val="000615B0"/>
    <w:rsid w:val="00062A3C"/>
    <w:rsid w:val="00063517"/>
    <w:rsid w:val="00063944"/>
    <w:rsid w:val="00063F59"/>
    <w:rsid w:val="00065A25"/>
    <w:rsid w:val="00066E10"/>
    <w:rsid w:val="00067893"/>
    <w:rsid w:val="00072D47"/>
    <w:rsid w:val="000732A1"/>
    <w:rsid w:val="00073543"/>
    <w:rsid w:val="00073D83"/>
    <w:rsid w:val="00074409"/>
    <w:rsid w:val="00076559"/>
    <w:rsid w:val="0007690A"/>
    <w:rsid w:val="00076B47"/>
    <w:rsid w:val="00077734"/>
    <w:rsid w:val="00080D46"/>
    <w:rsid w:val="00081230"/>
    <w:rsid w:val="00085B42"/>
    <w:rsid w:val="00090AD3"/>
    <w:rsid w:val="0009348C"/>
    <w:rsid w:val="00093772"/>
    <w:rsid w:val="000943C5"/>
    <w:rsid w:val="00097D17"/>
    <w:rsid w:val="000A0089"/>
    <w:rsid w:val="000A119C"/>
    <w:rsid w:val="000A169D"/>
    <w:rsid w:val="000A261D"/>
    <w:rsid w:val="000A2A5F"/>
    <w:rsid w:val="000A5CB9"/>
    <w:rsid w:val="000A6883"/>
    <w:rsid w:val="000A6CD8"/>
    <w:rsid w:val="000B1111"/>
    <w:rsid w:val="000B1A56"/>
    <w:rsid w:val="000B3DAE"/>
    <w:rsid w:val="000B3DB3"/>
    <w:rsid w:val="000B428B"/>
    <w:rsid w:val="000B4C0A"/>
    <w:rsid w:val="000B6DD7"/>
    <w:rsid w:val="000C0FA2"/>
    <w:rsid w:val="000C163F"/>
    <w:rsid w:val="000C33BB"/>
    <w:rsid w:val="000C3B59"/>
    <w:rsid w:val="000C3FBB"/>
    <w:rsid w:val="000C5196"/>
    <w:rsid w:val="000C6B16"/>
    <w:rsid w:val="000C724B"/>
    <w:rsid w:val="000D3348"/>
    <w:rsid w:val="000D4D8C"/>
    <w:rsid w:val="000D5789"/>
    <w:rsid w:val="000D67C8"/>
    <w:rsid w:val="000E0265"/>
    <w:rsid w:val="000E0976"/>
    <w:rsid w:val="000E0E1F"/>
    <w:rsid w:val="000E3DEC"/>
    <w:rsid w:val="000E4304"/>
    <w:rsid w:val="000E4697"/>
    <w:rsid w:val="000E6795"/>
    <w:rsid w:val="000E756F"/>
    <w:rsid w:val="000E7905"/>
    <w:rsid w:val="000E7FB3"/>
    <w:rsid w:val="000F277D"/>
    <w:rsid w:val="000F3C73"/>
    <w:rsid w:val="000F3C78"/>
    <w:rsid w:val="000F4DC5"/>
    <w:rsid w:val="000F5544"/>
    <w:rsid w:val="000F573D"/>
    <w:rsid w:val="00102661"/>
    <w:rsid w:val="00102A07"/>
    <w:rsid w:val="00102EB2"/>
    <w:rsid w:val="0010379F"/>
    <w:rsid w:val="00105CFC"/>
    <w:rsid w:val="0010678E"/>
    <w:rsid w:val="00106BE5"/>
    <w:rsid w:val="00107FCB"/>
    <w:rsid w:val="00110A26"/>
    <w:rsid w:val="0011145B"/>
    <w:rsid w:val="00111AFE"/>
    <w:rsid w:val="00111C9C"/>
    <w:rsid w:val="00112189"/>
    <w:rsid w:val="001136D5"/>
    <w:rsid w:val="001145BA"/>
    <w:rsid w:val="00114659"/>
    <w:rsid w:val="00116273"/>
    <w:rsid w:val="0011641D"/>
    <w:rsid w:val="00116D6D"/>
    <w:rsid w:val="00117CB4"/>
    <w:rsid w:val="0012090B"/>
    <w:rsid w:val="0012137D"/>
    <w:rsid w:val="00124148"/>
    <w:rsid w:val="00124835"/>
    <w:rsid w:val="00125040"/>
    <w:rsid w:val="00130166"/>
    <w:rsid w:val="00131B30"/>
    <w:rsid w:val="0013325D"/>
    <w:rsid w:val="0013363F"/>
    <w:rsid w:val="00134B4B"/>
    <w:rsid w:val="0013739B"/>
    <w:rsid w:val="00137CEC"/>
    <w:rsid w:val="001418E5"/>
    <w:rsid w:val="00146747"/>
    <w:rsid w:val="001506E2"/>
    <w:rsid w:val="00154F36"/>
    <w:rsid w:val="001567DE"/>
    <w:rsid w:val="001572C1"/>
    <w:rsid w:val="0015750B"/>
    <w:rsid w:val="00157AF3"/>
    <w:rsid w:val="00160794"/>
    <w:rsid w:val="00160B17"/>
    <w:rsid w:val="00164C9D"/>
    <w:rsid w:val="001658DC"/>
    <w:rsid w:val="00165ACF"/>
    <w:rsid w:val="0017447A"/>
    <w:rsid w:val="001757C2"/>
    <w:rsid w:val="00175A80"/>
    <w:rsid w:val="00175C09"/>
    <w:rsid w:val="00176894"/>
    <w:rsid w:val="001820B6"/>
    <w:rsid w:val="001847C7"/>
    <w:rsid w:val="00184C02"/>
    <w:rsid w:val="00190CCA"/>
    <w:rsid w:val="00191864"/>
    <w:rsid w:val="001923F4"/>
    <w:rsid w:val="00192785"/>
    <w:rsid w:val="00193609"/>
    <w:rsid w:val="00195017"/>
    <w:rsid w:val="001957D2"/>
    <w:rsid w:val="00195D28"/>
    <w:rsid w:val="00197F7D"/>
    <w:rsid w:val="001A0DA7"/>
    <w:rsid w:val="001A1DA8"/>
    <w:rsid w:val="001A236F"/>
    <w:rsid w:val="001A2B11"/>
    <w:rsid w:val="001A2F87"/>
    <w:rsid w:val="001A3192"/>
    <w:rsid w:val="001A40B1"/>
    <w:rsid w:val="001A4FF3"/>
    <w:rsid w:val="001A6E96"/>
    <w:rsid w:val="001B1FAA"/>
    <w:rsid w:val="001B28C0"/>
    <w:rsid w:val="001B6492"/>
    <w:rsid w:val="001C087C"/>
    <w:rsid w:val="001C15C1"/>
    <w:rsid w:val="001C23BD"/>
    <w:rsid w:val="001C32A4"/>
    <w:rsid w:val="001C520B"/>
    <w:rsid w:val="001C525A"/>
    <w:rsid w:val="001C528D"/>
    <w:rsid w:val="001C6F39"/>
    <w:rsid w:val="001C6FE4"/>
    <w:rsid w:val="001C70D3"/>
    <w:rsid w:val="001D072F"/>
    <w:rsid w:val="001D47B3"/>
    <w:rsid w:val="001D48BD"/>
    <w:rsid w:val="001D5EF5"/>
    <w:rsid w:val="001D70E4"/>
    <w:rsid w:val="001E053F"/>
    <w:rsid w:val="001E143E"/>
    <w:rsid w:val="001E37FB"/>
    <w:rsid w:val="001E566E"/>
    <w:rsid w:val="001E6118"/>
    <w:rsid w:val="001E706E"/>
    <w:rsid w:val="001E766F"/>
    <w:rsid w:val="001F016B"/>
    <w:rsid w:val="001F05CD"/>
    <w:rsid w:val="001F174D"/>
    <w:rsid w:val="001F1E53"/>
    <w:rsid w:val="001F2C47"/>
    <w:rsid w:val="001F2DC2"/>
    <w:rsid w:val="001F4B52"/>
    <w:rsid w:val="001F593D"/>
    <w:rsid w:val="001F680D"/>
    <w:rsid w:val="002021B2"/>
    <w:rsid w:val="00205321"/>
    <w:rsid w:val="00206233"/>
    <w:rsid w:val="00207F1B"/>
    <w:rsid w:val="002102A0"/>
    <w:rsid w:val="00210B67"/>
    <w:rsid w:val="0021105C"/>
    <w:rsid w:val="00211A5A"/>
    <w:rsid w:val="002162FF"/>
    <w:rsid w:val="002164EB"/>
    <w:rsid w:val="00216E57"/>
    <w:rsid w:val="00223C3C"/>
    <w:rsid w:val="00224624"/>
    <w:rsid w:val="00224B65"/>
    <w:rsid w:val="00225211"/>
    <w:rsid w:val="0022590C"/>
    <w:rsid w:val="00225C0E"/>
    <w:rsid w:val="00225FE7"/>
    <w:rsid w:val="0023070C"/>
    <w:rsid w:val="00231231"/>
    <w:rsid w:val="00233CB3"/>
    <w:rsid w:val="00235D2E"/>
    <w:rsid w:val="0023707D"/>
    <w:rsid w:val="00240F35"/>
    <w:rsid w:val="002416A0"/>
    <w:rsid w:val="002418C7"/>
    <w:rsid w:val="0024449E"/>
    <w:rsid w:val="002449E5"/>
    <w:rsid w:val="00244AC6"/>
    <w:rsid w:val="00244CF3"/>
    <w:rsid w:val="00246A97"/>
    <w:rsid w:val="002470EE"/>
    <w:rsid w:val="0025026E"/>
    <w:rsid w:val="0025075F"/>
    <w:rsid w:val="00250B5B"/>
    <w:rsid w:val="00250FED"/>
    <w:rsid w:val="00253A87"/>
    <w:rsid w:val="00253D4C"/>
    <w:rsid w:val="00255DE3"/>
    <w:rsid w:val="00257037"/>
    <w:rsid w:val="00257C4C"/>
    <w:rsid w:val="00257DAD"/>
    <w:rsid w:val="00260544"/>
    <w:rsid w:val="00261511"/>
    <w:rsid w:val="00264730"/>
    <w:rsid w:val="002653E2"/>
    <w:rsid w:val="00270151"/>
    <w:rsid w:val="00270736"/>
    <w:rsid w:val="00270FF0"/>
    <w:rsid w:val="00272866"/>
    <w:rsid w:val="00273013"/>
    <w:rsid w:val="0027390D"/>
    <w:rsid w:val="00273D70"/>
    <w:rsid w:val="002768BE"/>
    <w:rsid w:val="00276B91"/>
    <w:rsid w:val="002777D6"/>
    <w:rsid w:val="00281E89"/>
    <w:rsid w:val="0028231E"/>
    <w:rsid w:val="002826D5"/>
    <w:rsid w:val="0028389A"/>
    <w:rsid w:val="002865F2"/>
    <w:rsid w:val="00287247"/>
    <w:rsid w:val="00290AB5"/>
    <w:rsid w:val="00290E34"/>
    <w:rsid w:val="0029261B"/>
    <w:rsid w:val="00292AE0"/>
    <w:rsid w:val="0029376D"/>
    <w:rsid w:val="00293A5F"/>
    <w:rsid w:val="002A0DC1"/>
    <w:rsid w:val="002A283D"/>
    <w:rsid w:val="002A3BBB"/>
    <w:rsid w:val="002A4520"/>
    <w:rsid w:val="002A6871"/>
    <w:rsid w:val="002A73BD"/>
    <w:rsid w:val="002A7BC4"/>
    <w:rsid w:val="002A7F33"/>
    <w:rsid w:val="002B0495"/>
    <w:rsid w:val="002B0498"/>
    <w:rsid w:val="002B05F4"/>
    <w:rsid w:val="002B2D53"/>
    <w:rsid w:val="002B3F87"/>
    <w:rsid w:val="002B755E"/>
    <w:rsid w:val="002C1349"/>
    <w:rsid w:val="002C1650"/>
    <w:rsid w:val="002C1BA4"/>
    <w:rsid w:val="002C2983"/>
    <w:rsid w:val="002C2B4F"/>
    <w:rsid w:val="002C4E21"/>
    <w:rsid w:val="002C6FE6"/>
    <w:rsid w:val="002C7A77"/>
    <w:rsid w:val="002D04B6"/>
    <w:rsid w:val="002D09C3"/>
    <w:rsid w:val="002E03C9"/>
    <w:rsid w:val="002E3526"/>
    <w:rsid w:val="002E43C0"/>
    <w:rsid w:val="002E55C3"/>
    <w:rsid w:val="002E5787"/>
    <w:rsid w:val="002E5DC3"/>
    <w:rsid w:val="002E6848"/>
    <w:rsid w:val="002E688E"/>
    <w:rsid w:val="002E76DB"/>
    <w:rsid w:val="002E784C"/>
    <w:rsid w:val="002E7C50"/>
    <w:rsid w:val="002F0381"/>
    <w:rsid w:val="002F09D8"/>
    <w:rsid w:val="002F0E2D"/>
    <w:rsid w:val="002F1851"/>
    <w:rsid w:val="002F1BF2"/>
    <w:rsid w:val="002F2ABE"/>
    <w:rsid w:val="002F4AAB"/>
    <w:rsid w:val="002F5360"/>
    <w:rsid w:val="002F581B"/>
    <w:rsid w:val="002F6277"/>
    <w:rsid w:val="00300721"/>
    <w:rsid w:val="00302B79"/>
    <w:rsid w:val="0030389D"/>
    <w:rsid w:val="00303962"/>
    <w:rsid w:val="00304204"/>
    <w:rsid w:val="003045FC"/>
    <w:rsid w:val="00305008"/>
    <w:rsid w:val="00305490"/>
    <w:rsid w:val="003061B2"/>
    <w:rsid w:val="00306BA3"/>
    <w:rsid w:val="00313149"/>
    <w:rsid w:val="00313E72"/>
    <w:rsid w:val="00314474"/>
    <w:rsid w:val="0031483A"/>
    <w:rsid w:val="00315A76"/>
    <w:rsid w:val="00315C03"/>
    <w:rsid w:val="00316818"/>
    <w:rsid w:val="00322B58"/>
    <w:rsid w:val="00323B1A"/>
    <w:rsid w:val="003242B0"/>
    <w:rsid w:val="00324B90"/>
    <w:rsid w:val="00324D8A"/>
    <w:rsid w:val="003258DB"/>
    <w:rsid w:val="00326A85"/>
    <w:rsid w:val="00331D3A"/>
    <w:rsid w:val="00333B57"/>
    <w:rsid w:val="003347E1"/>
    <w:rsid w:val="0033555C"/>
    <w:rsid w:val="0033611D"/>
    <w:rsid w:val="003374EC"/>
    <w:rsid w:val="00341854"/>
    <w:rsid w:val="0034256F"/>
    <w:rsid w:val="00343A71"/>
    <w:rsid w:val="00344C00"/>
    <w:rsid w:val="003465C8"/>
    <w:rsid w:val="00347AF2"/>
    <w:rsid w:val="00350943"/>
    <w:rsid w:val="00350E3E"/>
    <w:rsid w:val="003512A2"/>
    <w:rsid w:val="0035164E"/>
    <w:rsid w:val="003524DB"/>
    <w:rsid w:val="00352D73"/>
    <w:rsid w:val="00353CB6"/>
    <w:rsid w:val="00355B3E"/>
    <w:rsid w:val="003560E8"/>
    <w:rsid w:val="00356A8F"/>
    <w:rsid w:val="0035745F"/>
    <w:rsid w:val="00361447"/>
    <w:rsid w:val="00361969"/>
    <w:rsid w:val="003645A4"/>
    <w:rsid w:val="00364615"/>
    <w:rsid w:val="003661DB"/>
    <w:rsid w:val="003673AA"/>
    <w:rsid w:val="00367538"/>
    <w:rsid w:val="003675E4"/>
    <w:rsid w:val="0037112B"/>
    <w:rsid w:val="00371A0A"/>
    <w:rsid w:val="00371BB1"/>
    <w:rsid w:val="00372FF2"/>
    <w:rsid w:val="00373A16"/>
    <w:rsid w:val="003740DC"/>
    <w:rsid w:val="00374311"/>
    <w:rsid w:val="003743FC"/>
    <w:rsid w:val="00375919"/>
    <w:rsid w:val="00375FAE"/>
    <w:rsid w:val="003761F6"/>
    <w:rsid w:val="00376D4D"/>
    <w:rsid w:val="003773B5"/>
    <w:rsid w:val="00377A7A"/>
    <w:rsid w:val="0038225D"/>
    <w:rsid w:val="00383CBD"/>
    <w:rsid w:val="00385585"/>
    <w:rsid w:val="00385AC2"/>
    <w:rsid w:val="003869ED"/>
    <w:rsid w:val="003869F2"/>
    <w:rsid w:val="00386AF9"/>
    <w:rsid w:val="00386D95"/>
    <w:rsid w:val="0038746C"/>
    <w:rsid w:val="00390967"/>
    <w:rsid w:val="00392301"/>
    <w:rsid w:val="00393027"/>
    <w:rsid w:val="00394568"/>
    <w:rsid w:val="003A0FF3"/>
    <w:rsid w:val="003A2874"/>
    <w:rsid w:val="003A32A7"/>
    <w:rsid w:val="003A4B67"/>
    <w:rsid w:val="003A5329"/>
    <w:rsid w:val="003B0AFF"/>
    <w:rsid w:val="003B3511"/>
    <w:rsid w:val="003B47AD"/>
    <w:rsid w:val="003B49E0"/>
    <w:rsid w:val="003B509A"/>
    <w:rsid w:val="003B5545"/>
    <w:rsid w:val="003B71A4"/>
    <w:rsid w:val="003C015D"/>
    <w:rsid w:val="003C27DE"/>
    <w:rsid w:val="003C2B4A"/>
    <w:rsid w:val="003C5552"/>
    <w:rsid w:val="003C5778"/>
    <w:rsid w:val="003C58F9"/>
    <w:rsid w:val="003C5DE2"/>
    <w:rsid w:val="003C63E6"/>
    <w:rsid w:val="003C78D7"/>
    <w:rsid w:val="003D188E"/>
    <w:rsid w:val="003D2D37"/>
    <w:rsid w:val="003D3B31"/>
    <w:rsid w:val="003D4DB3"/>
    <w:rsid w:val="003D7524"/>
    <w:rsid w:val="003D798D"/>
    <w:rsid w:val="003E3EA4"/>
    <w:rsid w:val="003E6B98"/>
    <w:rsid w:val="003E72EE"/>
    <w:rsid w:val="003F02B2"/>
    <w:rsid w:val="003F16F5"/>
    <w:rsid w:val="003F2D92"/>
    <w:rsid w:val="003F3073"/>
    <w:rsid w:val="003F4DB9"/>
    <w:rsid w:val="003F562D"/>
    <w:rsid w:val="003F5C68"/>
    <w:rsid w:val="003F6E2A"/>
    <w:rsid w:val="004014BC"/>
    <w:rsid w:val="00402D29"/>
    <w:rsid w:val="00404AE9"/>
    <w:rsid w:val="00405FDB"/>
    <w:rsid w:val="00406110"/>
    <w:rsid w:val="00406FDF"/>
    <w:rsid w:val="00412DF5"/>
    <w:rsid w:val="00412E81"/>
    <w:rsid w:val="00417F41"/>
    <w:rsid w:val="00420B73"/>
    <w:rsid w:val="004215DB"/>
    <w:rsid w:val="0042314B"/>
    <w:rsid w:val="00423171"/>
    <w:rsid w:val="0042336E"/>
    <w:rsid w:val="00424562"/>
    <w:rsid w:val="00424626"/>
    <w:rsid w:val="00424FF1"/>
    <w:rsid w:val="004250B2"/>
    <w:rsid w:val="00426638"/>
    <w:rsid w:val="004267CA"/>
    <w:rsid w:val="00426F7E"/>
    <w:rsid w:val="0042726B"/>
    <w:rsid w:val="004301BE"/>
    <w:rsid w:val="004301C7"/>
    <w:rsid w:val="0043076D"/>
    <w:rsid w:val="00430F3F"/>
    <w:rsid w:val="004328F2"/>
    <w:rsid w:val="00433B1B"/>
    <w:rsid w:val="00433D23"/>
    <w:rsid w:val="0043534A"/>
    <w:rsid w:val="00435D95"/>
    <w:rsid w:val="00436771"/>
    <w:rsid w:val="00436B3A"/>
    <w:rsid w:val="00440632"/>
    <w:rsid w:val="00442613"/>
    <w:rsid w:val="00442623"/>
    <w:rsid w:val="00443B85"/>
    <w:rsid w:val="0044565D"/>
    <w:rsid w:val="00447158"/>
    <w:rsid w:val="00447C80"/>
    <w:rsid w:val="0045095E"/>
    <w:rsid w:val="004515EF"/>
    <w:rsid w:val="00452141"/>
    <w:rsid w:val="00452452"/>
    <w:rsid w:val="004529E9"/>
    <w:rsid w:val="00455B90"/>
    <w:rsid w:val="00455BB2"/>
    <w:rsid w:val="004575CB"/>
    <w:rsid w:val="00457D05"/>
    <w:rsid w:val="004606DA"/>
    <w:rsid w:val="00460A79"/>
    <w:rsid w:val="00462394"/>
    <w:rsid w:val="004631BA"/>
    <w:rsid w:val="00463332"/>
    <w:rsid w:val="00463DFB"/>
    <w:rsid w:val="00464CCF"/>
    <w:rsid w:val="00465764"/>
    <w:rsid w:val="004658BF"/>
    <w:rsid w:val="00466B57"/>
    <w:rsid w:val="004670B1"/>
    <w:rsid w:val="00470818"/>
    <w:rsid w:val="004712A6"/>
    <w:rsid w:val="0047355C"/>
    <w:rsid w:val="00474868"/>
    <w:rsid w:val="0047646A"/>
    <w:rsid w:val="00476F00"/>
    <w:rsid w:val="00477BFB"/>
    <w:rsid w:val="00482412"/>
    <w:rsid w:val="004825FF"/>
    <w:rsid w:val="00484CD6"/>
    <w:rsid w:val="004850F3"/>
    <w:rsid w:val="00485777"/>
    <w:rsid w:val="00486C4B"/>
    <w:rsid w:val="00486FE0"/>
    <w:rsid w:val="004923D2"/>
    <w:rsid w:val="004931D8"/>
    <w:rsid w:val="004933CA"/>
    <w:rsid w:val="0049390E"/>
    <w:rsid w:val="00494AF0"/>
    <w:rsid w:val="00497582"/>
    <w:rsid w:val="00497ADD"/>
    <w:rsid w:val="004A017E"/>
    <w:rsid w:val="004A0698"/>
    <w:rsid w:val="004A12CE"/>
    <w:rsid w:val="004A2C64"/>
    <w:rsid w:val="004A2CB9"/>
    <w:rsid w:val="004A2FBF"/>
    <w:rsid w:val="004A4A21"/>
    <w:rsid w:val="004A4E18"/>
    <w:rsid w:val="004A59F0"/>
    <w:rsid w:val="004A6073"/>
    <w:rsid w:val="004A7AF6"/>
    <w:rsid w:val="004B09DD"/>
    <w:rsid w:val="004B40A7"/>
    <w:rsid w:val="004B5D0D"/>
    <w:rsid w:val="004B6C4D"/>
    <w:rsid w:val="004C0BEC"/>
    <w:rsid w:val="004C1E8F"/>
    <w:rsid w:val="004C2643"/>
    <w:rsid w:val="004C2C4D"/>
    <w:rsid w:val="004C2DB6"/>
    <w:rsid w:val="004C30FC"/>
    <w:rsid w:val="004C49F0"/>
    <w:rsid w:val="004C6DAC"/>
    <w:rsid w:val="004C6E06"/>
    <w:rsid w:val="004D0D8B"/>
    <w:rsid w:val="004D4957"/>
    <w:rsid w:val="004D5280"/>
    <w:rsid w:val="004D5405"/>
    <w:rsid w:val="004D555E"/>
    <w:rsid w:val="004D5669"/>
    <w:rsid w:val="004D6B2F"/>
    <w:rsid w:val="004D71D1"/>
    <w:rsid w:val="004E0875"/>
    <w:rsid w:val="004E1827"/>
    <w:rsid w:val="004E1A6A"/>
    <w:rsid w:val="004E296B"/>
    <w:rsid w:val="004E5BFF"/>
    <w:rsid w:val="004E6068"/>
    <w:rsid w:val="004E73EB"/>
    <w:rsid w:val="004F0FE2"/>
    <w:rsid w:val="004F25B7"/>
    <w:rsid w:val="004F2DF7"/>
    <w:rsid w:val="004F38EF"/>
    <w:rsid w:val="004F45F5"/>
    <w:rsid w:val="00502524"/>
    <w:rsid w:val="00502881"/>
    <w:rsid w:val="0050391C"/>
    <w:rsid w:val="00504CF6"/>
    <w:rsid w:val="00505BAD"/>
    <w:rsid w:val="00510837"/>
    <w:rsid w:val="00511639"/>
    <w:rsid w:val="0051171D"/>
    <w:rsid w:val="005120A6"/>
    <w:rsid w:val="00513A70"/>
    <w:rsid w:val="00513E24"/>
    <w:rsid w:val="00515B81"/>
    <w:rsid w:val="00520C59"/>
    <w:rsid w:val="00521878"/>
    <w:rsid w:val="00521F57"/>
    <w:rsid w:val="00525906"/>
    <w:rsid w:val="00527E2C"/>
    <w:rsid w:val="005321F8"/>
    <w:rsid w:val="00532CB4"/>
    <w:rsid w:val="005334F0"/>
    <w:rsid w:val="00534DCE"/>
    <w:rsid w:val="005352EC"/>
    <w:rsid w:val="00537817"/>
    <w:rsid w:val="005404F5"/>
    <w:rsid w:val="00540DA9"/>
    <w:rsid w:val="00540F7D"/>
    <w:rsid w:val="005435F3"/>
    <w:rsid w:val="00543DCB"/>
    <w:rsid w:val="005452D7"/>
    <w:rsid w:val="005459DC"/>
    <w:rsid w:val="005501C3"/>
    <w:rsid w:val="00550985"/>
    <w:rsid w:val="005509CE"/>
    <w:rsid w:val="00552CCC"/>
    <w:rsid w:val="00555D8C"/>
    <w:rsid w:val="0056055A"/>
    <w:rsid w:val="00560DB0"/>
    <w:rsid w:val="00561274"/>
    <w:rsid w:val="00563496"/>
    <w:rsid w:val="00564452"/>
    <w:rsid w:val="00567283"/>
    <w:rsid w:val="00567FB1"/>
    <w:rsid w:val="005708DF"/>
    <w:rsid w:val="00571A06"/>
    <w:rsid w:val="0057403E"/>
    <w:rsid w:val="005754AC"/>
    <w:rsid w:val="00576BAC"/>
    <w:rsid w:val="00580399"/>
    <w:rsid w:val="00581EF4"/>
    <w:rsid w:val="00582D84"/>
    <w:rsid w:val="00584DE7"/>
    <w:rsid w:val="00585ED2"/>
    <w:rsid w:val="005866AF"/>
    <w:rsid w:val="00591654"/>
    <w:rsid w:val="00593AC2"/>
    <w:rsid w:val="00593B19"/>
    <w:rsid w:val="0059408C"/>
    <w:rsid w:val="00594235"/>
    <w:rsid w:val="00595C98"/>
    <w:rsid w:val="005A1D00"/>
    <w:rsid w:val="005A221C"/>
    <w:rsid w:val="005A264D"/>
    <w:rsid w:val="005A28CE"/>
    <w:rsid w:val="005A2BC5"/>
    <w:rsid w:val="005A2F8C"/>
    <w:rsid w:val="005A3A7D"/>
    <w:rsid w:val="005A464F"/>
    <w:rsid w:val="005A4A71"/>
    <w:rsid w:val="005A5F6B"/>
    <w:rsid w:val="005A6064"/>
    <w:rsid w:val="005A69BA"/>
    <w:rsid w:val="005B317B"/>
    <w:rsid w:val="005B42B1"/>
    <w:rsid w:val="005B4B95"/>
    <w:rsid w:val="005B5504"/>
    <w:rsid w:val="005B7B8B"/>
    <w:rsid w:val="005C0C85"/>
    <w:rsid w:val="005C1104"/>
    <w:rsid w:val="005C1882"/>
    <w:rsid w:val="005C4AC7"/>
    <w:rsid w:val="005C50DB"/>
    <w:rsid w:val="005C5372"/>
    <w:rsid w:val="005C79A9"/>
    <w:rsid w:val="005C7C64"/>
    <w:rsid w:val="005D1562"/>
    <w:rsid w:val="005D2114"/>
    <w:rsid w:val="005D28CF"/>
    <w:rsid w:val="005D4574"/>
    <w:rsid w:val="005D4F47"/>
    <w:rsid w:val="005D613A"/>
    <w:rsid w:val="005D7FFA"/>
    <w:rsid w:val="005E0671"/>
    <w:rsid w:val="005E24C5"/>
    <w:rsid w:val="005E2542"/>
    <w:rsid w:val="005E53DD"/>
    <w:rsid w:val="005E7368"/>
    <w:rsid w:val="005F1871"/>
    <w:rsid w:val="005F257C"/>
    <w:rsid w:val="005F2A52"/>
    <w:rsid w:val="005F309F"/>
    <w:rsid w:val="005F756B"/>
    <w:rsid w:val="005F7D72"/>
    <w:rsid w:val="00600029"/>
    <w:rsid w:val="0060335D"/>
    <w:rsid w:val="006038FB"/>
    <w:rsid w:val="0060495E"/>
    <w:rsid w:val="00610C1D"/>
    <w:rsid w:val="0061188B"/>
    <w:rsid w:val="00612792"/>
    <w:rsid w:val="00612948"/>
    <w:rsid w:val="0061668B"/>
    <w:rsid w:val="00617C29"/>
    <w:rsid w:val="0062604C"/>
    <w:rsid w:val="00630D33"/>
    <w:rsid w:val="00635B03"/>
    <w:rsid w:val="00635DE2"/>
    <w:rsid w:val="00640B4E"/>
    <w:rsid w:val="00640FA4"/>
    <w:rsid w:val="006428CF"/>
    <w:rsid w:val="00643025"/>
    <w:rsid w:val="00644CDF"/>
    <w:rsid w:val="006466FE"/>
    <w:rsid w:val="00646B83"/>
    <w:rsid w:val="006470F6"/>
    <w:rsid w:val="0064779E"/>
    <w:rsid w:val="00650726"/>
    <w:rsid w:val="00652B47"/>
    <w:rsid w:val="006532DF"/>
    <w:rsid w:val="00655A32"/>
    <w:rsid w:val="006566F4"/>
    <w:rsid w:val="0066119A"/>
    <w:rsid w:val="00661CCF"/>
    <w:rsid w:val="00661D73"/>
    <w:rsid w:val="00665B99"/>
    <w:rsid w:val="00667205"/>
    <w:rsid w:val="006675F7"/>
    <w:rsid w:val="00667C4F"/>
    <w:rsid w:val="00673B8C"/>
    <w:rsid w:val="00675DE4"/>
    <w:rsid w:val="00676A61"/>
    <w:rsid w:val="00677F35"/>
    <w:rsid w:val="00680441"/>
    <w:rsid w:val="006808C2"/>
    <w:rsid w:val="00680E4A"/>
    <w:rsid w:val="00681A61"/>
    <w:rsid w:val="00682196"/>
    <w:rsid w:val="0068601E"/>
    <w:rsid w:val="00686C07"/>
    <w:rsid w:val="00687455"/>
    <w:rsid w:val="00687E1D"/>
    <w:rsid w:val="00692581"/>
    <w:rsid w:val="00696CC8"/>
    <w:rsid w:val="006A015B"/>
    <w:rsid w:val="006A2115"/>
    <w:rsid w:val="006A50DB"/>
    <w:rsid w:val="006A547A"/>
    <w:rsid w:val="006A5BB9"/>
    <w:rsid w:val="006A6467"/>
    <w:rsid w:val="006A6752"/>
    <w:rsid w:val="006A6C01"/>
    <w:rsid w:val="006A7940"/>
    <w:rsid w:val="006B045F"/>
    <w:rsid w:val="006B0D74"/>
    <w:rsid w:val="006B10CF"/>
    <w:rsid w:val="006B358F"/>
    <w:rsid w:val="006B371F"/>
    <w:rsid w:val="006B403A"/>
    <w:rsid w:val="006B4B4B"/>
    <w:rsid w:val="006B7A4B"/>
    <w:rsid w:val="006C5FCC"/>
    <w:rsid w:val="006C6520"/>
    <w:rsid w:val="006C733F"/>
    <w:rsid w:val="006D0E49"/>
    <w:rsid w:val="006D34B4"/>
    <w:rsid w:val="006D40CF"/>
    <w:rsid w:val="006D4906"/>
    <w:rsid w:val="006D4D30"/>
    <w:rsid w:val="006E1465"/>
    <w:rsid w:val="006E1758"/>
    <w:rsid w:val="006E2E5B"/>
    <w:rsid w:val="006E3106"/>
    <w:rsid w:val="006E6C7A"/>
    <w:rsid w:val="006E71D6"/>
    <w:rsid w:val="006E79D9"/>
    <w:rsid w:val="006F055C"/>
    <w:rsid w:val="006F2166"/>
    <w:rsid w:val="006F31B4"/>
    <w:rsid w:val="006F4839"/>
    <w:rsid w:val="006F487B"/>
    <w:rsid w:val="006F575B"/>
    <w:rsid w:val="006F692E"/>
    <w:rsid w:val="006F7A2C"/>
    <w:rsid w:val="00702097"/>
    <w:rsid w:val="00703339"/>
    <w:rsid w:val="00706154"/>
    <w:rsid w:val="0070672D"/>
    <w:rsid w:val="00706AD4"/>
    <w:rsid w:val="00706C25"/>
    <w:rsid w:val="007105BC"/>
    <w:rsid w:val="00710B1C"/>
    <w:rsid w:val="00710EB0"/>
    <w:rsid w:val="0071235D"/>
    <w:rsid w:val="0071282D"/>
    <w:rsid w:val="00713C74"/>
    <w:rsid w:val="00714CC8"/>
    <w:rsid w:val="00717E9A"/>
    <w:rsid w:val="00721185"/>
    <w:rsid w:val="00723775"/>
    <w:rsid w:val="00723E3E"/>
    <w:rsid w:val="00725DFA"/>
    <w:rsid w:val="00726992"/>
    <w:rsid w:val="00727F69"/>
    <w:rsid w:val="00732399"/>
    <w:rsid w:val="00733FEE"/>
    <w:rsid w:val="00734019"/>
    <w:rsid w:val="00734BD2"/>
    <w:rsid w:val="00735412"/>
    <w:rsid w:val="00737AFE"/>
    <w:rsid w:val="007407E9"/>
    <w:rsid w:val="00740C19"/>
    <w:rsid w:val="0074106A"/>
    <w:rsid w:val="00741B8B"/>
    <w:rsid w:val="00741DE6"/>
    <w:rsid w:val="00745244"/>
    <w:rsid w:val="00746370"/>
    <w:rsid w:val="007471B0"/>
    <w:rsid w:val="00747674"/>
    <w:rsid w:val="00747BFB"/>
    <w:rsid w:val="0075062E"/>
    <w:rsid w:val="00751707"/>
    <w:rsid w:val="007520D1"/>
    <w:rsid w:val="0075264B"/>
    <w:rsid w:val="00754456"/>
    <w:rsid w:val="00754ADE"/>
    <w:rsid w:val="007556F3"/>
    <w:rsid w:val="00757BCF"/>
    <w:rsid w:val="00760D98"/>
    <w:rsid w:val="00761DA6"/>
    <w:rsid w:val="007633FA"/>
    <w:rsid w:val="00764B20"/>
    <w:rsid w:val="00773243"/>
    <w:rsid w:val="0077399C"/>
    <w:rsid w:val="00773B7D"/>
    <w:rsid w:val="00774043"/>
    <w:rsid w:val="00774723"/>
    <w:rsid w:val="00775045"/>
    <w:rsid w:val="007825B7"/>
    <w:rsid w:val="00783455"/>
    <w:rsid w:val="0078353E"/>
    <w:rsid w:val="00783903"/>
    <w:rsid w:val="00783E28"/>
    <w:rsid w:val="00785401"/>
    <w:rsid w:val="00785B72"/>
    <w:rsid w:val="00787971"/>
    <w:rsid w:val="00790F6F"/>
    <w:rsid w:val="00792415"/>
    <w:rsid w:val="00792640"/>
    <w:rsid w:val="00794BE4"/>
    <w:rsid w:val="00794F5D"/>
    <w:rsid w:val="00796876"/>
    <w:rsid w:val="0079795F"/>
    <w:rsid w:val="00797972"/>
    <w:rsid w:val="007A0B72"/>
    <w:rsid w:val="007A1939"/>
    <w:rsid w:val="007A3F46"/>
    <w:rsid w:val="007A5369"/>
    <w:rsid w:val="007A6FA8"/>
    <w:rsid w:val="007B151A"/>
    <w:rsid w:val="007B1A81"/>
    <w:rsid w:val="007B39D7"/>
    <w:rsid w:val="007B3F12"/>
    <w:rsid w:val="007B6E2C"/>
    <w:rsid w:val="007B73F6"/>
    <w:rsid w:val="007B7763"/>
    <w:rsid w:val="007C37EA"/>
    <w:rsid w:val="007C3C89"/>
    <w:rsid w:val="007C5407"/>
    <w:rsid w:val="007C76F2"/>
    <w:rsid w:val="007D1B07"/>
    <w:rsid w:val="007D29B3"/>
    <w:rsid w:val="007D3044"/>
    <w:rsid w:val="007D4548"/>
    <w:rsid w:val="007D569E"/>
    <w:rsid w:val="007D606A"/>
    <w:rsid w:val="007D79D2"/>
    <w:rsid w:val="007E00FF"/>
    <w:rsid w:val="007E06D5"/>
    <w:rsid w:val="007E51B7"/>
    <w:rsid w:val="007E52CE"/>
    <w:rsid w:val="007E5596"/>
    <w:rsid w:val="007E621A"/>
    <w:rsid w:val="007F17E6"/>
    <w:rsid w:val="007F1E9D"/>
    <w:rsid w:val="007F26A7"/>
    <w:rsid w:val="007F4197"/>
    <w:rsid w:val="007F442A"/>
    <w:rsid w:val="007F476F"/>
    <w:rsid w:val="007F4B17"/>
    <w:rsid w:val="007F560A"/>
    <w:rsid w:val="007F5ED5"/>
    <w:rsid w:val="007F5EFA"/>
    <w:rsid w:val="00802154"/>
    <w:rsid w:val="00802722"/>
    <w:rsid w:val="0080277D"/>
    <w:rsid w:val="0080356E"/>
    <w:rsid w:val="008036ED"/>
    <w:rsid w:val="00805368"/>
    <w:rsid w:val="0080595A"/>
    <w:rsid w:val="00806CBC"/>
    <w:rsid w:val="00806F12"/>
    <w:rsid w:val="008146F4"/>
    <w:rsid w:val="00815576"/>
    <w:rsid w:val="00820607"/>
    <w:rsid w:val="00820E8E"/>
    <w:rsid w:val="00822D82"/>
    <w:rsid w:val="00822F88"/>
    <w:rsid w:val="00823B8D"/>
    <w:rsid w:val="00824164"/>
    <w:rsid w:val="008242BC"/>
    <w:rsid w:val="0082457A"/>
    <w:rsid w:val="008254E6"/>
    <w:rsid w:val="0082687F"/>
    <w:rsid w:val="008272BA"/>
    <w:rsid w:val="00830FAB"/>
    <w:rsid w:val="008314D3"/>
    <w:rsid w:val="00831E38"/>
    <w:rsid w:val="00833819"/>
    <w:rsid w:val="008343ED"/>
    <w:rsid w:val="00841A75"/>
    <w:rsid w:val="00843D01"/>
    <w:rsid w:val="00844BDF"/>
    <w:rsid w:val="008455DD"/>
    <w:rsid w:val="00847B8B"/>
    <w:rsid w:val="00847E8A"/>
    <w:rsid w:val="00847ED1"/>
    <w:rsid w:val="008501EF"/>
    <w:rsid w:val="0085020F"/>
    <w:rsid w:val="008513EC"/>
    <w:rsid w:val="00852326"/>
    <w:rsid w:val="00853D18"/>
    <w:rsid w:val="00854297"/>
    <w:rsid w:val="00855278"/>
    <w:rsid w:val="00855623"/>
    <w:rsid w:val="00857DC2"/>
    <w:rsid w:val="0086137A"/>
    <w:rsid w:val="00862255"/>
    <w:rsid w:val="008623E8"/>
    <w:rsid w:val="00862F3F"/>
    <w:rsid w:val="008657C8"/>
    <w:rsid w:val="00870615"/>
    <w:rsid w:val="008707B1"/>
    <w:rsid w:val="00870E77"/>
    <w:rsid w:val="00876FA5"/>
    <w:rsid w:val="008770EB"/>
    <w:rsid w:val="008772F2"/>
    <w:rsid w:val="00877C38"/>
    <w:rsid w:val="0088504A"/>
    <w:rsid w:val="008873BB"/>
    <w:rsid w:val="008902D0"/>
    <w:rsid w:val="008912F6"/>
    <w:rsid w:val="0089288D"/>
    <w:rsid w:val="00892B32"/>
    <w:rsid w:val="008A417D"/>
    <w:rsid w:val="008A62D0"/>
    <w:rsid w:val="008B09BC"/>
    <w:rsid w:val="008B1C17"/>
    <w:rsid w:val="008B2291"/>
    <w:rsid w:val="008B2AF4"/>
    <w:rsid w:val="008B2BA0"/>
    <w:rsid w:val="008B2F5E"/>
    <w:rsid w:val="008B43AB"/>
    <w:rsid w:val="008B58BD"/>
    <w:rsid w:val="008B5A92"/>
    <w:rsid w:val="008B6E1C"/>
    <w:rsid w:val="008B71D8"/>
    <w:rsid w:val="008C02A1"/>
    <w:rsid w:val="008C1183"/>
    <w:rsid w:val="008C23F5"/>
    <w:rsid w:val="008C2859"/>
    <w:rsid w:val="008C6F04"/>
    <w:rsid w:val="008C7639"/>
    <w:rsid w:val="008D04A2"/>
    <w:rsid w:val="008D2AA0"/>
    <w:rsid w:val="008D2B76"/>
    <w:rsid w:val="008D5981"/>
    <w:rsid w:val="008D76F6"/>
    <w:rsid w:val="008D78EA"/>
    <w:rsid w:val="008E0EF6"/>
    <w:rsid w:val="008E1813"/>
    <w:rsid w:val="008E234D"/>
    <w:rsid w:val="008E3E8F"/>
    <w:rsid w:val="008E5C61"/>
    <w:rsid w:val="008F0D4C"/>
    <w:rsid w:val="008F1C46"/>
    <w:rsid w:val="008F2D20"/>
    <w:rsid w:val="008F36C4"/>
    <w:rsid w:val="008F3960"/>
    <w:rsid w:val="008F450B"/>
    <w:rsid w:val="008F495F"/>
    <w:rsid w:val="00900FA8"/>
    <w:rsid w:val="00902040"/>
    <w:rsid w:val="00902203"/>
    <w:rsid w:val="009029BE"/>
    <w:rsid w:val="00903652"/>
    <w:rsid w:val="0090495F"/>
    <w:rsid w:val="0090523F"/>
    <w:rsid w:val="0090634F"/>
    <w:rsid w:val="0090655C"/>
    <w:rsid w:val="00906E0F"/>
    <w:rsid w:val="009074A5"/>
    <w:rsid w:val="00907926"/>
    <w:rsid w:val="00910A10"/>
    <w:rsid w:val="009110BF"/>
    <w:rsid w:val="00913A3B"/>
    <w:rsid w:val="00914A37"/>
    <w:rsid w:val="00916C1C"/>
    <w:rsid w:val="0091780A"/>
    <w:rsid w:val="00917D73"/>
    <w:rsid w:val="00920AC3"/>
    <w:rsid w:val="00923451"/>
    <w:rsid w:val="009241FA"/>
    <w:rsid w:val="0092465F"/>
    <w:rsid w:val="00924E23"/>
    <w:rsid w:val="00925D1B"/>
    <w:rsid w:val="00926316"/>
    <w:rsid w:val="0092682F"/>
    <w:rsid w:val="0092706C"/>
    <w:rsid w:val="009270AA"/>
    <w:rsid w:val="0093043A"/>
    <w:rsid w:val="009329BB"/>
    <w:rsid w:val="00933AB7"/>
    <w:rsid w:val="00934E06"/>
    <w:rsid w:val="009362A6"/>
    <w:rsid w:val="00936A24"/>
    <w:rsid w:val="00936BF0"/>
    <w:rsid w:val="009404CF"/>
    <w:rsid w:val="00940E2E"/>
    <w:rsid w:val="00941960"/>
    <w:rsid w:val="009451F4"/>
    <w:rsid w:val="00945BAB"/>
    <w:rsid w:val="00946E0C"/>
    <w:rsid w:val="00950084"/>
    <w:rsid w:val="00951C91"/>
    <w:rsid w:val="00952EF5"/>
    <w:rsid w:val="009540CF"/>
    <w:rsid w:val="009548B9"/>
    <w:rsid w:val="00955184"/>
    <w:rsid w:val="00956827"/>
    <w:rsid w:val="00957657"/>
    <w:rsid w:val="009576EA"/>
    <w:rsid w:val="00960C59"/>
    <w:rsid w:val="00962A02"/>
    <w:rsid w:val="0096365F"/>
    <w:rsid w:val="00963D3F"/>
    <w:rsid w:val="00963E0D"/>
    <w:rsid w:val="00964371"/>
    <w:rsid w:val="0096536D"/>
    <w:rsid w:val="00967157"/>
    <w:rsid w:val="00971FBF"/>
    <w:rsid w:val="00972771"/>
    <w:rsid w:val="00972D34"/>
    <w:rsid w:val="00973972"/>
    <w:rsid w:val="00974B00"/>
    <w:rsid w:val="00975717"/>
    <w:rsid w:val="00977AC4"/>
    <w:rsid w:val="00977BAF"/>
    <w:rsid w:val="00984051"/>
    <w:rsid w:val="0098556B"/>
    <w:rsid w:val="00985759"/>
    <w:rsid w:val="0098661C"/>
    <w:rsid w:val="009868A5"/>
    <w:rsid w:val="00987808"/>
    <w:rsid w:val="00987FB6"/>
    <w:rsid w:val="00992F3D"/>
    <w:rsid w:val="009934E3"/>
    <w:rsid w:val="00996071"/>
    <w:rsid w:val="009975FA"/>
    <w:rsid w:val="00997A41"/>
    <w:rsid w:val="00997A6E"/>
    <w:rsid w:val="00997AAA"/>
    <w:rsid w:val="00997BD3"/>
    <w:rsid w:val="009A130B"/>
    <w:rsid w:val="009A27A7"/>
    <w:rsid w:val="009A492C"/>
    <w:rsid w:val="009A5655"/>
    <w:rsid w:val="009A669D"/>
    <w:rsid w:val="009A74E6"/>
    <w:rsid w:val="009A7644"/>
    <w:rsid w:val="009A7955"/>
    <w:rsid w:val="009B1589"/>
    <w:rsid w:val="009B1C6D"/>
    <w:rsid w:val="009B330F"/>
    <w:rsid w:val="009B52DE"/>
    <w:rsid w:val="009B6919"/>
    <w:rsid w:val="009B724E"/>
    <w:rsid w:val="009C06A4"/>
    <w:rsid w:val="009C114F"/>
    <w:rsid w:val="009C252B"/>
    <w:rsid w:val="009C3D06"/>
    <w:rsid w:val="009D0B7C"/>
    <w:rsid w:val="009D0FC9"/>
    <w:rsid w:val="009D1535"/>
    <w:rsid w:val="009D2888"/>
    <w:rsid w:val="009D3B46"/>
    <w:rsid w:val="009D4CB6"/>
    <w:rsid w:val="009D5A42"/>
    <w:rsid w:val="009D5A72"/>
    <w:rsid w:val="009D697E"/>
    <w:rsid w:val="009D6AD3"/>
    <w:rsid w:val="009E03F8"/>
    <w:rsid w:val="009E1291"/>
    <w:rsid w:val="009E317A"/>
    <w:rsid w:val="009E4B28"/>
    <w:rsid w:val="009F1E17"/>
    <w:rsid w:val="009F253D"/>
    <w:rsid w:val="009F3802"/>
    <w:rsid w:val="009F3F0E"/>
    <w:rsid w:val="009F4A90"/>
    <w:rsid w:val="009F4D9A"/>
    <w:rsid w:val="009F5502"/>
    <w:rsid w:val="009F5C58"/>
    <w:rsid w:val="009F69CB"/>
    <w:rsid w:val="00A01FAC"/>
    <w:rsid w:val="00A025A6"/>
    <w:rsid w:val="00A02D6B"/>
    <w:rsid w:val="00A03AD4"/>
    <w:rsid w:val="00A04275"/>
    <w:rsid w:val="00A11C38"/>
    <w:rsid w:val="00A11F12"/>
    <w:rsid w:val="00A122FA"/>
    <w:rsid w:val="00A13519"/>
    <w:rsid w:val="00A13E18"/>
    <w:rsid w:val="00A15A77"/>
    <w:rsid w:val="00A16C58"/>
    <w:rsid w:val="00A16D66"/>
    <w:rsid w:val="00A241AB"/>
    <w:rsid w:val="00A27233"/>
    <w:rsid w:val="00A301DA"/>
    <w:rsid w:val="00A312CD"/>
    <w:rsid w:val="00A32586"/>
    <w:rsid w:val="00A3340B"/>
    <w:rsid w:val="00A3416E"/>
    <w:rsid w:val="00A34BAC"/>
    <w:rsid w:val="00A353AB"/>
    <w:rsid w:val="00A3660F"/>
    <w:rsid w:val="00A37F4C"/>
    <w:rsid w:val="00A40AC7"/>
    <w:rsid w:val="00A42178"/>
    <w:rsid w:val="00A42867"/>
    <w:rsid w:val="00A42A84"/>
    <w:rsid w:val="00A43AB7"/>
    <w:rsid w:val="00A440FE"/>
    <w:rsid w:val="00A44286"/>
    <w:rsid w:val="00A442B1"/>
    <w:rsid w:val="00A44432"/>
    <w:rsid w:val="00A451E0"/>
    <w:rsid w:val="00A46B67"/>
    <w:rsid w:val="00A46F0F"/>
    <w:rsid w:val="00A501C0"/>
    <w:rsid w:val="00A525E4"/>
    <w:rsid w:val="00A53E03"/>
    <w:rsid w:val="00A543BD"/>
    <w:rsid w:val="00A552FE"/>
    <w:rsid w:val="00A55CF0"/>
    <w:rsid w:val="00A56063"/>
    <w:rsid w:val="00A5764C"/>
    <w:rsid w:val="00A605C4"/>
    <w:rsid w:val="00A614A5"/>
    <w:rsid w:val="00A621D1"/>
    <w:rsid w:val="00A628DF"/>
    <w:rsid w:val="00A632C5"/>
    <w:rsid w:val="00A63F7F"/>
    <w:rsid w:val="00A64688"/>
    <w:rsid w:val="00A647AC"/>
    <w:rsid w:val="00A65344"/>
    <w:rsid w:val="00A65921"/>
    <w:rsid w:val="00A66422"/>
    <w:rsid w:val="00A66743"/>
    <w:rsid w:val="00A67C71"/>
    <w:rsid w:val="00A709E3"/>
    <w:rsid w:val="00A71557"/>
    <w:rsid w:val="00A72D56"/>
    <w:rsid w:val="00A80A89"/>
    <w:rsid w:val="00A81D59"/>
    <w:rsid w:val="00A81EEF"/>
    <w:rsid w:val="00A829E5"/>
    <w:rsid w:val="00A834DA"/>
    <w:rsid w:val="00A83627"/>
    <w:rsid w:val="00A83B23"/>
    <w:rsid w:val="00A84AC0"/>
    <w:rsid w:val="00A84BF7"/>
    <w:rsid w:val="00A85942"/>
    <w:rsid w:val="00A90030"/>
    <w:rsid w:val="00A92D2C"/>
    <w:rsid w:val="00A93EDD"/>
    <w:rsid w:val="00A95580"/>
    <w:rsid w:val="00A96043"/>
    <w:rsid w:val="00AA0A16"/>
    <w:rsid w:val="00AA1280"/>
    <w:rsid w:val="00AA53D9"/>
    <w:rsid w:val="00AA7333"/>
    <w:rsid w:val="00AA740E"/>
    <w:rsid w:val="00AB139A"/>
    <w:rsid w:val="00AB14BC"/>
    <w:rsid w:val="00AB1953"/>
    <w:rsid w:val="00AB1E1F"/>
    <w:rsid w:val="00AB577F"/>
    <w:rsid w:val="00AB5DB1"/>
    <w:rsid w:val="00AC1706"/>
    <w:rsid w:val="00AC18A2"/>
    <w:rsid w:val="00AC4D95"/>
    <w:rsid w:val="00AC5125"/>
    <w:rsid w:val="00AC5E91"/>
    <w:rsid w:val="00AC602A"/>
    <w:rsid w:val="00AD0194"/>
    <w:rsid w:val="00AD0906"/>
    <w:rsid w:val="00AD21E7"/>
    <w:rsid w:val="00AD61ED"/>
    <w:rsid w:val="00AD68B8"/>
    <w:rsid w:val="00AD7AA0"/>
    <w:rsid w:val="00AD7C6A"/>
    <w:rsid w:val="00AF0130"/>
    <w:rsid w:val="00AF1693"/>
    <w:rsid w:val="00AF1E04"/>
    <w:rsid w:val="00AF2EC8"/>
    <w:rsid w:val="00AF451D"/>
    <w:rsid w:val="00AF4D18"/>
    <w:rsid w:val="00AF4FFB"/>
    <w:rsid w:val="00AF55F0"/>
    <w:rsid w:val="00AF564B"/>
    <w:rsid w:val="00B00912"/>
    <w:rsid w:val="00B00BAC"/>
    <w:rsid w:val="00B0213B"/>
    <w:rsid w:val="00B03D37"/>
    <w:rsid w:val="00B04C92"/>
    <w:rsid w:val="00B057AA"/>
    <w:rsid w:val="00B06C3C"/>
    <w:rsid w:val="00B07600"/>
    <w:rsid w:val="00B1039E"/>
    <w:rsid w:val="00B10C3D"/>
    <w:rsid w:val="00B111FC"/>
    <w:rsid w:val="00B11950"/>
    <w:rsid w:val="00B11D4E"/>
    <w:rsid w:val="00B11F2A"/>
    <w:rsid w:val="00B1228D"/>
    <w:rsid w:val="00B13EA2"/>
    <w:rsid w:val="00B1413E"/>
    <w:rsid w:val="00B14A7B"/>
    <w:rsid w:val="00B15645"/>
    <w:rsid w:val="00B20545"/>
    <w:rsid w:val="00B2273B"/>
    <w:rsid w:val="00B228A7"/>
    <w:rsid w:val="00B245B1"/>
    <w:rsid w:val="00B3025E"/>
    <w:rsid w:val="00B30BBC"/>
    <w:rsid w:val="00B30E39"/>
    <w:rsid w:val="00B31472"/>
    <w:rsid w:val="00B32C39"/>
    <w:rsid w:val="00B34FF7"/>
    <w:rsid w:val="00B36B91"/>
    <w:rsid w:val="00B4038F"/>
    <w:rsid w:val="00B41B90"/>
    <w:rsid w:val="00B41DF0"/>
    <w:rsid w:val="00B42A25"/>
    <w:rsid w:val="00B43E87"/>
    <w:rsid w:val="00B455C5"/>
    <w:rsid w:val="00B4575F"/>
    <w:rsid w:val="00B4626C"/>
    <w:rsid w:val="00B465BB"/>
    <w:rsid w:val="00B46609"/>
    <w:rsid w:val="00B472D9"/>
    <w:rsid w:val="00B52B24"/>
    <w:rsid w:val="00B53A5A"/>
    <w:rsid w:val="00B53F04"/>
    <w:rsid w:val="00B552B9"/>
    <w:rsid w:val="00B56082"/>
    <w:rsid w:val="00B564F3"/>
    <w:rsid w:val="00B566F2"/>
    <w:rsid w:val="00B56DD8"/>
    <w:rsid w:val="00B6059A"/>
    <w:rsid w:val="00B61A81"/>
    <w:rsid w:val="00B65F13"/>
    <w:rsid w:val="00B70C2D"/>
    <w:rsid w:val="00B71359"/>
    <w:rsid w:val="00B7379F"/>
    <w:rsid w:val="00B756CA"/>
    <w:rsid w:val="00B775F5"/>
    <w:rsid w:val="00B777E8"/>
    <w:rsid w:val="00B81706"/>
    <w:rsid w:val="00B83F29"/>
    <w:rsid w:val="00B85695"/>
    <w:rsid w:val="00B86806"/>
    <w:rsid w:val="00B8712C"/>
    <w:rsid w:val="00B909D6"/>
    <w:rsid w:val="00B92D78"/>
    <w:rsid w:val="00B94595"/>
    <w:rsid w:val="00B949DD"/>
    <w:rsid w:val="00B9562E"/>
    <w:rsid w:val="00B95EC4"/>
    <w:rsid w:val="00B961CB"/>
    <w:rsid w:val="00B962D2"/>
    <w:rsid w:val="00BA1E9A"/>
    <w:rsid w:val="00BA3840"/>
    <w:rsid w:val="00BA5988"/>
    <w:rsid w:val="00BA6C78"/>
    <w:rsid w:val="00BA7BB1"/>
    <w:rsid w:val="00BB0B80"/>
    <w:rsid w:val="00BB0BA0"/>
    <w:rsid w:val="00BB10FF"/>
    <w:rsid w:val="00BB1A8E"/>
    <w:rsid w:val="00BB290E"/>
    <w:rsid w:val="00BB3AFA"/>
    <w:rsid w:val="00BB3B54"/>
    <w:rsid w:val="00BB563B"/>
    <w:rsid w:val="00BB5805"/>
    <w:rsid w:val="00BB616F"/>
    <w:rsid w:val="00BB6C10"/>
    <w:rsid w:val="00BC1318"/>
    <w:rsid w:val="00BC47C6"/>
    <w:rsid w:val="00BC4DDB"/>
    <w:rsid w:val="00BC63AC"/>
    <w:rsid w:val="00BD0A48"/>
    <w:rsid w:val="00BD2208"/>
    <w:rsid w:val="00BD4504"/>
    <w:rsid w:val="00BD4783"/>
    <w:rsid w:val="00BD621A"/>
    <w:rsid w:val="00BE00B7"/>
    <w:rsid w:val="00BE0294"/>
    <w:rsid w:val="00BE0E36"/>
    <w:rsid w:val="00BE13A6"/>
    <w:rsid w:val="00BE16BD"/>
    <w:rsid w:val="00BE182C"/>
    <w:rsid w:val="00BE1AE2"/>
    <w:rsid w:val="00BE3A62"/>
    <w:rsid w:val="00BE4CE0"/>
    <w:rsid w:val="00BE54FA"/>
    <w:rsid w:val="00BF04B1"/>
    <w:rsid w:val="00BF107A"/>
    <w:rsid w:val="00BF108D"/>
    <w:rsid w:val="00BF1157"/>
    <w:rsid w:val="00BF3885"/>
    <w:rsid w:val="00BF5C8D"/>
    <w:rsid w:val="00BF62E2"/>
    <w:rsid w:val="00BF6A6A"/>
    <w:rsid w:val="00C00ED0"/>
    <w:rsid w:val="00C01BB0"/>
    <w:rsid w:val="00C023A0"/>
    <w:rsid w:val="00C0260F"/>
    <w:rsid w:val="00C0374E"/>
    <w:rsid w:val="00C045D6"/>
    <w:rsid w:val="00C0466B"/>
    <w:rsid w:val="00C053A9"/>
    <w:rsid w:val="00C055B6"/>
    <w:rsid w:val="00C05F0F"/>
    <w:rsid w:val="00C063E1"/>
    <w:rsid w:val="00C06CE3"/>
    <w:rsid w:val="00C07CAA"/>
    <w:rsid w:val="00C1059D"/>
    <w:rsid w:val="00C11B6B"/>
    <w:rsid w:val="00C16E61"/>
    <w:rsid w:val="00C20280"/>
    <w:rsid w:val="00C23EAC"/>
    <w:rsid w:val="00C252D3"/>
    <w:rsid w:val="00C27893"/>
    <w:rsid w:val="00C31A95"/>
    <w:rsid w:val="00C32854"/>
    <w:rsid w:val="00C352E2"/>
    <w:rsid w:val="00C374C8"/>
    <w:rsid w:val="00C4187C"/>
    <w:rsid w:val="00C4202D"/>
    <w:rsid w:val="00C4257D"/>
    <w:rsid w:val="00C42AEE"/>
    <w:rsid w:val="00C43870"/>
    <w:rsid w:val="00C438AC"/>
    <w:rsid w:val="00C467F5"/>
    <w:rsid w:val="00C46EF9"/>
    <w:rsid w:val="00C51A75"/>
    <w:rsid w:val="00C55FCE"/>
    <w:rsid w:val="00C56343"/>
    <w:rsid w:val="00C564C2"/>
    <w:rsid w:val="00C6102C"/>
    <w:rsid w:val="00C61B03"/>
    <w:rsid w:val="00C633F6"/>
    <w:rsid w:val="00C63A41"/>
    <w:rsid w:val="00C650EC"/>
    <w:rsid w:val="00C659BE"/>
    <w:rsid w:val="00C678E3"/>
    <w:rsid w:val="00C708AC"/>
    <w:rsid w:val="00C72665"/>
    <w:rsid w:val="00C72903"/>
    <w:rsid w:val="00C73080"/>
    <w:rsid w:val="00C734C5"/>
    <w:rsid w:val="00C742CC"/>
    <w:rsid w:val="00C80049"/>
    <w:rsid w:val="00C80066"/>
    <w:rsid w:val="00C80182"/>
    <w:rsid w:val="00C8082F"/>
    <w:rsid w:val="00C81D72"/>
    <w:rsid w:val="00C84B13"/>
    <w:rsid w:val="00C85FC0"/>
    <w:rsid w:val="00C90ED6"/>
    <w:rsid w:val="00C91B02"/>
    <w:rsid w:val="00C91C17"/>
    <w:rsid w:val="00C945EC"/>
    <w:rsid w:val="00C94E92"/>
    <w:rsid w:val="00C95837"/>
    <w:rsid w:val="00C95B6D"/>
    <w:rsid w:val="00C97BAC"/>
    <w:rsid w:val="00CA0E6A"/>
    <w:rsid w:val="00CA112B"/>
    <w:rsid w:val="00CA198A"/>
    <w:rsid w:val="00CA1ECC"/>
    <w:rsid w:val="00CA2052"/>
    <w:rsid w:val="00CA3B02"/>
    <w:rsid w:val="00CA438B"/>
    <w:rsid w:val="00CA57EC"/>
    <w:rsid w:val="00CA6507"/>
    <w:rsid w:val="00CA678A"/>
    <w:rsid w:val="00CA75D1"/>
    <w:rsid w:val="00CB0309"/>
    <w:rsid w:val="00CB05FD"/>
    <w:rsid w:val="00CB094E"/>
    <w:rsid w:val="00CB0AC8"/>
    <w:rsid w:val="00CB2867"/>
    <w:rsid w:val="00CB4AD0"/>
    <w:rsid w:val="00CB6573"/>
    <w:rsid w:val="00CB7898"/>
    <w:rsid w:val="00CB7FE3"/>
    <w:rsid w:val="00CC0BD1"/>
    <w:rsid w:val="00CC2A1B"/>
    <w:rsid w:val="00CC447A"/>
    <w:rsid w:val="00CC6062"/>
    <w:rsid w:val="00CC6696"/>
    <w:rsid w:val="00CC777B"/>
    <w:rsid w:val="00CD0536"/>
    <w:rsid w:val="00CD1135"/>
    <w:rsid w:val="00CD1823"/>
    <w:rsid w:val="00CD1E3C"/>
    <w:rsid w:val="00CD2EB6"/>
    <w:rsid w:val="00CD3F9E"/>
    <w:rsid w:val="00CD5CF8"/>
    <w:rsid w:val="00CD6251"/>
    <w:rsid w:val="00CE1035"/>
    <w:rsid w:val="00CE257B"/>
    <w:rsid w:val="00CE4B4B"/>
    <w:rsid w:val="00CE722D"/>
    <w:rsid w:val="00CF0AD7"/>
    <w:rsid w:val="00CF1CFB"/>
    <w:rsid w:val="00CF1EFD"/>
    <w:rsid w:val="00CF552D"/>
    <w:rsid w:val="00CF5D3D"/>
    <w:rsid w:val="00CF7A6C"/>
    <w:rsid w:val="00D00209"/>
    <w:rsid w:val="00D00837"/>
    <w:rsid w:val="00D011DB"/>
    <w:rsid w:val="00D031F0"/>
    <w:rsid w:val="00D03688"/>
    <w:rsid w:val="00D03D36"/>
    <w:rsid w:val="00D1256E"/>
    <w:rsid w:val="00D1400B"/>
    <w:rsid w:val="00D1407C"/>
    <w:rsid w:val="00D1418A"/>
    <w:rsid w:val="00D145C5"/>
    <w:rsid w:val="00D14D56"/>
    <w:rsid w:val="00D15B82"/>
    <w:rsid w:val="00D17A39"/>
    <w:rsid w:val="00D23F8D"/>
    <w:rsid w:val="00D26676"/>
    <w:rsid w:val="00D2668B"/>
    <w:rsid w:val="00D275A4"/>
    <w:rsid w:val="00D27E28"/>
    <w:rsid w:val="00D27E39"/>
    <w:rsid w:val="00D30249"/>
    <w:rsid w:val="00D30D61"/>
    <w:rsid w:val="00D3209B"/>
    <w:rsid w:val="00D34CDE"/>
    <w:rsid w:val="00D35853"/>
    <w:rsid w:val="00D35B10"/>
    <w:rsid w:val="00D3697F"/>
    <w:rsid w:val="00D37770"/>
    <w:rsid w:val="00D37DDD"/>
    <w:rsid w:val="00D40597"/>
    <w:rsid w:val="00D418F6"/>
    <w:rsid w:val="00D43016"/>
    <w:rsid w:val="00D432C0"/>
    <w:rsid w:val="00D43CC6"/>
    <w:rsid w:val="00D448AA"/>
    <w:rsid w:val="00D44BCE"/>
    <w:rsid w:val="00D44E05"/>
    <w:rsid w:val="00D45284"/>
    <w:rsid w:val="00D4547D"/>
    <w:rsid w:val="00D45F70"/>
    <w:rsid w:val="00D51CD0"/>
    <w:rsid w:val="00D53379"/>
    <w:rsid w:val="00D537E0"/>
    <w:rsid w:val="00D537E5"/>
    <w:rsid w:val="00D54062"/>
    <w:rsid w:val="00D54161"/>
    <w:rsid w:val="00D55E5E"/>
    <w:rsid w:val="00D55FCF"/>
    <w:rsid w:val="00D61362"/>
    <w:rsid w:val="00D62EEF"/>
    <w:rsid w:val="00D65499"/>
    <w:rsid w:val="00D66C4D"/>
    <w:rsid w:val="00D67EF7"/>
    <w:rsid w:val="00D701CA"/>
    <w:rsid w:val="00D7255B"/>
    <w:rsid w:val="00D74533"/>
    <w:rsid w:val="00D74E6A"/>
    <w:rsid w:val="00D750E4"/>
    <w:rsid w:val="00D7774A"/>
    <w:rsid w:val="00D80488"/>
    <w:rsid w:val="00D809A8"/>
    <w:rsid w:val="00D821E2"/>
    <w:rsid w:val="00D83438"/>
    <w:rsid w:val="00D83C4A"/>
    <w:rsid w:val="00D84134"/>
    <w:rsid w:val="00D85A56"/>
    <w:rsid w:val="00D85B82"/>
    <w:rsid w:val="00D85BA8"/>
    <w:rsid w:val="00D8695D"/>
    <w:rsid w:val="00D86B42"/>
    <w:rsid w:val="00D87C25"/>
    <w:rsid w:val="00D91C07"/>
    <w:rsid w:val="00D92E03"/>
    <w:rsid w:val="00D93C48"/>
    <w:rsid w:val="00D96026"/>
    <w:rsid w:val="00D9686E"/>
    <w:rsid w:val="00D96E03"/>
    <w:rsid w:val="00DA015B"/>
    <w:rsid w:val="00DA3878"/>
    <w:rsid w:val="00DA3ABD"/>
    <w:rsid w:val="00DA681D"/>
    <w:rsid w:val="00DB2DB4"/>
    <w:rsid w:val="00DB6039"/>
    <w:rsid w:val="00DB6C81"/>
    <w:rsid w:val="00DC0210"/>
    <w:rsid w:val="00DC0DDC"/>
    <w:rsid w:val="00DC2ED3"/>
    <w:rsid w:val="00DC412C"/>
    <w:rsid w:val="00DC5DE6"/>
    <w:rsid w:val="00DC6561"/>
    <w:rsid w:val="00DD06F6"/>
    <w:rsid w:val="00DD38FB"/>
    <w:rsid w:val="00DD5AEF"/>
    <w:rsid w:val="00DD5EBB"/>
    <w:rsid w:val="00DD6D08"/>
    <w:rsid w:val="00DE14F5"/>
    <w:rsid w:val="00DE50B4"/>
    <w:rsid w:val="00DE51DD"/>
    <w:rsid w:val="00DE710D"/>
    <w:rsid w:val="00DF20E0"/>
    <w:rsid w:val="00DF39B2"/>
    <w:rsid w:val="00DF4724"/>
    <w:rsid w:val="00DF4BB8"/>
    <w:rsid w:val="00DF52F0"/>
    <w:rsid w:val="00DF6DC2"/>
    <w:rsid w:val="00DF726A"/>
    <w:rsid w:val="00DF767B"/>
    <w:rsid w:val="00E00234"/>
    <w:rsid w:val="00E01C82"/>
    <w:rsid w:val="00E031F0"/>
    <w:rsid w:val="00E03A57"/>
    <w:rsid w:val="00E03DBE"/>
    <w:rsid w:val="00E044AD"/>
    <w:rsid w:val="00E06A96"/>
    <w:rsid w:val="00E06BE5"/>
    <w:rsid w:val="00E07BFC"/>
    <w:rsid w:val="00E10045"/>
    <w:rsid w:val="00E118EF"/>
    <w:rsid w:val="00E12D37"/>
    <w:rsid w:val="00E160F5"/>
    <w:rsid w:val="00E1631D"/>
    <w:rsid w:val="00E1703E"/>
    <w:rsid w:val="00E17B80"/>
    <w:rsid w:val="00E2034D"/>
    <w:rsid w:val="00E203F7"/>
    <w:rsid w:val="00E2068B"/>
    <w:rsid w:val="00E30990"/>
    <w:rsid w:val="00E32B93"/>
    <w:rsid w:val="00E34707"/>
    <w:rsid w:val="00E351AF"/>
    <w:rsid w:val="00E3540B"/>
    <w:rsid w:val="00E36608"/>
    <w:rsid w:val="00E376EC"/>
    <w:rsid w:val="00E4020F"/>
    <w:rsid w:val="00E411C4"/>
    <w:rsid w:val="00E43395"/>
    <w:rsid w:val="00E4648D"/>
    <w:rsid w:val="00E47612"/>
    <w:rsid w:val="00E51452"/>
    <w:rsid w:val="00E51738"/>
    <w:rsid w:val="00E51D76"/>
    <w:rsid w:val="00E52641"/>
    <w:rsid w:val="00E52C01"/>
    <w:rsid w:val="00E53156"/>
    <w:rsid w:val="00E5450C"/>
    <w:rsid w:val="00E55C64"/>
    <w:rsid w:val="00E56CDB"/>
    <w:rsid w:val="00E57042"/>
    <w:rsid w:val="00E57DF3"/>
    <w:rsid w:val="00E61F63"/>
    <w:rsid w:val="00E62EB4"/>
    <w:rsid w:val="00E636F3"/>
    <w:rsid w:val="00E65CAB"/>
    <w:rsid w:val="00E702DD"/>
    <w:rsid w:val="00E71038"/>
    <w:rsid w:val="00E71494"/>
    <w:rsid w:val="00E721FF"/>
    <w:rsid w:val="00E729F6"/>
    <w:rsid w:val="00E73415"/>
    <w:rsid w:val="00E74D2E"/>
    <w:rsid w:val="00E75059"/>
    <w:rsid w:val="00E76F98"/>
    <w:rsid w:val="00E77779"/>
    <w:rsid w:val="00E82B48"/>
    <w:rsid w:val="00E83C65"/>
    <w:rsid w:val="00E86F26"/>
    <w:rsid w:val="00E86F91"/>
    <w:rsid w:val="00E95298"/>
    <w:rsid w:val="00E9531F"/>
    <w:rsid w:val="00E96EFF"/>
    <w:rsid w:val="00EA270A"/>
    <w:rsid w:val="00EA328E"/>
    <w:rsid w:val="00EA40F2"/>
    <w:rsid w:val="00EA4F83"/>
    <w:rsid w:val="00EA6AAF"/>
    <w:rsid w:val="00EB66F0"/>
    <w:rsid w:val="00EC0550"/>
    <w:rsid w:val="00EC18C7"/>
    <w:rsid w:val="00EC35F0"/>
    <w:rsid w:val="00EC3B88"/>
    <w:rsid w:val="00EC3E8D"/>
    <w:rsid w:val="00EC589F"/>
    <w:rsid w:val="00EC7704"/>
    <w:rsid w:val="00ED34A3"/>
    <w:rsid w:val="00ED44F0"/>
    <w:rsid w:val="00ED47E5"/>
    <w:rsid w:val="00ED5A95"/>
    <w:rsid w:val="00ED69D8"/>
    <w:rsid w:val="00EE0AFF"/>
    <w:rsid w:val="00EE3637"/>
    <w:rsid w:val="00EE4848"/>
    <w:rsid w:val="00EE50BE"/>
    <w:rsid w:val="00EE6B9F"/>
    <w:rsid w:val="00EF35CE"/>
    <w:rsid w:val="00EF4D15"/>
    <w:rsid w:val="00EF583B"/>
    <w:rsid w:val="00EF641C"/>
    <w:rsid w:val="00EF6EE7"/>
    <w:rsid w:val="00EF76E2"/>
    <w:rsid w:val="00F006A9"/>
    <w:rsid w:val="00F00B93"/>
    <w:rsid w:val="00F01C19"/>
    <w:rsid w:val="00F10304"/>
    <w:rsid w:val="00F10FA2"/>
    <w:rsid w:val="00F11075"/>
    <w:rsid w:val="00F135B8"/>
    <w:rsid w:val="00F1430C"/>
    <w:rsid w:val="00F148D5"/>
    <w:rsid w:val="00F17C71"/>
    <w:rsid w:val="00F21F1B"/>
    <w:rsid w:val="00F22590"/>
    <w:rsid w:val="00F225E4"/>
    <w:rsid w:val="00F229B0"/>
    <w:rsid w:val="00F22A5D"/>
    <w:rsid w:val="00F22CC7"/>
    <w:rsid w:val="00F255FF"/>
    <w:rsid w:val="00F27771"/>
    <w:rsid w:val="00F30D23"/>
    <w:rsid w:val="00F31E66"/>
    <w:rsid w:val="00F35834"/>
    <w:rsid w:val="00F37452"/>
    <w:rsid w:val="00F41DBE"/>
    <w:rsid w:val="00F42DA7"/>
    <w:rsid w:val="00F43F05"/>
    <w:rsid w:val="00F4406D"/>
    <w:rsid w:val="00F454A2"/>
    <w:rsid w:val="00F473E5"/>
    <w:rsid w:val="00F478CA"/>
    <w:rsid w:val="00F50E58"/>
    <w:rsid w:val="00F51826"/>
    <w:rsid w:val="00F51827"/>
    <w:rsid w:val="00F524F8"/>
    <w:rsid w:val="00F526F6"/>
    <w:rsid w:val="00F52D9D"/>
    <w:rsid w:val="00F53484"/>
    <w:rsid w:val="00F535F2"/>
    <w:rsid w:val="00F53CD7"/>
    <w:rsid w:val="00F55073"/>
    <w:rsid w:val="00F55656"/>
    <w:rsid w:val="00F55AFD"/>
    <w:rsid w:val="00F55C80"/>
    <w:rsid w:val="00F600A5"/>
    <w:rsid w:val="00F64221"/>
    <w:rsid w:val="00F645B5"/>
    <w:rsid w:val="00F64E49"/>
    <w:rsid w:val="00F65EA4"/>
    <w:rsid w:val="00F66FF1"/>
    <w:rsid w:val="00F6729B"/>
    <w:rsid w:val="00F67881"/>
    <w:rsid w:val="00F700C1"/>
    <w:rsid w:val="00F709CF"/>
    <w:rsid w:val="00F71949"/>
    <w:rsid w:val="00F733FC"/>
    <w:rsid w:val="00F73D19"/>
    <w:rsid w:val="00F74521"/>
    <w:rsid w:val="00F75773"/>
    <w:rsid w:val="00F7597C"/>
    <w:rsid w:val="00F76AF6"/>
    <w:rsid w:val="00F83198"/>
    <w:rsid w:val="00F8493E"/>
    <w:rsid w:val="00F86B0A"/>
    <w:rsid w:val="00F9010E"/>
    <w:rsid w:val="00F91181"/>
    <w:rsid w:val="00F92B78"/>
    <w:rsid w:val="00F94577"/>
    <w:rsid w:val="00F94BB8"/>
    <w:rsid w:val="00F9559B"/>
    <w:rsid w:val="00F96E71"/>
    <w:rsid w:val="00FA05EF"/>
    <w:rsid w:val="00FA157D"/>
    <w:rsid w:val="00FA408C"/>
    <w:rsid w:val="00FA4A5C"/>
    <w:rsid w:val="00FA5A2D"/>
    <w:rsid w:val="00FA5F9B"/>
    <w:rsid w:val="00FA616B"/>
    <w:rsid w:val="00FB03A0"/>
    <w:rsid w:val="00FB189C"/>
    <w:rsid w:val="00FB2453"/>
    <w:rsid w:val="00FB3A12"/>
    <w:rsid w:val="00FB7A09"/>
    <w:rsid w:val="00FC1593"/>
    <w:rsid w:val="00FC2E27"/>
    <w:rsid w:val="00FC30B8"/>
    <w:rsid w:val="00FC3115"/>
    <w:rsid w:val="00FC3368"/>
    <w:rsid w:val="00FC33C1"/>
    <w:rsid w:val="00FC36E4"/>
    <w:rsid w:val="00FC4635"/>
    <w:rsid w:val="00FC4A26"/>
    <w:rsid w:val="00FC63D4"/>
    <w:rsid w:val="00FD045F"/>
    <w:rsid w:val="00FD0875"/>
    <w:rsid w:val="00FD17A5"/>
    <w:rsid w:val="00FD1850"/>
    <w:rsid w:val="00FE026A"/>
    <w:rsid w:val="00FE18B5"/>
    <w:rsid w:val="00FE49ED"/>
    <w:rsid w:val="00FE554A"/>
    <w:rsid w:val="00FE5C05"/>
    <w:rsid w:val="00FE5DEC"/>
    <w:rsid w:val="00FE62AD"/>
    <w:rsid w:val="00FF0131"/>
    <w:rsid w:val="00FF1497"/>
    <w:rsid w:val="00FF17AA"/>
    <w:rsid w:val="00FF21B1"/>
    <w:rsid w:val="00FF31F0"/>
    <w:rsid w:val="00FF3EBB"/>
    <w:rsid w:val="00FF3F56"/>
    <w:rsid w:val="00FF3FE5"/>
    <w:rsid w:val="00FF4792"/>
    <w:rsid w:val="00FF7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8DD9"/>
  <w15:docId w15:val="{A9433E42-3AA0-4494-86C7-E4ABE8A3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544"/>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3363F"/>
    <w:pPr>
      <w:keepNext/>
      <w:keepLines/>
      <w:spacing w:before="400" w:after="40"/>
      <w:jc w:val="left"/>
      <w:outlineLvl w:val="0"/>
    </w:pPr>
    <w:rPr>
      <w:rFonts w:ascii="Calibri Light" w:eastAsia="Times New Roman" w:hAnsi="Calibri Light" w:cs="Times New Roman"/>
      <w:color w:val="1F3864"/>
      <w:sz w:val="36"/>
      <w:szCs w:val="36"/>
    </w:rPr>
  </w:style>
  <w:style w:type="paragraph" w:styleId="Heading2">
    <w:name w:val="heading 2"/>
    <w:basedOn w:val="Normal"/>
    <w:next w:val="Normal"/>
    <w:link w:val="Heading2Char"/>
    <w:uiPriority w:val="9"/>
    <w:unhideWhenUsed/>
    <w:qFormat/>
    <w:rsid w:val="0013363F"/>
    <w:pPr>
      <w:keepNext/>
      <w:keepLines/>
      <w:spacing w:before="40"/>
      <w:jc w:val="left"/>
      <w:outlineLvl w:val="1"/>
    </w:pPr>
    <w:rPr>
      <w:rFonts w:ascii="Calibri Light" w:eastAsia="Times New Roman" w:hAnsi="Calibri Light" w:cs="Times New Roman"/>
      <w:color w:val="2F5496"/>
      <w:sz w:val="32"/>
      <w:szCs w:val="32"/>
    </w:rPr>
  </w:style>
  <w:style w:type="paragraph" w:styleId="Heading4">
    <w:name w:val="heading 4"/>
    <w:basedOn w:val="Normal"/>
    <w:next w:val="Normal"/>
    <w:link w:val="Heading4Char"/>
    <w:uiPriority w:val="9"/>
    <w:semiHidden/>
    <w:unhideWhenUsed/>
    <w:qFormat/>
    <w:rsid w:val="001336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63F"/>
    <w:rPr>
      <w:rFonts w:ascii="Calibri Light" w:eastAsia="Times New Roman" w:hAnsi="Calibri Light" w:cs="Times New Roman"/>
      <w:color w:val="1F3864"/>
      <w:sz w:val="36"/>
      <w:szCs w:val="36"/>
    </w:rPr>
  </w:style>
  <w:style w:type="character" w:customStyle="1" w:styleId="Heading2Char">
    <w:name w:val="Heading 2 Char"/>
    <w:basedOn w:val="DefaultParagraphFont"/>
    <w:link w:val="Heading2"/>
    <w:uiPriority w:val="9"/>
    <w:rsid w:val="0013363F"/>
    <w:rPr>
      <w:rFonts w:ascii="Calibri Light" w:eastAsia="Times New Roman" w:hAnsi="Calibri Light" w:cs="Times New Roman"/>
      <w:color w:val="2F5496"/>
      <w:sz w:val="32"/>
      <w:szCs w:val="32"/>
    </w:rPr>
  </w:style>
  <w:style w:type="character" w:customStyle="1" w:styleId="Heading4Char">
    <w:name w:val="Heading 4 Char"/>
    <w:basedOn w:val="DefaultParagraphFont"/>
    <w:link w:val="Heading4"/>
    <w:uiPriority w:val="9"/>
    <w:semiHidden/>
    <w:rsid w:val="0013363F"/>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133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3F"/>
    <w:rPr>
      <w:rFonts w:ascii="Segoe UI" w:hAnsi="Segoe UI" w:cs="Segoe UI"/>
      <w:sz w:val="18"/>
      <w:szCs w:val="18"/>
    </w:rPr>
  </w:style>
  <w:style w:type="character" w:styleId="CommentReference">
    <w:name w:val="annotation reference"/>
    <w:basedOn w:val="DefaultParagraphFont"/>
    <w:uiPriority w:val="99"/>
    <w:semiHidden/>
    <w:unhideWhenUsed/>
    <w:rsid w:val="0013363F"/>
    <w:rPr>
      <w:sz w:val="16"/>
      <w:szCs w:val="16"/>
    </w:rPr>
  </w:style>
  <w:style w:type="paragraph" w:styleId="CommentText">
    <w:name w:val="annotation text"/>
    <w:basedOn w:val="Normal"/>
    <w:link w:val="CommentTextChar"/>
    <w:uiPriority w:val="99"/>
    <w:unhideWhenUsed/>
    <w:rsid w:val="0013363F"/>
    <w:rPr>
      <w:sz w:val="20"/>
      <w:szCs w:val="20"/>
    </w:rPr>
  </w:style>
  <w:style w:type="character" w:customStyle="1" w:styleId="CommentTextChar">
    <w:name w:val="Comment Text Char"/>
    <w:basedOn w:val="DefaultParagraphFont"/>
    <w:link w:val="CommentText"/>
    <w:uiPriority w:val="99"/>
    <w:rsid w:val="0013363F"/>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13363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13363F"/>
    <w:rPr>
      <w:b/>
      <w:bCs/>
    </w:rPr>
  </w:style>
  <w:style w:type="character" w:customStyle="1" w:styleId="PredmetkomentaraChar1">
    <w:name w:val="Predmet komentara Char1"/>
    <w:basedOn w:val="CommentTextChar"/>
    <w:uiPriority w:val="99"/>
    <w:semiHidden/>
    <w:rsid w:val="0013363F"/>
    <w:rPr>
      <w:rFonts w:ascii="Times New Roman" w:hAnsi="Times New Roman"/>
      <w:b/>
      <w:bCs/>
      <w:sz w:val="20"/>
      <w:szCs w:val="20"/>
    </w:rPr>
  </w:style>
  <w:style w:type="paragraph" w:styleId="Title">
    <w:name w:val="Title"/>
    <w:basedOn w:val="Normal"/>
    <w:next w:val="Normal"/>
    <w:link w:val="TitleChar"/>
    <w:uiPriority w:val="10"/>
    <w:qFormat/>
    <w:rsid w:val="0013363F"/>
    <w:pPr>
      <w:spacing w:line="204" w:lineRule="auto"/>
      <w:contextualSpacing/>
      <w:jc w:val="left"/>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13363F"/>
    <w:rPr>
      <w:rFonts w:ascii="Calibri Light" w:eastAsia="Times New Roman" w:hAnsi="Calibri Light" w:cs="Times New Roman"/>
      <w:caps/>
      <w:color w:val="44546A"/>
      <w:spacing w:val="-15"/>
      <w:sz w:val="72"/>
      <w:szCs w:val="72"/>
    </w:rPr>
  </w:style>
  <w:style w:type="paragraph" w:customStyle="1" w:styleId="box458207">
    <w:name w:val="box_458207"/>
    <w:basedOn w:val="Normal"/>
    <w:rsid w:val="0013363F"/>
    <w:pPr>
      <w:spacing w:before="100" w:beforeAutospacing="1" w:after="100" w:afterAutospacing="1"/>
      <w:jc w:val="left"/>
    </w:pPr>
    <w:rPr>
      <w:rFonts w:eastAsia="Times New Roman" w:cs="Times New Roman"/>
      <w:szCs w:val="24"/>
      <w:lang w:eastAsia="hr-HR"/>
    </w:rPr>
  </w:style>
  <w:style w:type="paragraph" w:styleId="ListParagraph">
    <w:name w:val="List Paragraph"/>
    <w:basedOn w:val="Normal"/>
    <w:uiPriority w:val="34"/>
    <w:qFormat/>
    <w:rsid w:val="0013363F"/>
    <w:pPr>
      <w:ind w:left="720"/>
      <w:contextualSpacing/>
    </w:pPr>
  </w:style>
  <w:style w:type="paragraph" w:customStyle="1" w:styleId="normal1">
    <w:name w:val="normal1"/>
    <w:basedOn w:val="Normal"/>
    <w:rsid w:val="0013363F"/>
    <w:pPr>
      <w:spacing w:before="120" w:line="312" w:lineRule="atLeast"/>
    </w:pPr>
    <w:rPr>
      <w:rFonts w:eastAsia="Times New Roman" w:cs="Times New Roman"/>
      <w:szCs w:val="24"/>
      <w:lang w:eastAsia="hr-HR"/>
    </w:rPr>
  </w:style>
  <w:style w:type="paragraph" w:customStyle="1" w:styleId="Normal10">
    <w:name w:val="Normal1"/>
    <w:basedOn w:val="Normal"/>
    <w:rsid w:val="0013363F"/>
    <w:pPr>
      <w:spacing w:before="120"/>
    </w:pPr>
    <w:rPr>
      <w:rFonts w:eastAsia="Times New Roman" w:cs="Times New Roman"/>
      <w:szCs w:val="24"/>
      <w:lang w:eastAsia="hr-HR"/>
    </w:rPr>
  </w:style>
  <w:style w:type="paragraph" w:customStyle="1" w:styleId="t-9-8">
    <w:name w:val="t-9-8"/>
    <w:basedOn w:val="Normal"/>
    <w:rsid w:val="0013363F"/>
    <w:pPr>
      <w:spacing w:before="100" w:beforeAutospacing="1" w:after="100" w:afterAutospacing="1"/>
      <w:jc w:val="left"/>
    </w:pPr>
    <w:rPr>
      <w:rFonts w:eastAsia="Times New Roman" w:cs="Times New Roman"/>
      <w:szCs w:val="24"/>
      <w:lang w:eastAsia="hr-HR"/>
    </w:rPr>
  </w:style>
  <w:style w:type="paragraph" w:customStyle="1" w:styleId="box459189">
    <w:name w:val="box_459189"/>
    <w:basedOn w:val="Normal"/>
    <w:rsid w:val="0013363F"/>
    <w:pPr>
      <w:spacing w:before="100" w:beforeAutospacing="1" w:after="100" w:afterAutospacing="1"/>
      <w:jc w:val="left"/>
    </w:pPr>
    <w:rPr>
      <w:rFonts w:eastAsia="Times New Roman" w:cs="Times New Roman"/>
      <w:szCs w:val="24"/>
      <w:lang w:eastAsia="hr-HR"/>
    </w:rPr>
  </w:style>
  <w:style w:type="paragraph" w:customStyle="1" w:styleId="box460257">
    <w:name w:val="box_460257"/>
    <w:basedOn w:val="Normal"/>
    <w:rsid w:val="0013363F"/>
    <w:pPr>
      <w:spacing w:before="100" w:beforeAutospacing="1" w:after="100" w:afterAutospacing="1"/>
      <w:jc w:val="left"/>
    </w:pPr>
    <w:rPr>
      <w:rFonts w:eastAsia="Times New Roman" w:cs="Times New Roman"/>
      <w:szCs w:val="24"/>
      <w:lang w:eastAsia="hr-HR"/>
    </w:rPr>
  </w:style>
  <w:style w:type="character" w:customStyle="1" w:styleId="referenca-komentara">
    <w:name w:val="referenca-komentara"/>
    <w:basedOn w:val="DefaultParagraphFont"/>
    <w:rsid w:val="0013363F"/>
  </w:style>
  <w:style w:type="character" w:customStyle="1" w:styleId="kurziv">
    <w:name w:val="kurziv"/>
    <w:basedOn w:val="DefaultParagraphFont"/>
    <w:rsid w:val="0013363F"/>
  </w:style>
  <w:style w:type="character" w:styleId="Emphasis">
    <w:name w:val="Emphasis"/>
    <w:basedOn w:val="DefaultParagraphFont"/>
    <w:uiPriority w:val="20"/>
    <w:qFormat/>
    <w:rsid w:val="0013363F"/>
    <w:rPr>
      <w:i/>
      <w:iCs/>
    </w:rPr>
  </w:style>
  <w:style w:type="paragraph" w:styleId="NormalWeb">
    <w:name w:val="Normal (Web)"/>
    <w:basedOn w:val="Normal"/>
    <w:uiPriority w:val="99"/>
    <w:unhideWhenUsed/>
    <w:rsid w:val="0013363F"/>
    <w:pPr>
      <w:jc w:val="left"/>
    </w:pPr>
    <w:rPr>
      <w:rFonts w:cs="Times New Roman"/>
      <w:szCs w:val="24"/>
      <w:lang w:eastAsia="hr-HR"/>
    </w:rPr>
  </w:style>
  <w:style w:type="character" w:customStyle="1" w:styleId="bold">
    <w:name w:val="bold"/>
    <w:basedOn w:val="DefaultParagraphFont"/>
    <w:rsid w:val="0013363F"/>
  </w:style>
  <w:style w:type="paragraph" w:customStyle="1" w:styleId="t-9">
    <w:name w:val="t-9"/>
    <w:basedOn w:val="Normal"/>
    <w:rsid w:val="0013363F"/>
    <w:pPr>
      <w:spacing w:before="100" w:beforeAutospacing="1" w:after="100" w:afterAutospacing="1"/>
      <w:jc w:val="left"/>
    </w:pPr>
    <w:rPr>
      <w:rFonts w:eastAsia="Times New Roman" w:cs="Times New Roman"/>
      <w:szCs w:val="24"/>
      <w:lang w:eastAsia="hr-HR"/>
    </w:rPr>
  </w:style>
  <w:style w:type="paragraph" w:styleId="Header">
    <w:name w:val="header"/>
    <w:basedOn w:val="Normal"/>
    <w:link w:val="HeaderChar"/>
    <w:uiPriority w:val="99"/>
    <w:unhideWhenUsed/>
    <w:rsid w:val="0013363F"/>
    <w:pPr>
      <w:tabs>
        <w:tab w:val="center" w:pos="4536"/>
        <w:tab w:val="right" w:pos="9072"/>
      </w:tabs>
    </w:pPr>
  </w:style>
  <w:style w:type="character" w:customStyle="1" w:styleId="HeaderChar">
    <w:name w:val="Header Char"/>
    <w:basedOn w:val="DefaultParagraphFont"/>
    <w:link w:val="Header"/>
    <w:uiPriority w:val="99"/>
    <w:rsid w:val="0013363F"/>
    <w:rPr>
      <w:rFonts w:ascii="Times New Roman" w:hAnsi="Times New Roman"/>
      <w:sz w:val="24"/>
    </w:rPr>
  </w:style>
  <w:style w:type="paragraph" w:styleId="Footer">
    <w:name w:val="footer"/>
    <w:basedOn w:val="Normal"/>
    <w:link w:val="FooterChar"/>
    <w:uiPriority w:val="99"/>
    <w:unhideWhenUsed/>
    <w:rsid w:val="0013363F"/>
    <w:pPr>
      <w:tabs>
        <w:tab w:val="center" w:pos="4536"/>
        <w:tab w:val="right" w:pos="9072"/>
      </w:tabs>
    </w:pPr>
  </w:style>
  <w:style w:type="character" w:customStyle="1" w:styleId="FooterChar">
    <w:name w:val="Footer Char"/>
    <w:basedOn w:val="DefaultParagraphFont"/>
    <w:link w:val="Footer"/>
    <w:uiPriority w:val="99"/>
    <w:rsid w:val="0013363F"/>
    <w:rPr>
      <w:rFonts w:ascii="Times New Roman" w:hAnsi="Times New Roman"/>
      <w:sz w:val="24"/>
    </w:rPr>
  </w:style>
  <w:style w:type="paragraph" w:styleId="Revision">
    <w:name w:val="Revision"/>
    <w:hidden/>
    <w:uiPriority w:val="99"/>
    <w:semiHidden/>
    <w:rsid w:val="00841A75"/>
    <w:pPr>
      <w:spacing w:line="240" w:lineRule="auto"/>
    </w:pPr>
    <w:rPr>
      <w:rFonts w:ascii="Times New Roman" w:hAnsi="Times New Roman"/>
      <w:sz w:val="24"/>
    </w:rPr>
  </w:style>
  <w:style w:type="character" w:styleId="Hyperlink">
    <w:name w:val="Hyperlink"/>
    <w:uiPriority w:val="99"/>
    <w:semiHidden/>
    <w:unhideWhenUsed/>
    <w:rsid w:val="004A0698"/>
    <w:rPr>
      <w:color w:val="0000FF"/>
      <w:u w:val="single"/>
    </w:rPr>
  </w:style>
  <w:style w:type="paragraph" w:customStyle="1" w:styleId="oj-normal">
    <w:name w:val="oj-normal"/>
    <w:basedOn w:val="Normal"/>
    <w:rsid w:val="008F1C46"/>
    <w:pPr>
      <w:spacing w:before="100" w:beforeAutospacing="1" w:after="100" w:afterAutospacing="1"/>
      <w:jc w:val="left"/>
    </w:pPr>
    <w:rPr>
      <w:rFonts w:eastAsia="Times New Roman" w:cs="Times New Roman"/>
      <w:szCs w:val="24"/>
      <w:lang w:eastAsia="hr-HR"/>
    </w:rPr>
  </w:style>
  <w:style w:type="paragraph" w:customStyle="1" w:styleId="box458073">
    <w:name w:val="box_458073"/>
    <w:basedOn w:val="Normal"/>
    <w:rsid w:val="009F4A90"/>
    <w:pPr>
      <w:spacing w:before="100" w:beforeAutospacing="1" w:after="100" w:afterAutospacing="1"/>
      <w:jc w:val="left"/>
    </w:pPr>
    <w:rPr>
      <w:rFonts w:eastAsia="Times New Roman" w:cs="Times New Roman"/>
      <w:szCs w:val="24"/>
      <w:lang w:eastAsia="hr-HR"/>
    </w:rPr>
  </w:style>
  <w:style w:type="paragraph" w:styleId="PlainText">
    <w:name w:val="Plain Text"/>
    <w:basedOn w:val="Normal"/>
    <w:link w:val="PlainTextChar"/>
    <w:uiPriority w:val="99"/>
    <w:unhideWhenUsed/>
    <w:rsid w:val="009F4A90"/>
    <w:pPr>
      <w:jc w:val="left"/>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9F4A90"/>
    <w:rPr>
      <w:rFonts w:ascii="Calibri" w:eastAsia="Calibri" w:hAnsi="Calibri" w:cs="Times New Roman"/>
      <w:szCs w:val="21"/>
    </w:rPr>
  </w:style>
  <w:style w:type="table" w:styleId="TableGrid">
    <w:name w:val="Table Grid"/>
    <w:basedOn w:val="TableNormal"/>
    <w:rsid w:val="00C42AEE"/>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0580">
      <w:bodyDiv w:val="1"/>
      <w:marLeft w:val="0"/>
      <w:marRight w:val="0"/>
      <w:marTop w:val="0"/>
      <w:marBottom w:val="0"/>
      <w:divBdr>
        <w:top w:val="none" w:sz="0" w:space="0" w:color="auto"/>
        <w:left w:val="none" w:sz="0" w:space="0" w:color="auto"/>
        <w:bottom w:val="none" w:sz="0" w:space="0" w:color="auto"/>
        <w:right w:val="none" w:sz="0" w:space="0" w:color="auto"/>
      </w:divBdr>
    </w:div>
    <w:div w:id="295911230">
      <w:bodyDiv w:val="1"/>
      <w:marLeft w:val="0"/>
      <w:marRight w:val="0"/>
      <w:marTop w:val="0"/>
      <w:marBottom w:val="0"/>
      <w:divBdr>
        <w:top w:val="none" w:sz="0" w:space="0" w:color="auto"/>
        <w:left w:val="none" w:sz="0" w:space="0" w:color="auto"/>
        <w:bottom w:val="none" w:sz="0" w:space="0" w:color="auto"/>
        <w:right w:val="none" w:sz="0" w:space="0" w:color="auto"/>
      </w:divBdr>
    </w:div>
    <w:div w:id="453520922">
      <w:bodyDiv w:val="1"/>
      <w:marLeft w:val="0"/>
      <w:marRight w:val="0"/>
      <w:marTop w:val="0"/>
      <w:marBottom w:val="0"/>
      <w:divBdr>
        <w:top w:val="none" w:sz="0" w:space="0" w:color="auto"/>
        <w:left w:val="none" w:sz="0" w:space="0" w:color="auto"/>
        <w:bottom w:val="none" w:sz="0" w:space="0" w:color="auto"/>
        <w:right w:val="none" w:sz="0" w:space="0" w:color="auto"/>
      </w:divBdr>
    </w:div>
    <w:div w:id="550457311">
      <w:bodyDiv w:val="1"/>
      <w:marLeft w:val="0"/>
      <w:marRight w:val="0"/>
      <w:marTop w:val="0"/>
      <w:marBottom w:val="0"/>
      <w:divBdr>
        <w:top w:val="none" w:sz="0" w:space="0" w:color="auto"/>
        <w:left w:val="none" w:sz="0" w:space="0" w:color="auto"/>
        <w:bottom w:val="none" w:sz="0" w:space="0" w:color="auto"/>
        <w:right w:val="none" w:sz="0" w:space="0" w:color="auto"/>
      </w:divBdr>
    </w:div>
    <w:div w:id="571474940">
      <w:bodyDiv w:val="1"/>
      <w:marLeft w:val="0"/>
      <w:marRight w:val="0"/>
      <w:marTop w:val="0"/>
      <w:marBottom w:val="0"/>
      <w:divBdr>
        <w:top w:val="none" w:sz="0" w:space="0" w:color="auto"/>
        <w:left w:val="none" w:sz="0" w:space="0" w:color="auto"/>
        <w:bottom w:val="none" w:sz="0" w:space="0" w:color="auto"/>
        <w:right w:val="none" w:sz="0" w:space="0" w:color="auto"/>
      </w:divBdr>
    </w:div>
    <w:div w:id="711347319">
      <w:bodyDiv w:val="1"/>
      <w:marLeft w:val="0"/>
      <w:marRight w:val="0"/>
      <w:marTop w:val="0"/>
      <w:marBottom w:val="0"/>
      <w:divBdr>
        <w:top w:val="none" w:sz="0" w:space="0" w:color="auto"/>
        <w:left w:val="none" w:sz="0" w:space="0" w:color="auto"/>
        <w:bottom w:val="none" w:sz="0" w:space="0" w:color="auto"/>
        <w:right w:val="none" w:sz="0" w:space="0" w:color="auto"/>
      </w:divBdr>
    </w:div>
    <w:div w:id="756444305">
      <w:bodyDiv w:val="1"/>
      <w:marLeft w:val="0"/>
      <w:marRight w:val="0"/>
      <w:marTop w:val="0"/>
      <w:marBottom w:val="0"/>
      <w:divBdr>
        <w:top w:val="none" w:sz="0" w:space="0" w:color="auto"/>
        <w:left w:val="none" w:sz="0" w:space="0" w:color="auto"/>
        <w:bottom w:val="none" w:sz="0" w:space="0" w:color="auto"/>
        <w:right w:val="none" w:sz="0" w:space="0" w:color="auto"/>
      </w:divBdr>
    </w:div>
    <w:div w:id="882861674">
      <w:bodyDiv w:val="1"/>
      <w:marLeft w:val="0"/>
      <w:marRight w:val="0"/>
      <w:marTop w:val="0"/>
      <w:marBottom w:val="0"/>
      <w:divBdr>
        <w:top w:val="none" w:sz="0" w:space="0" w:color="auto"/>
        <w:left w:val="none" w:sz="0" w:space="0" w:color="auto"/>
        <w:bottom w:val="none" w:sz="0" w:space="0" w:color="auto"/>
        <w:right w:val="none" w:sz="0" w:space="0" w:color="auto"/>
      </w:divBdr>
    </w:div>
    <w:div w:id="1267544178">
      <w:bodyDiv w:val="1"/>
      <w:marLeft w:val="0"/>
      <w:marRight w:val="0"/>
      <w:marTop w:val="0"/>
      <w:marBottom w:val="0"/>
      <w:divBdr>
        <w:top w:val="none" w:sz="0" w:space="0" w:color="auto"/>
        <w:left w:val="none" w:sz="0" w:space="0" w:color="auto"/>
        <w:bottom w:val="none" w:sz="0" w:space="0" w:color="auto"/>
        <w:right w:val="none" w:sz="0" w:space="0" w:color="auto"/>
      </w:divBdr>
    </w:div>
    <w:div w:id="1285846250">
      <w:bodyDiv w:val="1"/>
      <w:marLeft w:val="0"/>
      <w:marRight w:val="0"/>
      <w:marTop w:val="0"/>
      <w:marBottom w:val="0"/>
      <w:divBdr>
        <w:top w:val="none" w:sz="0" w:space="0" w:color="auto"/>
        <w:left w:val="none" w:sz="0" w:space="0" w:color="auto"/>
        <w:bottom w:val="none" w:sz="0" w:space="0" w:color="auto"/>
        <w:right w:val="none" w:sz="0" w:space="0" w:color="auto"/>
      </w:divBdr>
    </w:div>
    <w:div w:id="1598364510">
      <w:bodyDiv w:val="1"/>
      <w:marLeft w:val="0"/>
      <w:marRight w:val="0"/>
      <w:marTop w:val="0"/>
      <w:marBottom w:val="0"/>
      <w:divBdr>
        <w:top w:val="none" w:sz="0" w:space="0" w:color="auto"/>
        <w:left w:val="none" w:sz="0" w:space="0" w:color="auto"/>
        <w:bottom w:val="none" w:sz="0" w:space="0" w:color="auto"/>
        <w:right w:val="none" w:sz="0" w:space="0" w:color="auto"/>
      </w:divBdr>
    </w:div>
    <w:div w:id="1778601044">
      <w:bodyDiv w:val="1"/>
      <w:marLeft w:val="0"/>
      <w:marRight w:val="0"/>
      <w:marTop w:val="0"/>
      <w:marBottom w:val="0"/>
      <w:divBdr>
        <w:top w:val="none" w:sz="0" w:space="0" w:color="auto"/>
        <w:left w:val="none" w:sz="0" w:space="0" w:color="auto"/>
        <w:bottom w:val="none" w:sz="0" w:space="0" w:color="auto"/>
        <w:right w:val="none" w:sz="0" w:space="0" w:color="auto"/>
      </w:divBdr>
    </w:div>
    <w:div w:id="2000501647">
      <w:bodyDiv w:val="1"/>
      <w:marLeft w:val="0"/>
      <w:marRight w:val="0"/>
      <w:marTop w:val="0"/>
      <w:marBottom w:val="0"/>
      <w:divBdr>
        <w:top w:val="none" w:sz="0" w:space="0" w:color="auto"/>
        <w:left w:val="none" w:sz="0" w:space="0" w:color="auto"/>
        <w:bottom w:val="none" w:sz="0" w:space="0" w:color="auto"/>
        <w:right w:val="none" w:sz="0" w:space="0" w:color="auto"/>
      </w:divBdr>
    </w:div>
    <w:div w:id="2000838114">
      <w:bodyDiv w:val="1"/>
      <w:marLeft w:val="0"/>
      <w:marRight w:val="0"/>
      <w:marTop w:val="0"/>
      <w:marBottom w:val="0"/>
      <w:divBdr>
        <w:top w:val="none" w:sz="0" w:space="0" w:color="auto"/>
        <w:left w:val="none" w:sz="0" w:space="0" w:color="auto"/>
        <w:bottom w:val="none" w:sz="0" w:space="0" w:color="auto"/>
        <w:right w:val="none" w:sz="0" w:space="0" w:color="auto"/>
      </w:divBdr>
    </w:div>
    <w:div w:id="2046711258">
      <w:bodyDiv w:val="1"/>
      <w:marLeft w:val="0"/>
      <w:marRight w:val="0"/>
      <w:marTop w:val="0"/>
      <w:marBottom w:val="0"/>
      <w:divBdr>
        <w:top w:val="none" w:sz="0" w:space="0" w:color="auto"/>
        <w:left w:val="none" w:sz="0" w:space="0" w:color="auto"/>
        <w:bottom w:val="none" w:sz="0" w:space="0" w:color="auto"/>
        <w:right w:val="none" w:sz="0" w:space="0" w:color="auto"/>
      </w:divBdr>
    </w:div>
    <w:div w:id="2095277380">
      <w:bodyDiv w:val="1"/>
      <w:marLeft w:val="0"/>
      <w:marRight w:val="0"/>
      <w:marTop w:val="0"/>
      <w:marBottom w:val="0"/>
      <w:divBdr>
        <w:top w:val="none" w:sz="0" w:space="0" w:color="auto"/>
        <w:left w:val="none" w:sz="0" w:space="0" w:color="auto"/>
        <w:bottom w:val="none" w:sz="0" w:space="0" w:color="auto"/>
        <w:right w:val="none" w:sz="0" w:space="0" w:color="auto"/>
      </w:divBdr>
    </w:div>
    <w:div w:id="21154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AZJMDCZ6QSYZ-1335579144-81288</_dlc_DocId>
    <_dlc_DocIdUrl xmlns="a494813a-d0d8-4dad-94cb-0d196f36ba15">
      <Url>https://ekoordinacije.vlada.hr/_layouts/15/DocIdRedir.aspx?ID=AZJMDCZ6QSYZ-1335579144-81288</Url>
      <Description>AZJMDCZ6QSYZ-1335579144-81288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AFF6E-E593-49C2-B868-D02BABFF19BC}">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E0F60E2-EA2C-40A6-BE36-F700B40D3F27}">
  <ds:schemaRefs>
    <ds:schemaRef ds:uri="http://schemas.microsoft.com/sharepoint/v3/contenttype/forms"/>
  </ds:schemaRefs>
</ds:datastoreItem>
</file>

<file path=customXml/itemProps3.xml><?xml version="1.0" encoding="utf-8"?>
<ds:datastoreItem xmlns:ds="http://schemas.openxmlformats.org/officeDocument/2006/customXml" ds:itemID="{E5DC09FC-9A17-4DCA-B816-3B601D6DD1C0}">
  <ds:schemaRefs>
    <ds:schemaRef ds:uri="http://schemas.microsoft.com/sharepoint/events"/>
  </ds:schemaRefs>
</ds:datastoreItem>
</file>

<file path=customXml/itemProps4.xml><?xml version="1.0" encoding="utf-8"?>
<ds:datastoreItem xmlns:ds="http://schemas.openxmlformats.org/officeDocument/2006/customXml" ds:itemID="{3F0CB31C-FFA6-47AB-9D77-FF33F283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40325E-5AA8-4CE7-8BE0-5EA673E8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12690</Words>
  <Characters>72333</Characters>
  <Application>Microsoft Office Word</Application>
  <DocSecurity>0</DocSecurity>
  <Lines>602</Lines>
  <Paragraphs>169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84854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Ognjen Vidacek</dc:creator>
  <cp:lastModifiedBy>Maja Lebarović</cp:lastModifiedBy>
  <cp:revision>4</cp:revision>
  <cp:lastPrinted>2025-01-28T11:01:00Z</cp:lastPrinted>
  <dcterms:created xsi:type="dcterms:W3CDTF">2025-01-28T10:30:00Z</dcterms:created>
  <dcterms:modified xsi:type="dcterms:W3CDTF">2025-01-29T10:49:00Z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fd5198a9-dbb6-4e17-9f41-961f71e8bae1</vt:lpwstr>
  </property>
</Properties>
</file>