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14F5" w14:textId="77777777" w:rsidR="00871490" w:rsidRDefault="00871490" w:rsidP="00DC78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8644B3A" w14:textId="25E44AF5" w:rsidR="00871490" w:rsidRPr="00871490" w:rsidRDefault="00871490" w:rsidP="00871490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9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BBAB749" wp14:editId="35162DF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1AA6CCC2" w14:textId="77777777" w:rsidR="00871490" w:rsidRPr="00871490" w:rsidRDefault="00871490" w:rsidP="00871490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871490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0C09FC68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24D1A8" w14:textId="6D1ED7BD" w:rsidR="00871490" w:rsidRPr="00871490" w:rsidRDefault="00871490" w:rsidP="0087149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4D7A3C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86456E">
        <w:rPr>
          <w:rFonts w:ascii="Times New Roman" w:eastAsia="Times New Roman" w:hAnsi="Times New Roman"/>
          <w:sz w:val="24"/>
          <w:szCs w:val="24"/>
          <w:lang w:eastAsia="hr-HR"/>
        </w:rPr>
        <w:t>srp</w:t>
      </w: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>nja 2025.</w:t>
      </w:r>
    </w:p>
    <w:p w14:paraId="7D8C1CDA" w14:textId="77777777" w:rsidR="00871490" w:rsidRPr="00871490" w:rsidRDefault="00871490" w:rsidP="0087149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33BDD19" w14:textId="77777777" w:rsidR="00871490" w:rsidRPr="00871490" w:rsidRDefault="00871490" w:rsidP="0087149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871490" w:rsidRPr="00871490" w:rsidSect="00871490">
          <w:headerReference w:type="default" r:id="rId9"/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871490" w:rsidRPr="00871490" w14:paraId="60A070E5" w14:textId="77777777" w:rsidTr="00F643F0">
        <w:tc>
          <w:tcPr>
            <w:tcW w:w="1951" w:type="dxa"/>
          </w:tcPr>
          <w:p w14:paraId="2A9DABF9" w14:textId="77777777" w:rsidR="00871490" w:rsidRPr="00871490" w:rsidRDefault="00871490" w:rsidP="0087149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871490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871490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DDB4985" w14:textId="20ECA5F5" w:rsidR="00871490" w:rsidRPr="00871490" w:rsidRDefault="00871490" w:rsidP="0087149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Ured za udruge</w:t>
            </w:r>
          </w:p>
        </w:tc>
      </w:tr>
    </w:tbl>
    <w:p w14:paraId="0617EB85" w14:textId="77777777" w:rsidR="00871490" w:rsidRPr="00871490" w:rsidRDefault="00871490" w:rsidP="0087149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EB2F720" w14:textId="77777777" w:rsidR="00871490" w:rsidRPr="00871490" w:rsidRDefault="00871490" w:rsidP="0087149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871490" w:rsidRPr="0087149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71490" w:rsidRPr="00871490" w14:paraId="0A276D69" w14:textId="77777777" w:rsidTr="00F643F0">
        <w:tc>
          <w:tcPr>
            <w:tcW w:w="1951" w:type="dxa"/>
          </w:tcPr>
          <w:p w14:paraId="12BF6E1B" w14:textId="77777777" w:rsidR="00871490" w:rsidRPr="00871490" w:rsidRDefault="00871490" w:rsidP="0087149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871490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871490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4EFAF5D" w14:textId="28C691AF" w:rsidR="00871490" w:rsidRPr="00871490" w:rsidRDefault="00871490" w:rsidP="0087149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Prijedlog </w:t>
            </w:r>
            <w:bookmarkStart w:id="0" w:name="_Hlk201757582"/>
            <w:r>
              <w:rPr>
                <w:sz w:val="24"/>
                <w:szCs w:val="24"/>
                <w:lang w:eastAsia="hr-HR"/>
              </w:rPr>
              <w:t>u</w:t>
            </w:r>
            <w:r w:rsidRPr="00871490">
              <w:rPr>
                <w:sz w:val="24"/>
                <w:szCs w:val="24"/>
                <w:lang w:eastAsia="hr-HR"/>
              </w:rPr>
              <w:t>redb</w:t>
            </w:r>
            <w:r>
              <w:rPr>
                <w:sz w:val="24"/>
                <w:szCs w:val="24"/>
                <w:lang w:eastAsia="hr-HR"/>
              </w:rPr>
              <w:t>e o</w:t>
            </w:r>
            <w:r w:rsidRPr="00871490">
              <w:rPr>
                <w:sz w:val="24"/>
                <w:szCs w:val="24"/>
                <w:lang w:eastAsia="hr-HR"/>
              </w:rPr>
              <w:t xml:space="preserve"> </w:t>
            </w:r>
            <w:r>
              <w:rPr>
                <w:sz w:val="24"/>
                <w:szCs w:val="24"/>
                <w:lang w:eastAsia="hr-HR"/>
              </w:rPr>
              <w:t>U</w:t>
            </w:r>
            <w:r w:rsidRPr="00871490">
              <w:rPr>
                <w:sz w:val="24"/>
                <w:szCs w:val="24"/>
                <w:lang w:eastAsia="hr-HR"/>
              </w:rPr>
              <w:t>redu za udruge</w:t>
            </w:r>
            <w:bookmarkEnd w:id="0"/>
          </w:p>
        </w:tc>
      </w:tr>
    </w:tbl>
    <w:p w14:paraId="259D1AD4" w14:textId="77777777" w:rsidR="00871490" w:rsidRPr="00871490" w:rsidRDefault="00871490" w:rsidP="0087149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9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71B0E03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F53826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77BFFA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0CC02D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35369E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7D350B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68EBB2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26D983" w14:textId="77777777" w:rsidR="00871490" w:rsidRPr="00871490" w:rsidRDefault="00871490" w:rsidP="008714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871490" w:rsidRPr="0087149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DA72022" w14:textId="61A5F04D" w:rsidR="00DC7874" w:rsidRPr="00510D6C" w:rsidRDefault="00DC7874" w:rsidP="008740AC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Na temelju članka 27. stavka 3. Zakona o Vladi Republike Hrvatske (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Narodne novin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e“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br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150/11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391BD2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119/14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2E478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93/16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2E478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116/18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80/22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2E478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78/24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Vlada Republike Hrvatske je na sjednici održanoj 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</w:t>
      </w:r>
      <w:r w:rsidR="004D7A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</w:t>
      </w:r>
      <w:r w:rsidR="004D7A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2025. </w:t>
      </w:r>
      <w:r w:rsidR="002E478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donijela</w:t>
      </w:r>
    </w:p>
    <w:p w14:paraId="2EAA188E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21F3D2B8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6F8897A8" w14:textId="0631EA50" w:rsidR="00DC7874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</w:t>
      </w:r>
      <w:r w:rsidR="004D7A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R</w:t>
      </w:r>
      <w:r w:rsidR="004D7A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E</w:t>
      </w:r>
      <w:r w:rsidR="004D7A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D</w:t>
      </w:r>
      <w:r w:rsidR="004D7A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B</w:t>
      </w:r>
      <w:r w:rsidR="004D7A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</w:t>
      </w:r>
    </w:p>
    <w:p w14:paraId="221537A8" w14:textId="77777777" w:rsidR="00CE39E6" w:rsidRPr="00510D6C" w:rsidRDefault="00CE39E6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662F0A08" w14:textId="2304DE5B" w:rsidR="00DC7874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 UREDU ZA UDRUGE</w:t>
      </w:r>
    </w:p>
    <w:p w14:paraId="0CD316FD" w14:textId="77777777" w:rsidR="00CE39E6" w:rsidRPr="00510D6C" w:rsidRDefault="00CE39E6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35A0B471" w14:textId="77777777" w:rsidR="00EE7A40" w:rsidRPr="00510D6C" w:rsidRDefault="00EE7A40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71371D3A" w14:textId="77777777" w:rsidR="00DC7874" w:rsidRPr="00510D6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I. OPĆE ODREDBE</w:t>
      </w:r>
    </w:p>
    <w:p w14:paraId="4CD1BD5D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A693387" w14:textId="255A7D57" w:rsidR="00DC7874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1.</w:t>
      </w:r>
    </w:p>
    <w:p w14:paraId="1B87434E" w14:textId="77777777" w:rsidR="008740AC" w:rsidRP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0EAACD0" w14:textId="515012B9" w:rsidR="00DC7874" w:rsidRDefault="00DC7874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Ovom Uredbom </w:t>
      </w:r>
      <w:r w:rsidR="00A709D9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detaljnije se uređuje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djelokrug Ureda za udruge (u daljnjem tekstu: Ured), unutarnje ustrojstvo Ureda, nazivi unutarnjih ustrojstvenih jedinica i njihov djelokrug, način rada Ureda, </w:t>
      </w:r>
      <w:r w:rsidR="003F3799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način upravljanja i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okvirni broj potrebnih državnih službenika te druga pitanja od značaja za rad Ureda.</w:t>
      </w:r>
    </w:p>
    <w:p w14:paraId="07EB3687" w14:textId="77777777" w:rsidR="008740AC" w:rsidRPr="00510D6C" w:rsidRDefault="008740AC" w:rsidP="008740AC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5F4A18C" w14:textId="77777777" w:rsidR="00DC7874" w:rsidRPr="00510D6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II. DJELOKRUG UREDA</w:t>
      </w:r>
    </w:p>
    <w:p w14:paraId="7F58DA1E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4E6469C" w14:textId="0EB4B1C7" w:rsidR="002E478F" w:rsidRPr="008740AC" w:rsidRDefault="002E478F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2.</w:t>
      </w:r>
    </w:p>
    <w:p w14:paraId="4514E2F4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12FA4D8" w14:textId="77777777" w:rsidR="006A1BB4" w:rsidRPr="00510D6C" w:rsidRDefault="006A1BB4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 stvaranja uvjeta za razvoj učinkovite suradnje s udrugama i drugim organizacijama civilnoga društva u Republici Hrvatskoj, Ured obavlja stručne, analitičke, savjetodavne i administrativne poslove za Vladu Republike Hrvatske, a osobito poslove:</w:t>
      </w:r>
    </w:p>
    <w:p w14:paraId="1BD3A19A" w14:textId="3FBCDF28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izrade, sustavnog praćenja, analize i ocjene provedbe strateških programa za stvaranje poticajnog okruženja za razvoj civilnoga društva te pripreme i provedbe mjera ostalih strateških dokumenata koji obuhvaćaju aktivnosti suradnje s udrugama</w:t>
      </w:r>
    </w:p>
    <w:p w14:paraId="20EB4E17" w14:textId="15012546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sudjelovanja u izradi, sustavnom praćenju, analizi i ocjeni normativnog okvira za djelovanje udruga i ostalih organizacija civilnoga društva u Republici Hrvatskoj</w:t>
      </w:r>
    </w:p>
    <w:p w14:paraId="7E1F8FB9" w14:textId="4FC0D753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koordinacije rada tijela državne uprave i ostalih javnih institucija na području harmonizacije politike, kriterija i standarda financiranja projekata udruga i ostalih organizacija civilnoga društva iz državnog proračuna i drugih javnih izvora</w:t>
      </w:r>
    </w:p>
    <w:p w14:paraId="1BD999B8" w14:textId="091E17FF" w:rsidR="003452BC" w:rsidRPr="00230B4A" w:rsidRDefault="003452BC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pripreme i praćenja provedbe </w:t>
      </w:r>
      <w:r w:rsidRPr="00230B4A">
        <w:rPr>
          <w:rFonts w:ascii="Times New Roman" w:eastAsia="Times New Roman" w:hAnsi="Times New Roman"/>
          <w:sz w:val="24"/>
          <w:szCs w:val="24"/>
          <w:lang w:eastAsia="hr-HR"/>
        </w:rPr>
        <w:t>Nacionalnog akcijskog plana inicijative Partnerstvo za otvorenu vlast u Republici Hrvatskoj</w:t>
      </w:r>
    </w:p>
    <w:p w14:paraId="05EADA20" w14:textId="24F216AF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pružanja, po potrebi, stručne pomoći državnim tijelima u pripremi i provedbi natječaja za financiranje projekata i programa udruga iz državnog proračuna</w:t>
      </w:r>
    </w:p>
    <w:p w14:paraId="1DBEAC88" w14:textId="277F31C3" w:rsidR="003452BC" w:rsidRPr="00510D6C" w:rsidRDefault="003452BC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programiranja prioriteta ulaganja Europskih strukturnih i investicijskih fondova u području civilnoga društva</w:t>
      </w:r>
    </w:p>
    <w:p w14:paraId="36EDAC02" w14:textId="62D28977" w:rsidR="003452BC" w:rsidRPr="00510D6C" w:rsidRDefault="003452BC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programiranja prioriteta ulaganja u području civilnoga društva u Republici Hrvatskoj u sklopu Švicarsko-hrvatskoga programa suradnje te obavlja sve poslove Upravitelja programa</w:t>
      </w:r>
      <w:r w:rsidR="00674C4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uključujući vrednovanje i ugovaranje projekata, verifikaciju i isplatu troškova ugovorenih projekata</w:t>
      </w:r>
    </w:p>
    <w:p w14:paraId="56EC90F5" w14:textId="7300E87B" w:rsidR="00540C92" w:rsidRPr="00510D6C" w:rsidRDefault="00540C92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svojstvu Nacionalne kontakt točke obavlja poslove promidžbe i koordinacije provedbe programa Europske unije „Građani, jednakost, prava i vrijednosti“ u Republici Hrvatskoj, informira i educira potencijalne prijavitelje i korisnike Programa</w:t>
      </w:r>
    </w:p>
    <w:p w14:paraId="4C81E4BD" w14:textId="042F00AD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suradnje u oblikovanju programa potpore razvoju civilnoga društva koje provodi Nacionalna zaklada za razvoj civilnoga društva i koji se financiraju iz sredstava državnog proračuna raspoloživih na proračunskoj poziciji Ureda</w:t>
      </w:r>
    </w:p>
    <w:p w14:paraId="2E31096B" w14:textId="42408FB9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razvoja i vođenja učinkovitog sustava </w:t>
      </w:r>
      <w:r w:rsidR="003452B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provedbe, koordinacije,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praćenja i vrednovanja projekata i programa udruga financiranih iz državnog proračuna i drugih javnih izvora te fondova Europske unije</w:t>
      </w:r>
      <w:r w:rsidR="003452B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Švicarsko-hrvatskog programa suradnje</w:t>
      </w:r>
    </w:p>
    <w:p w14:paraId="2A4310C9" w14:textId="78308200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pripreme analize i izvješća za Vladu Republike Hrvatske o utrošku sredstava koja su, kao potpora programskim aktivnostima, osigurana i isplaćena udrugama iz državnog proračuna, drugih javnih izvora i fondova Europske unije</w:t>
      </w:r>
    </w:p>
    <w:p w14:paraId="69E7AA5C" w14:textId="77777777" w:rsidR="00D72635" w:rsidRPr="00510D6C" w:rsidRDefault="00D72635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prikupljanja i obrade sektorskih analiza tijela državne uprave – davatelja financijskih sredstava te pripreme analitičke podloge i usklađivanja potreba tijela korisnika s projekcijama sredstava od igara na sreću</w:t>
      </w:r>
    </w:p>
    <w:p w14:paraId="777F863A" w14:textId="61259BF0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oblikovanja i vođenja javne baze podataka o dodijeljenim bespovratnim sredstvima za projekte i programe organizacija civilnoga društva iz državnog proračuna i drugih javnih izvora</w:t>
      </w:r>
    </w:p>
    <w:p w14:paraId="724D541B" w14:textId="53CB110E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uključivanja udruga i ostalih organizacija civilnoga društva u donošenje, provedbu i vrednovanje javnih politika</w:t>
      </w:r>
    </w:p>
    <w:p w14:paraId="1BA08586" w14:textId="3929A411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stručne i administrativne potpore radu </w:t>
      </w:r>
      <w:r w:rsidR="00E1530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Savjeta za razvoj civilnoga društva, Savjetu inicijative Partnerstvo za otvorenu vlast, Međuresornog povjerenstva za koordinaciju </w:t>
      </w:r>
      <w:r w:rsidR="00DC4DE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politike </w:t>
      </w:r>
      <w:r w:rsidR="00E1530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financiranja programa i projekata udruga iz </w:t>
      </w:r>
      <w:r w:rsidR="00DC4DE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državnog proračuna Republike Hrvatske</w:t>
      </w:r>
      <w:r w:rsidR="00E1530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sukladno posebnim propisima </w:t>
      </w:r>
      <w:r w:rsidR="00DC4DE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 drugih stručnih i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savjetodavnih tijela Vlade Republike Hrvatske</w:t>
      </w:r>
    </w:p>
    <w:p w14:paraId="782F26F0" w14:textId="2C5DF32B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pružanja, po potrebi, stručne pomoći Uredu predsjednika Vlade Republike Hrvatske o pitanjima iz njegovog djelokruga</w:t>
      </w:r>
    </w:p>
    <w:p w14:paraId="43F5CD68" w14:textId="60EE1AE1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pripreme i provedbe programa </w:t>
      </w:r>
      <w:r w:rsidR="00DF368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izobrazbe</w:t>
      </w:r>
      <w:r w:rsidR="00D7263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stručnog osposobljavanja i usavršavanja državnih službenika i drugih korisnika u području razvoja suradnje s civilnim društvom u oblikovanju javnih politika</w:t>
      </w:r>
      <w:r w:rsidR="00D7263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standarda financiranja programa i projekata organizacija civilnoga društva od interesa za opće dobro i drugih edukacija iz svoga djelokruga</w:t>
      </w:r>
    </w:p>
    <w:p w14:paraId="47D5F150" w14:textId="0A7F611B" w:rsidR="003452BC" w:rsidRPr="00510D6C" w:rsidRDefault="003452BC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organizira Dane otvorenih vrata udruga u svrhu promocije programa i projekata od interesa za opće dobro koje provode udruge i održava mobilnu aplikaciju UdrugeInfo i internetsku stranicu aplikacije UdrugeInfo </w:t>
      </w:r>
    </w:p>
    <w:p w14:paraId="75975E6E" w14:textId="46829353" w:rsidR="003452BC" w:rsidRPr="00510D6C" w:rsidRDefault="003452BC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izrađuje prethodno mišljenje Ureda o zahtjevima udruga za pokroviteljstvo Vlade Republike Hrvatske nad javnim događanjima udruga</w:t>
      </w:r>
    </w:p>
    <w:p w14:paraId="4B0E9008" w14:textId="57E7CEC1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pružanja informacija i davanje stručne pomoći građanima i predstavnicima organizacija civilnoga društva iz nadležnosti Ureda</w:t>
      </w:r>
    </w:p>
    <w:p w14:paraId="08B8564E" w14:textId="5056E575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uspostave, provedbe i razvoja međunarodne suradnje s tijelima Europske unije, drugim međunarodnim tijelima i srodnim institucijama sukladno djelokrugu Ureda</w:t>
      </w:r>
    </w:p>
    <w:p w14:paraId="22D3A82F" w14:textId="48F62581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pripreme i provedbe aktivnosti međunarodne razvojne suradnje na području potpore razvoju civilnoga društva</w:t>
      </w:r>
    </w:p>
    <w:p w14:paraId="2CE7CF3E" w14:textId="70CBEC60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pripreme, koordinacije i provedbe projekata i programa Europske unije i drugih međunarodnih organizacija za potporu razvoju civilnoga društva</w:t>
      </w:r>
    </w:p>
    <w:p w14:paraId="540651E4" w14:textId="4E6EFBA5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provedbe aktivnosti financijskog upravljanja i kontrole kvalitete provedbe projekata i programa za sektor civilnoga društva koji se financiraju iz fondova Europske unije</w:t>
      </w:r>
    </w:p>
    <w:p w14:paraId="118085E7" w14:textId="77777777" w:rsidR="00335276" w:rsidRPr="00510D6C" w:rsidRDefault="00335276" w:rsidP="008740A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sufinanciranja projekata udruga i ostalih organizacija civilnoga društva koji ostvaruju potporu iz fondova Europske unije.</w:t>
      </w:r>
    </w:p>
    <w:p w14:paraId="37FAF86A" w14:textId="77777777" w:rsidR="008740AC" w:rsidRDefault="008740AC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A9D9BE1" w14:textId="19D5BE87" w:rsidR="00A423E8" w:rsidRPr="00510D6C" w:rsidRDefault="006A1BB4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Pored poslova iz stavka 1. ovoga članka, u Uredu se obavljaju i drugi poslovi koje Uredu povjeri Vlada Republike Hrvatske.</w:t>
      </w:r>
    </w:p>
    <w:p w14:paraId="5B71B99D" w14:textId="77777777" w:rsidR="00EE7A40" w:rsidRPr="00510D6C" w:rsidRDefault="00EE7A40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8D3B52" w14:textId="7DA9BFA4" w:rsidR="00CD2FE4" w:rsidRDefault="00CD2FE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429F01C" w14:textId="07ED53FE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6BBE774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4EAA2B0" w14:textId="61AB1F1C" w:rsidR="00DC7874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III. UNUTARNJE USTROJSTVO UREDA</w:t>
      </w:r>
      <w:r w:rsidR="00630C72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I DJELOKRUG USTROJSTVENIH JEDINICA</w:t>
      </w:r>
    </w:p>
    <w:p w14:paraId="7CD56A6E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8700DEF" w14:textId="2261086E" w:rsidR="00DC7874" w:rsidRPr="008740A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3.</w:t>
      </w:r>
    </w:p>
    <w:p w14:paraId="7F8D3135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DD3550D" w14:textId="5EA18611" w:rsidR="00DC7874" w:rsidRPr="00510D6C" w:rsidRDefault="00CD2FE4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obavljanje poslova iz djelokruga Ureda, u Uredu se ustrojavaju sljedeće ustrojstvene jedinice:</w:t>
      </w:r>
    </w:p>
    <w:p w14:paraId="5F72BBA6" w14:textId="192597CB" w:rsidR="00DC7874" w:rsidRPr="00510D6C" w:rsidRDefault="00577CC6" w:rsidP="008740A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Služba </w:t>
      </w:r>
      <w:r w:rsidR="00DC787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strateško planiranje, programiranje</w:t>
      </w:r>
      <w:r w:rsidR="00DC7874" w:rsidRPr="00510D6C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DC787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informiranje</w:t>
      </w:r>
    </w:p>
    <w:p w14:paraId="4F95A6BF" w14:textId="77777777" w:rsidR="00335276" w:rsidRPr="00510D6C" w:rsidRDefault="00875A3A" w:rsidP="008740A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Služba za provedbu i praćenje provedbe projekata i međunarodnu suradnju</w:t>
      </w:r>
      <w:r w:rsidRPr="00510D6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2AC641" w14:textId="523CFCD8" w:rsidR="00875A3A" w:rsidRPr="00510D6C" w:rsidRDefault="00335276" w:rsidP="008740A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Služba za financijsko upravljanje i </w:t>
      </w:r>
      <w:r w:rsidR="000744D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osiguranje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kvalitete</w:t>
      </w:r>
      <w:r w:rsidR="00CE39E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3046F6C" w14:textId="77777777" w:rsidR="006A1BB4" w:rsidRPr="00510D6C" w:rsidRDefault="006A1BB4" w:rsidP="008740A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C336AD6" w14:textId="77777777" w:rsidR="00630C72" w:rsidRPr="00510D6C" w:rsidRDefault="00630C72" w:rsidP="008740AC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1. SLUŽBA ZA STRA</w:t>
      </w:r>
      <w:r w:rsidR="000744D5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TEŠKO PLANIRANJE, PROGRAMIRANJE</w:t>
      </w: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I INFORMIRANJE</w:t>
      </w:r>
    </w:p>
    <w:p w14:paraId="2700774B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B965D19" w14:textId="57ED2FEB" w:rsidR="00DC7874" w:rsidRPr="008740A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554AF3"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415422A3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27E5B41" w14:textId="79750CC3" w:rsidR="00F7665F" w:rsidRPr="00510D6C" w:rsidRDefault="003F3799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lužba za strateško planiranje, programiranje i informiranje obavlja stručne, analitičke i administrativne poslove izrade, koordinacije i praćenja provedbe strateških dokumenata za potporu razvoju civilnoga društva u nadležnosti Ureda te suradnje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 nadležnim tijelima državne uprave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kreiranju i predlaganju normativnog okvira za razvoj i djelovanje organizacija civilnoga društva u Republici Hrvatskoj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obavlja poslove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strateškog planiranja i programiranja za sektor civilnoga društva za projekte i programe koji se financiraju iz državnog proračuna, drugih javnih izvora, fondova Europske unije te međunarodnih izvora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sudjeluje u procesu programiranja prioriteta ulaganja Europskih strukturnih i investicijskih fondova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području civilnoga društva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sudjeluje u procesu programiranja prioriteta ulaganja u području civilnoga društva u </w:t>
      </w:r>
      <w:r w:rsidR="000744D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Republici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Hrvatskoj u sklopu Švicarsko-hrvatskoga programa suradnje te u sklopu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tog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programa osigurava, prati i nadzire provedbu izvršenja obveza iz Ugovora o provedbi programa Civilno društvo iz djelokruga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lužbe i Ureda</w:t>
      </w:r>
      <w:r w:rsidR="000744D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kao Upravitelja programa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analiz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izvješća za Vladu Republike Hrvatske vezan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uz razvoj civilnog društva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943B4" w:rsidRPr="00510D6C">
        <w:rPr>
          <w:rFonts w:ascii="Times New Roman" w:eastAsia="Times New Roman" w:hAnsi="Times New Roman"/>
          <w:sz w:val="24"/>
          <w:szCs w:val="24"/>
          <w:lang w:eastAsia="hr-HR"/>
        </w:rPr>
        <w:t xml:space="preserve">pruža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stručn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administrativn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podršk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Savjetu za razvoj civilnoga društva</w:t>
      </w:r>
      <w:r w:rsidR="003838A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obavlja stručne poslove pripreme i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</w:t>
      </w:r>
      <w:r w:rsidR="000744D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ćenja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provedb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Nacionalnog 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kcijskog plana inicijative Partnerstvo za otvorenu vlast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Republici Hrvatskoj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 osigurava stručnu i administrativnu potporu Savjetu inicijative Partnerstvo za otvorenu vlast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koordinira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provedb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mjera ostalih strateških dokumenata iz nadležnosti drugih državnih tijela koji obuhvaćaju aktivnosti suradnje s udrugama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obavlja poslove pripreme i ažuriranja interni</w:t>
      </w:r>
      <w:r w:rsidR="0019770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h pisanih procedura za provedbu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funkcija sukladno Smjernicama u okviru </w:t>
      </w:r>
      <w:r w:rsidR="003452B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Europskih strukturnih i investicijskih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fondova </w:t>
      </w:r>
      <w:r w:rsidR="0019770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sukladno ugovorima o provedbi projekata u okviru Švicarsko-hrvatskog programa suradnje kao i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razvijanja i ažur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iranja opisa drugih internih procedura i unaprjeđenja priručnika o procedurama </w:t>
      </w:r>
      <w:r w:rsidR="00F943B4" w:rsidRPr="00510D6C">
        <w:rPr>
          <w:rFonts w:ascii="Times New Roman" w:eastAsia="Times New Roman" w:hAnsi="Times New Roman"/>
          <w:sz w:val="24"/>
          <w:szCs w:val="24"/>
          <w:lang w:eastAsia="hr-HR"/>
        </w:rPr>
        <w:t xml:space="preserve">iz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nadležnosti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lužbe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Ureda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organizira i provodi </w:t>
      </w:r>
      <w:r w:rsidR="00DF368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izobrazbe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službenika Ureda, zaposlenika tijela javne vlasti i organizacija civilnog društva o temama iz djelokruga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Službe te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informira zainteresiranu javnost o aktivnostima iz djelokruga Ureda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provodi savjetovanja sa zainteresiranom javnošću u postupcima donošenja propisa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strateških dokumenata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akata iz djelokruga rada Ureda</w:t>
      </w:r>
      <w:r w:rsidR="00DE173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skladu sa zakonom kojim se ureduju instrumenti politike boljih propisa i sa zakonom kojim se uređ</w:t>
      </w:r>
      <w:r w:rsidR="00924B85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uje</w:t>
      </w:r>
      <w:r w:rsidR="00DE173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pravo na pristup informacijama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3838A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sudjeluje u postupcima vrednovanja projekata Europskih strukturnih i investicijskih fondova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radnim skupinama tijela državne uprave za izradu strategija, akcijskih planova, nacionalnih programa</w:t>
      </w:r>
      <w:r w:rsidR="005C458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nacionalnih politika</w:t>
      </w:r>
      <w:r w:rsidR="005C458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sudjeluje u izradi zakona kojima se unapređuje normativni ok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vir za razvoj civilnoga društva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organizira Dane otvorenih vrata udruga u svrhu promocije programa i projekata od interesa za opće dobro koje provode udruge</w:t>
      </w:r>
      <w:r w:rsidR="00A811F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održava mobilnu aplikaciju UdrugeInfo i internetsku stranicu aplikacije UdrugeInfo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izrađuje prethodno mišljenje Ureda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 zahtjevima </w:t>
      </w:r>
      <w:r w:rsidR="005740F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udruga </w:t>
      </w:r>
      <w:r w:rsidR="0082139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pokroviteljstvo Vlade Republike Hrvatske nad javnim događanjima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udruga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170CD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pruža </w:t>
      </w:r>
      <w:r w:rsidR="00170CD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informacije i daje stručnu pomoć građanima</w:t>
      </w:r>
      <w:r w:rsidR="0019770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170CD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udrugama </w:t>
      </w:r>
      <w:r w:rsidR="00F7665F" w:rsidRPr="00510D6C">
        <w:rPr>
          <w:rFonts w:ascii="Times New Roman" w:eastAsia="Times New Roman" w:hAnsi="Times New Roman"/>
          <w:sz w:val="24"/>
          <w:szCs w:val="24"/>
          <w:lang w:eastAsia="hr-HR"/>
        </w:rPr>
        <w:t>i institucija</w:t>
      </w:r>
      <w:r w:rsidR="008776EC" w:rsidRPr="00510D6C">
        <w:rPr>
          <w:rFonts w:ascii="Times New Roman" w:eastAsia="Times New Roman" w:hAnsi="Times New Roman"/>
          <w:sz w:val="24"/>
          <w:szCs w:val="24"/>
          <w:lang w:eastAsia="hr-HR"/>
        </w:rPr>
        <w:t>ma</w:t>
      </w:r>
      <w:r w:rsidR="00F7665F" w:rsidRPr="00510D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776EC" w:rsidRPr="00510D6C">
        <w:rPr>
          <w:rFonts w:ascii="Times New Roman" w:eastAsia="Times New Roman" w:hAnsi="Times New Roman"/>
          <w:sz w:val="24"/>
          <w:szCs w:val="24"/>
          <w:lang w:eastAsia="hr-HR"/>
        </w:rPr>
        <w:t>iz</w:t>
      </w:r>
      <w:r w:rsidR="00F7665F" w:rsidRPr="00510D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djelokrug</w:t>
      </w:r>
      <w:r w:rsidR="008776E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Ureda</w:t>
      </w:r>
      <w:r w:rsidR="007E1E6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5740F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priprema izvješća i planov</w:t>
      </w:r>
      <w:r w:rsidR="005740F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F943B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943B4" w:rsidRPr="00510D6C">
        <w:rPr>
          <w:rFonts w:ascii="Times New Roman" w:eastAsia="Times New Roman" w:hAnsi="Times New Roman"/>
          <w:sz w:val="24"/>
          <w:szCs w:val="24"/>
          <w:lang w:eastAsia="hr-HR"/>
        </w:rPr>
        <w:t>iz svog</w:t>
      </w:r>
      <w:r w:rsidR="007D6A1A" w:rsidRPr="00510D6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F943B4" w:rsidRPr="00510D6C">
        <w:rPr>
          <w:rFonts w:ascii="Times New Roman" w:eastAsia="Times New Roman" w:hAnsi="Times New Roman"/>
          <w:sz w:val="24"/>
          <w:szCs w:val="24"/>
          <w:lang w:eastAsia="hr-HR"/>
        </w:rPr>
        <w:t xml:space="preserve"> djelokruga</w:t>
      </w:r>
      <w:r w:rsidR="00F943B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5740F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i druge poslove</w:t>
      </w:r>
      <w:r w:rsidR="00F7665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svoga djelokruga. </w:t>
      </w:r>
    </w:p>
    <w:p w14:paraId="48611FC6" w14:textId="77777777" w:rsid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47F97EC" w14:textId="510CC6BF" w:rsidR="00F91886" w:rsidRDefault="00F91886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2. SLUŽBA ZA PROVEDBU </w:t>
      </w:r>
      <w:r w:rsidR="003F5433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 PRAĆENJE PROV</w:t>
      </w:r>
      <w:r w:rsidR="008841CF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EDBE</w:t>
      </w:r>
      <w:r w:rsidR="003F5433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PROJEKATA I MEĐUNARODNU SURADNJU</w:t>
      </w:r>
    </w:p>
    <w:p w14:paraId="723162BA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DF3DAE7" w14:textId="6BA57580" w:rsidR="00DC7874" w:rsidRPr="008740A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554AF3"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45999A1F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F21A329" w14:textId="3277D9CC" w:rsidR="00FF358C" w:rsidRDefault="00FF358C" w:rsidP="00F419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Služba za provedbu </w:t>
      </w:r>
      <w:r w:rsidR="003F543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i praćenje provedbe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projekata i međunarodnu suradnju obavlja poslove provedbe, koordinacije i praćenja provedbe projekata i programa za sektor civilnoga društva koji se financiraju iz državnog proračuna, fondova E</w:t>
      </w:r>
      <w:r w:rsidR="005C4588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uropske unije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, Švicarsko-hrvatskog programa suradnje, Programa Unije te drugih javnih izvora</w:t>
      </w:r>
      <w:r w:rsidR="007E1E6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="007E1E63"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prikuplja i analizira podatke o provedbi projekata te izvještava nadležna tijela o napretku provedbe</w:t>
      </w:r>
      <w:r w:rsidR="007E1E6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pruža informacije i stručnu pomoć potencijalnim prijaviteljima i provoditeljima projekat</w:t>
      </w:r>
      <w:r w:rsidR="00131AA9"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a za sektor civilnoga društva</w:t>
      </w:r>
      <w:r w:rsidR="005C4588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="00131AA9"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 w:rsidR="005C4588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obavlja poslove koordiniranja aktivnosti </w:t>
      </w:r>
      <w:r w:rsidRPr="00510D6C">
        <w:rPr>
          <w:rFonts w:ascii="Times New Roman" w:hAnsi="Times New Roman"/>
          <w:sz w:val="24"/>
          <w:szCs w:val="24"/>
          <w:lang w:val="x-none" w:eastAsia="x-none"/>
        </w:rPr>
        <w:t>vidljivosti potpore donatora organizacijama civilnoga društva u Republici Hrvatskoj i izrađuje smjernice za vidljivost Ureda u projektima i programima financiranim iz javnih izvora</w:t>
      </w:r>
      <w:r w:rsidR="007E1E6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="007E1E63"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izvještava nadležna tijela sustava upravljanja i kontrole vezano uz provedbu </w:t>
      </w:r>
      <w:r w:rsidR="00C0584B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ugovorenih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projekata</w:t>
      </w:r>
      <w:r w:rsidR="00C0584B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;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obavlja poslove promidžbe i koordinacije provedbe programa Europske unije „Građani, jednakost, prava i vrijednosti“ u Republici Hrvatskoj</w:t>
      </w:r>
      <w:r w:rsidR="00170CD6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="00197701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obavlja poslove provedbe aktivnosti međunarodne razvojne suradnje, razmjene znanja, iskustava i praksi unaprjeđenja okvira za razvoj civilnoga društva sa srodnim državnim institucijama drugih zemalja te s međunarodnim organizacijama</w:t>
      </w:r>
      <w:r w:rsidR="00075F3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ažurira mrežne s</w:t>
      </w:r>
      <w:r w:rsidR="0080638B"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tranice Ureda </w:t>
      </w:r>
      <w:r w:rsidR="0080638B" w:rsidRPr="00510D6C">
        <w:rPr>
          <w:rFonts w:ascii="Times New Roman" w:hAnsi="Times New Roman"/>
          <w:sz w:val="24"/>
          <w:szCs w:val="24"/>
          <w:lang w:eastAsia="x-none"/>
        </w:rPr>
        <w:t>iz svog</w:t>
      </w:r>
      <w:r w:rsidR="00197701" w:rsidRPr="00510D6C">
        <w:rPr>
          <w:rFonts w:ascii="Times New Roman" w:hAnsi="Times New Roman"/>
          <w:sz w:val="24"/>
          <w:szCs w:val="24"/>
          <w:lang w:eastAsia="x-none"/>
        </w:rPr>
        <w:t>a</w:t>
      </w:r>
      <w:r w:rsidR="0080638B" w:rsidRPr="00510D6C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djelokrug</w:t>
      </w:r>
      <w:r w:rsidR="0080638B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a</w:t>
      </w:r>
      <w:r w:rsidR="00075F33" w:rsidRPr="00510D6C">
        <w:rPr>
          <w:rFonts w:ascii="Times New Roman" w:hAnsi="Times New Roman"/>
          <w:color w:val="000000"/>
          <w:sz w:val="24"/>
          <w:szCs w:val="24"/>
          <w:lang w:eastAsia="x-none"/>
        </w:rPr>
        <w:t>;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sudjeluje u radnim skupinama tijela državne uprave za izradu strategija, akcijskih planova, nacionalnih programa</w:t>
      </w:r>
      <w:r w:rsidR="00170CD6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i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nacionalnih politika</w:t>
      </w:r>
      <w:r w:rsidR="00170CD6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; </w:t>
      </w:r>
      <w:r w:rsidR="00674C4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organizira i provodi edukacije službenika Ureda, zaposlenika tijela javne vlasti i organizacija civilnog društva iz djelokruga Službe</w:t>
      </w:r>
      <w:r w:rsidR="00075F3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19770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pruža informacije i daje stručnu pomoć građanima, udrugama i institucijama iz djelokruga Ureda;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priprema izvješća i planove </w:t>
      </w:r>
      <w:r w:rsidR="007D6A1A" w:rsidRPr="00510D6C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iz svoga djelokruga; </w:t>
      </w:r>
      <w:r w:rsidRPr="00510D6C">
        <w:rPr>
          <w:rFonts w:ascii="Times New Roman" w:hAnsi="Times New Roman"/>
          <w:color w:val="000000"/>
          <w:sz w:val="24"/>
          <w:szCs w:val="24"/>
          <w:lang w:val="x-none" w:eastAsia="x-none"/>
        </w:rPr>
        <w:t>obavlja i druge poslove iz svoga djelokruga.</w:t>
      </w:r>
    </w:p>
    <w:p w14:paraId="3AEB3363" w14:textId="77777777" w:rsidR="008740AC" w:rsidRPr="00510D6C" w:rsidRDefault="008740AC" w:rsidP="008740AC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</w:p>
    <w:p w14:paraId="656B09CF" w14:textId="5ED7A3A5" w:rsidR="00F91886" w:rsidRDefault="00F91886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3. SLUŽBA ZA FINANCIJSKO UPRAVLJANJE I </w:t>
      </w:r>
      <w:r w:rsidR="003F533A"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OSIGURANJE</w:t>
      </w:r>
      <w:r w:rsidRPr="00510D6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KVALITETE</w:t>
      </w:r>
    </w:p>
    <w:p w14:paraId="11ADD44D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6642FA7" w14:textId="6C1F335B" w:rsidR="00193229" w:rsidRPr="008740AC" w:rsidRDefault="00193229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554AF3"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04021476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C84F142" w14:textId="2D4E5C63" w:rsidR="00FF358C" w:rsidRDefault="00FF358C" w:rsidP="00F419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Služba za financijsko upravljanje i osiguranje kvalitete obavlja poslove planiranja proračunskih aktivnosti Ureda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obrazloženja izvršenja proračuna i izradu izjave o fiskalnoj odgovornosti i plana nabave Ureda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priprema procjene fiskalnog učinka za planske i strateške dokumente kojima je Ured predlagatelj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sudjeluje u planiranju i osiguravanju pravovremene raspoloživosti sredstava iz nacionalnih, europskih i međunarodnih izvora na proračunskim pozicijama Ureda te prikuplja podatk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oblikuje izvještaje potrebne za računovodstvo Nacionalnog fonda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obavlja poslove provedbe programa sufinanciranja projekata organizacija civilnoga društva koji ostvaruju podršku iz fondova Europske unije i inozemnih fondova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obavlja poslove 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vezane uz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koordinacij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davatelja financijskih sredstava iz javnih izvora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 k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oordin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ira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poslov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vezan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uz donošenje </w:t>
      </w:r>
      <w:r w:rsidR="007C7306" w:rsidRPr="007C7306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7C7306">
        <w:rPr>
          <w:rFonts w:ascii="Times New Roman" w:eastAsia="Times New Roman" w:hAnsi="Times New Roman"/>
          <w:sz w:val="24"/>
          <w:szCs w:val="24"/>
          <w:lang w:eastAsia="hr-HR"/>
        </w:rPr>
        <w:t xml:space="preserve">redbe </w:t>
      </w:r>
      <w:r w:rsidR="007C7306" w:rsidRPr="007C7306">
        <w:rPr>
          <w:rFonts w:ascii="Times New Roman" w:eastAsia="Times New Roman" w:hAnsi="Times New Roman"/>
          <w:sz w:val="24"/>
          <w:szCs w:val="24"/>
          <w:lang w:eastAsia="hr-HR"/>
        </w:rPr>
        <w:t>kojom se uređuju kriteriji</w:t>
      </w:r>
      <w:r w:rsidRPr="007C7306">
        <w:rPr>
          <w:rFonts w:ascii="Times New Roman" w:eastAsia="Times New Roman" w:hAnsi="Times New Roman"/>
          <w:sz w:val="24"/>
          <w:szCs w:val="24"/>
          <w:lang w:eastAsia="hr-HR"/>
        </w:rPr>
        <w:t xml:space="preserve"> z</w:t>
      </w:r>
      <w:r w:rsidR="007C7306" w:rsidRPr="007C7306">
        <w:rPr>
          <w:rFonts w:ascii="Times New Roman" w:eastAsia="Times New Roman" w:hAnsi="Times New Roman"/>
          <w:sz w:val="24"/>
          <w:szCs w:val="24"/>
          <w:lang w:eastAsia="hr-HR"/>
        </w:rPr>
        <w:t>a utvrđivanje korisnika i način</w:t>
      </w:r>
      <w:r w:rsidRPr="007C7306">
        <w:rPr>
          <w:rFonts w:ascii="Times New Roman" w:eastAsia="Times New Roman" w:hAnsi="Times New Roman"/>
          <w:sz w:val="24"/>
          <w:szCs w:val="24"/>
          <w:lang w:eastAsia="hr-HR"/>
        </w:rPr>
        <w:t xml:space="preserve"> raspodjele dijela prihoda od igara na sreću,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suradnji s Ministarstvom financija i drugim nadležnim tijelima državne uprave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B7396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vodi evidenciju o utrošku sredstava na temelju podataka dostavljenih od strane korisnika sredstava prihoda od igara na sreću </w:t>
      </w:r>
      <w:r w:rsidR="00827D62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 utvrđuje preraspodjelu dijela prihoda od igara na sreću, uz prethodnu suglasnost nadležnih ministarstava, Središnjeg državnog ureda za Hrvate izvan Republike Hrvatske i Ministarstva financija,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prati primjenu </w:t>
      </w:r>
      <w:r w:rsidR="00092123" w:rsidRPr="00BF66E7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BF66E7">
        <w:rPr>
          <w:rFonts w:ascii="Times New Roman" w:eastAsia="Times New Roman" w:hAnsi="Times New Roman"/>
          <w:sz w:val="24"/>
          <w:szCs w:val="24"/>
          <w:lang w:eastAsia="hr-HR"/>
        </w:rPr>
        <w:t>redbe</w:t>
      </w:r>
      <w:r w:rsidR="00BF66E7" w:rsidRPr="00BF66E7">
        <w:rPr>
          <w:rFonts w:ascii="Times New Roman" w:eastAsia="Times New Roman" w:hAnsi="Times New Roman"/>
          <w:sz w:val="24"/>
          <w:szCs w:val="24"/>
          <w:lang w:eastAsia="hr-HR"/>
        </w:rPr>
        <w:t xml:space="preserve"> kojom se uređuju kriteriji, mjerila i postupci</w:t>
      </w:r>
      <w:r w:rsidRPr="00BF66E7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financiranja i ugovaranja programa i projekata od interesa za opće dobro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koje provode udruge kroz prikupljanje i analizu detaljnih izvještaja o financiranju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projekata i programa iz javnih izvora na svim razinama</w:t>
      </w:r>
      <w:r w:rsidR="00DE4BEA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daje prethodno mišljenje o usklađenosti područja financiranja i postupka provedbe natječaja s</w:t>
      </w:r>
      <w:r w:rsidRPr="004B626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6260" w:rsidRPr="004B6260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6260">
        <w:rPr>
          <w:rFonts w:ascii="Times New Roman" w:eastAsia="Times New Roman" w:hAnsi="Times New Roman"/>
          <w:sz w:val="24"/>
          <w:szCs w:val="24"/>
          <w:lang w:eastAsia="hr-HR"/>
        </w:rPr>
        <w:t xml:space="preserve">redbom </w:t>
      </w:r>
      <w:r w:rsidR="004B6260" w:rsidRPr="00BF66E7">
        <w:rPr>
          <w:rFonts w:ascii="Times New Roman" w:eastAsia="Times New Roman" w:hAnsi="Times New Roman"/>
          <w:sz w:val="24"/>
          <w:szCs w:val="24"/>
          <w:lang w:eastAsia="hr-HR"/>
        </w:rPr>
        <w:t xml:space="preserve">kojom se uređuju kriteriji, mjerila i postupci financiranja i ugovaranja programa i projekata od interesa za opće dobro </w:t>
      </w:r>
      <w:r w:rsidR="004B6260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koje provode udruge </w:t>
      </w:r>
      <w:r w:rsidRPr="00DD6350">
        <w:rPr>
          <w:rFonts w:ascii="Times New Roman" w:eastAsia="Times New Roman" w:hAnsi="Times New Roman"/>
          <w:sz w:val="24"/>
          <w:szCs w:val="24"/>
          <w:lang w:eastAsia="hr-HR"/>
        </w:rPr>
        <w:t>svim davateljima financijskih sredstava iz javnih izvora na nacionalnoj razini</w:t>
      </w:r>
      <w:r w:rsidR="009515C4" w:rsidRPr="00DD6350">
        <w:rPr>
          <w:rFonts w:ascii="Times New Roman" w:eastAsia="Times New Roman" w:hAnsi="Times New Roman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obavlja prethodne kontrole kvalitete natječajne dokumentacije i ostalih uvjeta koje moraju ispuniti davatelji financijskih sredstava vezano uz primjenu kriterija financiranja i ugovaranja programa i projekata 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natječaje čija je vrijednost veća od 1,3 milijuna eura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poslove komunikacije i izvještavanja prema nadležnim tijelima u sustavu upravljanja i kontrola vezan</w:t>
      </w:r>
      <w:r w:rsidR="00EB398D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ih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uz provedbu 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ugovorenih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projekata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koordinira poslove vezane uz plaćanja i povrate sredstava u 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ugovorenim projektima;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poslove ažuriranja internih pisanih procedura za provedbu funkcija u nadležnosti Službe sukladno Smjernicama u okviru Europskih strukturnih i investicijskih fondova, odnosno funkcija sukladno ugovorima o provedbi projekata u okviru Švicarsko-hrvatskog programa suradnje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ažurira mrežne stranice Ureda 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 svog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djelokrug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a;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održava stalnu stručnu komunikaciju sa svim relevantnim unutarnjim ustrojstvenim jedinicama Ureda i drugim relevantnim dionicima prilikom planiranja i provedbe financijskih planova 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vezanih uz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</w:t>
      </w:r>
      <w:r w:rsidR="009515C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poticajnog okruženja za razvoj civilnoga društva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="00674C4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organizira i provodi </w:t>
      </w:r>
      <w:r w:rsidR="00DF368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izobrazbe</w:t>
      </w:r>
      <w:r w:rsidR="00674C4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službenika Ureda, zaposlenika tijela javne vlasti i organizacija civilnog društva o temama iz djelokruga Službe</w:t>
      </w:r>
      <w:r w:rsidR="00207A78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;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i druge poslove iz svog</w:t>
      </w:r>
      <w:r w:rsidR="00674C7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djelokruga.</w:t>
      </w:r>
    </w:p>
    <w:p w14:paraId="4E04144A" w14:textId="77777777" w:rsidR="008740AC" w:rsidRPr="00510D6C" w:rsidRDefault="008740AC" w:rsidP="008740AC">
      <w:pPr>
        <w:spacing w:after="0" w:line="240" w:lineRule="auto"/>
        <w:ind w:firstLine="14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8C015BA" w14:textId="0D8B35C6" w:rsidR="00DC7874" w:rsidRPr="008740A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IV. NAČIN UPRA</w:t>
      </w:r>
      <w:bookmarkStart w:id="1" w:name="_GoBack"/>
      <w:bookmarkEnd w:id="1"/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VLJANJA RADOM UREDA</w:t>
      </w:r>
    </w:p>
    <w:p w14:paraId="309AAD12" w14:textId="77777777" w:rsidR="008740AC" w:rsidRPr="008740A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C0E4F51" w14:textId="38EE5199" w:rsidR="00DC7874" w:rsidRPr="008740AC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554AF3"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7</w:t>
      </w:r>
      <w:r w:rsidRPr="008740A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29BD2E0E" w14:textId="77777777" w:rsidR="008740AC" w:rsidRPr="00510D6C" w:rsidRDefault="008740AC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D1D4E41" w14:textId="77777777" w:rsidR="00CD2FE4" w:rsidRPr="00510D6C" w:rsidRDefault="00DC7874" w:rsidP="00F41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Radom Ureda upravlja ravnatelj Ureda, rukovodeći državni službenik, kojeg imenuje i razrješava Vlada Republike Hrvatske na prijedlog predsjednika Vlade, </w:t>
      </w:r>
      <w:r w:rsidR="005A4CF2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skladu sa zakonom kojim se uređuju službenički odnosi.</w:t>
      </w:r>
    </w:p>
    <w:p w14:paraId="4B51D228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67AD6A7" w14:textId="1585DBE6" w:rsidR="00DC7874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Ravnatelj Ureda za svoj je rad odgovaran Vladi Republike Hrvatske.</w:t>
      </w:r>
    </w:p>
    <w:p w14:paraId="77E0B5F2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896975" w14:textId="1CF82CF0" w:rsidR="00DC7874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Ravnatelj Ureda ima prava i </w:t>
      </w:r>
      <w:r w:rsidR="000C4B5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ovlasti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čelnika tijela državne uprave u odnosu na državne službenike zaposlene u Uredu.</w:t>
      </w:r>
    </w:p>
    <w:p w14:paraId="5B354C32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729205B" w14:textId="02B0FF0D" w:rsidR="00DC7874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Ravnatelj Ureda donosi Godišnji plan rada Ureda najkasnije do </w:t>
      </w:r>
      <w:r w:rsidR="00FF358C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15. prosinca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tekuće godine za iduću godinu.</w:t>
      </w:r>
    </w:p>
    <w:p w14:paraId="20C34F8C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BB3987" w14:textId="77777777" w:rsidR="00F419A7" w:rsidRDefault="002814D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Ravnatelj Ureda ima zamjenika koji ga u slučaju njegove odsutnosti ili spriječenosti zamjenjuje. </w:t>
      </w:r>
    </w:p>
    <w:p w14:paraId="3925AA6E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FCB14A7" w14:textId="679ACFE0" w:rsidR="002814D7" w:rsidRPr="00510D6C" w:rsidRDefault="002814D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Zamjenik obavlja i druge poslove koje mu povjeri ravnatelj Ureda.</w:t>
      </w:r>
    </w:p>
    <w:p w14:paraId="4F0ACD3C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CE44373" w14:textId="75080092" w:rsidR="002814D7" w:rsidRPr="00510D6C" w:rsidRDefault="002814D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Zamjenik je za svoj rad odgovoran ravnatelju Ureda i Vladi Republike Hrvatske.</w:t>
      </w:r>
    </w:p>
    <w:p w14:paraId="2D7BBBBF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A3A62DD" w14:textId="6C705BB9" w:rsidR="00CD2FE4" w:rsidRPr="00510D6C" w:rsidRDefault="00CD2FE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Radom službe rukovodi voditelj službe.</w:t>
      </w:r>
    </w:p>
    <w:p w14:paraId="35DB4489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BFC8B7D" w14:textId="5ECBF18A" w:rsidR="00B41CC5" w:rsidRDefault="00B41CC5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</w:t>
      </w:r>
      <w:r w:rsidR="00CD2FE4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službe </w:t>
      </w:r>
      <w:r w:rsidR="002814D7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odgovorni su za svoj rad ravnatelju Ureda i zamjeniku ravnatelja Ureda.</w:t>
      </w:r>
    </w:p>
    <w:p w14:paraId="50FE369D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A6ACE8" w14:textId="77777777" w:rsidR="00BD56CB" w:rsidRDefault="00BD56CB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600CE1D" w14:textId="77777777" w:rsidR="00BD56CB" w:rsidRDefault="00BD56CB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7BE8A45" w14:textId="77777777" w:rsidR="00BD56CB" w:rsidRDefault="00BD56CB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D601B9E" w14:textId="77777777" w:rsidR="00BD56CB" w:rsidRDefault="00BD56CB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5E7231B" w14:textId="77777777" w:rsidR="00BD56CB" w:rsidRDefault="00BD56CB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46AE5E1" w14:textId="3B10284F" w:rsidR="0050675E" w:rsidRPr="00F419A7" w:rsidRDefault="00B55AC0" w:rsidP="006550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 xml:space="preserve">V. </w:t>
      </w:r>
      <w:r w:rsidR="0050675E"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RADNO VRIJEME UREDA</w:t>
      </w:r>
    </w:p>
    <w:p w14:paraId="50155E35" w14:textId="77777777" w:rsidR="00F419A7" w:rsidRPr="00F419A7" w:rsidRDefault="00F419A7" w:rsidP="008740AC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401DE39" w14:textId="65272EDC" w:rsidR="0050675E" w:rsidRPr="00F419A7" w:rsidRDefault="001944C5" w:rsidP="008740AC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8</w:t>
      </w:r>
      <w:r w:rsidR="0050675E"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6F159248" w14:textId="77777777" w:rsidR="00F419A7" w:rsidRPr="00510D6C" w:rsidRDefault="00F419A7" w:rsidP="008740AC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6B729B8" w14:textId="23D21A70" w:rsidR="0050675E" w:rsidRPr="00510D6C" w:rsidRDefault="0050675E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Radno vrijeme Ureda uredit će se </w:t>
      </w:r>
      <w:r w:rsidR="0074208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ravilnikom o unutarnjem redu Ureda</w:t>
      </w:r>
      <w:r w:rsidR="00BD56C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BD56C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 članka 9</w:t>
      </w:r>
      <w:r w:rsidR="00BD56CB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ove Uredbe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4B69867F" w14:textId="77777777" w:rsidR="00BD56CB" w:rsidRDefault="00BD56CB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BC838CF" w14:textId="3F3ABCCB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</w:t>
      </w:r>
      <w:r w:rsidR="0050675E"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POTREBAN BROJ DRŽAVNIH SLUŽBENIKA</w:t>
      </w:r>
    </w:p>
    <w:p w14:paraId="2BE622C0" w14:textId="77777777" w:rsidR="00F419A7" w:rsidRPr="00F419A7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B382330" w14:textId="7B4C7C1F" w:rsidR="00DC7874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9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5F6B3848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3AA8E94" w14:textId="74569309" w:rsidR="00DC7874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Pravilnikom o unutarnjem redu Ureda utvrdit će se radna mjesta u Uredu, broj potrebnih državnih službenika s naznakom njihovih poslova i zadaća te stručnih uvjeta potrebnih za njihovo obavljanje, njihove ovlasti i odgovornosti, </w:t>
      </w:r>
      <w:r w:rsidR="00DE173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potrebne kompetencije te druga pitanja od značaja za organizaciju i način rada Ureda.</w:t>
      </w:r>
    </w:p>
    <w:p w14:paraId="412C88B3" w14:textId="2F5B0EA7" w:rsidR="00DC7874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 iz stavka 1. ovoga članka donosi ravnatelj Ureda, uz p</w:t>
      </w:r>
      <w:r w:rsidR="000C4B5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rethodno pribavljenu suglasnost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tijela državne uprave nadležnog za službeničke odnose.</w:t>
      </w:r>
    </w:p>
    <w:p w14:paraId="534DF71B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485190F" w14:textId="1122F847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0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343A6212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11F5314" w14:textId="3ED11DD6" w:rsidR="00F2454A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Okvirni broj državnih službenika potrebnih za obavljanje poslova iz djelokruga Ureda određuje se u tablici koja je sastavni dio ove Uredbe.</w:t>
      </w:r>
    </w:p>
    <w:p w14:paraId="777277A6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9C2FF0F" w14:textId="7D65247F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VI</w:t>
      </w:r>
      <w:r w:rsidR="00086FE3"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PRIJELAZNE I ZAVRŠNE ODREDBE</w:t>
      </w:r>
    </w:p>
    <w:p w14:paraId="2C360C75" w14:textId="77777777" w:rsidR="00F419A7" w:rsidRPr="00F419A7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8BF9F4B" w14:textId="66AAF938" w:rsidR="007A7741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1</w:t>
      </w:r>
      <w:r w:rsidR="007A7741"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04D9373D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A4EC69B" w14:textId="573693F9" w:rsidR="00DC7874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Ravnatelj Ureda donijet će </w:t>
      </w:r>
      <w:r w:rsidR="0044127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ravilnik o unutarnjem redu Ureda </w:t>
      </w:r>
      <w:r w:rsidR="00BF24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 članka 9</w:t>
      </w:r>
      <w:r w:rsidR="00DE173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ove Uredbe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roku od 30 dana od dana stupanja na snagu ove Uredbe.</w:t>
      </w:r>
    </w:p>
    <w:p w14:paraId="5C8C9EE7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B25F14B" w14:textId="34151183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626268B3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9A67A93" w14:textId="37AF7408" w:rsidR="00DC7874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Ravnatelj Ureda donijet će rješenja o rasporedu službenika na radna mjesta u roku od 30 dana od dana stupanja na snagu </w:t>
      </w:r>
      <w:r w:rsidR="0044127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ravilnika o unutarnjem redu Ureda</w:t>
      </w:r>
      <w:r w:rsidR="00774CE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članka 9</w:t>
      </w:r>
      <w:r w:rsidR="00DE173F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ove Uredbe.</w:t>
      </w:r>
    </w:p>
    <w:p w14:paraId="65621EA9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2B93950" w14:textId="12398CDF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3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1452371A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6D878B8" w14:textId="4CAFCA05" w:rsidR="00DC7874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Danom stupanja na snagu ove Uredbe prestaje važiti Uredba o Uredu za udruge (</w:t>
      </w:r>
      <w:r w:rsidR="00957E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Narodne novine</w:t>
      </w:r>
      <w:r w:rsidR="00957E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“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br. </w:t>
      </w:r>
      <w:r w:rsidR="00EB643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34/12</w:t>
      </w:r>
      <w:r w:rsidR="00957E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AC0E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63/19</w:t>
      </w:r>
      <w:r w:rsidR="00957E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).</w:t>
      </w:r>
    </w:p>
    <w:p w14:paraId="18F50D7F" w14:textId="77777777" w:rsidR="00F419A7" w:rsidRPr="00510D6C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99C0FB3" w14:textId="00B01F1A" w:rsidR="00DC7874" w:rsidRPr="00F419A7" w:rsidRDefault="00DC7874" w:rsidP="008740A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</w:t>
      </w:r>
      <w:r w:rsidR="001944C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 w:rsidRPr="00F419A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14:paraId="65A36C35" w14:textId="77777777" w:rsidR="00F419A7" w:rsidRPr="00510D6C" w:rsidRDefault="00F419A7" w:rsidP="008740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3130C3D" w14:textId="1443D233" w:rsidR="00DC7874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Ova Uredba stupa na snagu </w:t>
      </w:r>
      <w:r w:rsidR="000C4B56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osmog dana od dana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objave u </w:t>
      </w:r>
      <w:r w:rsidR="00CE39E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Narodnim novinama</w:t>
      </w:r>
      <w:r w:rsidR="00CE39E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“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13D9A6B5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2843846" w14:textId="77777777" w:rsidR="00F419A7" w:rsidRDefault="00F419A7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FFB7F73" w14:textId="77777777" w:rsidR="00F419A7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</w:t>
      </w:r>
      <w:r w:rsidR="007A774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LASA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U</w:t>
      </w:r>
      <w:r w:rsidR="007A774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RBROJ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</w:p>
    <w:p w14:paraId="5CC93B34" w14:textId="256F7580" w:rsidR="00A77B68" w:rsidRPr="00510D6C" w:rsidRDefault="00DC7874" w:rsidP="008740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37240E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</w:t>
      </w: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Predsjednik</w:t>
      </w:r>
    </w:p>
    <w:p w14:paraId="2EF118D3" w14:textId="77777777" w:rsidR="00DC7874" w:rsidRPr="00CE39E6" w:rsidRDefault="00F776A1" w:rsidP="008740AC">
      <w:pPr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E39E6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Andrej Plenković</w:t>
      </w:r>
      <w:r w:rsidR="00DC7874" w:rsidRPr="00CE39E6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, </w:t>
      </w:r>
      <w:r w:rsidR="00DC7874" w:rsidRPr="00CE39E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v. r.</w:t>
      </w:r>
    </w:p>
    <w:p w14:paraId="2A80BA20" w14:textId="0A234D35" w:rsidR="00FF5513" w:rsidRPr="00510D6C" w:rsidRDefault="00FF5513" w:rsidP="008740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25235CF" w14:textId="1019CE97" w:rsidR="00DC7874" w:rsidRPr="00510D6C" w:rsidRDefault="00DC7874" w:rsidP="008740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OKVIRNI BROJ DRŽAVNIH SLUŽBENIKA U UREDU ZA UDRUGE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1551"/>
      </w:tblGrid>
      <w:tr w:rsidR="00436BBA" w:rsidRPr="00510D6C" w14:paraId="6A92BCA7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3041D" w14:textId="20633C4E" w:rsidR="00436BBA" w:rsidRPr="00510D6C" w:rsidRDefault="00436BBA" w:rsidP="00874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Unutarnje ustrojstvene jedinice Ureda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1BC55" w14:textId="5D172890" w:rsidR="00436BBA" w:rsidRPr="00510D6C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 službenika</w:t>
            </w:r>
          </w:p>
        </w:tc>
      </w:tr>
      <w:tr w:rsidR="00436BBA" w:rsidRPr="00510D6C" w14:paraId="074C0F78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846E2" w14:textId="3F2EEE35" w:rsidR="00436BBA" w:rsidRPr="00510D6C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ravnatelj Ureda za Udruge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44231" w14:textId="77777777" w:rsidR="00436BBA" w:rsidRPr="00510D6C" w:rsidRDefault="00436BBA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436BBA" w:rsidRPr="00510D6C" w14:paraId="255698D9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B5DC1" w14:textId="2C735E83" w:rsidR="00436BBA" w:rsidRPr="00510D6C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zamjenik ravnatelja Ureda za Udruge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86990" w14:textId="77777777" w:rsidR="00436BBA" w:rsidRPr="00510D6C" w:rsidRDefault="00436BBA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436BBA" w:rsidRPr="00510D6C" w14:paraId="09571296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2512F" w14:textId="4BB45FE5" w:rsidR="00436BBA" w:rsidRPr="00510D6C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administrativni tajnik čelnika tijela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162C6" w14:textId="77777777" w:rsidR="00436BBA" w:rsidRPr="00510D6C" w:rsidRDefault="00436BBA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436BBA" w:rsidRPr="00510D6C" w14:paraId="1DBE0E36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6C6A8" w14:textId="6D2FE0C9" w:rsidR="00436BBA" w:rsidRPr="00A55037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hr-HR"/>
              </w:rPr>
            </w:pPr>
            <w:r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 Služba za strateško planiranje, programiranje i informiranje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FDA80" w14:textId="14BAA5B0" w:rsidR="00436BBA" w:rsidRPr="00510D6C" w:rsidRDefault="00580B00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</w:tr>
      <w:tr w:rsidR="00436BBA" w:rsidRPr="00510D6C" w14:paraId="12CC5076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322CB" w14:textId="4D77906C" w:rsidR="00436BBA" w:rsidRPr="00A55037" w:rsidRDefault="00436BBA" w:rsidP="008740AC">
            <w:pPr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  <w:r w:rsidR="005E3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Služba za provedbu i praćenje provedbe projekata</w:t>
            </w:r>
            <w:r w:rsidRPr="00A550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međunarodnu suradnju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A9ED6" w14:textId="56EC24AE" w:rsidR="00436BBA" w:rsidRPr="00510D6C" w:rsidRDefault="00580B00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436BBA" w:rsidRPr="00510D6C" w14:paraId="3FA93DCF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66781" w14:textId="528A9189" w:rsidR="00436BBA" w:rsidRPr="00A55037" w:rsidRDefault="00436BBA" w:rsidP="008740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3. Služba za financijsko upravljanje i </w:t>
            </w:r>
            <w:r w:rsidR="00883BBD"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osiguranje </w:t>
            </w:r>
            <w:r w:rsidRPr="00A550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kvalitete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D8878" w14:textId="41EC015C" w:rsidR="00436BBA" w:rsidRPr="00510D6C" w:rsidRDefault="00580B00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436BBA" w:rsidRPr="00510D6C" w14:paraId="7D0949B6" w14:textId="77777777" w:rsidTr="00436BBA">
        <w:trPr>
          <w:tblCellSpacing w:w="15" w:type="dxa"/>
        </w:trPr>
        <w:tc>
          <w:tcPr>
            <w:tcW w:w="66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E9D55" w14:textId="77777777" w:rsidR="00436BBA" w:rsidRPr="00510D6C" w:rsidRDefault="00436BBA" w:rsidP="00874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69E72" w14:textId="1BC65741" w:rsidR="00436BBA" w:rsidRPr="00510D6C" w:rsidRDefault="00C75099" w:rsidP="00874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510D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</w:tr>
    </w:tbl>
    <w:p w14:paraId="685DC433" w14:textId="188ED6F4" w:rsidR="00737244" w:rsidRPr="00510D6C" w:rsidRDefault="00737244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91500" w14:textId="5DEA47F1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6CDB3" w14:textId="0589D144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DD694" w14:textId="3B30E6BC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09928" w14:textId="54FF5A97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327E6" w14:textId="6A160AC5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81A48" w14:textId="368754BE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AC2F0" w14:textId="25E2E2D9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552E9" w14:textId="4EF0D0DC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95B78" w14:textId="6DB3FDC6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B89AB" w14:textId="62FD1B1C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5F9F5" w14:textId="350B5F62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7022E" w14:textId="77777777" w:rsidR="007A3E5A" w:rsidRPr="00510D6C" w:rsidRDefault="007A3E5A" w:rsidP="008740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CE300" w14:textId="77777777" w:rsidR="00D319C4" w:rsidRPr="00510D6C" w:rsidRDefault="00D319C4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5F8796" w14:textId="306FF904" w:rsidR="00C75099" w:rsidRPr="00510D6C" w:rsidRDefault="00C75099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B0DCAD" w14:textId="4C2B4E56" w:rsidR="004C7C5E" w:rsidRPr="00510D6C" w:rsidRDefault="004C7C5E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690C90" w14:textId="0ADF1471" w:rsidR="004C7C5E" w:rsidRPr="00510D6C" w:rsidRDefault="004C7C5E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FE40E" w14:textId="24ECC247" w:rsidR="004C7C5E" w:rsidRPr="00510D6C" w:rsidRDefault="004C7C5E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5E8F3" w14:textId="6C59A801" w:rsidR="004C7C5E" w:rsidRPr="00510D6C" w:rsidRDefault="004C7C5E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8F0ECC" w14:textId="77777777" w:rsidR="004C7C5E" w:rsidRPr="00510D6C" w:rsidRDefault="004C7C5E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1E7E5" w14:textId="1BC22DE5" w:rsidR="00523520" w:rsidRDefault="005235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B05F0AA" w14:textId="77777777" w:rsidR="0087676C" w:rsidRPr="00510D6C" w:rsidRDefault="0087676C" w:rsidP="008767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D6C">
        <w:rPr>
          <w:rFonts w:ascii="Times New Roman" w:hAnsi="Times New Roman"/>
          <w:b/>
          <w:sz w:val="24"/>
          <w:szCs w:val="24"/>
        </w:rPr>
        <w:lastRenderedPageBreak/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D6C">
        <w:rPr>
          <w:rFonts w:ascii="Times New Roman" w:hAnsi="Times New Roman"/>
          <w:b/>
          <w:sz w:val="24"/>
          <w:szCs w:val="24"/>
        </w:rPr>
        <w:t>E</w:t>
      </w:r>
    </w:p>
    <w:p w14:paraId="4DEE6C12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4BEDD" w14:textId="4E84DC7B" w:rsidR="0087676C" w:rsidRPr="006B1E21" w:rsidRDefault="0087676C" w:rsidP="0087676C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Donošenje nove Uredbe o Uredu za udruge </w:t>
      </w:r>
      <w:r w:rsidR="00A50E11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(u daljnjem tekstu: Ured), </w:t>
      </w:r>
      <w:r w:rsidRPr="00510D6C">
        <w:rPr>
          <w:rFonts w:ascii="Times New Roman" w:hAnsi="Times New Roman"/>
          <w:sz w:val="24"/>
          <w:szCs w:val="24"/>
        </w:rPr>
        <w:t xml:space="preserve">predlaže se zbog izmijenjenog djelokruga i povećanog obima posla, na način da se predlaže da Ured umjesto dosadašnja tri </w:t>
      </w:r>
      <w:r w:rsidR="00957E08">
        <w:rPr>
          <w:rFonts w:ascii="Times New Roman" w:hAnsi="Times New Roman"/>
          <w:sz w:val="24"/>
          <w:szCs w:val="24"/>
        </w:rPr>
        <w:t>o</w:t>
      </w:r>
      <w:r w:rsidRPr="00510D6C">
        <w:rPr>
          <w:rFonts w:ascii="Times New Roman" w:hAnsi="Times New Roman"/>
          <w:sz w:val="24"/>
          <w:szCs w:val="24"/>
        </w:rPr>
        <w:t xml:space="preserve">djela ima tri službe i to Službu za strateško planiranje, programiranje i informiranje koja ima voditelja Službe i šest državnih službenika, Službu za provedbu i praćenje provedbe projekata i međunarodnu suradnju koja ima voditelja Službe i sedam državnih službenika i Službu za financijsko upravljanje i osiguranje kvalitete koja ima voditelja Službe i sedam državnih službenika. Ured bi sukladno </w:t>
      </w:r>
      <w:r w:rsidR="00957E08">
        <w:rPr>
          <w:rFonts w:ascii="Times New Roman" w:hAnsi="Times New Roman"/>
          <w:sz w:val="24"/>
          <w:szCs w:val="24"/>
        </w:rPr>
        <w:t>predloženoj u</w:t>
      </w:r>
      <w:r w:rsidRPr="00510D6C">
        <w:rPr>
          <w:rFonts w:ascii="Times New Roman" w:hAnsi="Times New Roman"/>
          <w:sz w:val="24"/>
          <w:szCs w:val="24"/>
        </w:rPr>
        <w:t>redbi imao 26 službenika što je za četiri službenika više nego do sada. Unatoč tome što se kroz godine povećavao opseg posla, Ured u zadnjih 12 godina nije povećavao broj državnih službenika, a izmjenama Uredbe o Uredu za udruge 2019. godine čak je broj izvršitelja smanjen za jedan, te je u nastavku obrazloženje potrebe za novim ustrojem i većim brojem državnih službenika. Predložena organizacijska struktura Ureda u cijelosti je usklađena s Uredbom o općim pravilima za unutarnje ustrojstvo tijela državne uprave („Narodne novine“, broj 70/19</w:t>
      </w:r>
      <w:r w:rsidR="002C0B83">
        <w:rPr>
          <w:rFonts w:ascii="Times New Roman" w:hAnsi="Times New Roman"/>
          <w:sz w:val="24"/>
          <w:szCs w:val="24"/>
        </w:rPr>
        <w:t>.</w:t>
      </w:r>
      <w:r w:rsidRPr="00510D6C">
        <w:rPr>
          <w:rFonts w:ascii="Times New Roman" w:hAnsi="Times New Roman"/>
          <w:sz w:val="24"/>
          <w:szCs w:val="24"/>
        </w:rPr>
        <w:t xml:space="preserve">) i načelima na kojima se treba temeljiti unutarnje ustrojstvo tijela državne uprave i stručnih službi Vlade. </w:t>
      </w:r>
    </w:p>
    <w:p w14:paraId="070AF357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25F5EB" w14:textId="2F8D0EA3" w:rsidR="0087676C" w:rsidRDefault="00C04715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Uredu, </w:t>
      </w:r>
      <w:r w:rsidR="0087676C" w:rsidRPr="00510D6C">
        <w:rPr>
          <w:rFonts w:ascii="Times New Roman" w:hAnsi="Times New Roman"/>
          <w:sz w:val="24"/>
          <w:szCs w:val="24"/>
        </w:rPr>
        <w:t>u Odjelu za strateško planiranje, programiranje i informiranje povećao se obim poslova vezan uz programiranje poziva za organizacije civilnoga društva</w:t>
      </w:r>
      <w:r w:rsidR="0087676C">
        <w:rPr>
          <w:rFonts w:ascii="Times New Roman" w:hAnsi="Times New Roman"/>
          <w:sz w:val="24"/>
          <w:szCs w:val="24"/>
        </w:rPr>
        <w:t xml:space="preserve"> (</w:t>
      </w:r>
      <w:r w:rsidR="002C0B83" w:rsidRPr="00510D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daljnjem tekstu: </w:t>
      </w:r>
      <w:r w:rsidR="0087676C">
        <w:rPr>
          <w:rFonts w:ascii="Times New Roman" w:hAnsi="Times New Roman"/>
          <w:sz w:val="24"/>
          <w:szCs w:val="24"/>
        </w:rPr>
        <w:t>OCD)  iz fondova E</w:t>
      </w:r>
      <w:r w:rsidR="00957E08">
        <w:rPr>
          <w:rFonts w:ascii="Times New Roman" w:hAnsi="Times New Roman"/>
          <w:sz w:val="24"/>
          <w:szCs w:val="24"/>
        </w:rPr>
        <w:t>uropske unije</w:t>
      </w:r>
      <w:r w:rsidR="0087676C" w:rsidRPr="00510D6C">
        <w:rPr>
          <w:rFonts w:ascii="Times New Roman" w:hAnsi="Times New Roman"/>
          <w:sz w:val="24"/>
          <w:szCs w:val="24"/>
        </w:rPr>
        <w:t xml:space="preserve"> i Švicarsko-hrvatskog programa suradnje te se predlaže preoblikovanje </w:t>
      </w:r>
      <w:r w:rsidR="00957E08">
        <w:rPr>
          <w:rFonts w:ascii="Times New Roman" w:hAnsi="Times New Roman"/>
          <w:sz w:val="24"/>
          <w:szCs w:val="24"/>
        </w:rPr>
        <w:t xml:space="preserve">toga </w:t>
      </w:r>
      <w:r w:rsidR="0087676C" w:rsidRPr="00510D6C">
        <w:rPr>
          <w:rFonts w:ascii="Times New Roman" w:hAnsi="Times New Roman"/>
          <w:sz w:val="24"/>
          <w:szCs w:val="24"/>
        </w:rPr>
        <w:t xml:space="preserve">Odjela u </w:t>
      </w:r>
      <w:r w:rsidR="0087676C" w:rsidRPr="00510D6C">
        <w:rPr>
          <w:rFonts w:ascii="Times New Roman" w:hAnsi="Times New Roman"/>
          <w:b/>
          <w:sz w:val="24"/>
          <w:szCs w:val="24"/>
        </w:rPr>
        <w:t>Službu za strateško planiranje, programiranje i informiranje</w:t>
      </w:r>
      <w:r w:rsidR="0087676C">
        <w:rPr>
          <w:rFonts w:ascii="Times New Roman" w:hAnsi="Times New Roman"/>
          <w:sz w:val="24"/>
          <w:szCs w:val="24"/>
        </w:rPr>
        <w:t>. Ured u OP</w:t>
      </w:r>
      <w:r w:rsidR="0087676C" w:rsidRPr="00510D6C">
        <w:rPr>
          <w:rFonts w:ascii="Times New Roman" w:hAnsi="Times New Roman"/>
          <w:sz w:val="24"/>
          <w:szCs w:val="24"/>
        </w:rPr>
        <w:t xml:space="preserve"> Učinkoviti ljudski potencijali, unutar Prioritetne osi 4. </w:t>
      </w:r>
      <w:r w:rsidR="0087676C" w:rsidRPr="00510D6C">
        <w:rPr>
          <w:rFonts w:ascii="Times New Roman" w:hAnsi="Times New Roman"/>
          <w:i/>
          <w:sz w:val="24"/>
          <w:szCs w:val="24"/>
        </w:rPr>
        <w:t>Dobro upravljanje</w:t>
      </w:r>
      <w:r w:rsidR="0087676C">
        <w:rPr>
          <w:rFonts w:ascii="Times New Roman" w:hAnsi="Times New Roman"/>
          <w:sz w:val="24"/>
          <w:szCs w:val="24"/>
        </w:rPr>
        <w:t xml:space="preserve"> u razdoblju 2014.-2020. obnaša ulogu</w:t>
      </w:r>
      <w:r w:rsidR="0087676C" w:rsidRPr="00510D6C">
        <w:rPr>
          <w:rFonts w:ascii="Times New Roman" w:hAnsi="Times New Roman"/>
          <w:sz w:val="24"/>
          <w:szCs w:val="24"/>
        </w:rPr>
        <w:t xml:space="preserve"> Posredničko</w:t>
      </w:r>
      <w:r w:rsidR="0087676C">
        <w:rPr>
          <w:rFonts w:ascii="Times New Roman" w:hAnsi="Times New Roman"/>
          <w:sz w:val="24"/>
          <w:szCs w:val="24"/>
        </w:rPr>
        <w:t xml:space="preserve">g tijela razine 1 te je u navedenom razdoblju </w:t>
      </w:r>
      <w:r w:rsidR="0087676C" w:rsidRPr="00510D6C">
        <w:rPr>
          <w:rFonts w:ascii="Times New Roman" w:hAnsi="Times New Roman"/>
          <w:sz w:val="24"/>
          <w:szCs w:val="24"/>
        </w:rPr>
        <w:t>objavio</w:t>
      </w:r>
      <w:r w:rsidR="0087676C">
        <w:rPr>
          <w:rFonts w:ascii="Times New Roman" w:hAnsi="Times New Roman"/>
          <w:sz w:val="24"/>
          <w:szCs w:val="24"/>
        </w:rPr>
        <w:t xml:space="preserve"> i proveo</w:t>
      </w:r>
      <w:r w:rsidR="0087676C" w:rsidRPr="00510D6C">
        <w:rPr>
          <w:rFonts w:ascii="Times New Roman" w:hAnsi="Times New Roman"/>
          <w:sz w:val="24"/>
          <w:szCs w:val="24"/>
        </w:rPr>
        <w:t xml:space="preserve"> sedam natječaja te ugovorio 460 projekata u vrije</w:t>
      </w:r>
      <w:r w:rsidR="0087676C">
        <w:rPr>
          <w:rFonts w:ascii="Times New Roman" w:hAnsi="Times New Roman"/>
          <w:sz w:val="24"/>
          <w:szCs w:val="24"/>
        </w:rPr>
        <w:t>dnosti većoj od 50 milijuna EUR. U okviru</w:t>
      </w:r>
      <w:r w:rsidR="0087676C" w:rsidRPr="00510D6C">
        <w:rPr>
          <w:rFonts w:ascii="Times New Roman" w:hAnsi="Times New Roman"/>
          <w:sz w:val="24"/>
          <w:szCs w:val="24"/>
        </w:rPr>
        <w:t xml:space="preserve"> Programa Učinkoviti ljudski potenci</w:t>
      </w:r>
      <w:r w:rsidR="0087676C">
        <w:rPr>
          <w:rFonts w:ascii="Times New Roman" w:hAnsi="Times New Roman"/>
          <w:sz w:val="24"/>
          <w:szCs w:val="24"/>
        </w:rPr>
        <w:t>jali 2021.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="0087676C">
        <w:rPr>
          <w:rFonts w:ascii="Times New Roman" w:hAnsi="Times New Roman"/>
          <w:sz w:val="24"/>
          <w:szCs w:val="24"/>
        </w:rPr>
        <w:t>-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="0087676C">
        <w:rPr>
          <w:rFonts w:ascii="Times New Roman" w:hAnsi="Times New Roman"/>
          <w:sz w:val="24"/>
          <w:szCs w:val="24"/>
        </w:rPr>
        <w:t>2027., odnosno ESF</w:t>
      </w:r>
      <w:r w:rsidR="0087676C" w:rsidRPr="00510D6C">
        <w:rPr>
          <w:rFonts w:ascii="Times New Roman" w:hAnsi="Times New Roman"/>
          <w:sz w:val="24"/>
          <w:szCs w:val="24"/>
        </w:rPr>
        <w:t xml:space="preserve">+, planira se </w:t>
      </w:r>
      <w:r w:rsidR="0087676C">
        <w:rPr>
          <w:rFonts w:ascii="Times New Roman" w:hAnsi="Times New Roman"/>
          <w:sz w:val="24"/>
          <w:szCs w:val="24"/>
        </w:rPr>
        <w:t xml:space="preserve">priprema, objava i praćenje provedbe </w:t>
      </w:r>
      <w:r w:rsidR="0087676C" w:rsidRPr="00510D6C">
        <w:rPr>
          <w:rFonts w:ascii="Times New Roman" w:hAnsi="Times New Roman"/>
          <w:sz w:val="24"/>
          <w:szCs w:val="24"/>
        </w:rPr>
        <w:t>sedam poziva u</w:t>
      </w:r>
      <w:r w:rsidR="0087676C">
        <w:rPr>
          <w:rFonts w:ascii="Times New Roman" w:hAnsi="Times New Roman"/>
          <w:sz w:val="24"/>
          <w:szCs w:val="24"/>
        </w:rPr>
        <w:t xml:space="preserve"> vrijednosti od 76 milijuna EUR.</w:t>
      </w:r>
      <w:r w:rsidR="0087676C" w:rsidRPr="00510D6C">
        <w:rPr>
          <w:rFonts w:ascii="Times New Roman" w:hAnsi="Times New Roman"/>
          <w:sz w:val="24"/>
          <w:szCs w:val="24"/>
        </w:rPr>
        <w:t xml:space="preserve"> U okviru </w:t>
      </w:r>
      <w:r w:rsidR="0087676C" w:rsidRPr="00510D6C">
        <w:rPr>
          <w:rFonts w:ascii="Times New Roman" w:hAnsi="Times New Roman"/>
          <w:i/>
          <w:sz w:val="24"/>
          <w:szCs w:val="24"/>
        </w:rPr>
        <w:t>Švicarsko-hrvatskog programa suradnje</w:t>
      </w:r>
      <w:r w:rsidR="002C0B83">
        <w:rPr>
          <w:rFonts w:ascii="Times New Roman" w:hAnsi="Times New Roman"/>
          <w:i/>
          <w:sz w:val="24"/>
          <w:szCs w:val="24"/>
        </w:rPr>
        <w:t xml:space="preserve"> </w:t>
      </w:r>
      <w:r w:rsidR="0087676C">
        <w:rPr>
          <w:rFonts w:ascii="Times New Roman" w:hAnsi="Times New Roman"/>
          <w:i/>
          <w:sz w:val="24"/>
          <w:szCs w:val="24"/>
        </w:rPr>
        <w:t>-</w:t>
      </w:r>
      <w:r w:rsidR="002C0B83">
        <w:rPr>
          <w:rFonts w:ascii="Times New Roman" w:hAnsi="Times New Roman"/>
          <w:i/>
          <w:sz w:val="24"/>
          <w:szCs w:val="24"/>
        </w:rPr>
        <w:t xml:space="preserve"> </w:t>
      </w:r>
      <w:r w:rsidR="0087676C">
        <w:rPr>
          <w:rFonts w:ascii="Times New Roman" w:hAnsi="Times New Roman"/>
          <w:i/>
          <w:sz w:val="24"/>
          <w:szCs w:val="24"/>
        </w:rPr>
        <w:t>1. doprinos (2017.</w:t>
      </w:r>
      <w:r w:rsidR="00912D13">
        <w:rPr>
          <w:rFonts w:ascii="Times New Roman" w:hAnsi="Times New Roman"/>
          <w:i/>
          <w:sz w:val="24"/>
          <w:szCs w:val="24"/>
        </w:rPr>
        <w:t xml:space="preserve"> </w:t>
      </w:r>
      <w:r w:rsidR="0087676C">
        <w:rPr>
          <w:rFonts w:ascii="Times New Roman" w:hAnsi="Times New Roman"/>
          <w:i/>
          <w:sz w:val="24"/>
          <w:szCs w:val="24"/>
        </w:rPr>
        <w:t>-</w:t>
      </w:r>
      <w:r w:rsidR="00912D13">
        <w:rPr>
          <w:rFonts w:ascii="Times New Roman" w:hAnsi="Times New Roman"/>
          <w:i/>
          <w:sz w:val="24"/>
          <w:szCs w:val="24"/>
        </w:rPr>
        <w:t xml:space="preserve"> </w:t>
      </w:r>
      <w:r w:rsidR="0087676C">
        <w:rPr>
          <w:rFonts w:ascii="Times New Roman" w:hAnsi="Times New Roman"/>
          <w:i/>
          <w:sz w:val="24"/>
          <w:szCs w:val="24"/>
        </w:rPr>
        <w:t>2024.)</w:t>
      </w:r>
      <w:r w:rsidR="00957E08">
        <w:rPr>
          <w:rFonts w:ascii="Times New Roman" w:hAnsi="Times New Roman"/>
          <w:i/>
          <w:sz w:val="24"/>
          <w:szCs w:val="24"/>
        </w:rPr>
        <w:t>,</w:t>
      </w:r>
      <w:r w:rsidR="0087676C" w:rsidRPr="00510D6C">
        <w:rPr>
          <w:rFonts w:ascii="Times New Roman" w:hAnsi="Times New Roman"/>
          <w:sz w:val="24"/>
          <w:szCs w:val="24"/>
        </w:rPr>
        <w:t xml:space="preserve"> Ured </w:t>
      </w:r>
      <w:r w:rsidR="00445EDF">
        <w:rPr>
          <w:rFonts w:ascii="Times New Roman" w:hAnsi="Times New Roman"/>
          <w:sz w:val="24"/>
          <w:szCs w:val="24"/>
        </w:rPr>
        <w:t xml:space="preserve">je kao Posredničko tijelo i </w:t>
      </w:r>
      <w:r w:rsidR="0087676C">
        <w:rPr>
          <w:rFonts w:ascii="Times New Roman" w:hAnsi="Times New Roman"/>
          <w:sz w:val="24"/>
          <w:szCs w:val="24"/>
        </w:rPr>
        <w:t>Izvršna agencija</w:t>
      </w:r>
      <w:r w:rsidR="0087676C" w:rsidRPr="00510D6C">
        <w:rPr>
          <w:rFonts w:ascii="Times New Roman" w:hAnsi="Times New Roman"/>
          <w:sz w:val="24"/>
          <w:szCs w:val="24"/>
        </w:rPr>
        <w:t xml:space="preserve"> za provedbu projekata usmjerenih jačanju kapacitet</w:t>
      </w:r>
      <w:r w:rsidR="0087676C">
        <w:rPr>
          <w:rFonts w:ascii="Times New Roman" w:hAnsi="Times New Roman"/>
          <w:sz w:val="24"/>
          <w:szCs w:val="24"/>
        </w:rPr>
        <w:t xml:space="preserve">a OCD-a ugovorio i proveo dva natječaja  </w:t>
      </w:r>
      <w:r w:rsidR="0087676C" w:rsidRPr="00510D6C">
        <w:rPr>
          <w:rFonts w:ascii="Times New Roman" w:hAnsi="Times New Roman"/>
          <w:sz w:val="24"/>
          <w:szCs w:val="24"/>
        </w:rPr>
        <w:t>ukupne vrijednosti 6,</w:t>
      </w:r>
      <w:r w:rsidR="0087676C">
        <w:rPr>
          <w:rFonts w:ascii="Times New Roman" w:hAnsi="Times New Roman"/>
          <w:sz w:val="24"/>
          <w:szCs w:val="24"/>
        </w:rPr>
        <w:t xml:space="preserve">43 milijuna EUR za 52 projekta. </w:t>
      </w:r>
      <w:r w:rsidR="0087676C" w:rsidRPr="00510D6C">
        <w:rPr>
          <w:rFonts w:ascii="Times New Roman" w:hAnsi="Times New Roman"/>
          <w:sz w:val="24"/>
          <w:szCs w:val="24"/>
        </w:rPr>
        <w:t>U tijeku je provedba drugog Švicarskog doprinosa</w:t>
      </w:r>
      <w:r w:rsidR="0087676C">
        <w:rPr>
          <w:rFonts w:ascii="Times New Roman" w:hAnsi="Times New Roman"/>
          <w:sz w:val="24"/>
          <w:szCs w:val="24"/>
        </w:rPr>
        <w:t xml:space="preserve"> (2024.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="0087676C">
        <w:rPr>
          <w:rFonts w:ascii="Times New Roman" w:hAnsi="Times New Roman"/>
          <w:sz w:val="24"/>
          <w:szCs w:val="24"/>
        </w:rPr>
        <w:t>-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="0087676C">
        <w:rPr>
          <w:rFonts w:ascii="Times New Roman" w:hAnsi="Times New Roman"/>
          <w:sz w:val="24"/>
          <w:szCs w:val="24"/>
        </w:rPr>
        <w:t>2029.)</w:t>
      </w:r>
      <w:r w:rsidR="0087676C" w:rsidRPr="00510D6C">
        <w:rPr>
          <w:rFonts w:ascii="Times New Roman" w:hAnsi="Times New Roman"/>
          <w:sz w:val="24"/>
          <w:szCs w:val="24"/>
        </w:rPr>
        <w:t xml:space="preserve"> u vrijednosti od </w:t>
      </w:r>
      <w:r w:rsidR="0087676C">
        <w:rPr>
          <w:rFonts w:ascii="Times New Roman" w:hAnsi="Times New Roman"/>
          <w:sz w:val="24"/>
          <w:szCs w:val="24"/>
        </w:rPr>
        <w:t>7,62 milijuna CHF za program Civilno društvo</w:t>
      </w:r>
      <w:r w:rsidR="0087676C" w:rsidRPr="00510D6C">
        <w:rPr>
          <w:rFonts w:ascii="Times New Roman" w:hAnsi="Times New Roman"/>
          <w:sz w:val="24"/>
          <w:szCs w:val="24"/>
        </w:rPr>
        <w:t xml:space="preserve"> </w:t>
      </w:r>
      <w:r w:rsidR="0087676C">
        <w:rPr>
          <w:rFonts w:ascii="Times New Roman" w:hAnsi="Times New Roman"/>
          <w:sz w:val="24"/>
          <w:szCs w:val="24"/>
        </w:rPr>
        <w:t>u okviru kojeg će Ured</w:t>
      </w:r>
      <w:r w:rsidR="0087676C" w:rsidRPr="00510D6C">
        <w:rPr>
          <w:rFonts w:ascii="Times New Roman" w:hAnsi="Times New Roman"/>
          <w:sz w:val="24"/>
          <w:szCs w:val="24"/>
        </w:rPr>
        <w:t xml:space="preserve"> kao Upravitelj programa raspisati</w:t>
      </w:r>
      <w:r w:rsidR="0087676C">
        <w:rPr>
          <w:rFonts w:ascii="Times New Roman" w:hAnsi="Times New Roman"/>
          <w:sz w:val="24"/>
          <w:szCs w:val="24"/>
        </w:rPr>
        <w:t>, ugovoriti i pratiti provedbu</w:t>
      </w:r>
      <w:r w:rsidR="0087676C" w:rsidRPr="00510D6C">
        <w:rPr>
          <w:rFonts w:ascii="Times New Roman" w:hAnsi="Times New Roman"/>
          <w:sz w:val="24"/>
          <w:szCs w:val="24"/>
        </w:rPr>
        <w:t xml:space="preserve"> četiri natječaj</w:t>
      </w:r>
      <w:r w:rsidR="0087676C">
        <w:rPr>
          <w:rFonts w:ascii="Times New Roman" w:hAnsi="Times New Roman"/>
          <w:sz w:val="24"/>
          <w:szCs w:val="24"/>
        </w:rPr>
        <w:t>a za OCD-e</w:t>
      </w:r>
      <w:r w:rsidR="0087676C" w:rsidRPr="00510D6C">
        <w:rPr>
          <w:rFonts w:ascii="Times New Roman" w:hAnsi="Times New Roman"/>
          <w:sz w:val="24"/>
          <w:szCs w:val="24"/>
        </w:rPr>
        <w:t xml:space="preserve"> (Obrazovanje za održivi razvoj, Jačanje volonterstva, Mikro projekti i Društveno korisni programi učenja)</w:t>
      </w:r>
      <w:r w:rsidR="0087676C">
        <w:rPr>
          <w:rFonts w:ascii="Times New Roman" w:hAnsi="Times New Roman"/>
          <w:sz w:val="24"/>
          <w:szCs w:val="24"/>
        </w:rPr>
        <w:t xml:space="preserve">. </w:t>
      </w:r>
      <w:r w:rsidR="0087676C" w:rsidRPr="00510D6C">
        <w:rPr>
          <w:rFonts w:ascii="Times New Roman" w:hAnsi="Times New Roman"/>
          <w:sz w:val="24"/>
          <w:szCs w:val="24"/>
        </w:rPr>
        <w:t>Istodobno, u nadležnosti bud</w:t>
      </w:r>
      <w:r w:rsidR="0087676C">
        <w:rPr>
          <w:rFonts w:ascii="Times New Roman" w:hAnsi="Times New Roman"/>
          <w:sz w:val="24"/>
          <w:szCs w:val="24"/>
        </w:rPr>
        <w:t>uće Službe,</w:t>
      </w:r>
      <w:r w:rsidR="0087676C" w:rsidRPr="00510D6C">
        <w:rPr>
          <w:rFonts w:ascii="Times New Roman" w:hAnsi="Times New Roman"/>
          <w:sz w:val="24"/>
          <w:szCs w:val="24"/>
        </w:rPr>
        <w:t xml:space="preserve"> je i provedba tzv. 5. komponente Programa suradnje </w:t>
      </w:r>
      <w:r w:rsidR="0087676C" w:rsidRPr="00510D6C">
        <w:rPr>
          <w:rFonts w:ascii="Times New Roman" w:hAnsi="Times New Roman"/>
          <w:i/>
          <w:sz w:val="24"/>
          <w:szCs w:val="24"/>
        </w:rPr>
        <w:t>Provedba programa  i učenje</w:t>
      </w:r>
      <w:r w:rsidR="0087676C">
        <w:rPr>
          <w:rFonts w:ascii="Times New Roman" w:hAnsi="Times New Roman"/>
          <w:sz w:val="24"/>
          <w:szCs w:val="24"/>
        </w:rPr>
        <w:t xml:space="preserve">  s ciljem jačanja</w:t>
      </w:r>
      <w:r w:rsidR="0087676C" w:rsidRPr="00510D6C">
        <w:rPr>
          <w:rFonts w:ascii="Times New Roman" w:hAnsi="Times New Roman"/>
          <w:sz w:val="24"/>
          <w:szCs w:val="24"/>
        </w:rPr>
        <w:t xml:space="preserve"> poticajno</w:t>
      </w:r>
      <w:r w:rsidR="0087676C">
        <w:rPr>
          <w:rFonts w:ascii="Times New Roman" w:hAnsi="Times New Roman"/>
          <w:sz w:val="24"/>
          <w:szCs w:val="24"/>
        </w:rPr>
        <w:t>g okruženja za OCD-e</w:t>
      </w:r>
      <w:r w:rsidR="0087676C" w:rsidRPr="00510D6C">
        <w:rPr>
          <w:rFonts w:ascii="Times New Roman" w:hAnsi="Times New Roman"/>
          <w:sz w:val="24"/>
          <w:szCs w:val="24"/>
        </w:rPr>
        <w:t xml:space="preserve"> putem  razmjene znanja i iskustva između švicarskih i hrvatskih partnera, ali i jačanje kapac</w:t>
      </w:r>
      <w:r w:rsidR="0087676C">
        <w:rPr>
          <w:rFonts w:ascii="Times New Roman" w:hAnsi="Times New Roman"/>
          <w:sz w:val="24"/>
          <w:szCs w:val="24"/>
        </w:rPr>
        <w:t>iteta djelatnika Ureda</w:t>
      </w:r>
      <w:r w:rsidR="0087676C" w:rsidRPr="00510D6C">
        <w:rPr>
          <w:rFonts w:ascii="Times New Roman" w:hAnsi="Times New Roman"/>
          <w:sz w:val="24"/>
          <w:szCs w:val="24"/>
        </w:rPr>
        <w:t xml:space="preserve"> za razvoj vlastitih aktivnosti koje će dopri</w:t>
      </w:r>
      <w:r w:rsidR="0087676C">
        <w:rPr>
          <w:rFonts w:ascii="Times New Roman" w:hAnsi="Times New Roman"/>
          <w:sz w:val="24"/>
          <w:szCs w:val="24"/>
        </w:rPr>
        <w:t>nijeti kontinuitetu suradnje s OCD-ima. U nadležnosti buduće Službe je</w:t>
      </w:r>
      <w:r w:rsidR="0087676C" w:rsidRPr="00510D6C">
        <w:rPr>
          <w:rFonts w:ascii="Times New Roman" w:hAnsi="Times New Roman"/>
          <w:sz w:val="24"/>
          <w:szCs w:val="24"/>
        </w:rPr>
        <w:t xml:space="preserve"> proširenje funkcionalnosti </w:t>
      </w:r>
      <w:r w:rsidR="0087676C">
        <w:rPr>
          <w:rFonts w:ascii="Times New Roman" w:hAnsi="Times New Roman"/>
          <w:sz w:val="24"/>
          <w:szCs w:val="24"/>
        </w:rPr>
        <w:t>aplikacije UdrugeInfo (do sada koristila</w:t>
      </w:r>
      <w:r w:rsidR="0087676C" w:rsidRPr="00510D6C">
        <w:rPr>
          <w:rFonts w:ascii="Times New Roman" w:hAnsi="Times New Roman"/>
          <w:sz w:val="24"/>
          <w:szCs w:val="24"/>
        </w:rPr>
        <w:t xml:space="preserve"> samo za Dane otvorenih vrata udruga) na kojoj će se intenzivirati poslovi oko objave informacija o radu udruga kao i koordiniranje platforme za objavu i razmjenu informacija o projektima koji će biti ugovoreni u okviru drugog Švicarskog doprinosa. U okviru</w:t>
      </w:r>
      <w:r w:rsidR="0087676C">
        <w:rPr>
          <w:rFonts w:ascii="Times New Roman" w:hAnsi="Times New Roman"/>
          <w:sz w:val="24"/>
          <w:szCs w:val="24"/>
        </w:rPr>
        <w:t xml:space="preserve"> ove Službe značajno je povećan</w:t>
      </w:r>
      <w:r w:rsidR="0087676C" w:rsidRPr="00510D6C">
        <w:rPr>
          <w:rFonts w:ascii="Times New Roman" w:hAnsi="Times New Roman"/>
          <w:sz w:val="24"/>
          <w:szCs w:val="24"/>
        </w:rPr>
        <w:t xml:space="preserve"> i opseg poslova zbog intenzivnog rada na izradi i praćenju provedbe Nacionalnog akcijskog plana Partnerstva za otvorenu vlast za koje je Ured kontakt točka još od 2011. godine. Kako bi se spomenute n</w:t>
      </w:r>
      <w:r w:rsidR="008A3338">
        <w:rPr>
          <w:rFonts w:ascii="Times New Roman" w:hAnsi="Times New Roman"/>
          <w:sz w:val="24"/>
          <w:szCs w:val="24"/>
        </w:rPr>
        <w:t xml:space="preserve">ove nadležnosti Ureda </w:t>
      </w:r>
      <w:r w:rsidR="0087676C" w:rsidRPr="00510D6C">
        <w:rPr>
          <w:rFonts w:ascii="Times New Roman" w:hAnsi="Times New Roman"/>
          <w:sz w:val="24"/>
          <w:szCs w:val="24"/>
        </w:rPr>
        <w:t>provodile nesmetano i u propisanim rokovima, potrebno je osigurati dovoljan broj služben</w:t>
      </w:r>
      <w:r w:rsidR="0087676C">
        <w:rPr>
          <w:rFonts w:ascii="Times New Roman" w:hAnsi="Times New Roman"/>
          <w:sz w:val="24"/>
          <w:szCs w:val="24"/>
        </w:rPr>
        <w:t>ika u Službi za strateško planiranje, programiranje i informiranje.</w:t>
      </w:r>
    </w:p>
    <w:p w14:paraId="2D5823BF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01507" w14:textId="5266AC43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Zbog očekivanog povećanog posla na praćenju provedbe ugovorenih projekata i povećanog opsega posla na provedbi programa </w:t>
      </w:r>
      <w:r w:rsidRPr="00510D6C">
        <w:rPr>
          <w:rFonts w:ascii="Times New Roman" w:hAnsi="Times New Roman"/>
          <w:i/>
          <w:sz w:val="24"/>
          <w:szCs w:val="24"/>
        </w:rPr>
        <w:t xml:space="preserve">Građani, jednakost, prava i vrijednosti (CERV) </w:t>
      </w:r>
      <w:r w:rsidRPr="00510D6C">
        <w:rPr>
          <w:rFonts w:ascii="Times New Roman" w:hAnsi="Times New Roman"/>
          <w:sz w:val="24"/>
          <w:szCs w:val="24"/>
        </w:rPr>
        <w:t xml:space="preserve">predlaže se preoblikovanje Odjela za provedbu programa Europske unije i međunarodnu suradnju u </w:t>
      </w:r>
      <w:r w:rsidRPr="00510D6C">
        <w:rPr>
          <w:rFonts w:ascii="Times New Roman" w:hAnsi="Times New Roman"/>
          <w:b/>
          <w:sz w:val="24"/>
          <w:szCs w:val="24"/>
        </w:rPr>
        <w:lastRenderedPageBreak/>
        <w:t xml:space="preserve">Službu za provedbu i praćenje provedbe projekata i međunarodnu suradnju. </w:t>
      </w:r>
      <w:r w:rsidRPr="00510D6C">
        <w:rPr>
          <w:rFonts w:ascii="Times New Roman" w:hAnsi="Times New Roman"/>
          <w:sz w:val="24"/>
          <w:szCs w:val="24"/>
        </w:rPr>
        <w:t xml:space="preserve">Nakon što je u dva programska razdoblja </w:t>
      </w:r>
      <w:r w:rsidR="00CB50C7">
        <w:rPr>
          <w:rFonts w:ascii="Times New Roman" w:hAnsi="Times New Roman"/>
          <w:sz w:val="24"/>
          <w:szCs w:val="24"/>
        </w:rPr>
        <w:t>od 2007. do 2020. Ured</w:t>
      </w:r>
      <w:r w:rsidRPr="00510D6C">
        <w:rPr>
          <w:rFonts w:ascii="Times New Roman" w:hAnsi="Times New Roman"/>
          <w:sz w:val="24"/>
          <w:szCs w:val="24"/>
        </w:rPr>
        <w:t xml:space="preserve"> bio kontakt točka za Program unije </w:t>
      </w:r>
      <w:r w:rsidRPr="00510D6C">
        <w:rPr>
          <w:rFonts w:ascii="Times New Roman" w:hAnsi="Times New Roman"/>
          <w:i/>
          <w:sz w:val="24"/>
          <w:szCs w:val="24"/>
        </w:rPr>
        <w:t>Europa za građane</w:t>
      </w:r>
      <w:r w:rsidRPr="00510D6C">
        <w:rPr>
          <w:rFonts w:ascii="Times New Roman" w:hAnsi="Times New Roman"/>
          <w:sz w:val="24"/>
          <w:szCs w:val="24"/>
        </w:rPr>
        <w:t xml:space="preserve"> u razdobl</w:t>
      </w:r>
      <w:r w:rsidR="00EA6D0E">
        <w:rPr>
          <w:rFonts w:ascii="Times New Roman" w:hAnsi="Times New Roman"/>
          <w:sz w:val="24"/>
          <w:szCs w:val="24"/>
        </w:rPr>
        <w:t>ju 2021. do 2027. Ured</w:t>
      </w:r>
      <w:r w:rsidRPr="00510D6C">
        <w:rPr>
          <w:rFonts w:ascii="Times New Roman" w:hAnsi="Times New Roman"/>
          <w:sz w:val="24"/>
          <w:szCs w:val="24"/>
        </w:rPr>
        <w:t xml:space="preserve"> djeluje kao Nacionaln</w:t>
      </w:r>
      <w:r>
        <w:rPr>
          <w:rFonts w:ascii="Times New Roman" w:hAnsi="Times New Roman"/>
          <w:sz w:val="24"/>
          <w:szCs w:val="24"/>
        </w:rPr>
        <w:t xml:space="preserve">a kontakt točka za novi program </w:t>
      </w:r>
      <w:r>
        <w:rPr>
          <w:rFonts w:ascii="Times New Roman" w:hAnsi="Times New Roman"/>
          <w:i/>
          <w:sz w:val="24"/>
          <w:szCs w:val="24"/>
        </w:rPr>
        <w:t>CERV</w:t>
      </w:r>
      <w:r w:rsidRPr="00510D6C">
        <w:rPr>
          <w:rFonts w:ascii="Times New Roman" w:hAnsi="Times New Roman"/>
          <w:sz w:val="24"/>
          <w:szCs w:val="24"/>
        </w:rPr>
        <w:t>. Republika Hrvatska j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10D6C">
        <w:rPr>
          <w:rFonts w:ascii="Times New Roman" w:hAnsi="Times New Roman"/>
          <w:bCs/>
          <w:sz w:val="24"/>
          <w:szCs w:val="24"/>
        </w:rPr>
        <w:t>od svibnja 2021. do danas</w:t>
      </w:r>
      <w:r w:rsidRPr="00510D6C">
        <w:rPr>
          <w:rFonts w:ascii="Times New Roman" w:hAnsi="Times New Roman"/>
          <w:sz w:val="24"/>
          <w:szCs w:val="24"/>
        </w:rPr>
        <w:t xml:space="preserve"> ostvarila značajne rezultate: </w:t>
      </w:r>
      <w:r w:rsidRPr="00510D6C">
        <w:rPr>
          <w:rFonts w:ascii="Times New Roman" w:hAnsi="Times New Roman"/>
          <w:bCs/>
          <w:sz w:val="24"/>
          <w:szCs w:val="24"/>
        </w:rPr>
        <w:t xml:space="preserve">294 </w:t>
      </w:r>
      <w:r w:rsidRPr="00510D6C">
        <w:rPr>
          <w:rFonts w:ascii="Times New Roman" w:hAnsi="Times New Roman"/>
          <w:sz w:val="24"/>
          <w:szCs w:val="24"/>
        </w:rPr>
        <w:t xml:space="preserve">organizacija sudjeluje u programu, </w:t>
      </w:r>
      <w:r w:rsidRPr="00510D6C">
        <w:rPr>
          <w:rFonts w:ascii="Times New Roman" w:hAnsi="Times New Roman"/>
          <w:bCs/>
          <w:sz w:val="24"/>
          <w:szCs w:val="24"/>
        </w:rPr>
        <w:t>209</w:t>
      </w:r>
      <w:r w:rsidRPr="00510D6C">
        <w:rPr>
          <w:rFonts w:ascii="Times New Roman" w:hAnsi="Times New Roman"/>
          <w:sz w:val="24"/>
          <w:szCs w:val="24"/>
        </w:rPr>
        <w:t xml:space="preserve"> nositelja i partnera sa do sada ukupno </w:t>
      </w:r>
      <w:r w:rsidRPr="00510D6C">
        <w:rPr>
          <w:rFonts w:ascii="Times New Roman" w:hAnsi="Times New Roman"/>
          <w:bCs/>
          <w:sz w:val="24"/>
          <w:szCs w:val="24"/>
        </w:rPr>
        <w:t>16.788.747,26 EUR</w:t>
      </w:r>
      <w:r w:rsidRPr="00510D6C">
        <w:rPr>
          <w:rFonts w:ascii="Times New Roman" w:hAnsi="Times New Roman"/>
          <w:sz w:val="24"/>
          <w:szCs w:val="24"/>
        </w:rPr>
        <w:t xml:space="preserve"> ugovorenih sredstava.</w:t>
      </w:r>
      <w:r w:rsidRPr="00494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nadležnosti buduće</w:t>
      </w:r>
      <w:r w:rsidRPr="00510D6C">
        <w:rPr>
          <w:rFonts w:ascii="Times New Roman" w:hAnsi="Times New Roman"/>
          <w:sz w:val="24"/>
          <w:szCs w:val="24"/>
        </w:rPr>
        <w:t xml:space="preserve"> Službe je i razvojna suradnja</w:t>
      </w:r>
      <w:r w:rsidR="00701868">
        <w:rPr>
          <w:rFonts w:ascii="Times New Roman" w:hAnsi="Times New Roman"/>
          <w:sz w:val="24"/>
          <w:szCs w:val="24"/>
        </w:rPr>
        <w:t xml:space="preserve">. Ured </w:t>
      </w:r>
      <w:r w:rsidRPr="00510D6C">
        <w:rPr>
          <w:rFonts w:ascii="Times New Roman" w:hAnsi="Times New Roman"/>
          <w:sz w:val="24"/>
          <w:szCs w:val="24"/>
        </w:rPr>
        <w:t>već godinama intenzivno radi na prijenosu znanja i iskustva u izgradnji</w:t>
      </w:r>
      <w:r w:rsidR="003A6D27">
        <w:rPr>
          <w:rFonts w:ascii="Times New Roman" w:hAnsi="Times New Roman"/>
          <w:sz w:val="24"/>
          <w:szCs w:val="24"/>
        </w:rPr>
        <w:t xml:space="preserve"> strateškog okvira za suradnju v</w:t>
      </w:r>
      <w:r w:rsidRPr="00510D6C">
        <w:rPr>
          <w:rFonts w:ascii="Times New Roman" w:hAnsi="Times New Roman"/>
          <w:sz w:val="24"/>
          <w:szCs w:val="24"/>
        </w:rPr>
        <w:t xml:space="preserve">lade i civilnoga </w:t>
      </w:r>
      <w:r w:rsidR="00023CE2">
        <w:rPr>
          <w:rFonts w:ascii="Times New Roman" w:hAnsi="Times New Roman"/>
          <w:sz w:val="24"/>
          <w:szCs w:val="24"/>
        </w:rPr>
        <w:t xml:space="preserve">društva </w:t>
      </w:r>
      <w:r w:rsidRPr="00510D6C">
        <w:rPr>
          <w:rFonts w:ascii="Times New Roman" w:hAnsi="Times New Roman"/>
          <w:sz w:val="24"/>
          <w:szCs w:val="24"/>
        </w:rPr>
        <w:t>u procesu pristupanja E</w:t>
      </w:r>
      <w:r w:rsidR="00957E08">
        <w:rPr>
          <w:rFonts w:ascii="Times New Roman" w:hAnsi="Times New Roman"/>
          <w:sz w:val="24"/>
          <w:szCs w:val="24"/>
        </w:rPr>
        <w:t>uropskoj uniji</w:t>
      </w:r>
      <w:r w:rsidRPr="00510D6C">
        <w:rPr>
          <w:rFonts w:ascii="Times New Roman" w:hAnsi="Times New Roman"/>
          <w:sz w:val="24"/>
          <w:szCs w:val="24"/>
        </w:rPr>
        <w:t xml:space="preserve"> te je 2018. godine provodio i Twinning Light projekt u Sjevernoj Makedoniji.</w:t>
      </w:r>
    </w:p>
    <w:p w14:paraId="661381AF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3161B" w14:textId="01046449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Također, predlaže se da se dosadašnji Odjel za financijsko upravljanje i osiguranje kvalitete preoblikuje u </w:t>
      </w:r>
      <w:r w:rsidRPr="00510D6C">
        <w:rPr>
          <w:rFonts w:ascii="Times New Roman" w:hAnsi="Times New Roman"/>
          <w:b/>
          <w:sz w:val="24"/>
          <w:szCs w:val="24"/>
        </w:rPr>
        <w:t xml:space="preserve">Službu za financijsko upravljanje i osiguranje kvalitete. </w:t>
      </w:r>
      <w:r w:rsidRPr="00510D6C">
        <w:rPr>
          <w:rFonts w:ascii="Times New Roman" w:hAnsi="Times New Roman"/>
          <w:sz w:val="24"/>
          <w:szCs w:val="24"/>
        </w:rPr>
        <w:t>Državni ured za reviziju tijekom 2021. godine</w:t>
      </w:r>
      <w:r w:rsidR="001857B3">
        <w:rPr>
          <w:rFonts w:ascii="Times New Roman" w:hAnsi="Times New Roman"/>
          <w:sz w:val="24"/>
          <w:szCs w:val="24"/>
        </w:rPr>
        <w:t xml:space="preserve"> revidirao je poslovanje Ureda</w:t>
      </w:r>
      <w:r w:rsidRPr="00510D6C">
        <w:rPr>
          <w:rFonts w:ascii="Times New Roman" w:hAnsi="Times New Roman"/>
          <w:sz w:val="24"/>
          <w:szCs w:val="24"/>
        </w:rPr>
        <w:t xml:space="preserve"> i u okviru svojih nalaza, između ostaloga, ustanovio značajna kašnjenja u obavljanju propisanih zadaća Ureda uzrokovanih nedostatkom kapaciteta, osobito</w:t>
      </w:r>
      <w:r>
        <w:rPr>
          <w:rFonts w:ascii="Times New Roman" w:hAnsi="Times New Roman"/>
          <w:sz w:val="24"/>
          <w:szCs w:val="24"/>
        </w:rPr>
        <w:t xml:space="preserve"> u dijelu poslova koji se odnose na prikupljanje, analiziranje i godišnje izvještavanje Vlade R</w:t>
      </w:r>
      <w:r w:rsidR="002C0B83">
        <w:rPr>
          <w:rFonts w:ascii="Times New Roman" w:hAnsi="Times New Roman"/>
          <w:sz w:val="24"/>
          <w:szCs w:val="24"/>
        </w:rPr>
        <w:t xml:space="preserve">epublike </w:t>
      </w:r>
      <w:r>
        <w:rPr>
          <w:rFonts w:ascii="Times New Roman" w:hAnsi="Times New Roman"/>
          <w:sz w:val="24"/>
          <w:szCs w:val="24"/>
        </w:rPr>
        <w:t>H</w:t>
      </w:r>
      <w:r w:rsidR="002C0B83">
        <w:rPr>
          <w:rFonts w:ascii="Times New Roman" w:hAnsi="Times New Roman"/>
          <w:sz w:val="24"/>
          <w:szCs w:val="24"/>
        </w:rPr>
        <w:t>rvatske</w:t>
      </w:r>
      <w:r w:rsidRPr="00510D6C">
        <w:rPr>
          <w:rFonts w:ascii="Times New Roman" w:hAnsi="Times New Roman"/>
          <w:sz w:val="24"/>
          <w:szCs w:val="24"/>
        </w:rPr>
        <w:t xml:space="preserve"> te zainteresirane javnosti o financiranim programima ili projektim</w:t>
      </w:r>
      <w:r>
        <w:rPr>
          <w:rFonts w:ascii="Times New Roman" w:hAnsi="Times New Roman"/>
          <w:sz w:val="24"/>
          <w:szCs w:val="24"/>
        </w:rPr>
        <w:t>a OCD-a iz javnih izvora</w:t>
      </w:r>
      <w:r w:rsidR="005E1846">
        <w:rPr>
          <w:rFonts w:ascii="Times New Roman" w:hAnsi="Times New Roman"/>
          <w:sz w:val="24"/>
          <w:szCs w:val="24"/>
        </w:rPr>
        <w:t xml:space="preserve"> u nadležnosti Odjela.</w:t>
      </w:r>
      <w:r>
        <w:rPr>
          <w:rFonts w:ascii="Times New Roman" w:hAnsi="Times New Roman"/>
          <w:sz w:val="24"/>
          <w:szCs w:val="24"/>
        </w:rPr>
        <w:t xml:space="preserve"> </w:t>
      </w:r>
      <w:r w:rsidR="005E1846">
        <w:rPr>
          <w:rFonts w:ascii="Times New Roman" w:hAnsi="Times New Roman"/>
          <w:sz w:val="24"/>
          <w:szCs w:val="24"/>
        </w:rPr>
        <w:t xml:space="preserve">Ured je dobio </w:t>
      </w:r>
      <w:r w:rsidRPr="00510D6C">
        <w:rPr>
          <w:rFonts w:ascii="Times New Roman" w:hAnsi="Times New Roman"/>
          <w:sz w:val="24"/>
          <w:szCs w:val="24"/>
        </w:rPr>
        <w:t>nalog za izmjenom Uredbe o Uredu za udruge kako bi se za obavljanje spomenutih poslova sistematiziralo sva dodatna</w:t>
      </w:r>
      <w:r>
        <w:rPr>
          <w:rFonts w:ascii="Times New Roman" w:hAnsi="Times New Roman"/>
          <w:sz w:val="24"/>
          <w:szCs w:val="24"/>
        </w:rPr>
        <w:t xml:space="preserve"> radna</w:t>
      </w:r>
      <w:r w:rsidRPr="00510D6C">
        <w:rPr>
          <w:rFonts w:ascii="Times New Roman" w:hAnsi="Times New Roman"/>
          <w:sz w:val="24"/>
          <w:szCs w:val="24"/>
        </w:rPr>
        <w:t xml:space="preserve"> mjesta. Nadalje, člankom 56. Uredbe o kriterijima, mjerilima i postupcima financiranja i ugovaranja programa i projekata od interesa za opće dobro koje provode udruge </w:t>
      </w:r>
      <w:r w:rsidR="002C0B83" w:rsidRPr="00510D6C">
        <w:rPr>
          <w:rFonts w:ascii="Times New Roman" w:hAnsi="Times New Roman"/>
          <w:sz w:val="24"/>
          <w:szCs w:val="24"/>
        </w:rPr>
        <w:t>(„Narodne novine“, br</w:t>
      </w:r>
      <w:r w:rsidR="002C0B83">
        <w:rPr>
          <w:rFonts w:ascii="Times New Roman" w:hAnsi="Times New Roman"/>
          <w:sz w:val="24"/>
          <w:szCs w:val="24"/>
        </w:rPr>
        <w:t>.</w:t>
      </w:r>
      <w:r w:rsidR="002C0B83" w:rsidRPr="00510D6C">
        <w:rPr>
          <w:rFonts w:ascii="Times New Roman" w:hAnsi="Times New Roman"/>
          <w:sz w:val="24"/>
          <w:szCs w:val="24"/>
        </w:rPr>
        <w:t xml:space="preserve"> 26/15</w:t>
      </w:r>
      <w:r w:rsidR="002C0B83">
        <w:rPr>
          <w:rFonts w:ascii="Times New Roman" w:hAnsi="Times New Roman"/>
          <w:sz w:val="24"/>
          <w:szCs w:val="24"/>
        </w:rPr>
        <w:t>.</w:t>
      </w:r>
      <w:r w:rsidR="002C0B83" w:rsidRPr="00510D6C">
        <w:rPr>
          <w:rFonts w:ascii="Times New Roman" w:hAnsi="Times New Roman"/>
          <w:sz w:val="24"/>
          <w:szCs w:val="24"/>
        </w:rPr>
        <w:t xml:space="preserve"> i 37/21</w:t>
      </w:r>
      <w:r w:rsidR="002C0B83">
        <w:rPr>
          <w:rFonts w:ascii="Times New Roman" w:hAnsi="Times New Roman"/>
          <w:sz w:val="24"/>
          <w:szCs w:val="24"/>
        </w:rPr>
        <w:t>.</w:t>
      </w:r>
      <w:r w:rsidR="002C0B83" w:rsidRPr="00510D6C">
        <w:rPr>
          <w:rFonts w:ascii="Times New Roman" w:hAnsi="Times New Roman"/>
          <w:sz w:val="24"/>
          <w:szCs w:val="24"/>
        </w:rPr>
        <w:t>)</w:t>
      </w:r>
      <w:r w:rsidRPr="00510D6C">
        <w:rPr>
          <w:rFonts w:ascii="Times New Roman" w:hAnsi="Times New Roman"/>
          <w:sz w:val="24"/>
          <w:szCs w:val="24"/>
        </w:rPr>
        <w:t xml:space="preserve"> uređeno je da Ured koordinira djelotvornim upravljanjem sadržaja </w:t>
      </w:r>
      <w:r w:rsidRPr="00510D6C">
        <w:rPr>
          <w:rFonts w:ascii="Times New Roman" w:hAnsi="Times New Roman"/>
          <w:i/>
          <w:sz w:val="24"/>
          <w:szCs w:val="24"/>
        </w:rPr>
        <w:t>informacijskog sustava za ustrojavanje i vođenje baza podataka vezanih uz praćenje financiranja programa i projekata</w:t>
      </w:r>
      <w:r w:rsidRPr="00510D6C">
        <w:rPr>
          <w:rFonts w:ascii="Times New Roman" w:hAnsi="Times New Roman"/>
          <w:sz w:val="24"/>
          <w:szCs w:val="24"/>
        </w:rPr>
        <w:t>, usklađivanjem načina njihova korištenja od strane svih tijela državne uprave, kao i osiguravanjem javnosti podataka sadržanih u</w:t>
      </w:r>
      <w:r>
        <w:rPr>
          <w:rFonts w:ascii="Times New Roman" w:hAnsi="Times New Roman"/>
          <w:sz w:val="24"/>
          <w:szCs w:val="24"/>
        </w:rPr>
        <w:t xml:space="preserve"> informacijskom sustavu. </w:t>
      </w:r>
      <w:r w:rsidRPr="00510D6C">
        <w:rPr>
          <w:rFonts w:ascii="Times New Roman" w:hAnsi="Times New Roman"/>
          <w:sz w:val="24"/>
          <w:szCs w:val="24"/>
        </w:rPr>
        <w:t xml:space="preserve">Ured je planirao sredstva za izgradnju sustava u proračunu </w:t>
      </w:r>
      <w:r w:rsidR="00912D13">
        <w:rPr>
          <w:rFonts w:ascii="Times New Roman" w:hAnsi="Times New Roman"/>
          <w:sz w:val="24"/>
          <w:szCs w:val="24"/>
        </w:rPr>
        <w:br/>
      </w:r>
      <w:r w:rsidRPr="00510D6C">
        <w:rPr>
          <w:rFonts w:ascii="Times New Roman" w:hAnsi="Times New Roman"/>
          <w:sz w:val="24"/>
          <w:szCs w:val="24"/>
        </w:rPr>
        <w:t>2025.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Pr="00510D6C">
        <w:rPr>
          <w:rFonts w:ascii="Times New Roman" w:hAnsi="Times New Roman"/>
          <w:sz w:val="24"/>
          <w:szCs w:val="24"/>
        </w:rPr>
        <w:t>-</w:t>
      </w:r>
      <w:r w:rsidR="00912D13">
        <w:rPr>
          <w:rFonts w:ascii="Times New Roman" w:hAnsi="Times New Roman"/>
          <w:sz w:val="24"/>
          <w:szCs w:val="24"/>
        </w:rPr>
        <w:t xml:space="preserve"> </w:t>
      </w:r>
      <w:r w:rsidRPr="00510D6C">
        <w:rPr>
          <w:rFonts w:ascii="Times New Roman" w:hAnsi="Times New Roman"/>
          <w:sz w:val="24"/>
          <w:szCs w:val="24"/>
        </w:rPr>
        <w:t>2027. te se u 2025. godini očekuje potpisivanje ugovora s APIS-om i početak izgradnje sustava. Uzimajući u obzir velik obuhvat inform</w:t>
      </w:r>
      <w:r w:rsidR="00020DA7">
        <w:rPr>
          <w:rFonts w:ascii="Times New Roman" w:hAnsi="Times New Roman"/>
          <w:sz w:val="24"/>
          <w:szCs w:val="24"/>
        </w:rPr>
        <w:t>acijskog sustava, Ured</w:t>
      </w:r>
      <w:r w:rsidRPr="00510D6C">
        <w:rPr>
          <w:rFonts w:ascii="Times New Roman" w:hAnsi="Times New Roman"/>
          <w:sz w:val="24"/>
          <w:szCs w:val="24"/>
        </w:rPr>
        <w:t xml:space="preserve"> treba imati posebno sistematizirano radno mjesto za osobu koja će aktivno raditi na razvoju informacijskog sustava, odnosno njegovih funkcionalnosti, te kasnijem administriranju sustava i biti u stalnom kontaktu s ostalim javnim davateljima koji će koristiti sustav za provedbu s</w:t>
      </w:r>
      <w:r w:rsidR="00020DA7">
        <w:rPr>
          <w:rFonts w:ascii="Times New Roman" w:hAnsi="Times New Roman"/>
          <w:sz w:val="24"/>
          <w:szCs w:val="24"/>
        </w:rPr>
        <w:t xml:space="preserve">vojih natječaja. Ured je tijekom 2023. godine dobio </w:t>
      </w:r>
      <w:r w:rsidRPr="00510D6C">
        <w:rPr>
          <w:rFonts w:ascii="Times New Roman" w:hAnsi="Times New Roman"/>
          <w:sz w:val="24"/>
          <w:szCs w:val="24"/>
        </w:rPr>
        <w:t>dodatnu nadležnost u području koordinacije planiranja raspodjele dijela prihoda od igara na sreću, sukladno uputi Ministarstva financija koje je zadatke, vezano uz prikupljanje i obradu sektorskih analiza tijela državne uprave – davatelja financijskih sredstava te pripremu analitičke podloge i usklađivanje potreba tijela korisnika s projekcijama sredstava od igara na sreć</w:t>
      </w:r>
      <w:r w:rsidR="00E35C54">
        <w:rPr>
          <w:rFonts w:ascii="Times New Roman" w:hAnsi="Times New Roman"/>
          <w:sz w:val="24"/>
          <w:szCs w:val="24"/>
        </w:rPr>
        <w:t>u, ustupilo Uredu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10D6C">
        <w:rPr>
          <w:rFonts w:ascii="Times New Roman" w:hAnsi="Times New Roman"/>
          <w:sz w:val="24"/>
          <w:szCs w:val="24"/>
        </w:rPr>
        <w:t>Kako bi se spomenute no</w:t>
      </w:r>
      <w:r w:rsidR="00E35C54">
        <w:rPr>
          <w:rFonts w:ascii="Times New Roman" w:hAnsi="Times New Roman"/>
          <w:sz w:val="24"/>
          <w:szCs w:val="24"/>
        </w:rPr>
        <w:t xml:space="preserve">ve nadležnosti Ureda </w:t>
      </w:r>
      <w:r w:rsidRPr="00510D6C">
        <w:rPr>
          <w:rFonts w:ascii="Times New Roman" w:hAnsi="Times New Roman"/>
          <w:sz w:val="24"/>
          <w:szCs w:val="24"/>
        </w:rPr>
        <w:t>provodile nesmetano i u propisanim rokovima, potrebno je osigurati dovoljan broj službenika u Službi za financijsko upravljanje i osiguranje kvalitete.</w:t>
      </w:r>
    </w:p>
    <w:p w14:paraId="1553C322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1A11B" w14:textId="6F5C025C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Prijedlog </w:t>
      </w:r>
      <w:r>
        <w:rPr>
          <w:rFonts w:ascii="Times New Roman" w:hAnsi="Times New Roman"/>
          <w:sz w:val="24"/>
          <w:szCs w:val="24"/>
        </w:rPr>
        <w:t>u</w:t>
      </w:r>
      <w:r w:rsidRPr="00510D6C">
        <w:rPr>
          <w:rFonts w:ascii="Times New Roman" w:hAnsi="Times New Roman"/>
          <w:sz w:val="24"/>
          <w:szCs w:val="24"/>
        </w:rPr>
        <w:t xml:space="preserve">redbe usuglašen je s nadležnim tijelima, a financijska sredstva za provedbu </w:t>
      </w:r>
      <w:r w:rsidR="00957E08">
        <w:rPr>
          <w:rFonts w:ascii="Times New Roman" w:hAnsi="Times New Roman"/>
          <w:sz w:val="24"/>
          <w:szCs w:val="24"/>
        </w:rPr>
        <w:t>u</w:t>
      </w:r>
      <w:r w:rsidRPr="00510D6C">
        <w:rPr>
          <w:rFonts w:ascii="Times New Roman" w:hAnsi="Times New Roman"/>
          <w:sz w:val="24"/>
          <w:szCs w:val="24"/>
        </w:rPr>
        <w:t>redbe osigurana su u državnom proračunu.</w:t>
      </w:r>
    </w:p>
    <w:p w14:paraId="273E53AA" w14:textId="77777777" w:rsidR="0087676C" w:rsidRPr="00510D6C" w:rsidRDefault="0087676C" w:rsidP="0087676C">
      <w:pPr>
        <w:tabs>
          <w:tab w:val="left" w:pos="16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ab/>
      </w:r>
    </w:p>
    <w:p w14:paraId="1D1C65D8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Predlaže se stupanje na snagu </w:t>
      </w:r>
      <w:r>
        <w:rPr>
          <w:rFonts w:ascii="Times New Roman" w:hAnsi="Times New Roman"/>
          <w:sz w:val="24"/>
          <w:szCs w:val="24"/>
        </w:rPr>
        <w:t>u</w:t>
      </w:r>
      <w:r w:rsidRPr="00510D6C">
        <w:rPr>
          <w:rFonts w:ascii="Times New Roman" w:hAnsi="Times New Roman"/>
          <w:sz w:val="24"/>
          <w:szCs w:val="24"/>
        </w:rPr>
        <w:t>redbe osmoga dana od dana objave.</w:t>
      </w:r>
    </w:p>
    <w:p w14:paraId="657BD513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A304A" w14:textId="77777777" w:rsidR="0087676C" w:rsidRPr="00510D6C" w:rsidRDefault="0087676C" w:rsidP="00876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6C">
        <w:rPr>
          <w:rFonts w:ascii="Times New Roman" w:hAnsi="Times New Roman"/>
          <w:sz w:val="24"/>
          <w:szCs w:val="24"/>
        </w:rPr>
        <w:t xml:space="preserve">Slijedom svega navedenoga predlaže se usvajanje </w:t>
      </w:r>
      <w:r>
        <w:rPr>
          <w:rFonts w:ascii="Times New Roman" w:hAnsi="Times New Roman"/>
          <w:sz w:val="24"/>
          <w:szCs w:val="24"/>
        </w:rPr>
        <w:t>u</w:t>
      </w:r>
      <w:r w:rsidRPr="00510D6C">
        <w:rPr>
          <w:rFonts w:ascii="Times New Roman" w:hAnsi="Times New Roman"/>
          <w:sz w:val="24"/>
          <w:szCs w:val="24"/>
        </w:rPr>
        <w:t>redbe.</w:t>
      </w:r>
    </w:p>
    <w:p w14:paraId="4E0B606C" w14:textId="77777777" w:rsidR="0087676C" w:rsidRPr="00D74635" w:rsidRDefault="0087676C" w:rsidP="0087676C">
      <w:pPr>
        <w:spacing w:after="0" w:line="240" w:lineRule="auto"/>
        <w:rPr>
          <w:color w:val="000000" w:themeColor="text1"/>
          <w:sz w:val="24"/>
          <w:szCs w:val="24"/>
        </w:rPr>
      </w:pPr>
    </w:p>
    <w:p w14:paraId="257EEB66" w14:textId="77777777" w:rsidR="0087676C" w:rsidRDefault="0087676C" w:rsidP="0087676C"/>
    <w:p w14:paraId="03676550" w14:textId="77777777" w:rsidR="00C75099" w:rsidRPr="00510D6C" w:rsidRDefault="00C75099" w:rsidP="0087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75099" w:rsidRPr="00510D6C" w:rsidSect="00B630D2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44FE" w14:textId="77777777" w:rsidR="00C032F3" w:rsidRDefault="00C032F3" w:rsidP="002075C7">
      <w:pPr>
        <w:spacing w:after="0" w:line="240" w:lineRule="auto"/>
      </w:pPr>
      <w:r>
        <w:separator/>
      </w:r>
    </w:p>
  </w:endnote>
  <w:endnote w:type="continuationSeparator" w:id="0">
    <w:p w14:paraId="360F2EBB" w14:textId="77777777" w:rsidR="00C032F3" w:rsidRDefault="00C032F3" w:rsidP="0020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D472" w14:textId="77777777" w:rsidR="00871490" w:rsidRPr="00871490" w:rsidRDefault="00871490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/>
        <w:color w:val="404040" w:themeColor="text1" w:themeTint="BF"/>
        <w:spacing w:val="20"/>
        <w:sz w:val="20"/>
      </w:rPr>
    </w:pPr>
    <w:r w:rsidRPr="00871490">
      <w:rPr>
        <w:rFonts w:ascii="Times New Roman" w:hAnsi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05B7" w14:textId="77777777" w:rsidR="00BA1D64" w:rsidRDefault="00BA1D64">
    <w:pPr>
      <w:pStyle w:val="Footer"/>
    </w:pPr>
  </w:p>
  <w:p w14:paraId="75D498BD" w14:textId="77777777" w:rsidR="00E4558C" w:rsidRDefault="00E455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B7D4E" w14:textId="77777777" w:rsidR="00C032F3" w:rsidRDefault="00C032F3" w:rsidP="002075C7">
      <w:pPr>
        <w:spacing w:after="0" w:line="240" w:lineRule="auto"/>
      </w:pPr>
      <w:r>
        <w:separator/>
      </w:r>
    </w:p>
  </w:footnote>
  <w:footnote w:type="continuationSeparator" w:id="0">
    <w:p w14:paraId="18F1EBC5" w14:textId="77777777" w:rsidR="00C032F3" w:rsidRDefault="00C032F3" w:rsidP="0020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BB41" w14:textId="63A60107" w:rsidR="00B630D2" w:rsidRDefault="00B630D2">
    <w:pPr>
      <w:pStyle w:val="Header"/>
      <w:jc w:val="center"/>
    </w:pPr>
  </w:p>
  <w:p w14:paraId="2F6B2A70" w14:textId="77777777" w:rsidR="0086456E" w:rsidRDefault="00864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750"/>
    <w:multiLevelType w:val="hybridMultilevel"/>
    <w:tmpl w:val="097655B2"/>
    <w:lvl w:ilvl="0" w:tplc="9506A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1C59"/>
    <w:multiLevelType w:val="hybridMultilevel"/>
    <w:tmpl w:val="60B8E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36C"/>
    <w:multiLevelType w:val="hybridMultilevel"/>
    <w:tmpl w:val="F07E97F8"/>
    <w:lvl w:ilvl="0" w:tplc="125E25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1EA3"/>
    <w:multiLevelType w:val="multilevel"/>
    <w:tmpl w:val="2B9A2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4" w15:restartNumberingAfterBreak="0">
    <w:nsid w:val="163367A9"/>
    <w:multiLevelType w:val="hybridMultilevel"/>
    <w:tmpl w:val="81646FE0"/>
    <w:lvl w:ilvl="0" w:tplc="522CF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22AF0"/>
    <w:multiLevelType w:val="hybridMultilevel"/>
    <w:tmpl w:val="E4C4F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1A67"/>
    <w:multiLevelType w:val="hybridMultilevel"/>
    <w:tmpl w:val="1A92A9CE"/>
    <w:lvl w:ilvl="0" w:tplc="D1B82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B1C13"/>
    <w:multiLevelType w:val="hybridMultilevel"/>
    <w:tmpl w:val="A3C43FE4"/>
    <w:lvl w:ilvl="0" w:tplc="28CA15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0BA9"/>
    <w:multiLevelType w:val="multilevel"/>
    <w:tmpl w:val="EE0C0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08284D"/>
    <w:multiLevelType w:val="multilevel"/>
    <w:tmpl w:val="301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AE208A"/>
    <w:multiLevelType w:val="hybridMultilevel"/>
    <w:tmpl w:val="ED1E31D8"/>
    <w:lvl w:ilvl="0" w:tplc="BEFA1DA0">
      <w:start w:val="3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29D47F1"/>
    <w:multiLevelType w:val="multilevel"/>
    <w:tmpl w:val="BEEAC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1013A"/>
    <w:multiLevelType w:val="hybridMultilevel"/>
    <w:tmpl w:val="900A5A78"/>
    <w:lvl w:ilvl="0" w:tplc="B63CA8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D1862"/>
    <w:multiLevelType w:val="hybridMultilevel"/>
    <w:tmpl w:val="51D4AC2A"/>
    <w:lvl w:ilvl="0" w:tplc="8332A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B1D32"/>
    <w:multiLevelType w:val="hybridMultilevel"/>
    <w:tmpl w:val="E5A8179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6804"/>
    <w:multiLevelType w:val="hybridMultilevel"/>
    <w:tmpl w:val="63D6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02AC0"/>
    <w:multiLevelType w:val="multilevel"/>
    <w:tmpl w:val="BEEAC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A54EE9"/>
    <w:multiLevelType w:val="hybridMultilevel"/>
    <w:tmpl w:val="9EE4FD1C"/>
    <w:lvl w:ilvl="0" w:tplc="EA901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16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1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74"/>
    <w:rsid w:val="00012E02"/>
    <w:rsid w:val="00013BF2"/>
    <w:rsid w:val="00016990"/>
    <w:rsid w:val="00017F09"/>
    <w:rsid w:val="00020DA7"/>
    <w:rsid w:val="00023CE2"/>
    <w:rsid w:val="000354A8"/>
    <w:rsid w:val="00041245"/>
    <w:rsid w:val="000743D4"/>
    <w:rsid w:val="000744D5"/>
    <w:rsid w:val="00075F33"/>
    <w:rsid w:val="00086FE3"/>
    <w:rsid w:val="000905C3"/>
    <w:rsid w:val="00092123"/>
    <w:rsid w:val="000A4011"/>
    <w:rsid w:val="000B1B49"/>
    <w:rsid w:val="000C41A9"/>
    <w:rsid w:val="000C4B56"/>
    <w:rsid w:val="000D0F05"/>
    <w:rsid w:val="000D2435"/>
    <w:rsid w:val="000F3596"/>
    <w:rsid w:val="000F69D7"/>
    <w:rsid w:val="00114E9D"/>
    <w:rsid w:val="001216A9"/>
    <w:rsid w:val="0012682C"/>
    <w:rsid w:val="00131AA9"/>
    <w:rsid w:val="00141382"/>
    <w:rsid w:val="001555DB"/>
    <w:rsid w:val="00163765"/>
    <w:rsid w:val="00170CD6"/>
    <w:rsid w:val="00182B4C"/>
    <w:rsid w:val="001857B3"/>
    <w:rsid w:val="00193229"/>
    <w:rsid w:val="001934C1"/>
    <w:rsid w:val="001944C5"/>
    <w:rsid w:val="00197701"/>
    <w:rsid w:val="001A1B6A"/>
    <w:rsid w:val="001B5A92"/>
    <w:rsid w:val="001C3084"/>
    <w:rsid w:val="001C50F0"/>
    <w:rsid w:val="001D257B"/>
    <w:rsid w:val="001D3170"/>
    <w:rsid w:val="001D6377"/>
    <w:rsid w:val="001F22B5"/>
    <w:rsid w:val="00200BDF"/>
    <w:rsid w:val="00201460"/>
    <w:rsid w:val="00205B54"/>
    <w:rsid w:val="002075C7"/>
    <w:rsid w:val="00207A78"/>
    <w:rsid w:val="00217676"/>
    <w:rsid w:val="00230B4A"/>
    <w:rsid w:val="0023689C"/>
    <w:rsid w:val="00263A42"/>
    <w:rsid w:val="00271DA9"/>
    <w:rsid w:val="00275973"/>
    <w:rsid w:val="00276C6C"/>
    <w:rsid w:val="00276D93"/>
    <w:rsid w:val="002814D7"/>
    <w:rsid w:val="00283443"/>
    <w:rsid w:val="00286B77"/>
    <w:rsid w:val="002B064C"/>
    <w:rsid w:val="002C0B83"/>
    <w:rsid w:val="002C65A2"/>
    <w:rsid w:val="002C69B5"/>
    <w:rsid w:val="002D6105"/>
    <w:rsid w:val="002E478F"/>
    <w:rsid w:val="002E5F2E"/>
    <w:rsid w:val="002E792A"/>
    <w:rsid w:val="00300AC7"/>
    <w:rsid w:val="00300D9E"/>
    <w:rsid w:val="003341B0"/>
    <w:rsid w:val="00334478"/>
    <w:rsid w:val="00335276"/>
    <w:rsid w:val="00340806"/>
    <w:rsid w:val="003452BC"/>
    <w:rsid w:val="00346FCC"/>
    <w:rsid w:val="0035404F"/>
    <w:rsid w:val="00355034"/>
    <w:rsid w:val="0037240E"/>
    <w:rsid w:val="003838A8"/>
    <w:rsid w:val="00386ADD"/>
    <w:rsid w:val="00391BD2"/>
    <w:rsid w:val="003A0307"/>
    <w:rsid w:val="003A3526"/>
    <w:rsid w:val="003A6D27"/>
    <w:rsid w:val="003B08BD"/>
    <w:rsid w:val="003C6114"/>
    <w:rsid w:val="003F3799"/>
    <w:rsid w:val="003F533A"/>
    <w:rsid w:val="003F5433"/>
    <w:rsid w:val="0040140D"/>
    <w:rsid w:val="00402F06"/>
    <w:rsid w:val="00405420"/>
    <w:rsid w:val="00413FA8"/>
    <w:rsid w:val="00420E6A"/>
    <w:rsid w:val="00425A67"/>
    <w:rsid w:val="00426792"/>
    <w:rsid w:val="00436BBA"/>
    <w:rsid w:val="004408FB"/>
    <w:rsid w:val="0044127B"/>
    <w:rsid w:val="00443D81"/>
    <w:rsid w:val="00445EDF"/>
    <w:rsid w:val="00455AEE"/>
    <w:rsid w:val="004679F7"/>
    <w:rsid w:val="004B6260"/>
    <w:rsid w:val="004C1F1B"/>
    <w:rsid w:val="004C7C5E"/>
    <w:rsid w:val="004D45C7"/>
    <w:rsid w:val="004D7A3C"/>
    <w:rsid w:val="004E539E"/>
    <w:rsid w:val="004E5A98"/>
    <w:rsid w:val="004F6818"/>
    <w:rsid w:val="00505EDE"/>
    <w:rsid w:val="0050675E"/>
    <w:rsid w:val="00510D6C"/>
    <w:rsid w:val="00512998"/>
    <w:rsid w:val="00515319"/>
    <w:rsid w:val="00517E7A"/>
    <w:rsid w:val="00521A4F"/>
    <w:rsid w:val="00521FE6"/>
    <w:rsid w:val="00523520"/>
    <w:rsid w:val="00535A8E"/>
    <w:rsid w:val="00540C92"/>
    <w:rsid w:val="00554AF3"/>
    <w:rsid w:val="00567882"/>
    <w:rsid w:val="005740FD"/>
    <w:rsid w:val="00577CC6"/>
    <w:rsid w:val="00580B00"/>
    <w:rsid w:val="00594D6C"/>
    <w:rsid w:val="005A4CF2"/>
    <w:rsid w:val="005B33D4"/>
    <w:rsid w:val="005C4588"/>
    <w:rsid w:val="005E1846"/>
    <w:rsid w:val="005E32E9"/>
    <w:rsid w:val="005E4D87"/>
    <w:rsid w:val="005E6527"/>
    <w:rsid w:val="005E6D35"/>
    <w:rsid w:val="006019B2"/>
    <w:rsid w:val="00606505"/>
    <w:rsid w:val="0060762A"/>
    <w:rsid w:val="0061247E"/>
    <w:rsid w:val="00614038"/>
    <w:rsid w:val="006240FB"/>
    <w:rsid w:val="00624E1B"/>
    <w:rsid w:val="00630C72"/>
    <w:rsid w:val="00637EF8"/>
    <w:rsid w:val="00646A98"/>
    <w:rsid w:val="006550E2"/>
    <w:rsid w:val="00657176"/>
    <w:rsid w:val="00657662"/>
    <w:rsid w:val="0065791D"/>
    <w:rsid w:val="00674C46"/>
    <w:rsid w:val="00674C7C"/>
    <w:rsid w:val="006A0443"/>
    <w:rsid w:val="006A1BB4"/>
    <w:rsid w:val="006B1E21"/>
    <w:rsid w:val="006C61D5"/>
    <w:rsid w:val="006D4AC6"/>
    <w:rsid w:val="006D7A8A"/>
    <w:rsid w:val="006E2E09"/>
    <w:rsid w:val="006E35A1"/>
    <w:rsid w:val="006F0A75"/>
    <w:rsid w:val="006F4614"/>
    <w:rsid w:val="00701868"/>
    <w:rsid w:val="00720549"/>
    <w:rsid w:val="007231ED"/>
    <w:rsid w:val="007336C0"/>
    <w:rsid w:val="00737244"/>
    <w:rsid w:val="0074208C"/>
    <w:rsid w:val="00745B1A"/>
    <w:rsid w:val="00760295"/>
    <w:rsid w:val="00766F73"/>
    <w:rsid w:val="00774CED"/>
    <w:rsid w:val="0077514C"/>
    <w:rsid w:val="007842A8"/>
    <w:rsid w:val="007852FA"/>
    <w:rsid w:val="007A3E5A"/>
    <w:rsid w:val="007A7741"/>
    <w:rsid w:val="007C0D50"/>
    <w:rsid w:val="007C1DBB"/>
    <w:rsid w:val="007C7306"/>
    <w:rsid w:val="007D19B9"/>
    <w:rsid w:val="007D6827"/>
    <w:rsid w:val="007D6A1A"/>
    <w:rsid w:val="007E1E63"/>
    <w:rsid w:val="008008A3"/>
    <w:rsid w:val="00803FE7"/>
    <w:rsid w:val="00804162"/>
    <w:rsid w:val="008055CF"/>
    <w:rsid w:val="0080638B"/>
    <w:rsid w:val="008131B1"/>
    <w:rsid w:val="0082139D"/>
    <w:rsid w:val="008225E5"/>
    <w:rsid w:val="00827D62"/>
    <w:rsid w:val="0083576E"/>
    <w:rsid w:val="00837379"/>
    <w:rsid w:val="008636BB"/>
    <w:rsid w:val="0086456E"/>
    <w:rsid w:val="00870550"/>
    <w:rsid w:val="00871490"/>
    <w:rsid w:val="008740AC"/>
    <w:rsid w:val="00875A3A"/>
    <w:rsid w:val="0087676C"/>
    <w:rsid w:val="008776EC"/>
    <w:rsid w:val="008804AD"/>
    <w:rsid w:val="00883BBD"/>
    <w:rsid w:val="008841CF"/>
    <w:rsid w:val="00896326"/>
    <w:rsid w:val="008A3338"/>
    <w:rsid w:val="008D08C2"/>
    <w:rsid w:val="008D1AA3"/>
    <w:rsid w:val="008E271E"/>
    <w:rsid w:val="008F227B"/>
    <w:rsid w:val="008F3C4E"/>
    <w:rsid w:val="00912D13"/>
    <w:rsid w:val="00916EA9"/>
    <w:rsid w:val="00920604"/>
    <w:rsid w:val="00923691"/>
    <w:rsid w:val="00924B85"/>
    <w:rsid w:val="00927075"/>
    <w:rsid w:val="00930E16"/>
    <w:rsid w:val="009515C4"/>
    <w:rsid w:val="00957E08"/>
    <w:rsid w:val="00960175"/>
    <w:rsid w:val="00965B4D"/>
    <w:rsid w:val="009679C2"/>
    <w:rsid w:val="0098698B"/>
    <w:rsid w:val="0099299D"/>
    <w:rsid w:val="009D1C2A"/>
    <w:rsid w:val="009D2026"/>
    <w:rsid w:val="009E1611"/>
    <w:rsid w:val="009F6E27"/>
    <w:rsid w:val="00A11301"/>
    <w:rsid w:val="00A423E8"/>
    <w:rsid w:val="00A50E11"/>
    <w:rsid w:val="00A54BFE"/>
    <w:rsid w:val="00A55037"/>
    <w:rsid w:val="00A6076D"/>
    <w:rsid w:val="00A6338C"/>
    <w:rsid w:val="00A709D9"/>
    <w:rsid w:val="00A7173B"/>
    <w:rsid w:val="00A77B68"/>
    <w:rsid w:val="00A811FA"/>
    <w:rsid w:val="00AA1916"/>
    <w:rsid w:val="00AC0E0E"/>
    <w:rsid w:val="00AC539C"/>
    <w:rsid w:val="00AC58CC"/>
    <w:rsid w:val="00AC5910"/>
    <w:rsid w:val="00AD29F7"/>
    <w:rsid w:val="00AF0747"/>
    <w:rsid w:val="00AF16AD"/>
    <w:rsid w:val="00B02136"/>
    <w:rsid w:val="00B02E20"/>
    <w:rsid w:val="00B04E1E"/>
    <w:rsid w:val="00B15947"/>
    <w:rsid w:val="00B173AD"/>
    <w:rsid w:val="00B25AE2"/>
    <w:rsid w:val="00B41CC5"/>
    <w:rsid w:val="00B514A5"/>
    <w:rsid w:val="00B52D83"/>
    <w:rsid w:val="00B55AC0"/>
    <w:rsid w:val="00B630D2"/>
    <w:rsid w:val="00B7396A"/>
    <w:rsid w:val="00B765F5"/>
    <w:rsid w:val="00B776F2"/>
    <w:rsid w:val="00B815A4"/>
    <w:rsid w:val="00B8277E"/>
    <w:rsid w:val="00B9046B"/>
    <w:rsid w:val="00B9163E"/>
    <w:rsid w:val="00B97F4D"/>
    <w:rsid w:val="00BA1D64"/>
    <w:rsid w:val="00BA3E73"/>
    <w:rsid w:val="00BB77DD"/>
    <w:rsid w:val="00BC4260"/>
    <w:rsid w:val="00BD56CB"/>
    <w:rsid w:val="00BE2EC5"/>
    <w:rsid w:val="00BF2457"/>
    <w:rsid w:val="00BF5F90"/>
    <w:rsid w:val="00BF66E7"/>
    <w:rsid w:val="00C032E3"/>
    <w:rsid w:val="00C032F3"/>
    <w:rsid w:val="00C04715"/>
    <w:rsid w:val="00C0584B"/>
    <w:rsid w:val="00C11959"/>
    <w:rsid w:val="00C225B1"/>
    <w:rsid w:val="00C2634C"/>
    <w:rsid w:val="00C320CD"/>
    <w:rsid w:val="00C32E8D"/>
    <w:rsid w:val="00C52A56"/>
    <w:rsid w:val="00C53550"/>
    <w:rsid w:val="00C662F4"/>
    <w:rsid w:val="00C75099"/>
    <w:rsid w:val="00C84DB7"/>
    <w:rsid w:val="00C8595F"/>
    <w:rsid w:val="00C86857"/>
    <w:rsid w:val="00C97A25"/>
    <w:rsid w:val="00CA25C5"/>
    <w:rsid w:val="00CB50C7"/>
    <w:rsid w:val="00CD2FE4"/>
    <w:rsid w:val="00CE39E6"/>
    <w:rsid w:val="00CE68CE"/>
    <w:rsid w:val="00CF2179"/>
    <w:rsid w:val="00D02A9F"/>
    <w:rsid w:val="00D10404"/>
    <w:rsid w:val="00D11931"/>
    <w:rsid w:val="00D1535C"/>
    <w:rsid w:val="00D212C2"/>
    <w:rsid w:val="00D2244D"/>
    <w:rsid w:val="00D252BD"/>
    <w:rsid w:val="00D319C4"/>
    <w:rsid w:val="00D40A36"/>
    <w:rsid w:val="00D574A2"/>
    <w:rsid w:val="00D72635"/>
    <w:rsid w:val="00D74635"/>
    <w:rsid w:val="00D75DE0"/>
    <w:rsid w:val="00D9658B"/>
    <w:rsid w:val="00DA256B"/>
    <w:rsid w:val="00DB3C17"/>
    <w:rsid w:val="00DC23FB"/>
    <w:rsid w:val="00DC4DE6"/>
    <w:rsid w:val="00DC5D61"/>
    <w:rsid w:val="00DC7874"/>
    <w:rsid w:val="00DD6350"/>
    <w:rsid w:val="00DE173F"/>
    <w:rsid w:val="00DE3CD1"/>
    <w:rsid w:val="00DE4BEA"/>
    <w:rsid w:val="00DE5C8A"/>
    <w:rsid w:val="00DF3681"/>
    <w:rsid w:val="00E0334E"/>
    <w:rsid w:val="00E1530C"/>
    <w:rsid w:val="00E15DCB"/>
    <w:rsid w:val="00E26A40"/>
    <w:rsid w:val="00E30884"/>
    <w:rsid w:val="00E35C54"/>
    <w:rsid w:val="00E4558C"/>
    <w:rsid w:val="00E647DE"/>
    <w:rsid w:val="00E674A7"/>
    <w:rsid w:val="00E72081"/>
    <w:rsid w:val="00E80CAA"/>
    <w:rsid w:val="00E85565"/>
    <w:rsid w:val="00E874B8"/>
    <w:rsid w:val="00E93654"/>
    <w:rsid w:val="00E959ED"/>
    <w:rsid w:val="00EA1CB7"/>
    <w:rsid w:val="00EA6D0E"/>
    <w:rsid w:val="00EB398D"/>
    <w:rsid w:val="00EB6433"/>
    <w:rsid w:val="00ED24D8"/>
    <w:rsid w:val="00EE3EF7"/>
    <w:rsid w:val="00EE7577"/>
    <w:rsid w:val="00EE7A40"/>
    <w:rsid w:val="00F1042B"/>
    <w:rsid w:val="00F12EC4"/>
    <w:rsid w:val="00F2339F"/>
    <w:rsid w:val="00F2454A"/>
    <w:rsid w:val="00F304B8"/>
    <w:rsid w:val="00F32B6D"/>
    <w:rsid w:val="00F41152"/>
    <w:rsid w:val="00F419A7"/>
    <w:rsid w:val="00F501AA"/>
    <w:rsid w:val="00F6373A"/>
    <w:rsid w:val="00F6381D"/>
    <w:rsid w:val="00F70604"/>
    <w:rsid w:val="00F76274"/>
    <w:rsid w:val="00F7665F"/>
    <w:rsid w:val="00F776A1"/>
    <w:rsid w:val="00F77778"/>
    <w:rsid w:val="00F91886"/>
    <w:rsid w:val="00F943B4"/>
    <w:rsid w:val="00F9686F"/>
    <w:rsid w:val="00FA21DB"/>
    <w:rsid w:val="00FB1EAE"/>
    <w:rsid w:val="00FB2FB4"/>
    <w:rsid w:val="00FC7ADB"/>
    <w:rsid w:val="00FD3110"/>
    <w:rsid w:val="00FF2F19"/>
    <w:rsid w:val="00FF358C"/>
    <w:rsid w:val="00FF3BEF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FD447"/>
  <w15:docId w15:val="{55FEDDFF-0272-4BC6-A3FC-9BFE682E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2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D0F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0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E8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90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46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0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046B"/>
    <w:rPr>
      <w:b/>
      <w:bCs/>
      <w:sz w:val="20"/>
      <w:szCs w:val="20"/>
    </w:rPr>
  </w:style>
  <w:style w:type="paragraph" w:customStyle="1" w:styleId="Svetlmriekazvraznenie31">
    <w:name w:val="Svetlá mriežka – zvýraznenie 31"/>
    <w:basedOn w:val="Normal"/>
    <w:uiPriority w:val="34"/>
    <w:qFormat/>
    <w:rsid w:val="00AF16A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E5F2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5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7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C7"/>
    <w:rPr>
      <w:sz w:val="22"/>
      <w:szCs w:val="22"/>
      <w:lang w:eastAsia="en-US"/>
    </w:rPr>
  </w:style>
  <w:style w:type="table" w:styleId="TableGrid">
    <w:name w:val="Table Grid"/>
    <w:basedOn w:val="TableNormal"/>
    <w:rsid w:val="008714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3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72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A8F6-6A34-4DDC-9433-2F3BAE18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ugrina</dc:creator>
  <cp:lastModifiedBy>Bernardica Stipić</cp:lastModifiedBy>
  <cp:revision>72</cp:revision>
  <cp:lastPrinted>2025-06-30T08:37:00Z</cp:lastPrinted>
  <dcterms:created xsi:type="dcterms:W3CDTF">2025-06-25T12:20:00Z</dcterms:created>
  <dcterms:modified xsi:type="dcterms:W3CDTF">2025-07-07T07:53:00Z</dcterms:modified>
</cp:coreProperties>
</file>