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EE" w:rsidRPr="00ED0E63" w:rsidRDefault="000C3EEE" w:rsidP="000C3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5F30AC2" wp14:editId="67F085E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E63">
        <w:rPr>
          <w:rFonts w:ascii="Times New Roman" w:hAnsi="Times New Roman" w:cs="Times New Roman"/>
          <w:sz w:val="24"/>
          <w:szCs w:val="24"/>
        </w:rPr>
        <w:fldChar w:fldCharType="begin"/>
      </w:r>
      <w:r w:rsidRPr="00ED0E63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ED0E63">
        <w:rPr>
          <w:rFonts w:ascii="Times New Roman" w:hAnsi="Times New Roman" w:cs="Times New Roman"/>
          <w:sz w:val="24"/>
          <w:szCs w:val="24"/>
        </w:rPr>
        <w:fldChar w:fldCharType="end"/>
      </w:r>
    </w:p>
    <w:p w:rsidR="000C3EEE" w:rsidRPr="00ED0E63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t>VLADA REPUBLIKE HRVATSKE</w:t>
      </w:r>
    </w:p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t xml:space="preserve">Zagreb, </w:t>
      </w:r>
      <w:r w:rsidR="00EA1A54">
        <w:rPr>
          <w:rFonts w:ascii="Times New Roman" w:hAnsi="Times New Roman" w:cs="Times New Roman"/>
          <w:sz w:val="24"/>
          <w:szCs w:val="24"/>
        </w:rPr>
        <w:t>13</w:t>
      </w:r>
      <w:r w:rsidR="00FB73AF" w:rsidRPr="00ED0E63">
        <w:rPr>
          <w:rFonts w:ascii="Times New Roman" w:hAnsi="Times New Roman" w:cs="Times New Roman"/>
          <w:sz w:val="24"/>
          <w:szCs w:val="24"/>
        </w:rPr>
        <w:t xml:space="preserve">. </w:t>
      </w:r>
      <w:r w:rsidR="008169C3">
        <w:rPr>
          <w:rFonts w:ascii="Times New Roman" w:hAnsi="Times New Roman" w:cs="Times New Roman"/>
          <w:sz w:val="24"/>
          <w:szCs w:val="24"/>
        </w:rPr>
        <w:t>studenoga</w:t>
      </w:r>
      <w:r w:rsidR="00FB73AF" w:rsidRPr="00ED0E63">
        <w:rPr>
          <w:rFonts w:ascii="Times New Roman" w:hAnsi="Times New Roman" w:cs="Times New Roman"/>
          <w:sz w:val="24"/>
          <w:szCs w:val="24"/>
        </w:rPr>
        <w:t xml:space="preserve"> 202</w:t>
      </w:r>
      <w:r w:rsidR="00EA1A54">
        <w:rPr>
          <w:rFonts w:ascii="Times New Roman" w:hAnsi="Times New Roman" w:cs="Times New Roman"/>
          <w:sz w:val="24"/>
          <w:szCs w:val="24"/>
        </w:rPr>
        <w:t>5</w:t>
      </w:r>
      <w:r w:rsidR="00FB73AF" w:rsidRPr="00ED0E63">
        <w:rPr>
          <w:rFonts w:ascii="Times New Roman" w:hAnsi="Times New Roman" w:cs="Times New Roman"/>
          <w:sz w:val="24"/>
          <w:szCs w:val="24"/>
        </w:rPr>
        <w:t>.</w:t>
      </w:r>
    </w:p>
    <w:p w:rsidR="000C3EEE" w:rsidRPr="00ED0E63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0C3EEE" w:rsidRPr="00ED0E63" w:rsidTr="00427D0F">
        <w:tc>
          <w:tcPr>
            <w:tcW w:w="1951" w:type="dxa"/>
          </w:tcPr>
          <w:p w:rsidR="000C3EEE" w:rsidRPr="00ED0E63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D0E63">
              <w:rPr>
                <w:sz w:val="24"/>
                <w:szCs w:val="24"/>
              </w:rPr>
              <w:t xml:space="preserve"> </w:t>
            </w:r>
            <w:r w:rsidRPr="00ED0E63">
              <w:rPr>
                <w:b/>
                <w:smallCaps/>
                <w:sz w:val="24"/>
                <w:szCs w:val="24"/>
              </w:rPr>
              <w:t>Predlagatelj</w:t>
            </w:r>
            <w:r w:rsidRPr="00ED0E6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ED0E63" w:rsidRDefault="00951961" w:rsidP="000C3EEE">
            <w:pPr>
              <w:spacing w:line="360" w:lineRule="auto"/>
              <w:rPr>
                <w:sz w:val="24"/>
                <w:szCs w:val="24"/>
              </w:rPr>
            </w:pPr>
            <w:r w:rsidRPr="00ED0E63">
              <w:rPr>
                <w:sz w:val="24"/>
                <w:szCs w:val="24"/>
              </w:rPr>
              <w:t>Ministarstvo financija</w:t>
            </w:r>
          </w:p>
        </w:tc>
      </w:tr>
    </w:tbl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0C3EEE" w:rsidRPr="00ED0E63" w:rsidTr="00427D0F">
        <w:tc>
          <w:tcPr>
            <w:tcW w:w="1951" w:type="dxa"/>
          </w:tcPr>
          <w:p w:rsidR="000C3EEE" w:rsidRPr="00ED0E63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D0E63">
              <w:rPr>
                <w:b/>
                <w:smallCaps/>
                <w:sz w:val="24"/>
                <w:szCs w:val="24"/>
              </w:rPr>
              <w:t>Predmet</w:t>
            </w:r>
            <w:r w:rsidRPr="00ED0E6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ED0E63" w:rsidRDefault="001F2657" w:rsidP="00EA1A5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D0E63">
              <w:rPr>
                <w:sz w:val="24"/>
                <w:szCs w:val="24"/>
              </w:rPr>
              <w:t>Prijedlog odluke o</w:t>
            </w:r>
            <w:r w:rsidR="00F329B4">
              <w:rPr>
                <w:sz w:val="24"/>
                <w:szCs w:val="24"/>
              </w:rPr>
              <w:t xml:space="preserve"> </w:t>
            </w:r>
            <w:r w:rsidR="00C54B76">
              <w:rPr>
                <w:sz w:val="24"/>
                <w:szCs w:val="24"/>
              </w:rPr>
              <w:t>izmjenama</w:t>
            </w:r>
            <w:r w:rsidR="00F329B4">
              <w:rPr>
                <w:sz w:val="24"/>
                <w:szCs w:val="24"/>
              </w:rPr>
              <w:t xml:space="preserve"> Odluke o</w:t>
            </w:r>
            <w:r w:rsidRPr="00ED0E63">
              <w:rPr>
                <w:sz w:val="24"/>
                <w:szCs w:val="24"/>
              </w:rPr>
              <w:t xml:space="preserve"> proračunskom okviru za razdoblje 202</w:t>
            </w:r>
            <w:r w:rsidR="00EA1A54">
              <w:rPr>
                <w:sz w:val="24"/>
                <w:szCs w:val="24"/>
              </w:rPr>
              <w:t>6</w:t>
            </w:r>
            <w:r w:rsidRPr="00ED0E63">
              <w:rPr>
                <w:sz w:val="24"/>
                <w:szCs w:val="24"/>
              </w:rPr>
              <w:t>. - 202</w:t>
            </w:r>
            <w:r w:rsidR="00EA1A54">
              <w:rPr>
                <w:sz w:val="24"/>
                <w:szCs w:val="24"/>
              </w:rPr>
              <w:t>8</w:t>
            </w:r>
            <w:r w:rsidRPr="00ED0E63">
              <w:rPr>
                <w:sz w:val="24"/>
                <w:szCs w:val="24"/>
              </w:rPr>
              <w:t>.</w:t>
            </w:r>
          </w:p>
        </w:tc>
      </w:tr>
    </w:tbl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657" w:rsidRPr="00ED0E63" w:rsidRDefault="001F265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657" w:rsidRPr="00ED0E63" w:rsidRDefault="001F265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2AE" w:rsidRPr="00ED0E63" w:rsidRDefault="005222AE" w:rsidP="005222AE">
      <w:pPr>
        <w:pStyle w:val="Zaglavlje"/>
        <w:rPr>
          <w:rFonts w:ascii="Times New Roman" w:hAnsi="Times New Roman" w:cs="Times New Roman"/>
          <w:sz w:val="24"/>
          <w:szCs w:val="24"/>
        </w:rPr>
      </w:pPr>
    </w:p>
    <w:p w:rsidR="005222AE" w:rsidRPr="00ED0E63" w:rsidRDefault="005222AE" w:rsidP="005222AE">
      <w:pPr>
        <w:rPr>
          <w:rFonts w:ascii="Times New Roman" w:hAnsi="Times New Roman" w:cs="Times New Roman"/>
          <w:sz w:val="24"/>
          <w:szCs w:val="24"/>
        </w:rPr>
      </w:pPr>
    </w:p>
    <w:p w:rsidR="005222AE" w:rsidRPr="00ED0E63" w:rsidRDefault="005222AE" w:rsidP="005222AE">
      <w:pPr>
        <w:rPr>
          <w:rFonts w:ascii="Times New Roman" w:hAnsi="Times New Roman" w:cs="Times New Roman"/>
          <w:sz w:val="24"/>
          <w:szCs w:val="24"/>
        </w:rPr>
      </w:pPr>
    </w:p>
    <w:p w:rsidR="00ED0E63" w:rsidRPr="008D7FC1" w:rsidRDefault="005222AE" w:rsidP="008D7FC1">
      <w:pPr>
        <w:pStyle w:val="Podnoje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4"/>
          <w:szCs w:val="24"/>
        </w:rPr>
      </w:pPr>
      <w:r w:rsidRPr="00ED0E63">
        <w:rPr>
          <w:rFonts w:ascii="Times New Roman" w:hAnsi="Times New Roman" w:cs="Times New Roman"/>
          <w:color w:val="404040" w:themeColor="text1" w:themeTint="BF"/>
          <w:spacing w:val="20"/>
          <w:sz w:val="24"/>
          <w:szCs w:val="24"/>
        </w:rPr>
        <w:t>Banski dvori | Trg Sv. Marka 2  | 10000 Zagreb | tel. 01 4569 222 | vlada.gov.hr</w:t>
      </w:r>
    </w:p>
    <w:p w:rsidR="00ED0E63" w:rsidRPr="008D7FC1" w:rsidRDefault="00ED0E63" w:rsidP="008D7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6D5" w:rsidRPr="00ED0E63" w:rsidRDefault="0052065F" w:rsidP="00966A54">
      <w:pPr>
        <w:pStyle w:val="Odlomakpopis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:rsidR="000956D5" w:rsidRPr="00ED0E63" w:rsidRDefault="000956D5" w:rsidP="00966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EFB" w:rsidRPr="00ED0E63" w:rsidRDefault="00591EFB" w:rsidP="00591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t>Na temelju članka 23. stavka 1. Zakona o proračunu (Narodne novine br. 144/21), Vlada Republike Hrvatske je na sjednici održanoj _____________ 202</w:t>
      </w:r>
      <w:r w:rsidR="00EA1A54">
        <w:rPr>
          <w:rFonts w:ascii="Times New Roman" w:hAnsi="Times New Roman" w:cs="Times New Roman"/>
          <w:sz w:val="24"/>
          <w:szCs w:val="24"/>
        </w:rPr>
        <w:t>5</w:t>
      </w:r>
      <w:r w:rsidRPr="00ED0E63">
        <w:rPr>
          <w:rFonts w:ascii="Times New Roman" w:hAnsi="Times New Roman" w:cs="Times New Roman"/>
          <w:sz w:val="24"/>
          <w:szCs w:val="24"/>
        </w:rPr>
        <w:t>. donijela</w:t>
      </w:r>
    </w:p>
    <w:p w:rsidR="008D7FC1" w:rsidRDefault="008D7FC1" w:rsidP="003E2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14D9" w:rsidRPr="00ED0E63" w:rsidRDefault="001F2657" w:rsidP="001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E63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1F2657" w:rsidRPr="00ED0E63" w:rsidRDefault="001F2657" w:rsidP="001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16" w:rsidRPr="00ED0E63" w:rsidRDefault="00F329B4" w:rsidP="00ED0E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BE7765">
        <w:rPr>
          <w:rFonts w:ascii="Times New Roman" w:hAnsi="Times New Roman" w:cs="Times New Roman"/>
          <w:b/>
          <w:sz w:val="24"/>
          <w:szCs w:val="24"/>
        </w:rPr>
        <w:t>izmjenama</w:t>
      </w:r>
      <w:r>
        <w:rPr>
          <w:rFonts w:ascii="Times New Roman" w:hAnsi="Times New Roman" w:cs="Times New Roman"/>
          <w:b/>
          <w:sz w:val="24"/>
          <w:szCs w:val="24"/>
        </w:rPr>
        <w:t xml:space="preserve"> Odluke </w:t>
      </w:r>
      <w:r w:rsidR="001F2657" w:rsidRPr="00ED0E63">
        <w:rPr>
          <w:rFonts w:ascii="Times New Roman" w:hAnsi="Times New Roman" w:cs="Times New Roman"/>
          <w:b/>
          <w:sz w:val="24"/>
          <w:szCs w:val="24"/>
        </w:rPr>
        <w:t>o proračunskom okviru za razdoblje 202</w:t>
      </w:r>
      <w:r w:rsidR="00EA1A54">
        <w:rPr>
          <w:rFonts w:ascii="Times New Roman" w:hAnsi="Times New Roman" w:cs="Times New Roman"/>
          <w:b/>
          <w:sz w:val="24"/>
          <w:szCs w:val="24"/>
        </w:rPr>
        <w:t>6</w:t>
      </w:r>
      <w:r w:rsidR="001F2657" w:rsidRPr="00ED0E63">
        <w:rPr>
          <w:rFonts w:ascii="Times New Roman" w:hAnsi="Times New Roman" w:cs="Times New Roman"/>
          <w:b/>
          <w:sz w:val="24"/>
          <w:szCs w:val="24"/>
        </w:rPr>
        <w:t>. - 202</w:t>
      </w:r>
      <w:r w:rsidR="00EA1A54">
        <w:rPr>
          <w:rFonts w:ascii="Times New Roman" w:hAnsi="Times New Roman" w:cs="Times New Roman"/>
          <w:b/>
          <w:sz w:val="24"/>
          <w:szCs w:val="24"/>
        </w:rPr>
        <w:t>8</w:t>
      </w:r>
      <w:r w:rsidR="001F2657" w:rsidRPr="00ED0E63">
        <w:rPr>
          <w:rFonts w:ascii="Times New Roman" w:hAnsi="Times New Roman" w:cs="Times New Roman"/>
          <w:b/>
          <w:sz w:val="24"/>
          <w:szCs w:val="24"/>
        </w:rPr>
        <w:t>.</w:t>
      </w:r>
    </w:p>
    <w:p w:rsidR="00C83859" w:rsidRPr="00ED0E63" w:rsidRDefault="00C83859" w:rsidP="00C83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E57" w:rsidRPr="00ED0E63" w:rsidRDefault="00192E57" w:rsidP="00192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ED0E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92E57" w:rsidRPr="00ED0E63" w:rsidRDefault="00192E57" w:rsidP="00192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29B4" w:rsidRPr="00F329B4" w:rsidRDefault="00192E57" w:rsidP="00F32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329B4"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>U Odluci o proračunskom okviru za razdoblje 202</w:t>
      </w:r>
      <w:r w:rsidR="00EA1A5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F329B4"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>. - 202</w:t>
      </w:r>
      <w:r w:rsidR="00EA1A54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F329B4"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KLASA: </w:t>
      </w:r>
      <w:r w:rsidR="00EA1A54">
        <w:rPr>
          <w:rFonts w:ascii="Times New Roman" w:eastAsia="Times New Roman" w:hAnsi="Times New Roman" w:cs="Times New Roman"/>
          <w:sz w:val="24"/>
          <w:szCs w:val="24"/>
          <w:lang w:eastAsia="hr-HR"/>
        </w:rPr>
        <w:t>022-03/25-04/298</w:t>
      </w:r>
      <w:r w:rsidR="00F329B4"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URBROJ: </w:t>
      </w:r>
      <w:r w:rsidR="00EA1A54">
        <w:rPr>
          <w:rFonts w:ascii="Times New Roman" w:eastAsia="Times New Roman" w:hAnsi="Times New Roman" w:cs="Times New Roman"/>
          <w:sz w:val="24"/>
          <w:szCs w:val="24"/>
          <w:lang w:eastAsia="hr-HR"/>
        </w:rPr>
        <w:t>50301-05/16-25-2</w:t>
      </w:r>
      <w:r w:rsidR="00E203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</w:t>
      </w:r>
      <w:r w:rsidR="00EA1A54"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r w:rsidR="00E203AA">
        <w:rPr>
          <w:rFonts w:ascii="Times New Roman" w:eastAsia="Times New Roman" w:hAnsi="Times New Roman" w:cs="Times New Roman"/>
          <w:sz w:val="24"/>
          <w:szCs w:val="24"/>
          <w:lang w:eastAsia="hr-HR"/>
        </w:rPr>
        <w:t>. lipnja</w:t>
      </w:r>
      <w:r w:rsidR="00F329B4"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EA1A5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329B4"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>., točka I</w:t>
      </w:r>
      <w:r w:rsidR="00E203A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F329B4"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>. mijenja se i glasi:</w:t>
      </w:r>
    </w:p>
    <w:p w:rsidR="00F329B4" w:rsidRPr="00F329B4" w:rsidRDefault="00F329B4" w:rsidP="00F32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192E57" w:rsidRDefault="00192E57" w:rsidP="0019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53E96" w:rsidRPr="00A53E96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visina rashoda koji se financiraju iz općih prihoda i primitaka, doprinosa i namjenskih primitaka po razdjelima organizacijske klasifikacije za razdoblje 202</w:t>
      </w:r>
      <w:r w:rsidR="00EA1A5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53E96" w:rsidRPr="00A53E96">
        <w:rPr>
          <w:rFonts w:ascii="Times New Roman" w:eastAsia="Times New Roman" w:hAnsi="Times New Roman" w:cs="Times New Roman"/>
          <w:sz w:val="24"/>
          <w:szCs w:val="24"/>
          <w:lang w:eastAsia="hr-HR"/>
        </w:rPr>
        <w:t>. – 202</w:t>
      </w:r>
      <w:r w:rsidR="00EA1A54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A53E96" w:rsidRPr="00A53E96">
        <w:rPr>
          <w:rFonts w:ascii="Times New Roman" w:eastAsia="Times New Roman" w:hAnsi="Times New Roman" w:cs="Times New Roman"/>
          <w:sz w:val="24"/>
          <w:szCs w:val="24"/>
          <w:lang w:eastAsia="hr-HR"/>
        </w:rPr>
        <w:t>. u slijedećim iznosima:</w:t>
      </w:r>
    </w:p>
    <w:p w:rsidR="00EA1A54" w:rsidRPr="00ED0E63" w:rsidRDefault="00EA1A54" w:rsidP="0019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0A5E" w:rsidRPr="00ED0E63" w:rsidRDefault="00EA1A54" w:rsidP="0017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A54">
        <w:rPr>
          <w:noProof/>
          <w:lang w:eastAsia="hr-HR"/>
        </w:rPr>
        <w:drawing>
          <wp:inline distT="0" distB="0" distL="0" distR="0">
            <wp:extent cx="5759450" cy="5733448"/>
            <wp:effectExtent l="0" t="0" r="0" b="63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3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FC1" w:rsidRDefault="00EA1A54" w:rsidP="00192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A1A54">
        <w:rPr>
          <w:noProof/>
          <w:lang w:eastAsia="hr-HR"/>
        </w:rPr>
        <w:lastRenderedPageBreak/>
        <w:drawing>
          <wp:inline distT="0" distB="0" distL="0" distR="0">
            <wp:extent cx="5759450" cy="5297914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29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A5E" w:rsidRDefault="001F0A5E" w:rsidP="001F0A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91EFB" w:rsidRPr="00ED0E63" w:rsidRDefault="00591EFB" w:rsidP="00591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ED0E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91EFB" w:rsidRPr="00ED0E63" w:rsidRDefault="00591EFB" w:rsidP="00591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91EFB" w:rsidRPr="00F329B4" w:rsidRDefault="00591EFB" w:rsidP="00591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očka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>. mijenja se i glasi:</w:t>
      </w:r>
    </w:p>
    <w:p w:rsidR="00192E57" w:rsidRPr="006C3E6F" w:rsidRDefault="00192E57" w:rsidP="00591E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</w:pPr>
    </w:p>
    <w:p w:rsidR="00192E57" w:rsidRDefault="00192E57" w:rsidP="0019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1EF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53E96" w:rsidRPr="00A53E96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visina manjka, odnosno viška izvanproračunskih korisnika državnog proračuna za razdoblje 202</w:t>
      </w:r>
      <w:r w:rsidR="00EA1A5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53E96" w:rsidRPr="00A53E96">
        <w:rPr>
          <w:rFonts w:ascii="Times New Roman" w:eastAsia="Times New Roman" w:hAnsi="Times New Roman" w:cs="Times New Roman"/>
          <w:sz w:val="24"/>
          <w:szCs w:val="24"/>
          <w:lang w:eastAsia="hr-HR"/>
        </w:rPr>
        <w:t>. – 202</w:t>
      </w:r>
      <w:r w:rsidR="00EA1A54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A53E96" w:rsidRPr="00A53E96">
        <w:rPr>
          <w:rFonts w:ascii="Times New Roman" w:eastAsia="Times New Roman" w:hAnsi="Times New Roman" w:cs="Times New Roman"/>
          <w:sz w:val="24"/>
          <w:szCs w:val="24"/>
          <w:lang w:eastAsia="hr-HR"/>
        </w:rPr>
        <w:t>. u slijedećim iznosima:</w:t>
      </w:r>
    </w:p>
    <w:p w:rsidR="008061DA" w:rsidRPr="00591EFB" w:rsidRDefault="008061DA" w:rsidP="0019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650C" w:rsidRDefault="00D2650C" w:rsidP="00192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2650C">
        <w:drawing>
          <wp:inline distT="0" distB="0" distL="0" distR="0">
            <wp:extent cx="5759450" cy="190959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0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50C" w:rsidRDefault="00D2650C" w:rsidP="00192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192E57" w:rsidRPr="00591EFB" w:rsidRDefault="00591EFB" w:rsidP="00192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III</w:t>
      </w:r>
      <w:r w:rsidR="00192E57" w:rsidRPr="00591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192E57" w:rsidRPr="00591EFB" w:rsidRDefault="00192E57" w:rsidP="00192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2E57" w:rsidRPr="00ED0E63" w:rsidRDefault="00192E57" w:rsidP="008A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1E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</w:t>
      </w:r>
      <w:r w:rsidR="008A18B7" w:rsidRPr="00591EFB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</w:t>
      </w:r>
      <w:r w:rsidRPr="00591E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stupa na snagu </w:t>
      </w:r>
      <w:r w:rsidR="008A18B7" w:rsidRPr="00591EFB">
        <w:rPr>
          <w:rFonts w:ascii="Times New Roman" w:eastAsia="Times New Roman" w:hAnsi="Times New Roman" w:cs="Times New Roman"/>
          <w:sz w:val="24"/>
          <w:szCs w:val="24"/>
          <w:lang w:eastAsia="hr-HR"/>
        </w:rPr>
        <w:t>danom donošenja.</w:t>
      </w:r>
    </w:p>
    <w:p w:rsidR="00192E57" w:rsidRPr="00ED0E63" w:rsidRDefault="00192E57" w:rsidP="00192E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92E57" w:rsidRPr="00ED0E63" w:rsidRDefault="00192E57" w:rsidP="00192E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</w:p>
    <w:p w:rsidR="00192E57" w:rsidRPr="003E221C" w:rsidRDefault="00192E57" w:rsidP="00192E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 w:rsidRPr="00ED0E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</w:t>
      </w:r>
      <w:proofErr w:type="spellEnd"/>
      <w:r w:rsidRPr="00ED0E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</w:p>
    <w:p w:rsidR="00591EFB" w:rsidRPr="00591EFB" w:rsidRDefault="00192E57" w:rsidP="00192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</w:p>
    <w:p w:rsidR="00192E57" w:rsidRPr="00ED0E63" w:rsidRDefault="00192E57" w:rsidP="00192E57">
      <w:pPr>
        <w:tabs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  <w:t>PREDSJEDNIK</w:t>
      </w:r>
    </w:p>
    <w:p w:rsidR="00527FA8" w:rsidRPr="00ED0E63" w:rsidRDefault="00192E57" w:rsidP="00591EFB">
      <w:pPr>
        <w:spacing w:after="0" w:line="240" w:lineRule="auto"/>
        <w:ind w:left="5673"/>
        <w:rPr>
          <w:rFonts w:ascii="Times New Roman" w:hAnsi="Times New Roman" w:cs="Times New Roman"/>
          <w:b/>
          <w:sz w:val="24"/>
          <w:szCs w:val="24"/>
        </w:rPr>
      </w:pPr>
      <w:r w:rsidRPr="00ED0E63">
        <w:rPr>
          <w:rFonts w:ascii="Times New Roman" w:eastAsia="Times New Roman" w:hAnsi="Times New Roman" w:cs="Times New Roman"/>
          <w:sz w:val="24"/>
          <w:szCs w:val="24"/>
        </w:rPr>
        <w:t xml:space="preserve">         mr. </w:t>
      </w:r>
      <w:proofErr w:type="spellStart"/>
      <w:r w:rsidRPr="00ED0E63"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spellEnd"/>
      <w:r w:rsidRPr="00ED0E63">
        <w:rPr>
          <w:rFonts w:ascii="Times New Roman" w:eastAsia="Times New Roman" w:hAnsi="Times New Roman" w:cs="Times New Roman"/>
          <w:sz w:val="24"/>
          <w:szCs w:val="24"/>
        </w:rPr>
        <w:t>. Andrej Plenković</w:t>
      </w:r>
      <w:r w:rsidRPr="00ED0E6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br w:type="page"/>
      </w:r>
    </w:p>
    <w:p w:rsidR="00142592" w:rsidRPr="00ED0E63" w:rsidRDefault="00527FA8" w:rsidP="00E05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E63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:rsidR="00C9723D" w:rsidRPr="00ED0E63" w:rsidRDefault="00C9723D" w:rsidP="00E05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21D" w:rsidRDefault="008E121D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 Republike Hrvatske je</w:t>
      </w:r>
      <w:r w:rsidRPr="00CE5108">
        <w:rPr>
          <w:rFonts w:ascii="Times New Roman" w:hAnsi="Times New Roman" w:cs="Times New Roman"/>
          <w:sz w:val="24"/>
          <w:szCs w:val="24"/>
        </w:rPr>
        <w:t xml:space="preserve"> </w:t>
      </w:r>
      <w:r w:rsidR="00EA1A54">
        <w:rPr>
          <w:rFonts w:ascii="Times New Roman" w:hAnsi="Times New Roman" w:cs="Times New Roman"/>
          <w:sz w:val="24"/>
          <w:szCs w:val="24"/>
        </w:rPr>
        <w:t>27</w:t>
      </w:r>
      <w:r w:rsidRPr="00CE51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lipnja</w:t>
      </w:r>
      <w:r w:rsidRPr="00CE5108">
        <w:rPr>
          <w:rFonts w:ascii="Times New Roman" w:hAnsi="Times New Roman" w:cs="Times New Roman"/>
          <w:sz w:val="24"/>
          <w:szCs w:val="24"/>
        </w:rPr>
        <w:t xml:space="preserve"> 202</w:t>
      </w:r>
      <w:r w:rsidR="00EA1A54">
        <w:rPr>
          <w:rFonts w:ascii="Times New Roman" w:hAnsi="Times New Roman" w:cs="Times New Roman"/>
          <w:sz w:val="24"/>
          <w:szCs w:val="24"/>
        </w:rPr>
        <w:t>5.</w:t>
      </w:r>
      <w:r w:rsidRPr="00CE5108">
        <w:rPr>
          <w:rFonts w:ascii="Times New Roman" w:hAnsi="Times New Roman" w:cs="Times New Roman"/>
          <w:sz w:val="24"/>
          <w:szCs w:val="24"/>
        </w:rPr>
        <w:t xml:space="preserve"> godine donijela Odluku o proračunskom okviru za razdoblje 202</w:t>
      </w:r>
      <w:r w:rsidR="00EA1A54">
        <w:rPr>
          <w:rFonts w:ascii="Times New Roman" w:hAnsi="Times New Roman" w:cs="Times New Roman"/>
          <w:sz w:val="24"/>
          <w:szCs w:val="24"/>
        </w:rPr>
        <w:t>6</w:t>
      </w:r>
      <w:r w:rsidRPr="00CE5108">
        <w:rPr>
          <w:rFonts w:ascii="Times New Roman" w:hAnsi="Times New Roman" w:cs="Times New Roman"/>
          <w:sz w:val="24"/>
          <w:szCs w:val="24"/>
        </w:rPr>
        <w:t>. - 202</w:t>
      </w:r>
      <w:r w:rsidR="00EA1A54">
        <w:rPr>
          <w:rFonts w:ascii="Times New Roman" w:hAnsi="Times New Roman" w:cs="Times New Roman"/>
          <w:sz w:val="24"/>
          <w:szCs w:val="24"/>
        </w:rPr>
        <w:t>8</w:t>
      </w:r>
      <w:r w:rsidRPr="00CE5108">
        <w:rPr>
          <w:rFonts w:ascii="Times New Roman" w:hAnsi="Times New Roman" w:cs="Times New Roman"/>
          <w:sz w:val="24"/>
          <w:szCs w:val="24"/>
        </w:rPr>
        <w:t>. (dalje u tekstu: Odluka)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D0E63">
        <w:rPr>
          <w:rFonts w:ascii="Times New Roman" w:hAnsi="Times New Roman" w:cs="Times New Roman"/>
          <w:sz w:val="24"/>
          <w:szCs w:val="24"/>
        </w:rPr>
        <w:t>U Odluci je utvrđena visina rashoda koji se financiraju iz općih prihoda i primitaka, doprinosa i namjenskih primitaka po razdjelima organizacijske klasifikacije za razdoblje 202</w:t>
      </w:r>
      <w:r w:rsidR="00EA1A54">
        <w:rPr>
          <w:rFonts w:ascii="Times New Roman" w:hAnsi="Times New Roman" w:cs="Times New Roman"/>
          <w:sz w:val="24"/>
          <w:szCs w:val="24"/>
        </w:rPr>
        <w:t>6</w:t>
      </w:r>
      <w:r w:rsidRPr="00ED0E63">
        <w:rPr>
          <w:rFonts w:ascii="Times New Roman" w:hAnsi="Times New Roman" w:cs="Times New Roman"/>
          <w:sz w:val="24"/>
          <w:szCs w:val="24"/>
        </w:rPr>
        <w:t>. - 202</w:t>
      </w:r>
      <w:r w:rsidR="00EA1A54">
        <w:rPr>
          <w:rFonts w:ascii="Times New Roman" w:hAnsi="Times New Roman" w:cs="Times New Roman"/>
          <w:sz w:val="24"/>
          <w:szCs w:val="24"/>
        </w:rPr>
        <w:t>8</w:t>
      </w:r>
      <w:r w:rsidRPr="00ED0E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Pr="00ED0E63">
        <w:rPr>
          <w:rFonts w:ascii="Times New Roman" w:hAnsi="Times New Roman" w:cs="Times New Roman"/>
          <w:sz w:val="24"/>
          <w:szCs w:val="24"/>
        </w:rPr>
        <w:t>visina manjka, odnosno viška izvanproračunskih korisnika državnog proračuna za razdoblje 202</w:t>
      </w:r>
      <w:r w:rsidR="00EA1A54">
        <w:rPr>
          <w:rFonts w:ascii="Times New Roman" w:hAnsi="Times New Roman" w:cs="Times New Roman"/>
          <w:sz w:val="24"/>
          <w:szCs w:val="24"/>
        </w:rPr>
        <w:t>6</w:t>
      </w:r>
      <w:r w:rsidRPr="00ED0E63">
        <w:rPr>
          <w:rFonts w:ascii="Times New Roman" w:hAnsi="Times New Roman" w:cs="Times New Roman"/>
          <w:sz w:val="24"/>
          <w:szCs w:val="24"/>
        </w:rPr>
        <w:t>.- 202</w:t>
      </w:r>
      <w:r w:rsidR="00EA1A54">
        <w:rPr>
          <w:rFonts w:ascii="Times New Roman" w:hAnsi="Times New Roman" w:cs="Times New Roman"/>
          <w:sz w:val="24"/>
          <w:szCs w:val="24"/>
        </w:rPr>
        <w:t>8</w:t>
      </w:r>
      <w:r w:rsidRPr="00ED0E63">
        <w:rPr>
          <w:rFonts w:ascii="Times New Roman" w:hAnsi="Times New Roman" w:cs="Times New Roman"/>
          <w:sz w:val="24"/>
          <w:szCs w:val="24"/>
        </w:rPr>
        <w:t>.</w:t>
      </w:r>
    </w:p>
    <w:p w:rsidR="00DA59FB" w:rsidRDefault="00DA59FB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380" w:rsidRDefault="00597380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</w:t>
      </w:r>
      <w:r w:rsidRPr="00597380">
        <w:rPr>
          <w:rFonts w:ascii="Times New Roman" w:hAnsi="Times New Roman" w:cs="Times New Roman"/>
          <w:sz w:val="24"/>
          <w:szCs w:val="24"/>
        </w:rPr>
        <w:t>zmjenama Odluke mijenja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597380">
        <w:rPr>
          <w:rFonts w:ascii="Times New Roman" w:hAnsi="Times New Roman" w:cs="Times New Roman"/>
          <w:sz w:val="24"/>
          <w:szCs w:val="24"/>
        </w:rPr>
        <w:t xml:space="preserve"> ukupna visina rashoda koji se financiraju iz općih prihoda i primitaka, doprinosa i namjenskih primitaka te se isti u odnosu na važeću Odluku u 2026. smanjuju za 298.525.259 eura, u 2027. za 19.548.251 </w:t>
      </w:r>
      <w:proofErr w:type="spellStart"/>
      <w:r w:rsidRPr="0059738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597380">
        <w:rPr>
          <w:rFonts w:ascii="Times New Roman" w:hAnsi="Times New Roman" w:cs="Times New Roman"/>
          <w:sz w:val="24"/>
          <w:szCs w:val="24"/>
        </w:rPr>
        <w:t xml:space="preserve"> te u 2028. za 33.087.061 </w:t>
      </w:r>
      <w:proofErr w:type="spellStart"/>
      <w:r w:rsidRPr="0059738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597380">
        <w:rPr>
          <w:rFonts w:ascii="Times New Roman" w:hAnsi="Times New Roman" w:cs="Times New Roman"/>
          <w:sz w:val="24"/>
          <w:szCs w:val="24"/>
        </w:rPr>
        <w:t>.</w:t>
      </w:r>
    </w:p>
    <w:p w:rsidR="00597380" w:rsidRDefault="00597380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910" w:rsidRDefault="00597380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A59FB">
        <w:rPr>
          <w:rFonts w:ascii="Times New Roman" w:hAnsi="Times New Roman" w:cs="Times New Roman"/>
          <w:sz w:val="24"/>
          <w:szCs w:val="24"/>
        </w:rPr>
        <w:t xml:space="preserve">zmjenama Odluke povećana je visina rashoda </w:t>
      </w:r>
      <w:r w:rsidR="00FB0883">
        <w:rPr>
          <w:rFonts w:ascii="Times New Roman" w:hAnsi="Times New Roman" w:cs="Times New Roman"/>
          <w:sz w:val="24"/>
          <w:szCs w:val="24"/>
        </w:rPr>
        <w:t>Ministarstva</w:t>
      </w:r>
      <w:r w:rsidR="00FB0883" w:rsidRPr="00FB0883">
        <w:rPr>
          <w:rFonts w:ascii="Times New Roman" w:hAnsi="Times New Roman" w:cs="Times New Roman"/>
          <w:sz w:val="24"/>
          <w:szCs w:val="24"/>
        </w:rPr>
        <w:t xml:space="preserve"> rada, mirovinskoga sustava, obitelji i socijalne politike</w:t>
      </w:r>
      <w:r w:rsidR="00FB0883">
        <w:rPr>
          <w:rFonts w:ascii="Times New Roman" w:hAnsi="Times New Roman" w:cs="Times New Roman"/>
          <w:sz w:val="24"/>
          <w:szCs w:val="24"/>
        </w:rPr>
        <w:t xml:space="preserve"> za prava iz sustava mirovinskog osiguranja i </w:t>
      </w:r>
      <w:proofErr w:type="spellStart"/>
      <w:r w:rsidR="00FB0883">
        <w:rPr>
          <w:rFonts w:ascii="Times New Roman" w:hAnsi="Times New Roman" w:cs="Times New Roman"/>
          <w:sz w:val="24"/>
          <w:szCs w:val="24"/>
        </w:rPr>
        <w:t>inkluzivni</w:t>
      </w:r>
      <w:proofErr w:type="spellEnd"/>
      <w:r w:rsidR="00FB0883">
        <w:rPr>
          <w:rFonts w:ascii="Times New Roman" w:hAnsi="Times New Roman" w:cs="Times New Roman"/>
          <w:sz w:val="24"/>
          <w:szCs w:val="24"/>
        </w:rPr>
        <w:t xml:space="preserve"> dodatak te Ministarstva</w:t>
      </w:r>
      <w:r w:rsidR="00FB0883" w:rsidRPr="00FB0883">
        <w:rPr>
          <w:rFonts w:ascii="Times New Roman" w:hAnsi="Times New Roman" w:cs="Times New Roman"/>
          <w:sz w:val="24"/>
          <w:szCs w:val="24"/>
        </w:rPr>
        <w:t xml:space="preserve"> demografije i useljeništva</w:t>
      </w:r>
      <w:r w:rsidR="00FB088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FB0883">
        <w:rPr>
          <w:rFonts w:ascii="Times New Roman" w:hAnsi="Times New Roman" w:cs="Times New Roman"/>
          <w:sz w:val="24"/>
          <w:szCs w:val="24"/>
        </w:rPr>
        <w:t>rodiljne</w:t>
      </w:r>
      <w:proofErr w:type="spellEnd"/>
      <w:r w:rsidR="00FB0883">
        <w:rPr>
          <w:rFonts w:ascii="Times New Roman" w:hAnsi="Times New Roman" w:cs="Times New Roman"/>
          <w:sz w:val="24"/>
          <w:szCs w:val="24"/>
        </w:rPr>
        <w:t xml:space="preserve"> naknade. </w:t>
      </w:r>
      <w:r w:rsidR="003C491C">
        <w:rPr>
          <w:rFonts w:ascii="Times New Roman" w:hAnsi="Times New Roman" w:cs="Times New Roman"/>
          <w:sz w:val="24"/>
          <w:szCs w:val="24"/>
        </w:rPr>
        <w:t>Na ostalim razdjelima</w:t>
      </w:r>
      <w:r>
        <w:rPr>
          <w:rFonts w:ascii="Times New Roman" w:hAnsi="Times New Roman" w:cs="Times New Roman"/>
          <w:sz w:val="24"/>
          <w:szCs w:val="24"/>
        </w:rPr>
        <w:t xml:space="preserve"> ostvarene su uštede, između ostaloga, uzimajući u obzir revidirane prioritete</w:t>
      </w:r>
      <w:r w:rsidRPr="00597380">
        <w:rPr>
          <w:rFonts w:ascii="Times New Roman" w:hAnsi="Times New Roman" w:cs="Times New Roman"/>
          <w:sz w:val="24"/>
          <w:szCs w:val="24"/>
        </w:rPr>
        <w:t xml:space="preserve"> kohezijske politike </w:t>
      </w:r>
      <w:r>
        <w:rPr>
          <w:rFonts w:ascii="Times New Roman" w:hAnsi="Times New Roman" w:cs="Times New Roman"/>
          <w:sz w:val="24"/>
          <w:szCs w:val="24"/>
        </w:rPr>
        <w:t xml:space="preserve">sukladno kojoj </w:t>
      </w:r>
      <w:r w:rsidRPr="00597380">
        <w:rPr>
          <w:rFonts w:ascii="Times New Roman" w:hAnsi="Times New Roman" w:cs="Times New Roman"/>
          <w:sz w:val="24"/>
          <w:szCs w:val="24"/>
        </w:rPr>
        <w:t>je financiranje dijela projekata i investicija, koje je prvotno planirano za financiranje iz općih prihoda i primitaka, usmjereno na financiranje iz EU bespovratnih sredstava.</w:t>
      </w:r>
    </w:p>
    <w:p w:rsidR="00487BED" w:rsidRDefault="00487BED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BE0" w:rsidRPr="00D2650C" w:rsidRDefault="00F00068" w:rsidP="00D26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50C">
        <w:rPr>
          <w:rFonts w:ascii="Times New Roman" w:hAnsi="Times New Roman" w:cs="Times New Roman"/>
          <w:sz w:val="24"/>
          <w:szCs w:val="24"/>
        </w:rPr>
        <w:t xml:space="preserve">U odnosu na ukupni </w:t>
      </w:r>
      <w:r w:rsidR="00D2650C" w:rsidRPr="00D2650C">
        <w:rPr>
          <w:rFonts w:ascii="Times New Roman" w:hAnsi="Times New Roman" w:cs="Times New Roman"/>
          <w:sz w:val="24"/>
          <w:szCs w:val="24"/>
        </w:rPr>
        <w:t>manjak/</w:t>
      </w:r>
      <w:r w:rsidRPr="00D2650C">
        <w:rPr>
          <w:rFonts w:ascii="Times New Roman" w:hAnsi="Times New Roman" w:cs="Times New Roman"/>
          <w:sz w:val="24"/>
          <w:szCs w:val="24"/>
        </w:rPr>
        <w:t xml:space="preserve">višak izvanproračunskih korisnika državnog proračuna utvrđen važećom Odlukom, ovim Izmjenama </w:t>
      </w:r>
      <w:r w:rsidR="00B6746E" w:rsidRPr="00D2650C">
        <w:rPr>
          <w:rFonts w:ascii="Times New Roman" w:hAnsi="Times New Roman" w:cs="Times New Roman"/>
          <w:sz w:val="24"/>
          <w:szCs w:val="24"/>
        </w:rPr>
        <w:t>u 202</w:t>
      </w:r>
      <w:r w:rsidR="00D2650C" w:rsidRPr="00D2650C">
        <w:rPr>
          <w:rFonts w:ascii="Times New Roman" w:hAnsi="Times New Roman" w:cs="Times New Roman"/>
          <w:sz w:val="24"/>
          <w:szCs w:val="24"/>
        </w:rPr>
        <w:t>6</w:t>
      </w:r>
      <w:r w:rsidR="00B6746E" w:rsidRPr="00D2650C">
        <w:rPr>
          <w:rFonts w:ascii="Times New Roman" w:hAnsi="Times New Roman" w:cs="Times New Roman"/>
          <w:sz w:val="24"/>
          <w:szCs w:val="24"/>
        </w:rPr>
        <w:t xml:space="preserve">. </w:t>
      </w:r>
      <w:r w:rsidRPr="00D2650C">
        <w:rPr>
          <w:rFonts w:ascii="Times New Roman" w:hAnsi="Times New Roman" w:cs="Times New Roman"/>
          <w:sz w:val="24"/>
          <w:szCs w:val="24"/>
        </w:rPr>
        <w:t xml:space="preserve">utvrđen je manji </w:t>
      </w:r>
      <w:r w:rsidR="00D2650C" w:rsidRPr="00D2650C">
        <w:rPr>
          <w:rFonts w:ascii="Times New Roman" w:hAnsi="Times New Roman" w:cs="Times New Roman"/>
          <w:sz w:val="24"/>
          <w:szCs w:val="24"/>
        </w:rPr>
        <w:t>manjak</w:t>
      </w:r>
      <w:r w:rsidRPr="00D2650C">
        <w:rPr>
          <w:rFonts w:ascii="Times New Roman" w:hAnsi="Times New Roman" w:cs="Times New Roman"/>
          <w:sz w:val="24"/>
          <w:szCs w:val="24"/>
        </w:rPr>
        <w:t xml:space="preserve"> i to za </w:t>
      </w:r>
      <w:r w:rsidR="00D2650C" w:rsidRPr="00D2650C">
        <w:rPr>
          <w:rFonts w:ascii="Times New Roman" w:hAnsi="Times New Roman" w:cs="Times New Roman"/>
          <w:sz w:val="24"/>
          <w:szCs w:val="24"/>
        </w:rPr>
        <w:t>4.846.968</w:t>
      </w:r>
      <w:r w:rsidRPr="00D2650C">
        <w:rPr>
          <w:rFonts w:ascii="Times New Roman" w:hAnsi="Times New Roman" w:cs="Times New Roman"/>
          <w:sz w:val="24"/>
          <w:szCs w:val="24"/>
        </w:rPr>
        <w:t xml:space="preserve"> </w:t>
      </w:r>
      <w:r w:rsidR="00B6746E" w:rsidRPr="00D2650C">
        <w:rPr>
          <w:rFonts w:ascii="Times New Roman" w:hAnsi="Times New Roman" w:cs="Times New Roman"/>
          <w:sz w:val="24"/>
          <w:szCs w:val="24"/>
        </w:rPr>
        <w:t>eura</w:t>
      </w:r>
      <w:r w:rsidR="00D2650C" w:rsidRPr="00D2650C">
        <w:rPr>
          <w:rFonts w:ascii="Times New Roman" w:hAnsi="Times New Roman" w:cs="Times New Roman"/>
          <w:sz w:val="24"/>
          <w:szCs w:val="24"/>
        </w:rPr>
        <w:t xml:space="preserve"> te manji višak u 2027. za 74.092.383 eura i u 2028. za 25.296.692 eura.</w:t>
      </w:r>
      <w:r w:rsidRPr="00D2650C">
        <w:rPr>
          <w:rFonts w:ascii="Times New Roman" w:hAnsi="Times New Roman" w:cs="Times New Roman"/>
          <w:sz w:val="24"/>
          <w:szCs w:val="24"/>
        </w:rPr>
        <w:t xml:space="preserve"> </w:t>
      </w:r>
      <w:r w:rsidR="00386935">
        <w:rPr>
          <w:rFonts w:ascii="Times New Roman" w:hAnsi="Times New Roman" w:cs="Times New Roman"/>
          <w:sz w:val="24"/>
          <w:szCs w:val="24"/>
        </w:rPr>
        <w:t>Manji višak</w:t>
      </w:r>
      <w:r w:rsidR="00597380" w:rsidRPr="00597380">
        <w:rPr>
          <w:rFonts w:ascii="Times New Roman" w:hAnsi="Times New Roman" w:cs="Times New Roman"/>
          <w:sz w:val="24"/>
          <w:szCs w:val="24"/>
        </w:rPr>
        <w:t xml:space="preserve"> </w:t>
      </w:r>
      <w:r w:rsidR="00597380">
        <w:rPr>
          <w:rFonts w:ascii="Times New Roman" w:hAnsi="Times New Roman" w:cs="Times New Roman"/>
          <w:sz w:val="24"/>
          <w:szCs w:val="24"/>
        </w:rPr>
        <w:t xml:space="preserve">Fonda za zaštitu okoliša i energetsku učinkovitost </w:t>
      </w:r>
      <w:r w:rsidR="00597380" w:rsidRPr="00597380">
        <w:rPr>
          <w:rFonts w:ascii="Times New Roman" w:hAnsi="Times New Roman" w:cs="Times New Roman"/>
          <w:sz w:val="24"/>
          <w:szCs w:val="24"/>
        </w:rPr>
        <w:t xml:space="preserve">u 2027. i 2028. godini </w:t>
      </w:r>
      <w:r w:rsidR="00386935">
        <w:rPr>
          <w:rFonts w:ascii="Times New Roman" w:hAnsi="Times New Roman" w:cs="Times New Roman"/>
          <w:sz w:val="24"/>
          <w:szCs w:val="24"/>
        </w:rPr>
        <w:t>rezultat je manje</w:t>
      </w:r>
      <w:r w:rsidR="00597380" w:rsidRPr="00597380">
        <w:rPr>
          <w:rFonts w:ascii="Times New Roman" w:hAnsi="Times New Roman" w:cs="Times New Roman"/>
          <w:sz w:val="24"/>
          <w:szCs w:val="24"/>
        </w:rPr>
        <w:t xml:space="preserve"> očekivan</w:t>
      </w:r>
      <w:r w:rsidR="00386935">
        <w:rPr>
          <w:rFonts w:ascii="Times New Roman" w:hAnsi="Times New Roman" w:cs="Times New Roman"/>
          <w:sz w:val="24"/>
          <w:szCs w:val="24"/>
        </w:rPr>
        <w:t>og</w:t>
      </w:r>
      <w:r w:rsidR="00597380">
        <w:rPr>
          <w:rFonts w:ascii="Times New Roman" w:hAnsi="Times New Roman" w:cs="Times New Roman"/>
          <w:sz w:val="24"/>
          <w:szCs w:val="24"/>
        </w:rPr>
        <w:t xml:space="preserve"> prihod</w:t>
      </w:r>
      <w:r w:rsidR="00386935">
        <w:rPr>
          <w:rFonts w:ascii="Times New Roman" w:hAnsi="Times New Roman" w:cs="Times New Roman"/>
          <w:sz w:val="24"/>
          <w:szCs w:val="24"/>
        </w:rPr>
        <w:t>a</w:t>
      </w:r>
      <w:r w:rsidR="00597380" w:rsidRPr="00597380">
        <w:rPr>
          <w:rFonts w:ascii="Times New Roman" w:hAnsi="Times New Roman" w:cs="Times New Roman"/>
          <w:sz w:val="24"/>
          <w:szCs w:val="24"/>
        </w:rPr>
        <w:t xml:space="preserve"> od emisijskih jedinica (EU ETS2) uzimajući u obzir manji broj emisijskih jedinica u ukupnom volumenu za </w:t>
      </w:r>
      <w:r w:rsidR="00597380">
        <w:rPr>
          <w:rFonts w:ascii="Times New Roman" w:hAnsi="Times New Roman" w:cs="Times New Roman"/>
          <w:sz w:val="24"/>
          <w:szCs w:val="24"/>
        </w:rPr>
        <w:t>Republiku Hrvatsku</w:t>
      </w:r>
      <w:r w:rsidR="00597380" w:rsidRPr="00597380">
        <w:rPr>
          <w:rFonts w:ascii="Times New Roman" w:hAnsi="Times New Roman" w:cs="Times New Roman"/>
          <w:sz w:val="24"/>
          <w:szCs w:val="24"/>
        </w:rPr>
        <w:t xml:space="preserve"> kao i nižu cijenu emisijske jedinice sukladno procjenama Europske Komisije</w:t>
      </w:r>
      <w:r w:rsidR="0059738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E5108" w:rsidRPr="002A423E" w:rsidRDefault="00CE5108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5108" w:rsidRPr="002A423E" w:rsidSect="008D7FC1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030" w:rsidRDefault="00E77030" w:rsidP="0016213C">
      <w:pPr>
        <w:spacing w:after="0" w:line="240" w:lineRule="auto"/>
      </w:pPr>
      <w:r>
        <w:separator/>
      </w:r>
    </w:p>
  </w:endnote>
  <w:endnote w:type="continuationSeparator" w:id="0">
    <w:p w:rsidR="00E77030" w:rsidRDefault="00E77030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3C" w:rsidRDefault="0016213C">
    <w:pPr>
      <w:pStyle w:val="Podnoje"/>
      <w:jc w:val="right"/>
    </w:pPr>
  </w:p>
  <w:p w:rsidR="0016213C" w:rsidRDefault="001621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030" w:rsidRDefault="00E77030" w:rsidP="0016213C">
      <w:pPr>
        <w:spacing w:after="0" w:line="240" w:lineRule="auto"/>
      </w:pPr>
      <w:r>
        <w:separator/>
      </w:r>
    </w:p>
  </w:footnote>
  <w:footnote w:type="continuationSeparator" w:id="0">
    <w:p w:rsidR="00E77030" w:rsidRDefault="00E77030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57B37"/>
    <w:multiLevelType w:val="hybridMultilevel"/>
    <w:tmpl w:val="9A645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62228"/>
    <w:multiLevelType w:val="hybridMultilevel"/>
    <w:tmpl w:val="3E665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84560"/>
    <w:multiLevelType w:val="hybridMultilevel"/>
    <w:tmpl w:val="AA0ABB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3A0E"/>
    <w:rsid w:val="00014A0B"/>
    <w:rsid w:val="000200FA"/>
    <w:rsid w:val="00026FA6"/>
    <w:rsid w:val="00037F47"/>
    <w:rsid w:val="00050081"/>
    <w:rsid w:val="00054DE0"/>
    <w:rsid w:val="00056526"/>
    <w:rsid w:val="000603BC"/>
    <w:rsid w:val="00064B3F"/>
    <w:rsid w:val="00076526"/>
    <w:rsid w:val="000851A6"/>
    <w:rsid w:val="000956D5"/>
    <w:rsid w:val="000963E5"/>
    <w:rsid w:val="00096AC1"/>
    <w:rsid w:val="000C17DD"/>
    <w:rsid w:val="000C3EEE"/>
    <w:rsid w:val="000C7F4E"/>
    <w:rsid w:val="000F45E9"/>
    <w:rsid w:val="00112A90"/>
    <w:rsid w:val="001138ED"/>
    <w:rsid w:val="00142592"/>
    <w:rsid w:val="0016213C"/>
    <w:rsid w:val="00162C09"/>
    <w:rsid w:val="00174998"/>
    <w:rsid w:val="001874D6"/>
    <w:rsid w:val="00192E57"/>
    <w:rsid w:val="00193557"/>
    <w:rsid w:val="001A205D"/>
    <w:rsid w:val="001A4208"/>
    <w:rsid w:val="001B5D8B"/>
    <w:rsid w:val="001C79B2"/>
    <w:rsid w:val="001D00AF"/>
    <w:rsid w:val="001F0A5E"/>
    <w:rsid w:val="001F2657"/>
    <w:rsid w:val="00220F18"/>
    <w:rsid w:val="0023064F"/>
    <w:rsid w:val="00235237"/>
    <w:rsid w:val="0024163E"/>
    <w:rsid w:val="00253230"/>
    <w:rsid w:val="00261C48"/>
    <w:rsid w:val="00264860"/>
    <w:rsid w:val="00271C4A"/>
    <w:rsid w:val="00290862"/>
    <w:rsid w:val="00295CAA"/>
    <w:rsid w:val="002965CD"/>
    <w:rsid w:val="002A423E"/>
    <w:rsid w:val="002B062D"/>
    <w:rsid w:val="002B2F89"/>
    <w:rsid w:val="002B55E9"/>
    <w:rsid w:val="002C37F5"/>
    <w:rsid w:val="002D2882"/>
    <w:rsid w:val="002D48A1"/>
    <w:rsid w:val="002D67BD"/>
    <w:rsid w:val="002D77B2"/>
    <w:rsid w:val="00305F6C"/>
    <w:rsid w:val="00311C15"/>
    <w:rsid w:val="00317E29"/>
    <w:rsid w:val="00317FF4"/>
    <w:rsid w:val="00331BE5"/>
    <w:rsid w:val="003377F5"/>
    <w:rsid w:val="0034044C"/>
    <w:rsid w:val="00345C60"/>
    <w:rsid w:val="00386935"/>
    <w:rsid w:val="003B5C13"/>
    <w:rsid w:val="003C491C"/>
    <w:rsid w:val="003D43A7"/>
    <w:rsid w:val="003E221C"/>
    <w:rsid w:val="00412CFF"/>
    <w:rsid w:val="004171DD"/>
    <w:rsid w:val="00427DAF"/>
    <w:rsid w:val="00440DFE"/>
    <w:rsid w:val="00451401"/>
    <w:rsid w:val="00460605"/>
    <w:rsid w:val="00464744"/>
    <w:rsid w:val="00475133"/>
    <w:rsid w:val="004770EC"/>
    <w:rsid w:val="00481272"/>
    <w:rsid w:val="00487BED"/>
    <w:rsid w:val="0049165F"/>
    <w:rsid w:val="004B034A"/>
    <w:rsid w:val="004D0046"/>
    <w:rsid w:val="004E227B"/>
    <w:rsid w:val="004F31B0"/>
    <w:rsid w:val="004F378A"/>
    <w:rsid w:val="00510C1E"/>
    <w:rsid w:val="0052065F"/>
    <w:rsid w:val="005222AE"/>
    <w:rsid w:val="00527FA8"/>
    <w:rsid w:val="005414D9"/>
    <w:rsid w:val="005650B3"/>
    <w:rsid w:val="00582126"/>
    <w:rsid w:val="00591EFB"/>
    <w:rsid w:val="00597380"/>
    <w:rsid w:val="005A33D6"/>
    <w:rsid w:val="005C0332"/>
    <w:rsid w:val="005C5FD7"/>
    <w:rsid w:val="005E057D"/>
    <w:rsid w:val="005F6972"/>
    <w:rsid w:val="00610EEE"/>
    <w:rsid w:val="00614EAC"/>
    <w:rsid w:val="00615049"/>
    <w:rsid w:val="00640CC4"/>
    <w:rsid w:val="006433F9"/>
    <w:rsid w:val="00650BE0"/>
    <w:rsid w:val="006548C4"/>
    <w:rsid w:val="006675A7"/>
    <w:rsid w:val="00670355"/>
    <w:rsid w:val="00676178"/>
    <w:rsid w:val="0069025A"/>
    <w:rsid w:val="00690800"/>
    <w:rsid w:val="006C3E6F"/>
    <w:rsid w:val="006C5322"/>
    <w:rsid w:val="006C650D"/>
    <w:rsid w:val="006D214A"/>
    <w:rsid w:val="006E1BC0"/>
    <w:rsid w:val="0070177E"/>
    <w:rsid w:val="00703036"/>
    <w:rsid w:val="007034BC"/>
    <w:rsid w:val="007135C0"/>
    <w:rsid w:val="00735CC7"/>
    <w:rsid w:val="007368B1"/>
    <w:rsid w:val="00736983"/>
    <w:rsid w:val="0074492E"/>
    <w:rsid w:val="00760845"/>
    <w:rsid w:val="00762402"/>
    <w:rsid w:val="00764C1B"/>
    <w:rsid w:val="00770FF6"/>
    <w:rsid w:val="00785E25"/>
    <w:rsid w:val="00786D1C"/>
    <w:rsid w:val="007900BB"/>
    <w:rsid w:val="007917B2"/>
    <w:rsid w:val="007B6DF8"/>
    <w:rsid w:val="007C1248"/>
    <w:rsid w:val="007C2EF7"/>
    <w:rsid w:val="007F79AE"/>
    <w:rsid w:val="008061DA"/>
    <w:rsid w:val="008169C3"/>
    <w:rsid w:val="0083451E"/>
    <w:rsid w:val="00835DE8"/>
    <w:rsid w:val="00853CC1"/>
    <w:rsid w:val="00860B45"/>
    <w:rsid w:val="0086636B"/>
    <w:rsid w:val="00881D8E"/>
    <w:rsid w:val="008820F1"/>
    <w:rsid w:val="00892AAA"/>
    <w:rsid w:val="00895230"/>
    <w:rsid w:val="008A18B7"/>
    <w:rsid w:val="008B5B5A"/>
    <w:rsid w:val="008C0078"/>
    <w:rsid w:val="008C1301"/>
    <w:rsid w:val="008D6A4A"/>
    <w:rsid w:val="008D7FC1"/>
    <w:rsid w:val="008E121D"/>
    <w:rsid w:val="008E1238"/>
    <w:rsid w:val="008E2228"/>
    <w:rsid w:val="008E58D5"/>
    <w:rsid w:val="008E7074"/>
    <w:rsid w:val="008F4F4D"/>
    <w:rsid w:val="009235D5"/>
    <w:rsid w:val="00927AB2"/>
    <w:rsid w:val="00927EE4"/>
    <w:rsid w:val="009313BF"/>
    <w:rsid w:val="00936739"/>
    <w:rsid w:val="009452D7"/>
    <w:rsid w:val="00951877"/>
    <w:rsid w:val="00951961"/>
    <w:rsid w:val="00953DF9"/>
    <w:rsid w:val="00954B0E"/>
    <w:rsid w:val="00955173"/>
    <w:rsid w:val="00962F41"/>
    <w:rsid w:val="00966A54"/>
    <w:rsid w:val="00975495"/>
    <w:rsid w:val="009819F8"/>
    <w:rsid w:val="00987A70"/>
    <w:rsid w:val="009A1BA5"/>
    <w:rsid w:val="009B1D2D"/>
    <w:rsid w:val="009D2BBD"/>
    <w:rsid w:val="009E61A4"/>
    <w:rsid w:val="00A43409"/>
    <w:rsid w:val="00A47DC6"/>
    <w:rsid w:val="00A53E96"/>
    <w:rsid w:val="00A75AD9"/>
    <w:rsid w:val="00A8149E"/>
    <w:rsid w:val="00A92E6D"/>
    <w:rsid w:val="00AC7260"/>
    <w:rsid w:val="00AF76BF"/>
    <w:rsid w:val="00B02CF6"/>
    <w:rsid w:val="00B051AC"/>
    <w:rsid w:val="00B06361"/>
    <w:rsid w:val="00B06B60"/>
    <w:rsid w:val="00B20C17"/>
    <w:rsid w:val="00B62398"/>
    <w:rsid w:val="00B6746E"/>
    <w:rsid w:val="00B75937"/>
    <w:rsid w:val="00BA1324"/>
    <w:rsid w:val="00BA2F0A"/>
    <w:rsid w:val="00BC5562"/>
    <w:rsid w:val="00BE7765"/>
    <w:rsid w:val="00C1471C"/>
    <w:rsid w:val="00C32D5D"/>
    <w:rsid w:val="00C5332D"/>
    <w:rsid w:val="00C54B76"/>
    <w:rsid w:val="00C6534E"/>
    <w:rsid w:val="00C724C2"/>
    <w:rsid w:val="00C7436F"/>
    <w:rsid w:val="00C75AC1"/>
    <w:rsid w:val="00C76B3F"/>
    <w:rsid w:val="00C83859"/>
    <w:rsid w:val="00C95D23"/>
    <w:rsid w:val="00C9723D"/>
    <w:rsid w:val="00CB0007"/>
    <w:rsid w:val="00CD1679"/>
    <w:rsid w:val="00CD79E1"/>
    <w:rsid w:val="00CE09D2"/>
    <w:rsid w:val="00CE5108"/>
    <w:rsid w:val="00CF194E"/>
    <w:rsid w:val="00D10749"/>
    <w:rsid w:val="00D10AED"/>
    <w:rsid w:val="00D2650C"/>
    <w:rsid w:val="00D32211"/>
    <w:rsid w:val="00D67674"/>
    <w:rsid w:val="00D737AC"/>
    <w:rsid w:val="00DA32DB"/>
    <w:rsid w:val="00DA59FB"/>
    <w:rsid w:val="00DB4785"/>
    <w:rsid w:val="00DB4A32"/>
    <w:rsid w:val="00DD016B"/>
    <w:rsid w:val="00DE40B8"/>
    <w:rsid w:val="00E02B05"/>
    <w:rsid w:val="00E05BE0"/>
    <w:rsid w:val="00E114DF"/>
    <w:rsid w:val="00E1201B"/>
    <w:rsid w:val="00E17202"/>
    <w:rsid w:val="00E203AA"/>
    <w:rsid w:val="00E36298"/>
    <w:rsid w:val="00E42084"/>
    <w:rsid w:val="00E55D5F"/>
    <w:rsid w:val="00E60033"/>
    <w:rsid w:val="00E6358A"/>
    <w:rsid w:val="00E63AEF"/>
    <w:rsid w:val="00E72511"/>
    <w:rsid w:val="00E7483E"/>
    <w:rsid w:val="00E75431"/>
    <w:rsid w:val="00E77030"/>
    <w:rsid w:val="00E770AB"/>
    <w:rsid w:val="00E878DE"/>
    <w:rsid w:val="00E96FFF"/>
    <w:rsid w:val="00EA1A54"/>
    <w:rsid w:val="00EB00D7"/>
    <w:rsid w:val="00ED0E63"/>
    <w:rsid w:val="00ED6910"/>
    <w:rsid w:val="00EF38DC"/>
    <w:rsid w:val="00F00068"/>
    <w:rsid w:val="00F053AA"/>
    <w:rsid w:val="00F06B59"/>
    <w:rsid w:val="00F329B4"/>
    <w:rsid w:val="00F33F1E"/>
    <w:rsid w:val="00F43F84"/>
    <w:rsid w:val="00F46402"/>
    <w:rsid w:val="00FA1719"/>
    <w:rsid w:val="00FB0883"/>
    <w:rsid w:val="00FB3A16"/>
    <w:rsid w:val="00FB73AF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C4CE"/>
  <w15:docId w15:val="{3DEDA70B-4B54-4236-ABE5-B2477A30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16213C"/>
  </w:style>
  <w:style w:type="paragraph" w:styleId="Podnoje">
    <w:name w:val="footer"/>
    <w:basedOn w:val="Normal"/>
    <w:link w:val="Podnoje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213C"/>
  </w:style>
  <w:style w:type="paragraph" w:styleId="Tekstbalonia">
    <w:name w:val="Balloon Text"/>
    <w:basedOn w:val="Normal"/>
    <w:link w:val="Tekstbalonia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6358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6358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6358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6358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635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5F0C4-4286-49CE-817D-1CF40AF0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Katarina Brozić Puček</cp:lastModifiedBy>
  <cp:revision>7</cp:revision>
  <cp:lastPrinted>2025-11-12T13:20:00Z</cp:lastPrinted>
  <dcterms:created xsi:type="dcterms:W3CDTF">2025-11-11T21:59:00Z</dcterms:created>
  <dcterms:modified xsi:type="dcterms:W3CDTF">2025-11-12T13:29:00Z</dcterms:modified>
</cp:coreProperties>
</file>