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D3EF4" w14:textId="77777777" w:rsidR="00581212" w:rsidRPr="006642D8" w:rsidRDefault="00581212" w:rsidP="00581212">
      <w:pPr>
        <w:spacing w:after="0" w:line="240" w:lineRule="auto"/>
        <w:jc w:val="center"/>
        <w:rPr>
          <w:rFonts w:ascii="Times New Roman" w:eastAsia="Times New Roman" w:hAnsi="Times New Roman" w:cs="Times New Roman"/>
          <w:sz w:val="24"/>
          <w:szCs w:val="24"/>
          <w:lang w:eastAsia="hr-HR"/>
        </w:rPr>
      </w:pPr>
      <w:bookmarkStart w:id="0" w:name="_Hlk205205710"/>
      <w:bookmarkStart w:id="1" w:name="_Hlk197684333"/>
      <w:bookmarkStart w:id="2" w:name="_Hlk198542295"/>
      <w:r w:rsidRPr="006642D8">
        <w:rPr>
          <w:rFonts w:ascii="Times New Roman" w:eastAsia="Times New Roman" w:hAnsi="Times New Roman" w:cs="Times New Roman"/>
          <w:noProof/>
          <w:sz w:val="24"/>
          <w:szCs w:val="24"/>
          <w:lang w:eastAsia="hr-HR"/>
        </w:rPr>
        <w:drawing>
          <wp:inline distT="0" distB="0" distL="0" distR="0" wp14:anchorId="54AEC9B7" wp14:editId="507D4181">
            <wp:extent cx="502942" cy="684000"/>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6642D8">
        <w:rPr>
          <w:rFonts w:ascii="Times New Roman" w:eastAsia="Times New Roman" w:hAnsi="Times New Roman" w:cs="Times New Roman"/>
          <w:sz w:val="24"/>
          <w:szCs w:val="24"/>
          <w:lang w:eastAsia="hr-HR"/>
        </w:rPr>
        <w:fldChar w:fldCharType="begin"/>
      </w:r>
      <w:r w:rsidRPr="006642D8">
        <w:rPr>
          <w:rFonts w:ascii="Times New Roman" w:eastAsia="Times New Roman" w:hAnsi="Times New Roman" w:cs="Times New Roman"/>
          <w:sz w:val="24"/>
          <w:szCs w:val="24"/>
          <w:lang w:eastAsia="hr-HR"/>
        </w:rPr>
        <w:instrText xml:space="preserve"> INCLUDEPICTURE "http://www.inet.hr/~box/images/grb-rh.gif" \* MERGEFORMATINET </w:instrText>
      </w:r>
      <w:r w:rsidRPr="006642D8">
        <w:rPr>
          <w:rFonts w:ascii="Times New Roman" w:eastAsia="Times New Roman" w:hAnsi="Times New Roman" w:cs="Times New Roman"/>
          <w:sz w:val="24"/>
          <w:szCs w:val="24"/>
          <w:lang w:eastAsia="hr-HR"/>
        </w:rPr>
        <w:fldChar w:fldCharType="end"/>
      </w:r>
    </w:p>
    <w:p w14:paraId="71C514AB" w14:textId="77777777" w:rsidR="00581212" w:rsidRPr="006642D8" w:rsidRDefault="00581212" w:rsidP="00581212">
      <w:pPr>
        <w:spacing w:before="60" w:after="1680" w:line="240" w:lineRule="auto"/>
        <w:jc w:val="center"/>
        <w:rPr>
          <w:rFonts w:ascii="Times New Roman" w:eastAsia="Times New Roman" w:hAnsi="Times New Roman" w:cs="Times New Roman"/>
          <w:sz w:val="28"/>
          <w:szCs w:val="24"/>
          <w:lang w:eastAsia="hr-HR"/>
        </w:rPr>
      </w:pPr>
      <w:r w:rsidRPr="006642D8">
        <w:rPr>
          <w:rFonts w:ascii="Times New Roman" w:eastAsia="Times New Roman" w:hAnsi="Times New Roman" w:cs="Times New Roman"/>
          <w:sz w:val="28"/>
          <w:szCs w:val="24"/>
          <w:lang w:eastAsia="hr-HR"/>
        </w:rPr>
        <w:t>VLADA REPUBLIKE HRVATSKE</w:t>
      </w:r>
    </w:p>
    <w:p w14:paraId="30B6D20B" w14:textId="77777777" w:rsidR="00581212" w:rsidRPr="006642D8" w:rsidRDefault="00581212" w:rsidP="00581212">
      <w:pPr>
        <w:spacing w:after="0" w:line="240" w:lineRule="auto"/>
        <w:rPr>
          <w:rFonts w:ascii="Times New Roman" w:eastAsia="Times New Roman" w:hAnsi="Times New Roman" w:cs="Times New Roman"/>
          <w:sz w:val="24"/>
          <w:szCs w:val="24"/>
          <w:lang w:eastAsia="hr-HR"/>
        </w:rPr>
      </w:pPr>
    </w:p>
    <w:p w14:paraId="70A4B574" w14:textId="3D00CEB8" w:rsidR="00581212" w:rsidRPr="006642D8" w:rsidRDefault="00581212" w:rsidP="00581212">
      <w:pPr>
        <w:spacing w:after="2400" w:line="240" w:lineRule="auto"/>
        <w:jc w:val="right"/>
        <w:rPr>
          <w:rFonts w:ascii="Times New Roman" w:eastAsia="Times New Roman" w:hAnsi="Times New Roman" w:cs="Times New Roman"/>
          <w:sz w:val="24"/>
          <w:szCs w:val="24"/>
          <w:lang w:eastAsia="hr-HR"/>
        </w:rPr>
      </w:pPr>
      <w:r w:rsidRPr="006642D8">
        <w:rPr>
          <w:rFonts w:ascii="Times New Roman" w:eastAsia="Times New Roman" w:hAnsi="Times New Roman" w:cs="Times New Roman"/>
          <w:sz w:val="24"/>
          <w:szCs w:val="24"/>
          <w:lang w:eastAsia="hr-HR"/>
        </w:rPr>
        <w:t>Zagreb,</w:t>
      </w:r>
      <w:r w:rsidR="00E74011">
        <w:rPr>
          <w:rFonts w:ascii="Times New Roman" w:eastAsia="Times New Roman" w:hAnsi="Times New Roman" w:cs="Times New Roman"/>
          <w:sz w:val="24"/>
          <w:szCs w:val="24"/>
          <w:lang w:eastAsia="hr-HR"/>
        </w:rPr>
        <w:t xml:space="preserve">13. </w:t>
      </w:r>
      <w:r w:rsidRPr="006642D8">
        <w:rPr>
          <w:rFonts w:ascii="Times New Roman" w:eastAsia="Times New Roman" w:hAnsi="Times New Roman" w:cs="Times New Roman"/>
          <w:sz w:val="24"/>
          <w:szCs w:val="24"/>
          <w:lang w:eastAsia="hr-HR"/>
        </w:rPr>
        <w:t>studenoga 2025.</w:t>
      </w:r>
    </w:p>
    <w:p w14:paraId="79D20B96" w14:textId="77777777" w:rsidR="00581212" w:rsidRPr="006642D8" w:rsidRDefault="00581212" w:rsidP="00581212">
      <w:pPr>
        <w:spacing w:after="0" w:line="360" w:lineRule="auto"/>
        <w:rPr>
          <w:rFonts w:ascii="Times New Roman" w:eastAsia="Times New Roman" w:hAnsi="Times New Roman" w:cs="Times New Roman"/>
          <w:sz w:val="24"/>
          <w:szCs w:val="24"/>
          <w:lang w:eastAsia="hr-HR"/>
        </w:rPr>
      </w:pPr>
      <w:r w:rsidRPr="006642D8">
        <w:rPr>
          <w:rFonts w:ascii="Times New Roman" w:eastAsia="Times New Roman" w:hAnsi="Times New Roman" w:cs="Times New Roman"/>
          <w:sz w:val="24"/>
          <w:szCs w:val="24"/>
          <w:lang w:eastAsia="hr-HR"/>
        </w:rPr>
        <w:t>__________________________________________________________________________</w:t>
      </w:r>
    </w:p>
    <w:p w14:paraId="0A1381CA" w14:textId="77777777" w:rsidR="00581212" w:rsidRPr="006642D8" w:rsidRDefault="00581212" w:rsidP="00581212">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581212" w:rsidRPr="006642D8" w:rsidSect="00581212">
          <w:footerReference w:type="default" r:id="rId13"/>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581212" w:rsidRPr="006642D8" w14:paraId="37CFEBDE" w14:textId="77777777" w:rsidTr="0081051C">
        <w:tc>
          <w:tcPr>
            <w:tcW w:w="1951" w:type="dxa"/>
          </w:tcPr>
          <w:p w14:paraId="2966E572" w14:textId="77777777" w:rsidR="00581212" w:rsidRPr="006642D8" w:rsidRDefault="00581212" w:rsidP="00581212">
            <w:pPr>
              <w:spacing w:after="0" w:line="360" w:lineRule="auto"/>
              <w:jc w:val="right"/>
              <w:rPr>
                <w:sz w:val="24"/>
                <w:szCs w:val="24"/>
              </w:rPr>
            </w:pPr>
            <w:r w:rsidRPr="006642D8">
              <w:rPr>
                <w:b/>
                <w:smallCaps/>
                <w:sz w:val="24"/>
                <w:szCs w:val="24"/>
              </w:rPr>
              <w:t>Predlagatelj</w:t>
            </w:r>
            <w:r w:rsidRPr="006642D8">
              <w:rPr>
                <w:b/>
                <w:sz w:val="24"/>
                <w:szCs w:val="24"/>
              </w:rPr>
              <w:t>:</w:t>
            </w:r>
          </w:p>
        </w:tc>
        <w:tc>
          <w:tcPr>
            <w:tcW w:w="7229" w:type="dxa"/>
          </w:tcPr>
          <w:p w14:paraId="6B7D0FB1" w14:textId="77777777" w:rsidR="00581212" w:rsidRPr="006642D8" w:rsidRDefault="00581212" w:rsidP="00581212">
            <w:pPr>
              <w:spacing w:after="0" w:line="360" w:lineRule="auto"/>
              <w:rPr>
                <w:sz w:val="24"/>
                <w:szCs w:val="24"/>
              </w:rPr>
            </w:pPr>
            <w:r w:rsidRPr="006642D8">
              <w:rPr>
                <w:rFonts w:eastAsiaTheme="minorHAnsi"/>
                <w:sz w:val="24"/>
                <w:szCs w:val="24"/>
                <w:lang w:eastAsia="en-US"/>
              </w:rPr>
              <w:t>Ministarstvo rada, mirovinskoga sustava, obitelji i socijalne politike</w:t>
            </w:r>
          </w:p>
        </w:tc>
      </w:tr>
    </w:tbl>
    <w:p w14:paraId="3E987326" w14:textId="77777777" w:rsidR="00581212" w:rsidRPr="006642D8" w:rsidRDefault="00581212" w:rsidP="00581212">
      <w:pPr>
        <w:spacing w:after="0" w:line="360" w:lineRule="auto"/>
        <w:rPr>
          <w:rFonts w:ascii="Times New Roman" w:eastAsia="Times New Roman" w:hAnsi="Times New Roman" w:cs="Times New Roman"/>
          <w:sz w:val="24"/>
          <w:szCs w:val="24"/>
          <w:lang w:eastAsia="hr-HR"/>
        </w:rPr>
      </w:pPr>
      <w:r w:rsidRPr="006642D8">
        <w:rPr>
          <w:rFonts w:ascii="Times New Roman" w:eastAsia="Times New Roman" w:hAnsi="Times New Roman" w:cs="Times New Roman"/>
          <w:sz w:val="24"/>
          <w:szCs w:val="24"/>
          <w:lang w:eastAsia="hr-HR"/>
        </w:rPr>
        <w:t>__________________________________________________________________________</w:t>
      </w:r>
    </w:p>
    <w:p w14:paraId="798647ED" w14:textId="77777777" w:rsidR="00581212" w:rsidRPr="006642D8" w:rsidRDefault="00581212" w:rsidP="00581212">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581212" w:rsidRPr="006642D8"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581212" w:rsidRPr="006642D8" w14:paraId="3BCC4688" w14:textId="77777777" w:rsidTr="0081051C">
        <w:tc>
          <w:tcPr>
            <w:tcW w:w="1951" w:type="dxa"/>
          </w:tcPr>
          <w:p w14:paraId="2F82481C" w14:textId="77777777" w:rsidR="00581212" w:rsidRPr="006642D8" w:rsidRDefault="00581212" w:rsidP="00581212">
            <w:pPr>
              <w:spacing w:after="0" w:line="360" w:lineRule="auto"/>
              <w:jc w:val="right"/>
              <w:rPr>
                <w:sz w:val="24"/>
                <w:szCs w:val="24"/>
              </w:rPr>
            </w:pPr>
            <w:r w:rsidRPr="006642D8">
              <w:rPr>
                <w:b/>
                <w:smallCaps/>
                <w:sz w:val="24"/>
                <w:szCs w:val="24"/>
              </w:rPr>
              <w:t>Predmet</w:t>
            </w:r>
            <w:r w:rsidRPr="006642D8">
              <w:rPr>
                <w:b/>
                <w:sz w:val="24"/>
                <w:szCs w:val="24"/>
              </w:rPr>
              <w:t>:</w:t>
            </w:r>
          </w:p>
        </w:tc>
        <w:tc>
          <w:tcPr>
            <w:tcW w:w="7229" w:type="dxa"/>
          </w:tcPr>
          <w:p w14:paraId="34151B23" w14:textId="77777777" w:rsidR="00581212" w:rsidRPr="006642D8" w:rsidRDefault="00581212" w:rsidP="00581212">
            <w:pPr>
              <w:spacing w:after="0" w:line="360" w:lineRule="auto"/>
              <w:ind w:left="-113"/>
              <w:rPr>
                <w:sz w:val="24"/>
                <w:szCs w:val="24"/>
              </w:rPr>
            </w:pPr>
            <w:r w:rsidRPr="006642D8">
              <w:rPr>
                <w:sz w:val="24"/>
                <w:szCs w:val="24"/>
              </w:rPr>
              <w:t xml:space="preserve"> Izvješće o radu pravobranitelja za osobe s invaliditetom za 2024. godinu </w:t>
            </w:r>
          </w:p>
          <w:p w14:paraId="28BED3B3" w14:textId="77777777" w:rsidR="00581212" w:rsidRPr="006642D8" w:rsidRDefault="00C63367" w:rsidP="00C63367">
            <w:pPr>
              <w:spacing w:after="0" w:line="360" w:lineRule="auto"/>
              <w:rPr>
                <w:sz w:val="24"/>
                <w:szCs w:val="24"/>
              </w:rPr>
            </w:pPr>
            <w:r w:rsidRPr="006642D8">
              <w:rPr>
                <w:sz w:val="24"/>
                <w:szCs w:val="24"/>
              </w:rPr>
              <w:t>-</w:t>
            </w:r>
            <w:r w:rsidR="00461613" w:rsidRPr="006642D8">
              <w:rPr>
                <w:sz w:val="24"/>
                <w:szCs w:val="24"/>
              </w:rPr>
              <w:t xml:space="preserve"> </w:t>
            </w:r>
            <w:r w:rsidRPr="006642D8">
              <w:rPr>
                <w:sz w:val="24"/>
                <w:szCs w:val="24"/>
              </w:rPr>
              <w:t>davanje mišljenja Hrvatskome saboru</w:t>
            </w:r>
          </w:p>
        </w:tc>
      </w:tr>
    </w:tbl>
    <w:p w14:paraId="26BA9458" w14:textId="77777777" w:rsidR="00581212" w:rsidRPr="006642D8" w:rsidRDefault="00581212" w:rsidP="00581212">
      <w:pPr>
        <w:tabs>
          <w:tab w:val="left" w:pos="1843"/>
        </w:tabs>
        <w:spacing w:after="0" w:line="360" w:lineRule="auto"/>
        <w:ind w:left="1843" w:hanging="1843"/>
        <w:rPr>
          <w:rFonts w:ascii="Times New Roman" w:eastAsia="Times New Roman" w:hAnsi="Times New Roman" w:cs="Times New Roman"/>
          <w:sz w:val="24"/>
          <w:szCs w:val="24"/>
          <w:lang w:eastAsia="hr-HR"/>
        </w:rPr>
      </w:pPr>
      <w:r w:rsidRPr="006642D8">
        <w:rPr>
          <w:rFonts w:ascii="Times New Roman" w:eastAsia="Times New Roman" w:hAnsi="Times New Roman" w:cs="Times New Roman"/>
          <w:sz w:val="24"/>
          <w:szCs w:val="24"/>
          <w:lang w:eastAsia="hr-HR"/>
        </w:rPr>
        <w:t>__________________________________________________________________________</w:t>
      </w:r>
    </w:p>
    <w:p w14:paraId="5ED9ABA4" w14:textId="77777777" w:rsidR="00581212" w:rsidRPr="006642D8" w:rsidRDefault="00581212" w:rsidP="00581212">
      <w:pPr>
        <w:spacing w:after="0" w:line="240" w:lineRule="auto"/>
        <w:rPr>
          <w:rFonts w:ascii="Times New Roman" w:eastAsia="Times New Roman" w:hAnsi="Times New Roman" w:cs="Times New Roman"/>
          <w:sz w:val="24"/>
          <w:szCs w:val="24"/>
          <w:lang w:eastAsia="hr-HR"/>
        </w:rPr>
      </w:pPr>
    </w:p>
    <w:p w14:paraId="5F9A8AD8" w14:textId="77777777" w:rsidR="00581212" w:rsidRPr="006642D8" w:rsidRDefault="00581212" w:rsidP="00581212">
      <w:pPr>
        <w:spacing w:after="0" w:line="240" w:lineRule="auto"/>
        <w:rPr>
          <w:rFonts w:ascii="Times New Roman" w:eastAsia="Times New Roman" w:hAnsi="Times New Roman" w:cs="Times New Roman"/>
          <w:sz w:val="24"/>
          <w:szCs w:val="24"/>
          <w:lang w:eastAsia="hr-HR"/>
        </w:rPr>
      </w:pPr>
    </w:p>
    <w:p w14:paraId="46CD5942" w14:textId="77777777" w:rsidR="00581212" w:rsidRPr="006642D8" w:rsidRDefault="00581212" w:rsidP="00581212">
      <w:pPr>
        <w:spacing w:after="0" w:line="240" w:lineRule="auto"/>
        <w:rPr>
          <w:rFonts w:ascii="Times New Roman" w:eastAsia="Times New Roman" w:hAnsi="Times New Roman" w:cs="Times New Roman"/>
          <w:sz w:val="24"/>
          <w:szCs w:val="24"/>
          <w:lang w:eastAsia="hr-HR"/>
        </w:rPr>
      </w:pPr>
    </w:p>
    <w:p w14:paraId="4EE61C2E" w14:textId="77777777" w:rsidR="00581212" w:rsidRPr="006642D8" w:rsidRDefault="00581212" w:rsidP="00581212">
      <w:pPr>
        <w:spacing w:after="0" w:line="240" w:lineRule="auto"/>
        <w:rPr>
          <w:rFonts w:ascii="Times New Roman" w:eastAsia="Times New Roman" w:hAnsi="Times New Roman" w:cs="Times New Roman"/>
          <w:sz w:val="24"/>
          <w:szCs w:val="24"/>
          <w:lang w:eastAsia="hr-HR"/>
        </w:rPr>
      </w:pPr>
    </w:p>
    <w:p w14:paraId="6CD3FD6E" w14:textId="77777777" w:rsidR="00581212" w:rsidRPr="006642D8" w:rsidRDefault="00581212" w:rsidP="00581212">
      <w:pPr>
        <w:spacing w:after="0" w:line="240" w:lineRule="auto"/>
        <w:rPr>
          <w:rFonts w:ascii="Times New Roman" w:eastAsia="Times New Roman" w:hAnsi="Times New Roman" w:cs="Times New Roman"/>
          <w:sz w:val="24"/>
          <w:szCs w:val="24"/>
          <w:lang w:eastAsia="hr-HR"/>
        </w:rPr>
      </w:pPr>
    </w:p>
    <w:p w14:paraId="1BAE544F" w14:textId="77777777" w:rsidR="00581212" w:rsidRPr="006642D8" w:rsidRDefault="00581212" w:rsidP="00581212">
      <w:pPr>
        <w:spacing w:after="0" w:line="240" w:lineRule="auto"/>
        <w:rPr>
          <w:rFonts w:ascii="Times New Roman" w:eastAsia="Times New Roman" w:hAnsi="Times New Roman" w:cs="Times New Roman"/>
          <w:sz w:val="24"/>
          <w:szCs w:val="24"/>
          <w:lang w:eastAsia="hr-HR"/>
        </w:rPr>
      </w:pPr>
    </w:p>
    <w:p w14:paraId="09E50B2E" w14:textId="77777777" w:rsidR="00581212" w:rsidRPr="006642D8" w:rsidRDefault="00581212" w:rsidP="00581212">
      <w:pPr>
        <w:spacing w:after="0" w:line="240" w:lineRule="auto"/>
        <w:rPr>
          <w:rFonts w:ascii="Times New Roman" w:eastAsia="Times New Roman" w:hAnsi="Times New Roman" w:cs="Times New Roman"/>
          <w:sz w:val="24"/>
          <w:szCs w:val="24"/>
          <w:lang w:eastAsia="hr-HR"/>
        </w:rPr>
      </w:pPr>
    </w:p>
    <w:p w14:paraId="32EAAB32" w14:textId="77777777" w:rsidR="00581212" w:rsidRPr="006642D8" w:rsidRDefault="00581212" w:rsidP="00581212">
      <w:pPr>
        <w:spacing w:after="0" w:line="240" w:lineRule="auto"/>
        <w:rPr>
          <w:rFonts w:ascii="Times New Roman" w:eastAsia="Times New Roman" w:hAnsi="Times New Roman" w:cs="Times New Roman"/>
          <w:sz w:val="24"/>
          <w:szCs w:val="24"/>
          <w:lang w:eastAsia="hr-HR"/>
        </w:rPr>
        <w:sectPr w:rsidR="00581212" w:rsidRPr="006642D8" w:rsidSect="000350D9">
          <w:type w:val="continuous"/>
          <w:pgSz w:w="11906" w:h="16838"/>
          <w:pgMar w:top="993" w:right="1417" w:bottom="1417" w:left="1417" w:header="709" w:footer="658" w:gutter="0"/>
          <w:cols w:space="708"/>
          <w:docGrid w:linePitch="360"/>
        </w:sectPr>
      </w:pPr>
    </w:p>
    <w:bookmarkEnd w:id="0"/>
    <w:p w14:paraId="6FB65B94" w14:textId="77777777" w:rsidR="0099174D" w:rsidRPr="006642D8" w:rsidRDefault="0099174D" w:rsidP="00C63367">
      <w:pPr>
        <w:spacing w:after="0" w:line="240" w:lineRule="auto"/>
        <w:jc w:val="both"/>
        <w:rPr>
          <w:rFonts w:ascii="Times New Roman" w:hAnsi="Times New Roman" w:cs="Times New Roman"/>
          <w:sz w:val="24"/>
          <w:szCs w:val="24"/>
        </w:rPr>
      </w:pPr>
    </w:p>
    <w:p w14:paraId="41E4225E" w14:textId="77777777" w:rsidR="0099174D" w:rsidRPr="006642D8" w:rsidRDefault="0099174D" w:rsidP="00C63367">
      <w:pPr>
        <w:spacing w:after="0" w:line="240" w:lineRule="auto"/>
        <w:jc w:val="both"/>
        <w:rPr>
          <w:rFonts w:ascii="Times New Roman" w:hAnsi="Times New Roman" w:cs="Times New Roman"/>
          <w:sz w:val="24"/>
          <w:szCs w:val="24"/>
        </w:rPr>
      </w:pPr>
    </w:p>
    <w:p w14:paraId="680755AD" w14:textId="77777777" w:rsidR="0099174D" w:rsidRPr="006642D8" w:rsidRDefault="0099174D" w:rsidP="00C63367">
      <w:pPr>
        <w:pStyle w:val="ListParagraph"/>
        <w:spacing w:after="0" w:line="240" w:lineRule="auto"/>
        <w:contextualSpacing w:val="0"/>
        <w:jc w:val="right"/>
        <w:rPr>
          <w:rFonts w:ascii="Times New Roman" w:hAnsi="Times New Roman" w:cs="Times New Roman"/>
          <w:b/>
          <w:bCs/>
          <w:sz w:val="24"/>
          <w:szCs w:val="24"/>
        </w:rPr>
      </w:pPr>
      <w:r w:rsidRPr="006642D8">
        <w:rPr>
          <w:rFonts w:ascii="Times New Roman" w:hAnsi="Times New Roman" w:cs="Times New Roman"/>
          <w:b/>
          <w:bCs/>
          <w:sz w:val="24"/>
          <w:szCs w:val="24"/>
        </w:rPr>
        <w:t>PRIJEDLOG</w:t>
      </w:r>
    </w:p>
    <w:p w14:paraId="7C6EAC67" w14:textId="77777777" w:rsidR="00C63367" w:rsidRPr="006642D8" w:rsidRDefault="00C63367" w:rsidP="00C63367">
      <w:pPr>
        <w:widowControl w:val="0"/>
        <w:suppressAutoHyphens/>
        <w:spacing w:after="0" w:line="240" w:lineRule="auto"/>
        <w:jc w:val="both"/>
        <w:rPr>
          <w:rFonts w:ascii="Times New Roman" w:eastAsia="Times New Roman" w:hAnsi="Times New Roman" w:cs="Times New Roman"/>
          <w:bCs/>
          <w:snapToGrid w:val="0"/>
          <w:spacing w:val="-3"/>
          <w:sz w:val="24"/>
          <w:szCs w:val="24"/>
        </w:rPr>
      </w:pPr>
    </w:p>
    <w:p w14:paraId="3CD8F476" w14:textId="77777777" w:rsidR="00C63367" w:rsidRPr="006642D8" w:rsidRDefault="00C63367" w:rsidP="00C63367">
      <w:pPr>
        <w:widowControl w:val="0"/>
        <w:suppressAutoHyphens/>
        <w:spacing w:after="0" w:line="240" w:lineRule="auto"/>
        <w:jc w:val="both"/>
        <w:rPr>
          <w:rFonts w:ascii="Times New Roman" w:eastAsia="Times New Roman" w:hAnsi="Times New Roman" w:cs="Times New Roman"/>
          <w:bCs/>
          <w:snapToGrid w:val="0"/>
          <w:spacing w:val="-3"/>
          <w:sz w:val="24"/>
          <w:szCs w:val="24"/>
        </w:rPr>
      </w:pPr>
    </w:p>
    <w:p w14:paraId="6A27353F" w14:textId="77777777" w:rsidR="0099174D" w:rsidRPr="006642D8" w:rsidRDefault="0099174D" w:rsidP="00C63367">
      <w:pPr>
        <w:widowControl w:val="0"/>
        <w:suppressAutoHyphens/>
        <w:spacing w:after="0" w:line="240" w:lineRule="auto"/>
        <w:jc w:val="both"/>
        <w:rPr>
          <w:rFonts w:ascii="Times New Roman" w:eastAsia="Times New Roman" w:hAnsi="Times New Roman" w:cs="Times New Roman"/>
          <w:bCs/>
          <w:snapToGrid w:val="0"/>
          <w:spacing w:val="-3"/>
          <w:sz w:val="24"/>
          <w:szCs w:val="24"/>
        </w:rPr>
      </w:pPr>
      <w:r w:rsidRPr="006642D8">
        <w:rPr>
          <w:rFonts w:ascii="Times New Roman" w:eastAsia="Times New Roman" w:hAnsi="Times New Roman" w:cs="Times New Roman"/>
          <w:bCs/>
          <w:snapToGrid w:val="0"/>
          <w:spacing w:val="-3"/>
          <w:sz w:val="24"/>
          <w:szCs w:val="24"/>
        </w:rPr>
        <w:t>KLASA:</w:t>
      </w:r>
      <w:r w:rsidR="005F3EB3" w:rsidRPr="006642D8">
        <w:rPr>
          <w:rFonts w:ascii="Times New Roman" w:eastAsia="Times New Roman" w:hAnsi="Times New Roman" w:cs="Times New Roman"/>
          <w:bCs/>
          <w:snapToGrid w:val="0"/>
          <w:spacing w:val="-3"/>
          <w:sz w:val="24"/>
          <w:szCs w:val="24"/>
        </w:rPr>
        <w:t xml:space="preserve"> </w:t>
      </w:r>
    </w:p>
    <w:p w14:paraId="7D329EAE" w14:textId="77777777" w:rsidR="0099174D" w:rsidRPr="006642D8" w:rsidRDefault="0099174D" w:rsidP="00C63367">
      <w:pPr>
        <w:widowControl w:val="0"/>
        <w:tabs>
          <w:tab w:val="left" w:pos="-720"/>
          <w:tab w:val="left" w:pos="0"/>
          <w:tab w:val="left" w:pos="720"/>
        </w:tabs>
        <w:suppressAutoHyphens/>
        <w:spacing w:after="0" w:line="240" w:lineRule="auto"/>
        <w:ind w:left="1440" w:hanging="1440"/>
        <w:jc w:val="both"/>
        <w:rPr>
          <w:rFonts w:ascii="Times New Roman" w:eastAsia="Times New Roman" w:hAnsi="Times New Roman" w:cs="Times New Roman"/>
          <w:bCs/>
          <w:snapToGrid w:val="0"/>
          <w:spacing w:val="-3"/>
          <w:sz w:val="24"/>
          <w:szCs w:val="24"/>
        </w:rPr>
      </w:pPr>
      <w:r w:rsidRPr="006642D8">
        <w:rPr>
          <w:rFonts w:ascii="Times New Roman" w:eastAsia="Times New Roman" w:hAnsi="Times New Roman" w:cs="Times New Roman"/>
          <w:bCs/>
          <w:snapToGrid w:val="0"/>
          <w:spacing w:val="-3"/>
          <w:sz w:val="24"/>
          <w:szCs w:val="24"/>
        </w:rPr>
        <w:t>URBROJ:</w:t>
      </w:r>
    </w:p>
    <w:p w14:paraId="19FE6F86" w14:textId="77777777" w:rsidR="0099174D" w:rsidRPr="006642D8" w:rsidRDefault="0099174D" w:rsidP="00C63367">
      <w:pPr>
        <w:widowControl w:val="0"/>
        <w:tabs>
          <w:tab w:val="left" w:pos="-720"/>
        </w:tabs>
        <w:suppressAutoHyphens/>
        <w:spacing w:after="0" w:line="240" w:lineRule="auto"/>
        <w:jc w:val="both"/>
        <w:rPr>
          <w:rFonts w:ascii="Times New Roman" w:eastAsia="Times New Roman" w:hAnsi="Times New Roman" w:cs="Times New Roman"/>
          <w:bCs/>
          <w:snapToGrid w:val="0"/>
          <w:spacing w:val="-3"/>
          <w:sz w:val="24"/>
          <w:szCs w:val="24"/>
        </w:rPr>
      </w:pPr>
    </w:p>
    <w:p w14:paraId="51093A53" w14:textId="77777777" w:rsidR="002173E4" w:rsidRPr="006642D8" w:rsidRDefault="0099174D" w:rsidP="00C63367">
      <w:pPr>
        <w:widowControl w:val="0"/>
        <w:tabs>
          <w:tab w:val="left" w:pos="-720"/>
        </w:tabs>
        <w:suppressAutoHyphens/>
        <w:spacing w:after="0" w:line="240" w:lineRule="auto"/>
        <w:jc w:val="both"/>
        <w:rPr>
          <w:rFonts w:ascii="Times New Roman" w:eastAsia="Times New Roman" w:hAnsi="Times New Roman" w:cs="Times New Roman"/>
          <w:bCs/>
          <w:snapToGrid w:val="0"/>
          <w:spacing w:val="-3"/>
          <w:sz w:val="24"/>
          <w:szCs w:val="24"/>
        </w:rPr>
      </w:pPr>
      <w:r w:rsidRPr="006642D8">
        <w:rPr>
          <w:rFonts w:ascii="Times New Roman" w:eastAsia="Times New Roman" w:hAnsi="Times New Roman" w:cs="Times New Roman"/>
          <w:bCs/>
          <w:snapToGrid w:val="0"/>
          <w:spacing w:val="-3"/>
          <w:sz w:val="24"/>
          <w:szCs w:val="24"/>
        </w:rPr>
        <w:t>Zagreb,</w:t>
      </w:r>
      <w:r w:rsidR="00DC7FB5" w:rsidRPr="006642D8">
        <w:rPr>
          <w:rFonts w:ascii="Times New Roman" w:eastAsia="Times New Roman" w:hAnsi="Times New Roman" w:cs="Times New Roman"/>
          <w:bCs/>
          <w:snapToGrid w:val="0"/>
          <w:spacing w:val="-3"/>
          <w:sz w:val="24"/>
          <w:szCs w:val="24"/>
        </w:rPr>
        <w:t xml:space="preserve"> </w:t>
      </w:r>
    </w:p>
    <w:p w14:paraId="6A0F6967" w14:textId="77777777" w:rsidR="002173E4" w:rsidRPr="006642D8" w:rsidRDefault="002173E4" w:rsidP="00C63367">
      <w:pPr>
        <w:widowControl w:val="0"/>
        <w:tabs>
          <w:tab w:val="left" w:pos="-720"/>
        </w:tabs>
        <w:suppressAutoHyphens/>
        <w:spacing w:after="0" w:line="240" w:lineRule="auto"/>
        <w:jc w:val="both"/>
        <w:rPr>
          <w:rFonts w:ascii="Times New Roman" w:eastAsia="Times New Roman" w:hAnsi="Times New Roman" w:cs="Times New Roman"/>
          <w:bCs/>
          <w:snapToGrid w:val="0"/>
          <w:spacing w:val="-3"/>
          <w:sz w:val="24"/>
          <w:szCs w:val="24"/>
        </w:rPr>
      </w:pPr>
    </w:p>
    <w:p w14:paraId="6C4B79CB" w14:textId="77777777" w:rsidR="0099174D" w:rsidRPr="006642D8" w:rsidRDefault="0099174D" w:rsidP="00C63367">
      <w:pPr>
        <w:widowControl w:val="0"/>
        <w:tabs>
          <w:tab w:val="left" w:pos="-720"/>
        </w:tabs>
        <w:suppressAutoHyphens/>
        <w:spacing w:after="0" w:line="240" w:lineRule="auto"/>
        <w:jc w:val="both"/>
        <w:rPr>
          <w:rFonts w:ascii="Times New Roman" w:eastAsia="Times New Roman" w:hAnsi="Times New Roman" w:cs="Times New Roman"/>
          <w:snapToGrid w:val="0"/>
          <w:spacing w:val="-3"/>
          <w:sz w:val="24"/>
          <w:szCs w:val="24"/>
        </w:rPr>
      </w:pPr>
    </w:p>
    <w:p w14:paraId="268C57BC" w14:textId="77777777" w:rsidR="0099174D" w:rsidRPr="006642D8" w:rsidRDefault="0099174D" w:rsidP="00C63367">
      <w:pPr>
        <w:spacing w:after="0" w:line="240" w:lineRule="auto"/>
        <w:ind w:left="1410" w:hanging="1410"/>
        <w:jc w:val="both"/>
        <w:rPr>
          <w:rFonts w:ascii="Times New Roman" w:eastAsia="Times New Roman" w:hAnsi="Times New Roman" w:cs="Times New Roman"/>
          <w:sz w:val="24"/>
          <w:szCs w:val="24"/>
          <w:lang w:eastAsia="hr-HR"/>
        </w:rPr>
      </w:pPr>
    </w:p>
    <w:p w14:paraId="710E8BDB" w14:textId="77777777" w:rsidR="0099174D" w:rsidRPr="006642D8" w:rsidRDefault="0099174D" w:rsidP="00C63367">
      <w:pPr>
        <w:spacing w:after="0" w:line="240" w:lineRule="auto"/>
        <w:ind w:left="1410" w:hanging="1410"/>
        <w:jc w:val="both"/>
        <w:rPr>
          <w:rFonts w:ascii="Times New Roman" w:eastAsia="Times New Roman" w:hAnsi="Times New Roman" w:cs="Times New Roman"/>
          <w:sz w:val="24"/>
          <w:szCs w:val="24"/>
          <w:lang w:eastAsia="hr-HR"/>
        </w:rPr>
      </w:pPr>
    </w:p>
    <w:p w14:paraId="5618321D" w14:textId="77777777" w:rsidR="0099174D" w:rsidRPr="006642D8" w:rsidRDefault="0099174D" w:rsidP="00C63367">
      <w:pPr>
        <w:spacing w:after="0" w:line="240" w:lineRule="auto"/>
        <w:ind w:left="4253"/>
        <w:jc w:val="both"/>
        <w:rPr>
          <w:rFonts w:ascii="Times New Roman" w:eastAsia="Times New Roman" w:hAnsi="Times New Roman" w:cs="Times New Roman"/>
          <w:b/>
          <w:sz w:val="24"/>
          <w:szCs w:val="24"/>
          <w:lang w:eastAsia="hr-HR"/>
        </w:rPr>
      </w:pPr>
      <w:r w:rsidRPr="006642D8">
        <w:rPr>
          <w:rFonts w:ascii="Times New Roman" w:eastAsia="Times New Roman" w:hAnsi="Times New Roman" w:cs="Times New Roman"/>
          <w:b/>
          <w:sz w:val="24"/>
          <w:szCs w:val="24"/>
          <w:lang w:eastAsia="hr-HR"/>
        </w:rPr>
        <w:t>PREDSJEDNIKU HRVATSKOGA SABORA</w:t>
      </w:r>
    </w:p>
    <w:p w14:paraId="79476F8D" w14:textId="77777777" w:rsidR="0099174D" w:rsidRPr="006642D8" w:rsidRDefault="0099174D" w:rsidP="00C63367">
      <w:pPr>
        <w:spacing w:after="0" w:line="240" w:lineRule="auto"/>
        <w:jc w:val="both"/>
        <w:rPr>
          <w:rFonts w:ascii="Times New Roman" w:eastAsia="Times New Roman" w:hAnsi="Times New Roman" w:cs="Times New Roman"/>
          <w:b/>
          <w:sz w:val="24"/>
          <w:szCs w:val="24"/>
          <w:lang w:eastAsia="hr-HR"/>
        </w:rPr>
      </w:pPr>
    </w:p>
    <w:p w14:paraId="448F7F71" w14:textId="77777777" w:rsidR="0099174D" w:rsidRPr="006642D8" w:rsidRDefault="0099174D" w:rsidP="00C63367">
      <w:pPr>
        <w:spacing w:after="0" w:line="240" w:lineRule="auto"/>
        <w:jc w:val="both"/>
        <w:rPr>
          <w:rFonts w:ascii="Times New Roman" w:eastAsia="Times New Roman" w:hAnsi="Times New Roman" w:cs="Times New Roman"/>
          <w:b/>
          <w:sz w:val="24"/>
          <w:szCs w:val="24"/>
          <w:lang w:eastAsia="hr-HR"/>
        </w:rPr>
      </w:pPr>
    </w:p>
    <w:p w14:paraId="5018D868" w14:textId="77777777" w:rsidR="0099174D" w:rsidRPr="006642D8" w:rsidRDefault="0099174D" w:rsidP="00C63367">
      <w:pPr>
        <w:spacing w:after="0" w:line="240" w:lineRule="auto"/>
        <w:jc w:val="both"/>
        <w:rPr>
          <w:rFonts w:ascii="Times New Roman" w:eastAsia="Times New Roman" w:hAnsi="Times New Roman" w:cs="Times New Roman"/>
          <w:b/>
          <w:sz w:val="24"/>
          <w:szCs w:val="24"/>
          <w:lang w:eastAsia="hr-HR"/>
        </w:rPr>
      </w:pPr>
    </w:p>
    <w:p w14:paraId="6432FD1F" w14:textId="77777777" w:rsidR="0099174D" w:rsidRPr="006642D8" w:rsidRDefault="0099174D" w:rsidP="00C63367">
      <w:pPr>
        <w:spacing w:after="0" w:line="240" w:lineRule="auto"/>
        <w:jc w:val="both"/>
        <w:rPr>
          <w:rFonts w:ascii="Times New Roman" w:eastAsia="Times New Roman" w:hAnsi="Times New Roman" w:cs="Times New Roman"/>
          <w:b/>
          <w:sz w:val="24"/>
          <w:szCs w:val="24"/>
          <w:lang w:eastAsia="hr-HR"/>
        </w:rPr>
      </w:pPr>
    </w:p>
    <w:p w14:paraId="6E98EDB0" w14:textId="77777777" w:rsidR="002201E9" w:rsidRDefault="0099174D" w:rsidP="00C63367">
      <w:pPr>
        <w:tabs>
          <w:tab w:val="left" w:pos="1418"/>
        </w:tabs>
        <w:spacing w:after="0" w:line="240" w:lineRule="auto"/>
        <w:ind w:left="1416" w:hanging="1416"/>
        <w:jc w:val="both"/>
        <w:rPr>
          <w:rFonts w:ascii="Times New Roman" w:eastAsia="Times New Roman" w:hAnsi="Times New Roman" w:cs="Times New Roman"/>
          <w:sz w:val="24"/>
          <w:szCs w:val="24"/>
          <w:lang w:eastAsia="hr-HR"/>
        </w:rPr>
      </w:pPr>
      <w:r w:rsidRPr="006642D8">
        <w:rPr>
          <w:rFonts w:ascii="Times New Roman" w:eastAsia="Times New Roman" w:hAnsi="Times New Roman" w:cs="Times New Roman"/>
          <w:sz w:val="24"/>
          <w:szCs w:val="24"/>
          <w:lang w:eastAsia="hr-HR"/>
        </w:rPr>
        <w:t>PREDMET:</w:t>
      </w:r>
      <w:r w:rsidRPr="006642D8">
        <w:rPr>
          <w:rFonts w:ascii="Times New Roman" w:eastAsia="Times New Roman" w:hAnsi="Times New Roman" w:cs="Times New Roman"/>
          <w:sz w:val="24"/>
          <w:szCs w:val="24"/>
          <w:lang w:eastAsia="hr-HR"/>
        </w:rPr>
        <w:tab/>
        <w:t xml:space="preserve">Izvješće o radu pravobranitelja za osobe s invaliditetom za 2024. godinu </w:t>
      </w:r>
    </w:p>
    <w:p w14:paraId="13258B52" w14:textId="5F243D69" w:rsidR="0099174D" w:rsidRPr="006642D8" w:rsidRDefault="002201E9" w:rsidP="00C63367">
      <w:pPr>
        <w:tabs>
          <w:tab w:val="left" w:pos="1418"/>
        </w:tabs>
        <w:spacing w:after="0" w:line="240" w:lineRule="auto"/>
        <w:ind w:left="1416" w:hanging="1416"/>
        <w:jc w:val="both"/>
        <w:rPr>
          <w:rFonts w:ascii="Times New Roman" w:eastAsia="Calibri" w:hAnsi="Times New Roman" w:cs="Times New Roman"/>
          <w:b/>
          <w:sz w:val="24"/>
          <w:szCs w:val="24"/>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bookmarkStart w:id="3" w:name="_GoBack"/>
      <w:bookmarkEnd w:id="3"/>
      <w:r w:rsidR="0099174D" w:rsidRPr="006642D8">
        <w:rPr>
          <w:rFonts w:ascii="Times New Roman" w:eastAsia="Times New Roman" w:hAnsi="Times New Roman" w:cs="Times New Roman"/>
          <w:sz w:val="24"/>
          <w:szCs w:val="24"/>
          <w:lang w:eastAsia="hr-HR"/>
        </w:rPr>
        <w:t>– mišljenje Vlade</w:t>
      </w:r>
    </w:p>
    <w:p w14:paraId="225E8256" w14:textId="77777777" w:rsidR="0099174D" w:rsidRPr="006642D8" w:rsidRDefault="0099174D" w:rsidP="00C63367">
      <w:pPr>
        <w:autoSpaceDE w:val="0"/>
        <w:autoSpaceDN w:val="0"/>
        <w:adjustRightInd w:val="0"/>
        <w:spacing w:after="0" w:line="240" w:lineRule="auto"/>
        <w:ind w:left="1418" w:hanging="1418"/>
        <w:jc w:val="both"/>
        <w:rPr>
          <w:rFonts w:ascii="Times New Roman" w:eastAsia="Times New Roman" w:hAnsi="Times New Roman" w:cs="Times New Roman"/>
          <w:sz w:val="24"/>
          <w:szCs w:val="24"/>
          <w:lang w:eastAsia="hr-HR"/>
        </w:rPr>
      </w:pPr>
    </w:p>
    <w:p w14:paraId="1EBAE3E7" w14:textId="77777777" w:rsidR="0099174D" w:rsidRPr="006642D8" w:rsidRDefault="0099174D" w:rsidP="00C63367">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2C5D36A" w14:textId="77777777" w:rsidR="0099174D" w:rsidRPr="006642D8" w:rsidRDefault="0099174D" w:rsidP="00C63367">
      <w:pPr>
        <w:autoSpaceDE w:val="0"/>
        <w:autoSpaceDN w:val="0"/>
        <w:adjustRightInd w:val="0"/>
        <w:spacing w:after="0" w:line="240" w:lineRule="auto"/>
        <w:ind w:left="1418" w:hanging="1418"/>
        <w:jc w:val="both"/>
        <w:rPr>
          <w:rFonts w:ascii="Times New Roman" w:eastAsia="Times New Roman" w:hAnsi="Times New Roman" w:cs="Times New Roman"/>
          <w:sz w:val="24"/>
          <w:szCs w:val="24"/>
          <w:lang w:eastAsia="hr-HR"/>
        </w:rPr>
      </w:pPr>
      <w:r w:rsidRPr="006642D8">
        <w:rPr>
          <w:rFonts w:ascii="Times New Roman" w:eastAsia="Times New Roman" w:hAnsi="Times New Roman" w:cs="Times New Roman"/>
          <w:sz w:val="24"/>
          <w:szCs w:val="24"/>
          <w:lang w:eastAsia="hr-HR"/>
        </w:rPr>
        <w:t>Veza:</w:t>
      </w:r>
      <w:r w:rsidRPr="006642D8">
        <w:rPr>
          <w:rFonts w:ascii="Times New Roman" w:eastAsia="Times New Roman" w:hAnsi="Times New Roman" w:cs="Times New Roman"/>
          <w:sz w:val="24"/>
          <w:szCs w:val="24"/>
          <w:lang w:eastAsia="hr-HR"/>
        </w:rPr>
        <w:tab/>
        <w:t xml:space="preserve">Pismo Hrvatskoga sabora, </w:t>
      </w:r>
      <w:bookmarkStart w:id="4" w:name="_Hlk39057308"/>
      <w:r w:rsidRPr="006642D8">
        <w:rPr>
          <w:rFonts w:ascii="Times New Roman" w:eastAsia="Times New Roman" w:hAnsi="Times New Roman" w:cs="Times New Roman"/>
          <w:sz w:val="24"/>
          <w:szCs w:val="24"/>
          <w:lang w:eastAsia="hr-HR"/>
        </w:rPr>
        <w:t>KLASA:</w:t>
      </w:r>
      <w:r w:rsidR="00BA5E28" w:rsidRPr="006642D8">
        <w:rPr>
          <w:rFonts w:ascii="Times New Roman" w:eastAsia="Times New Roman" w:hAnsi="Times New Roman" w:cs="Times New Roman"/>
          <w:sz w:val="24"/>
          <w:szCs w:val="24"/>
          <w:lang w:eastAsia="hr-HR"/>
        </w:rPr>
        <w:t xml:space="preserve"> 021-03/25-09/24</w:t>
      </w:r>
      <w:r w:rsidRPr="006642D8">
        <w:rPr>
          <w:rFonts w:ascii="Times New Roman" w:eastAsia="Times New Roman" w:hAnsi="Times New Roman" w:cs="Times New Roman"/>
          <w:sz w:val="24"/>
          <w:szCs w:val="24"/>
          <w:lang w:eastAsia="hr-HR"/>
        </w:rPr>
        <w:t>, URBROJ:</w:t>
      </w:r>
      <w:r w:rsidR="00BA5E28" w:rsidRPr="006642D8">
        <w:rPr>
          <w:rFonts w:ascii="Times New Roman" w:eastAsia="Times New Roman" w:hAnsi="Times New Roman" w:cs="Times New Roman"/>
          <w:sz w:val="24"/>
          <w:szCs w:val="24"/>
          <w:lang w:eastAsia="hr-HR"/>
        </w:rPr>
        <w:t xml:space="preserve"> 65-25-3</w:t>
      </w:r>
      <w:r w:rsidR="00170260" w:rsidRPr="006642D8">
        <w:rPr>
          <w:rFonts w:ascii="Times New Roman" w:eastAsia="Times New Roman" w:hAnsi="Times New Roman" w:cs="Times New Roman"/>
          <w:sz w:val="24"/>
          <w:szCs w:val="24"/>
          <w:lang w:eastAsia="hr-HR"/>
        </w:rPr>
        <w:t>,</w:t>
      </w:r>
      <w:r w:rsidRPr="006642D8">
        <w:rPr>
          <w:rFonts w:ascii="Times New Roman" w:eastAsia="Times New Roman" w:hAnsi="Times New Roman" w:cs="Times New Roman"/>
          <w:sz w:val="24"/>
          <w:szCs w:val="24"/>
          <w:lang w:eastAsia="hr-HR"/>
        </w:rPr>
        <w:t xml:space="preserve"> od </w:t>
      </w:r>
      <w:r w:rsidR="00170260" w:rsidRPr="006642D8">
        <w:rPr>
          <w:rFonts w:ascii="Times New Roman" w:eastAsia="Times New Roman" w:hAnsi="Times New Roman" w:cs="Times New Roman"/>
          <w:sz w:val="24"/>
          <w:szCs w:val="24"/>
          <w:lang w:eastAsia="hr-HR"/>
        </w:rPr>
        <w:br/>
      </w:r>
      <w:r w:rsidR="00BA5E28" w:rsidRPr="006642D8">
        <w:rPr>
          <w:rFonts w:ascii="Times New Roman" w:eastAsia="Times New Roman" w:hAnsi="Times New Roman" w:cs="Times New Roman"/>
          <w:sz w:val="24"/>
          <w:szCs w:val="24"/>
          <w:lang w:eastAsia="hr-HR"/>
        </w:rPr>
        <w:t>2</w:t>
      </w:r>
      <w:r w:rsidRPr="006642D8">
        <w:rPr>
          <w:rFonts w:ascii="Times New Roman" w:eastAsia="Times New Roman" w:hAnsi="Times New Roman" w:cs="Times New Roman"/>
          <w:sz w:val="24"/>
          <w:szCs w:val="24"/>
          <w:lang w:eastAsia="hr-HR"/>
        </w:rPr>
        <w:t xml:space="preserve">. travnja 2025.  </w:t>
      </w:r>
    </w:p>
    <w:bookmarkEnd w:id="4"/>
    <w:p w14:paraId="7A4C2959" w14:textId="77777777" w:rsidR="0099174D" w:rsidRPr="006642D8" w:rsidRDefault="0099174D" w:rsidP="00C63367">
      <w:pPr>
        <w:spacing w:after="0" w:line="240" w:lineRule="auto"/>
        <w:jc w:val="both"/>
        <w:rPr>
          <w:rFonts w:ascii="Times New Roman" w:eastAsia="Times New Roman" w:hAnsi="Times New Roman" w:cs="Times New Roman"/>
          <w:sz w:val="24"/>
          <w:szCs w:val="24"/>
          <w:lang w:eastAsia="hr-HR"/>
        </w:rPr>
      </w:pPr>
    </w:p>
    <w:p w14:paraId="56DB431A" w14:textId="77777777" w:rsidR="0099174D" w:rsidRPr="006642D8" w:rsidRDefault="0099174D" w:rsidP="00C63367">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4AA3275" w14:textId="77777777" w:rsidR="0099174D" w:rsidRPr="006642D8" w:rsidRDefault="0099174D" w:rsidP="00C63367">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642D8">
        <w:rPr>
          <w:rFonts w:ascii="Times New Roman" w:eastAsia="Times New Roman" w:hAnsi="Times New Roman" w:cs="Times New Roman"/>
          <w:sz w:val="24"/>
          <w:szCs w:val="24"/>
          <w:lang w:eastAsia="hr-HR"/>
        </w:rPr>
        <w:tab/>
      </w:r>
      <w:r w:rsidRPr="006642D8">
        <w:rPr>
          <w:rFonts w:ascii="Times New Roman" w:eastAsia="Times New Roman" w:hAnsi="Times New Roman" w:cs="Times New Roman"/>
          <w:sz w:val="24"/>
          <w:szCs w:val="24"/>
          <w:lang w:eastAsia="hr-HR"/>
        </w:rPr>
        <w:tab/>
      </w:r>
      <w:r w:rsidR="00AB7478" w:rsidRPr="006642D8">
        <w:rPr>
          <w:rFonts w:ascii="Times New Roman" w:eastAsia="Times New Roman" w:hAnsi="Times New Roman" w:cs="Times New Roman"/>
          <w:sz w:val="24"/>
          <w:szCs w:val="24"/>
          <w:lang w:eastAsia="hr-HR"/>
        </w:rPr>
        <w:t>Na temelju članka 122. stavka 2. Poslovnika Hrvatskoga sabora („Narodne novine“, br. 81/13., 113/16., 69/17., 29/18., 53/20., 119/20. – Odluka Ustavnog suda Republike Hrvatske, 123/20. i 86/23. – Odluka Ustavnog suda Republike Hrvatske), Vlada Republike Hrvatske o Izvješću o radu pravobranitelja za osobe s invaliditetom za 2024. godinu, daje sljedeće</w:t>
      </w:r>
    </w:p>
    <w:p w14:paraId="005E8F92" w14:textId="77777777" w:rsidR="0099174D" w:rsidRPr="006642D8" w:rsidRDefault="0099174D" w:rsidP="00C63367">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14:paraId="46B67814" w14:textId="77777777" w:rsidR="0099174D" w:rsidRPr="006642D8" w:rsidRDefault="0099174D" w:rsidP="00C63367">
      <w:pPr>
        <w:spacing w:after="0" w:line="240" w:lineRule="auto"/>
        <w:jc w:val="center"/>
        <w:rPr>
          <w:rFonts w:ascii="Times New Roman" w:hAnsi="Times New Roman" w:cs="Times New Roman"/>
          <w:b/>
          <w:sz w:val="24"/>
          <w:szCs w:val="24"/>
        </w:rPr>
      </w:pPr>
      <w:r w:rsidRPr="006642D8">
        <w:rPr>
          <w:rFonts w:ascii="Times New Roman" w:hAnsi="Times New Roman" w:cs="Times New Roman"/>
          <w:b/>
          <w:sz w:val="24"/>
          <w:szCs w:val="24"/>
        </w:rPr>
        <w:t>M I Š L J E N J E</w:t>
      </w:r>
    </w:p>
    <w:p w14:paraId="61297F44" w14:textId="77777777" w:rsidR="0099174D" w:rsidRPr="006642D8" w:rsidRDefault="0099174D" w:rsidP="00C63367">
      <w:pPr>
        <w:spacing w:after="0" w:line="240" w:lineRule="auto"/>
        <w:jc w:val="both"/>
        <w:rPr>
          <w:rFonts w:ascii="Times New Roman" w:hAnsi="Times New Roman" w:cs="Times New Roman"/>
          <w:sz w:val="24"/>
          <w:szCs w:val="24"/>
        </w:rPr>
      </w:pPr>
      <w:r w:rsidRPr="006642D8">
        <w:rPr>
          <w:rFonts w:ascii="Times New Roman" w:hAnsi="Times New Roman" w:cs="Times New Roman"/>
          <w:sz w:val="24"/>
          <w:szCs w:val="24"/>
        </w:rPr>
        <w:tab/>
      </w:r>
    </w:p>
    <w:p w14:paraId="1004406D" w14:textId="77777777" w:rsidR="0099174D" w:rsidRPr="006642D8" w:rsidRDefault="0099174D" w:rsidP="00C63367">
      <w:pPr>
        <w:spacing w:after="0" w:line="240" w:lineRule="auto"/>
        <w:jc w:val="both"/>
        <w:rPr>
          <w:rFonts w:ascii="Times New Roman" w:hAnsi="Times New Roman" w:cs="Times New Roman"/>
          <w:sz w:val="24"/>
          <w:szCs w:val="24"/>
        </w:rPr>
      </w:pPr>
      <w:r w:rsidRPr="006642D8">
        <w:rPr>
          <w:rFonts w:ascii="Times New Roman" w:hAnsi="Times New Roman" w:cs="Times New Roman"/>
          <w:sz w:val="24"/>
          <w:szCs w:val="24"/>
        </w:rPr>
        <w:tab/>
      </w:r>
      <w:r w:rsidRPr="006642D8">
        <w:rPr>
          <w:rFonts w:ascii="Times New Roman" w:hAnsi="Times New Roman" w:cs="Times New Roman"/>
          <w:sz w:val="24"/>
          <w:szCs w:val="24"/>
        </w:rPr>
        <w:tab/>
        <w:t>Vlada Republike Hrvatske, u odnosu na Izvješće o radu pravobranitelja za osobe s invaliditetom za 2024. godinu</w:t>
      </w:r>
      <w:r w:rsidR="00197D3B" w:rsidRPr="006642D8">
        <w:rPr>
          <w:rFonts w:ascii="Times New Roman" w:hAnsi="Times New Roman" w:cs="Times New Roman"/>
          <w:sz w:val="24"/>
          <w:szCs w:val="24"/>
        </w:rPr>
        <w:t xml:space="preserve"> (</w:t>
      </w:r>
      <w:r w:rsidR="00B71C27" w:rsidRPr="006642D8">
        <w:rPr>
          <w:rFonts w:ascii="Times New Roman" w:hAnsi="Times New Roman" w:cs="Times New Roman"/>
          <w:sz w:val="24"/>
          <w:szCs w:val="24"/>
        </w:rPr>
        <w:t xml:space="preserve">u </w:t>
      </w:r>
      <w:r w:rsidR="00731783" w:rsidRPr="006642D8">
        <w:rPr>
          <w:rFonts w:ascii="Times New Roman" w:hAnsi="Times New Roman" w:cs="Times New Roman"/>
          <w:sz w:val="24"/>
          <w:szCs w:val="24"/>
        </w:rPr>
        <w:t>dalj</w:t>
      </w:r>
      <w:r w:rsidR="00B71C27" w:rsidRPr="006642D8">
        <w:rPr>
          <w:rFonts w:ascii="Times New Roman" w:hAnsi="Times New Roman" w:cs="Times New Roman"/>
          <w:sz w:val="24"/>
          <w:szCs w:val="24"/>
        </w:rPr>
        <w:t>nj</w:t>
      </w:r>
      <w:r w:rsidR="00731783" w:rsidRPr="006642D8">
        <w:rPr>
          <w:rFonts w:ascii="Times New Roman" w:hAnsi="Times New Roman" w:cs="Times New Roman"/>
          <w:sz w:val="24"/>
          <w:szCs w:val="24"/>
        </w:rPr>
        <w:t>e</w:t>
      </w:r>
      <w:r w:rsidR="00B71C27" w:rsidRPr="006642D8">
        <w:rPr>
          <w:rFonts w:ascii="Times New Roman" w:hAnsi="Times New Roman" w:cs="Times New Roman"/>
          <w:sz w:val="24"/>
          <w:szCs w:val="24"/>
        </w:rPr>
        <w:t>m</w:t>
      </w:r>
      <w:r w:rsidR="00731783" w:rsidRPr="006642D8">
        <w:rPr>
          <w:rFonts w:ascii="Times New Roman" w:hAnsi="Times New Roman" w:cs="Times New Roman"/>
          <w:sz w:val="24"/>
          <w:szCs w:val="24"/>
        </w:rPr>
        <w:t xml:space="preserve"> </w:t>
      </w:r>
      <w:r w:rsidR="00197D3B" w:rsidRPr="006642D8">
        <w:rPr>
          <w:rFonts w:ascii="Times New Roman" w:hAnsi="Times New Roman" w:cs="Times New Roman"/>
          <w:sz w:val="24"/>
          <w:szCs w:val="24"/>
        </w:rPr>
        <w:t>tekstu: Izvješće)</w:t>
      </w:r>
      <w:r w:rsidRPr="006642D8">
        <w:rPr>
          <w:rFonts w:ascii="Times New Roman" w:hAnsi="Times New Roman" w:cs="Times New Roman"/>
          <w:sz w:val="24"/>
          <w:szCs w:val="24"/>
        </w:rPr>
        <w:t>, koje je predsjedniku Hrvatskoga sabora podnio pravobranitelj za osobe s invaliditetom</w:t>
      </w:r>
      <w:r w:rsidR="00B71C27" w:rsidRPr="006642D8">
        <w:rPr>
          <w:rFonts w:ascii="Times New Roman" w:hAnsi="Times New Roman" w:cs="Times New Roman"/>
          <w:sz w:val="24"/>
          <w:szCs w:val="24"/>
        </w:rPr>
        <w:t>,</w:t>
      </w:r>
      <w:r w:rsidR="00197D3B" w:rsidRPr="006642D8">
        <w:rPr>
          <w:rFonts w:ascii="Times New Roman" w:hAnsi="Times New Roman" w:cs="Times New Roman"/>
          <w:sz w:val="24"/>
          <w:szCs w:val="24"/>
        </w:rPr>
        <w:t xml:space="preserve"> </w:t>
      </w:r>
      <w:r w:rsidRPr="006642D8">
        <w:rPr>
          <w:rFonts w:ascii="Times New Roman" w:hAnsi="Times New Roman" w:cs="Times New Roman"/>
          <w:sz w:val="24"/>
          <w:szCs w:val="24"/>
        </w:rPr>
        <w:t>aktom od</w:t>
      </w:r>
      <w:r w:rsidR="00ED3B26" w:rsidRPr="006642D8">
        <w:rPr>
          <w:rFonts w:ascii="Times New Roman" w:hAnsi="Times New Roman" w:cs="Times New Roman"/>
          <w:sz w:val="24"/>
          <w:szCs w:val="24"/>
        </w:rPr>
        <w:t xml:space="preserve"> 31. ožujka</w:t>
      </w:r>
      <w:r w:rsidRPr="006642D8">
        <w:rPr>
          <w:rFonts w:ascii="Times New Roman" w:hAnsi="Times New Roman" w:cs="Times New Roman"/>
          <w:sz w:val="24"/>
          <w:szCs w:val="24"/>
        </w:rPr>
        <w:t xml:space="preserve"> 2025., ukazuje na sljedeće:</w:t>
      </w:r>
    </w:p>
    <w:p w14:paraId="0E285E95" w14:textId="77777777" w:rsidR="00760724" w:rsidRPr="006642D8" w:rsidRDefault="00760724" w:rsidP="00C63367">
      <w:pPr>
        <w:spacing w:after="0" w:line="240" w:lineRule="auto"/>
        <w:jc w:val="both"/>
        <w:rPr>
          <w:rFonts w:ascii="Times New Roman" w:hAnsi="Times New Roman" w:cs="Times New Roman"/>
          <w:sz w:val="24"/>
          <w:szCs w:val="24"/>
        </w:rPr>
      </w:pPr>
    </w:p>
    <w:p w14:paraId="3DC12A75" w14:textId="77777777" w:rsidR="00865091" w:rsidRPr="006642D8" w:rsidRDefault="00732B6D" w:rsidP="00C63367">
      <w:pPr>
        <w:spacing w:after="0" w:line="240" w:lineRule="auto"/>
        <w:ind w:firstLine="1416"/>
        <w:jc w:val="both"/>
        <w:rPr>
          <w:rFonts w:ascii="Times New Roman" w:eastAsia="Calibri" w:hAnsi="Times New Roman" w:cs="Times New Roman"/>
          <w:kern w:val="2"/>
          <w:sz w:val="24"/>
          <w:szCs w:val="24"/>
          <w14:ligatures w14:val="standardContextual"/>
        </w:rPr>
      </w:pPr>
      <w:r w:rsidRPr="006642D8">
        <w:rPr>
          <w:rFonts w:ascii="Times New Roman" w:eastAsia="Calibri" w:hAnsi="Times New Roman" w:cs="Times New Roman"/>
          <w:kern w:val="2"/>
          <w:sz w:val="24"/>
          <w:szCs w:val="24"/>
          <w14:ligatures w14:val="standardContextual"/>
        </w:rPr>
        <w:t xml:space="preserve">U poglavlju </w:t>
      </w:r>
      <w:r w:rsidR="00EE3C6F" w:rsidRPr="006642D8">
        <w:rPr>
          <w:rFonts w:ascii="Times New Roman" w:eastAsia="Calibri" w:hAnsi="Times New Roman" w:cs="Times New Roman"/>
          <w:kern w:val="2"/>
          <w:sz w:val="24"/>
          <w:szCs w:val="24"/>
          <w14:ligatures w14:val="standardContextual"/>
        </w:rPr>
        <w:t xml:space="preserve">1. </w:t>
      </w:r>
      <w:r w:rsidRPr="006642D8">
        <w:rPr>
          <w:rFonts w:ascii="Times New Roman" w:eastAsia="Calibri" w:hAnsi="Times New Roman" w:cs="Times New Roman"/>
          <w:kern w:val="2"/>
          <w:sz w:val="24"/>
          <w:szCs w:val="24"/>
          <w14:ligatures w14:val="standardContextual"/>
        </w:rPr>
        <w:t>„Uvod“ (str. 9) pravobranitelj za osobe s invaliditetom (</w:t>
      </w:r>
      <w:r w:rsidR="00761E33" w:rsidRPr="006642D8">
        <w:rPr>
          <w:rFonts w:ascii="Times New Roman" w:hAnsi="Times New Roman" w:cs="Times New Roman"/>
          <w:sz w:val="24"/>
          <w:szCs w:val="24"/>
        </w:rPr>
        <w:t>u daljnjem tekstu</w:t>
      </w:r>
      <w:r w:rsidRPr="006642D8">
        <w:rPr>
          <w:rFonts w:ascii="Times New Roman" w:eastAsia="Calibri" w:hAnsi="Times New Roman" w:cs="Times New Roman"/>
          <w:kern w:val="2"/>
          <w:sz w:val="24"/>
          <w:szCs w:val="24"/>
          <w14:ligatures w14:val="standardContextual"/>
        </w:rPr>
        <w:t>: pravobranitelj) ističe kako interesi osoba s invaliditetom nisu primjer</w:t>
      </w:r>
      <w:r w:rsidR="00A844E0" w:rsidRPr="006642D8">
        <w:rPr>
          <w:rFonts w:ascii="Times New Roman" w:eastAsia="Calibri" w:hAnsi="Times New Roman" w:cs="Times New Roman"/>
          <w:kern w:val="2"/>
          <w:sz w:val="24"/>
          <w:szCs w:val="24"/>
          <w14:ligatures w14:val="standardContextual"/>
        </w:rPr>
        <w:t>e</w:t>
      </w:r>
      <w:r w:rsidRPr="006642D8">
        <w:rPr>
          <w:rFonts w:ascii="Times New Roman" w:eastAsia="Calibri" w:hAnsi="Times New Roman" w:cs="Times New Roman"/>
          <w:kern w:val="2"/>
          <w:sz w:val="24"/>
          <w:szCs w:val="24"/>
          <w14:ligatures w14:val="standardContextual"/>
        </w:rPr>
        <w:t>no zastupani od strane posebnih skrbnika koji u postupku ne zastupaju volju osobe koju zastupaju, već iznose svoje vlastito mišljenje i ono što oni smatraju najboljim štićenikovim interesom pa joj time ne pružaju učinkovitu pravnu zaštit</w:t>
      </w:r>
      <w:r w:rsidR="00AD4565" w:rsidRPr="006642D8">
        <w:rPr>
          <w:rFonts w:ascii="Times New Roman" w:eastAsia="Calibri" w:hAnsi="Times New Roman" w:cs="Times New Roman"/>
          <w:kern w:val="2"/>
          <w:sz w:val="24"/>
          <w:szCs w:val="24"/>
          <w14:ligatures w14:val="standardContextual"/>
        </w:rPr>
        <w:t>u.</w:t>
      </w:r>
      <w:r w:rsidRPr="006642D8">
        <w:rPr>
          <w:rFonts w:ascii="Times New Roman" w:eastAsia="Calibri" w:hAnsi="Times New Roman" w:cs="Times New Roman"/>
          <w:kern w:val="2"/>
          <w:sz w:val="24"/>
          <w:szCs w:val="24"/>
          <w14:ligatures w14:val="standardContextual"/>
        </w:rPr>
        <w:t xml:space="preserve"> </w:t>
      </w:r>
      <w:r w:rsidR="00AD4565" w:rsidRPr="006642D8">
        <w:rPr>
          <w:rFonts w:ascii="Times New Roman" w:eastAsia="Calibri" w:hAnsi="Times New Roman" w:cs="Times New Roman"/>
          <w:kern w:val="2"/>
          <w:sz w:val="24"/>
          <w:szCs w:val="24"/>
          <w14:ligatures w14:val="standardContextual"/>
        </w:rPr>
        <w:t>U odnosu na naveden</w:t>
      </w:r>
      <w:r w:rsidR="00566DFE" w:rsidRPr="006642D8">
        <w:rPr>
          <w:rFonts w:ascii="Times New Roman" w:eastAsia="Calibri" w:hAnsi="Times New Roman" w:cs="Times New Roman"/>
          <w:kern w:val="2"/>
          <w:sz w:val="24"/>
          <w:szCs w:val="24"/>
          <w14:ligatures w14:val="standardContextual"/>
        </w:rPr>
        <w:t>o, Vlada Republike Hrvatske</w:t>
      </w:r>
      <w:r w:rsidRPr="006642D8">
        <w:rPr>
          <w:rFonts w:ascii="Times New Roman" w:eastAsia="Calibri" w:hAnsi="Times New Roman" w:cs="Times New Roman"/>
          <w:kern w:val="2"/>
          <w:sz w:val="24"/>
          <w:szCs w:val="24"/>
          <w14:ligatures w14:val="standardContextual"/>
        </w:rPr>
        <w:t xml:space="preserve"> </w:t>
      </w:r>
      <w:r w:rsidR="00644407" w:rsidRPr="006642D8">
        <w:rPr>
          <w:rFonts w:ascii="Times New Roman" w:eastAsia="Calibri" w:hAnsi="Times New Roman" w:cs="Times New Roman"/>
          <w:kern w:val="2"/>
          <w:sz w:val="24"/>
          <w:szCs w:val="24"/>
          <w14:ligatures w14:val="standardContextual"/>
        </w:rPr>
        <w:t>naglašava</w:t>
      </w:r>
      <w:r w:rsidRPr="006642D8">
        <w:rPr>
          <w:rFonts w:ascii="Times New Roman" w:eastAsia="Calibri" w:hAnsi="Times New Roman" w:cs="Times New Roman"/>
          <w:kern w:val="2"/>
          <w:sz w:val="24"/>
          <w:szCs w:val="24"/>
          <w14:ligatures w14:val="standardContextual"/>
        </w:rPr>
        <w:t xml:space="preserve"> kako institut skrbništva osigurava zaštitu osobe koju se lišava poslovne sposobnosti</w:t>
      </w:r>
      <w:r w:rsidR="002D1AC0" w:rsidRPr="006642D8">
        <w:rPr>
          <w:rFonts w:ascii="Times New Roman" w:eastAsia="Calibri" w:hAnsi="Times New Roman" w:cs="Times New Roman"/>
          <w:kern w:val="2"/>
          <w:sz w:val="24"/>
          <w:szCs w:val="24"/>
          <w14:ligatures w14:val="standardContextual"/>
        </w:rPr>
        <w:t>,</w:t>
      </w:r>
      <w:r w:rsidRPr="006642D8">
        <w:rPr>
          <w:rFonts w:ascii="Times New Roman" w:eastAsia="Calibri" w:hAnsi="Times New Roman" w:cs="Times New Roman"/>
          <w:kern w:val="2"/>
          <w:sz w:val="24"/>
          <w:szCs w:val="24"/>
          <w14:ligatures w14:val="standardContextual"/>
        </w:rPr>
        <w:t xml:space="preserve"> ali je istovremeno i ograničava u nekim aspektima života. Naime, sukladno članku 233. Obiteljskog zakona („Narodne novine“, br. 103/15., 98/19., 47/20., 49/23.</w:t>
      </w:r>
      <w:r w:rsidR="00877B96" w:rsidRPr="006642D8">
        <w:rPr>
          <w:rFonts w:ascii="Times New Roman" w:eastAsia="Calibri" w:hAnsi="Times New Roman" w:cs="Times New Roman"/>
          <w:kern w:val="2"/>
          <w:sz w:val="24"/>
          <w:szCs w:val="24"/>
          <w14:ligatures w14:val="standardContextual"/>
        </w:rPr>
        <w:t xml:space="preserve"> - Odluka i Rješenje Ustavnog suda Republike Hrvatske</w:t>
      </w:r>
      <w:r w:rsidRPr="006642D8">
        <w:rPr>
          <w:rFonts w:ascii="Times New Roman" w:eastAsia="Calibri" w:hAnsi="Times New Roman" w:cs="Times New Roman"/>
          <w:kern w:val="2"/>
          <w:sz w:val="24"/>
          <w:szCs w:val="24"/>
          <w14:ligatures w14:val="standardContextual"/>
        </w:rPr>
        <w:t xml:space="preserve"> i 156/23.)</w:t>
      </w:r>
      <w:r w:rsidR="00877B96" w:rsidRPr="006642D8">
        <w:rPr>
          <w:rFonts w:ascii="Times New Roman" w:eastAsia="Calibri" w:hAnsi="Times New Roman" w:cs="Times New Roman"/>
          <w:kern w:val="2"/>
          <w:sz w:val="24"/>
          <w:szCs w:val="24"/>
          <w14:ligatures w14:val="standardContextual"/>
        </w:rPr>
        <w:t>,</w:t>
      </w:r>
      <w:r w:rsidRPr="006642D8">
        <w:rPr>
          <w:rFonts w:ascii="Times New Roman" w:eastAsia="Calibri" w:hAnsi="Times New Roman" w:cs="Times New Roman"/>
          <w:kern w:val="2"/>
          <w:sz w:val="24"/>
          <w:szCs w:val="24"/>
          <w14:ligatures w14:val="standardContextual"/>
        </w:rPr>
        <w:t xml:space="preserve"> zaštitu osobe s invaliditetom, ako je to moguće, potrebno je osigurati drugim sredstvima i mjerama predviđenim posebnim propisima prije nego što se donese odluka o lišenju poslovne sposobnosti i skrbničkoj zaštiti. Kada se ipak donese odluka </w:t>
      </w:r>
      <w:r w:rsidRPr="006642D8">
        <w:rPr>
          <w:rFonts w:ascii="Times New Roman" w:eastAsia="Calibri" w:hAnsi="Times New Roman" w:cs="Times New Roman"/>
          <w:kern w:val="2"/>
          <w:sz w:val="24"/>
          <w:szCs w:val="24"/>
          <w14:ligatures w14:val="standardContextual"/>
        </w:rPr>
        <w:lastRenderedPageBreak/>
        <w:t>o potrebi lišenja poslovne sposobnosti, a ista se detaljno obrazlaže, tada posebni skrbni</w:t>
      </w:r>
      <w:r w:rsidR="002D1AC0" w:rsidRPr="006642D8">
        <w:rPr>
          <w:rFonts w:ascii="Times New Roman" w:eastAsia="Calibri" w:hAnsi="Times New Roman" w:cs="Times New Roman"/>
          <w:kern w:val="2"/>
          <w:sz w:val="24"/>
          <w:szCs w:val="24"/>
          <w14:ligatures w14:val="standardContextual"/>
        </w:rPr>
        <w:t>k,</w:t>
      </w:r>
      <w:r w:rsidRPr="006642D8">
        <w:rPr>
          <w:rFonts w:ascii="Times New Roman" w:eastAsia="Calibri" w:hAnsi="Times New Roman" w:cs="Times New Roman"/>
          <w:kern w:val="2"/>
          <w:sz w:val="24"/>
          <w:szCs w:val="24"/>
          <w14:ligatures w14:val="standardContextual"/>
        </w:rPr>
        <w:t xml:space="preserve"> kojega imenuje Hrvatski zavod za socijalni rad</w:t>
      </w:r>
      <w:r w:rsidR="002D1AC0" w:rsidRPr="006642D8">
        <w:rPr>
          <w:rFonts w:ascii="Times New Roman" w:eastAsia="Calibri" w:hAnsi="Times New Roman" w:cs="Times New Roman"/>
          <w:kern w:val="2"/>
          <w:sz w:val="24"/>
          <w:szCs w:val="24"/>
          <w14:ligatures w14:val="standardContextual"/>
        </w:rPr>
        <w:t>,</w:t>
      </w:r>
      <w:r w:rsidRPr="006642D8">
        <w:rPr>
          <w:rFonts w:ascii="Times New Roman" w:eastAsia="Calibri" w:hAnsi="Times New Roman" w:cs="Times New Roman"/>
          <w:kern w:val="2"/>
          <w:sz w:val="24"/>
          <w:szCs w:val="24"/>
          <w14:ligatures w14:val="standardContextual"/>
        </w:rPr>
        <w:t xml:space="preserve"> ne može zastupati drugačije mišljenje iako se osoba protivi postupku, jer u protivnom bi ova zakonska odredba izgubila svrhu, odnosno to bi značilo da se osobu koja se protivi postupku lišenja poslovne sposobnosti, a njenu želju uvažava posebni skrbnik, ne bi niti trebalo lišiti poslovne sposobnosti. </w:t>
      </w:r>
      <w:r w:rsidR="00E91FC4" w:rsidRPr="006642D8">
        <w:rPr>
          <w:rFonts w:ascii="Times New Roman" w:eastAsia="Calibri" w:hAnsi="Times New Roman" w:cs="Times New Roman"/>
          <w:kern w:val="2"/>
          <w:sz w:val="24"/>
          <w:szCs w:val="24"/>
          <w14:ligatures w14:val="standardContextual"/>
        </w:rPr>
        <w:t xml:space="preserve">Vlada Republike Hrvatske </w:t>
      </w:r>
      <w:r w:rsidR="00F57E90" w:rsidRPr="006642D8">
        <w:rPr>
          <w:rFonts w:ascii="Times New Roman" w:eastAsia="Calibri" w:hAnsi="Times New Roman" w:cs="Times New Roman"/>
          <w:kern w:val="2"/>
          <w:sz w:val="24"/>
          <w:szCs w:val="24"/>
          <w14:ligatures w14:val="standardContextual"/>
        </w:rPr>
        <w:t>ističe</w:t>
      </w:r>
      <w:r w:rsidRPr="006642D8">
        <w:rPr>
          <w:rFonts w:ascii="Times New Roman" w:eastAsia="Calibri" w:hAnsi="Times New Roman" w:cs="Times New Roman"/>
          <w:kern w:val="2"/>
          <w:sz w:val="24"/>
          <w:szCs w:val="24"/>
          <w14:ligatures w14:val="standardContextual"/>
        </w:rPr>
        <w:t xml:space="preserve"> kako posebni skrbnik ne iznosi svoj vlastiti stav</w:t>
      </w:r>
      <w:r w:rsidR="00AA6DD1" w:rsidRPr="006642D8">
        <w:rPr>
          <w:rFonts w:ascii="Times New Roman" w:eastAsia="Calibri" w:hAnsi="Times New Roman" w:cs="Times New Roman"/>
          <w:kern w:val="2"/>
          <w:sz w:val="24"/>
          <w:szCs w:val="24"/>
          <w14:ligatures w14:val="standardContextual"/>
        </w:rPr>
        <w:t xml:space="preserve">, kako to tvrdi pravobranitelj, </w:t>
      </w:r>
      <w:r w:rsidRPr="006642D8">
        <w:rPr>
          <w:rFonts w:ascii="Times New Roman" w:eastAsia="Calibri" w:hAnsi="Times New Roman" w:cs="Times New Roman"/>
          <w:kern w:val="2"/>
          <w:sz w:val="24"/>
          <w:szCs w:val="24"/>
          <w14:ligatures w14:val="standardContextual"/>
        </w:rPr>
        <w:t>budući da tijelo koje ga je imenovalo</w:t>
      </w:r>
      <w:r w:rsidR="00C55133" w:rsidRPr="006642D8">
        <w:rPr>
          <w:rFonts w:ascii="Times New Roman" w:eastAsia="Calibri" w:hAnsi="Times New Roman" w:cs="Times New Roman"/>
          <w:kern w:val="2"/>
          <w:sz w:val="24"/>
          <w:szCs w:val="24"/>
          <w14:ligatures w14:val="standardContextual"/>
        </w:rPr>
        <w:t>,</w:t>
      </w:r>
      <w:r w:rsidRPr="006642D8">
        <w:rPr>
          <w:rFonts w:ascii="Times New Roman" w:eastAsia="Calibri" w:hAnsi="Times New Roman" w:cs="Times New Roman"/>
          <w:kern w:val="2"/>
          <w:sz w:val="24"/>
          <w:szCs w:val="24"/>
          <w14:ligatures w14:val="standardContextual"/>
        </w:rPr>
        <w:t xml:space="preserve"> a koje je ujedno i predlagatelj, odnosno Hrvatski zavod za socijalni rad, upoznaje posebnog skrbnika sa svakim konkretnim slučajem i daje obrazloženje svoga prijedloga o nužnosti i neophodnosti skrbničke zaštite za konkretnu osobu.</w:t>
      </w:r>
    </w:p>
    <w:p w14:paraId="3686AA6A" w14:textId="77777777" w:rsidR="00865091" w:rsidRPr="006642D8" w:rsidRDefault="00865091" w:rsidP="00C63367">
      <w:pPr>
        <w:spacing w:after="0" w:line="240" w:lineRule="auto"/>
        <w:jc w:val="both"/>
        <w:rPr>
          <w:rFonts w:ascii="Times New Roman" w:hAnsi="Times New Roman" w:cs="Times New Roman"/>
          <w:sz w:val="24"/>
          <w:szCs w:val="24"/>
        </w:rPr>
      </w:pPr>
    </w:p>
    <w:p w14:paraId="67446B2A" w14:textId="18FC4A11" w:rsidR="002E66D1" w:rsidRPr="006642D8" w:rsidRDefault="000342DE" w:rsidP="00C63367">
      <w:pPr>
        <w:spacing w:after="0" w:line="240" w:lineRule="auto"/>
        <w:ind w:firstLine="1416"/>
        <w:jc w:val="both"/>
        <w:rPr>
          <w:rFonts w:ascii="Times New Roman" w:hAnsi="Times New Roman" w:cs="Times New Roman"/>
          <w:sz w:val="24"/>
          <w:szCs w:val="24"/>
        </w:rPr>
      </w:pPr>
      <w:r w:rsidRPr="006642D8">
        <w:rPr>
          <w:rFonts w:ascii="Times New Roman" w:hAnsi="Times New Roman" w:cs="Times New Roman"/>
          <w:sz w:val="24"/>
          <w:szCs w:val="24"/>
        </w:rPr>
        <w:t>U okviru poglavlja 2. „Zaštita, praćenje i promicanje prava osoba s invaliditetom“, područja 2.1. „Jednakost i nediskriminacija“, dijel</w:t>
      </w:r>
      <w:r w:rsidR="00353620" w:rsidRPr="006642D8">
        <w:rPr>
          <w:rFonts w:ascii="Times New Roman" w:hAnsi="Times New Roman" w:cs="Times New Roman"/>
          <w:sz w:val="24"/>
          <w:szCs w:val="24"/>
        </w:rPr>
        <w:t>a</w:t>
      </w:r>
      <w:r w:rsidRPr="006642D8">
        <w:rPr>
          <w:rFonts w:ascii="Times New Roman" w:hAnsi="Times New Roman" w:cs="Times New Roman"/>
          <w:sz w:val="24"/>
          <w:szCs w:val="24"/>
        </w:rPr>
        <w:t xml:space="preserve"> 2.1.1.</w:t>
      </w:r>
      <w:r w:rsidRPr="006642D8">
        <w:rPr>
          <w:rFonts w:ascii="Times New Roman" w:hAnsi="Times New Roman" w:cs="Times New Roman"/>
          <w:i/>
          <w:iCs/>
          <w:sz w:val="24"/>
          <w:szCs w:val="24"/>
        </w:rPr>
        <w:t xml:space="preserve"> </w:t>
      </w:r>
      <w:r w:rsidRPr="006642D8">
        <w:rPr>
          <w:rFonts w:ascii="Times New Roman" w:hAnsi="Times New Roman" w:cs="Times New Roman"/>
          <w:sz w:val="24"/>
          <w:szCs w:val="24"/>
        </w:rPr>
        <w:t xml:space="preserve">„Mirnodopski vojni </w:t>
      </w:r>
      <w:r w:rsidR="003A0D95">
        <w:rPr>
          <w:rFonts w:ascii="Times New Roman" w:hAnsi="Times New Roman" w:cs="Times New Roman"/>
          <w:sz w:val="24"/>
          <w:szCs w:val="24"/>
        </w:rPr>
        <w:t xml:space="preserve">invalidi </w:t>
      </w:r>
      <w:r w:rsidRPr="006642D8">
        <w:rPr>
          <w:rFonts w:ascii="Times New Roman" w:hAnsi="Times New Roman" w:cs="Times New Roman"/>
          <w:sz w:val="24"/>
          <w:szCs w:val="24"/>
        </w:rPr>
        <w:t xml:space="preserve">i civilni invalidi rata - zapostavljena i zaboravljena kategorija osoba s invaliditetom“ (str. 22), pravobranitelj navodi da su invalidnine mirnodopskih vojnih i civilnih invalida rata ostale iste više od 25 godina, za razliku od drugih skupina koje su u više navrata dobivale povećanja i jednokratne pomoći, te da ova kategorija osoba s invaliditetom nije bila obuhvaćena mjerama Vlade Republike Hrvatske za ublažavanje rasta troškova života, unatoč preporukama pravobranitelja, kao i da Ministarstvo hrvatskih branitelja </w:t>
      </w:r>
      <w:r w:rsidR="004747FB">
        <w:rPr>
          <w:rFonts w:ascii="Times New Roman" w:hAnsi="Times New Roman" w:cs="Times New Roman"/>
          <w:sz w:val="24"/>
          <w:szCs w:val="24"/>
        </w:rPr>
        <w:t xml:space="preserve">ne reagira </w:t>
      </w:r>
      <w:r w:rsidR="00F81F39">
        <w:rPr>
          <w:rFonts w:ascii="Times New Roman" w:hAnsi="Times New Roman" w:cs="Times New Roman"/>
          <w:sz w:val="24"/>
          <w:szCs w:val="24"/>
        </w:rPr>
        <w:t xml:space="preserve">na </w:t>
      </w:r>
      <w:r w:rsidRPr="006642D8">
        <w:rPr>
          <w:rFonts w:ascii="Times New Roman" w:hAnsi="Times New Roman" w:cs="Times New Roman"/>
          <w:sz w:val="24"/>
          <w:szCs w:val="24"/>
        </w:rPr>
        <w:t xml:space="preserve">brojne zahtjeve i preporuke za povećanje naknada što kod mirnodopskih vojnih i civilnih invalida rata stvara opravdan osjećaj zapostavljenosti i diskriminacije. </w:t>
      </w:r>
      <w:r w:rsidR="006C2C00">
        <w:rPr>
          <w:rFonts w:ascii="Times New Roman" w:hAnsi="Times New Roman" w:cs="Times New Roman"/>
          <w:sz w:val="24"/>
          <w:szCs w:val="24"/>
        </w:rPr>
        <w:t>Nastavno na navedeno</w:t>
      </w:r>
      <w:r w:rsidR="005449E7" w:rsidRPr="006642D8">
        <w:rPr>
          <w:rFonts w:ascii="Times New Roman" w:hAnsi="Times New Roman" w:cs="Times New Roman"/>
          <w:sz w:val="24"/>
          <w:szCs w:val="24"/>
        </w:rPr>
        <w:t>,</w:t>
      </w:r>
      <w:r w:rsidRPr="006642D8">
        <w:rPr>
          <w:rFonts w:ascii="Times New Roman" w:hAnsi="Times New Roman" w:cs="Times New Roman"/>
          <w:sz w:val="24"/>
          <w:szCs w:val="24"/>
        </w:rPr>
        <w:t xml:space="preserve"> Vlada Republike Hrvatske ističe kako je u cilju uređenja svih pitanja i kategorija korisnika iz nadležnosti Ministarstva hrvatskih branitelja </w:t>
      </w:r>
      <w:r w:rsidR="00E11CC3" w:rsidRPr="006642D8">
        <w:rPr>
          <w:rFonts w:ascii="Times New Roman" w:hAnsi="Times New Roman" w:cs="Times New Roman"/>
          <w:sz w:val="24"/>
          <w:szCs w:val="24"/>
        </w:rPr>
        <w:t xml:space="preserve">od 2016. godine </w:t>
      </w:r>
      <w:r w:rsidRPr="006642D8">
        <w:rPr>
          <w:rFonts w:ascii="Times New Roman" w:hAnsi="Times New Roman" w:cs="Times New Roman"/>
          <w:sz w:val="24"/>
          <w:szCs w:val="24"/>
        </w:rPr>
        <w:t xml:space="preserve">doneseno nekoliko zakona. Godine 2017. donesen je </w:t>
      </w:r>
      <w:bookmarkStart w:id="5" w:name="_Hlk197675851"/>
      <w:r w:rsidRPr="006642D8">
        <w:rPr>
          <w:rFonts w:ascii="Times New Roman" w:hAnsi="Times New Roman" w:cs="Times New Roman"/>
          <w:sz w:val="24"/>
          <w:szCs w:val="24"/>
        </w:rPr>
        <w:t>Zakon o hrvatskim braniteljima iz Domovinskog rata i članovima njihovih obitelji („Narodne novine“, br. 121/17., 98/19., 84/21. i 156/23.)</w:t>
      </w:r>
      <w:r w:rsidR="006C2C00">
        <w:rPr>
          <w:rFonts w:ascii="Times New Roman" w:hAnsi="Times New Roman" w:cs="Times New Roman"/>
          <w:sz w:val="24"/>
          <w:szCs w:val="24"/>
        </w:rPr>
        <w:t>,</w:t>
      </w:r>
      <w:r w:rsidRPr="006642D8">
        <w:rPr>
          <w:rFonts w:ascii="Times New Roman" w:hAnsi="Times New Roman" w:cs="Times New Roman"/>
          <w:sz w:val="24"/>
          <w:szCs w:val="24"/>
        </w:rPr>
        <w:t xml:space="preserve"> </w:t>
      </w:r>
      <w:bookmarkEnd w:id="5"/>
      <w:r w:rsidRPr="006642D8">
        <w:rPr>
          <w:rFonts w:ascii="Times New Roman" w:hAnsi="Times New Roman" w:cs="Times New Roman"/>
          <w:sz w:val="24"/>
          <w:szCs w:val="24"/>
        </w:rPr>
        <w:t xml:space="preserve">kojim se uređuju prava hrvatskih branitelja iz Domovinskog rata i članova njihovih obitelji. </w:t>
      </w:r>
      <w:r w:rsidR="006C2C00">
        <w:rPr>
          <w:rFonts w:ascii="Times New Roman" w:hAnsi="Times New Roman" w:cs="Times New Roman"/>
          <w:sz w:val="24"/>
          <w:szCs w:val="24"/>
        </w:rPr>
        <w:t xml:space="preserve">Nadalje, </w:t>
      </w:r>
      <w:r w:rsidRPr="006642D8">
        <w:rPr>
          <w:rFonts w:ascii="Times New Roman" w:hAnsi="Times New Roman" w:cs="Times New Roman"/>
          <w:sz w:val="24"/>
          <w:szCs w:val="24"/>
        </w:rPr>
        <w:t xml:space="preserve">2019. </w:t>
      </w:r>
      <w:r w:rsidR="006C2C00">
        <w:rPr>
          <w:rFonts w:ascii="Times New Roman" w:hAnsi="Times New Roman" w:cs="Times New Roman"/>
          <w:sz w:val="24"/>
          <w:szCs w:val="24"/>
        </w:rPr>
        <w:t xml:space="preserve">godine </w:t>
      </w:r>
      <w:r w:rsidRPr="006642D8">
        <w:rPr>
          <w:rFonts w:ascii="Times New Roman" w:hAnsi="Times New Roman" w:cs="Times New Roman"/>
          <w:sz w:val="24"/>
          <w:szCs w:val="24"/>
        </w:rPr>
        <w:t xml:space="preserve">donesen je </w:t>
      </w:r>
      <w:bookmarkStart w:id="6" w:name="_Hlk197675887"/>
      <w:r w:rsidRPr="006642D8">
        <w:rPr>
          <w:rFonts w:ascii="Times New Roman" w:hAnsi="Times New Roman" w:cs="Times New Roman"/>
          <w:sz w:val="24"/>
          <w:szCs w:val="24"/>
        </w:rPr>
        <w:t>Zakon o osobama nestalim u Domovinskom ratu („Narodne novine“, br</w:t>
      </w:r>
      <w:r w:rsidR="001340CA" w:rsidRPr="006642D8">
        <w:rPr>
          <w:rFonts w:ascii="Times New Roman" w:hAnsi="Times New Roman" w:cs="Times New Roman"/>
          <w:sz w:val="24"/>
          <w:szCs w:val="24"/>
        </w:rPr>
        <w:t>oj</w:t>
      </w:r>
      <w:r w:rsidRPr="006642D8">
        <w:rPr>
          <w:rFonts w:ascii="Times New Roman" w:hAnsi="Times New Roman" w:cs="Times New Roman"/>
          <w:sz w:val="24"/>
          <w:szCs w:val="24"/>
        </w:rPr>
        <w:t xml:space="preserve"> 70/19.)</w:t>
      </w:r>
      <w:bookmarkEnd w:id="6"/>
      <w:r w:rsidR="001340CA" w:rsidRPr="006642D8">
        <w:rPr>
          <w:rFonts w:ascii="Times New Roman" w:hAnsi="Times New Roman" w:cs="Times New Roman"/>
          <w:sz w:val="24"/>
          <w:szCs w:val="24"/>
        </w:rPr>
        <w:t>,</w:t>
      </w:r>
      <w:r w:rsidRPr="006642D8">
        <w:rPr>
          <w:rFonts w:ascii="Times New Roman" w:hAnsi="Times New Roman" w:cs="Times New Roman"/>
          <w:sz w:val="24"/>
          <w:szCs w:val="24"/>
        </w:rPr>
        <w:t xml:space="preserve"> kao jedinstveni zakon koji uređuje nematerijalna prava osoba nestalih u Domovinskom ratu i njihovih obitelji</w:t>
      </w:r>
      <w:r w:rsidR="00097AB8" w:rsidRPr="006642D8">
        <w:rPr>
          <w:rFonts w:ascii="Times New Roman" w:hAnsi="Times New Roman" w:cs="Times New Roman"/>
          <w:sz w:val="24"/>
          <w:szCs w:val="24"/>
        </w:rPr>
        <w:t>,</w:t>
      </w:r>
      <w:r w:rsidRPr="006642D8">
        <w:rPr>
          <w:rFonts w:ascii="Times New Roman" w:hAnsi="Times New Roman" w:cs="Times New Roman"/>
          <w:sz w:val="24"/>
          <w:szCs w:val="24"/>
        </w:rPr>
        <w:t xml:space="preserve"> kako bi saznali sudbinu svojih članova</w:t>
      </w:r>
      <w:r w:rsidR="00433139" w:rsidRPr="006642D8">
        <w:rPr>
          <w:rFonts w:ascii="Times New Roman" w:hAnsi="Times New Roman" w:cs="Times New Roman"/>
          <w:sz w:val="24"/>
          <w:szCs w:val="24"/>
        </w:rPr>
        <w:t>,</w:t>
      </w:r>
      <w:r w:rsidRPr="006642D8">
        <w:rPr>
          <w:rFonts w:ascii="Times New Roman" w:hAnsi="Times New Roman" w:cs="Times New Roman"/>
          <w:sz w:val="24"/>
          <w:szCs w:val="24"/>
        </w:rPr>
        <w:t xml:space="preserve"> te postupak njihovog traženja</w:t>
      </w:r>
      <w:r w:rsidR="006C2C00">
        <w:rPr>
          <w:rFonts w:ascii="Times New Roman" w:hAnsi="Times New Roman" w:cs="Times New Roman"/>
          <w:sz w:val="24"/>
          <w:szCs w:val="24"/>
        </w:rPr>
        <w:t>, a</w:t>
      </w:r>
      <w:r w:rsidRPr="006642D8">
        <w:rPr>
          <w:rFonts w:ascii="Times New Roman" w:hAnsi="Times New Roman" w:cs="Times New Roman"/>
          <w:sz w:val="24"/>
          <w:szCs w:val="24"/>
        </w:rPr>
        <w:t xml:space="preserve"> 2021. </w:t>
      </w:r>
      <w:r w:rsidR="006C2C00">
        <w:rPr>
          <w:rFonts w:ascii="Times New Roman" w:hAnsi="Times New Roman" w:cs="Times New Roman"/>
          <w:sz w:val="24"/>
          <w:szCs w:val="24"/>
        </w:rPr>
        <w:t xml:space="preserve">godine </w:t>
      </w:r>
      <w:r w:rsidRPr="006642D8">
        <w:rPr>
          <w:rFonts w:ascii="Times New Roman" w:hAnsi="Times New Roman" w:cs="Times New Roman"/>
          <w:sz w:val="24"/>
          <w:szCs w:val="24"/>
        </w:rPr>
        <w:t xml:space="preserve">donesen je </w:t>
      </w:r>
      <w:bookmarkStart w:id="7" w:name="_Hlk197675935"/>
      <w:r w:rsidRPr="006642D8">
        <w:rPr>
          <w:rFonts w:ascii="Times New Roman" w:hAnsi="Times New Roman" w:cs="Times New Roman"/>
          <w:sz w:val="24"/>
          <w:szCs w:val="24"/>
        </w:rPr>
        <w:t>Zakon o civilnim stradalnicima iz Domovinskog rata („Narodne novine“, br</w:t>
      </w:r>
      <w:r w:rsidR="001340CA" w:rsidRPr="006642D8">
        <w:rPr>
          <w:rFonts w:ascii="Times New Roman" w:hAnsi="Times New Roman" w:cs="Times New Roman"/>
          <w:sz w:val="24"/>
          <w:szCs w:val="24"/>
        </w:rPr>
        <w:t>oj</w:t>
      </w:r>
      <w:r w:rsidRPr="006642D8">
        <w:rPr>
          <w:rFonts w:ascii="Times New Roman" w:hAnsi="Times New Roman" w:cs="Times New Roman"/>
          <w:sz w:val="24"/>
          <w:szCs w:val="24"/>
        </w:rPr>
        <w:t xml:space="preserve"> 84/21</w:t>
      </w:r>
      <w:r w:rsidR="00A81B32" w:rsidRPr="006642D8">
        <w:rPr>
          <w:rFonts w:ascii="Times New Roman" w:hAnsi="Times New Roman" w:cs="Times New Roman"/>
          <w:sz w:val="24"/>
          <w:szCs w:val="24"/>
        </w:rPr>
        <w:t>.</w:t>
      </w:r>
      <w:r w:rsidRPr="006642D8">
        <w:rPr>
          <w:rFonts w:ascii="Times New Roman" w:hAnsi="Times New Roman" w:cs="Times New Roman"/>
          <w:sz w:val="24"/>
          <w:szCs w:val="24"/>
        </w:rPr>
        <w:t>)</w:t>
      </w:r>
      <w:bookmarkEnd w:id="7"/>
      <w:r w:rsidRPr="006642D8">
        <w:rPr>
          <w:rFonts w:ascii="Times New Roman" w:hAnsi="Times New Roman" w:cs="Times New Roman"/>
          <w:sz w:val="24"/>
          <w:szCs w:val="24"/>
        </w:rPr>
        <w:t xml:space="preserve">. Nadalje, u vezi </w:t>
      </w:r>
      <w:r w:rsidR="004E63D1" w:rsidRPr="006642D8">
        <w:rPr>
          <w:rFonts w:ascii="Times New Roman" w:hAnsi="Times New Roman" w:cs="Times New Roman"/>
          <w:sz w:val="24"/>
          <w:szCs w:val="24"/>
        </w:rPr>
        <w:t xml:space="preserve">s </w:t>
      </w:r>
      <w:r w:rsidRPr="006642D8">
        <w:rPr>
          <w:rFonts w:ascii="Times New Roman" w:hAnsi="Times New Roman" w:cs="Times New Roman"/>
          <w:sz w:val="24"/>
          <w:szCs w:val="24"/>
        </w:rPr>
        <w:t>navod</w:t>
      </w:r>
      <w:r w:rsidR="004E63D1" w:rsidRPr="006642D8">
        <w:rPr>
          <w:rFonts w:ascii="Times New Roman" w:hAnsi="Times New Roman" w:cs="Times New Roman"/>
          <w:sz w:val="24"/>
          <w:szCs w:val="24"/>
        </w:rPr>
        <w:t>om</w:t>
      </w:r>
      <w:r w:rsidRPr="006642D8">
        <w:rPr>
          <w:rFonts w:ascii="Times New Roman" w:hAnsi="Times New Roman" w:cs="Times New Roman"/>
          <w:sz w:val="24"/>
          <w:szCs w:val="24"/>
        </w:rPr>
        <w:t xml:space="preserve"> pravobranitelja da su se iznosi osobne invalidnine po drugim osnovama višestruko povećaval</w:t>
      </w:r>
      <w:r w:rsidR="002F3D3D" w:rsidRPr="006642D8">
        <w:rPr>
          <w:rFonts w:ascii="Times New Roman" w:hAnsi="Times New Roman" w:cs="Times New Roman"/>
          <w:sz w:val="24"/>
          <w:szCs w:val="24"/>
        </w:rPr>
        <w:t>i</w:t>
      </w:r>
      <w:r w:rsidRPr="006642D8">
        <w:rPr>
          <w:rFonts w:ascii="Times New Roman" w:hAnsi="Times New Roman" w:cs="Times New Roman"/>
          <w:sz w:val="24"/>
          <w:szCs w:val="24"/>
        </w:rPr>
        <w:t xml:space="preserve"> od 2000. godine, a da se jedino iznosi osobne invalidnine prema </w:t>
      </w:r>
      <w:bookmarkStart w:id="8" w:name="_Hlk197675956"/>
      <w:r w:rsidRPr="006642D8">
        <w:rPr>
          <w:rFonts w:ascii="Times New Roman" w:hAnsi="Times New Roman" w:cs="Times New Roman"/>
          <w:sz w:val="24"/>
          <w:szCs w:val="24"/>
        </w:rPr>
        <w:t xml:space="preserve">Zakonu o zaštiti vojnih i civilnih invalida rata („Narodne novine“, br. 33/92., 57/92., 77/92., 27/93., 58/93., 2/94., 76/94., 108/95., 108/96., 82/01., 103/03., 148/13. i 98/19.) </w:t>
      </w:r>
      <w:bookmarkEnd w:id="8"/>
      <w:r w:rsidRPr="006642D8">
        <w:rPr>
          <w:rFonts w:ascii="Times New Roman" w:hAnsi="Times New Roman" w:cs="Times New Roman"/>
          <w:sz w:val="24"/>
          <w:szCs w:val="24"/>
        </w:rPr>
        <w:t xml:space="preserve">nisu mijenjali, Vlada Republike Hrvatske ističe </w:t>
      </w:r>
      <w:r w:rsidR="00097AB8" w:rsidRPr="006642D8">
        <w:rPr>
          <w:rFonts w:ascii="Times New Roman" w:hAnsi="Times New Roman" w:cs="Times New Roman"/>
          <w:sz w:val="24"/>
          <w:szCs w:val="24"/>
        </w:rPr>
        <w:t>kako</w:t>
      </w:r>
      <w:r w:rsidRPr="006642D8">
        <w:rPr>
          <w:rFonts w:ascii="Times New Roman" w:hAnsi="Times New Roman" w:cs="Times New Roman"/>
          <w:sz w:val="24"/>
          <w:szCs w:val="24"/>
        </w:rPr>
        <w:t xml:space="preserve"> su se do 2024. godine i prema </w:t>
      </w:r>
      <w:bookmarkStart w:id="9" w:name="_Hlk197675974"/>
      <w:r w:rsidRPr="006642D8">
        <w:rPr>
          <w:rFonts w:ascii="Times New Roman" w:hAnsi="Times New Roman" w:cs="Times New Roman"/>
          <w:sz w:val="24"/>
          <w:szCs w:val="24"/>
        </w:rPr>
        <w:t>Zakonu o hrvatskim braniteljima iz Domovinskog rata i članovima njihovih obitelji („Narodne novine“, br. 121/17., 98/19. i 84/21.)</w:t>
      </w:r>
      <w:bookmarkEnd w:id="9"/>
      <w:r w:rsidRPr="006642D8">
        <w:rPr>
          <w:rFonts w:ascii="Times New Roman" w:hAnsi="Times New Roman" w:cs="Times New Roman"/>
          <w:sz w:val="24"/>
          <w:szCs w:val="24"/>
        </w:rPr>
        <w:t xml:space="preserve">, osobna invalidnina i druga prava po osnovi oštećenja organizma određivala u postotku od proračunske osnovice te se ni ti iznosi nisu mijenjali. </w:t>
      </w:r>
      <w:r w:rsidR="00BE6A52" w:rsidRPr="006642D8">
        <w:rPr>
          <w:rFonts w:ascii="Times New Roman" w:hAnsi="Times New Roman" w:cs="Times New Roman"/>
          <w:sz w:val="24"/>
          <w:szCs w:val="24"/>
        </w:rPr>
        <w:t xml:space="preserve">Također, Vlada Republike Hrvatske ističe da je </w:t>
      </w:r>
      <w:r w:rsidRPr="006642D8">
        <w:rPr>
          <w:rFonts w:ascii="Times New Roman" w:hAnsi="Times New Roman" w:cs="Times New Roman"/>
          <w:sz w:val="24"/>
          <w:szCs w:val="24"/>
        </w:rPr>
        <w:t xml:space="preserve">1. siječnja 2024. stupio na snagu </w:t>
      </w:r>
      <w:bookmarkStart w:id="10" w:name="_Hlk197676006"/>
      <w:r w:rsidRPr="006642D8">
        <w:rPr>
          <w:rFonts w:ascii="Times New Roman" w:hAnsi="Times New Roman" w:cs="Times New Roman"/>
          <w:sz w:val="24"/>
          <w:szCs w:val="24"/>
        </w:rPr>
        <w:t>Zakon o izmjenama i dopunama Zakona o hrvatskim branitelj</w:t>
      </w:r>
      <w:r w:rsidR="00097AB8" w:rsidRPr="006642D8">
        <w:rPr>
          <w:rFonts w:ascii="Times New Roman" w:hAnsi="Times New Roman" w:cs="Times New Roman"/>
          <w:sz w:val="24"/>
          <w:szCs w:val="24"/>
        </w:rPr>
        <w:t>ima</w:t>
      </w:r>
      <w:r w:rsidRPr="006642D8">
        <w:rPr>
          <w:rFonts w:ascii="Times New Roman" w:hAnsi="Times New Roman" w:cs="Times New Roman"/>
          <w:sz w:val="24"/>
          <w:szCs w:val="24"/>
        </w:rPr>
        <w:t xml:space="preserve"> iz Domovinskog rata i članovima njihovih obitelji („Narodne novine“, br</w:t>
      </w:r>
      <w:r w:rsidR="00A81B32" w:rsidRPr="006642D8">
        <w:rPr>
          <w:rFonts w:ascii="Times New Roman" w:hAnsi="Times New Roman" w:cs="Times New Roman"/>
          <w:sz w:val="24"/>
          <w:szCs w:val="24"/>
        </w:rPr>
        <w:t>oj</w:t>
      </w:r>
      <w:r w:rsidRPr="006642D8">
        <w:rPr>
          <w:rFonts w:ascii="Times New Roman" w:hAnsi="Times New Roman" w:cs="Times New Roman"/>
          <w:sz w:val="24"/>
          <w:szCs w:val="24"/>
        </w:rPr>
        <w:t xml:space="preserve"> 156/23.)</w:t>
      </w:r>
      <w:bookmarkEnd w:id="10"/>
      <w:r w:rsidR="00903B81">
        <w:rPr>
          <w:rFonts w:ascii="Times New Roman" w:hAnsi="Times New Roman" w:cs="Times New Roman"/>
          <w:sz w:val="24"/>
          <w:szCs w:val="24"/>
        </w:rPr>
        <w:t>,</w:t>
      </w:r>
      <w:r w:rsidRPr="006642D8">
        <w:rPr>
          <w:rFonts w:ascii="Times New Roman" w:hAnsi="Times New Roman" w:cs="Times New Roman"/>
          <w:sz w:val="24"/>
          <w:szCs w:val="24"/>
        </w:rPr>
        <w:t xml:space="preserve"> kojim su povećana prava po osnovi oštećenja organizma uvođenjem novog modela određivanja iznosa prava od osnovice koja se za svaku godinu određuje </w:t>
      </w:r>
      <w:r w:rsidR="00903B81">
        <w:rPr>
          <w:rFonts w:ascii="Times New Roman" w:hAnsi="Times New Roman" w:cs="Times New Roman"/>
          <w:sz w:val="24"/>
          <w:szCs w:val="24"/>
        </w:rPr>
        <w:t>o</w:t>
      </w:r>
      <w:r w:rsidR="00903B81" w:rsidRPr="006642D8">
        <w:rPr>
          <w:rFonts w:ascii="Times New Roman" w:hAnsi="Times New Roman" w:cs="Times New Roman"/>
          <w:sz w:val="24"/>
          <w:szCs w:val="24"/>
        </w:rPr>
        <w:t xml:space="preserve">dlukom </w:t>
      </w:r>
      <w:r w:rsidRPr="006642D8">
        <w:rPr>
          <w:rFonts w:ascii="Times New Roman" w:hAnsi="Times New Roman" w:cs="Times New Roman"/>
          <w:sz w:val="24"/>
          <w:szCs w:val="24"/>
        </w:rPr>
        <w:t>Vlade Republike Hrvatske</w:t>
      </w:r>
      <w:r w:rsidR="00823631" w:rsidRPr="006642D8">
        <w:rPr>
          <w:rFonts w:ascii="Times New Roman" w:hAnsi="Times New Roman" w:cs="Times New Roman"/>
          <w:sz w:val="24"/>
          <w:szCs w:val="24"/>
        </w:rPr>
        <w:t>,</w:t>
      </w:r>
      <w:r w:rsidRPr="006642D8">
        <w:rPr>
          <w:rFonts w:ascii="Times New Roman" w:hAnsi="Times New Roman" w:cs="Times New Roman"/>
          <w:sz w:val="24"/>
          <w:szCs w:val="24"/>
        </w:rPr>
        <w:t xml:space="preserve"> ovisno o ekonomskom stanju i potrebama korisnika. Planom zakonodavnih aktivnosti </w:t>
      </w:r>
      <w:r w:rsidR="00A8361B" w:rsidRPr="006642D8">
        <w:rPr>
          <w:rFonts w:ascii="Times New Roman" w:hAnsi="Times New Roman" w:cs="Times New Roman"/>
          <w:sz w:val="24"/>
          <w:szCs w:val="24"/>
        </w:rPr>
        <w:t xml:space="preserve">Vlade Republike Hrvatske </w:t>
      </w:r>
      <w:r w:rsidRPr="006642D8">
        <w:rPr>
          <w:rFonts w:ascii="Times New Roman" w:hAnsi="Times New Roman" w:cs="Times New Roman"/>
          <w:sz w:val="24"/>
          <w:szCs w:val="24"/>
        </w:rPr>
        <w:t>za 2025. godinu</w:t>
      </w:r>
      <w:r w:rsidR="00903B81">
        <w:rPr>
          <w:rFonts w:ascii="Times New Roman" w:hAnsi="Times New Roman" w:cs="Times New Roman"/>
          <w:sz w:val="24"/>
          <w:szCs w:val="24"/>
        </w:rPr>
        <w:t>,</w:t>
      </w:r>
      <w:r w:rsidRPr="006642D8">
        <w:rPr>
          <w:rFonts w:ascii="Times New Roman" w:hAnsi="Times New Roman" w:cs="Times New Roman"/>
          <w:sz w:val="24"/>
          <w:szCs w:val="24"/>
        </w:rPr>
        <w:t xml:space="preserve"> predviđeno je donošenje Zakona o izmjenama i dopunama Zakona o civilnim stradalnicima iz Domovinskog rata</w:t>
      </w:r>
      <w:r w:rsidR="00903B81">
        <w:rPr>
          <w:rFonts w:ascii="Times New Roman" w:hAnsi="Times New Roman" w:cs="Times New Roman"/>
          <w:sz w:val="24"/>
          <w:szCs w:val="24"/>
        </w:rPr>
        <w:t>,</w:t>
      </w:r>
      <w:r w:rsidRPr="006642D8">
        <w:rPr>
          <w:rFonts w:ascii="Times New Roman" w:hAnsi="Times New Roman" w:cs="Times New Roman"/>
          <w:sz w:val="24"/>
          <w:szCs w:val="24"/>
        </w:rPr>
        <w:t xml:space="preserve"> kojim se prethodno spomenuti model određivanja prava planira uvesti i za </w:t>
      </w:r>
      <w:r w:rsidR="00225122" w:rsidRPr="006642D8">
        <w:rPr>
          <w:rFonts w:ascii="Times New Roman" w:hAnsi="Times New Roman" w:cs="Times New Roman"/>
          <w:sz w:val="24"/>
          <w:szCs w:val="24"/>
        </w:rPr>
        <w:t>navedeni</w:t>
      </w:r>
      <w:r w:rsidRPr="006642D8">
        <w:rPr>
          <w:rFonts w:ascii="Times New Roman" w:hAnsi="Times New Roman" w:cs="Times New Roman"/>
          <w:sz w:val="24"/>
          <w:szCs w:val="24"/>
        </w:rPr>
        <w:t xml:space="preserve"> Zakon. U narednom razdoblju razmotrit će </w:t>
      </w:r>
      <w:r w:rsidR="00903B81">
        <w:rPr>
          <w:rFonts w:ascii="Times New Roman" w:hAnsi="Times New Roman" w:cs="Times New Roman"/>
          <w:sz w:val="24"/>
          <w:szCs w:val="24"/>
        </w:rPr>
        <w:t xml:space="preserve">se </w:t>
      </w:r>
      <w:r w:rsidRPr="006642D8">
        <w:rPr>
          <w:rFonts w:ascii="Times New Roman" w:hAnsi="Times New Roman" w:cs="Times New Roman"/>
          <w:sz w:val="24"/>
          <w:szCs w:val="24"/>
        </w:rPr>
        <w:t>i mogućnost uvođenja ovakvog modela i za Zakon o zaštiti vojnih i civilnih invalida rata</w:t>
      </w:r>
      <w:r w:rsidR="00903B81">
        <w:rPr>
          <w:rFonts w:ascii="Times New Roman" w:hAnsi="Times New Roman" w:cs="Times New Roman"/>
          <w:sz w:val="24"/>
          <w:szCs w:val="24"/>
        </w:rPr>
        <w:t>,</w:t>
      </w:r>
      <w:r w:rsidRPr="006642D8">
        <w:rPr>
          <w:rFonts w:ascii="Times New Roman" w:hAnsi="Times New Roman" w:cs="Times New Roman"/>
          <w:sz w:val="24"/>
          <w:szCs w:val="24"/>
        </w:rPr>
        <w:t xml:space="preserve"> kojim se uređuju prava mirnodopskih vojnih invalida te vojnih i civilnih invalida Drugog svjetskog rata. Također, Vlada Republike Hrvatske opetovano ističe da mirnodopski vojni invalidi i civilni invalidi </w:t>
      </w:r>
      <w:r w:rsidR="008C126D" w:rsidRPr="006642D8">
        <w:rPr>
          <w:rFonts w:ascii="Times New Roman" w:hAnsi="Times New Roman" w:cs="Times New Roman"/>
          <w:sz w:val="24"/>
          <w:szCs w:val="24"/>
        </w:rPr>
        <w:t xml:space="preserve">rata </w:t>
      </w:r>
      <w:r w:rsidRPr="006642D8">
        <w:rPr>
          <w:rFonts w:ascii="Times New Roman" w:hAnsi="Times New Roman" w:cs="Times New Roman"/>
          <w:sz w:val="24"/>
          <w:szCs w:val="24"/>
        </w:rPr>
        <w:t xml:space="preserve">imaju mogućnost </w:t>
      </w:r>
      <w:r w:rsidRPr="006642D8">
        <w:rPr>
          <w:rFonts w:ascii="Times New Roman" w:hAnsi="Times New Roman" w:cs="Times New Roman"/>
          <w:sz w:val="24"/>
          <w:szCs w:val="24"/>
        </w:rPr>
        <w:lastRenderedPageBreak/>
        <w:t xml:space="preserve">ostvarivanja prava po osnovi oštećenja organizma prema </w:t>
      </w:r>
      <w:bookmarkStart w:id="11" w:name="_Hlk197676089"/>
      <w:r w:rsidRPr="006642D8">
        <w:rPr>
          <w:rFonts w:ascii="Times New Roman" w:hAnsi="Times New Roman" w:cs="Times New Roman"/>
          <w:sz w:val="24"/>
          <w:szCs w:val="24"/>
        </w:rPr>
        <w:t>Zakonu o inkluzivnom dodatku („Narodne novine“, br</w:t>
      </w:r>
      <w:r w:rsidR="00A81B32" w:rsidRPr="006642D8">
        <w:rPr>
          <w:rFonts w:ascii="Times New Roman" w:hAnsi="Times New Roman" w:cs="Times New Roman"/>
          <w:sz w:val="24"/>
          <w:szCs w:val="24"/>
        </w:rPr>
        <w:t>oj</w:t>
      </w:r>
      <w:r w:rsidRPr="006642D8">
        <w:rPr>
          <w:rFonts w:ascii="Times New Roman" w:hAnsi="Times New Roman" w:cs="Times New Roman"/>
          <w:sz w:val="24"/>
          <w:szCs w:val="24"/>
        </w:rPr>
        <w:t xml:space="preserve"> 156/23.)</w:t>
      </w:r>
      <w:bookmarkEnd w:id="11"/>
      <w:r w:rsidRPr="006642D8">
        <w:rPr>
          <w:rFonts w:ascii="Times New Roman" w:hAnsi="Times New Roman" w:cs="Times New Roman"/>
          <w:sz w:val="24"/>
          <w:szCs w:val="24"/>
        </w:rPr>
        <w:t xml:space="preserve">. U vezi </w:t>
      </w:r>
      <w:r w:rsidR="004E63D1" w:rsidRPr="006642D8">
        <w:rPr>
          <w:rFonts w:ascii="Times New Roman" w:hAnsi="Times New Roman" w:cs="Times New Roman"/>
          <w:sz w:val="24"/>
          <w:szCs w:val="24"/>
        </w:rPr>
        <w:t xml:space="preserve">s </w:t>
      </w:r>
      <w:r w:rsidRPr="001E577F">
        <w:rPr>
          <w:rFonts w:ascii="Times New Roman" w:hAnsi="Times New Roman" w:cs="Times New Roman"/>
          <w:sz w:val="24"/>
          <w:szCs w:val="24"/>
        </w:rPr>
        <w:t>navod</w:t>
      </w:r>
      <w:r w:rsidR="004E63D1" w:rsidRPr="001E577F">
        <w:rPr>
          <w:rFonts w:ascii="Times New Roman" w:hAnsi="Times New Roman" w:cs="Times New Roman"/>
          <w:sz w:val="24"/>
          <w:szCs w:val="24"/>
        </w:rPr>
        <w:t>om</w:t>
      </w:r>
      <w:r w:rsidR="004860EB" w:rsidRPr="001E577F">
        <w:rPr>
          <w:rFonts w:ascii="Times New Roman" w:hAnsi="Times New Roman" w:cs="Times New Roman"/>
          <w:sz w:val="24"/>
          <w:szCs w:val="24"/>
        </w:rPr>
        <w:t xml:space="preserve"> pravobranitelja</w:t>
      </w:r>
      <w:r w:rsidRPr="001E577F">
        <w:rPr>
          <w:rFonts w:ascii="Times New Roman" w:hAnsi="Times New Roman" w:cs="Times New Roman"/>
          <w:sz w:val="24"/>
          <w:szCs w:val="24"/>
        </w:rPr>
        <w:t xml:space="preserve"> kako su mirnodopski i civilni invalidi rata jedina kategorija osoba s</w:t>
      </w:r>
      <w:r w:rsidRPr="006642D8">
        <w:rPr>
          <w:rFonts w:ascii="Times New Roman" w:hAnsi="Times New Roman" w:cs="Times New Roman"/>
          <w:sz w:val="24"/>
          <w:szCs w:val="24"/>
        </w:rPr>
        <w:t xml:space="preserve"> invaliditetom koja nije bila obuhvaćena mjerama koje je Vlada Republike Hrvatske poduzimala za ublažavanj</w:t>
      </w:r>
      <w:r w:rsidR="00A81B32" w:rsidRPr="006642D8">
        <w:rPr>
          <w:rFonts w:ascii="Times New Roman" w:hAnsi="Times New Roman" w:cs="Times New Roman"/>
          <w:sz w:val="24"/>
          <w:szCs w:val="24"/>
        </w:rPr>
        <w:t>e porasta</w:t>
      </w:r>
      <w:r w:rsidRPr="006642D8">
        <w:rPr>
          <w:rFonts w:ascii="Times New Roman" w:hAnsi="Times New Roman" w:cs="Times New Roman"/>
          <w:sz w:val="24"/>
          <w:szCs w:val="24"/>
        </w:rPr>
        <w:t xml:space="preserve"> troškova života, kao što je </w:t>
      </w:r>
      <w:bookmarkStart w:id="12" w:name="_Hlk197676184"/>
      <w:r w:rsidRPr="006642D8">
        <w:rPr>
          <w:rFonts w:ascii="Times New Roman" w:hAnsi="Times New Roman" w:cs="Times New Roman"/>
          <w:sz w:val="24"/>
          <w:szCs w:val="24"/>
        </w:rPr>
        <w:t xml:space="preserve">Odluka o isplati jednokratnog novčanog primanja korisnicima prava u sustavu socijalne skrbi, mirovinskome sustavu i sustavu skrbi o hrvatskim braniteljima iz Domovinskog rata radi ublažavanja posljedica rasta troškova života </w:t>
      </w:r>
      <w:bookmarkStart w:id="13" w:name="_Hlk196464019"/>
      <w:r w:rsidRPr="006642D8">
        <w:rPr>
          <w:rFonts w:ascii="Times New Roman" w:hAnsi="Times New Roman" w:cs="Times New Roman"/>
          <w:sz w:val="24"/>
          <w:szCs w:val="24"/>
        </w:rPr>
        <w:t xml:space="preserve">(„Narodne novine“, </w:t>
      </w:r>
      <w:r w:rsidR="001E577F">
        <w:rPr>
          <w:rFonts w:ascii="Times New Roman" w:hAnsi="Times New Roman" w:cs="Times New Roman"/>
          <w:sz w:val="24"/>
          <w:szCs w:val="24"/>
        </w:rPr>
        <w:t>broj</w:t>
      </w:r>
      <w:r w:rsidRPr="006642D8">
        <w:rPr>
          <w:rFonts w:ascii="Times New Roman" w:hAnsi="Times New Roman" w:cs="Times New Roman"/>
          <w:sz w:val="24"/>
          <w:szCs w:val="24"/>
        </w:rPr>
        <w:t xml:space="preserve"> </w:t>
      </w:r>
      <w:bookmarkEnd w:id="13"/>
      <w:r w:rsidRPr="006642D8">
        <w:rPr>
          <w:rFonts w:ascii="Times New Roman" w:hAnsi="Times New Roman" w:cs="Times New Roman"/>
          <w:sz w:val="24"/>
          <w:szCs w:val="24"/>
        </w:rPr>
        <w:t>107/23.)</w:t>
      </w:r>
      <w:bookmarkEnd w:id="12"/>
      <w:r w:rsidRPr="006642D8">
        <w:rPr>
          <w:rFonts w:ascii="Times New Roman" w:hAnsi="Times New Roman" w:cs="Times New Roman"/>
          <w:sz w:val="24"/>
          <w:szCs w:val="24"/>
        </w:rPr>
        <w:t xml:space="preserve">, Vlada Republike Hrvatske </w:t>
      </w:r>
      <w:r w:rsidR="00154F8D" w:rsidRPr="006642D8">
        <w:rPr>
          <w:rFonts w:ascii="Times New Roman" w:hAnsi="Times New Roman" w:cs="Times New Roman"/>
          <w:sz w:val="24"/>
          <w:szCs w:val="24"/>
        </w:rPr>
        <w:t>ukazuje</w:t>
      </w:r>
      <w:r w:rsidRPr="006642D8">
        <w:rPr>
          <w:rFonts w:ascii="Times New Roman" w:hAnsi="Times New Roman" w:cs="Times New Roman"/>
          <w:sz w:val="24"/>
          <w:szCs w:val="24"/>
        </w:rPr>
        <w:t xml:space="preserve"> </w:t>
      </w:r>
      <w:r w:rsidR="00466356" w:rsidRPr="006642D8">
        <w:rPr>
          <w:rFonts w:ascii="Times New Roman" w:hAnsi="Times New Roman" w:cs="Times New Roman"/>
          <w:sz w:val="24"/>
          <w:szCs w:val="24"/>
        </w:rPr>
        <w:t>kako</w:t>
      </w:r>
      <w:r w:rsidRPr="006642D8">
        <w:rPr>
          <w:rFonts w:ascii="Times New Roman" w:hAnsi="Times New Roman" w:cs="Times New Roman"/>
          <w:sz w:val="24"/>
          <w:szCs w:val="24"/>
        </w:rPr>
        <w:t xml:space="preserve"> su prema navedenoj Odluci mirnodopski vojni invalidi i civilni invalidi</w:t>
      </w:r>
      <w:r w:rsidR="00C351FE" w:rsidRPr="006642D8">
        <w:rPr>
          <w:rFonts w:ascii="Times New Roman" w:hAnsi="Times New Roman" w:cs="Times New Roman"/>
          <w:sz w:val="24"/>
          <w:szCs w:val="24"/>
        </w:rPr>
        <w:t xml:space="preserve"> </w:t>
      </w:r>
      <w:r w:rsidRPr="006642D8">
        <w:rPr>
          <w:rFonts w:ascii="Times New Roman" w:hAnsi="Times New Roman" w:cs="Times New Roman"/>
          <w:sz w:val="24"/>
          <w:szCs w:val="24"/>
        </w:rPr>
        <w:t xml:space="preserve">rata mogli ostvariti pravo na jednokratnu novčanu isplatu </w:t>
      </w:r>
      <w:r w:rsidR="007071C3" w:rsidRPr="006642D8">
        <w:rPr>
          <w:rFonts w:ascii="Times New Roman" w:hAnsi="Times New Roman" w:cs="Times New Roman"/>
          <w:sz w:val="24"/>
          <w:szCs w:val="24"/>
        </w:rPr>
        <w:t>ako</w:t>
      </w:r>
      <w:r w:rsidRPr="006642D8">
        <w:rPr>
          <w:rFonts w:ascii="Times New Roman" w:hAnsi="Times New Roman" w:cs="Times New Roman"/>
          <w:sz w:val="24"/>
          <w:szCs w:val="24"/>
        </w:rPr>
        <w:t xml:space="preserve"> su bili korisnici zajamčene minimalne naknade, naknade za ugroženog kupca energenta ili doplatka za </w:t>
      </w:r>
      <w:r w:rsidR="00B54437" w:rsidRPr="006642D8">
        <w:rPr>
          <w:rFonts w:ascii="Times New Roman" w:hAnsi="Times New Roman" w:cs="Times New Roman"/>
          <w:sz w:val="24"/>
          <w:szCs w:val="24"/>
        </w:rPr>
        <w:t>pomoć i njegu</w:t>
      </w:r>
      <w:r w:rsidRPr="006642D8">
        <w:rPr>
          <w:rFonts w:ascii="Times New Roman" w:hAnsi="Times New Roman" w:cs="Times New Roman"/>
          <w:sz w:val="24"/>
          <w:szCs w:val="24"/>
        </w:rPr>
        <w:t xml:space="preserve"> prema </w:t>
      </w:r>
      <w:bookmarkStart w:id="14" w:name="_Hlk197676285"/>
      <w:r w:rsidRPr="006642D8">
        <w:rPr>
          <w:rFonts w:ascii="Times New Roman" w:hAnsi="Times New Roman" w:cs="Times New Roman"/>
          <w:sz w:val="24"/>
          <w:szCs w:val="24"/>
        </w:rPr>
        <w:t>Zakonu o socijalnoj skrbi („Narodne novine“, br. 18/22., 46/22., 119/22., 71/23.</w:t>
      </w:r>
      <w:r w:rsidR="00D93ED9">
        <w:rPr>
          <w:rFonts w:ascii="Times New Roman" w:hAnsi="Times New Roman" w:cs="Times New Roman"/>
          <w:sz w:val="24"/>
          <w:szCs w:val="24"/>
        </w:rPr>
        <w:t xml:space="preserve">, </w:t>
      </w:r>
      <w:r w:rsidRPr="006642D8">
        <w:rPr>
          <w:rFonts w:ascii="Times New Roman" w:hAnsi="Times New Roman" w:cs="Times New Roman"/>
          <w:sz w:val="24"/>
          <w:szCs w:val="24"/>
        </w:rPr>
        <w:t>156/23.</w:t>
      </w:r>
      <w:bookmarkEnd w:id="14"/>
      <w:r w:rsidR="00B8459A">
        <w:rPr>
          <w:rFonts w:ascii="Times New Roman" w:hAnsi="Times New Roman" w:cs="Times New Roman"/>
          <w:sz w:val="24"/>
          <w:szCs w:val="24"/>
        </w:rPr>
        <w:t xml:space="preserve"> i 61/25.</w:t>
      </w:r>
      <w:r w:rsidRPr="006642D8">
        <w:rPr>
          <w:rFonts w:ascii="Times New Roman" w:hAnsi="Times New Roman" w:cs="Times New Roman"/>
          <w:sz w:val="24"/>
          <w:szCs w:val="24"/>
        </w:rPr>
        <w:t>). Civilni stradalnici iz Domovinskog</w:t>
      </w:r>
      <w:r w:rsidR="000142BF" w:rsidRPr="006642D8">
        <w:rPr>
          <w:rFonts w:ascii="Times New Roman" w:hAnsi="Times New Roman" w:cs="Times New Roman"/>
          <w:sz w:val="24"/>
          <w:szCs w:val="24"/>
        </w:rPr>
        <w:t>a</w:t>
      </w:r>
      <w:r w:rsidRPr="006642D8">
        <w:rPr>
          <w:rFonts w:ascii="Times New Roman" w:hAnsi="Times New Roman" w:cs="Times New Roman"/>
          <w:sz w:val="24"/>
          <w:szCs w:val="24"/>
        </w:rPr>
        <w:t xml:space="preserve"> rata, osim u prethodno navedenim slučajevima, jednokratnu novčanu isplatu prema navedenoj Odluci mogli su ostvariti i ako su imali priznato pravo na novčanu naknadu za civilne stradalnike iz Domovinskog rata prema Zakonu o civilnim stradalnicima iz Domovinskog rata. Nastavno </w:t>
      </w:r>
      <w:r w:rsidR="000142BF" w:rsidRPr="006642D8">
        <w:rPr>
          <w:rFonts w:ascii="Times New Roman" w:hAnsi="Times New Roman" w:cs="Times New Roman"/>
          <w:sz w:val="24"/>
          <w:szCs w:val="24"/>
        </w:rPr>
        <w:t xml:space="preserve">na </w:t>
      </w:r>
      <w:r w:rsidR="00C909EB" w:rsidRPr="006642D8">
        <w:rPr>
          <w:rFonts w:ascii="Times New Roman" w:hAnsi="Times New Roman" w:cs="Times New Roman"/>
          <w:sz w:val="24"/>
          <w:szCs w:val="24"/>
        </w:rPr>
        <w:t>navedeno</w:t>
      </w:r>
      <w:r w:rsidRPr="006642D8">
        <w:rPr>
          <w:rFonts w:ascii="Times New Roman" w:hAnsi="Times New Roman" w:cs="Times New Roman"/>
          <w:sz w:val="24"/>
          <w:szCs w:val="24"/>
        </w:rPr>
        <w:t>, Vlada Republike Hrvatske ističe kako je kao dio paketa mjera za zaštitu od inflacije</w:t>
      </w:r>
      <w:r w:rsidR="00522949" w:rsidRPr="006642D8">
        <w:rPr>
          <w:rFonts w:ascii="Times New Roman" w:hAnsi="Times New Roman" w:cs="Times New Roman"/>
          <w:sz w:val="24"/>
          <w:szCs w:val="24"/>
        </w:rPr>
        <w:t xml:space="preserve"> </w:t>
      </w:r>
      <w:r w:rsidRPr="006642D8">
        <w:rPr>
          <w:rFonts w:ascii="Times New Roman" w:hAnsi="Times New Roman" w:cs="Times New Roman"/>
          <w:sz w:val="24"/>
          <w:szCs w:val="24"/>
        </w:rPr>
        <w:t>u više navrata donijela odluke o isplati jednokratnog novčanog primanja korisnicima mirovine radi ublažavanja posljedica rasta troškova života prema kojima su sve osobe</w:t>
      </w:r>
      <w:r w:rsidR="000142BF" w:rsidRPr="006642D8">
        <w:rPr>
          <w:rFonts w:ascii="Times New Roman" w:hAnsi="Times New Roman" w:cs="Times New Roman"/>
          <w:sz w:val="24"/>
          <w:szCs w:val="24"/>
        </w:rPr>
        <w:t>,</w:t>
      </w:r>
      <w:r w:rsidRPr="006642D8">
        <w:rPr>
          <w:rFonts w:ascii="Times New Roman" w:hAnsi="Times New Roman" w:cs="Times New Roman"/>
          <w:sz w:val="24"/>
          <w:szCs w:val="24"/>
        </w:rPr>
        <w:t xml:space="preserve"> pa tako i mirnodopski vojni i civilni </w:t>
      </w:r>
      <w:r w:rsidR="001766D0" w:rsidRPr="006642D8">
        <w:rPr>
          <w:rFonts w:ascii="Times New Roman" w:hAnsi="Times New Roman" w:cs="Times New Roman"/>
          <w:sz w:val="24"/>
          <w:szCs w:val="24"/>
        </w:rPr>
        <w:t>invalid</w:t>
      </w:r>
      <w:r w:rsidR="001766D0">
        <w:rPr>
          <w:rFonts w:ascii="Times New Roman" w:hAnsi="Times New Roman" w:cs="Times New Roman"/>
          <w:sz w:val="24"/>
          <w:szCs w:val="24"/>
        </w:rPr>
        <w:t>i</w:t>
      </w:r>
      <w:r w:rsidR="001766D0" w:rsidRPr="006642D8">
        <w:rPr>
          <w:rFonts w:ascii="Times New Roman" w:hAnsi="Times New Roman" w:cs="Times New Roman"/>
          <w:sz w:val="24"/>
          <w:szCs w:val="24"/>
        </w:rPr>
        <w:t xml:space="preserve"> </w:t>
      </w:r>
      <w:r w:rsidRPr="006642D8">
        <w:rPr>
          <w:rFonts w:ascii="Times New Roman" w:hAnsi="Times New Roman" w:cs="Times New Roman"/>
          <w:sz w:val="24"/>
          <w:szCs w:val="24"/>
        </w:rPr>
        <w:t>rata, ostvarili jednokratnu novčanu isplatu ako su bili korisnici mirovine iz obveznog</w:t>
      </w:r>
      <w:r w:rsidR="001766D0">
        <w:rPr>
          <w:rFonts w:ascii="Times New Roman" w:hAnsi="Times New Roman" w:cs="Times New Roman"/>
          <w:sz w:val="24"/>
          <w:szCs w:val="24"/>
        </w:rPr>
        <w:t>a</w:t>
      </w:r>
      <w:r w:rsidRPr="006642D8">
        <w:rPr>
          <w:rFonts w:ascii="Times New Roman" w:hAnsi="Times New Roman" w:cs="Times New Roman"/>
          <w:sz w:val="24"/>
          <w:szCs w:val="24"/>
        </w:rPr>
        <w:t xml:space="preserve"> mirovinskog osiguranja</w:t>
      </w:r>
      <w:r w:rsidR="00922D04" w:rsidRPr="006642D8">
        <w:rPr>
          <w:rFonts w:ascii="Times New Roman" w:hAnsi="Times New Roman" w:cs="Times New Roman"/>
          <w:sz w:val="24"/>
          <w:szCs w:val="24"/>
        </w:rPr>
        <w:t>, te</w:t>
      </w:r>
      <w:r w:rsidRPr="006642D8">
        <w:rPr>
          <w:rFonts w:ascii="Times New Roman" w:hAnsi="Times New Roman" w:cs="Times New Roman"/>
          <w:sz w:val="24"/>
          <w:szCs w:val="24"/>
        </w:rPr>
        <w:t xml:space="preserve"> ako im ukupno mjesečno mirovinsko primanje isplaćeno u Republici Hrvatskoj nije prelazilo iznos određen Odlukom.</w:t>
      </w:r>
    </w:p>
    <w:p w14:paraId="46D00F1C" w14:textId="77777777" w:rsidR="00915138" w:rsidRPr="006642D8" w:rsidRDefault="00915138" w:rsidP="00C63367">
      <w:pPr>
        <w:spacing w:after="0" w:line="240" w:lineRule="auto"/>
        <w:ind w:firstLine="1416"/>
        <w:jc w:val="both"/>
        <w:rPr>
          <w:rFonts w:ascii="Times New Roman" w:hAnsi="Times New Roman" w:cs="Times New Roman"/>
          <w:sz w:val="24"/>
          <w:szCs w:val="24"/>
        </w:rPr>
      </w:pPr>
    </w:p>
    <w:p w14:paraId="36E091BE" w14:textId="1E5BBB3B" w:rsidR="00E94A5A" w:rsidRPr="006642D8" w:rsidRDefault="00B0076B" w:rsidP="00C63367">
      <w:pPr>
        <w:spacing w:after="0" w:line="240" w:lineRule="auto"/>
        <w:ind w:firstLine="1416"/>
        <w:jc w:val="both"/>
        <w:rPr>
          <w:rFonts w:ascii="Times New Roman" w:hAnsi="Times New Roman" w:cs="Times New Roman"/>
          <w:sz w:val="24"/>
          <w:szCs w:val="24"/>
        </w:rPr>
      </w:pPr>
      <w:r w:rsidRPr="006642D8">
        <w:rPr>
          <w:rFonts w:ascii="Times New Roman" w:hAnsi="Times New Roman" w:cs="Times New Roman"/>
          <w:sz w:val="24"/>
          <w:szCs w:val="24"/>
        </w:rPr>
        <w:t xml:space="preserve">Nadalje, u području 2.4. „Pristup pravosuđu“ (str. 33), u odnosu na primjer iz prakse (1) koji se odnosi na nepristupačnost Upravnog suda u Osijeku, Vlada Republike Hrvatske naglašava </w:t>
      </w:r>
      <w:r w:rsidR="00EE753B" w:rsidRPr="006642D8">
        <w:rPr>
          <w:rFonts w:ascii="Times New Roman" w:hAnsi="Times New Roman" w:cs="Times New Roman"/>
          <w:sz w:val="24"/>
          <w:szCs w:val="24"/>
        </w:rPr>
        <w:t>kako</w:t>
      </w:r>
      <w:r w:rsidRPr="006642D8">
        <w:rPr>
          <w:rFonts w:ascii="Times New Roman" w:hAnsi="Times New Roman" w:cs="Times New Roman"/>
          <w:sz w:val="24"/>
          <w:szCs w:val="24"/>
        </w:rPr>
        <w:t xml:space="preserve"> se po zaprimanju informacija o identificiranim preprekama, a nakon što se s trenutnim zakupodavcem prostora Upravnog suda u Osijeku bezuspješno pokušalo iznaći rješenje za osiguranje pristupačnosti, pristupilo pronalasku drugog prostora za smještaj Upravnog suda</w:t>
      </w:r>
      <w:r w:rsidR="001766D0">
        <w:rPr>
          <w:rFonts w:ascii="Times New Roman" w:hAnsi="Times New Roman" w:cs="Times New Roman"/>
          <w:sz w:val="24"/>
          <w:szCs w:val="24"/>
        </w:rPr>
        <w:t xml:space="preserve"> u Osijeku</w:t>
      </w:r>
      <w:r w:rsidRPr="006642D8">
        <w:rPr>
          <w:rFonts w:ascii="Times New Roman" w:hAnsi="Times New Roman" w:cs="Times New Roman"/>
          <w:sz w:val="24"/>
          <w:szCs w:val="24"/>
        </w:rPr>
        <w:t xml:space="preserve">, te se očekuje da se u 2025. godini isti preseli na novu lokaciju koja ima osiguranu pristupačnost dizalom. Dodatno, vezano uz osiguranje pristupačnosti, </w:t>
      </w:r>
      <w:r w:rsidR="00CE0CEE" w:rsidRPr="006642D8">
        <w:rPr>
          <w:rFonts w:ascii="Times New Roman" w:hAnsi="Times New Roman" w:cs="Times New Roman"/>
          <w:sz w:val="24"/>
          <w:szCs w:val="24"/>
        </w:rPr>
        <w:t xml:space="preserve">Vlada Republike Hrvatske </w:t>
      </w:r>
      <w:r w:rsidRPr="006642D8">
        <w:rPr>
          <w:rFonts w:ascii="Times New Roman" w:hAnsi="Times New Roman" w:cs="Times New Roman"/>
          <w:sz w:val="24"/>
          <w:szCs w:val="24"/>
        </w:rPr>
        <w:t>ponovno</w:t>
      </w:r>
      <w:r w:rsidR="00B22A01" w:rsidRPr="006642D8">
        <w:rPr>
          <w:rFonts w:ascii="Times New Roman" w:hAnsi="Times New Roman" w:cs="Times New Roman"/>
          <w:sz w:val="24"/>
          <w:szCs w:val="24"/>
        </w:rPr>
        <w:t xml:space="preserve"> ističe</w:t>
      </w:r>
      <w:r w:rsidR="00CE0CEE" w:rsidRPr="006642D8">
        <w:rPr>
          <w:rFonts w:ascii="Times New Roman" w:hAnsi="Times New Roman" w:cs="Times New Roman"/>
          <w:sz w:val="24"/>
          <w:szCs w:val="24"/>
        </w:rPr>
        <w:t xml:space="preserve"> </w:t>
      </w:r>
      <w:r w:rsidRPr="006642D8">
        <w:rPr>
          <w:rFonts w:ascii="Times New Roman" w:hAnsi="Times New Roman" w:cs="Times New Roman"/>
          <w:sz w:val="24"/>
          <w:szCs w:val="24"/>
        </w:rPr>
        <w:t>ograničenja postojećih prostora koja koriste pravosudna tijela, a koja</w:t>
      </w:r>
      <w:r w:rsidR="00DA3686" w:rsidRPr="006642D8">
        <w:rPr>
          <w:rFonts w:ascii="Times New Roman" w:hAnsi="Times New Roman" w:cs="Times New Roman"/>
          <w:sz w:val="24"/>
          <w:szCs w:val="24"/>
        </w:rPr>
        <w:t xml:space="preserve"> ograničenja</w:t>
      </w:r>
      <w:r w:rsidRPr="006642D8">
        <w:rPr>
          <w:rFonts w:ascii="Times New Roman" w:hAnsi="Times New Roman" w:cs="Times New Roman"/>
          <w:sz w:val="24"/>
          <w:szCs w:val="24"/>
        </w:rPr>
        <w:t xml:space="preserve"> proizlaze iz vlasničkih struktura, ali i fizičkih ograničenja samih zgrada te nužnost primjene principa razumne prilagodbe u skladu s mogućim. U odnosu na </w:t>
      </w:r>
      <w:r w:rsidR="00AA60D9" w:rsidRPr="006642D8">
        <w:rPr>
          <w:rFonts w:ascii="Times New Roman" w:hAnsi="Times New Roman" w:cs="Times New Roman"/>
          <w:sz w:val="24"/>
          <w:szCs w:val="24"/>
        </w:rPr>
        <w:t xml:space="preserve">primjer iz prakse (2) </w:t>
      </w:r>
      <w:r w:rsidRPr="006642D8">
        <w:rPr>
          <w:rFonts w:ascii="Times New Roman" w:hAnsi="Times New Roman" w:cs="Times New Roman"/>
          <w:sz w:val="24"/>
          <w:szCs w:val="24"/>
        </w:rPr>
        <w:t>u istom po</w:t>
      </w:r>
      <w:r w:rsidR="00E030EA" w:rsidRPr="006642D8">
        <w:rPr>
          <w:rFonts w:ascii="Times New Roman" w:hAnsi="Times New Roman" w:cs="Times New Roman"/>
          <w:sz w:val="24"/>
          <w:szCs w:val="24"/>
        </w:rPr>
        <w:t>dručju</w:t>
      </w:r>
      <w:r w:rsidRPr="006642D8">
        <w:rPr>
          <w:rFonts w:ascii="Times New Roman" w:hAnsi="Times New Roman" w:cs="Times New Roman"/>
          <w:sz w:val="24"/>
          <w:szCs w:val="24"/>
        </w:rPr>
        <w:t xml:space="preserve"> Izvješća (str. 34)</w:t>
      </w:r>
      <w:r w:rsidR="000142BF" w:rsidRPr="006642D8">
        <w:rPr>
          <w:rFonts w:ascii="Times New Roman" w:hAnsi="Times New Roman" w:cs="Times New Roman"/>
          <w:sz w:val="24"/>
          <w:szCs w:val="24"/>
        </w:rPr>
        <w:t>,</w:t>
      </w:r>
      <w:r w:rsidR="00534223" w:rsidRPr="006642D8">
        <w:rPr>
          <w:rFonts w:ascii="Times New Roman" w:hAnsi="Times New Roman" w:cs="Times New Roman"/>
          <w:sz w:val="24"/>
          <w:szCs w:val="24"/>
        </w:rPr>
        <w:t xml:space="preserve"> kojim se ukazuje na dugotrajnost postupka pred sudovima koji pogađa sve građane pa tako i osobe s invaliditetom, </w:t>
      </w:r>
      <w:r w:rsidRPr="006642D8">
        <w:rPr>
          <w:rFonts w:ascii="Times New Roman" w:hAnsi="Times New Roman" w:cs="Times New Roman"/>
          <w:sz w:val="24"/>
          <w:szCs w:val="24"/>
        </w:rPr>
        <w:t xml:space="preserve">a vezano za naziv kaznenog djela iz članka 172. </w:t>
      </w:r>
      <w:bookmarkStart w:id="15" w:name="_Hlk197676574"/>
      <w:r w:rsidRPr="006642D8">
        <w:rPr>
          <w:rFonts w:ascii="Times New Roman" w:hAnsi="Times New Roman" w:cs="Times New Roman"/>
          <w:sz w:val="24"/>
          <w:szCs w:val="24"/>
        </w:rPr>
        <w:t>Kaznenog zakona („Narodne novine“, br. 125/11., 144/12., 56/15., 61/15.</w:t>
      </w:r>
      <w:r w:rsidR="00262BDB" w:rsidRPr="006642D8">
        <w:rPr>
          <w:rFonts w:ascii="Times New Roman" w:hAnsi="Times New Roman" w:cs="Times New Roman"/>
          <w:sz w:val="24"/>
          <w:szCs w:val="24"/>
        </w:rPr>
        <w:t xml:space="preserve"> - ispravak</w:t>
      </w:r>
      <w:r w:rsidRPr="006642D8">
        <w:rPr>
          <w:rFonts w:ascii="Times New Roman" w:hAnsi="Times New Roman" w:cs="Times New Roman"/>
          <w:sz w:val="24"/>
          <w:szCs w:val="24"/>
        </w:rPr>
        <w:t xml:space="preserve">, 101/17., 118/18., 126/19., 84/21, 114/22., 114/23. i 36/24.), </w:t>
      </w:r>
      <w:r w:rsidR="005D5C94" w:rsidRPr="006642D8">
        <w:rPr>
          <w:rFonts w:ascii="Times New Roman" w:hAnsi="Times New Roman" w:cs="Times New Roman"/>
          <w:sz w:val="24"/>
          <w:szCs w:val="24"/>
        </w:rPr>
        <w:t xml:space="preserve">Vlada </w:t>
      </w:r>
      <w:r w:rsidR="00251679" w:rsidRPr="006642D8">
        <w:rPr>
          <w:rFonts w:ascii="Times New Roman" w:hAnsi="Times New Roman" w:cs="Times New Roman"/>
          <w:sz w:val="24"/>
          <w:szCs w:val="24"/>
        </w:rPr>
        <w:t>R</w:t>
      </w:r>
      <w:r w:rsidR="005D5C94" w:rsidRPr="006642D8">
        <w:rPr>
          <w:rFonts w:ascii="Times New Roman" w:hAnsi="Times New Roman" w:cs="Times New Roman"/>
          <w:sz w:val="24"/>
          <w:szCs w:val="24"/>
        </w:rPr>
        <w:t xml:space="preserve">epublike Hrvatske </w:t>
      </w:r>
      <w:r w:rsidR="0089301D" w:rsidRPr="006642D8">
        <w:rPr>
          <w:rFonts w:ascii="Times New Roman" w:hAnsi="Times New Roman" w:cs="Times New Roman"/>
          <w:sz w:val="24"/>
          <w:szCs w:val="24"/>
        </w:rPr>
        <w:t>ukazuje da je</w:t>
      </w:r>
      <w:r w:rsidR="005D5C94" w:rsidRPr="006642D8">
        <w:rPr>
          <w:rFonts w:ascii="Times New Roman" w:hAnsi="Times New Roman" w:cs="Times New Roman"/>
          <w:sz w:val="24"/>
          <w:szCs w:val="24"/>
        </w:rPr>
        <w:t xml:space="preserve"> </w:t>
      </w:r>
      <w:r w:rsidR="00F31781" w:rsidRPr="006642D8">
        <w:rPr>
          <w:rFonts w:ascii="Times New Roman" w:hAnsi="Times New Roman" w:cs="Times New Roman"/>
          <w:sz w:val="24"/>
          <w:szCs w:val="24"/>
        </w:rPr>
        <w:t>ispravan naziv kaznenog djela „Povreda dužnosti uzdržavanja“, a ne „povreda uzdržavanja“ kako je navedeno u Izvješću.</w:t>
      </w:r>
      <w:bookmarkEnd w:id="15"/>
    </w:p>
    <w:p w14:paraId="6044076E" w14:textId="77777777" w:rsidR="00B0076B" w:rsidRPr="006642D8" w:rsidRDefault="00B0076B" w:rsidP="00C63367">
      <w:pPr>
        <w:spacing w:after="0" w:line="240" w:lineRule="auto"/>
        <w:jc w:val="both"/>
        <w:rPr>
          <w:rFonts w:ascii="Times New Roman" w:hAnsi="Times New Roman" w:cs="Times New Roman"/>
          <w:sz w:val="24"/>
          <w:szCs w:val="24"/>
        </w:rPr>
      </w:pPr>
    </w:p>
    <w:p w14:paraId="2CDDE5E6" w14:textId="402A77F6" w:rsidR="004D76C9" w:rsidRPr="006642D8" w:rsidRDefault="004D76C9" w:rsidP="00C63367">
      <w:pPr>
        <w:spacing w:after="0" w:line="240" w:lineRule="auto"/>
        <w:ind w:firstLine="1416"/>
        <w:jc w:val="both"/>
        <w:rPr>
          <w:rFonts w:ascii="Times New Roman" w:hAnsi="Times New Roman" w:cs="Times New Roman"/>
          <w:sz w:val="24"/>
          <w:szCs w:val="24"/>
        </w:rPr>
      </w:pPr>
      <w:r w:rsidRPr="006642D8">
        <w:rPr>
          <w:rFonts w:ascii="Times New Roman" w:hAnsi="Times New Roman" w:cs="Times New Roman"/>
          <w:sz w:val="24"/>
          <w:szCs w:val="24"/>
        </w:rPr>
        <w:t>U području 2.5. „Postupanja prema osobama s duševnim smetnjama u psihijatrijskim ustanovama“</w:t>
      </w:r>
      <w:r w:rsidR="00D25DAB" w:rsidRPr="006642D8">
        <w:rPr>
          <w:rFonts w:ascii="Times New Roman" w:hAnsi="Times New Roman" w:cs="Times New Roman"/>
          <w:sz w:val="24"/>
          <w:szCs w:val="24"/>
        </w:rPr>
        <w:t xml:space="preserve"> </w:t>
      </w:r>
      <w:r w:rsidRPr="006642D8">
        <w:rPr>
          <w:rFonts w:ascii="Times New Roman" w:hAnsi="Times New Roman" w:cs="Times New Roman"/>
          <w:sz w:val="24"/>
          <w:szCs w:val="24"/>
        </w:rPr>
        <w:t>(str. 44)</w:t>
      </w:r>
      <w:r w:rsidR="00093051" w:rsidRPr="006642D8">
        <w:rPr>
          <w:rFonts w:ascii="Times New Roman" w:hAnsi="Times New Roman" w:cs="Times New Roman"/>
          <w:sz w:val="24"/>
          <w:szCs w:val="24"/>
        </w:rPr>
        <w:t>,</w:t>
      </w:r>
      <w:r w:rsidRPr="006642D8">
        <w:rPr>
          <w:rFonts w:ascii="Times New Roman" w:hAnsi="Times New Roman" w:cs="Times New Roman"/>
          <w:sz w:val="24"/>
          <w:szCs w:val="24"/>
        </w:rPr>
        <w:t xml:space="preserve"> </w:t>
      </w:r>
      <w:bookmarkStart w:id="16" w:name="_Hlk197607060"/>
      <w:r w:rsidRPr="006642D8">
        <w:rPr>
          <w:rFonts w:ascii="Times New Roman" w:hAnsi="Times New Roman" w:cs="Times New Roman"/>
          <w:sz w:val="24"/>
          <w:szCs w:val="24"/>
        </w:rPr>
        <w:t xml:space="preserve">pravobranitelj preporučuje </w:t>
      </w:r>
      <w:bookmarkEnd w:id="16"/>
      <w:r w:rsidRPr="006642D8">
        <w:rPr>
          <w:rFonts w:ascii="Times New Roman" w:hAnsi="Times New Roman" w:cs="Times New Roman"/>
          <w:sz w:val="24"/>
          <w:szCs w:val="24"/>
        </w:rPr>
        <w:t>da je potrebno</w:t>
      </w:r>
      <w:r w:rsidR="00093051" w:rsidRPr="006642D8">
        <w:rPr>
          <w:rFonts w:ascii="Times New Roman" w:hAnsi="Times New Roman" w:cs="Times New Roman"/>
          <w:sz w:val="24"/>
          <w:szCs w:val="24"/>
        </w:rPr>
        <w:t>,</w:t>
      </w:r>
      <w:r w:rsidRPr="006642D8">
        <w:rPr>
          <w:rFonts w:ascii="Times New Roman" w:hAnsi="Times New Roman" w:cs="Times New Roman"/>
          <w:sz w:val="24"/>
          <w:szCs w:val="24"/>
        </w:rPr>
        <w:t xml:space="preserve"> kako bi se osiguralo poštivanje zakonskih prava osoba koje se nalaze na smještaju radi liječenja u psihijatrijskim ustanovama, u materijalnom i kadrovskom smislu osnažiti Povjerenstvo za zaštitu osoba s duševnim smetnjama</w:t>
      </w:r>
      <w:r w:rsidR="00104C85">
        <w:rPr>
          <w:rFonts w:ascii="Times New Roman" w:hAnsi="Times New Roman" w:cs="Times New Roman"/>
          <w:sz w:val="24"/>
          <w:szCs w:val="24"/>
        </w:rPr>
        <w:t>,</w:t>
      </w:r>
      <w:r w:rsidRPr="006642D8">
        <w:rPr>
          <w:rFonts w:ascii="Times New Roman" w:hAnsi="Times New Roman" w:cs="Times New Roman"/>
          <w:sz w:val="24"/>
          <w:szCs w:val="24"/>
        </w:rPr>
        <w:t xml:space="preserve"> radi provođenja nadzora nad primjenom mjera prisile, ali i radi izvršavanja drugih njihovih ovlasti sukladno Zakonu o zaštiti osoba s duševnim smetnjama</w:t>
      </w:r>
      <w:r w:rsidR="003A037A" w:rsidRPr="006642D8">
        <w:rPr>
          <w:rFonts w:ascii="Times New Roman" w:hAnsi="Times New Roman" w:cs="Times New Roman"/>
          <w:sz w:val="24"/>
          <w:szCs w:val="24"/>
        </w:rPr>
        <w:t xml:space="preserve"> („Narodne novine“, br</w:t>
      </w:r>
      <w:r w:rsidR="00262BDB" w:rsidRPr="006642D8">
        <w:rPr>
          <w:rFonts w:ascii="Times New Roman" w:hAnsi="Times New Roman" w:cs="Times New Roman"/>
          <w:sz w:val="24"/>
          <w:szCs w:val="24"/>
        </w:rPr>
        <w:t>oj</w:t>
      </w:r>
      <w:r w:rsidR="003A037A" w:rsidRPr="006642D8">
        <w:rPr>
          <w:rFonts w:ascii="Times New Roman" w:hAnsi="Times New Roman" w:cs="Times New Roman"/>
          <w:sz w:val="24"/>
          <w:szCs w:val="24"/>
        </w:rPr>
        <w:t xml:space="preserve"> 76/14.). </w:t>
      </w:r>
      <w:r w:rsidR="00104C85">
        <w:rPr>
          <w:rFonts w:ascii="Times New Roman" w:hAnsi="Times New Roman" w:cs="Times New Roman"/>
          <w:sz w:val="24"/>
          <w:szCs w:val="24"/>
        </w:rPr>
        <w:t>Nastavno na</w:t>
      </w:r>
      <w:r w:rsidR="00104C85" w:rsidRPr="006642D8">
        <w:rPr>
          <w:rFonts w:ascii="Times New Roman" w:hAnsi="Times New Roman" w:cs="Times New Roman"/>
          <w:sz w:val="24"/>
          <w:szCs w:val="24"/>
        </w:rPr>
        <w:t xml:space="preserve"> </w:t>
      </w:r>
      <w:r w:rsidRPr="006642D8">
        <w:rPr>
          <w:rFonts w:ascii="Times New Roman" w:hAnsi="Times New Roman" w:cs="Times New Roman"/>
          <w:sz w:val="24"/>
          <w:szCs w:val="24"/>
        </w:rPr>
        <w:t>navedene preporuke</w:t>
      </w:r>
      <w:r w:rsidR="00583A1F" w:rsidRPr="006642D8">
        <w:rPr>
          <w:rFonts w:ascii="Times New Roman" w:hAnsi="Times New Roman" w:cs="Times New Roman"/>
          <w:sz w:val="24"/>
          <w:szCs w:val="24"/>
        </w:rPr>
        <w:t>,</w:t>
      </w:r>
      <w:r w:rsidRPr="006642D8">
        <w:rPr>
          <w:rFonts w:ascii="Times New Roman" w:hAnsi="Times New Roman" w:cs="Times New Roman"/>
          <w:sz w:val="24"/>
          <w:szCs w:val="24"/>
        </w:rPr>
        <w:t xml:space="preserve"> Vlada Republike Hrvatske ukazuje</w:t>
      </w:r>
      <w:r w:rsidR="00475CC6" w:rsidRPr="006642D8">
        <w:rPr>
          <w:rFonts w:ascii="Times New Roman" w:hAnsi="Times New Roman" w:cs="Times New Roman"/>
          <w:sz w:val="24"/>
          <w:szCs w:val="24"/>
        </w:rPr>
        <w:t xml:space="preserve"> da</w:t>
      </w:r>
      <w:r w:rsidRPr="006642D8">
        <w:rPr>
          <w:rFonts w:ascii="Times New Roman" w:hAnsi="Times New Roman" w:cs="Times New Roman"/>
          <w:sz w:val="24"/>
          <w:szCs w:val="24"/>
        </w:rPr>
        <w:t xml:space="preserve"> je Odlukom ministra pravosuđa, uprave i digitalne transformacije osnovana Radna skupina za izradu Nacrta prijedloga zakona o izmjenama i dopunama Zakona o zaštiti osoba s duševnim smetnjama, te će osnaživanje Povjerenstva za </w:t>
      </w:r>
      <w:r w:rsidRPr="006642D8">
        <w:rPr>
          <w:rFonts w:ascii="Times New Roman" w:hAnsi="Times New Roman" w:cs="Times New Roman"/>
          <w:sz w:val="24"/>
          <w:szCs w:val="24"/>
        </w:rPr>
        <w:lastRenderedPageBreak/>
        <w:t>zaštitu osoba s duševnim smetnjama na normativnoj razini biti predmetom razmatranja navedene Radne skupine.</w:t>
      </w:r>
    </w:p>
    <w:p w14:paraId="57C96159" w14:textId="77777777" w:rsidR="00BC2B45" w:rsidRPr="006642D8" w:rsidRDefault="00BC2B45" w:rsidP="00C63367">
      <w:pPr>
        <w:spacing w:after="0" w:line="240" w:lineRule="auto"/>
        <w:jc w:val="both"/>
        <w:rPr>
          <w:rFonts w:ascii="Times New Roman" w:hAnsi="Times New Roman" w:cs="Times New Roman"/>
          <w:sz w:val="24"/>
          <w:szCs w:val="24"/>
        </w:rPr>
      </w:pPr>
    </w:p>
    <w:p w14:paraId="63A88765" w14:textId="61DF88A8" w:rsidR="005E4F5F" w:rsidRPr="006642D8" w:rsidRDefault="005E4F5F" w:rsidP="00C63367">
      <w:pPr>
        <w:spacing w:after="0" w:line="240" w:lineRule="auto"/>
        <w:ind w:firstLine="1416"/>
        <w:jc w:val="both"/>
        <w:rPr>
          <w:rFonts w:ascii="Times New Roman" w:hAnsi="Times New Roman" w:cs="Times New Roman"/>
          <w:sz w:val="24"/>
          <w:szCs w:val="24"/>
        </w:rPr>
      </w:pPr>
      <w:r w:rsidRPr="00250FA2">
        <w:rPr>
          <w:rFonts w:ascii="Times New Roman" w:hAnsi="Times New Roman" w:cs="Times New Roman"/>
          <w:sz w:val="24"/>
          <w:szCs w:val="24"/>
        </w:rPr>
        <w:t xml:space="preserve">U odnosu na područje 2.6. „Zatvorski sustav“, </w:t>
      </w:r>
      <w:r w:rsidR="00475CC6" w:rsidRPr="00250FA2">
        <w:rPr>
          <w:rFonts w:ascii="Times New Roman" w:hAnsi="Times New Roman" w:cs="Times New Roman"/>
          <w:sz w:val="24"/>
          <w:szCs w:val="24"/>
        </w:rPr>
        <w:t xml:space="preserve">u </w:t>
      </w:r>
      <w:r w:rsidRPr="00250FA2">
        <w:rPr>
          <w:rFonts w:ascii="Times New Roman" w:hAnsi="Times New Roman" w:cs="Times New Roman"/>
          <w:sz w:val="24"/>
          <w:szCs w:val="24"/>
        </w:rPr>
        <w:t>dijelu 2.6.1. „Neubrojivi</w:t>
      </w:r>
      <w:r w:rsidRPr="006642D8">
        <w:rPr>
          <w:rFonts w:ascii="Times New Roman" w:hAnsi="Times New Roman" w:cs="Times New Roman"/>
          <w:sz w:val="24"/>
          <w:szCs w:val="24"/>
        </w:rPr>
        <w:t xml:space="preserve"> počinitelji kaznenih djela u zatvorskom sustavu“ (str. 50)</w:t>
      </w:r>
      <w:r w:rsidR="00262BDB" w:rsidRPr="006642D8">
        <w:rPr>
          <w:rFonts w:ascii="Times New Roman" w:hAnsi="Times New Roman" w:cs="Times New Roman"/>
          <w:sz w:val="24"/>
          <w:szCs w:val="24"/>
        </w:rPr>
        <w:t>,</w:t>
      </w:r>
      <w:r w:rsidR="00D625F5" w:rsidRPr="006642D8">
        <w:rPr>
          <w:rFonts w:ascii="Times New Roman" w:hAnsi="Times New Roman" w:cs="Times New Roman"/>
          <w:sz w:val="24"/>
          <w:szCs w:val="24"/>
        </w:rPr>
        <w:t xml:space="preserve"> u kojemu pravobranitelj iznosi primjer iz prakse </w:t>
      </w:r>
      <w:r w:rsidR="00407098" w:rsidRPr="006642D8">
        <w:rPr>
          <w:rFonts w:ascii="Times New Roman" w:hAnsi="Times New Roman" w:cs="Times New Roman"/>
          <w:sz w:val="24"/>
          <w:szCs w:val="24"/>
        </w:rPr>
        <w:t>u kojemu mu se pritužbom obratila majka radi zaštite prava sina s psiho-socijalnim teškoćama, koji je u neubrojivom stanju počinio protupravno djelo, te mu je zbog opasnosti od počinjenja težeg kaznenog djela određen istražni zatvor, a koja mjera se provodila u zatvoru</w:t>
      </w:r>
      <w:r w:rsidRPr="006642D8">
        <w:rPr>
          <w:rFonts w:ascii="Times New Roman" w:hAnsi="Times New Roman" w:cs="Times New Roman"/>
          <w:sz w:val="24"/>
          <w:szCs w:val="24"/>
        </w:rPr>
        <w:t xml:space="preserve">, Vlada Republike Hrvatske </w:t>
      </w:r>
      <w:r w:rsidR="008E57F7" w:rsidRPr="006642D8">
        <w:rPr>
          <w:rFonts w:ascii="Times New Roman" w:hAnsi="Times New Roman" w:cs="Times New Roman"/>
          <w:sz w:val="24"/>
          <w:szCs w:val="24"/>
        </w:rPr>
        <w:t>ukazuje</w:t>
      </w:r>
      <w:r w:rsidRPr="006642D8">
        <w:rPr>
          <w:rFonts w:ascii="Times New Roman" w:hAnsi="Times New Roman" w:cs="Times New Roman"/>
          <w:sz w:val="24"/>
          <w:szCs w:val="24"/>
        </w:rPr>
        <w:t xml:space="preserve"> </w:t>
      </w:r>
      <w:r w:rsidR="00074ED0" w:rsidRPr="006642D8">
        <w:rPr>
          <w:rFonts w:ascii="Times New Roman" w:hAnsi="Times New Roman" w:cs="Times New Roman"/>
          <w:sz w:val="24"/>
          <w:szCs w:val="24"/>
        </w:rPr>
        <w:t>kako</w:t>
      </w:r>
      <w:r w:rsidRPr="006642D8">
        <w:rPr>
          <w:rFonts w:ascii="Times New Roman" w:hAnsi="Times New Roman" w:cs="Times New Roman"/>
          <w:sz w:val="24"/>
          <w:szCs w:val="24"/>
        </w:rPr>
        <w:t xml:space="preserve"> neubrojive osobe mogu biti počinitelji protupravnih djela, a ne</w:t>
      </w:r>
      <w:r w:rsidR="005704C5" w:rsidRPr="006642D8">
        <w:rPr>
          <w:rFonts w:ascii="Times New Roman" w:hAnsi="Times New Roman" w:cs="Times New Roman"/>
          <w:sz w:val="24"/>
          <w:szCs w:val="24"/>
        </w:rPr>
        <w:t xml:space="preserve"> samo</w:t>
      </w:r>
      <w:r w:rsidRPr="006642D8">
        <w:rPr>
          <w:rFonts w:ascii="Times New Roman" w:hAnsi="Times New Roman" w:cs="Times New Roman"/>
          <w:sz w:val="24"/>
          <w:szCs w:val="24"/>
        </w:rPr>
        <w:t xml:space="preserve"> kaznenih djela. </w:t>
      </w:r>
      <w:bookmarkStart w:id="17" w:name="_Hlk197676829"/>
      <w:r w:rsidR="00E030EA" w:rsidRPr="006642D8">
        <w:rPr>
          <w:rFonts w:ascii="Times New Roman" w:hAnsi="Times New Roman" w:cs="Times New Roman"/>
          <w:sz w:val="24"/>
          <w:szCs w:val="24"/>
        </w:rPr>
        <w:t xml:space="preserve">Uz </w:t>
      </w:r>
      <w:r w:rsidR="004425C9" w:rsidRPr="006642D8">
        <w:rPr>
          <w:rFonts w:ascii="Times New Roman" w:hAnsi="Times New Roman" w:cs="Times New Roman"/>
          <w:sz w:val="24"/>
          <w:szCs w:val="24"/>
        </w:rPr>
        <w:t>navedeno</w:t>
      </w:r>
      <w:r w:rsidRPr="006642D8">
        <w:rPr>
          <w:rFonts w:ascii="Times New Roman" w:hAnsi="Times New Roman" w:cs="Times New Roman"/>
          <w:sz w:val="24"/>
          <w:szCs w:val="24"/>
        </w:rPr>
        <w:t xml:space="preserve"> ističe </w:t>
      </w:r>
      <w:r w:rsidR="00BA7E37">
        <w:rPr>
          <w:rFonts w:ascii="Times New Roman" w:hAnsi="Times New Roman" w:cs="Times New Roman"/>
          <w:sz w:val="24"/>
          <w:szCs w:val="24"/>
        </w:rPr>
        <w:t xml:space="preserve">se </w:t>
      </w:r>
      <w:r w:rsidRPr="006642D8">
        <w:rPr>
          <w:rFonts w:ascii="Times New Roman" w:hAnsi="Times New Roman" w:cs="Times New Roman"/>
          <w:sz w:val="24"/>
          <w:szCs w:val="24"/>
        </w:rPr>
        <w:t xml:space="preserve">kako je Zakonom o kaznenom postupku („Narodne novine“, br. </w:t>
      </w:r>
      <w:r w:rsidR="00262BDB" w:rsidRPr="006642D8">
        <w:rPr>
          <w:rFonts w:ascii="Times New Roman" w:hAnsi="Times New Roman" w:cs="Times New Roman"/>
          <w:color w:val="000000" w:themeColor="text1"/>
          <w:sz w:val="24"/>
          <w:szCs w:val="24"/>
        </w:rPr>
        <w:t>152/08., 76/09., 80/11., 121/11. – pročišćeni tekst, 91/12. – Odluka Ustavnog suda Republike Hrvatske, 143/12., 56/13., 145/13., 152/14., 70/17., 126/19., 126/19. – Rješenje Ustavnog suda Republike Hrvatske, 130/20. – Odluka i Rješenje Ustavnog suda Republike Hrvatske, 80/22., 36/24. i 72/25.</w:t>
      </w:r>
      <w:r w:rsidRPr="006642D8">
        <w:rPr>
          <w:rFonts w:ascii="Times New Roman" w:hAnsi="Times New Roman" w:cs="Times New Roman"/>
          <w:sz w:val="24"/>
          <w:szCs w:val="24"/>
        </w:rPr>
        <w:t>)</w:t>
      </w:r>
      <w:r w:rsidR="00F12940">
        <w:rPr>
          <w:rFonts w:ascii="Times New Roman" w:hAnsi="Times New Roman" w:cs="Times New Roman"/>
          <w:sz w:val="24"/>
          <w:szCs w:val="24"/>
        </w:rPr>
        <w:t>,</w:t>
      </w:r>
      <w:r w:rsidRPr="006642D8">
        <w:rPr>
          <w:rFonts w:ascii="Times New Roman" w:hAnsi="Times New Roman" w:cs="Times New Roman"/>
          <w:sz w:val="24"/>
          <w:szCs w:val="24"/>
        </w:rPr>
        <w:t xml:space="preserve"> </w:t>
      </w:r>
      <w:bookmarkEnd w:id="17"/>
      <w:r w:rsidRPr="006642D8">
        <w:rPr>
          <w:rFonts w:ascii="Times New Roman" w:hAnsi="Times New Roman" w:cs="Times New Roman"/>
          <w:sz w:val="24"/>
          <w:szCs w:val="24"/>
        </w:rPr>
        <w:t xml:space="preserve">propisano da će sud, ako nakon provedene rasprave utvrdi da je optuženik u stanju neubrojivosti počinio protupravno djelo, donijeti presudu kojom se utvrđuje da je optuženik počinio protupravno djelo. </w:t>
      </w:r>
    </w:p>
    <w:p w14:paraId="535F1564" w14:textId="77777777" w:rsidR="005E4F5F" w:rsidRPr="006642D8" w:rsidRDefault="005E4F5F" w:rsidP="00C63367">
      <w:pPr>
        <w:spacing w:after="0" w:line="240" w:lineRule="auto"/>
        <w:jc w:val="both"/>
        <w:rPr>
          <w:rFonts w:ascii="Times New Roman" w:hAnsi="Times New Roman" w:cs="Times New Roman"/>
          <w:sz w:val="24"/>
          <w:szCs w:val="24"/>
        </w:rPr>
      </w:pPr>
    </w:p>
    <w:p w14:paraId="01C48628" w14:textId="74F7BBFB" w:rsidR="00981737" w:rsidRPr="006642D8" w:rsidRDefault="00984708" w:rsidP="00C63367">
      <w:pPr>
        <w:spacing w:after="0" w:line="240" w:lineRule="auto"/>
        <w:ind w:firstLine="1416"/>
        <w:jc w:val="both"/>
        <w:rPr>
          <w:rFonts w:ascii="Times New Roman" w:hAnsi="Times New Roman" w:cs="Times New Roman"/>
          <w:sz w:val="24"/>
          <w:szCs w:val="24"/>
        </w:rPr>
      </w:pPr>
      <w:r w:rsidRPr="006642D8">
        <w:rPr>
          <w:rFonts w:ascii="Times New Roman" w:hAnsi="Times New Roman" w:cs="Times New Roman"/>
          <w:sz w:val="24"/>
          <w:szCs w:val="24"/>
        </w:rPr>
        <w:t xml:space="preserve">Dodatno, u odnosu na preporuke pravobranitelja </w:t>
      </w:r>
      <w:r w:rsidR="00AB394F" w:rsidRPr="006642D8">
        <w:rPr>
          <w:rFonts w:ascii="Times New Roman" w:hAnsi="Times New Roman" w:cs="Times New Roman"/>
          <w:sz w:val="24"/>
          <w:szCs w:val="24"/>
        </w:rPr>
        <w:t xml:space="preserve">u istom dijelu Izvješća (str. 51) </w:t>
      </w:r>
      <w:r w:rsidRPr="006642D8">
        <w:rPr>
          <w:rFonts w:ascii="Times New Roman" w:hAnsi="Times New Roman" w:cs="Times New Roman"/>
          <w:sz w:val="24"/>
          <w:szCs w:val="24"/>
        </w:rPr>
        <w:t>da je potrebno nastaviti poduzimati potrebne mjere radi osiguravanja pristupačnosti kaznenih tijela osobama s invaliditetom svih vrsta oštećenja</w:t>
      </w:r>
      <w:r w:rsidR="008F6826" w:rsidRPr="006642D8">
        <w:rPr>
          <w:rFonts w:ascii="Times New Roman" w:hAnsi="Times New Roman" w:cs="Times New Roman"/>
          <w:sz w:val="24"/>
          <w:szCs w:val="24"/>
        </w:rPr>
        <w:t>;</w:t>
      </w:r>
      <w:r w:rsidRPr="006642D8">
        <w:rPr>
          <w:rFonts w:ascii="Times New Roman" w:hAnsi="Times New Roman" w:cs="Times New Roman"/>
          <w:sz w:val="24"/>
          <w:szCs w:val="24"/>
        </w:rPr>
        <w:t xml:space="preserve"> da Ministarstvo zdravstva i Ministarstvo pravosuđa, uprave i digitalne transformacije moraju iznaći zajedničko rješenje za osiguravanje primjerene zdravstvene skrbi i smještaja istražnim zatvorenicima koji su u vrijeme počinjenja protupravnog djela bili neubrojivi na način da se regulira izdržavanje istražnog zatvora na odjelima za forenzičnu psihijatriju zdravstvenih ustanova ili u bolnici za osobe lišene slobode gdje će im biti zajamčena sigurnost i primjerena skrb o zdravlju</w:t>
      </w:r>
      <w:r w:rsidR="007071C3" w:rsidRPr="006642D8">
        <w:rPr>
          <w:rFonts w:ascii="Times New Roman" w:hAnsi="Times New Roman" w:cs="Times New Roman"/>
          <w:sz w:val="24"/>
          <w:szCs w:val="24"/>
        </w:rPr>
        <w:t>,</w:t>
      </w:r>
      <w:r w:rsidRPr="006642D8">
        <w:rPr>
          <w:rFonts w:ascii="Times New Roman" w:hAnsi="Times New Roman" w:cs="Times New Roman"/>
          <w:sz w:val="24"/>
          <w:szCs w:val="24"/>
        </w:rPr>
        <w:t xml:space="preserve"> te da</w:t>
      </w:r>
      <w:r w:rsidR="00804976" w:rsidRPr="006642D8">
        <w:rPr>
          <w:rFonts w:ascii="Times New Roman" w:hAnsi="Times New Roman" w:cs="Times New Roman"/>
          <w:sz w:val="24"/>
          <w:szCs w:val="24"/>
        </w:rPr>
        <w:t xml:space="preserve"> </w:t>
      </w:r>
      <w:r w:rsidRPr="006642D8">
        <w:rPr>
          <w:rFonts w:ascii="Times New Roman" w:hAnsi="Times New Roman" w:cs="Times New Roman"/>
          <w:sz w:val="24"/>
          <w:szCs w:val="24"/>
        </w:rPr>
        <w:t xml:space="preserve">Ministarstvo pravosuđa, uprave i digitalne transformacije prilikom planiranja i organiziranja nabave specijalnih vozila za prijevoz zatvorenika/uhićenika za kaznena tijela u koja se upućuju osobe s invaliditetom koje se kreću u invalidskim kolicima ili pomoću drugih ortopedskih pomagala, omogući nabavu ili </w:t>
      </w:r>
      <w:r w:rsidRPr="006642D8">
        <w:rPr>
          <w:rFonts w:ascii="Times New Roman" w:hAnsi="Times New Roman" w:cs="Times New Roman"/>
          <w:i/>
          <w:iCs/>
          <w:sz w:val="24"/>
          <w:szCs w:val="24"/>
        </w:rPr>
        <w:t>outsourcing</w:t>
      </w:r>
      <w:r w:rsidRPr="006642D8">
        <w:rPr>
          <w:rFonts w:ascii="Times New Roman" w:hAnsi="Times New Roman" w:cs="Times New Roman"/>
          <w:sz w:val="24"/>
          <w:szCs w:val="24"/>
        </w:rPr>
        <w:t xml:space="preserve"> odgovarajućih kombi vozila za prijevoz zatvorenika u invalidskim kolicima, Vlada Republike Hrvatske ističe </w:t>
      </w:r>
      <w:r w:rsidR="007E50C9" w:rsidRPr="006642D8">
        <w:rPr>
          <w:rFonts w:ascii="Times New Roman" w:hAnsi="Times New Roman" w:cs="Times New Roman"/>
          <w:sz w:val="24"/>
          <w:szCs w:val="24"/>
        </w:rPr>
        <w:t>kako</w:t>
      </w:r>
      <w:r w:rsidRPr="006642D8">
        <w:rPr>
          <w:rFonts w:ascii="Times New Roman" w:hAnsi="Times New Roman" w:cs="Times New Roman"/>
          <w:sz w:val="24"/>
          <w:szCs w:val="24"/>
        </w:rPr>
        <w:t xml:space="preserve"> će Ministarstvo pravosuđa, uprave i digitalne transformacije, Uprava za zatvorski sustav i probaciju, nastaviti i dalje poduzimati potrebne mjere radi osiguravanja pristupačnosti kaznenih tijela osobama s invaliditetom svih vrsta oštećenja. </w:t>
      </w:r>
      <w:r w:rsidR="00F12940">
        <w:rPr>
          <w:rFonts w:ascii="Times New Roman" w:hAnsi="Times New Roman" w:cs="Times New Roman"/>
          <w:sz w:val="24"/>
          <w:szCs w:val="24"/>
        </w:rPr>
        <w:t>Osim toga</w:t>
      </w:r>
      <w:r w:rsidRPr="006642D8">
        <w:rPr>
          <w:rFonts w:ascii="Times New Roman" w:hAnsi="Times New Roman" w:cs="Times New Roman"/>
          <w:sz w:val="24"/>
          <w:szCs w:val="24"/>
        </w:rPr>
        <w:t xml:space="preserve"> ukazuje</w:t>
      </w:r>
      <w:r w:rsidR="00D71A76" w:rsidRPr="006642D8">
        <w:rPr>
          <w:rFonts w:ascii="Times New Roman" w:hAnsi="Times New Roman" w:cs="Times New Roman"/>
          <w:sz w:val="24"/>
          <w:szCs w:val="24"/>
        </w:rPr>
        <w:t xml:space="preserve"> </w:t>
      </w:r>
      <w:r w:rsidR="00F12940">
        <w:rPr>
          <w:rFonts w:ascii="Times New Roman" w:hAnsi="Times New Roman" w:cs="Times New Roman"/>
          <w:sz w:val="24"/>
          <w:szCs w:val="24"/>
        </w:rPr>
        <w:t xml:space="preserve">se i </w:t>
      </w:r>
      <w:r w:rsidR="00D71A76" w:rsidRPr="006642D8">
        <w:rPr>
          <w:rFonts w:ascii="Times New Roman" w:hAnsi="Times New Roman" w:cs="Times New Roman"/>
          <w:sz w:val="24"/>
          <w:szCs w:val="24"/>
        </w:rPr>
        <w:t>na to</w:t>
      </w:r>
      <w:r w:rsidRPr="006642D8">
        <w:rPr>
          <w:rFonts w:ascii="Times New Roman" w:hAnsi="Times New Roman" w:cs="Times New Roman"/>
          <w:sz w:val="24"/>
          <w:szCs w:val="24"/>
        </w:rPr>
        <w:t xml:space="preserve"> </w:t>
      </w:r>
      <w:r w:rsidR="00C93144" w:rsidRPr="006642D8">
        <w:rPr>
          <w:rFonts w:ascii="Times New Roman" w:hAnsi="Times New Roman" w:cs="Times New Roman"/>
          <w:sz w:val="24"/>
          <w:szCs w:val="24"/>
        </w:rPr>
        <w:t xml:space="preserve"> </w:t>
      </w:r>
      <w:r w:rsidRPr="006642D8">
        <w:rPr>
          <w:rFonts w:ascii="Times New Roman" w:hAnsi="Times New Roman" w:cs="Times New Roman"/>
          <w:sz w:val="24"/>
          <w:szCs w:val="24"/>
        </w:rPr>
        <w:t>kako</w:t>
      </w:r>
      <w:r w:rsidR="00C93144" w:rsidRPr="006642D8">
        <w:rPr>
          <w:rFonts w:ascii="Times New Roman" w:hAnsi="Times New Roman" w:cs="Times New Roman"/>
          <w:sz w:val="24"/>
          <w:szCs w:val="24"/>
        </w:rPr>
        <w:t xml:space="preserve"> se</w:t>
      </w:r>
      <w:r w:rsidRPr="006642D8">
        <w:rPr>
          <w:rFonts w:ascii="Times New Roman" w:hAnsi="Times New Roman" w:cs="Times New Roman"/>
          <w:sz w:val="24"/>
          <w:szCs w:val="24"/>
        </w:rPr>
        <w:t xml:space="preserve"> sukladno odredbama članka 135. u vezi s člankom 551. Zakona o kaznenom postupku, okrivljenik protiv kojeg je određen istražni zatvor zbog postojanja vjerojatnosti da bi zbog težih duševnih smetnji mogao počiniti teže kazneno djelo, odlukom upravitelja zatvora upućuje u Zatvorsku bolnicu u Zagrebu ili odgovarajuću psihijatrijsku ustanovu koja je dužna primiti okrivljenika i pružiti mu potrebnu zdravstvenu skrb. </w:t>
      </w:r>
      <w:r w:rsidR="00F12940">
        <w:rPr>
          <w:rFonts w:ascii="Times New Roman" w:hAnsi="Times New Roman" w:cs="Times New Roman"/>
          <w:sz w:val="24"/>
          <w:szCs w:val="24"/>
        </w:rPr>
        <w:t>U</w:t>
      </w:r>
      <w:r w:rsidRPr="006642D8">
        <w:rPr>
          <w:rFonts w:ascii="Times New Roman" w:hAnsi="Times New Roman" w:cs="Times New Roman"/>
          <w:sz w:val="24"/>
          <w:szCs w:val="24"/>
        </w:rPr>
        <w:t xml:space="preserve"> zatvorskom</w:t>
      </w:r>
      <w:r w:rsidR="008D5B01" w:rsidRPr="006642D8">
        <w:rPr>
          <w:rFonts w:ascii="Times New Roman" w:hAnsi="Times New Roman" w:cs="Times New Roman"/>
          <w:sz w:val="24"/>
          <w:szCs w:val="24"/>
        </w:rPr>
        <w:t xml:space="preserve"> </w:t>
      </w:r>
      <w:r w:rsidRPr="006642D8">
        <w:rPr>
          <w:rFonts w:ascii="Times New Roman" w:hAnsi="Times New Roman" w:cs="Times New Roman"/>
          <w:sz w:val="24"/>
          <w:szCs w:val="24"/>
        </w:rPr>
        <w:t xml:space="preserve">sustavu u 2024. godini zaprimljeno </w:t>
      </w:r>
      <w:r w:rsidR="00F12940">
        <w:rPr>
          <w:rFonts w:ascii="Times New Roman" w:hAnsi="Times New Roman" w:cs="Times New Roman"/>
          <w:sz w:val="24"/>
          <w:szCs w:val="24"/>
        </w:rPr>
        <w:t xml:space="preserve">je </w:t>
      </w:r>
      <w:r w:rsidRPr="006642D8">
        <w:rPr>
          <w:rFonts w:ascii="Times New Roman" w:hAnsi="Times New Roman" w:cs="Times New Roman"/>
          <w:sz w:val="24"/>
          <w:szCs w:val="24"/>
        </w:rPr>
        <w:t>ukupno 238 okrivljenika kojima je sud odredio istražni zatvor prema odredbama članka 551. Zakona o kaznenom postupku, među kojima je bio jedan maloljetnik. Ukupno 133 okrivljenika (55,88</w:t>
      </w:r>
      <w:r w:rsidR="00262BDB" w:rsidRPr="006642D8">
        <w:rPr>
          <w:rFonts w:ascii="Times New Roman" w:hAnsi="Times New Roman" w:cs="Times New Roman"/>
          <w:sz w:val="24"/>
          <w:szCs w:val="24"/>
        </w:rPr>
        <w:t xml:space="preserve"> </w:t>
      </w:r>
      <w:r w:rsidRPr="006642D8">
        <w:rPr>
          <w:rFonts w:ascii="Times New Roman" w:hAnsi="Times New Roman" w:cs="Times New Roman"/>
          <w:sz w:val="24"/>
          <w:szCs w:val="24"/>
        </w:rPr>
        <w:t>%) do donošenja pravomoćnog rješenja o prisilnom smještaju, ili ukidanju istražnog zatvora, bilo je smješteno u Zatvorskoj bolnici u Zagrebu, 50 okrivljenika (21,01</w:t>
      </w:r>
      <w:r w:rsidR="00262BDB" w:rsidRPr="006642D8">
        <w:rPr>
          <w:rFonts w:ascii="Times New Roman" w:hAnsi="Times New Roman" w:cs="Times New Roman"/>
          <w:sz w:val="24"/>
          <w:szCs w:val="24"/>
        </w:rPr>
        <w:t xml:space="preserve"> </w:t>
      </w:r>
      <w:r w:rsidRPr="006642D8">
        <w:rPr>
          <w:rFonts w:ascii="Times New Roman" w:hAnsi="Times New Roman" w:cs="Times New Roman"/>
          <w:sz w:val="24"/>
          <w:szCs w:val="24"/>
        </w:rPr>
        <w:t>%) bilo je smješteno u odgovarajuće vanjske psihijatrijske ustanove, dok čak 55 okrivljenika (23,11</w:t>
      </w:r>
      <w:r w:rsidR="00262BDB" w:rsidRPr="006642D8">
        <w:rPr>
          <w:rFonts w:ascii="Times New Roman" w:hAnsi="Times New Roman" w:cs="Times New Roman"/>
          <w:sz w:val="24"/>
          <w:szCs w:val="24"/>
        </w:rPr>
        <w:t xml:space="preserve"> </w:t>
      </w:r>
      <w:r w:rsidRPr="006642D8">
        <w:rPr>
          <w:rFonts w:ascii="Times New Roman" w:hAnsi="Times New Roman" w:cs="Times New Roman"/>
          <w:sz w:val="24"/>
          <w:szCs w:val="24"/>
        </w:rPr>
        <w:t xml:space="preserve">%) do kraja 2024. godine nije upućeno u odgovarajuću ustanovu </w:t>
      </w:r>
      <w:r w:rsidR="00CA0B36" w:rsidRPr="006642D8">
        <w:rPr>
          <w:rFonts w:ascii="Times New Roman" w:hAnsi="Times New Roman" w:cs="Times New Roman"/>
          <w:sz w:val="24"/>
          <w:szCs w:val="24"/>
        </w:rPr>
        <w:t>već</w:t>
      </w:r>
      <w:r w:rsidRPr="006642D8">
        <w:rPr>
          <w:rFonts w:ascii="Times New Roman" w:hAnsi="Times New Roman" w:cs="Times New Roman"/>
          <w:sz w:val="24"/>
          <w:szCs w:val="24"/>
        </w:rPr>
        <w:t xml:space="preserve"> su se nalazili u zatvorima, među njima neki i cijelo vrijeme trajanja istražnog zatvora.</w:t>
      </w:r>
      <w:r w:rsidR="00E52B91" w:rsidRPr="006642D8">
        <w:rPr>
          <w:rFonts w:ascii="Times New Roman" w:hAnsi="Times New Roman" w:cs="Times New Roman"/>
          <w:sz w:val="24"/>
          <w:szCs w:val="24"/>
        </w:rPr>
        <w:t xml:space="preserve"> Također, Vlada Republike Hrvatske naglašava</w:t>
      </w:r>
      <w:r w:rsidRPr="006642D8">
        <w:rPr>
          <w:rFonts w:ascii="Times New Roman" w:hAnsi="Times New Roman" w:cs="Times New Roman"/>
          <w:sz w:val="24"/>
          <w:szCs w:val="24"/>
        </w:rPr>
        <w:t xml:space="preserve"> kako je prosječno trajanje boravka ovih okrivljenika u Zatvorskoj bolnici u Zagrebu tijekom 2024. godine iznosilo 105 dana, uključujući i vrijeme nakon donošenja pravomoćnog rješenja o prisilnom smještaju i liječenju, kada bi osoba morala biti upućena u odgovarajuću psihijatrijsku bolnicu, no što se</w:t>
      </w:r>
      <w:r w:rsidR="00C93144" w:rsidRPr="006642D8">
        <w:rPr>
          <w:rFonts w:ascii="Times New Roman" w:hAnsi="Times New Roman" w:cs="Times New Roman"/>
          <w:sz w:val="24"/>
          <w:szCs w:val="24"/>
        </w:rPr>
        <w:t xml:space="preserve">, </w:t>
      </w:r>
      <w:r w:rsidRPr="006642D8">
        <w:rPr>
          <w:rFonts w:ascii="Times New Roman" w:hAnsi="Times New Roman" w:cs="Times New Roman"/>
          <w:sz w:val="24"/>
          <w:szCs w:val="24"/>
        </w:rPr>
        <w:t>ponekad</w:t>
      </w:r>
      <w:r w:rsidR="00C93144" w:rsidRPr="006642D8">
        <w:rPr>
          <w:rFonts w:ascii="Times New Roman" w:hAnsi="Times New Roman" w:cs="Times New Roman"/>
          <w:sz w:val="24"/>
          <w:szCs w:val="24"/>
        </w:rPr>
        <w:t>,</w:t>
      </w:r>
      <w:r w:rsidRPr="006642D8">
        <w:rPr>
          <w:rFonts w:ascii="Times New Roman" w:hAnsi="Times New Roman" w:cs="Times New Roman"/>
          <w:sz w:val="24"/>
          <w:szCs w:val="24"/>
        </w:rPr>
        <w:t xml:space="preserve"> još neko vrijeme čeka uslijed nedostatka kapaciteta bolnica. U </w:t>
      </w:r>
      <w:r w:rsidRPr="006642D8">
        <w:rPr>
          <w:rFonts w:ascii="Times New Roman" w:hAnsi="Times New Roman" w:cs="Times New Roman"/>
          <w:sz w:val="24"/>
          <w:szCs w:val="24"/>
        </w:rPr>
        <w:lastRenderedPageBreak/>
        <w:t>2024. godini došlo je do povećanja broja okrivljenika kojima je sud odredio istražni zatvor prema odredbama članka 551. Zakona o kaznenom postupku</w:t>
      </w:r>
      <w:r w:rsidR="002A07DF">
        <w:rPr>
          <w:rFonts w:ascii="Times New Roman" w:hAnsi="Times New Roman" w:cs="Times New Roman"/>
          <w:sz w:val="24"/>
          <w:szCs w:val="24"/>
        </w:rPr>
        <w:t>,</w:t>
      </w:r>
      <w:r w:rsidRPr="006642D8">
        <w:rPr>
          <w:rFonts w:ascii="Times New Roman" w:hAnsi="Times New Roman" w:cs="Times New Roman"/>
          <w:sz w:val="24"/>
          <w:szCs w:val="24"/>
        </w:rPr>
        <w:t xml:space="preserve"> za čak 39,18</w:t>
      </w:r>
      <w:r w:rsidR="00C96653" w:rsidRPr="006642D8">
        <w:rPr>
          <w:rFonts w:ascii="Times New Roman" w:hAnsi="Times New Roman" w:cs="Times New Roman"/>
          <w:sz w:val="24"/>
          <w:szCs w:val="24"/>
        </w:rPr>
        <w:t xml:space="preserve"> </w:t>
      </w:r>
      <w:r w:rsidRPr="006642D8">
        <w:rPr>
          <w:rFonts w:ascii="Times New Roman" w:hAnsi="Times New Roman" w:cs="Times New Roman"/>
          <w:sz w:val="24"/>
          <w:szCs w:val="24"/>
        </w:rPr>
        <w:t>% u odnosu na 2023. godinu, slijedom čega kapaciteti psihijatrijskih ustanova i Zatvorske bolnice u Zagrebu ne uspijevaju adekvatno odgovoriti na povećane potrebe za smještajem ovih okrivljenika. Iako je Zatvorska bolnica u Zagrebu u 2024. godini primila više okrivljenika nego prethodnih godina, dio njih cijelo vrijeme izvršavanja mjere istražnog zatvora proveo je u nekom od zatvora zbog nemogućnosti smještaja u odgovarajuću psihijatrijsku ustanovu ili Zatvorsku bolnicu u Zagrebu. S obzirom na navedene poteškoće s nedostatkom kapaciteta u oba sustava, Vlada Republike Hrvatske ističe kako će Ministarstvo pravosuđa, uprave i digitalne transformacije u suradnji s Ministarstvom zdravstva tijekom 2025. godine i dalje poduzimati aktivnosti radi pronalaženja prikladnog modela odgovora na ovaj izazov te da je u planu tijekom 2025. godine od strane Ministarstva pravosuđa, uprave i digitalne transformacije izvršiti analizu postupanja službenika pravosudne policije u slučajevima prijevoza osoba lišenih slobode koje se kreću uz pomoć invalidskih kolica ili drugih ortopedskih pomagala. Cilj analize je utvrditi postojeće stanje, identificirati konkretne potrebe na terenu te razmotriti mogućnosti za unaprjeđenje uvjeta prijevoza u skladu s načelima humanog postupanja i jednakog pristupa. Uz to,</w:t>
      </w:r>
      <w:r w:rsidR="00977330" w:rsidRPr="006642D8">
        <w:rPr>
          <w:rFonts w:ascii="Times New Roman" w:hAnsi="Times New Roman" w:cs="Times New Roman"/>
          <w:sz w:val="24"/>
          <w:szCs w:val="24"/>
        </w:rPr>
        <w:t xml:space="preserve"> ističe </w:t>
      </w:r>
      <w:r w:rsidR="002A07DF">
        <w:rPr>
          <w:rFonts w:ascii="Times New Roman" w:hAnsi="Times New Roman" w:cs="Times New Roman"/>
          <w:sz w:val="24"/>
          <w:szCs w:val="24"/>
        </w:rPr>
        <w:t xml:space="preserve">se </w:t>
      </w:r>
      <w:r w:rsidR="00977330" w:rsidRPr="006642D8">
        <w:rPr>
          <w:rFonts w:ascii="Times New Roman" w:hAnsi="Times New Roman" w:cs="Times New Roman"/>
          <w:sz w:val="24"/>
          <w:szCs w:val="24"/>
        </w:rPr>
        <w:t>da će</w:t>
      </w:r>
      <w:r w:rsidRPr="006642D8">
        <w:rPr>
          <w:rFonts w:ascii="Times New Roman" w:hAnsi="Times New Roman" w:cs="Times New Roman"/>
          <w:sz w:val="24"/>
          <w:szCs w:val="24"/>
        </w:rPr>
        <w:t xml:space="preserve"> na temelju rezultata analize, u suradnji s nadležnim službama za materijalno-financijske poslove, Ministarstvo pravosuđa, uprave i digitalne transformacije izradi</w:t>
      </w:r>
      <w:r w:rsidR="00977330" w:rsidRPr="006642D8">
        <w:rPr>
          <w:rFonts w:ascii="Times New Roman" w:hAnsi="Times New Roman" w:cs="Times New Roman"/>
          <w:sz w:val="24"/>
          <w:szCs w:val="24"/>
        </w:rPr>
        <w:t>ti</w:t>
      </w:r>
      <w:r w:rsidRPr="006642D8">
        <w:rPr>
          <w:rFonts w:ascii="Times New Roman" w:hAnsi="Times New Roman" w:cs="Times New Roman"/>
          <w:sz w:val="24"/>
          <w:szCs w:val="24"/>
        </w:rPr>
        <w:t xml:space="preserve"> plan vezano uz moguć</w:t>
      </w:r>
      <w:r w:rsidR="00E10E78" w:rsidRPr="006642D8">
        <w:rPr>
          <w:rFonts w:ascii="Times New Roman" w:hAnsi="Times New Roman" w:cs="Times New Roman"/>
          <w:sz w:val="24"/>
          <w:szCs w:val="24"/>
        </w:rPr>
        <w:t>a</w:t>
      </w:r>
      <w:r w:rsidRPr="006642D8">
        <w:rPr>
          <w:rFonts w:ascii="Times New Roman" w:hAnsi="Times New Roman" w:cs="Times New Roman"/>
          <w:sz w:val="24"/>
          <w:szCs w:val="24"/>
        </w:rPr>
        <w:t xml:space="preserve"> ulaganja u nabavu ili </w:t>
      </w:r>
      <w:r w:rsidRPr="006642D8">
        <w:rPr>
          <w:rFonts w:ascii="Times New Roman" w:hAnsi="Times New Roman" w:cs="Times New Roman"/>
          <w:i/>
          <w:iCs/>
          <w:sz w:val="24"/>
          <w:szCs w:val="24"/>
        </w:rPr>
        <w:t>outsourcing</w:t>
      </w:r>
      <w:r w:rsidRPr="006642D8">
        <w:rPr>
          <w:rFonts w:ascii="Times New Roman" w:hAnsi="Times New Roman" w:cs="Times New Roman"/>
          <w:sz w:val="24"/>
          <w:szCs w:val="24"/>
        </w:rPr>
        <w:t xml:space="preserve"> specijaliziranih vozila za prijevoz osoba s invaliditetom. U okviru tog plana razmotrit će se svi relevantni aspekti, uključujući troškovn</w:t>
      </w:r>
      <w:r w:rsidR="00CC64C4" w:rsidRPr="006642D8">
        <w:rPr>
          <w:rFonts w:ascii="Times New Roman" w:hAnsi="Times New Roman" w:cs="Times New Roman"/>
          <w:sz w:val="24"/>
          <w:szCs w:val="24"/>
        </w:rPr>
        <w:t>a</w:t>
      </w:r>
      <w:r w:rsidRPr="006642D8">
        <w:rPr>
          <w:rFonts w:ascii="Times New Roman" w:hAnsi="Times New Roman" w:cs="Times New Roman"/>
          <w:sz w:val="24"/>
          <w:szCs w:val="24"/>
        </w:rPr>
        <w:t xml:space="preserve"> učinkovitost, operativn</w:t>
      </w:r>
      <w:r w:rsidR="00CC64C4" w:rsidRPr="006642D8">
        <w:rPr>
          <w:rFonts w:ascii="Times New Roman" w:hAnsi="Times New Roman" w:cs="Times New Roman"/>
          <w:sz w:val="24"/>
          <w:szCs w:val="24"/>
        </w:rPr>
        <w:t>a</w:t>
      </w:r>
      <w:r w:rsidRPr="006642D8">
        <w:rPr>
          <w:rFonts w:ascii="Times New Roman" w:hAnsi="Times New Roman" w:cs="Times New Roman"/>
          <w:sz w:val="24"/>
          <w:szCs w:val="24"/>
        </w:rPr>
        <w:t xml:space="preserve"> izvedivost te mogućnost osiguranja kontinuirane dostupnosti odgovarajućih prijevoznih kapaciteta. Provedba predmetnog plana predviđena je počevši od financijske 2026. godine, sukladno raspoloživim proračunskim sredstvima i prioritetima u okviru strateškog planiranja razvoja zatvorskog sustava</w:t>
      </w:r>
      <w:r w:rsidR="007C7287" w:rsidRPr="006642D8">
        <w:rPr>
          <w:rFonts w:ascii="Times New Roman" w:hAnsi="Times New Roman" w:cs="Times New Roman"/>
          <w:sz w:val="24"/>
          <w:szCs w:val="24"/>
        </w:rPr>
        <w:t>.</w:t>
      </w:r>
    </w:p>
    <w:p w14:paraId="6B5B646D" w14:textId="77777777" w:rsidR="00984708" w:rsidRPr="006642D8" w:rsidRDefault="00984708" w:rsidP="00C63367">
      <w:pPr>
        <w:spacing w:after="0" w:line="240" w:lineRule="auto"/>
        <w:jc w:val="both"/>
        <w:rPr>
          <w:rFonts w:ascii="Times New Roman" w:hAnsi="Times New Roman" w:cs="Times New Roman"/>
          <w:b/>
          <w:bCs/>
          <w:sz w:val="24"/>
          <w:szCs w:val="24"/>
        </w:rPr>
      </w:pPr>
    </w:p>
    <w:p w14:paraId="2C2896C6" w14:textId="7D42253C" w:rsidR="00C83D5A" w:rsidRPr="006642D8" w:rsidRDefault="00C83D5A" w:rsidP="00C63367">
      <w:pPr>
        <w:spacing w:after="0" w:line="240" w:lineRule="auto"/>
        <w:ind w:firstLine="1416"/>
        <w:jc w:val="both"/>
        <w:rPr>
          <w:rFonts w:ascii="Times New Roman" w:hAnsi="Times New Roman" w:cs="Times New Roman"/>
          <w:sz w:val="24"/>
          <w:szCs w:val="24"/>
        </w:rPr>
      </w:pPr>
      <w:r w:rsidRPr="006642D8">
        <w:rPr>
          <w:rFonts w:ascii="Times New Roman" w:hAnsi="Times New Roman" w:cs="Times New Roman"/>
          <w:sz w:val="24"/>
          <w:szCs w:val="24"/>
        </w:rPr>
        <w:t xml:space="preserve">U </w:t>
      </w:r>
      <w:r w:rsidR="00C96653" w:rsidRPr="006642D8">
        <w:rPr>
          <w:rFonts w:ascii="Times New Roman" w:hAnsi="Times New Roman" w:cs="Times New Roman"/>
          <w:sz w:val="24"/>
          <w:szCs w:val="24"/>
        </w:rPr>
        <w:t xml:space="preserve">području 2.8. „Poštivanje doma i obitelji“, u </w:t>
      </w:r>
      <w:r w:rsidR="004205FD" w:rsidRPr="006642D8">
        <w:rPr>
          <w:rFonts w:ascii="Times New Roman" w:hAnsi="Times New Roman" w:cs="Times New Roman"/>
          <w:sz w:val="24"/>
          <w:szCs w:val="24"/>
        </w:rPr>
        <w:t>dijelu</w:t>
      </w:r>
      <w:r w:rsidRPr="006642D8">
        <w:rPr>
          <w:rFonts w:ascii="Times New Roman" w:hAnsi="Times New Roman" w:cs="Times New Roman"/>
          <w:sz w:val="24"/>
          <w:szCs w:val="24"/>
        </w:rPr>
        <w:t xml:space="preserve"> 2.8.2. </w:t>
      </w:r>
      <w:r w:rsidR="004205FD" w:rsidRPr="006642D8">
        <w:rPr>
          <w:rFonts w:ascii="Times New Roman" w:hAnsi="Times New Roman" w:cs="Times New Roman"/>
          <w:sz w:val="24"/>
          <w:szCs w:val="24"/>
        </w:rPr>
        <w:t>„</w:t>
      </w:r>
      <w:r w:rsidRPr="006642D8">
        <w:rPr>
          <w:rFonts w:ascii="Times New Roman" w:hAnsi="Times New Roman" w:cs="Times New Roman"/>
          <w:sz w:val="24"/>
          <w:szCs w:val="24"/>
        </w:rPr>
        <w:t>Rodiljne i roditeljske potpore</w:t>
      </w:r>
      <w:r w:rsidR="004205FD" w:rsidRPr="006642D8">
        <w:rPr>
          <w:rFonts w:ascii="Times New Roman" w:hAnsi="Times New Roman" w:cs="Times New Roman"/>
          <w:sz w:val="24"/>
          <w:szCs w:val="24"/>
        </w:rPr>
        <w:t>“</w:t>
      </w:r>
      <w:r w:rsidRPr="006642D8">
        <w:rPr>
          <w:rFonts w:ascii="Times New Roman" w:hAnsi="Times New Roman" w:cs="Times New Roman"/>
          <w:i/>
          <w:iCs/>
          <w:sz w:val="24"/>
          <w:szCs w:val="24"/>
        </w:rPr>
        <w:t xml:space="preserve"> </w:t>
      </w:r>
      <w:r w:rsidR="00D25DAB" w:rsidRPr="006642D8">
        <w:rPr>
          <w:rFonts w:ascii="Times New Roman" w:hAnsi="Times New Roman" w:cs="Times New Roman"/>
          <w:sz w:val="24"/>
          <w:szCs w:val="24"/>
        </w:rPr>
        <w:t>(</w:t>
      </w:r>
      <w:r w:rsidRPr="006642D8">
        <w:rPr>
          <w:rFonts w:ascii="Times New Roman" w:hAnsi="Times New Roman" w:cs="Times New Roman"/>
          <w:sz w:val="24"/>
          <w:szCs w:val="24"/>
        </w:rPr>
        <w:t>str. 61</w:t>
      </w:r>
      <w:r w:rsidR="00C96653" w:rsidRPr="006642D8">
        <w:rPr>
          <w:rFonts w:ascii="Times New Roman" w:hAnsi="Times New Roman" w:cs="Times New Roman"/>
          <w:sz w:val="24"/>
          <w:szCs w:val="24"/>
        </w:rPr>
        <w:t>-</w:t>
      </w:r>
      <w:r w:rsidRPr="006642D8">
        <w:rPr>
          <w:rFonts w:ascii="Times New Roman" w:hAnsi="Times New Roman" w:cs="Times New Roman"/>
          <w:sz w:val="24"/>
          <w:szCs w:val="24"/>
        </w:rPr>
        <w:t>63</w:t>
      </w:r>
      <w:r w:rsidR="00D25DAB" w:rsidRPr="006642D8">
        <w:rPr>
          <w:rFonts w:ascii="Times New Roman" w:hAnsi="Times New Roman" w:cs="Times New Roman"/>
          <w:sz w:val="24"/>
          <w:szCs w:val="24"/>
        </w:rPr>
        <w:t>)</w:t>
      </w:r>
      <w:r w:rsidRPr="006642D8">
        <w:rPr>
          <w:rFonts w:ascii="Times New Roman" w:hAnsi="Times New Roman" w:cs="Times New Roman"/>
          <w:sz w:val="24"/>
          <w:szCs w:val="24"/>
        </w:rPr>
        <w:t xml:space="preserve">, </w:t>
      </w:r>
      <w:r w:rsidR="00563473" w:rsidRPr="006642D8">
        <w:rPr>
          <w:rFonts w:ascii="Times New Roman" w:hAnsi="Times New Roman" w:cs="Times New Roman"/>
          <w:sz w:val="24"/>
          <w:szCs w:val="24"/>
        </w:rPr>
        <w:t xml:space="preserve">pravobranitelj </w:t>
      </w:r>
      <w:r w:rsidR="00CE2631" w:rsidRPr="006642D8">
        <w:rPr>
          <w:rFonts w:ascii="Times New Roman" w:hAnsi="Times New Roman" w:cs="Times New Roman"/>
          <w:sz w:val="24"/>
          <w:szCs w:val="24"/>
        </w:rPr>
        <w:t>se očituje</w:t>
      </w:r>
      <w:r w:rsidRPr="006642D8">
        <w:rPr>
          <w:rFonts w:ascii="Times New Roman" w:hAnsi="Times New Roman" w:cs="Times New Roman"/>
          <w:sz w:val="24"/>
          <w:szCs w:val="24"/>
        </w:rPr>
        <w:t xml:space="preserve"> na prava iz sustava rodiljnih i roditeljskih potpora te daj</w:t>
      </w:r>
      <w:r w:rsidR="00563473" w:rsidRPr="006642D8">
        <w:rPr>
          <w:rFonts w:ascii="Times New Roman" w:hAnsi="Times New Roman" w:cs="Times New Roman"/>
          <w:sz w:val="24"/>
          <w:szCs w:val="24"/>
        </w:rPr>
        <w:t>e</w:t>
      </w:r>
      <w:r w:rsidRPr="006642D8">
        <w:rPr>
          <w:rFonts w:ascii="Times New Roman" w:hAnsi="Times New Roman" w:cs="Times New Roman"/>
          <w:sz w:val="24"/>
          <w:szCs w:val="24"/>
        </w:rPr>
        <w:t xml:space="preserve"> preporuke za uređivanje sustava</w:t>
      </w:r>
      <w:r w:rsidR="00774C88" w:rsidRPr="006642D8">
        <w:rPr>
          <w:rFonts w:ascii="Times New Roman" w:hAnsi="Times New Roman" w:cs="Times New Roman"/>
          <w:sz w:val="24"/>
          <w:szCs w:val="24"/>
        </w:rPr>
        <w:t xml:space="preserve"> navodeći</w:t>
      </w:r>
      <w:r w:rsidRPr="006642D8">
        <w:rPr>
          <w:rFonts w:ascii="Times New Roman" w:hAnsi="Times New Roman" w:cs="Times New Roman"/>
          <w:sz w:val="24"/>
          <w:szCs w:val="24"/>
        </w:rPr>
        <w:t xml:space="preserve"> konkretn</w:t>
      </w:r>
      <w:r w:rsidR="00C93144" w:rsidRPr="006642D8">
        <w:rPr>
          <w:rFonts w:ascii="Times New Roman" w:hAnsi="Times New Roman" w:cs="Times New Roman"/>
          <w:sz w:val="24"/>
          <w:szCs w:val="24"/>
        </w:rPr>
        <w:t>e</w:t>
      </w:r>
      <w:r w:rsidRPr="006642D8">
        <w:rPr>
          <w:rFonts w:ascii="Times New Roman" w:hAnsi="Times New Roman" w:cs="Times New Roman"/>
          <w:sz w:val="24"/>
          <w:szCs w:val="24"/>
        </w:rPr>
        <w:t xml:space="preserve"> primjer</w:t>
      </w:r>
      <w:r w:rsidR="00C93144" w:rsidRPr="006642D8">
        <w:rPr>
          <w:rFonts w:ascii="Times New Roman" w:hAnsi="Times New Roman" w:cs="Times New Roman"/>
          <w:sz w:val="24"/>
          <w:szCs w:val="24"/>
        </w:rPr>
        <w:t>e</w:t>
      </w:r>
      <w:r w:rsidRPr="006642D8">
        <w:rPr>
          <w:rFonts w:ascii="Times New Roman" w:hAnsi="Times New Roman" w:cs="Times New Roman"/>
          <w:sz w:val="24"/>
          <w:szCs w:val="24"/>
        </w:rPr>
        <w:t xml:space="preserve"> iz prakse </w:t>
      </w:r>
      <w:r w:rsidR="00C93144" w:rsidRPr="006642D8">
        <w:rPr>
          <w:rFonts w:ascii="Times New Roman" w:hAnsi="Times New Roman" w:cs="Times New Roman"/>
          <w:sz w:val="24"/>
          <w:szCs w:val="24"/>
        </w:rPr>
        <w:t xml:space="preserve">te </w:t>
      </w:r>
      <w:r w:rsidRPr="006642D8">
        <w:rPr>
          <w:rFonts w:ascii="Times New Roman" w:hAnsi="Times New Roman" w:cs="Times New Roman"/>
          <w:sz w:val="24"/>
          <w:szCs w:val="24"/>
        </w:rPr>
        <w:t>ukazuj</w:t>
      </w:r>
      <w:r w:rsidR="00774C88" w:rsidRPr="006642D8">
        <w:rPr>
          <w:rFonts w:ascii="Times New Roman" w:hAnsi="Times New Roman" w:cs="Times New Roman"/>
          <w:sz w:val="24"/>
          <w:szCs w:val="24"/>
        </w:rPr>
        <w:t>ući</w:t>
      </w:r>
      <w:r w:rsidRPr="006642D8">
        <w:rPr>
          <w:rFonts w:ascii="Times New Roman" w:hAnsi="Times New Roman" w:cs="Times New Roman"/>
          <w:sz w:val="24"/>
          <w:szCs w:val="24"/>
        </w:rPr>
        <w:t xml:space="preserve"> na pitanje ostvarivanja prava roditelja djece s teškoćama u razvoju, točnije oca koji je pomorac </w:t>
      </w:r>
      <w:r w:rsidR="009176CB" w:rsidRPr="006642D8">
        <w:rPr>
          <w:rFonts w:ascii="Times New Roman" w:hAnsi="Times New Roman" w:cs="Times New Roman"/>
          <w:sz w:val="24"/>
          <w:szCs w:val="24"/>
        </w:rPr>
        <w:t xml:space="preserve">i </w:t>
      </w:r>
      <w:r w:rsidRPr="006642D8">
        <w:rPr>
          <w:rFonts w:ascii="Times New Roman" w:hAnsi="Times New Roman" w:cs="Times New Roman"/>
          <w:sz w:val="24"/>
          <w:szCs w:val="24"/>
        </w:rPr>
        <w:t xml:space="preserve">koji ima trajni ugovor s poslodavcem na godinu dana te je </w:t>
      </w:r>
      <w:r w:rsidR="004D28C8" w:rsidRPr="006642D8">
        <w:rPr>
          <w:rFonts w:ascii="Times New Roman" w:hAnsi="Times New Roman" w:cs="Times New Roman"/>
          <w:sz w:val="24"/>
          <w:szCs w:val="24"/>
        </w:rPr>
        <w:t>deset</w:t>
      </w:r>
      <w:r w:rsidRPr="006642D8">
        <w:rPr>
          <w:rFonts w:ascii="Times New Roman" w:hAnsi="Times New Roman" w:cs="Times New Roman"/>
          <w:sz w:val="24"/>
          <w:szCs w:val="24"/>
        </w:rPr>
        <w:t xml:space="preserve"> tjedana na brodu, a pet tjedana kod kuće,</w:t>
      </w:r>
      <w:r w:rsidR="00C93144" w:rsidRPr="006642D8">
        <w:rPr>
          <w:rFonts w:ascii="Times New Roman" w:hAnsi="Times New Roman" w:cs="Times New Roman"/>
          <w:sz w:val="24"/>
          <w:szCs w:val="24"/>
        </w:rPr>
        <w:t xml:space="preserve"> a</w:t>
      </w:r>
      <w:r w:rsidR="00117A2F" w:rsidRPr="006642D8">
        <w:rPr>
          <w:rFonts w:ascii="Times New Roman" w:hAnsi="Times New Roman" w:cs="Times New Roman"/>
          <w:sz w:val="24"/>
          <w:szCs w:val="24"/>
        </w:rPr>
        <w:t xml:space="preserve"> </w:t>
      </w:r>
      <w:r w:rsidRPr="006642D8">
        <w:rPr>
          <w:rFonts w:ascii="Times New Roman" w:hAnsi="Times New Roman" w:cs="Times New Roman"/>
          <w:sz w:val="24"/>
          <w:szCs w:val="24"/>
        </w:rPr>
        <w:t xml:space="preserve">prilikom svakog povratka s broda Lučka kapetanija </w:t>
      </w:r>
      <w:r w:rsidR="00117A2F" w:rsidRPr="006642D8">
        <w:rPr>
          <w:rFonts w:ascii="Times New Roman" w:hAnsi="Times New Roman" w:cs="Times New Roman"/>
          <w:sz w:val="24"/>
          <w:szCs w:val="24"/>
        </w:rPr>
        <w:t xml:space="preserve">ga </w:t>
      </w:r>
      <w:r w:rsidRPr="006642D8">
        <w:rPr>
          <w:rFonts w:ascii="Times New Roman" w:hAnsi="Times New Roman" w:cs="Times New Roman"/>
          <w:sz w:val="24"/>
          <w:szCs w:val="24"/>
        </w:rPr>
        <w:t xml:space="preserve">odjavljuje </w:t>
      </w:r>
      <w:r w:rsidR="00C93144" w:rsidRPr="006642D8">
        <w:rPr>
          <w:rFonts w:ascii="Times New Roman" w:hAnsi="Times New Roman" w:cs="Times New Roman"/>
          <w:sz w:val="24"/>
          <w:szCs w:val="24"/>
        </w:rPr>
        <w:t>slijedom čega se</w:t>
      </w:r>
      <w:r w:rsidRPr="006642D8">
        <w:rPr>
          <w:rFonts w:ascii="Times New Roman" w:hAnsi="Times New Roman" w:cs="Times New Roman"/>
          <w:sz w:val="24"/>
          <w:szCs w:val="24"/>
        </w:rPr>
        <w:t xml:space="preserve"> </w:t>
      </w:r>
      <w:r w:rsidR="00117A2F" w:rsidRPr="006642D8">
        <w:rPr>
          <w:rFonts w:ascii="Times New Roman" w:hAnsi="Times New Roman" w:cs="Times New Roman"/>
          <w:sz w:val="24"/>
          <w:szCs w:val="24"/>
        </w:rPr>
        <w:t xml:space="preserve">on </w:t>
      </w:r>
      <w:r w:rsidRPr="006642D8">
        <w:rPr>
          <w:rFonts w:ascii="Times New Roman" w:hAnsi="Times New Roman" w:cs="Times New Roman"/>
          <w:sz w:val="24"/>
          <w:szCs w:val="24"/>
        </w:rPr>
        <w:t>smatra</w:t>
      </w:r>
      <w:r w:rsidR="00117A2F" w:rsidRPr="006642D8">
        <w:rPr>
          <w:rFonts w:ascii="Times New Roman" w:hAnsi="Times New Roman" w:cs="Times New Roman"/>
          <w:sz w:val="24"/>
          <w:szCs w:val="24"/>
        </w:rPr>
        <w:t xml:space="preserve"> </w:t>
      </w:r>
      <w:r w:rsidRPr="006642D8">
        <w:rPr>
          <w:rFonts w:ascii="Times New Roman" w:hAnsi="Times New Roman" w:cs="Times New Roman"/>
          <w:sz w:val="24"/>
          <w:szCs w:val="24"/>
        </w:rPr>
        <w:t>nezaposlenom osobom.</w:t>
      </w:r>
      <w:r w:rsidR="009176CB" w:rsidRPr="006642D8">
        <w:rPr>
          <w:rFonts w:ascii="Times New Roman" w:hAnsi="Times New Roman" w:cs="Times New Roman"/>
          <w:sz w:val="24"/>
          <w:szCs w:val="24"/>
        </w:rPr>
        <w:t xml:space="preserve"> Nastavno na navedeno</w:t>
      </w:r>
      <w:r w:rsidR="00C35D9A" w:rsidRPr="006642D8">
        <w:rPr>
          <w:rFonts w:ascii="Times New Roman" w:hAnsi="Times New Roman" w:cs="Times New Roman"/>
          <w:sz w:val="24"/>
          <w:szCs w:val="24"/>
        </w:rPr>
        <w:t xml:space="preserve">, </w:t>
      </w:r>
      <w:r w:rsidR="000022E5" w:rsidRPr="006642D8">
        <w:rPr>
          <w:rFonts w:ascii="Times New Roman" w:hAnsi="Times New Roman" w:cs="Times New Roman"/>
          <w:sz w:val="24"/>
          <w:szCs w:val="24"/>
        </w:rPr>
        <w:t>Vlada Republike</w:t>
      </w:r>
      <w:r w:rsidR="004B5DFA" w:rsidRPr="006642D8">
        <w:rPr>
          <w:rFonts w:ascii="Times New Roman" w:hAnsi="Times New Roman" w:cs="Times New Roman"/>
          <w:sz w:val="24"/>
          <w:szCs w:val="24"/>
        </w:rPr>
        <w:t xml:space="preserve"> </w:t>
      </w:r>
      <w:r w:rsidR="000022E5" w:rsidRPr="006642D8">
        <w:rPr>
          <w:rFonts w:ascii="Times New Roman" w:hAnsi="Times New Roman" w:cs="Times New Roman"/>
          <w:sz w:val="24"/>
          <w:szCs w:val="24"/>
        </w:rPr>
        <w:t xml:space="preserve">Hrvatske </w:t>
      </w:r>
      <w:r w:rsidR="00C35D9A" w:rsidRPr="006642D8">
        <w:rPr>
          <w:rFonts w:ascii="Times New Roman" w:hAnsi="Times New Roman" w:cs="Times New Roman"/>
          <w:sz w:val="24"/>
          <w:szCs w:val="24"/>
        </w:rPr>
        <w:t>ističe</w:t>
      </w:r>
      <w:r w:rsidRPr="006642D8">
        <w:rPr>
          <w:rFonts w:ascii="Times New Roman" w:hAnsi="Times New Roman" w:cs="Times New Roman"/>
          <w:sz w:val="24"/>
          <w:szCs w:val="24"/>
        </w:rPr>
        <w:t xml:space="preserve"> kako u tom </w:t>
      </w:r>
      <w:r w:rsidR="00D20FFF">
        <w:rPr>
          <w:rFonts w:ascii="Times New Roman" w:hAnsi="Times New Roman" w:cs="Times New Roman"/>
          <w:sz w:val="24"/>
          <w:szCs w:val="24"/>
        </w:rPr>
        <w:t>razdoblju</w:t>
      </w:r>
      <w:r w:rsidR="00D20FFF" w:rsidRPr="006642D8">
        <w:rPr>
          <w:rFonts w:ascii="Times New Roman" w:hAnsi="Times New Roman" w:cs="Times New Roman"/>
          <w:sz w:val="24"/>
          <w:szCs w:val="24"/>
        </w:rPr>
        <w:t xml:space="preserve"> </w:t>
      </w:r>
      <w:r w:rsidRPr="006642D8">
        <w:rPr>
          <w:rFonts w:ascii="Times New Roman" w:hAnsi="Times New Roman" w:cs="Times New Roman"/>
          <w:sz w:val="24"/>
          <w:szCs w:val="24"/>
        </w:rPr>
        <w:t xml:space="preserve">majka djeteta ne ostvaruje prava iz sustava rodiljnih i roditeljskih potpora po osnovi </w:t>
      </w:r>
      <w:r w:rsidRPr="00B8459A">
        <w:rPr>
          <w:rFonts w:ascii="Times New Roman" w:hAnsi="Times New Roman" w:cs="Times New Roman"/>
          <w:sz w:val="24"/>
          <w:szCs w:val="24"/>
        </w:rPr>
        <w:t xml:space="preserve">djeteta s </w:t>
      </w:r>
      <w:r w:rsidR="00A01837" w:rsidRPr="00B8459A">
        <w:rPr>
          <w:rFonts w:ascii="Times New Roman" w:hAnsi="Times New Roman" w:cs="Times New Roman"/>
          <w:sz w:val="24"/>
          <w:szCs w:val="24"/>
        </w:rPr>
        <w:t>teškoćama u razvoju</w:t>
      </w:r>
      <w:r w:rsidR="00A01837">
        <w:rPr>
          <w:rFonts w:ascii="Times New Roman" w:hAnsi="Times New Roman" w:cs="Times New Roman"/>
          <w:sz w:val="24"/>
          <w:szCs w:val="24"/>
        </w:rPr>
        <w:t xml:space="preserve"> s </w:t>
      </w:r>
      <w:r w:rsidRPr="006642D8">
        <w:rPr>
          <w:rFonts w:ascii="Times New Roman" w:hAnsi="Times New Roman" w:cs="Times New Roman"/>
          <w:sz w:val="24"/>
          <w:szCs w:val="24"/>
        </w:rPr>
        <w:t xml:space="preserve">obzirom </w:t>
      </w:r>
      <w:r w:rsidR="00D20FFF">
        <w:rPr>
          <w:rFonts w:ascii="Times New Roman" w:hAnsi="Times New Roman" w:cs="Times New Roman"/>
          <w:sz w:val="24"/>
          <w:szCs w:val="24"/>
        </w:rPr>
        <w:t xml:space="preserve">na to </w:t>
      </w:r>
      <w:r w:rsidRPr="006642D8">
        <w:rPr>
          <w:rFonts w:ascii="Times New Roman" w:hAnsi="Times New Roman" w:cs="Times New Roman"/>
          <w:sz w:val="24"/>
          <w:szCs w:val="24"/>
        </w:rPr>
        <w:t>da je uvjet</w:t>
      </w:r>
      <w:r w:rsidR="00162841" w:rsidRPr="006642D8">
        <w:rPr>
          <w:rFonts w:ascii="Times New Roman" w:hAnsi="Times New Roman" w:cs="Times New Roman"/>
          <w:sz w:val="24"/>
          <w:szCs w:val="24"/>
        </w:rPr>
        <w:t xml:space="preserve"> za ostvarenje toga prava</w:t>
      </w:r>
      <w:r w:rsidRPr="006642D8">
        <w:rPr>
          <w:rFonts w:ascii="Times New Roman" w:hAnsi="Times New Roman" w:cs="Times New Roman"/>
          <w:sz w:val="24"/>
          <w:szCs w:val="24"/>
        </w:rPr>
        <w:t xml:space="preserve"> da su oba roditelja zaposlena</w:t>
      </w:r>
      <w:r w:rsidR="00685F2A" w:rsidRPr="006642D8">
        <w:rPr>
          <w:rFonts w:ascii="Times New Roman" w:hAnsi="Times New Roman" w:cs="Times New Roman"/>
          <w:sz w:val="24"/>
          <w:szCs w:val="24"/>
        </w:rPr>
        <w:t xml:space="preserve"> te da</w:t>
      </w:r>
      <w:r w:rsidRPr="006642D8">
        <w:rPr>
          <w:rFonts w:ascii="Times New Roman" w:hAnsi="Times New Roman" w:cs="Times New Roman"/>
          <w:sz w:val="24"/>
          <w:szCs w:val="24"/>
        </w:rPr>
        <w:t xml:space="preserve"> se </w:t>
      </w:r>
      <w:bookmarkStart w:id="18" w:name="_Hlk197677444"/>
      <w:r w:rsidRPr="006642D8">
        <w:rPr>
          <w:rFonts w:ascii="Times New Roman" w:hAnsi="Times New Roman" w:cs="Times New Roman"/>
          <w:sz w:val="24"/>
          <w:szCs w:val="24"/>
        </w:rPr>
        <w:t>Zakonom o rodiljnim i roditeljskim potporama („Narodne novine“, br. 152/22. i 34/25.)</w:t>
      </w:r>
      <w:bookmarkEnd w:id="18"/>
      <w:r w:rsidR="006C14A8">
        <w:rPr>
          <w:rFonts w:ascii="Times New Roman" w:hAnsi="Times New Roman" w:cs="Times New Roman"/>
          <w:sz w:val="24"/>
          <w:szCs w:val="24"/>
        </w:rPr>
        <w:t>,</w:t>
      </w:r>
      <w:r w:rsidRPr="006642D8">
        <w:rPr>
          <w:rFonts w:ascii="Times New Roman" w:hAnsi="Times New Roman" w:cs="Times New Roman"/>
          <w:sz w:val="24"/>
          <w:szCs w:val="24"/>
        </w:rPr>
        <w:t xml:space="preserve"> uređuju uvjeti i način ostvarivanja prava sa svrhom zaštite materinstva, njege novorođenog djeteta i njegova podizanja, ravnopravne podjele prava i obveza skrbi o djetetu između oba roditelja te usklađenosti obiteljskog i poslovnog života. </w:t>
      </w:r>
      <w:r w:rsidR="006C14A8">
        <w:rPr>
          <w:rFonts w:ascii="Times New Roman" w:hAnsi="Times New Roman" w:cs="Times New Roman"/>
          <w:sz w:val="24"/>
          <w:szCs w:val="24"/>
        </w:rPr>
        <w:t>Nadalj</w:t>
      </w:r>
      <w:r w:rsidR="00B679B4">
        <w:rPr>
          <w:rFonts w:ascii="Times New Roman" w:hAnsi="Times New Roman" w:cs="Times New Roman"/>
          <w:sz w:val="24"/>
          <w:szCs w:val="24"/>
        </w:rPr>
        <w:t>e</w:t>
      </w:r>
      <w:r w:rsidR="006C14A8">
        <w:rPr>
          <w:rFonts w:ascii="Times New Roman" w:hAnsi="Times New Roman" w:cs="Times New Roman"/>
          <w:sz w:val="24"/>
          <w:szCs w:val="24"/>
        </w:rPr>
        <w:t>,</w:t>
      </w:r>
      <w:r w:rsidR="006C14A8" w:rsidRPr="006642D8">
        <w:rPr>
          <w:rFonts w:ascii="Times New Roman" w:hAnsi="Times New Roman" w:cs="Times New Roman"/>
          <w:sz w:val="24"/>
          <w:szCs w:val="24"/>
        </w:rPr>
        <w:t xml:space="preserve"> </w:t>
      </w:r>
      <w:r w:rsidR="00A10EED" w:rsidRPr="006642D8">
        <w:rPr>
          <w:rFonts w:ascii="Times New Roman" w:hAnsi="Times New Roman" w:cs="Times New Roman"/>
          <w:sz w:val="24"/>
          <w:szCs w:val="24"/>
        </w:rPr>
        <w:t xml:space="preserve">ukazuje </w:t>
      </w:r>
      <w:r w:rsidR="006C14A8">
        <w:rPr>
          <w:rFonts w:ascii="Times New Roman" w:hAnsi="Times New Roman" w:cs="Times New Roman"/>
          <w:sz w:val="24"/>
          <w:szCs w:val="24"/>
        </w:rPr>
        <w:t xml:space="preserve">se </w:t>
      </w:r>
      <w:r w:rsidR="00A10EED" w:rsidRPr="006642D8">
        <w:rPr>
          <w:rFonts w:ascii="Times New Roman" w:hAnsi="Times New Roman" w:cs="Times New Roman"/>
          <w:sz w:val="24"/>
          <w:szCs w:val="24"/>
        </w:rPr>
        <w:t xml:space="preserve">da </w:t>
      </w:r>
      <w:r w:rsidRPr="006642D8">
        <w:rPr>
          <w:rFonts w:ascii="Times New Roman" w:hAnsi="Times New Roman" w:cs="Times New Roman"/>
          <w:sz w:val="24"/>
          <w:szCs w:val="24"/>
        </w:rPr>
        <w:t>Zakon o rodiljnim i roditeljskim potporama</w:t>
      </w:r>
      <w:r w:rsidR="006C14A8">
        <w:rPr>
          <w:rFonts w:ascii="Times New Roman" w:hAnsi="Times New Roman" w:cs="Times New Roman"/>
          <w:sz w:val="24"/>
          <w:szCs w:val="24"/>
        </w:rPr>
        <w:t>,</w:t>
      </w:r>
      <w:r w:rsidRPr="006642D8">
        <w:rPr>
          <w:rFonts w:ascii="Times New Roman" w:hAnsi="Times New Roman" w:cs="Times New Roman"/>
          <w:sz w:val="24"/>
          <w:szCs w:val="24"/>
        </w:rPr>
        <w:t xml:space="preserve"> propisuje i uvjete za ostvarivanje prava roditelja djece s teškoćama u razvoju, te izrijekom propisuje da pravo na dopust ili pravo na rad s polovicom punog radnog vremena radi njege djeteta s teškoćama u razvoju može koristiti samo jedan od zaposlenih ili samozaposlenih roditelja prema međusobnom dogovoru ili po odluci nadležnog suda. Pravo ostvaruje samo jedan roditelj, pod uvjetom da su oba zaposlena na puno radno vrijeme. Zakon</w:t>
      </w:r>
      <w:r w:rsidR="007D4C48" w:rsidRPr="006642D8">
        <w:rPr>
          <w:rFonts w:ascii="Times New Roman" w:hAnsi="Times New Roman" w:cs="Times New Roman"/>
          <w:sz w:val="24"/>
          <w:szCs w:val="24"/>
        </w:rPr>
        <w:t>om</w:t>
      </w:r>
      <w:r w:rsidRPr="006642D8">
        <w:rPr>
          <w:rFonts w:ascii="Times New Roman" w:hAnsi="Times New Roman" w:cs="Times New Roman"/>
          <w:sz w:val="24"/>
          <w:szCs w:val="24"/>
        </w:rPr>
        <w:t xml:space="preserve"> o rodiljnim i roditeljskim potporama</w:t>
      </w:r>
      <w:r w:rsidR="006C14A8">
        <w:rPr>
          <w:rFonts w:ascii="Times New Roman" w:hAnsi="Times New Roman" w:cs="Times New Roman"/>
          <w:sz w:val="24"/>
          <w:szCs w:val="24"/>
        </w:rPr>
        <w:t>,</w:t>
      </w:r>
      <w:r w:rsidRPr="006642D8">
        <w:rPr>
          <w:rFonts w:ascii="Times New Roman" w:hAnsi="Times New Roman" w:cs="Times New Roman"/>
          <w:sz w:val="24"/>
          <w:szCs w:val="24"/>
        </w:rPr>
        <w:t xml:space="preserve"> omoguć</w:t>
      </w:r>
      <w:r w:rsidR="007D4C48" w:rsidRPr="006642D8">
        <w:rPr>
          <w:rFonts w:ascii="Times New Roman" w:hAnsi="Times New Roman" w:cs="Times New Roman"/>
          <w:sz w:val="24"/>
          <w:szCs w:val="24"/>
        </w:rPr>
        <w:t>eno je i da</w:t>
      </w:r>
      <w:r w:rsidR="00B97C25" w:rsidRPr="006642D8">
        <w:rPr>
          <w:rFonts w:ascii="Times New Roman" w:hAnsi="Times New Roman" w:cs="Times New Roman"/>
          <w:sz w:val="24"/>
          <w:szCs w:val="24"/>
        </w:rPr>
        <w:t xml:space="preserve"> </w:t>
      </w:r>
      <w:r w:rsidRPr="006642D8">
        <w:rPr>
          <w:rFonts w:ascii="Times New Roman" w:hAnsi="Times New Roman" w:cs="Times New Roman"/>
          <w:sz w:val="24"/>
          <w:szCs w:val="24"/>
        </w:rPr>
        <w:t>zaposleni i samozaposleni roditelj može nastaviti koristiti pravo još najduže 60 dana od dana prestanka statusa drugog roditelja kao zaposlene ili samozaposlene osobe (članak 28. Zakona o rodiljnim i roditeljskim potporama). Slijedom navedenog</w:t>
      </w:r>
      <w:r w:rsidR="00C96653" w:rsidRPr="006642D8">
        <w:rPr>
          <w:rFonts w:ascii="Times New Roman" w:hAnsi="Times New Roman" w:cs="Times New Roman"/>
          <w:sz w:val="24"/>
          <w:szCs w:val="24"/>
        </w:rPr>
        <w:t>a</w:t>
      </w:r>
      <w:r w:rsidRPr="006642D8">
        <w:rPr>
          <w:rFonts w:ascii="Times New Roman" w:hAnsi="Times New Roman" w:cs="Times New Roman"/>
          <w:sz w:val="24"/>
          <w:szCs w:val="24"/>
        </w:rPr>
        <w:t>,</w:t>
      </w:r>
      <w:r w:rsidR="00AB217B" w:rsidRPr="006642D8">
        <w:rPr>
          <w:rFonts w:ascii="Times New Roman" w:hAnsi="Times New Roman" w:cs="Times New Roman"/>
          <w:sz w:val="24"/>
          <w:szCs w:val="24"/>
        </w:rPr>
        <w:t xml:space="preserve"> Vlada Republike Hrvatske</w:t>
      </w:r>
      <w:r w:rsidRPr="006642D8">
        <w:rPr>
          <w:rFonts w:ascii="Times New Roman" w:hAnsi="Times New Roman" w:cs="Times New Roman"/>
          <w:sz w:val="24"/>
          <w:szCs w:val="24"/>
        </w:rPr>
        <w:t xml:space="preserve"> naglašava</w:t>
      </w:r>
      <w:r w:rsidR="00AB217B" w:rsidRPr="006642D8">
        <w:rPr>
          <w:rFonts w:ascii="Times New Roman" w:hAnsi="Times New Roman" w:cs="Times New Roman"/>
          <w:sz w:val="24"/>
          <w:szCs w:val="24"/>
        </w:rPr>
        <w:t xml:space="preserve"> </w:t>
      </w:r>
      <w:r w:rsidRPr="006642D8">
        <w:rPr>
          <w:rFonts w:ascii="Times New Roman" w:hAnsi="Times New Roman" w:cs="Times New Roman"/>
          <w:sz w:val="24"/>
          <w:szCs w:val="24"/>
        </w:rPr>
        <w:t xml:space="preserve">da u slučaju gubitka statusa zaposlene ili samozaposlene osobe jednog roditelja, a koje traje kraće od 60 dana, </w:t>
      </w:r>
      <w:r w:rsidRPr="006642D8">
        <w:rPr>
          <w:rFonts w:ascii="Times New Roman" w:hAnsi="Times New Roman" w:cs="Times New Roman"/>
          <w:sz w:val="24"/>
          <w:szCs w:val="24"/>
        </w:rPr>
        <w:lastRenderedPageBreak/>
        <w:t>supružnik ne gubi pravo na dopust odnosno rad s polovicom punog radnog vremena radi njege djeteta s teškoćama u razvoju.</w:t>
      </w:r>
    </w:p>
    <w:p w14:paraId="2C2CE6FF" w14:textId="77777777" w:rsidR="009A13B4" w:rsidRPr="006642D8" w:rsidRDefault="009A13B4" w:rsidP="00C63367">
      <w:pPr>
        <w:spacing w:after="0" w:line="240" w:lineRule="auto"/>
        <w:jc w:val="both"/>
        <w:rPr>
          <w:rFonts w:ascii="Times New Roman" w:hAnsi="Times New Roman" w:cs="Times New Roman"/>
          <w:sz w:val="24"/>
          <w:szCs w:val="24"/>
        </w:rPr>
      </w:pPr>
    </w:p>
    <w:p w14:paraId="42E6E896" w14:textId="7A8D5918" w:rsidR="001B3AB2" w:rsidRPr="006642D8" w:rsidRDefault="00DE63BD" w:rsidP="00C63367">
      <w:pPr>
        <w:spacing w:after="0" w:line="240" w:lineRule="auto"/>
        <w:ind w:firstLine="1416"/>
        <w:jc w:val="both"/>
        <w:rPr>
          <w:rFonts w:ascii="Times New Roman" w:eastAsia="Calibri" w:hAnsi="Times New Roman" w:cs="Times New Roman"/>
          <w:kern w:val="2"/>
          <w:sz w:val="24"/>
          <w:szCs w:val="24"/>
          <w14:ligatures w14:val="standardContextual"/>
        </w:rPr>
      </w:pPr>
      <w:r w:rsidRPr="006642D8">
        <w:rPr>
          <w:rFonts w:ascii="Times New Roman" w:eastAsia="Calibri" w:hAnsi="Times New Roman" w:cs="Times New Roman"/>
          <w:kern w:val="2"/>
          <w:sz w:val="24"/>
          <w:szCs w:val="24"/>
          <w14:ligatures w14:val="standardContextual"/>
        </w:rPr>
        <w:t>Nadalje, u</w:t>
      </w:r>
      <w:r w:rsidR="001B3AB2" w:rsidRPr="006642D8">
        <w:rPr>
          <w:rFonts w:ascii="Times New Roman" w:eastAsia="Calibri" w:hAnsi="Times New Roman" w:cs="Times New Roman"/>
          <w:kern w:val="2"/>
          <w:sz w:val="24"/>
          <w:szCs w:val="24"/>
          <w14:ligatures w14:val="standardContextual"/>
        </w:rPr>
        <w:t xml:space="preserve"> odnosu na navod</w:t>
      </w:r>
      <w:r w:rsidR="00B0427D" w:rsidRPr="006642D8">
        <w:rPr>
          <w:rFonts w:ascii="Times New Roman" w:eastAsia="Calibri" w:hAnsi="Times New Roman" w:cs="Times New Roman"/>
          <w:kern w:val="2"/>
          <w:sz w:val="24"/>
          <w:szCs w:val="24"/>
          <w14:ligatures w14:val="standardContextual"/>
        </w:rPr>
        <w:t xml:space="preserve"> pravobranitelja</w:t>
      </w:r>
      <w:r w:rsidR="001B3AB2" w:rsidRPr="006642D8">
        <w:rPr>
          <w:rFonts w:ascii="Times New Roman" w:eastAsia="Calibri" w:hAnsi="Times New Roman" w:cs="Times New Roman"/>
          <w:kern w:val="2"/>
          <w:sz w:val="24"/>
          <w:szCs w:val="24"/>
          <w14:ligatures w14:val="standardContextual"/>
        </w:rPr>
        <w:t xml:space="preserve"> unutar p</w:t>
      </w:r>
      <w:r w:rsidR="001553BB" w:rsidRPr="006642D8">
        <w:rPr>
          <w:rFonts w:ascii="Times New Roman" w:eastAsia="Calibri" w:hAnsi="Times New Roman" w:cs="Times New Roman"/>
          <w:kern w:val="2"/>
          <w:sz w:val="24"/>
          <w:szCs w:val="24"/>
          <w14:ligatures w14:val="standardContextual"/>
        </w:rPr>
        <w:t>odručja</w:t>
      </w:r>
      <w:r w:rsidR="001B3AB2" w:rsidRPr="006642D8">
        <w:rPr>
          <w:rFonts w:ascii="Times New Roman" w:eastAsia="Calibri" w:hAnsi="Times New Roman" w:cs="Times New Roman"/>
          <w:kern w:val="2"/>
          <w:sz w:val="24"/>
          <w:szCs w:val="24"/>
          <w14:ligatures w14:val="standardContextual"/>
        </w:rPr>
        <w:t xml:space="preserve"> 2.11. </w:t>
      </w:r>
      <w:r w:rsidR="009E4C11" w:rsidRPr="006642D8">
        <w:rPr>
          <w:rFonts w:ascii="Times New Roman" w:eastAsia="Calibri" w:hAnsi="Times New Roman" w:cs="Times New Roman"/>
          <w:kern w:val="2"/>
          <w:sz w:val="24"/>
          <w:szCs w:val="24"/>
          <w14:ligatures w14:val="standardContextual"/>
        </w:rPr>
        <w:t>„</w:t>
      </w:r>
      <w:r w:rsidR="005C7E56" w:rsidRPr="006642D8">
        <w:rPr>
          <w:rFonts w:ascii="Times New Roman" w:eastAsia="Calibri" w:hAnsi="Times New Roman" w:cs="Times New Roman"/>
          <w:kern w:val="2"/>
          <w:sz w:val="24"/>
          <w:szCs w:val="24"/>
          <w14:ligatures w14:val="standardContextual"/>
        </w:rPr>
        <w:t>Sloboda od izrabljivanja</w:t>
      </w:r>
      <w:r w:rsidR="00D9636D" w:rsidRPr="006642D8">
        <w:rPr>
          <w:rFonts w:ascii="Times New Roman" w:eastAsia="Calibri" w:hAnsi="Times New Roman" w:cs="Times New Roman"/>
          <w:kern w:val="2"/>
          <w:sz w:val="24"/>
          <w:szCs w:val="24"/>
          <w14:ligatures w14:val="standardContextual"/>
        </w:rPr>
        <w:t>, nasilja</w:t>
      </w:r>
      <w:r w:rsidR="005C7E56" w:rsidRPr="006642D8">
        <w:rPr>
          <w:rFonts w:ascii="Times New Roman" w:eastAsia="Calibri" w:hAnsi="Times New Roman" w:cs="Times New Roman"/>
          <w:kern w:val="2"/>
          <w:sz w:val="24"/>
          <w:szCs w:val="24"/>
          <w14:ligatures w14:val="standardContextual"/>
        </w:rPr>
        <w:t xml:space="preserve"> i zlostavljanja</w:t>
      </w:r>
      <w:r w:rsidR="009E4C11" w:rsidRPr="006642D8">
        <w:rPr>
          <w:rFonts w:ascii="Times New Roman" w:eastAsia="Calibri" w:hAnsi="Times New Roman" w:cs="Times New Roman"/>
          <w:kern w:val="2"/>
          <w:sz w:val="24"/>
          <w:szCs w:val="24"/>
          <w14:ligatures w14:val="standardContextual"/>
        </w:rPr>
        <w:t>“</w:t>
      </w:r>
      <w:r w:rsidR="001B3AB2" w:rsidRPr="006642D8">
        <w:rPr>
          <w:rFonts w:ascii="Times New Roman" w:eastAsia="Calibri" w:hAnsi="Times New Roman" w:cs="Times New Roman"/>
          <w:kern w:val="2"/>
          <w:sz w:val="24"/>
          <w:szCs w:val="24"/>
          <w14:ligatures w14:val="standardContextual"/>
        </w:rPr>
        <w:t xml:space="preserve">, </w:t>
      </w:r>
      <w:r w:rsidR="0082709A" w:rsidRPr="006642D8">
        <w:rPr>
          <w:rFonts w:ascii="Times New Roman" w:eastAsia="Calibri" w:hAnsi="Times New Roman" w:cs="Times New Roman"/>
          <w:kern w:val="2"/>
          <w:sz w:val="24"/>
          <w:szCs w:val="24"/>
          <w14:ligatures w14:val="standardContextual"/>
        </w:rPr>
        <w:t>dijela 2.11.2. „Seksualno nasilje nad djecom s teškoćama u razvoju“</w:t>
      </w:r>
      <w:r w:rsidR="00500D43" w:rsidRPr="006642D8">
        <w:rPr>
          <w:rFonts w:ascii="Times New Roman" w:eastAsia="Calibri" w:hAnsi="Times New Roman" w:cs="Times New Roman"/>
          <w:kern w:val="2"/>
          <w:sz w:val="24"/>
          <w:szCs w:val="24"/>
          <w14:ligatures w14:val="standardContextual"/>
        </w:rPr>
        <w:t xml:space="preserve"> o tome kako je policija podnijela državnom odvjetništvu prijavu </w:t>
      </w:r>
      <w:r w:rsidR="00E2165D">
        <w:rPr>
          <w:rFonts w:ascii="Times New Roman" w:eastAsia="Calibri" w:hAnsi="Times New Roman" w:cs="Times New Roman"/>
          <w:kern w:val="2"/>
          <w:sz w:val="24"/>
          <w:szCs w:val="24"/>
          <w14:ligatures w14:val="standardContextual"/>
        </w:rPr>
        <w:t xml:space="preserve">na </w:t>
      </w:r>
      <w:r w:rsidR="00500D43" w:rsidRPr="006642D8">
        <w:rPr>
          <w:rFonts w:ascii="Times New Roman" w:eastAsia="Calibri" w:hAnsi="Times New Roman" w:cs="Times New Roman"/>
          <w:kern w:val="2"/>
          <w:sz w:val="24"/>
          <w:szCs w:val="24"/>
          <w14:ligatures w14:val="standardContextual"/>
        </w:rPr>
        <w:t>počinjenj</w:t>
      </w:r>
      <w:r w:rsidR="00E2165D">
        <w:rPr>
          <w:rFonts w:ascii="Times New Roman" w:eastAsia="Calibri" w:hAnsi="Times New Roman" w:cs="Times New Roman"/>
          <w:kern w:val="2"/>
          <w:sz w:val="24"/>
          <w:szCs w:val="24"/>
          <w14:ligatures w14:val="standardContextual"/>
        </w:rPr>
        <w:t>e</w:t>
      </w:r>
      <w:r w:rsidR="00500D43" w:rsidRPr="006642D8">
        <w:rPr>
          <w:rFonts w:ascii="Times New Roman" w:eastAsia="Calibri" w:hAnsi="Times New Roman" w:cs="Times New Roman"/>
          <w:kern w:val="2"/>
          <w:sz w:val="24"/>
          <w:szCs w:val="24"/>
          <w14:ligatures w14:val="standardContextual"/>
        </w:rPr>
        <w:t xml:space="preserve"> kaznenih djela spolna zlouporaba djeteta mlađeg od petnaest godina i zadovoljavanje pohote pred djetetom mlađim od petnaest godina za jednog počinitelja</w:t>
      </w:r>
      <w:r w:rsidR="000D1FA5" w:rsidRPr="006642D8">
        <w:rPr>
          <w:rFonts w:ascii="Times New Roman" w:eastAsia="Calibri" w:hAnsi="Times New Roman" w:cs="Times New Roman"/>
          <w:kern w:val="2"/>
          <w:sz w:val="24"/>
          <w:szCs w:val="24"/>
          <w14:ligatures w14:val="standardContextual"/>
        </w:rPr>
        <w:t xml:space="preserve"> iz primjera iz prakse</w:t>
      </w:r>
      <w:r w:rsidR="00F54318" w:rsidRPr="006642D8">
        <w:rPr>
          <w:rFonts w:ascii="Times New Roman" w:eastAsia="Calibri" w:hAnsi="Times New Roman" w:cs="Times New Roman"/>
          <w:kern w:val="2"/>
          <w:sz w:val="24"/>
          <w:szCs w:val="24"/>
          <w14:ligatures w14:val="standardContextual"/>
        </w:rPr>
        <w:t>,</w:t>
      </w:r>
      <w:r w:rsidR="00500D43" w:rsidRPr="006642D8">
        <w:rPr>
          <w:rFonts w:ascii="Times New Roman" w:eastAsia="Calibri" w:hAnsi="Times New Roman" w:cs="Times New Roman"/>
          <w:kern w:val="2"/>
          <w:sz w:val="24"/>
          <w:szCs w:val="24"/>
          <w14:ligatures w14:val="standardContextual"/>
        </w:rPr>
        <w:t xml:space="preserve"> dok je za drugog podnijela prijavu </w:t>
      </w:r>
      <w:r w:rsidR="00F54318" w:rsidRPr="006642D8">
        <w:rPr>
          <w:rFonts w:ascii="Times New Roman" w:eastAsia="Calibri" w:hAnsi="Times New Roman" w:cs="Times New Roman"/>
          <w:kern w:val="2"/>
          <w:sz w:val="24"/>
          <w:szCs w:val="24"/>
          <w14:ligatures w14:val="standardContextual"/>
        </w:rPr>
        <w:t>z</w:t>
      </w:r>
      <w:r w:rsidR="00500D43" w:rsidRPr="006642D8">
        <w:rPr>
          <w:rFonts w:ascii="Times New Roman" w:eastAsia="Calibri" w:hAnsi="Times New Roman" w:cs="Times New Roman"/>
          <w:kern w:val="2"/>
          <w:sz w:val="24"/>
          <w:szCs w:val="24"/>
          <w14:ligatures w14:val="standardContextual"/>
        </w:rPr>
        <w:t xml:space="preserve">a počinjenje kaznenog djela spolna zlouporaba djeteta mlađeg od petnaest godina </w:t>
      </w:r>
      <w:r w:rsidR="00D25DAB" w:rsidRPr="006642D8">
        <w:rPr>
          <w:rFonts w:ascii="Times New Roman" w:eastAsia="Calibri" w:hAnsi="Times New Roman" w:cs="Times New Roman"/>
          <w:kern w:val="2"/>
          <w:sz w:val="24"/>
          <w:szCs w:val="24"/>
          <w14:ligatures w14:val="standardContextual"/>
        </w:rPr>
        <w:t>(</w:t>
      </w:r>
      <w:r w:rsidR="001B3AB2" w:rsidRPr="006642D8">
        <w:rPr>
          <w:rFonts w:ascii="Times New Roman" w:eastAsia="Calibri" w:hAnsi="Times New Roman" w:cs="Times New Roman"/>
          <w:kern w:val="2"/>
          <w:sz w:val="24"/>
          <w:szCs w:val="24"/>
          <w14:ligatures w14:val="standardContextual"/>
        </w:rPr>
        <w:t>str. 73</w:t>
      </w:r>
      <w:r w:rsidR="00D25DAB" w:rsidRPr="006642D8">
        <w:rPr>
          <w:rFonts w:ascii="Times New Roman" w:eastAsia="Calibri" w:hAnsi="Times New Roman" w:cs="Times New Roman"/>
          <w:kern w:val="2"/>
          <w:sz w:val="24"/>
          <w:szCs w:val="24"/>
          <w14:ligatures w14:val="standardContextual"/>
        </w:rPr>
        <w:t>)</w:t>
      </w:r>
      <w:r w:rsidR="001B3AB2" w:rsidRPr="006642D8">
        <w:rPr>
          <w:rFonts w:ascii="Times New Roman" w:eastAsia="Calibri" w:hAnsi="Times New Roman" w:cs="Times New Roman"/>
          <w:kern w:val="2"/>
          <w:sz w:val="24"/>
          <w:szCs w:val="24"/>
          <w14:ligatures w14:val="standardContextual"/>
        </w:rPr>
        <w:t xml:space="preserve">, </w:t>
      </w:r>
      <w:r w:rsidR="00A92541" w:rsidRPr="006642D8">
        <w:rPr>
          <w:rFonts w:ascii="Times New Roman" w:eastAsia="Calibri" w:hAnsi="Times New Roman" w:cs="Times New Roman"/>
          <w:kern w:val="2"/>
          <w:sz w:val="24"/>
          <w:szCs w:val="24"/>
          <w14:ligatures w14:val="standardContextual"/>
        </w:rPr>
        <w:t>Vlada Republike Hrvatske ističe</w:t>
      </w:r>
      <w:r w:rsidR="001B3AB2" w:rsidRPr="006642D8">
        <w:rPr>
          <w:rFonts w:ascii="Times New Roman" w:eastAsia="Calibri" w:hAnsi="Times New Roman" w:cs="Times New Roman"/>
          <w:kern w:val="2"/>
          <w:sz w:val="24"/>
          <w:szCs w:val="24"/>
          <w14:ligatures w14:val="standardContextual"/>
        </w:rPr>
        <w:t xml:space="preserve"> da se</w:t>
      </w:r>
      <w:r w:rsidR="00A92541" w:rsidRPr="006642D8">
        <w:rPr>
          <w:rFonts w:ascii="Times New Roman" w:eastAsia="Calibri" w:hAnsi="Times New Roman" w:cs="Times New Roman"/>
          <w:kern w:val="2"/>
          <w:sz w:val="24"/>
          <w:szCs w:val="24"/>
          <w14:ligatures w14:val="standardContextual"/>
        </w:rPr>
        <w:t xml:space="preserve"> u tom slučaju</w:t>
      </w:r>
      <w:r w:rsidR="001B3AB2" w:rsidRPr="006642D8">
        <w:rPr>
          <w:rFonts w:ascii="Times New Roman" w:eastAsia="Calibri" w:hAnsi="Times New Roman" w:cs="Times New Roman"/>
          <w:kern w:val="2"/>
          <w:sz w:val="24"/>
          <w:szCs w:val="24"/>
          <w14:ligatures w14:val="standardContextual"/>
        </w:rPr>
        <w:t xml:space="preserve"> radi o kaznenoj prijavi, te </w:t>
      </w:r>
      <w:r w:rsidR="007D2B6A" w:rsidRPr="006642D8">
        <w:rPr>
          <w:rFonts w:ascii="Times New Roman" w:eastAsia="Calibri" w:hAnsi="Times New Roman" w:cs="Times New Roman"/>
          <w:kern w:val="2"/>
          <w:sz w:val="24"/>
          <w:szCs w:val="24"/>
          <w14:ligatures w14:val="standardContextual"/>
        </w:rPr>
        <w:t>je ispravni</w:t>
      </w:r>
      <w:r w:rsidR="001B3AB2" w:rsidRPr="006642D8">
        <w:rPr>
          <w:rFonts w:ascii="Times New Roman" w:eastAsia="Calibri" w:hAnsi="Times New Roman" w:cs="Times New Roman"/>
          <w:kern w:val="2"/>
          <w:sz w:val="24"/>
          <w:szCs w:val="24"/>
          <w14:ligatures w14:val="standardContextual"/>
        </w:rPr>
        <w:t xml:space="preserve"> naziv kaznenog djela </w:t>
      </w:r>
      <w:r w:rsidR="007D2B6A" w:rsidRPr="006642D8">
        <w:rPr>
          <w:rFonts w:ascii="Times New Roman" w:eastAsia="Calibri" w:hAnsi="Times New Roman" w:cs="Times New Roman"/>
          <w:kern w:val="2"/>
          <w:sz w:val="24"/>
          <w:szCs w:val="24"/>
          <w14:ligatures w14:val="standardContextual"/>
        </w:rPr>
        <w:t xml:space="preserve">„zadovoljenje pohote pred djetetom mlađim od petnaest godina“, a ne </w:t>
      </w:r>
      <w:r w:rsidR="001B3AB2" w:rsidRPr="006642D8">
        <w:rPr>
          <w:rFonts w:ascii="Times New Roman" w:eastAsia="Calibri" w:hAnsi="Times New Roman" w:cs="Times New Roman"/>
          <w:kern w:val="2"/>
          <w:sz w:val="24"/>
          <w:szCs w:val="24"/>
          <w14:ligatures w14:val="standardContextual"/>
        </w:rPr>
        <w:t xml:space="preserve">„zadovoljavanje pohote pred djetetom mlađim od petnaest godina“ </w:t>
      </w:r>
      <w:r w:rsidR="007D2B6A" w:rsidRPr="006642D8">
        <w:rPr>
          <w:rFonts w:ascii="Times New Roman" w:eastAsia="Calibri" w:hAnsi="Times New Roman" w:cs="Times New Roman"/>
          <w:kern w:val="2"/>
          <w:sz w:val="24"/>
          <w:szCs w:val="24"/>
          <w14:ligatures w14:val="standardContextual"/>
        </w:rPr>
        <w:t xml:space="preserve">kako </w:t>
      </w:r>
      <w:r w:rsidR="00183BF0" w:rsidRPr="006642D8">
        <w:rPr>
          <w:rFonts w:ascii="Times New Roman" w:eastAsia="Calibri" w:hAnsi="Times New Roman" w:cs="Times New Roman"/>
          <w:kern w:val="2"/>
          <w:sz w:val="24"/>
          <w:szCs w:val="24"/>
          <w14:ligatures w14:val="standardContextual"/>
        </w:rPr>
        <w:t>pravobranitelj</w:t>
      </w:r>
      <w:r w:rsidR="007D2B6A" w:rsidRPr="006642D8">
        <w:rPr>
          <w:rFonts w:ascii="Times New Roman" w:eastAsia="Calibri" w:hAnsi="Times New Roman" w:cs="Times New Roman"/>
          <w:kern w:val="2"/>
          <w:sz w:val="24"/>
          <w:szCs w:val="24"/>
          <w14:ligatures w14:val="standardContextual"/>
        </w:rPr>
        <w:t xml:space="preserve"> navodi u Izvješću</w:t>
      </w:r>
      <w:r w:rsidR="001B3AB2" w:rsidRPr="006642D8">
        <w:rPr>
          <w:rFonts w:ascii="Times New Roman" w:eastAsia="Calibri" w:hAnsi="Times New Roman" w:cs="Times New Roman"/>
          <w:kern w:val="2"/>
          <w:sz w:val="24"/>
          <w:szCs w:val="24"/>
          <w14:ligatures w14:val="standardContextual"/>
        </w:rPr>
        <w:t xml:space="preserve">. </w:t>
      </w:r>
      <w:r w:rsidR="00371B81" w:rsidRPr="006642D8">
        <w:rPr>
          <w:rFonts w:ascii="Times New Roman" w:eastAsia="Calibri" w:hAnsi="Times New Roman" w:cs="Times New Roman"/>
          <w:kern w:val="2"/>
          <w:sz w:val="24"/>
          <w:szCs w:val="24"/>
          <w14:ligatures w14:val="standardContextual"/>
        </w:rPr>
        <w:t xml:space="preserve">Nadalje, </w:t>
      </w:r>
      <w:r w:rsidR="00A2652D" w:rsidRPr="006642D8">
        <w:rPr>
          <w:rFonts w:ascii="Times New Roman" w:eastAsia="Calibri" w:hAnsi="Times New Roman" w:cs="Times New Roman"/>
          <w:kern w:val="2"/>
          <w:sz w:val="24"/>
          <w:szCs w:val="24"/>
          <w14:ligatures w14:val="standardContextual"/>
        </w:rPr>
        <w:t>u</w:t>
      </w:r>
      <w:r w:rsidR="001B3AB2" w:rsidRPr="006642D8">
        <w:rPr>
          <w:rFonts w:ascii="Times New Roman" w:eastAsia="Calibri" w:hAnsi="Times New Roman" w:cs="Times New Roman"/>
          <w:kern w:val="2"/>
          <w:sz w:val="24"/>
          <w:szCs w:val="24"/>
          <w14:ligatures w14:val="standardContextual"/>
        </w:rPr>
        <w:t xml:space="preserve"> odnosu na dio teksta u istom po</w:t>
      </w:r>
      <w:r w:rsidR="001553BB" w:rsidRPr="006642D8">
        <w:rPr>
          <w:rFonts w:ascii="Times New Roman" w:eastAsia="Calibri" w:hAnsi="Times New Roman" w:cs="Times New Roman"/>
          <w:kern w:val="2"/>
          <w:sz w:val="24"/>
          <w:szCs w:val="24"/>
          <w14:ligatures w14:val="standardContextual"/>
        </w:rPr>
        <w:t>dručju</w:t>
      </w:r>
      <w:r w:rsidR="001B3AB2" w:rsidRPr="006642D8">
        <w:rPr>
          <w:rFonts w:ascii="Times New Roman" w:eastAsia="Calibri" w:hAnsi="Times New Roman" w:cs="Times New Roman"/>
          <w:kern w:val="2"/>
          <w:sz w:val="24"/>
          <w:szCs w:val="24"/>
          <w14:ligatures w14:val="standardContextual"/>
        </w:rPr>
        <w:t xml:space="preserve"> </w:t>
      </w:r>
      <w:bookmarkStart w:id="19" w:name="_Hlk196727371"/>
      <w:r w:rsidR="001B3AB2" w:rsidRPr="006642D8">
        <w:rPr>
          <w:rFonts w:ascii="Times New Roman" w:eastAsia="Calibri" w:hAnsi="Times New Roman" w:cs="Times New Roman"/>
          <w:kern w:val="2"/>
          <w:sz w:val="24"/>
          <w:szCs w:val="24"/>
          <w14:ligatures w14:val="standardContextual"/>
        </w:rPr>
        <w:t xml:space="preserve">u dijelu </w:t>
      </w:r>
      <w:bookmarkEnd w:id="19"/>
      <w:r w:rsidR="001B3AB2" w:rsidRPr="006642D8">
        <w:rPr>
          <w:rFonts w:ascii="Times New Roman" w:eastAsia="Calibri" w:hAnsi="Times New Roman" w:cs="Times New Roman"/>
          <w:kern w:val="2"/>
          <w:sz w:val="24"/>
          <w:szCs w:val="24"/>
          <w14:ligatures w14:val="standardContextual"/>
        </w:rPr>
        <w:t>u kojem se navode kaznena djela usmjerena prema dječacima s teškoćama u razvoju</w:t>
      </w:r>
      <w:r w:rsidR="00D25DAB" w:rsidRPr="006642D8">
        <w:rPr>
          <w:rFonts w:ascii="Times New Roman" w:eastAsia="Calibri" w:hAnsi="Times New Roman" w:cs="Times New Roman"/>
          <w:kern w:val="2"/>
          <w:sz w:val="24"/>
          <w:szCs w:val="24"/>
          <w14:ligatures w14:val="standardContextual"/>
        </w:rPr>
        <w:t xml:space="preserve"> (</w:t>
      </w:r>
      <w:r w:rsidR="001B3AB2" w:rsidRPr="006642D8">
        <w:rPr>
          <w:rFonts w:ascii="Times New Roman" w:eastAsia="Calibri" w:hAnsi="Times New Roman" w:cs="Times New Roman"/>
          <w:kern w:val="2"/>
          <w:sz w:val="24"/>
          <w:szCs w:val="24"/>
          <w14:ligatures w14:val="standardContextual"/>
        </w:rPr>
        <w:t>str. 74</w:t>
      </w:r>
      <w:r w:rsidR="007E3D7D" w:rsidRPr="006642D8">
        <w:rPr>
          <w:rFonts w:ascii="Times New Roman" w:eastAsia="Calibri" w:hAnsi="Times New Roman" w:cs="Times New Roman"/>
          <w:kern w:val="2"/>
          <w:sz w:val="24"/>
          <w:szCs w:val="24"/>
          <w14:ligatures w14:val="standardContextual"/>
        </w:rPr>
        <w:t xml:space="preserve">), Vlada Republike Hrvatske ističe kako je </w:t>
      </w:r>
      <w:r w:rsidR="00A2652D" w:rsidRPr="006642D8">
        <w:rPr>
          <w:rFonts w:ascii="Times New Roman" w:eastAsia="Calibri" w:hAnsi="Times New Roman" w:cs="Times New Roman"/>
          <w:kern w:val="2"/>
          <w:sz w:val="24"/>
          <w:szCs w:val="24"/>
          <w14:ligatures w14:val="standardContextual"/>
        </w:rPr>
        <w:t xml:space="preserve">ispravno reći „Prouzročenje smrti iz nehaja“, a ne „Prouzročene smrti iz nehaja“ kako navodi pravobranitelj. </w:t>
      </w:r>
      <w:r w:rsidR="001B3AB2" w:rsidRPr="006642D8">
        <w:rPr>
          <w:rFonts w:ascii="Times New Roman" w:eastAsia="Calibri" w:hAnsi="Times New Roman" w:cs="Times New Roman"/>
          <w:kern w:val="2"/>
          <w:sz w:val="24"/>
          <w:szCs w:val="24"/>
          <w14:ligatures w14:val="standardContextual"/>
        </w:rPr>
        <w:t>U odnosu na navode</w:t>
      </w:r>
      <w:r w:rsidR="00F516B6" w:rsidRPr="006642D8">
        <w:rPr>
          <w:rFonts w:ascii="Times New Roman" w:eastAsia="Calibri" w:hAnsi="Times New Roman" w:cs="Times New Roman"/>
          <w:kern w:val="2"/>
          <w:sz w:val="24"/>
          <w:szCs w:val="24"/>
          <w14:ligatures w14:val="standardContextual"/>
        </w:rPr>
        <w:t xml:space="preserve"> pravobranitelja</w:t>
      </w:r>
      <w:r w:rsidR="001B3AB2" w:rsidRPr="006642D8">
        <w:rPr>
          <w:rFonts w:ascii="Times New Roman" w:eastAsia="Calibri" w:hAnsi="Times New Roman" w:cs="Times New Roman"/>
          <w:kern w:val="2"/>
          <w:sz w:val="24"/>
          <w:szCs w:val="24"/>
          <w14:ligatures w14:val="standardContextual"/>
        </w:rPr>
        <w:t xml:space="preserve"> u </w:t>
      </w:r>
      <w:r w:rsidR="00F50219" w:rsidRPr="006642D8">
        <w:rPr>
          <w:rFonts w:ascii="Times New Roman" w:eastAsia="Calibri" w:hAnsi="Times New Roman" w:cs="Times New Roman"/>
          <w:kern w:val="2"/>
          <w:sz w:val="24"/>
          <w:szCs w:val="24"/>
          <w14:ligatures w14:val="standardContextual"/>
        </w:rPr>
        <w:t>istom</w:t>
      </w:r>
      <w:r w:rsidR="001B3AB2" w:rsidRPr="006642D8">
        <w:rPr>
          <w:rFonts w:ascii="Times New Roman" w:eastAsia="Calibri" w:hAnsi="Times New Roman" w:cs="Times New Roman"/>
          <w:kern w:val="2"/>
          <w:sz w:val="24"/>
          <w:szCs w:val="24"/>
          <w14:ligatures w14:val="standardContextual"/>
        </w:rPr>
        <w:t xml:space="preserve"> po</w:t>
      </w:r>
      <w:r w:rsidR="001553BB" w:rsidRPr="006642D8">
        <w:rPr>
          <w:rFonts w:ascii="Times New Roman" w:eastAsia="Calibri" w:hAnsi="Times New Roman" w:cs="Times New Roman"/>
          <w:kern w:val="2"/>
          <w:sz w:val="24"/>
          <w:szCs w:val="24"/>
          <w14:ligatures w14:val="standardContextual"/>
        </w:rPr>
        <w:t>dručju</w:t>
      </w:r>
      <w:r w:rsidR="00D25DAB" w:rsidRPr="006642D8">
        <w:rPr>
          <w:rFonts w:ascii="Times New Roman" w:eastAsia="Calibri" w:hAnsi="Times New Roman" w:cs="Times New Roman"/>
          <w:kern w:val="2"/>
          <w:sz w:val="24"/>
          <w:szCs w:val="24"/>
          <w14:ligatures w14:val="standardContextual"/>
        </w:rPr>
        <w:t xml:space="preserve"> (</w:t>
      </w:r>
      <w:r w:rsidR="001B3AB2" w:rsidRPr="006642D8">
        <w:rPr>
          <w:rFonts w:ascii="Times New Roman" w:eastAsia="Calibri" w:hAnsi="Times New Roman" w:cs="Times New Roman"/>
          <w:kern w:val="2"/>
          <w:sz w:val="24"/>
          <w:szCs w:val="24"/>
          <w14:ligatures w14:val="standardContextual"/>
        </w:rPr>
        <w:t>str. 77</w:t>
      </w:r>
      <w:r w:rsidR="00D25DAB" w:rsidRPr="006642D8">
        <w:rPr>
          <w:rFonts w:ascii="Times New Roman" w:eastAsia="Calibri" w:hAnsi="Times New Roman" w:cs="Times New Roman"/>
          <w:kern w:val="2"/>
          <w:sz w:val="24"/>
          <w:szCs w:val="24"/>
          <w14:ligatures w14:val="standardContextual"/>
        </w:rPr>
        <w:t>)</w:t>
      </w:r>
      <w:r w:rsidR="00C35D9A" w:rsidRPr="006642D8">
        <w:rPr>
          <w:rFonts w:ascii="Times New Roman" w:eastAsia="Calibri" w:hAnsi="Times New Roman" w:cs="Times New Roman"/>
          <w:kern w:val="2"/>
          <w:sz w:val="24"/>
          <w:szCs w:val="24"/>
          <w14:ligatures w14:val="standardContextual"/>
        </w:rPr>
        <w:t xml:space="preserve"> o tome da </w:t>
      </w:r>
      <w:r w:rsidR="00F516B6" w:rsidRPr="006642D8">
        <w:rPr>
          <w:rFonts w:ascii="Times New Roman" w:eastAsia="Calibri" w:hAnsi="Times New Roman" w:cs="Times New Roman"/>
          <w:kern w:val="2"/>
          <w:sz w:val="24"/>
          <w:szCs w:val="24"/>
          <w14:ligatures w14:val="standardContextual"/>
        </w:rPr>
        <w:t xml:space="preserve">su </w:t>
      </w:r>
      <w:r w:rsidR="00C35D9A" w:rsidRPr="006642D8">
        <w:rPr>
          <w:rFonts w:ascii="Times New Roman" w:eastAsia="Calibri" w:hAnsi="Times New Roman" w:cs="Times New Roman"/>
          <w:kern w:val="2"/>
          <w:sz w:val="24"/>
          <w:szCs w:val="24"/>
          <w14:ligatures w14:val="standardContextual"/>
        </w:rPr>
        <w:t>n</w:t>
      </w:r>
      <w:r w:rsidR="001B3AB2" w:rsidRPr="006642D8">
        <w:rPr>
          <w:rFonts w:ascii="Times New Roman" w:eastAsia="Calibri" w:hAnsi="Times New Roman" w:cs="Times New Roman"/>
          <w:kern w:val="2"/>
          <w:sz w:val="24"/>
          <w:szCs w:val="24"/>
          <w14:ligatures w14:val="standardContextual"/>
        </w:rPr>
        <w:t xml:space="preserve">ajčešće žrtve kaznenog djela nasilja u obitelji iz </w:t>
      </w:r>
      <w:r w:rsidR="002B2D8F">
        <w:rPr>
          <w:rFonts w:ascii="Times New Roman" w:eastAsia="Calibri" w:hAnsi="Times New Roman" w:cs="Times New Roman"/>
          <w:kern w:val="2"/>
          <w:sz w:val="24"/>
          <w:szCs w:val="24"/>
          <w14:ligatures w14:val="standardContextual"/>
        </w:rPr>
        <w:t>članka</w:t>
      </w:r>
      <w:r w:rsidR="001B3AB2" w:rsidRPr="006642D8">
        <w:rPr>
          <w:rFonts w:ascii="Times New Roman" w:eastAsia="Calibri" w:hAnsi="Times New Roman" w:cs="Times New Roman"/>
          <w:kern w:val="2"/>
          <w:sz w:val="24"/>
          <w:szCs w:val="24"/>
          <w14:ligatures w14:val="standardContextual"/>
        </w:rPr>
        <w:t xml:space="preserve"> 179. žene s tjelesnim invaliditeto</w:t>
      </w:r>
      <w:r w:rsidR="006A7255" w:rsidRPr="006642D8">
        <w:rPr>
          <w:rFonts w:ascii="Times New Roman" w:eastAsia="Calibri" w:hAnsi="Times New Roman" w:cs="Times New Roman"/>
          <w:kern w:val="2"/>
          <w:sz w:val="24"/>
          <w:szCs w:val="24"/>
          <w14:ligatures w14:val="standardContextual"/>
        </w:rPr>
        <w:t>m</w:t>
      </w:r>
      <w:r w:rsidR="001B3AB2" w:rsidRPr="006642D8">
        <w:rPr>
          <w:rFonts w:ascii="Times New Roman" w:eastAsia="Calibri" w:hAnsi="Times New Roman" w:cs="Times New Roman"/>
          <w:kern w:val="2"/>
          <w:sz w:val="24"/>
          <w:szCs w:val="24"/>
          <w14:ligatures w14:val="standardContextual"/>
        </w:rPr>
        <w:t>,</w:t>
      </w:r>
      <w:r w:rsidR="006A7255" w:rsidRPr="006642D8">
        <w:rPr>
          <w:rFonts w:ascii="Times New Roman" w:eastAsia="Calibri" w:hAnsi="Times New Roman" w:cs="Times New Roman"/>
          <w:kern w:val="2"/>
          <w:sz w:val="24"/>
          <w:szCs w:val="24"/>
          <w14:ligatures w14:val="standardContextual"/>
        </w:rPr>
        <w:t xml:space="preserve"> </w:t>
      </w:r>
      <w:r w:rsidR="00F516B6" w:rsidRPr="006642D8">
        <w:rPr>
          <w:rFonts w:ascii="Times New Roman" w:eastAsia="Calibri" w:hAnsi="Times New Roman" w:cs="Times New Roman"/>
          <w:kern w:val="2"/>
          <w:sz w:val="24"/>
          <w:szCs w:val="24"/>
          <w14:ligatures w14:val="standardContextual"/>
        </w:rPr>
        <w:t xml:space="preserve">Vlada </w:t>
      </w:r>
      <w:r w:rsidR="009D1131" w:rsidRPr="006642D8">
        <w:rPr>
          <w:rFonts w:ascii="Times New Roman" w:eastAsia="Calibri" w:hAnsi="Times New Roman" w:cs="Times New Roman"/>
          <w:kern w:val="2"/>
          <w:sz w:val="24"/>
          <w:szCs w:val="24"/>
          <w14:ligatures w14:val="standardContextual"/>
        </w:rPr>
        <w:t>R</w:t>
      </w:r>
      <w:r w:rsidR="00F516B6" w:rsidRPr="006642D8">
        <w:rPr>
          <w:rFonts w:ascii="Times New Roman" w:eastAsia="Calibri" w:hAnsi="Times New Roman" w:cs="Times New Roman"/>
          <w:kern w:val="2"/>
          <w:sz w:val="24"/>
          <w:szCs w:val="24"/>
          <w14:ligatures w14:val="standardContextual"/>
        </w:rPr>
        <w:t xml:space="preserve">epublike Hrvatske </w:t>
      </w:r>
      <w:r w:rsidR="00183BF0" w:rsidRPr="006642D8">
        <w:rPr>
          <w:rFonts w:ascii="Times New Roman" w:eastAsia="Calibri" w:hAnsi="Times New Roman" w:cs="Times New Roman"/>
          <w:kern w:val="2"/>
          <w:sz w:val="24"/>
          <w:szCs w:val="24"/>
          <w14:ligatures w14:val="standardContextual"/>
        </w:rPr>
        <w:t>ukazuje</w:t>
      </w:r>
      <w:r w:rsidR="00F516B6" w:rsidRPr="006642D8">
        <w:rPr>
          <w:rFonts w:ascii="Times New Roman" w:eastAsia="Calibri" w:hAnsi="Times New Roman" w:cs="Times New Roman"/>
          <w:kern w:val="2"/>
          <w:sz w:val="24"/>
          <w:szCs w:val="24"/>
          <w14:ligatures w14:val="standardContextual"/>
        </w:rPr>
        <w:t xml:space="preserve"> kako </w:t>
      </w:r>
      <w:r w:rsidR="009A1378" w:rsidRPr="006642D8">
        <w:rPr>
          <w:rFonts w:ascii="Times New Roman" w:eastAsia="Calibri" w:hAnsi="Times New Roman" w:cs="Times New Roman"/>
          <w:kern w:val="2"/>
          <w:sz w:val="24"/>
          <w:szCs w:val="24"/>
          <w14:ligatures w14:val="standardContextual"/>
        </w:rPr>
        <w:t xml:space="preserve">su žene s tjelesnim invaliditetom najčešće žrtve kaznenog djela nasilja u obitelji iz </w:t>
      </w:r>
      <w:r w:rsidR="002B2D8F">
        <w:rPr>
          <w:rFonts w:ascii="Times New Roman" w:eastAsia="Calibri" w:hAnsi="Times New Roman" w:cs="Times New Roman"/>
          <w:kern w:val="2"/>
          <w:sz w:val="24"/>
          <w:szCs w:val="24"/>
          <w14:ligatures w14:val="standardContextual"/>
        </w:rPr>
        <w:t>članka</w:t>
      </w:r>
      <w:r w:rsidR="009A1378" w:rsidRPr="006642D8">
        <w:rPr>
          <w:rFonts w:ascii="Times New Roman" w:eastAsia="Calibri" w:hAnsi="Times New Roman" w:cs="Times New Roman"/>
          <w:kern w:val="2"/>
          <w:sz w:val="24"/>
          <w:szCs w:val="24"/>
          <w14:ligatures w14:val="standardContextual"/>
        </w:rPr>
        <w:t xml:space="preserve"> 179.</w:t>
      </w:r>
      <w:r w:rsidR="00CE2774" w:rsidRPr="006642D8">
        <w:rPr>
          <w:rFonts w:ascii="Times New Roman" w:eastAsia="Calibri" w:hAnsi="Times New Roman" w:cs="Times New Roman"/>
          <w:kern w:val="2"/>
          <w:sz w:val="24"/>
          <w:szCs w:val="24"/>
          <w14:ligatures w14:val="standardContextual"/>
        </w:rPr>
        <w:t>a Kaznenog zakona.</w:t>
      </w:r>
    </w:p>
    <w:p w14:paraId="2F7597D7" w14:textId="77777777" w:rsidR="00784378" w:rsidRPr="006642D8" w:rsidRDefault="00784378" w:rsidP="00C63367">
      <w:pPr>
        <w:spacing w:after="0" w:line="240" w:lineRule="auto"/>
        <w:ind w:firstLine="1416"/>
        <w:jc w:val="both"/>
        <w:rPr>
          <w:rFonts w:ascii="Times New Roman" w:eastAsia="Calibri" w:hAnsi="Times New Roman" w:cs="Times New Roman"/>
          <w:kern w:val="2"/>
          <w:sz w:val="24"/>
          <w:szCs w:val="24"/>
          <w14:ligatures w14:val="standardContextual"/>
        </w:rPr>
      </w:pPr>
    </w:p>
    <w:p w14:paraId="4D4ED0B2" w14:textId="77777777" w:rsidR="00A46DDA" w:rsidRPr="006642D8" w:rsidRDefault="00A46DDA" w:rsidP="00C63367">
      <w:pPr>
        <w:spacing w:after="0" w:line="240" w:lineRule="auto"/>
        <w:ind w:firstLine="1416"/>
        <w:jc w:val="both"/>
        <w:rPr>
          <w:rFonts w:ascii="Times New Roman" w:eastAsia="Calibri" w:hAnsi="Times New Roman" w:cs="Times New Roman"/>
          <w:color w:val="000000" w:themeColor="text1"/>
          <w:kern w:val="2"/>
          <w:sz w:val="24"/>
          <w:szCs w:val="24"/>
          <w14:ligatures w14:val="standardContextual"/>
        </w:rPr>
      </w:pPr>
      <w:r w:rsidRPr="006642D8">
        <w:rPr>
          <w:rFonts w:ascii="Times New Roman" w:eastAsia="Calibri" w:hAnsi="Times New Roman" w:cs="Times New Roman"/>
          <w:color w:val="000000" w:themeColor="text1"/>
          <w:kern w:val="2"/>
          <w:sz w:val="24"/>
          <w:szCs w:val="24"/>
          <w14:ligatures w14:val="standardContextual"/>
        </w:rPr>
        <w:t xml:space="preserve">U odnosu </w:t>
      </w:r>
      <w:r w:rsidR="00B80822" w:rsidRPr="006642D8">
        <w:rPr>
          <w:rFonts w:ascii="Times New Roman" w:eastAsia="Calibri" w:hAnsi="Times New Roman" w:cs="Times New Roman"/>
          <w:color w:val="000000" w:themeColor="text1"/>
          <w:kern w:val="2"/>
          <w:sz w:val="24"/>
          <w:szCs w:val="24"/>
          <w14:ligatures w14:val="standardContextual"/>
        </w:rPr>
        <w:t>n</w:t>
      </w:r>
      <w:r w:rsidRPr="006642D8">
        <w:rPr>
          <w:rFonts w:ascii="Times New Roman" w:eastAsia="Calibri" w:hAnsi="Times New Roman" w:cs="Times New Roman"/>
          <w:color w:val="000000" w:themeColor="text1"/>
          <w:kern w:val="2"/>
          <w:sz w:val="24"/>
          <w:szCs w:val="24"/>
          <w14:ligatures w14:val="standardContextual"/>
        </w:rPr>
        <w:t xml:space="preserve">a </w:t>
      </w:r>
      <w:r w:rsidR="009A069B" w:rsidRPr="006642D8">
        <w:rPr>
          <w:rFonts w:ascii="Times New Roman" w:eastAsia="Calibri" w:hAnsi="Times New Roman" w:cs="Times New Roman"/>
          <w:color w:val="000000" w:themeColor="text1"/>
          <w:kern w:val="2"/>
          <w:sz w:val="24"/>
          <w:szCs w:val="24"/>
          <w14:ligatures w14:val="standardContextual"/>
        </w:rPr>
        <w:t>preporuk</w:t>
      </w:r>
      <w:r w:rsidR="00D96961" w:rsidRPr="006642D8">
        <w:rPr>
          <w:rFonts w:ascii="Times New Roman" w:eastAsia="Calibri" w:hAnsi="Times New Roman" w:cs="Times New Roman"/>
          <w:color w:val="000000" w:themeColor="text1"/>
          <w:kern w:val="2"/>
          <w:sz w:val="24"/>
          <w:szCs w:val="24"/>
          <w14:ligatures w14:val="standardContextual"/>
        </w:rPr>
        <w:t>u</w:t>
      </w:r>
      <w:r w:rsidRPr="006642D8">
        <w:rPr>
          <w:rFonts w:ascii="Times New Roman" w:eastAsia="Calibri" w:hAnsi="Times New Roman" w:cs="Times New Roman"/>
          <w:color w:val="000000" w:themeColor="text1"/>
          <w:kern w:val="2"/>
          <w:sz w:val="24"/>
          <w:szCs w:val="24"/>
          <w14:ligatures w14:val="standardContextual"/>
        </w:rPr>
        <w:t xml:space="preserve"> pravobranitelj</w:t>
      </w:r>
      <w:r w:rsidR="00DA61CF" w:rsidRPr="006642D8">
        <w:rPr>
          <w:rFonts w:ascii="Times New Roman" w:eastAsia="Calibri" w:hAnsi="Times New Roman" w:cs="Times New Roman"/>
          <w:color w:val="000000" w:themeColor="text1"/>
          <w:kern w:val="2"/>
          <w:sz w:val="24"/>
          <w:szCs w:val="24"/>
          <w14:ligatures w14:val="standardContextual"/>
        </w:rPr>
        <w:t xml:space="preserve">a u području 2.12. </w:t>
      </w:r>
      <w:r w:rsidR="00FC7E4C" w:rsidRPr="006642D8">
        <w:rPr>
          <w:rFonts w:ascii="Times New Roman" w:eastAsia="Calibri" w:hAnsi="Times New Roman" w:cs="Times New Roman"/>
          <w:color w:val="000000" w:themeColor="text1"/>
          <w:kern w:val="2"/>
          <w:sz w:val="24"/>
          <w:szCs w:val="24"/>
          <w14:ligatures w14:val="standardContextual"/>
        </w:rPr>
        <w:t>„</w:t>
      </w:r>
      <w:r w:rsidR="00B80822" w:rsidRPr="006642D8">
        <w:rPr>
          <w:rFonts w:ascii="Times New Roman" w:eastAsia="Calibri" w:hAnsi="Times New Roman" w:cs="Times New Roman"/>
          <w:color w:val="000000" w:themeColor="text1"/>
          <w:kern w:val="2"/>
          <w:sz w:val="24"/>
          <w:szCs w:val="24"/>
          <w14:ligatures w14:val="standardContextual"/>
        </w:rPr>
        <w:t>Zdravstvo</w:t>
      </w:r>
      <w:r w:rsidR="00196A73" w:rsidRPr="006642D8">
        <w:rPr>
          <w:rFonts w:ascii="Times New Roman" w:eastAsia="Calibri" w:hAnsi="Times New Roman" w:cs="Times New Roman"/>
          <w:color w:val="000000" w:themeColor="text1"/>
          <w:kern w:val="2"/>
          <w:sz w:val="24"/>
          <w:szCs w:val="24"/>
          <w14:ligatures w14:val="standardContextual"/>
        </w:rPr>
        <w:t>“</w:t>
      </w:r>
      <w:r w:rsidR="00B80822" w:rsidRPr="006642D8">
        <w:rPr>
          <w:rFonts w:ascii="Times New Roman" w:eastAsia="Calibri" w:hAnsi="Times New Roman" w:cs="Times New Roman"/>
          <w:color w:val="000000" w:themeColor="text1"/>
          <w:kern w:val="2"/>
          <w:sz w:val="24"/>
          <w:szCs w:val="24"/>
          <w14:ligatures w14:val="standardContextual"/>
        </w:rPr>
        <w:t>, dijelu 2.12.1.</w:t>
      </w:r>
      <w:r w:rsidR="00693EBD" w:rsidRPr="006642D8">
        <w:rPr>
          <w:rFonts w:ascii="Times New Roman" w:eastAsia="Calibri" w:hAnsi="Times New Roman" w:cs="Times New Roman"/>
          <w:color w:val="000000" w:themeColor="text1"/>
          <w:kern w:val="2"/>
          <w:sz w:val="24"/>
          <w:szCs w:val="24"/>
          <w14:ligatures w14:val="standardContextual"/>
        </w:rPr>
        <w:t xml:space="preserve"> „Onkološka skrb</w:t>
      </w:r>
      <w:r w:rsidR="00A62760" w:rsidRPr="006642D8">
        <w:rPr>
          <w:rFonts w:ascii="Times New Roman" w:eastAsia="Calibri" w:hAnsi="Times New Roman" w:cs="Times New Roman"/>
          <w:color w:val="000000" w:themeColor="text1"/>
          <w:kern w:val="2"/>
          <w:sz w:val="24"/>
          <w:szCs w:val="24"/>
          <w14:ligatures w14:val="standardContextual"/>
        </w:rPr>
        <w:t>“</w:t>
      </w:r>
      <w:r w:rsidR="00693EBD" w:rsidRPr="006642D8">
        <w:rPr>
          <w:rFonts w:ascii="Times New Roman" w:eastAsia="Calibri" w:hAnsi="Times New Roman" w:cs="Times New Roman"/>
          <w:color w:val="000000" w:themeColor="text1"/>
          <w:kern w:val="2"/>
          <w:sz w:val="24"/>
          <w:szCs w:val="24"/>
          <w14:ligatures w14:val="standardContextual"/>
        </w:rPr>
        <w:t xml:space="preserve"> (str. 82) </w:t>
      </w:r>
      <w:r w:rsidR="009A069B" w:rsidRPr="006642D8">
        <w:rPr>
          <w:rFonts w:ascii="Times New Roman" w:eastAsia="Calibri" w:hAnsi="Times New Roman" w:cs="Times New Roman"/>
          <w:color w:val="000000" w:themeColor="text1"/>
          <w:kern w:val="2"/>
          <w:sz w:val="24"/>
          <w:szCs w:val="24"/>
          <w14:ligatures w14:val="standardContextual"/>
        </w:rPr>
        <w:t>o suradnji</w:t>
      </w:r>
      <w:r w:rsidR="00A1098B" w:rsidRPr="006642D8">
        <w:rPr>
          <w:rFonts w:ascii="Times New Roman" w:eastAsia="Calibri" w:hAnsi="Times New Roman" w:cs="Times New Roman"/>
          <w:color w:val="000000" w:themeColor="text1"/>
          <w:kern w:val="2"/>
          <w:sz w:val="24"/>
          <w:szCs w:val="24"/>
          <w14:ligatures w14:val="standardContextual"/>
        </w:rPr>
        <w:t xml:space="preserve"> sustava</w:t>
      </w:r>
      <w:r w:rsidR="00D96961" w:rsidRPr="006642D8">
        <w:rPr>
          <w:rFonts w:ascii="Times New Roman" w:eastAsia="Calibri" w:hAnsi="Times New Roman" w:cs="Times New Roman"/>
          <w:color w:val="000000" w:themeColor="text1"/>
          <w:kern w:val="2"/>
          <w:sz w:val="24"/>
          <w:szCs w:val="24"/>
          <w14:ligatures w14:val="standardContextual"/>
        </w:rPr>
        <w:t xml:space="preserve"> zdravstva</w:t>
      </w:r>
      <w:r w:rsidR="009A069B" w:rsidRPr="006642D8">
        <w:rPr>
          <w:rFonts w:ascii="Times New Roman" w:eastAsia="Calibri" w:hAnsi="Times New Roman" w:cs="Times New Roman"/>
          <w:color w:val="000000" w:themeColor="text1"/>
          <w:kern w:val="2"/>
          <w:sz w:val="24"/>
          <w:szCs w:val="24"/>
          <w14:ligatures w14:val="standardContextual"/>
        </w:rPr>
        <w:t xml:space="preserve"> s organizacijama civilnog društva budući da je povezanost između civilnog sektora i sustava zdravstva važna kako bi se stvorio djelotvoran sustav prevencije raka, njegovog ranog otkrivanja, pravovremenog i djelotvornog liječenja, pružanja podrške i pomoći oboljelima i članovima njihovih obitelji</w:t>
      </w:r>
      <w:r w:rsidR="000A3F21" w:rsidRPr="006642D8">
        <w:rPr>
          <w:rFonts w:ascii="Times New Roman" w:eastAsia="Calibri" w:hAnsi="Times New Roman" w:cs="Times New Roman"/>
          <w:color w:val="000000" w:themeColor="text1"/>
          <w:kern w:val="2"/>
          <w:sz w:val="24"/>
          <w:szCs w:val="24"/>
          <w14:ligatures w14:val="standardContextual"/>
        </w:rPr>
        <w:t>,</w:t>
      </w:r>
      <w:r w:rsidR="009A069B" w:rsidRPr="006642D8">
        <w:rPr>
          <w:rFonts w:ascii="Times New Roman" w:eastAsia="Calibri" w:hAnsi="Times New Roman" w:cs="Times New Roman"/>
          <w:color w:val="000000" w:themeColor="text1"/>
          <w:kern w:val="2"/>
          <w:sz w:val="24"/>
          <w:szCs w:val="24"/>
          <w14:ligatures w14:val="standardContextual"/>
        </w:rPr>
        <w:t xml:space="preserve"> te razvijali ostali programi i prakse koje će se provoditi u korist oboljelih, Vlada Republike Hrvatske naglašava kako su udruge pacijenata izuzetno važni dionici provedbe Nacionalnog strateškog okvira protiv raka do 2030.</w:t>
      </w:r>
      <w:r w:rsidR="00007715" w:rsidRPr="006642D8">
        <w:rPr>
          <w:rFonts w:ascii="Times New Roman" w:eastAsia="Calibri" w:hAnsi="Times New Roman" w:cs="Times New Roman"/>
          <w:color w:val="000000" w:themeColor="text1"/>
          <w:kern w:val="2"/>
          <w:sz w:val="24"/>
          <w:szCs w:val="24"/>
          <w14:ligatures w14:val="standardContextual"/>
        </w:rPr>
        <w:t xml:space="preserve">, te su </w:t>
      </w:r>
      <w:r w:rsidR="009A069B" w:rsidRPr="006642D8">
        <w:rPr>
          <w:rFonts w:ascii="Times New Roman" w:eastAsia="Calibri" w:hAnsi="Times New Roman" w:cs="Times New Roman"/>
          <w:color w:val="000000" w:themeColor="text1"/>
          <w:kern w:val="2"/>
          <w:sz w:val="24"/>
          <w:szCs w:val="24"/>
          <w14:ligatures w14:val="standardContextual"/>
        </w:rPr>
        <w:t xml:space="preserve">važni partneri i suradnici u provedbi aktivnosti nacionalnih preventivnih programa ranog otkrivanja raka. </w:t>
      </w:r>
      <w:r w:rsidR="008F7479" w:rsidRPr="006642D8">
        <w:rPr>
          <w:rFonts w:ascii="Times New Roman" w:eastAsia="Calibri" w:hAnsi="Times New Roman" w:cs="Times New Roman"/>
          <w:color w:val="000000" w:themeColor="text1"/>
          <w:kern w:val="2"/>
          <w:sz w:val="24"/>
          <w:szCs w:val="24"/>
          <w14:ligatures w14:val="standardContextual"/>
        </w:rPr>
        <w:t>Uz navedeno, p</w:t>
      </w:r>
      <w:r w:rsidR="009A069B" w:rsidRPr="006642D8">
        <w:rPr>
          <w:rFonts w:ascii="Times New Roman" w:eastAsia="Calibri" w:hAnsi="Times New Roman" w:cs="Times New Roman"/>
          <w:color w:val="000000" w:themeColor="text1"/>
          <w:kern w:val="2"/>
          <w:sz w:val="24"/>
          <w:szCs w:val="24"/>
          <w14:ligatures w14:val="standardContextual"/>
        </w:rPr>
        <w:t>redstavnici udruga imenovani su u radne skupine i povjerenstva Ministarstva zdravstva za koordinaciju provedbe nacionalnih programa ranog otkrivanja raka.</w:t>
      </w:r>
    </w:p>
    <w:p w14:paraId="63A92257" w14:textId="77777777" w:rsidR="009A069B" w:rsidRPr="006642D8" w:rsidRDefault="009A069B" w:rsidP="00C63367">
      <w:pPr>
        <w:spacing w:after="0" w:line="240" w:lineRule="auto"/>
        <w:ind w:firstLine="1416"/>
        <w:jc w:val="both"/>
        <w:rPr>
          <w:rFonts w:ascii="Times New Roman" w:eastAsia="Calibri" w:hAnsi="Times New Roman" w:cs="Times New Roman"/>
          <w:color w:val="000000" w:themeColor="text1"/>
          <w:kern w:val="2"/>
          <w:sz w:val="24"/>
          <w:szCs w:val="24"/>
          <w14:ligatures w14:val="standardContextual"/>
        </w:rPr>
      </w:pPr>
    </w:p>
    <w:p w14:paraId="6A975019" w14:textId="77777777" w:rsidR="002A48C5" w:rsidRPr="006642D8" w:rsidRDefault="002A48C5" w:rsidP="00C63367">
      <w:pPr>
        <w:spacing w:after="0" w:line="240" w:lineRule="auto"/>
        <w:ind w:firstLine="1416"/>
        <w:jc w:val="both"/>
        <w:rPr>
          <w:rFonts w:ascii="Times New Roman" w:eastAsia="Calibri" w:hAnsi="Times New Roman" w:cs="Times New Roman"/>
          <w:color w:val="000000" w:themeColor="text1"/>
          <w:kern w:val="2"/>
          <w:sz w:val="24"/>
          <w:szCs w:val="24"/>
          <w14:ligatures w14:val="standardContextual"/>
        </w:rPr>
      </w:pPr>
      <w:r w:rsidRPr="006642D8">
        <w:rPr>
          <w:rFonts w:ascii="Times New Roman" w:eastAsia="Calibri" w:hAnsi="Times New Roman" w:cs="Times New Roman"/>
          <w:color w:val="000000" w:themeColor="text1"/>
          <w:kern w:val="2"/>
          <w:sz w:val="24"/>
          <w:szCs w:val="24"/>
          <w14:ligatures w14:val="standardContextual"/>
        </w:rPr>
        <w:t xml:space="preserve">U odnosu na </w:t>
      </w:r>
      <w:r w:rsidR="00CC1016" w:rsidRPr="006642D8">
        <w:rPr>
          <w:rFonts w:ascii="Times New Roman" w:eastAsia="Calibri" w:hAnsi="Times New Roman" w:cs="Times New Roman"/>
          <w:color w:val="000000" w:themeColor="text1"/>
          <w:kern w:val="2"/>
          <w:sz w:val="24"/>
          <w:szCs w:val="24"/>
          <w14:ligatures w14:val="standardContextual"/>
        </w:rPr>
        <w:t>navode pravobranitelja u</w:t>
      </w:r>
      <w:r w:rsidR="004F4900" w:rsidRPr="006642D8">
        <w:rPr>
          <w:rFonts w:ascii="Times New Roman" w:eastAsia="Calibri" w:hAnsi="Times New Roman" w:cs="Times New Roman"/>
          <w:color w:val="000000" w:themeColor="text1"/>
          <w:kern w:val="2"/>
          <w:sz w:val="24"/>
          <w:szCs w:val="24"/>
          <w14:ligatures w14:val="standardContextual"/>
        </w:rPr>
        <w:t xml:space="preserve"> dijelu 2.12.2. „Palijativna skrb</w:t>
      </w:r>
      <w:r w:rsidR="00A62760" w:rsidRPr="006642D8">
        <w:rPr>
          <w:rFonts w:ascii="Times New Roman" w:eastAsia="Calibri" w:hAnsi="Times New Roman" w:cs="Times New Roman"/>
          <w:color w:val="000000" w:themeColor="text1"/>
          <w:kern w:val="2"/>
          <w:sz w:val="24"/>
          <w:szCs w:val="24"/>
          <w14:ligatures w14:val="standardContextual"/>
        </w:rPr>
        <w:t>“</w:t>
      </w:r>
      <w:r w:rsidR="00AE7D45" w:rsidRPr="006642D8">
        <w:rPr>
          <w:rFonts w:ascii="Times New Roman" w:eastAsia="Calibri" w:hAnsi="Times New Roman" w:cs="Times New Roman"/>
          <w:color w:val="000000" w:themeColor="text1"/>
          <w:kern w:val="2"/>
          <w:sz w:val="24"/>
          <w:szCs w:val="24"/>
          <w14:ligatures w14:val="standardContextual"/>
        </w:rPr>
        <w:t xml:space="preserve"> (str. 84)</w:t>
      </w:r>
      <w:r w:rsidR="00E37916" w:rsidRPr="006642D8">
        <w:rPr>
          <w:rFonts w:ascii="Times New Roman" w:eastAsia="Calibri" w:hAnsi="Times New Roman" w:cs="Times New Roman"/>
          <w:color w:val="000000" w:themeColor="text1"/>
          <w:kern w:val="2"/>
          <w:sz w:val="24"/>
          <w:szCs w:val="24"/>
          <w14:ligatures w14:val="standardContextual"/>
        </w:rPr>
        <w:t>,</w:t>
      </w:r>
      <w:r w:rsidR="00AE7D45" w:rsidRPr="006642D8">
        <w:rPr>
          <w:rFonts w:ascii="Times New Roman" w:eastAsia="Calibri" w:hAnsi="Times New Roman" w:cs="Times New Roman"/>
          <w:color w:val="000000" w:themeColor="text1"/>
          <w:kern w:val="2"/>
          <w:sz w:val="24"/>
          <w:szCs w:val="24"/>
          <w14:ligatures w14:val="standardContextual"/>
        </w:rPr>
        <w:t xml:space="preserve"> </w:t>
      </w:r>
      <w:r w:rsidR="003E796E" w:rsidRPr="006642D8">
        <w:rPr>
          <w:rFonts w:ascii="Times New Roman" w:eastAsia="Calibri" w:hAnsi="Times New Roman" w:cs="Times New Roman"/>
          <w:color w:val="000000" w:themeColor="text1"/>
          <w:kern w:val="2"/>
          <w:sz w:val="24"/>
          <w:szCs w:val="24"/>
          <w14:ligatures w14:val="standardContextual"/>
        </w:rPr>
        <w:t>o tome</w:t>
      </w:r>
      <w:r w:rsidR="00AE7D45" w:rsidRPr="006642D8">
        <w:rPr>
          <w:rFonts w:ascii="Times New Roman" w:eastAsia="Calibri" w:hAnsi="Times New Roman" w:cs="Times New Roman"/>
          <w:color w:val="000000" w:themeColor="text1"/>
          <w:kern w:val="2"/>
          <w:sz w:val="24"/>
          <w:szCs w:val="24"/>
          <w14:ligatures w14:val="standardContextual"/>
        </w:rPr>
        <w:t xml:space="preserve"> da se palijativna skrb razvija u primarnoj zdravstvenoj zaštiti, no </w:t>
      </w:r>
      <w:r w:rsidR="00722626" w:rsidRPr="006642D8">
        <w:rPr>
          <w:rFonts w:ascii="Times New Roman" w:eastAsia="Calibri" w:hAnsi="Times New Roman" w:cs="Times New Roman"/>
          <w:color w:val="000000" w:themeColor="text1"/>
          <w:kern w:val="2"/>
          <w:sz w:val="24"/>
          <w:szCs w:val="24"/>
          <w14:ligatures w14:val="standardContextual"/>
        </w:rPr>
        <w:t xml:space="preserve">da je </w:t>
      </w:r>
      <w:r w:rsidR="00AE7D45" w:rsidRPr="006642D8">
        <w:rPr>
          <w:rFonts w:ascii="Times New Roman" w:eastAsia="Calibri" w:hAnsi="Times New Roman" w:cs="Times New Roman"/>
          <w:color w:val="000000" w:themeColor="text1"/>
          <w:kern w:val="2"/>
          <w:sz w:val="24"/>
          <w:szCs w:val="24"/>
          <w14:ligatures w14:val="standardContextual"/>
        </w:rPr>
        <w:t>zamjetan nedostatak liječnika obiteljske medicine na primarnoj razini</w:t>
      </w:r>
      <w:r w:rsidR="00C854C2">
        <w:rPr>
          <w:rFonts w:ascii="Times New Roman" w:eastAsia="Calibri" w:hAnsi="Times New Roman" w:cs="Times New Roman"/>
          <w:color w:val="000000" w:themeColor="text1"/>
          <w:kern w:val="2"/>
          <w:sz w:val="24"/>
          <w:szCs w:val="24"/>
          <w14:ligatures w14:val="standardContextual"/>
        </w:rPr>
        <w:t>,</w:t>
      </w:r>
      <w:r w:rsidR="00AE7D45" w:rsidRPr="006642D8">
        <w:rPr>
          <w:rFonts w:ascii="Times New Roman" w:eastAsia="Calibri" w:hAnsi="Times New Roman" w:cs="Times New Roman"/>
          <w:color w:val="000000" w:themeColor="text1"/>
          <w:kern w:val="2"/>
          <w:sz w:val="24"/>
          <w:szCs w:val="24"/>
          <w14:ligatures w14:val="standardContextual"/>
        </w:rPr>
        <w:t xml:space="preserve"> kao i mobilnih palijativnih timova koje čine liječnici i medicinske sestre</w:t>
      </w:r>
      <w:r w:rsidR="00853FFE" w:rsidRPr="006642D8">
        <w:rPr>
          <w:rFonts w:ascii="Times New Roman" w:eastAsia="Calibri" w:hAnsi="Times New Roman" w:cs="Times New Roman"/>
          <w:color w:val="000000" w:themeColor="text1"/>
          <w:kern w:val="2"/>
          <w:sz w:val="24"/>
          <w:szCs w:val="24"/>
          <w14:ligatures w14:val="standardContextual"/>
        </w:rPr>
        <w:t xml:space="preserve">, Vlada </w:t>
      </w:r>
      <w:r w:rsidR="003E796E" w:rsidRPr="006642D8">
        <w:rPr>
          <w:rFonts w:ascii="Times New Roman" w:eastAsia="Calibri" w:hAnsi="Times New Roman" w:cs="Times New Roman"/>
          <w:color w:val="000000" w:themeColor="text1"/>
          <w:kern w:val="2"/>
          <w:sz w:val="24"/>
          <w:szCs w:val="24"/>
          <w14:ligatures w14:val="standardContextual"/>
        </w:rPr>
        <w:t>R</w:t>
      </w:r>
      <w:r w:rsidR="00853FFE" w:rsidRPr="006642D8">
        <w:rPr>
          <w:rFonts w:ascii="Times New Roman" w:eastAsia="Calibri" w:hAnsi="Times New Roman" w:cs="Times New Roman"/>
          <w:color w:val="000000" w:themeColor="text1"/>
          <w:kern w:val="2"/>
          <w:sz w:val="24"/>
          <w:szCs w:val="24"/>
          <w14:ligatures w14:val="standardContextual"/>
        </w:rPr>
        <w:t xml:space="preserve">epublike Hrvatske ističe kako mobilne palijativne timove čine </w:t>
      </w:r>
      <w:r w:rsidR="005D5E26" w:rsidRPr="006642D8">
        <w:rPr>
          <w:rFonts w:ascii="Times New Roman" w:eastAsia="Calibri" w:hAnsi="Times New Roman" w:cs="Times New Roman"/>
          <w:color w:val="000000" w:themeColor="text1"/>
          <w:kern w:val="2"/>
          <w:sz w:val="24"/>
          <w:szCs w:val="24"/>
          <w14:ligatures w14:val="standardContextual"/>
        </w:rPr>
        <w:t>doktor medicine specijalist s posebnom edukacijom iz palijativne skrbi i prvostupnica sestrinstva s posebnom edukacijom iz palijativne skrbi.</w:t>
      </w:r>
    </w:p>
    <w:p w14:paraId="49E8CFE2" w14:textId="77777777" w:rsidR="00F460CE" w:rsidRPr="006642D8" w:rsidRDefault="00F460CE" w:rsidP="00C63367">
      <w:pPr>
        <w:spacing w:after="0" w:line="240" w:lineRule="auto"/>
        <w:ind w:firstLine="1416"/>
        <w:jc w:val="both"/>
        <w:rPr>
          <w:rFonts w:ascii="Times New Roman" w:eastAsia="Calibri" w:hAnsi="Times New Roman" w:cs="Times New Roman"/>
          <w:color w:val="000000" w:themeColor="text1"/>
          <w:kern w:val="2"/>
          <w:sz w:val="24"/>
          <w:szCs w:val="24"/>
          <w14:ligatures w14:val="standardContextual"/>
        </w:rPr>
      </w:pPr>
    </w:p>
    <w:p w14:paraId="037BF429" w14:textId="77777777" w:rsidR="0010465C" w:rsidRPr="006642D8" w:rsidRDefault="002236A7" w:rsidP="00C63367">
      <w:pPr>
        <w:spacing w:after="0" w:line="240" w:lineRule="auto"/>
        <w:ind w:firstLine="1416"/>
        <w:jc w:val="both"/>
        <w:rPr>
          <w:rFonts w:ascii="Times New Roman" w:eastAsia="Calibri" w:hAnsi="Times New Roman" w:cs="Times New Roman"/>
          <w:color w:val="000000" w:themeColor="text1"/>
          <w:kern w:val="2"/>
          <w:sz w:val="24"/>
          <w:szCs w:val="24"/>
          <w14:ligatures w14:val="standardContextual"/>
        </w:rPr>
      </w:pPr>
      <w:r w:rsidRPr="006642D8">
        <w:rPr>
          <w:rFonts w:ascii="Times New Roman" w:eastAsia="Calibri" w:hAnsi="Times New Roman" w:cs="Times New Roman"/>
          <w:color w:val="000000" w:themeColor="text1"/>
          <w:kern w:val="2"/>
          <w:sz w:val="24"/>
          <w:szCs w:val="24"/>
          <w14:ligatures w14:val="standardContextual"/>
        </w:rPr>
        <w:t xml:space="preserve">Nastavno na navode pravobranitelja u </w:t>
      </w:r>
      <w:r w:rsidR="00160EBA" w:rsidRPr="006642D8">
        <w:rPr>
          <w:rFonts w:ascii="Times New Roman" w:eastAsia="Calibri" w:hAnsi="Times New Roman" w:cs="Times New Roman"/>
          <w:color w:val="000000" w:themeColor="text1"/>
          <w:kern w:val="2"/>
          <w:sz w:val="24"/>
          <w:szCs w:val="24"/>
          <w14:ligatures w14:val="standardContextual"/>
        </w:rPr>
        <w:t>istom dijelu (str. 84)</w:t>
      </w:r>
      <w:r w:rsidR="0058307D" w:rsidRPr="006642D8">
        <w:rPr>
          <w:rFonts w:ascii="Times New Roman" w:eastAsia="Calibri" w:hAnsi="Times New Roman" w:cs="Times New Roman"/>
          <w:color w:val="000000" w:themeColor="text1"/>
          <w:kern w:val="2"/>
          <w:sz w:val="24"/>
          <w:szCs w:val="24"/>
          <w14:ligatures w14:val="standardContextual"/>
        </w:rPr>
        <w:t xml:space="preserve"> </w:t>
      </w:r>
      <w:r w:rsidR="00BA5044" w:rsidRPr="006642D8">
        <w:rPr>
          <w:rFonts w:ascii="Times New Roman" w:eastAsia="Calibri" w:hAnsi="Times New Roman" w:cs="Times New Roman"/>
          <w:color w:val="000000" w:themeColor="text1"/>
          <w:kern w:val="2"/>
          <w:sz w:val="24"/>
          <w:szCs w:val="24"/>
          <w14:ligatures w14:val="standardContextual"/>
        </w:rPr>
        <w:t>o tome</w:t>
      </w:r>
      <w:r w:rsidR="0058307D" w:rsidRPr="006642D8">
        <w:rPr>
          <w:rFonts w:ascii="Times New Roman" w:eastAsia="Calibri" w:hAnsi="Times New Roman" w:cs="Times New Roman"/>
          <w:color w:val="000000" w:themeColor="text1"/>
          <w:kern w:val="2"/>
          <w:sz w:val="24"/>
          <w:szCs w:val="24"/>
          <w14:ligatures w14:val="standardContextual"/>
        </w:rPr>
        <w:t xml:space="preserve"> da</w:t>
      </w:r>
      <w:r w:rsidR="001D33E1" w:rsidRPr="006642D8">
        <w:rPr>
          <w:rFonts w:ascii="Times New Roman" w:eastAsia="Calibri" w:hAnsi="Times New Roman" w:cs="Times New Roman"/>
          <w:color w:val="000000" w:themeColor="text1"/>
          <w:kern w:val="2"/>
          <w:sz w:val="24"/>
          <w:szCs w:val="24"/>
          <w14:ligatures w14:val="standardContextual"/>
        </w:rPr>
        <w:t xml:space="preserve"> bi</w:t>
      </w:r>
      <w:r w:rsidR="0058307D" w:rsidRPr="006642D8">
        <w:rPr>
          <w:rFonts w:ascii="Times New Roman" w:eastAsia="Calibri" w:hAnsi="Times New Roman" w:cs="Times New Roman"/>
          <w:color w:val="000000" w:themeColor="text1"/>
          <w:kern w:val="2"/>
          <w:sz w:val="24"/>
          <w:szCs w:val="24"/>
          <w14:ligatures w14:val="standardContextual"/>
        </w:rPr>
        <w:t xml:space="preserve"> </w:t>
      </w:r>
      <w:r w:rsidR="001D33E1" w:rsidRPr="006642D8">
        <w:rPr>
          <w:rFonts w:ascii="Times New Roman" w:eastAsia="Calibri" w:hAnsi="Times New Roman" w:cs="Times New Roman"/>
          <w:color w:val="000000" w:themeColor="text1"/>
          <w:kern w:val="2"/>
          <w:sz w:val="24"/>
          <w:szCs w:val="24"/>
          <w14:ligatures w14:val="standardContextual"/>
        </w:rPr>
        <w:t>b</w:t>
      </w:r>
      <w:r w:rsidR="0058307D" w:rsidRPr="006642D8">
        <w:rPr>
          <w:rFonts w:ascii="Times New Roman" w:eastAsia="Calibri" w:hAnsi="Times New Roman" w:cs="Times New Roman"/>
          <w:color w:val="000000" w:themeColor="text1"/>
          <w:kern w:val="2"/>
          <w:sz w:val="24"/>
          <w:szCs w:val="24"/>
          <w14:ligatures w14:val="standardContextual"/>
        </w:rPr>
        <w:t>olja izvanbolnička podrška u zajednici uslijed nedostatka medicinskog kadra i sveobuhvatnija podrška kroz dnevne i poludnevne boravke pozitivno utjecala na bolničku skrb koja ne bi bila toliko opterećena</w:t>
      </w:r>
      <w:r w:rsidR="001D33E1" w:rsidRPr="006642D8">
        <w:rPr>
          <w:rFonts w:ascii="Times New Roman" w:eastAsia="Calibri" w:hAnsi="Times New Roman" w:cs="Times New Roman"/>
          <w:color w:val="000000" w:themeColor="text1"/>
          <w:kern w:val="2"/>
          <w:sz w:val="24"/>
          <w:szCs w:val="24"/>
          <w14:ligatures w14:val="standardContextual"/>
        </w:rPr>
        <w:t xml:space="preserve">, Vlada Republike Hrvatske ističe </w:t>
      </w:r>
      <w:r w:rsidR="00D07159" w:rsidRPr="006642D8">
        <w:rPr>
          <w:rFonts w:ascii="Times New Roman" w:eastAsia="Calibri" w:hAnsi="Times New Roman" w:cs="Times New Roman"/>
          <w:color w:val="000000" w:themeColor="text1"/>
          <w:kern w:val="2"/>
          <w:sz w:val="24"/>
          <w:szCs w:val="24"/>
          <w14:ligatures w14:val="standardContextual"/>
        </w:rPr>
        <w:t xml:space="preserve">kako je novom Mrežom javne zdravstvene službe iz svibnja 2024. povećan broj palijativnih postelja u stacionarima domova zdravlja s 44 na 130, </w:t>
      </w:r>
      <w:r w:rsidR="00D17B6D" w:rsidRPr="006642D8">
        <w:rPr>
          <w:rFonts w:ascii="Times New Roman" w:eastAsia="Calibri" w:hAnsi="Times New Roman" w:cs="Times New Roman"/>
          <w:color w:val="000000" w:themeColor="text1"/>
          <w:kern w:val="2"/>
          <w:sz w:val="24"/>
          <w:szCs w:val="24"/>
          <w14:ligatures w14:val="standardContextual"/>
        </w:rPr>
        <w:t>što</w:t>
      </w:r>
      <w:r w:rsidR="00D07159" w:rsidRPr="006642D8">
        <w:rPr>
          <w:rFonts w:ascii="Times New Roman" w:eastAsia="Calibri" w:hAnsi="Times New Roman" w:cs="Times New Roman"/>
          <w:color w:val="000000" w:themeColor="text1"/>
          <w:kern w:val="2"/>
          <w:sz w:val="24"/>
          <w:szCs w:val="24"/>
          <w14:ligatures w14:val="standardContextual"/>
        </w:rPr>
        <w:t xml:space="preserve"> uključuje i ugovaranje palijativnih postelja u domovima zdravlja koji ih do</w:t>
      </w:r>
      <w:r w:rsidR="00C854C2">
        <w:rPr>
          <w:rFonts w:ascii="Times New Roman" w:eastAsia="Calibri" w:hAnsi="Times New Roman" w:cs="Times New Roman"/>
          <w:color w:val="000000" w:themeColor="text1"/>
          <w:kern w:val="2"/>
          <w:sz w:val="24"/>
          <w:szCs w:val="24"/>
          <w14:ligatures w14:val="standardContextual"/>
        </w:rPr>
        <w:t xml:space="preserve"> </w:t>
      </w:r>
      <w:r w:rsidR="00D07159" w:rsidRPr="006642D8">
        <w:rPr>
          <w:rFonts w:ascii="Times New Roman" w:eastAsia="Calibri" w:hAnsi="Times New Roman" w:cs="Times New Roman"/>
          <w:color w:val="000000" w:themeColor="text1"/>
          <w:kern w:val="2"/>
          <w:sz w:val="24"/>
          <w:szCs w:val="24"/>
          <w14:ligatures w14:val="standardContextual"/>
        </w:rPr>
        <w:t xml:space="preserve">sada nisu imali pa je tako u stacionaru Doma zdravlja Zadarske županije predviđeno 10 palijativnih postelja. Također, </w:t>
      </w:r>
      <w:r w:rsidR="0066744C" w:rsidRPr="006642D8">
        <w:rPr>
          <w:rFonts w:ascii="Times New Roman" w:eastAsia="Calibri" w:hAnsi="Times New Roman" w:cs="Times New Roman"/>
          <w:color w:val="000000" w:themeColor="text1"/>
          <w:kern w:val="2"/>
          <w:sz w:val="24"/>
          <w:szCs w:val="24"/>
          <w14:ligatures w14:val="standardContextual"/>
        </w:rPr>
        <w:t xml:space="preserve">Vlada Republike Hrvatske naglašava kako je </w:t>
      </w:r>
      <w:r w:rsidR="00D07159" w:rsidRPr="006642D8">
        <w:rPr>
          <w:rFonts w:ascii="Times New Roman" w:eastAsia="Calibri" w:hAnsi="Times New Roman" w:cs="Times New Roman"/>
          <w:color w:val="000000" w:themeColor="text1"/>
          <w:kern w:val="2"/>
          <w:sz w:val="24"/>
          <w:szCs w:val="24"/>
          <w14:ligatures w14:val="standardContextual"/>
        </w:rPr>
        <w:t>predviđeno i ugovaranje 14 palijativnih postelja u Ustanovi za palijativnu skrb Hospicij „Blaženi Miroslav Bule</w:t>
      </w:r>
      <w:r w:rsidR="0000649F" w:rsidRPr="006642D8">
        <w:rPr>
          <w:rFonts w:ascii="Times New Roman" w:eastAsia="Calibri" w:hAnsi="Times New Roman" w:cs="Times New Roman"/>
          <w:color w:val="000000" w:themeColor="text1"/>
          <w:kern w:val="2"/>
          <w:sz w:val="24"/>
          <w:szCs w:val="24"/>
          <w14:ligatures w14:val="standardContextual"/>
        </w:rPr>
        <w:t>šić</w:t>
      </w:r>
      <w:r w:rsidR="00A62760" w:rsidRPr="006642D8">
        <w:rPr>
          <w:rFonts w:ascii="Times New Roman" w:eastAsia="Calibri" w:hAnsi="Times New Roman" w:cs="Times New Roman"/>
          <w:color w:val="000000" w:themeColor="text1"/>
          <w:kern w:val="2"/>
          <w:sz w:val="24"/>
          <w:szCs w:val="24"/>
          <w14:ligatures w14:val="standardContextual"/>
        </w:rPr>
        <w:t>“</w:t>
      </w:r>
      <w:r w:rsidR="0000649F" w:rsidRPr="006642D8">
        <w:rPr>
          <w:rFonts w:ascii="Times New Roman" w:eastAsia="Calibri" w:hAnsi="Times New Roman" w:cs="Times New Roman"/>
          <w:color w:val="000000" w:themeColor="text1"/>
          <w:kern w:val="2"/>
          <w:sz w:val="24"/>
          <w:szCs w:val="24"/>
          <w14:ligatures w14:val="standardContextual"/>
        </w:rPr>
        <w:t>.</w:t>
      </w:r>
    </w:p>
    <w:p w14:paraId="45528151" w14:textId="77777777" w:rsidR="0010465C" w:rsidRPr="006642D8" w:rsidRDefault="0010465C" w:rsidP="00C63367">
      <w:pPr>
        <w:spacing w:after="0" w:line="240" w:lineRule="auto"/>
        <w:ind w:firstLine="1416"/>
        <w:jc w:val="both"/>
        <w:rPr>
          <w:rFonts w:ascii="Times New Roman" w:eastAsia="Calibri" w:hAnsi="Times New Roman" w:cs="Times New Roman"/>
          <w:color w:val="000000" w:themeColor="text1"/>
          <w:kern w:val="2"/>
          <w:sz w:val="24"/>
          <w:szCs w:val="24"/>
          <w14:ligatures w14:val="standardContextual"/>
        </w:rPr>
      </w:pPr>
    </w:p>
    <w:p w14:paraId="0937D1A7" w14:textId="723C43A9" w:rsidR="0010465C" w:rsidRPr="006642D8" w:rsidRDefault="0010465C" w:rsidP="00C63367">
      <w:pPr>
        <w:spacing w:after="0" w:line="240" w:lineRule="auto"/>
        <w:ind w:firstLine="1416"/>
        <w:jc w:val="both"/>
        <w:rPr>
          <w:rFonts w:ascii="Times New Roman" w:eastAsia="Calibri" w:hAnsi="Times New Roman" w:cs="Times New Roman"/>
          <w:color w:val="000000" w:themeColor="text1"/>
          <w:kern w:val="2"/>
          <w:sz w:val="24"/>
          <w:szCs w:val="24"/>
          <w14:ligatures w14:val="standardContextual"/>
        </w:rPr>
      </w:pPr>
      <w:r w:rsidRPr="006642D8">
        <w:rPr>
          <w:rFonts w:ascii="Times New Roman" w:eastAsia="Calibri" w:hAnsi="Times New Roman" w:cs="Times New Roman"/>
          <w:color w:val="000000" w:themeColor="text1"/>
          <w:kern w:val="2"/>
          <w:sz w:val="24"/>
          <w:szCs w:val="24"/>
          <w14:ligatures w14:val="standardContextual"/>
        </w:rPr>
        <w:lastRenderedPageBreak/>
        <w:t>U odnosu na preporuku pravobranitelja</w:t>
      </w:r>
      <w:r w:rsidR="00E034C1" w:rsidRPr="006642D8">
        <w:rPr>
          <w:rFonts w:ascii="Times New Roman" w:eastAsia="Calibri" w:hAnsi="Times New Roman" w:cs="Times New Roman"/>
          <w:color w:val="000000" w:themeColor="text1"/>
          <w:kern w:val="2"/>
          <w:sz w:val="24"/>
          <w:szCs w:val="24"/>
          <w14:ligatures w14:val="standardContextual"/>
        </w:rPr>
        <w:t xml:space="preserve"> </w:t>
      </w:r>
      <w:r w:rsidR="004F4900" w:rsidRPr="006642D8">
        <w:rPr>
          <w:rFonts w:ascii="Times New Roman" w:eastAsia="Calibri" w:hAnsi="Times New Roman" w:cs="Times New Roman"/>
          <w:color w:val="000000" w:themeColor="text1"/>
          <w:kern w:val="2"/>
          <w:sz w:val="24"/>
          <w:szCs w:val="24"/>
          <w14:ligatures w14:val="standardContextual"/>
        </w:rPr>
        <w:t>(str. 85)</w:t>
      </w:r>
      <w:r w:rsidR="00E034C1" w:rsidRPr="006642D8">
        <w:rPr>
          <w:rFonts w:ascii="Times New Roman" w:eastAsia="Calibri" w:hAnsi="Times New Roman" w:cs="Times New Roman"/>
          <w:color w:val="000000" w:themeColor="text1"/>
          <w:kern w:val="2"/>
          <w:sz w:val="24"/>
          <w:szCs w:val="24"/>
          <w14:ligatures w14:val="standardContextual"/>
        </w:rPr>
        <w:t xml:space="preserve"> Ministarstvu zdravstva da je potrebno jasno razgraničiti razine zdravstvene skrbi i djelokrug rada unutar razina zdravstvene skrbi</w:t>
      </w:r>
      <w:r w:rsidR="00E85945" w:rsidRPr="006642D8">
        <w:rPr>
          <w:rFonts w:ascii="Times New Roman" w:eastAsia="Calibri" w:hAnsi="Times New Roman" w:cs="Times New Roman"/>
          <w:color w:val="000000" w:themeColor="text1"/>
          <w:kern w:val="2"/>
          <w:sz w:val="24"/>
          <w:szCs w:val="24"/>
          <w14:ligatures w14:val="standardContextual"/>
        </w:rPr>
        <w:t xml:space="preserve">, Vlada Republike Hrvatske ističe </w:t>
      </w:r>
      <w:r w:rsidR="003A372C" w:rsidRPr="006642D8">
        <w:rPr>
          <w:rFonts w:ascii="Times New Roman" w:eastAsia="Calibri" w:hAnsi="Times New Roman" w:cs="Times New Roman"/>
          <w:color w:val="000000" w:themeColor="text1"/>
          <w:kern w:val="2"/>
          <w:sz w:val="24"/>
          <w:szCs w:val="24"/>
          <w14:ligatures w14:val="standardContextual"/>
        </w:rPr>
        <w:t>kako</w:t>
      </w:r>
      <w:r w:rsidR="00E85945" w:rsidRPr="006642D8">
        <w:rPr>
          <w:rFonts w:ascii="Times New Roman" w:eastAsia="Calibri" w:hAnsi="Times New Roman" w:cs="Times New Roman"/>
          <w:color w:val="000000" w:themeColor="text1"/>
          <w:kern w:val="2"/>
          <w:sz w:val="24"/>
          <w:szCs w:val="24"/>
          <w14:ligatures w14:val="standardContextual"/>
        </w:rPr>
        <w:t xml:space="preserve"> su razine zdravstvene djelatnosti jasno definirane Zakonom o zdravstvenoj zaštiti („Narodne novine</w:t>
      </w:r>
      <w:r w:rsidR="00A62760" w:rsidRPr="006642D8">
        <w:rPr>
          <w:rFonts w:ascii="Times New Roman" w:eastAsia="Calibri" w:hAnsi="Times New Roman" w:cs="Times New Roman"/>
          <w:color w:val="000000" w:themeColor="text1"/>
          <w:kern w:val="2"/>
          <w:sz w:val="24"/>
          <w:szCs w:val="24"/>
          <w14:ligatures w14:val="standardContextual"/>
        </w:rPr>
        <w:t>“</w:t>
      </w:r>
      <w:r w:rsidR="00E85945" w:rsidRPr="006642D8">
        <w:rPr>
          <w:rFonts w:ascii="Times New Roman" w:eastAsia="Calibri" w:hAnsi="Times New Roman" w:cs="Times New Roman"/>
          <w:color w:val="000000" w:themeColor="text1"/>
          <w:kern w:val="2"/>
          <w:sz w:val="24"/>
          <w:szCs w:val="24"/>
          <w14:ligatures w14:val="standardContextual"/>
        </w:rPr>
        <w:t>, br. 100/18., 125/19., 147/20., 119/22., 156/22., 33/23.</w:t>
      </w:r>
      <w:r w:rsidR="00343E9D">
        <w:rPr>
          <w:rFonts w:ascii="Times New Roman" w:eastAsia="Calibri" w:hAnsi="Times New Roman" w:cs="Times New Roman"/>
          <w:color w:val="000000" w:themeColor="text1"/>
          <w:kern w:val="2"/>
          <w:sz w:val="24"/>
          <w:szCs w:val="24"/>
          <w14:ligatures w14:val="standardContextual"/>
        </w:rPr>
        <w:t xml:space="preserve">, </w:t>
      </w:r>
      <w:r w:rsidR="00E85945" w:rsidRPr="006642D8">
        <w:rPr>
          <w:rFonts w:ascii="Times New Roman" w:eastAsia="Calibri" w:hAnsi="Times New Roman" w:cs="Times New Roman"/>
          <w:color w:val="000000" w:themeColor="text1"/>
          <w:kern w:val="2"/>
          <w:sz w:val="24"/>
          <w:szCs w:val="24"/>
          <w14:ligatures w14:val="standardContextual"/>
        </w:rPr>
        <w:t>36/24.</w:t>
      </w:r>
      <w:r w:rsidR="00343E9D">
        <w:rPr>
          <w:rFonts w:ascii="Times New Roman" w:eastAsia="Calibri" w:hAnsi="Times New Roman" w:cs="Times New Roman"/>
          <w:color w:val="000000" w:themeColor="text1"/>
          <w:kern w:val="2"/>
          <w:sz w:val="24"/>
          <w:szCs w:val="24"/>
          <w14:ligatures w14:val="standardContextual"/>
        </w:rPr>
        <w:t xml:space="preserve"> i 102/25.</w:t>
      </w:r>
      <w:r w:rsidR="00E85945" w:rsidRPr="006642D8">
        <w:rPr>
          <w:rFonts w:ascii="Times New Roman" w:eastAsia="Calibri" w:hAnsi="Times New Roman" w:cs="Times New Roman"/>
          <w:color w:val="000000" w:themeColor="text1"/>
          <w:kern w:val="2"/>
          <w:sz w:val="24"/>
          <w:szCs w:val="24"/>
          <w14:ligatures w14:val="standardContextual"/>
        </w:rPr>
        <w:t>).</w:t>
      </w:r>
    </w:p>
    <w:p w14:paraId="3D72A33F" w14:textId="77777777" w:rsidR="005A746B" w:rsidRPr="006642D8" w:rsidRDefault="005A746B" w:rsidP="00C63367">
      <w:pPr>
        <w:spacing w:after="0" w:line="240" w:lineRule="auto"/>
        <w:ind w:firstLine="1416"/>
        <w:jc w:val="both"/>
        <w:rPr>
          <w:rFonts w:ascii="Times New Roman" w:eastAsia="Calibri" w:hAnsi="Times New Roman" w:cs="Times New Roman"/>
          <w:color w:val="000000" w:themeColor="text1"/>
          <w:kern w:val="2"/>
          <w:sz w:val="24"/>
          <w:szCs w:val="24"/>
          <w14:ligatures w14:val="standardContextual"/>
        </w:rPr>
      </w:pPr>
    </w:p>
    <w:p w14:paraId="71ED8ED6" w14:textId="77777777" w:rsidR="00260B31" w:rsidRPr="006642D8" w:rsidRDefault="005A746B" w:rsidP="00C63367">
      <w:pPr>
        <w:spacing w:after="0" w:line="240" w:lineRule="auto"/>
        <w:ind w:firstLine="1416"/>
        <w:jc w:val="both"/>
        <w:rPr>
          <w:rFonts w:ascii="Times New Roman" w:eastAsia="Calibri" w:hAnsi="Times New Roman" w:cs="Times New Roman"/>
          <w:kern w:val="2"/>
          <w:sz w:val="24"/>
          <w:szCs w:val="24"/>
          <w14:ligatures w14:val="standardContextual"/>
        </w:rPr>
      </w:pPr>
      <w:r w:rsidRPr="006642D8">
        <w:rPr>
          <w:rFonts w:ascii="Times New Roman" w:eastAsia="Calibri" w:hAnsi="Times New Roman" w:cs="Times New Roman"/>
          <w:kern w:val="2"/>
          <w:sz w:val="24"/>
          <w:szCs w:val="24"/>
          <w14:ligatures w14:val="standardContextual"/>
        </w:rPr>
        <w:t>U dijelu 2.</w:t>
      </w:r>
      <w:r w:rsidR="00D430EE" w:rsidRPr="006642D8">
        <w:rPr>
          <w:rFonts w:ascii="Times New Roman" w:eastAsia="Calibri" w:hAnsi="Times New Roman" w:cs="Times New Roman"/>
          <w:kern w:val="2"/>
          <w:sz w:val="24"/>
          <w:szCs w:val="24"/>
          <w14:ligatures w14:val="standardContextual"/>
        </w:rPr>
        <w:t>12</w:t>
      </w:r>
      <w:r w:rsidRPr="006642D8">
        <w:rPr>
          <w:rFonts w:ascii="Times New Roman" w:eastAsia="Calibri" w:hAnsi="Times New Roman" w:cs="Times New Roman"/>
          <w:kern w:val="2"/>
          <w:sz w:val="24"/>
          <w:szCs w:val="24"/>
          <w14:ligatures w14:val="standardContextual"/>
        </w:rPr>
        <w:t>.</w:t>
      </w:r>
      <w:r w:rsidR="00D430EE" w:rsidRPr="006642D8">
        <w:rPr>
          <w:rFonts w:ascii="Times New Roman" w:eastAsia="Calibri" w:hAnsi="Times New Roman" w:cs="Times New Roman"/>
          <w:kern w:val="2"/>
          <w:sz w:val="24"/>
          <w:szCs w:val="24"/>
          <w14:ligatures w14:val="standardContextual"/>
        </w:rPr>
        <w:t>4</w:t>
      </w:r>
      <w:r w:rsidRPr="006642D8">
        <w:rPr>
          <w:rFonts w:ascii="Times New Roman" w:eastAsia="Calibri" w:hAnsi="Times New Roman" w:cs="Times New Roman"/>
          <w:kern w:val="2"/>
          <w:sz w:val="24"/>
          <w:szCs w:val="24"/>
          <w14:ligatures w14:val="standardContextual"/>
        </w:rPr>
        <w:t>. „Dostupnost ortopedskih pomagala i lijekova</w:t>
      </w:r>
      <w:r w:rsidR="008661E3" w:rsidRPr="006642D8">
        <w:rPr>
          <w:rFonts w:ascii="Times New Roman" w:eastAsia="Calibri" w:hAnsi="Times New Roman" w:cs="Times New Roman"/>
          <w:kern w:val="2"/>
          <w:sz w:val="24"/>
          <w:szCs w:val="24"/>
          <w14:ligatures w14:val="standardContextual"/>
        </w:rPr>
        <w:t>“</w:t>
      </w:r>
      <w:r w:rsidRPr="006642D8">
        <w:rPr>
          <w:rFonts w:ascii="Times New Roman" w:eastAsia="Calibri" w:hAnsi="Times New Roman" w:cs="Times New Roman"/>
          <w:kern w:val="2"/>
          <w:sz w:val="24"/>
          <w:szCs w:val="24"/>
          <w14:ligatures w14:val="standardContextual"/>
        </w:rPr>
        <w:t xml:space="preserve"> (str. </w:t>
      </w:r>
      <w:r w:rsidR="00A70A86" w:rsidRPr="006642D8">
        <w:rPr>
          <w:rFonts w:ascii="Times New Roman" w:eastAsia="Calibri" w:hAnsi="Times New Roman" w:cs="Times New Roman"/>
          <w:kern w:val="2"/>
          <w:sz w:val="24"/>
          <w:szCs w:val="24"/>
          <w14:ligatures w14:val="standardContextual"/>
        </w:rPr>
        <w:t>89)</w:t>
      </w:r>
      <w:r w:rsidR="00FE22B5">
        <w:rPr>
          <w:rFonts w:ascii="Times New Roman" w:eastAsia="Calibri" w:hAnsi="Times New Roman" w:cs="Times New Roman"/>
          <w:kern w:val="2"/>
          <w:sz w:val="24"/>
          <w:szCs w:val="24"/>
          <w14:ligatures w14:val="standardContextual"/>
        </w:rPr>
        <w:t>,</w:t>
      </w:r>
      <w:r w:rsidR="00A70A86" w:rsidRPr="006642D8">
        <w:rPr>
          <w:rFonts w:ascii="Times New Roman" w:eastAsia="Calibri" w:hAnsi="Times New Roman" w:cs="Times New Roman"/>
          <w:kern w:val="2"/>
          <w:sz w:val="24"/>
          <w:szCs w:val="24"/>
          <w14:ligatures w14:val="standardContextual"/>
        </w:rPr>
        <w:t xml:space="preserve"> koji se odnosi na</w:t>
      </w:r>
      <w:r w:rsidR="00E212D7" w:rsidRPr="006642D8">
        <w:rPr>
          <w:rFonts w:ascii="Times New Roman" w:eastAsia="Calibri" w:hAnsi="Times New Roman" w:cs="Times New Roman"/>
          <w:kern w:val="2"/>
          <w:sz w:val="24"/>
          <w:szCs w:val="24"/>
          <w14:ligatures w14:val="standardContextual"/>
        </w:rPr>
        <w:t xml:space="preserve"> svrhu ortopedskog pomagala da u najvećoj mogućoj mjeri nadomjesti nedostatak uzrokovan oštećenjem, kako bi osobe s invaliditetom i djeca s teškoćama u razvoju bila što neovisnija u životnom funkcioniranju</w:t>
      </w:r>
      <w:r w:rsidR="00A70A86" w:rsidRPr="006642D8">
        <w:rPr>
          <w:rFonts w:ascii="Times New Roman" w:eastAsia="Calibri" w:hAnsi="Times New Roman" w:cs="Times New Roman"/>
          <w:kern w:val="2"/>
          <w:sz w:val="24"/>
          <w:szCs w:val="24"/>
          <w14:ligatures w14:val="standardContextual"/>
        </w:rPr>
        <w:t>, Vlada Republike Hrvatske ističe da sukladno odredbama Pravilnika o ortopedskim i drugim pomagalima („Narodne novine</w:t>
      </w:r>
      <w:r w:rsidR="008661E3" w:rsidRPr="006642D8">
        <w:rPr>
          <w:rFonts w:ascii="Times New Roman" w:eastAsia="Calibri" w:hAnsi="Times New Roman" w:cs="Times New Roman"/>
          <w:kern w:val="2"/>
          <w:sz w:val="24"/>
          <w:szCs w:val="24"/>
          <w14:ligatures w14:val="standardContextual"/>
        </w:rPr>
        <w:t>“</w:t>
      </w:r>
      <w:r w:rsidR="00A70A86" w:rsidRPr="006642D8">
        <w:rPr>
          <w:rFonts w:ascii="Times New Roman" w:eastAsia="Calibri" w:hAnsi="Times New Roman" w:cs="Times New Roman"/>
          <w:kern w:val="2"/>
          <w:sz w:val="24"/>
          <w:szCs w:val="24"/>
          <w14:ligatures w14:val="standardContextual"/>
        </w:rPr>
        <w:t>, br</w:t>
      </w:r>
      <w:r w:rsidR="00151330" w:rsidRPr="006642D8">
        <w:rPr>
          <w:rFonts w:ascii="Times New Roman" w:eastAsia="Calibri" w:hAnsi="Times New Roman" w:cs="Times New Roman"/>
          <w:kern w:val="2"/>
          <w:sz w:val="24"/>
          <w:szCs w:val="24"/>
          <w14:ligatures w14:val="standardContextual"/>
        </w:rPr>
        <w:t>.</w:t>
      </w:r>
      <w:r w:rsidR="00A70A86" w:rsidRPr="006642D8">
        <w:rPr>
          <w:rFonts w:ascii="Times New Roman" w:eastAsia="Calibri" w:hAnsi="Times New Roman" w:cs="Times New Roman"/>
          <w:kern w:val="2"/>
          <w:sz w:val="24"/>
          <w:szCs w:val="24"/>
          <w14:ligatures w14:val="standardContextual"/>
        </w:rPr>
        <w:t xml:space="preserve"> 62/19., 40/20., 81/20. i 156/22.), osigurana osoba ostvaruje pravo na pomagala koja su utvrđena listama pomagala na osnovi propisane medicinske indikacije za svako pojedino pomagalo u skladu s listama pomagala te odgovarajuće medicinske dokumentacije kojom se dokazuju te indikacije.</w:t>
      </w:r>
    </w:p>
    <w:p w14:paraId="418D979C" w14:textId="77777777" w:rsidR="00260B31" w:rsidRPr="006642D8" w:rsidRDefault="00260B31" w:rsidP="00C63367">
      <w:pPr>
        <w:spacing w:after="0" w:line="240" w:lineRule="auto"/>
        <w:ind w:firstLine="1416"/>
        <w:jc w:val="both"/>
        <w:rPr>
          <w:rFonts w:ascii="Times New Roman" w:eastAsia="Calibri" w:hAnsi="Times New Roman" w:cs="Times New Roman"/>
          <w:kern w:val="2"/>
          <w:sz w:val="24"/>
          <w:szCs w:val="24"/>
          <w14:ligatures w14:val="standardContextual"/>
        </w:rPr>
      </w:pPr>
    </w:p>
    <w:p w14:paraId="6FFE1CDA" w14:textId="6FDA2A6C" w:rsidR="002D7162" w:rsidRPr="006642D8" w:rsidRDefault="004D2449" w:rsidP="00C63367">
      <w:pPr>
        <w:spacing w:after="0" w:line="240" w:lineRule="auto"/>
        <w:ind w:firstLine="1416"/>
        <w:jc w:val="both"/>
        <w:rPr>
          <w:rFonts w:ascii="Times New Roman" w:eastAsia="Calibri" w:hAnsi="Times New Roman" w:cs="Times New Roman"/>
          <w:kern w:val="2"/>
          <w:sz w:val="24"/>
          <w:szCs w:val="24"/>
          <w14:ligatures w14:val="standardContextual"/>
        </w:rPr>
      </w:pPr>
      <w:r w:rsidRPr="006642D8">
        <w:rPr>
          <w:rFonts w:ascii="Times New Roman" w:eastAsia="Calibri" w:hAnsi="Times New Roman" w:cs="Times New Roman"/>
          <w:kern w:val="2"/>
          <w:sz w:val="24"/>
          <w:szCs w:val="24"/>
          <w14:ligatures w14:val="standardContextual"/>
        </w:rPr>
        <w:t xml:space="preserve">Vezano za primjedbu pravobranitelja u istom dijelu </w:t>
      </w:r>
      <w:r w:rsidR="00260B31" w:rsidRPr="006642D8">
        <w:rPr>
          <w:rFonts w:ascii="Times New Roman" w:eastAsia="Calibri" w:hAnsi="Times New Roman" w:cs="Times New Roman"/>
          <w:kern w:val="2"/>
          <w:sz w:val="24"/>
          <w:szCs w:val="24"/>
          <w14:ligatures w14:val="standardContextual"/>
        </w:rPr>
        <w:t>(str. 89) koja se odnosi na problematiku dostupnosti „primjerenih</w:t>
      </w:r>
      <w:r w:rsidR="008661E3" w:rsidRPr="006642D8">
        <w:rPr>
          <w:rFonts w:ascii="Times New Roman" w:eastAsia="Calibri" w:hAnsi="Times New Roman" w:cs="Times New Roman"/>
          <w:kern w:val="2"/>
          <w:sz w:val="24"/>
          <w:szCs w:val="24"/>
          <w14:ligatures w14:val="standardContextual"/>
        </w:rPr>
        <w:t>“</w:t>
      </w:r>
      <w:r w:rsidR="00260B31" w:rsidRPr="006642D8">
        <w:rPr>
          <w:rFonts w:ascii="Times New Roman" w:eastAsia="Calibri" w:hAnsi="Times New Roman" w:cs="Times New Roman"/>
          <w:kern w:val="2"/>
          <w:sz w:val="24"/>
          <w:szCs w:val="24"/>
          <w14:ligatures w14:val="standardContextual"/>
        </w:rPr>
        <w:t xml:space="preserve"> ortopedskih pomagala, Vlada Republike Hrvatske ističe da Hrvatski zavod za </w:t>
      </w:r>
      <w:r w:rsidR="005D2910" w:rsidRPr="006642D8">
        <w:rPr>
          <w:rFonts w:ascii="Times New Roman" w:eastAsia="Calibri" w:hAnsi="Times New Roman" w:cs="Times New Roman"/>
          <w:kern w:val="2"/>
          <w:sz w:val="24"/>
          <w:szCs w:val="24"/>
          <w14:ligatures w14:val="standardContextual"/>
        </w:rPr>
        <w:t xml:space="preserve">zdravstveno osiguranje </w:t>
      </w:r>
      <w:r w:rsidR="001E75CA" w:rsidRPr="006642D8">
        <w:rPr>
          <w:rFonts w:ascii="Times New Roman" w:eastAsia="Calibri" w:hAnsi="Times New Roman" w:cs="Times New Roman"/>
          <w:kern w:val="2"/>
          <w:sz w:val="24"/>
          <w:szCs w:val="24"/>
          <w14:ligatures w14:val="standardContextual"/>
        </w:rPr>
        <w:t>na prijedlog i u suradnji sa stručnim društvima Hrvatskog liječničkog zbora i drugim odgovarajućim stručnim društvima i referentnim centrima ministarstva nadležnog za zdravstvo kontinuirano provodi unaprjeđenje standarda te izmjenu ili dopunu medicinskih indikacija za primjenu pomagala koja se nalaze na listama pomagala, sukladno Pravilniku o mjerilima za stavljanje medicinskih proizvoda na osnovnu i dodatnu listu medicinskih proizvoda Hrvatskog zavoda za zdravstveno osiguranje te mjerilima za određivanje cijena medicinskih proizvoda („Narodne novine</w:t>
      </w:r>
      <w:r w:rsidR="008661E3" w:rsidRPr="006642D8">
        <w:rPr>
          <w:rFonts w:ascii="Times New Roman" w:eastAsia="Calibri" w:hAnsi="Times New Roman" w:cs="Times New Roman"/>
          <w:kern w:val="2"/>
          <w:sz w:val="24"/>
          <w:szCs w:val="24"/>
          <w14:ligatures w14:val="standardContextual"/>
        </w:rPr>
        <w:t>“</w:t>
      </w:r>
      <w:r w:rsidR="001E75CA" w:rsidRPr="006642D8">
        <w:rPr>
          <w:rFonts w:ascii="Times New Roman" w:eastAsia="Calibri" w:hAnsi="Times New Roman" w:cs="Times New Roman"/>
          <w:kern w:val="2"/>
          <w:sz w:val="24"/>
          <w:szCs w:val="24"/>
          <w14:ligatures w14:val="standardContextual"/>
        </w:rPr>
        <w:t>, br. 5/19. i 146/22.).</w:t>
      </w:r>
      <w:r w:rsidR="00A036C6" w:rsidRPr="006642D8">
        <w:rPr>
          <w:rFonts w:ascii="Times New Roman" w:eastAsia="Calibri" w:hAnsi="Times New Roman" w:cs="Times New Roman"/>
          <w:kern w:val="2"/>
          <w:sz w:val="24"/>
          <w:szCs w:val="24"/>
          <w14:ligatures w14:val="standardContextual"/>
        </w:rPr>
        <w:t xml:space="preserve"> </w:t>
      </w:r>
      <w:r w:rsidR="002D7162" w:rsidRPr="006642D8">
        <w:rPr>
          <w:rFonts w:ascii="Times New Roman" w:eastAsia="Calibri" w:hAnsi="Times New Roman" w:cs="Times New Roman"/>
          <w:kern w:val="2"/>
          <w:sz w:val="24"/>
          <w:szCs w:val="24"/>
          <w14:ligatures w14:val="standardContextual"/>
        </w:rPr>
        <w:t>Prijedlog za stavljanje na listu pomagala može podnijeti proizvođač u Republici Hrvatskoj ili predstavnik i/ili distributer za R</w:t>
      </w:r>
      <w:r w:rsidR="00165ACF" w:rsidRPr="006642D8">
        <w:rPr>
          <w:rFonts w:ascii="Times New Roman" w:eastAsia="Calibri" w:hAnsi="Times New Roman" w:cs="Times New Roman"/>
          <w:kern w:val="2"/>
          <w:sz w:val="24"/>
          <w:szCs w:val="24"/>
          <w14:ligatures w14:val="standardContextual"/>
        </w:rPr>
        <w:t>epubliku Hrvatsku</w:t>
      </w:r>
      <w:r w:rsidR="002D7162" w:rsidRPr="006642D8">
        <w:rPr>
          <w:rFonts w:ascii="Times New Roman" w:eastAsia="Calibri" w:hAnsi="Times New Roman" w:cs="Times New Roman"/>
          <w:kern w:val="2"/>
          <w:sz w:val="24"/>
          <w:szCs w:val="24"/>
          <w14:ligatures w14:val="standardContextual"/>
        </w:rPr>
        <w:t xml:space="preserve"> koji ima ovlaštenje proizvođača. Bez prijedloga gore rečenih podnositelja prijedloga, </w:t>
      </w:r>
      <w:r w:rsidR="00CA044C" w:rsidRPr="006642D8">
        <w:rPr>
          <w:rFonts w:ascii="Times New Roman" w:eastAsia="Calibri" w:hAnsi="Times New Roman" w:cs="Times New Roman"/>
          <w:kern w:val="2"/>
          <w:sz w:val="24"/>
          <w:szCs w:val="24"/>
          <w14:ligatures w14:val="standardContextual"/>
        </w:rPr>
        <w:t xml:space="preserve">Hrvatski zavod za </w:t>
      </w:r>
      <w:r w:rsidR="0094606C" w:rsidRPr="006642D8">
        <w:rPr>
          <w:rFonts w:ascii="Times New Roman" w:eastAsia="Calibri" w:hAnsi="Times New Roman" w:cs="Times New Roman"/>
          <w:kern w:val="2"/>
          <w:sz w:val="24"/>
          <w:szCs w:val="24"/>
          <w14:ligatures w14:val="standardContextual"/>
        </w:rPr>
        <w:t>zdravstveno</w:t>
      </w:r>
      <w:r w:rsidR="00CA044C" w:rsidRPr="006642D8">
        <w:rPr>
          <w:rFonts w:ascii="Times New Roman" w:eastAsia="Calibri" w:hAnsi="Times New Roman" w:cs="Times New Roman"/>
          <w:kern w:val="2"/>
          <w:sz w:val="24"/>
          <w:szCs w:val="24"/>
          <w14:ligatures w14:val="standardContextual"/>
        </w:rPr>
        <w:t xml:space="preserve"> osiguranje</w:t>
      </w:r>
      <w:r w:rsidR="002D7162" w:rsidRPr="006642D8">
        <w:rPr>
          <w:rFonts w:ascii="Times New Roman" w:eastAsia="Calibri" w:hAnsi="Times New Roman" w:cs="Times New Roman"/>
          <w:kern w:val="2"/>
          <w:sz w:val="24"/>
          <w:szCs w:val="24"/>
          <w14:ligatures w14:val="standardContextual"/>
        </w:rPr>
        <w:t xml:space="preserve"> ne može samoinicijativno stavljati pomagala na liste pomagala bez odgovarajućih podataka o samom pomagalu. Osim distributera, prijedlog za izmjenu ili dopunu medicinske indikacije, odnosno smjernice za ostvarivanje prava na medicinski proizvod koji se već nalazi na listama medicinskih proizvoda </w:t>
      </w:r>
      <w:r w:rsidR="00BC29D6" w:rsidRPr="006642D8">
        <w:rPr>
          <w:rFonts w:ascii="Times New Roman" w:eastAsia="Calibri" w:hAnsi="Times New Roman" w:cs="Times New Roman"/>
          <w:kern w:val="2"/>
          <w:sz w:val="24"/>
          <w:szCs w:val="24"/>
          <w14:ligatures w14:val="standardContextual"/>
        </w:rPr>
        <w:t>H</w:t>
      </w:r>
      <w:r w:rsidR="00A431BF" w:rsidRPr="006642D8">
        <w:rPr>
          <w:rFonts w:ascii="Times New Roman" w:eastAsia="Calibri" w:hAnsi="Times New Roman" w:cs="Times New Roman"/>
          <w:kern w:val="2"/>
          <w:sz w:val="24"/>
          <w:szCs w:val="24"/>
          <w14:ligatures w14:val="standardContextual"/>
        </w:rPr>
        <w:t>rvatskog zavoda za zdravstveno osiguranje</w:t>
      </w:r>
      <w:r w:rsidR="002D7162" w:rsidRPr="006642D8">
        <w:rPr>
          <w:rFonts w:ascii="Times New Roman" w:eastAsia="Calibri" w:hAnsi="Times New Roman" w:cs="Times New Roman"/>
          <w:kern w:val="2"/>
          <w:sz w:val="24"/>
          <w:szCs w:val="24"/>
          <w14:ligatures w14:val="standardContextual"/>
        </w:rPr>
        <w:t xml:space="preserve">, mogu podnijeti i stručna društva Hrvatskog liječničkog zbora i druga odgovarajuća stručna društva te referentni centri ministarstva nadležnog za zdravstvo, uz odgovarajuću, </w:t>
      </w:r>
      <w:r w:rsidR="00A036C6" w:rsidRPr="006642D8">
        <w:rPr>
          <w:rFonts w:ascii="Times New Roman" w:eastAsia="Calibri" w:hAnsi="Times New Roman" w:cs="Times New Roman"/>
          <w:kern w:val="2"/>
          <w:sz w:val="24"/>
          <w:szCs w:val="24"/>
          <w14:ligatures w14:val="standardContextual"/>
        </w:rPr>
        <w:t>P</w:t>
      </w:r>
      <w:r w:rsidR="002D7162" w:rsidRPr="006642D8">
        <w:rPr>
          <w:rFonts w:ascii="Times New Roman" w:eastAsia="Calibri" w:hAnsi="Times New Roman" w:cs="Times New Roman"/>
          <w:kern w:val="2"/>
          <w:sz w:val="24"/>
          <w:szCs w:val="24"/>
          <w14:ligatures w14:val="standardContextual"/>
        </w:rPr>
        <w:t>ravilnikom</w:t>
      </w:r>
      <w:r w:rsidR="006964F9" w:rsidRPr="006642D8">
        <w:rPr>
          <w:rFonts w:ascii="Times New Roman" w:eastAsia="Calibri" w:hAnsi="Times New Roman" w:cs="Times New Roman"/>
          <w:kern w:val="2"/>
          <w:sz w:val="24"/>
          <w:szCs w:val="24"/>
          <w14:ligatures w14:val="standardContextual"/>
        </w:rPr>
        <w:t xml:space="preserve"> o mjerilima za stavljanje medicinskih proizvoda na osnovnu i dodatnu listu medicinskih proizvoda Hrvatskog zavoda za zdravstveno osiguranje te mjerilima za određivanje cijena medicinskih proizvoda</w:t>
      </w:r>
      <w:r w:rsidR="0067661A" w:rsidRPr="006642D8">
        <w:rPr>
          <w:rFonts w:ascii="Times New Roman" w:eastAsia="Calibri" w:hAnsi="Times New Roman" w:cs="Times New Roman"/>
          <w:kern w:val="2"/>
          <w:sz w:val="24"/>
          <w:szCs w:val="24"/>
          <w14:ligatures w14:val="standardContextual"/>
        </w:rPr>
        <w:t>,</w:t>
      </w:r>
      <w:r w:rsidR="006964F9" w:rsidRPr="006642D8">
        <w:rPr>
          <w:rFonts w:ascii="Times New Roman" w:eastAsia="Calibri" w:hAnsi="Times New Roman" w:cs="Times New Roman"/>
          <w:kern w:val="2"/>
          <w:sz w:val="24"/>
          <w:szCs w:val="24"/>
          <w14:ligatures w14:val="standardContextual"/>
        </w:rPr>
        <w:t xml:space="preserve"> </w:t>
      </w:r>
      <w:r w:rsidR="002D7162" w:rsidRPr="006642D8">
        <w:rPr>
          <w:rFonts w:ascii="Times New Roman" w:eastAsia="Calibri" w:hAnsi="Times New Roman" w:cs="Times New Roman"/>
          <w:kern w:val="2"/>
          <w:sz w:val="24"/>
          <w:szCs w:val="24"/>
          <w14:ligatures w14:val="standardContextual"/>
        </w:rPr>
        <w:t>propisanu dokumentaciju.</w:t>
      </w:r>
      <w:r w:rsidR="00A036C6" w:rsidRPr="006642D8">
        <w:rPr>
          <w:rFonts w:ascii="Times New Roman" w:eastAsia="Calibri" w:hAnsi="Times New Roman" w:cs="Times New Roman"/>
          <w:kern w:val="2"/>
          <w:sz w:val="24"/>
          <w:szCs w:val="24"/>
          <w14:ligatures w14:val="standardContextual"/>
        </w:rPr>
        <w:t xml:space="preserve"> Vlada Republike Hrvatske naglašava</w:t>
      </w:r>
      <w:r w:rsidR="002D7162" w:rsidRPr="006642D8">
        <w:rPr>
          <w:rFonts w:ascii="Times New Roman" w:eastAsia="Calibri" w:hAnsi="Times New Roman" w:cs="Times New Roman"/>
          <w:kern w:val="2"/>
          <w:sz w:val="24"/>
          <w:szCs w:val="24"/>
          <w14:ligatures w14:val="standardContextual"/>
        </w:rPr>
        <w:t xml:space="preserve"> </w:t>
      </w:r>
      <w:r w:rsidR="007E152D" w:rsidRPr="006642D8">
        <w:rPr>
          <w:rFonts w:ascii="Times New Roman" w:eastAsia="Calibri" w:hAnsi="Times New Roman" w:cs="Times New Roman"/>
          <w:kern w:val="2"/>
          <w:sz w:val="24"/>
          <w:szCs w:val="24"/>
          <w14:ligatures w14:val="standardContextual"/>
        </w:rPr>
        <w:t>kako</w:t>
      </w:r>
      <w:r w:rsidR="002D7162" w:rsidRPr="006642D8">
        <w:rPr>
          <w:rFonts w:ascii="Times New Roman" w:eastAsia="Calibri" w:hAnsi="Times New Roman" w:cs="Times New Roman"/>
          <w:kern w:val="2"/>
          <w:sz w:val="24"/>
          <w:szCs w:val="24"/>
          <w14:ligatures w14:val="standardContextual"/>
        </w:rPr>
        <w:t xml:space="preserve"> je temeljem prethodnih izvješća pravobranitelja</w:t>
      </w:r>
      <w:r w:rsidR="00A036C6" w:rsidRPr="006642D8">
        <w:rPr>
          <w:rFonts w:ascii="Times New Roman" w:eastAsia="Calibri" w:hAnsi="Times New Roman" w:cs="Times New Roman"/>
          <w:kern w:val="2"/>
          <w:sz w:val="24"/>
          <w:szCs w:val="24"/>
          <w14:ligatures w14:val="standardContextual"/>
        </w:rPr>
        <w:t xml:space="preserve"> </w:t>
      </w:r>
      <w:r w:rsidR="002D7162" w:rsidRPr="006642D8">
        <w:rPr>
          <w:rFonts w:ascii="Times New Roman" w:eastAsia="Calibri" w:hAnsi="Times New Roman" w:cs="Times New Roman"/>
          <w:kern w:val="2"/>
          <w:sz w:val="24"/>
          <w:szCs w:val="24"/>
          <w14:ligatures w14:val="standardContextual"/>
        </w:rPr>
        <w:t>napravljena velika revizija pomagala koja se koriste kod bolesnika s amputiranim donjim ekstremitetima. S tim u vezi, tijekom 2024. godine na Osnovnu listu pomagala stavljeno je 112 novih predmetnih pomagala (stopala, protetička koljena, silikonski i poliuretanski ulošci, razni drugi dijelovi proteza) te šest predmetnih pomagala na Dodatnu listu pomagala (stopala, protetička koljena, silikonski i poliuretanski ulošci, razni drugi dijelovi proteza), dok je tijekom 2025. godine na Osnovnu listu pomagala stavljeno šest novih pomagala (</w:t>
      </w:r>
      <w:r w:rsidR="002D7162" w:rsidRPr="00D03D21">
        <w:rPr>
          <w:rFonts w:ascii="Times New Roman" w:eastAsia="Calibri" w:hAnsi="Times New Roman" w:cs="Times New Roman"/>
          <w:kern w:val="2"/>
          <w:sz w:val="24"/>
          <w:szCs w:val="24"/>
          <w14:ligatures w14:val="standardContextual"/>
        </w:rPr>
        <w:t xml:space="preserve">zglob kuka </w:t>
      </w:r>
      <w:r w:rsidR="00037C91" w:rsidRPr="00D03D21">
        <w:rPr>
          <w:rFonts w:ascii="Times New Roman" w:eastAsia="Calibri" w:hAnsi="Times New Roman" w:cs="Times New Roman"/>
          <w:kern w:val="2"/>
          <w:sz w:val="24"/>
          <w:szCs w:val="24"/>
          <w14:ligatures w14:val="standardContextual"/>
        </w:rPr>
        <w:t xml:space="preserve">- </w:t>
      </w:r>
      <w:r w:rsidR="002D7162" w:rsidRPr="00D03D21">
        <w:rPr>
          <w:rFonts w:ascii="Times New Roman" w:eastAsia="Calibri" w:hAnsi="Times New Roman" w:cs="Times New Roman"/>
          <w:kern w:val="2"/>
          <w:sz w:val="24"/>
          <w:szCs w:val="24"/>
          <w14:ligatures w14:val="standardContextual"/>
        </w:rPr>
        <w:t>dječji,</w:t>
      </w:r>
      <w:r w:rsidR="002D7162" w:rsidRPr="006642D8">
        <w:rPr>
          <w:rFonts w:ascii="Times New Roman" w:eastAsia="Calibri" w:hAnsi="Times New Roman" w:cs="Times New Roman"/>
          <w:kern w:val="2"/>
          <w:sz w:val="24"/>
          <w:szCs w:val="24"/>
          <w14:ligatures w14:val="standardContextual"/>
        </w:rPr>
        <w:t xml:space="preserve"> stopala, protetička koljena, silikonski i poliuretanski ulošci, razni drugi dijelovi proteza).</w:t>
      </w:r>
      <w:r w:rsidR="00A036C6" w:rsidRPr="006642D8">
        <w:rPr>
          <w:rFonts w:ascii="Times New Roman" w:eastAsia="Calibri" w:hAnsi="Times New Roman" w:cs="Times New Roman"/>
          <w:kern w:val="2"/>
          <w:sz w:val="24"/>
          <w:szCs w:val="24"/>
          <w14:ligatures w14:val="standardContextual"/>
        </w:rPr>
        <w:t xml:space="preserve"> </w:t>
      </w:r>
      <w:r w:rsidR="002D7162" w:rsidRPr="006642D8">
        <w:rPr>
          <w:rFonts w:ascii="Times New Roman" w:eastAsia="Calibri" w:hAnsi="Times New Roman" w:cs="Times New Roman"/>
          <w:kern w:val="2"/>
          <w:sz w:val="24"/>
          <w:szCs w:val="24"/>
          <w14:ligatures w14:val="standardContextual"/>
        </w:rPr>
        <w:t>Dodatno</w:t>
      </w:r>
      <w:r w:rsidR="00A036C6" w:rsidRPr="006642D8">
        <w:rPr>
          <w:rFonts w:ascii="Times New Roman" w:eastAsia="Calibri" w:hAnsi="Times New Roman" w:cs="Times New Roman"/>
          <w:kern w:val="2"/>
          <w:sz w:val="24"/>
          <w:szCs w:val="24"/>
          <w14:ligatures w14:val="standardContextual"/>
        </w:rPr>
        <w:t>,</w:t>
      </w:r>
      <w:r w:rsidR="002D7162" w:rsidRPr="006642D8">
        <w:rPr>
          <w:rFonts w:ascii="Times New Roman" w:eastAsia="Calibri" w:hAnsi="Times New Roman" w:cs="Times New Roman"/>
          <w:kern w:val="2"/>
          <w:sz w:val="24"/>
          <w:szCs w:val="24"/>
          <w14:ligatures w14:val="standardContextual"/>
        </w:rPr>
        <w:t xml:space="preserve"> </w:t>
      </w:r>
      <w:r w:rsidR="00A036C6" w:rsidRPr="006642D8">
        <w:rPr>
          <w:rFonts w:ascii="Times New Roman" w:eastAsia="Calibri" w:hAnsi="Times New Roman" w:cs="Times New Roman"/>
          <w:kern w:val="2"/>
          <w:sz w:val="24"/>
          <w:szCs w:val="24"/>
          <w14:ligatures w14:val="standardContextual"/>
        </w:rPr>
        <w:t>Vlada Republike Hrvatske napominje</w:t>
      </w:r>
      <w:r w:rsidR="002D7162" w:rsidRPr="006642D8">
        <w:rPr>
          <w:rFonts w:ascii="Times New Roman" w:eastAsia="Calibri" w:hAnsi="Times New Roman" w:cs="Times New Roman"/>
          <w:kern w:val="2"/>
          <w:sz w:val="24"/>
          <w:szCs w:val="24"/>
          <w14:ligatures w14:val="standardContextual"/>
        </w:rPr>
        <w:t xml:space="preserve"> da se na liste stavljaju ponuđena suvremena pomagala ako su ista preporučena od struke i imaju odgovarajuću dokumentaciju kojom se dokazuje sigurnost i efikasnost primjene pomagala. Od suvremenih pomagala koja su stavljena na liste pomagala u zadnjih godinu dana mogu se spomenuti senzori za mjerenje šećera u međustaničnoj tekućini, inzulinske pumpe, uređaji za disanje, uređaji za provođenje hemodijalize i drugo.</w:t>
      </w:r>
    </w:p>
    <w:p w14:paraId="02A5C798" w14:textId="77777777" w:rsidR="002D7162" w:rsidRPr="006642D8" w:rsidRDefault="002D7162" w:rsidP="00C63367">
      <w:pPr>
        <w:spacing w:after="0" w:line="240" w:lineRule="auto"/>
        <w:ind w:firstLine="1416"/>
        <w:jc w:val="both"/>
        <w:rPr>
          <w:rFonts w:ascii="Times New Roman" w:eastAsia="Calibri" w:hAnsi="Times New Roman" w:cs="Times New Roman"/>
          <w:kern w:val="2"/>
          <w:sz w:val="24"/>
          <w:szCs w:val="24"/>
          <w14:ligatures w14:val="standardContextual"/>
        </w:rPr>
      </w:pPr>
    </w:p>
    <w:p w14:paraId="2CE6B104" w14:textId="3272036E" w:rsidR="00FE4452" w:rsidRPr="006642D8" w:rsidRDefault="00FE4452" w:rsidP="00C63367">
      <w:pPr>
        <w:spacing w:after="0" w:line="240" w:lineRule="auto"/>
        <w:ind w:firstLine="1416"/>
        <w:jc w:val="both"/>
        <w:rPr>
          <w:rFonts w:ascii="Times New Roman" w:eastAsia="Calibri" w:hAnsi="Times New Roman" w:cs="Times New Roman"/>
          <w:color w:val="000000" w:themeColor="text1"/>
          <w:kern w:val="2"/>
          <w:sz w:val="24"/>
          <w:szCs w:val="24"/>
          <w14:ligatures w14:val="standardContextual"/>
        </w:rPr>
      </w:pPr>
      <w:r w:rsidRPr="006642D8">
        <w:rPr>
          <w:rFonts w:ascii="Times New Roman" w:eastAsia="Calibri" w:hAnsi="Times New Roman" w:cs="Times New Roman"/>
          <w:kern w:val="2"/>
          <w:sz w:val="24"/>
          <w:szCs w:val="24"/>
          <w14:ligatures w14:val="standardContextual"/>
        </w:rPr>
        <w:t xml:space="preserve">U </w:t>
      </w:r>
      <w:r w:rsidR="00283957">
        <w:rPr>
          <w:rFonts w:ascii="Times New Roman" w:eastAsia="Calibri" w:hAnsi="Times New Roman" w:cs="Times New Roman"/>
          <w:kern w:val="2"/>
          <w:sz w:val="24"/>
          <w:szCs w:val="24"/>
          <w14:ligatures w14:val="standardContextual"/>
        </w:rPr>
        <w:t>vezi</w:t>
      </w:r>
      <w:r w:rsidR="00283957" w:rsidRPr="006642D8">
        <w:rPr>
          <w:rFonts w:ascii="Times New Roman" w:eastAsia="Calibri" w:hAnsi="Times New Roman" w:cs="Times New Roman"/>
          <w:kern w:val="2"/>
          <w:sz w:val="24"/>
          <w:szCs w:val="24"/>
          <w14:ligatures w14:val="standardContextual"/>
        </w:rPr>
        <w:t xml:space="preserve"> </w:t>
      </w:r>
      <w:r w:rsidR="004E63D1" w:rsidRPr="006642D8">
        <w:rPr>
          <w:rFonts w:ascii="Times New Roman" w:eastAsia="Calibri" w:hAnsi="Times New Roman" w:cs="Times New Roman"/>
          <w:kern w:val="2"/>
          <w:sz w:val="24"/>
          <w:szCs w:val="24"/>
          <w14:ligatures w14:val="standardContextual"/>
        </w:rPr>
        <w:t xml:space="preserve">s </w:t>
      </w:r>
      <w:r w:rsidRPr="006642D8">
        <w:rPr>
          <w:rFonts w:ascii="Times New Roman" w:eastAsia="Calibri" w:hAnsi="Times New Roman" w:cs="Times New Roman"/>
          <w:kern w:val="2"/>
          <w:sz w:val="24"/>
          <w:szCs w:val="24"/>
          <w14:ligatures w14:val="standardContextual"/>
        </w:rPr>
        <w:t>mišljenj</w:t>
      </w:r>
      <w:r w:rsidR="004E63D1" w:rsidRPr="006642D8">
        <w:rPr>
          <w:rFonts w:ascii="Times New Roman" w:eastAsia="Calibri" w:hAnsi="Times New Roman" w:cs="Times New Roman"/>
          <w:kern w:val="2"/>
          <w:sz w:val="24"/>
          <w:szCs w:val="24"/>
          <w14:ligatures w14:val="standardContextual"/>
        </w:rPr>
        <w:t>em</w:t>
      </w:r>
      <w:r w:rsidRPr="006642D8">
        <w:rPr>
          <w:rFonts w:ascii="Times New Roman" w:eastAsia="Calibri" w:hAnsi="Times New Roman" w:cs="Times New Roman"/>
          <w:kern w:val="2"/>
          <w:sz w:val="24"/>
          <w:szCs w:val="24"/>
          <w14:ligatures w14:val="standardContextual"/>
        </w:rPr>
        <w:t xml:space="preserve"> pravobranitelja u </w:t>
      </w:r>
      <w:bookmarkStart w:id="20" w:name="_Hlk199749812"/>
      <w:r w:rsidR="00A036C6" w:rsidRPr="006642D8">
        <w:rPr>
          <w:rFonts w:ascii="Times New Roman" w:eastAsia="Calibri" w:hAnsi="Times New Roman" w:cs="Times New Roman"/>
          <w:kern w:val="2"/>
          <w:sz w:val="24"/>
          <w:szCs w:val="24"/>
          <w14:ligatures w14:val="standardContextual"/>
        </w:rPr>
        <w:t xml:space="preserve">istom </w:t>
      </w:r>
      <w:r w:rsidRPr="006642D8">
        <w:rPr>
          <w:rFonts w:ascii="Times New Roman" w:eastAsia="Calibri" w:hAnsi="Times New Roman" w:cs="Times New Roman"/>
          <w:kern w:val="2"/>
          <w:sz w:val="24"/>
          <w:szCs w:val="24"/>
          <w14:ligatures w14:val="standardContextual"/>
        </w:rPr>
        <w:t>dijelu (str. 90)</w:t>
      </w:r>
      <w:bookmarkEnd w:id="20"/>
      <w:r w:rsidRPr="006642D8">
        <w:rPr>
          <w:rFonts w:ascii="Times New Roman" w:hAnsi="Times New Roman" w:cs="Times New Roman"/>
          <w:sz w:val="24"/>
          <w:szCs w:val="24"/>
        </w:rPr>
        <w:t xml:space="preserve"> </w:t>
      </w:r>
      <w:r w:rsidRPr="006642D8">
        <w:rPr>
          <w:rFonts w:ascii="Times New Roman" w:eastAsia="Calibri" w:hAnsi="Times New Roman" w:cs="Times New Roman"/>
          <w:kern w:val="2"/>
          <w:sz w:val="24"/>
          <w:szCs w:val="24"/>
          <w14:ligatures w14:val="standardContextual"/>
        </w:rPr>
        <w:t xml:space="preserve">kako </w:t>
      </w:r>
      <w:r w:rsidRPr="006642D8">
        <w:rPr>
          <w:rFonts w:ascii="Times New Roman" w:eastAsia="Calibri" w:hAnsi="Times New Roman" w:cs="Times New Roman"/>
          <w:color w:val="000000" w:themeColor="text1"/>
          <w:kern w:val="2"/>
          <w:sz w:val="24"/>
          <w:szCs w:val="24"/>
          <w14:ligatures w14:val="standardContextual"/>
        </w:rPr>
        <w:t>se prilikom opremanja zdravstvenih ustanova treba rukovoditi i specifičnim potrebama osoba s invaliditetom, a koji su ujedno i pacijenti pojedine zdravstvene ustanove</w:t>
      </w:r>
      <w:r w:rsidR="001E210A" w:rsidRPr="006642D8">
        <w:rPr>
          <w:rFonts w:ascii="Times New Roman" w:eastAsia="Calibri" w:hAnsi="Times New Roman" w:cs="Times New Roman"/>
          <w:color w:val="000000" w:themeColor="text1"/>
          <w:kern w:val="2"/>
          <w:sz w:val="24"/>
          <w:szCs w:val="24"/>
          <w14:ligatures w14:val="standardContextual"/>
        </w:rPr>
        <w:t xml:space="preserve">, te </w:t>
      </w:r>
      <w:r w:rsidRPr="006642D8">
        <w:rPr>
          <w:rFonts w:ascii="Times New Roman" w:eastAsia="Calibri" w:hAnsi="Times New Roman" w:cs="Times New Roman"/>
          <w:color w:val="000000" w:themeColor="text1"/>
          <w:kern w:val="2"/>
          <w:sz w:val="24"/>
          <w:szCs w:val="24"/>
          <w14:ligatures w14:val="standardContextual"/>
        </w:rPr>
        <w:t>kako je u interesu struke i zdravstvenih ustanova da budu opremljene adekvatnim pomagalima koja će im omogućiti što kvalitetnije obavljanje posla i sa što manje rizika</w:t>
      </w:r>
      <w:r w:rsidR="001E210A" w:rsidRPr="006642D8">
        <w:rPr>
          <w:rFonts w:ascii="Times New Roman" w:eastAsia="Calibri" w:hAnsi="Times New Roman" w:cs="Times New Roman"/>
          <w:color w:val="000000" w:themeColor="text1"/>
          <w:kern w:val="2"/>
          <w:sz w:val="24"/>
          <w:szCs w:val="24"/>
          <w14:ligatures w14:val="standardContextual"/>
        </w:rPr>
        <w:t>, Vlada Republike Hrvatske naglašava kako zdravstvene ustanove kontinuirano, sukladno potrebama i mogućnostima, investiraju sredstva za uklanjanje građevinskih prepreka u svrhu osiguravanja pristupačnosti usluga u zdravstvenim ustanovama, zatim za osiguravanje informacijske podrške za gluhe, slijepe i druge osobe s invaliditetom u zdravstvenim ustanovama te za opremanje zdravstvenih ustanova potrebnim funkcionalnim pomagalima</w:t>
      </w:r>
      <w:r w:rsidR="00283957">
        <w:rPr>
          <w:rFonts w:ascii="Times New Roman" w:eastAsia="Calibri" w:hAnsi="Times New Roman" w:cs="Times New Roman"/>
          <w:color w:val="000000" w:themeColor="text1"/>
          <w:kern w:val="2"/>
          <w:sz w:val="24"/>
          <w:szCs w:val="24"/>
          <w14:ligatures w14:val="standardContextual"/>
        </w:rPr>
        <w:t>,</w:t>
      </w:r>
      <w:r w:rsidR="001E210A" w:rsidRPr="006642D8">
        <w:rPr>
          <w:rFonts w:ascii="Times New Roman" w:eastAsia="Calibri" w:hAnsi="Times New Roman" w:cs="Times New Roman"/>
          <w:color w:val="000000" w:themeColor="text1"/>
          <w:kern w:val="2"/>
          <w:sz w:val="24"/>
          <w:szCs w:val="24"/>
          <w14:ligatures w14:val="standardContextual"/>
        </w:rPr>
        <w:t xml:space="preserve"> kao i osiguravanje specifičnih informacija koje se odnose na osobe s invaliditetom.</w:t>
      </w:r>
      <w:r w:rsidR="00294088" w:rsidRPr="006642D8">
        <w:rPr>
          <w:rFonts w:ascii="Times New Roman" w:eastAsia="Calibri" w:hAnsi="Times New Roman" w:cs="Times New Roman"/>
          <w:color w:val="000000" w:themeColor="text1"/>
          <w:kern w:val="2"/>
          <w:sz w:val="24"/>
          <w:szCs w:val="24"/>
          <w14:ligatures w14:val="standardContextual"/>
        </w:rPr>
        <w:t xml:space="preserve"> Također, Vlada Republike Hrvatske naglašava kako se preporuke pravobranitelja pretežito odnose na a</w:t>
      </w:r>
      <w:r w:rsidR="00952225" w:rsidRPr="006642D8">
        <w:rPr>
          <w:rFonts w:ascii="Times New Roman" w:eastAsia="Calibri" w:hAnsi="Times New Roman" w:cs="Times New Roman"/>
          <w:color w:val="000000" w:themeColor="text1"/>
          <w:kern w:val="2"/>
          <w:sz w:val="24"/>
          <w:szCs w:val="24"/>
          <w14:ligatures w14:val="standardContextual"/>
        </w:rPr>
        <w:t>k</w:t>
      </w:r>
      <w:r w:rsidR="00294088" w:rsidRPr="006642D8">
        <w:rPr>
          <w:rFonts w:ascii="Times New Roman" w:eastAsia="Calibri" w:hAnsi="Times New Roman" w:cs="Times New Roman"/>
          <w:color w:val="000000" w:themeColor="text1"/>
          <w:kern w:val="2"/>
          <w:sz w:val="24"/>
          <w:szCs w:val="24"/>
          <w14:ligatures w14:val="standardContextual"/>
        </w:rPr>
        <w:t xml:space="preserve">tivnosti čija provedba je u tijeku poput donošenja novog nacionalnog programa </w:t>
      </w:r>
      <w:r w:rsidR="00952225" w:rsidRPr="006642D8">
        <w:rPr>
          <w:rFonts w:ascii="Times New Roman" w:eastAsia="Calibri" w:hAnsi="Times New Roman" w:cs="Times New Roman"/>
          <w:color w:val="000000" w:themeColor="text1"/>
          <w:kern w:val="2"/>
          <w:sz w:val="24"/>
          <w:szCs w:val="24"/>
          <w14:ligatures w14:val="standardContextual"/>
        </w:rPr>
        <w:t>razvoja palijativne skrbi u Republici Hrvatskoj. Ujedno,</w:t>
      </w:r>
      <w:r w:rsidR="004C312D" w:rsidRPr="006642D8">
        <w:rPr>
          <w:rFonts w:ascii="Times New Roman" w:eastAsia="Calibri" w:hAnsi="Times New Roman" w:cs="Times New Roman"/>
          <w:color w:val="000000" w:themeColor="text1"/>
          <w:kern w:val="2"/>
          <w:sz w:val="24"/>
          <w:szCs w:val="24"/>
          <w14:ligatures w14:val="standardContextual"/>
        </w:rPr>
        <w:t xml:space="preserve"> Vlada Republike Hrvatske </w:t>
      </w:r>
      <w:r w:rsidR="00D80A30" w:rsidRPr="006642D8">
        <w:rPr>
          <w:rFonts w:ascii="Times New Roman" w:eastAsia="Calibri" w:hAnsi="Times New Roman" w:cs="Times New Roman"/>
          <w:color w:val="000000" w:themeColor="text1"/>
          <w:kern w:val="2"/>
          <w:sz w:val="24"/>
          <w:szCs w:val="24"/>
          <w14:ligatures w14:val="standardContextual"/>
        </w:rPr>
        <w:t>opetovan</w:t>
      </w:r>
      <w:r w:rsidR="00C6545E" w:rsidRPr="006642D8">
        <w:rPr>
          <w:rFonts w:ascii="Times New Roman" w:eastAsia="Calibri" w:hAnsi="Times New Roman" w:cs="Times New Roman"/>
          <w:color w:val="000000" w:themeColor="text1"/>
          <w:kern w:val="2"/>
          <w:sz w:val="24"/>
          <w:szCs w:val="24"/>
          <w14:ligatures w14:val="standardContextual"/>
        </w:rPr>
        <w:t>o</w:t>
      </w:r>
      <w:r w:rsidR="00D80A30" w:rsidRPr="006642D8">
        <w:rPr>
          <w:rFonts w:ascii="Times New Roman" w:eastAsia="Calibri" w:hAnsi="Times New Roman" w:cs="Times New Roman"/>
          <w:color w:val="000000" w:themeColor="text1"/>
          <w:kern w:val="2"/>
          <w:sz w:val="24"/>
          <w:szCs w:val="24"/>
          <w14:ligatures w14:val="standardContextual"/>
        </w:rPr>
        <w:t xml:space="preserve"> </w:t>
      </w:r>
      <w:r w:rsidR="004C312D" w:rsidRPr="006642D8">
        <w:rPr>
          <w:rFonts w:ascii="Times New Roman" w:eastAsia="Calibri" w:hAnsi="Times New Roman" w:cs="Times New Roman"/>
          <w:color w:val="000000" w:themeColor="text1"/>
          <w:kern w:val="2"/>
          <w:sz w:val="24"/>
          <w:szCs w:val="24"/>
          <w14:ligatures w14:val="standardContextual"/>
        </w:rPr>
        <w:t xml:space="preserve">naglašava </w:t>
      </w:r>
      <w:r w:rsidR="006E0998" w:rsidRPr="006642D8">
        <w:rPr>
          <w:rFonts w:ascii="Times New Roman" w:eastAsia="Calibri" w:hAnsi="Times New Roman" w:cs="Times New Roman"/>
          <w:color w:val="000000" w:themeColor="text1"/>
          <w:kern w:val="2"/>
          <w:sz w:val="24"/>
          <w:szCs w:val="24"/>
          <w14:ligatures w14:val="standardContextual"/>
        </w:rPr>
        <w:t>da</w:t>
      </w:r>
      <w:r w:rsidR="004C312D" w:rsidRPr="006642D8">
        <w:rPr>
          <w:rFonts w:ascii="Times New Roman" w:eastAsia="Calibri" w:hAnsi="Times New Roman" w:cs="Times New Roman"/>
          <w:color w:val="000000" w:themeColor="text1"/>
          <w:kern w:val="2"/>
          <w:sz w:val="24"/>
          <w:szCs w:val="24"/>
          <w14:ligatures w14:val="standardContextual"/>
        </w:rPr>
        <w:t xml:space="preserve"> su</w:t>
      </w:r>
      <w:r w:rsidR="00952225" w:rsidRPr="006642D8">
        <w:rPr>
          <w:rFonts w:ascii="Times New Roman" w:eastAsia="Calibri" w:hAnsi="Times New Roman" w:cs="Times New Roman"/>
          <w:color w:val="000000" w:themeColor="text1"/>
          <w:kern w:val="2"/>
          <w:sz w:val="24"/>
          <w:szCs w:val="24"/>
          <w14:ligatures w14:val="standardContextual"/>
        </w:rPr>
        <w:t xml:space="preserve"> </w:t>
      </w:r>
      <w:r w:rsidR="006E0998" w:rsidRPr="006642D8">
        <w:rPr>
          <w:rFonts w:ascii="Times New Roman" w:eastAsia="Calibri" w:hAnsi="Times New Roman" w:cs="Times New Roman"/>
          <w:color w:val="000000" w:themeColor="text1"/>
          <w:kern w:val="2"/>
          <w:sz w:val="24"/>
          <w:szCs w:val="24"/>
          <w14:ligatures w14:val="standardContextual"/>
        </w:rPr>
        <w:t>kroz E</w:t>
      </w:r>
      <w:r w:rsidR="00E2165D">
        <w:rPr>
          <w:rFonts w:ascii="Times New Roman" w:eastAsia="Calibri" w:hAnsi="Times New Roman" w:cs="Times New Roman"/>
          <w:color w:val="000000" w:themeColor="text1"/>
          <w:kern w:val="2"/>
          <w:sz w:val="24"/>
          <w:szCs w:val="24"/>
          <w14:ligatures w14:val="standardContextual"/>
        </w:rPr>
        <w:t>uropski socijalni fond plus</w:t>
      </w:r>
      <w:r w:rsidR="002D296D">
        <w:rPr>
          <w:rFonts w:ascii="Times New Roman" w:eastAsia="Calibri" w:hAnsi="Times New Roman" w:cs="Times New Roman"/>
          <w:color w:val="000000" w:themeColor="text1"/>
          <w:kern w:val="2"/>
          <w:sz w:val="24"/>
          <w:szCs w:val="24"/>
          <w14:ligatures w14:val="standardContextual"/>
        </w:rPr>
        <w:t xml:space="preserve"> (</w:t>
      </w:r>
      <w:r w:rsidR="00E74011">
        <w:rPr>
          <w:rFonts w:ascii="Times New Roman" w:eastAsia="Calibri" w:hAnsi="Times New Roman" w:cs="Times New Roman"/>
          <w:color w:val="000000" w:themeColor="text1"/>
          <w:kern w:val="2"/>
          <w:sz w:val="24"/>
          <w:szCs w:val="24"/>
          <w14:ligatures w14:val="standardContextual"/>
        </w:rPr>
        <w:t xml:space="preserve">u </w:t>
      </w:r>
      <w:r w:rsidR="002D296D">
        <w:rPr>
          <w:rFonts w:ascii="Times New Roman" w:eastAsia="Calibri" w:hAnsi="Times New Roman" w:cs="Times New Roman"/>
          <w:color w:val="000000" w:themeColor="text1"/>
          <w:kern w:val="2"/>
          <w:sz w:val="24"/>
          <w:szCs w:val="24"/>
          <w14:ligatures w14:val="standardContextual"/>
        </w:rPr>
        <w:t>dalj</w:t>
      </w:r>
      <w:r w:rsidR="00E74011">
        <w:rPr>
          <w:rFonts w:ascii="Times New Roman" w:eastAsia="Calibri" w:hAnsi="Times New Roman" w:cs="Times New Roman"/>
          <w:color w:val="000000" w:themeColor="text1"/>
          <w:kern w:val="2"/>
          <w:sz w:val="24"/>
          <w:szCs w:val="24"/>
          <w14:ligatures w14:val="standardContextual"/>
        </w:rPr>
        <w:t>njem</w:t>
      </w:r>
      <w:r w:rsidR="002D296D">
        <w:rPr>
          <w:rFonts w:ascii="Times New Roman" w:eastAsia="Calibri" w:hAnsi="Times New Roman" w:cs="Times New Roman"/>
          <w:color w:val="000000" w:themeColor="text1"/>
          <w:kern w:val="2"/>
          <w:sz w:val="24"/>
          <w:szCs w:val="24"/>
          <w14:ligatures w14:val="standardContextual"/>
        </w:rPr>
        <w:t xml:space="preserve"> tekstu: ESF+)</w:t>
      </w:r>
      <w:r w:rsidR="00E2165D">
        <w:rPr>
          <w:rFonts w:ascii="Times New Roman" w:eastAsia="Calibri" w:hAnsi="Times New Roman" w:cs="Times New Roman"/>
          <w:color w:val="000000" w:themeColor="text1"/>
          <w:kern w:val="2"/>
          <w:sz w:val="24"/>
          <w:szCs w:val="24"/>
          <w14:ligatures w14:val="standardContextual"/>
        </w:rPr>
        <w:t xml:space="preserve"> </w:t>
      </w:r>
      <w:r w:rsidR="00952225" w:rsidRPr="006642D8">
        <w:rPr>
          <w:rFonts w:ascii="Times New Roman" w:eastAsia="Calibri" w:hAnsi="Times New Roman" w:cs="Times New Roman"/>
          <w:color w:val="000000" w:themeColor="text1"/>
          <w:kern w:val="2"/>
          <w:sz w:val="24"/>
          <w:szCs w:val="24"/>
          <w14:ligatures w14:val="standardContextual"/>
        </w:rPr>
        <w:t>planirana sredstva vezano za edukaciju zdravstvenih radnika iz sustava palijativne skrbi, međutim, poziv još nije objavljen.</w:t>
      </w:r>
    </w:p>
    <w:p w14:paraId="2921B309" w14:textId="77777777" w:rsidR="00EF7923" w:rsidRPr="006642D8" w:rsidRDefault="00EF7923" w:rsidP="00C63367">
      <w:pPr>
        <w:spacing w:after="0" w:line="240" w:lineRule="auto"/>
        <w:ind w:firstLine="1416"/>
        <w:jc w:val="both"/>
        <w:rPr>
          <w:rFonts w:ascii="Times New Roman" w:eastAsia="Calibri" w:hAnsi="Times New Roman" w:cs="Times New Roman"/>
          <w:color w:val="000000" w:themeColor="text1"/>
          <w:kern w:val="2"/>
          <w:sz w:val="24"/>
          <w:szCs w:val="24"/>
          <w14:ligatures w14:val="standardContextual"/>
        </w:rPr>
      </w:pPr>
    </w:p>
    <w:p w14:paraId="0CDE1CD1" w14:textId="34CCFD59" w:rsidR="00972F29" w:rsidRPr="006642D8" w:rsidRDefault="00972F29" w:rsidP="00C63367">
      <w:pPr>
        <w:spacing w:after="0" w:line="240" w:lineRule="auto"/>
        <w:ind w:firstLine="1416"/>
        <w:jc w:val="both"/>
        <w:rPr>
          <w:rFonts w:ascii="Times New Roman" w:eastAsia="Calibri" w:hAnsi="Times New Roman" w:cs="Times New Roman"/>
          <w:kern w:val="2"/>
          <w:sz w:val="24"/>
          <w:szCs w:val="24"/>
          <w14:ligatures w14:val="standardContextual"/>
        </w:rPr>
      </w:pPr>
      <w:r w:rsidRPr="006642D8">
        <w:rPr>
          <w:rFonts w:ascii="Times New Roman" w:eastAsia="Calibri" w:hAnsi="Times New Roman" w:cs="Times New Roman"/>
          <w:color w:val="000000" w:themeColor="text1"/>
          <w:kern w:val="2"/>
          <w:sz w:val="24"/>
          <w:szCs w:val="24"/>
          <w14:ligatures w14:val="standardContextual"/>
        </w:rPr>
        <w:t xml:space="preserve">Nastavno na primjedbu pravobranitelja u </w:t>
      </w:r>
      <w:r w:rsidR="00A07FEC" w:rsidRPr="006642D8">
        <w:rPr>
          <w:rFonts w:ascii="Times New Roman" w:eastAsia="Calibri" w:hAnsi="Times New Roman" w:cs="Times New Roman"/>
          <w:color w:val="000000" w:themeColor="text1"/>
          <w:kern w:val="2"/>
          <w:sz w:val="24"/>
          <w:szCs w:val="24"/>
          <w14:ligatures w14:val="standardContextual"/>
        </w:rPr>
        <w:t xml:space="preserve">istom dijelu (str. 90) koja se </w:t>
      </w:r>
      <w:r w:rsidR="007F1ED4" w:rsidRPr="006642D8">
        <w:rPr>
          <w:rFonts w:ascii="Times New Roman" w:eastAsia="Calibri" w:hAnsi="Times New Roman" w:cs="Times New Roman"/>
          <w:color w:val="000000" w:themeColor="text1"/>
          <w:kern w:val="2"/>
          <w:sz w:val="24"/>
          <w:szCs w:val="24"/>
          <w14:ligatures w14:val="standardContextual"/>
        </w:rPr>
        <w:t xml:space="preserve">odnosi na dostupnost adekvatnih očnih pomagala u odnosu na ona koja se nalaze na listama pomagala </w:t>
      </w:r>
      <w:r w:rsidR="001612D8" w:rsidRPr="006642D8">
        <w:rPr>
          <w:rFonts w:ascii="Times New Roman" w:eastAsia="Calibri" w:hAnsi="Times New Roman" w:cs="Times New Roman"/>
          <w:color w:val="000000" w:themeColor="text1"/>
          <w:kern w:val="2"/>
          <w:sz w:val="24"/>
          <w:szCs w:val="24"/>
          <w14:ligatures w14:val="standardContextual"/>
        </w:rPr>
        <w:t>H</w:t>
      </w:r>
      <w:r w:rsidR="00A431BF" w:rsidRPr="006642D8">
        <w:rPr>
          <w:rFonts w:ascii="Times New Roman" w:eastAsia="Calibri" w:hAnsi="Times New Roman" w:cs="Times New Roman"/>
          <w:color w:val="000000" w:themeColor="text1"/>
          <w:kern w:val="2"/>
          <w:sz w:val="24"/>
          <w:szCs w:val="24"/>
          <w14:ligatures w14:val="standardContextual"/>
        </w:rPr>
        <w:t xml:space="preserve">rvatskog zavoda za </w:t>
      </w:r>
      <w:r w:rsidR="000D1CCF" w:rsidRPr="006642D8">
        <w:rPr>
          <w:rFonts w:ascii="Times New Roman" w:eastAsia="Calibri" w:hAnsi="Times New Roman" w:cs="Times New Roman"/>
          <w:color w:val="000000" w:themeColor="text1"/>
          <w:kern w:val="2"/>
          <w:sz w:val="24"/>
          <w:szCs w:val="24"/>
          <w14:ligatures w14:val="standardContextual"/>
        </w:rPr>
        <w:t>zdravstveno osiguranje</w:t>
      </w:r>
      <w:r w:rsidR="007F1ED4" w:rsidRPr="006642D8">
        <w:rPr>
          <w:rFonts w:ascii="Times New Roman" w:eastAsia="Calibri" w:hAnsi="Times New Roman" w:cs="Times New Roman"/>
          <w:color w:val="000000" w:themeColor="text1"/>
          <w:kern w:val="2"/>
          <w:sz w:val="24"/>
          <w:szCs w:val="24"/>
          <w14:ligatures w14:val="standardContextual"/>
        </w:rPr>
        <w:t>, posebice kada je u pitanju cijena utvrđena za iste</w:t>
      </w:r>
      <w:r w:rsidR="001612D8" w:rsidRPr="006642D8">
        <w:rPr>
          <w:rFonts w:ascii="Times New Roman" w:eastAsia="Calibri" w:hAnsi="Times New Roman" w:cs="Times New Roman"/>
          <w:color w:val="000000" w:themeColor="text1"/>
          <w:kern w:val="2"/>
          <w:sz w:val="24"/>
          <w:szCs w:val="24"/>
          <w14:ligatures w14:val="standardContextual"/>
        </w:rPr>
        <w:t>, Vlada Republike Hrvatske naglašava kako je H</w:t>
      </w:r>
      <w:r w:rsidR="000D1CCF" w:rsidRPr="006642D8">
        <w:rPr>
          <w:rFonts w:ascii="Times New Roman" w:eastAsia="Calibri" w:hAnsi="Times New Roman" w:cs="Times New Roman"/>
          <w:color w:val="000000" w:themeColor="text1"/>
          <w:kern w:val="2"/>
          <w:sz w:val="24"/>
          <w:szCs w:val="24"/>
          <w14:ligatures w14:val="standardContextual"/>
        </w:rPr>
        <w:t>rvatski zavod za zdravstveno osiguranje</w:t>
      </w:r>
      <w:r w:rsidR="007F1ED4" w:rsidRPr="006642D8">
        <w:rPr>
          <w:rFonts w:ascii="Times New Roman" w:eastAsia="Calibri" w:hAnsi="Times New Roman" w:cs="Times New Roman"/>
          <w:color w:val="000000" w:themeColor="text1"/>
          <w:kern w:val="2"/>
          <w:sz w:val="24"/>
          <w:szCs w:val="24"/>
          <w14:ligatures w14:val="standardContextual"/>
        </w:rPr>
        <w:t xml:space="preserve"> u okviru svoje nadležnosti propisane Pravilnikom</w:t>
      </w:r>
      <w:r w:rsidR="009C5273" w:rsidRPr="006642D8">
        <w:rPr>
          <w:rFonts w:ascii="Times New Roman" w:eastAsia="Calibri" w:hAnsi="Times New Roman" w:cs="Times New Roman"/>
          <w:color w:val="000000" w:themeColor="text1"/>
          <w:kern w:val="2"/>
          <w:sz w:val="24"/>
          <w:szCs w:val="24"/>
          <w14:ligatures w14:val="standardContextual"/>
        </w:rPr>
        <w:t xml:space="preserve"> o mjerilima za stavljanje medicinskih proizvoda na osnovnu i dodatnu listu medicinskih proizvoda Hrvatskog zavoda za zdravstveno osiguranje te mjerilima za određivanje cijena medicinskih proizvoda</w:t>
      </w:r>
      <w:r w:rsidR="00173F5C">
        <w:rPr>
          <w:rFonts w:ascii="Times New Roman" w:eastAsia="Calibri" w:hAnsi="Times New Roman" w:cs="Times New Roman"/>
          <w:color w:val="000000" w:themeColor="text1"/>
          <w:kern w:val="2"/>
          <w:sz w:val="24"/>
          <w:szCs w:val="24"/>
          <w14:ligatures w14:val="standardContextual"/>
        </w:rPr>
        <w:t>,</w:t>
      </w:r>
      <w:r w:rsidR="003D1C24" w:rsidRPr="006642D8">
        <w:rPr>
          <w:rFonts w:ascii="Times New Roman" w:eastAsia="Calibri" w:hAnsi="Times New Roman" w:cs="Times New Roman"/>
          <w:color w:val="000000" w:themeColor="text1"/>
          <w:kern w:val="2"/>
          <w:sz w:val="24"/>
          <w:szCs w:val="24"/>
          <w14:ligatures w14:val="standardContextual"/>
        </w:rPr>
        <w:t xml:space="preserve"> </w:t>
      </w:r>
      <w:r w:rsidR="007F1ED4" w:rsidRPr="006642D8">
        <w:rPr>
          <w:rFonts w:ascii="Times New Roman" w:eastAsia="Calibri" w:hAnsi="Times New Roman" w:cs="Times New Roman"/>
          <w:color w:val="000000" w:themeColor="text1"/>
          <w:kern w:val="2"/>
          <w:sz w:val="24"/>
          <w:szCs w:val="24"/>
          <w14:ligatures w14:val="standardContextual"/>
        </w:rPr>
        <w:t xml:space="preserve">sazvao sastanak sa stručnim društvom odgovarajuće specijalnosti u cilju pronalaženja rješenja o poboljšanju i unaprjeđenju prava osiguranih osoba kada su u pitanju pomagala iz predmetne skupine. Osim </w:t>
      </w:r>
      <w:r w:rsidR="00173F5C">
        <w:rPr>
          <w:rFonts w:ascii="Times New Roman" w:eastAsia="Calibri" w:hAnsi="Times New Roman" w:cs="Times New Roman"/>
          <w:color w:val="000000" w:themeColor="text1"/>
          <w:kern w:val="2"/>
          <w:sz w:val="24"/>
          <w:szCs w:val="24"/>
          <w14:ligatures w14:val="standardContextual"/>
        </w:rPr>
        <w:t>toga</w:t>
      </w:r>
      <w:r w:rsidR="007F1ED4" w:rsidRPr="006642D8">
        <w:rPr>
          <w:rFonts w:ascii="Times New Roman" w:eastAsia="Calibri" w:hAnsi="Times New Roman" w:cs="Times New Roman"/>
          <w:color w:val="000000" w:themeColor="text1"/>
          <w:kern w:val="2"/>
          <w:sz w:val="24"/>
          <w:szCs w:val="24"/>
          <w14:ligatures w14:val="standardContextual"/>
        </w:rPr>
        <w:t xml:space="preserve">, </w:t>
      </w:r>
      <w:r w:rsidR="00F70031" w:rsidRPr="006642D8">
        <w:rPr>
          <w:rFonts w:ascii="Times New Roman" w:eastAsia="Calibri" w:hAnsi="Times New Roman" w:cs="Times New Roman"/>
          <w:color w:val="000000" w:themeColor="text1"/>
          <w:kern w:val="2"/>
          <w:sz w:val="24"/>
          <w:szCs w:val="24"/>
          <w14:ligatures w14:val="standardContextual"/>
        </w:rPr>
        <w:t xml:space="preserve">Vlada Republike Hrvatske </w:t>
      </w:r>
      <w:r w:rsidR="00AD42F5" w:rsidRPr="006642D8">
        <w:rPr>
          <w:rFonts w:ascii="Times New Roman" w:eastAsia="Calibri" w:hAnsi="Times New Roman" w:cs="Times New Roman"/>
          <w:color w:val="000000" w:themeColor="text1"/>
          <w:kern w:val="2"/>
          <w:sz w:val="24"/>
          <w:szCs w:val="24"/>
          <w14:ligatures w14:val="standardContextual"/>
        </w:rPr>
        <w:t xml:space="preserve">ističe kako se </w:t>
      </w:r>
      <w:r w:rsidR="000D1CCF" w:rsidRPr="006642D8">
        <w:rPr>
          <w:rFonts w:ascii="Times New Roman" w:eastAsia="Calibri" w:hAnsi="Times New Roman" w:cs="Times New Roman"/>
          <w:color w:val="000000" w:themeColor="text1"/>
          <w:kern w:val="2"/>
          <w:sz w:val="24"/>
          <w:szCs w:val="24"/>
          <w14:ligatures w14:val="standardContextual"/>
        </w:rPr>
        <w:t>Hrvatski zavod za zdravstveno osiguranje</w:t>
      </w:r>
      <w:r w:rsidR="007F1ED4" w:rsidRPr="006642D8">
        <w:rPr>
          <w:rFonts w:ascii="Times New Roman" w:eastAsia="Calibri" w:hAnsi="Times New Roman" w:cs="Times New Roman"/>
          <w:color w:val="000000" w:themeColor="text1"/>
          <w:kern w:val="2"/>
          <w:sz w:val="24"/>
          <w:szCs w:val="24"/>
          <w14:ligatures w14:val="standardContextual"/>
        </w:rPr>
        <w:t xml:space="preserve"> samoinicijativno obratio distributerima/isporučiteljima predmetnih pomagala s ciljem da </w:t>
      </w:r>
      <w:r w:rsidR="000D1CCF" w:rsidRPr="006642D8">
        <w:rPr>
          <w:rFonts w:ascii="Times New Roman" w:eastAsia="Calibri" w:hAnsi="Times New Roman" w:cs="Times New Roman"/>
          <w:color w:val="000000" w:themeColor="text1"/>
          <w:kern w:val="2"/>
          <w:sz w:val="24"/>
          <w:szCs w:val="24"/>
          <w14:ligatures w14:val="standardContextual"/>
        </w:rPr>
        <w:t>Hrvatskom zavodu za zdravstveno osiguranje</w:t>
      </w:r>
      <w:r w:rsidR="007F1ED4" w:rsidRPr="006642D8">
        <w:rPr>
          <w:rFonts w:ascii="Times New Roman" w:eastAsia="Calibri" w:hAnsi="Times New Roman" w:cs="Times New Roman"/>
          <w:color w:val="000000" w:themeColor="text1"/>
          <w:kern w:val="2"/>
          <w:sz w:val="24"/>
          <w:szCs w:val="24"/>
          <w14:ligatures w14:val="standardContextual"/>
        </w:rPr>
        <w:t xml:space="preserve"> dostave prijedlog za uvrštavanje očnih pomagala, osuvremenjena i modernizirana te se očekuje dostava istih. Za sada niti jedan od isporučitelja nije iskazao interes za stavljanje očnih pomagala za djecu na liste pomagala</w:t>
      </w:r>
      <w:r w:rsidR="000D1CCF" w:rsidRPr="006642D8">
        <w:rPr>
          <w:rFonts w:ascii="Times New Roman" w:eastAsia="Calibri" w:hAnsi="Times New Roman" w:cs="Times New Roman"/>
          <w:color w:val="000000" w:themeColor="text1"/>
          <w:kern w:val="2"/>
          <w:sz w:val="24"/>
          <w:szCs w:val="24"/>
          <w14:ligatures w14:val="standardContextual"/>
        </w:rPr>
        <w:t xml:space="preserve"> Hrvatskog zavoda za zdravstveno osiguranje</w:t>
      </w:r>
      <w:r w:rsidR="007F1ED4" w:rsidRPr="006642D8">
        <w:rPr>
          <w:rFonts w:ascii="Times New Roman" w:eastAsia="Calibri" w:hAnsi="Times New Roman" w:cs="Times New Roman"/>
          <w:kern w:val="2"/>
          <w:sz w:val="24"/>
          <w:szCs w:val="24"/>
          <w14:ligatures w14:val="standardContextual"/>
        </w:rPr>
        <w:t>.</w:t>
      </w:r>
    </w:p>
    <w:p w14:paraId="40042869" w14:textId="77777777" w:rsidR="00385F1F" w:rsidRPr="006642D8" w:rsidRDefault="00385F1F" w:rsidP="00C63367">
      <w:pPr>
        <w:spacing w:after="0" w:line="240" w:lineRule="auto"/>
        <w:ind w:firstLine="1416"/>
        <w:jc w:val="both"/>
        <w:rPr>
          <w:rFonts w:ascii="Times New Roman" w:eastAsia="Calibri" w:hAnsi="Times New Roman" w:cs="Times New Roman"/>
          <w:kern w:val="2"/>
          <w:sz w:val="24"/>
          <w:szCs w:val="24"/>
          <w14:ligatures w14:val="standardContextual"/>
        </w:rPr>
      </w:pPr>
    </w:p>
    <w:p w14:paraId="7A8F1D9B" w14:textId="77777777" w:rsidR="00AE45AD" w:rsidRPr="006642D8" w:rsidRDefault="00673FA4" w:rsidP="00C63367">
      <w:pPr>
        <w:spacing w:after="0" w:line="240" w:lineRule="auto"/>
        <w:ind w:firstLine="1416"/>
        <w:jc w:val="both"/>
        <w:rPr>
          <w:rFonts w:ascii="Times New Roman" w:eastAsia="Calibri" w:hAnsi="Times New Roman" w:cs="Times New Roman"/>
          <w:kern w:val="2"/>
          <w:sz w:val="24"/>
          <w:szCs w:val="24"/>
          <w14:ligatures w14:val="standardContextual"/>
        </w:rPr>
      </w:pPr>
      <w:r w:rsidRPr="006642D8">
        <w:rPr>
          <w:rFonts w:ascii="Times New Roman" w:eastAsia="Calibri" w:hAnsi="Times New Roman" w:cs="Times New Roman"/>
          <w:kern w:val="2"/>
          <w:sz w:val="24"/>
          <w:szCs w:val="24"/>
          <w14:ligatures w14:val="standardContextual"/>
        </w:rPr>
        <w:t xml:space="preserve">U odnosu </w:t>
      </w:r>
      <w:r w:rsidR="00AE45AD" w:rsidRPr="006642D8">
        <w:rPr>
          <w:rFonts w:ascii="Times New Roman" w:eastAsia="Calibri" w:hAnsi="Times New Roman" w:cs="Times New Roman"/>
          <w:kern w:val="2"/>
          <w:sz w:val="24"/>
          <w:szCs w:val="24"/>
          <w14:ligatures w14:val="standardContextual"/>
        </w:rPr>
        <w:t xml:space="preserve">na primjedbu </w:t>
      </w:r>
      <w:r w:rsidR="00F63365" w:rsidRPr="006642D8">
        <w:rPr>
          <w:rFonts w:ascii="Times New Roman" w:eastAsia="Calibri" w:hAnsi="Times New Roman" w:cs="Times New Roman"/>
          <w:kern w:val="2"/>
          <w:sz w:val="24"/>
          <w:szCs w:val="24"/>
          <w14:ligatures w14:val="standardContextual"/>
        </w:rPr>
        <w:t xml:space="preserve">pravobranitelja </w:t>
      </w:r>
      <w:r w:rsidR="00AE45AD" w:rsidRPr="006642D8">
        <w:rPr>
          <w:rFonts w:ascii="Times New Roman" w:eastAsia="Calibri" w:hAnsi="Times New Roman" w:cs="Times New Roman"/>
          <w:kern w:val="2"/>
          <w:sz w:val="24"/>
          <w:szCs w:val="24"/>
          <w14:ligatures w14:val="standardContextual"/>
        </w:rPr>
        <w:t xml:space="preserve">u istom </w:t>
      </w:r>
      <w:r w:rsidR="00F63365" w:rsidRPr="006642D8">
        <w:rPr>
          <w:rFonts w:ascii="Times New Roman" w:eastAsia="Calibri" w:hAnsi="Times New Roman" w:cs="Times New Roman"/>
          <w:kern w:val="2"/>
          <w:sz w:val="24"/>
          <w:szCs w:val="24"/>
          <w14:ligatures w14:val="standardContextual"/>
        </w:rPr>
        <w:t>dijelu</w:t>
      </w:r>
      <w:r w:rsidR="00131BAF" w:rsidRPr="006642D8">
        <w:rPr>
          <w:rFonts w:ascii="Times New Roman" w:eastAsia="Calibri" w:hAnsi="Times New Roman" w:cs="Times New Roman"/>
          <w:kern w:val="2"/>
          <w:sz w:val="24"/>
          <w:szCs w:val="24"/>
          <w14:ligatures w14:val="standardContextual"/>
        </w:rPr>
        <w:t xml:space="preserve"> (str. 90)</w:t>
      </w:r>
      <w:r w:rsidR="00AE45AD" w:rsidRPr="006642D8">
        <w:rPr>
          <w:rFonts w:ascii="Times New Roman" w:eastAsia="Calibri" w:hAnsi="Times New Roman" w:cs="Times New Roman"/>
          <w:kern w:val="2"/>
          <w:sz w:val="24"/>
          <w:szCs w:val="24"/>
          <w14:ligatures w14:val="standardContextual"/>
        </w:rPr>
        <w:t xml:space="preserve"> koja se odnosi na nedostupnost moderne asistivne tehnologije na teret obveznog</w:t>
      </w:r>
      <w:r w:rsidR="00024A5D">
        <w:rPr>
          <w:rFonts w:ascii="Times New Roman" w:eastAsia="Calibri" w:hAnsi="Times New Roman" w:cs="Times New Roman"/>
          <w:kern w:val="2"/>
          <w:sz w:val="24"/>
          <w:szCs w:val="24"/>
          <w14:ligatures w14:val="standardContextual"/>
        </w:rPr>
        <w:t>a</w:t>
      </w:r>
      <w:r w:rsidR="00AE45AD" w:rsidRPr="006642D8">
        <w:rPr>
          <w:rFonts w:ascii="Times New Roman" w:eastAsia="Calibri" w:hAnsi="Times New Roman" w:cs="Times New Roman"/>
          <w:kern w:val="2"/>
          <w:sz w:val="24"/>
          <w:szCs w:val="24"/>
          <w14:ligatures w14:val="standardContextual"/>
        </w:rPr>
        <w:t xml:space="preserve"> zdravstvenog osiguranja, </w:t>
      </w:r>
      <w:r w:rsidR="00120FDF" w:rsidRPr="006642D8">
        <w:rPr>
          <w:rFonts w:ascii="Times New Roman" w:eastAsia="Calibri" w:hAnsi="Times New Roman" w:cs="Times New Roman"/>
          <w:kern w:val="2"/>
          <w:sz w:val="24"/>
          <w:szCs w:val="24"/>
          <w14:ligatures w14:val="standardContextual"/>
        </w:rPr>
        <w:t>Vlada Republike Hrvatske ističe</w:t>
      </w:r>
      <w:r w:rsidR="00AE45AD" w:rsidRPr="006642D8">
        <w:rPr>
          <w:rFonts w:ascii="Times New Roman" w:eastAsia="Calibri" w:hAnsi="Times New Roman" w:cs="Times New Roman"/>
          <w:kern w:val="2"/>
          <w:sz w:val="24"/>
          <w:szCs w:val="24"/>
          <w14:ligatures w14:val="standardContextual"/>
        </w:rPr>
        <w:t xml:space="preserve"> da je </w:t>
      </w:r>
      <w:r w:rsidR="00131BAF" w:rsidRPr="006642D8">
        <w:rPr>
          <w:rFonts w:ascii="Times New Roman" w:eastAsia="Calibri" w:hAnsi="Times New Roman" w:cs="Times New Roman"/>
          <w:kern w:val="2"/>
          <w:sz w:val="24"/>
          <w:szCs w:val="24"/>
          <w14:ligatures w14:val="standardContextual"/>
        </w:rPr>
        <w:t>H</w:t>
      </w:r>
      <w:r w:rsidR="000D1CCF" w:rsidRPr="006642D8">
        <w:rPr>
          <w:rFonts w:ascii="Times New Roman" w:eastAsia="Calibri" w:hAnsi="Times New Roman" w:cs="Times New Roman"/>
          <w:kern w:val="2"/>
          <w:sz w:val="24"/>
          <w:szCs w:val="24"/>
          <w14:ligatures w14:val="standardContextual"/>
        </w:rPr>
        <w:t>rvatski zavod za zdravstveno osiguranje</w:t>
      </w:r>
      <w:r w:rsidR="00AE45AD" w:rsidRPr="006642D8">
        <w:rPr>
          <w:rFonts w:ascii="Times New Roman" w:eastAsia="Calibri" w:hAnsi="Times New Roman" w:cs="Times New Roman"/>
          <w:kern w:val="2"/>
          <w:sz w:val="24"/>
          <w:szCs w:val="24"/>
          <w14:ligatures w14:val="standardContextual"/>
        </w:rPr>
        <w:t xml:space="preserve"> član Programskog odbora za unaprjeđivanje dostupnosti asistivne tehnologije i usluga potpomognute komunikacije (PK) pri UNICEF-u, u kojem odboru </w:t>
      </w:r>
      <w:r w:rsidR="000D1CCF" w:rsidRPr="006642D8">
        <w:rPr>
          <w:rFonts w:ascii="Times New Roman" w:eastAsia="Calibri" w:hAnsi="Times New Roman" w:cs="Times New Roman"/>
          <w:kern w:val="2"/>
          <w:sz w:val="24"/>
          <w:szCs w:val="24"/>
          <w14:ligatures w14:val="standardContextual"/>
        </w:rPr>
        <w:t>Hrvats</w:t>
      </w:r>
      <w:r w:rsidR="003D18CD" w:rsidRPr="006642D8">
        <w:rPr>
          <w:rFonts w:ascii="Times New Roman" w:eastAsia="Calibri" w:hAnsi="Times New Roman" w:cs="Times New Roman"/>
          <w:kern w:val="2"/>
          <w:sz w:val="24"/>
          <w:szCs w:val="24"/>
          <w14:ligatures w14:val="standardContextual"/>
        </w:rPr>
        <w:t>ki</w:t>
      </w:r>
      <w:r w:rsidR="000D1CCF" w:rsidRPr="006642D8">
        <w:rPr>
          <w:rFonts w:ascii="Times New Roman" w:eastAsia="Calibri" w:hAnsi="Times New Roman" w:cs="Times New Roman"/>
          <w:kern w:val="2"/>
          <w:sz w:val="24"/>
          <w:szCs w:val="24"/>
          <w14:ligatures w14:val="standardContextual"/>
        </w:rPr>
        <w:t xml:space="preserve"> zavod z</w:t>
      </w:r>
      <w:r w:rsidR="006E0998" w:rsidRPr="006642D8">
        <w:rPr>
          <w:rFonts w:ascii="Times New Roman" w:eastAsia="Calibri" w:hAnsi="Times New Roman" w:cs="Times New Roman"/>
          <w:kern w:val="2"/>
          <w:sz w:val="24"/>
          <w:szCs w:val="24"/>
          <w14:ligatures w14:val="standardContextual"/>
        </w:rPr>
        <w:t>a</w:t>
      </w:r>
      <w:r w:rsidR="000D1CCF" w:rsidRPr="006642D8">
        <w:rPr>
          <w:rFonts w:ascii="Times New Roman" w:eastAsia="Calibri" w:hAnsi="Times New Roman" w:cs="Times New Roman"/>
          <w:kern w:val="2"/>
          <w:sz w:val="24"/>
          <w:szCs w:val="24"/>
          <w14:ligatures w14:val="standardContextual"/>
        </w:rPr>
        <w:t xml:space="preserve"> zdravstveno osiguranje</w:t>
      </w:r>
      <w:r w:rsidR="00AE45AD" w:rsidRPr="006642D8">
        <w:rPr>
          <w:rFonts w:ascii="Times New Roman" w:eastAsia="Calibri" w:hAnsi="Times New Roman" w:cs="Times New Roman"/>
          <w:kern w:val="2"/>
          <w:sz w:val="24"/>
          <w:szCs w:val="24"/>
          <w14:ligatures w14:val="standardContextual"/>
        </w:rPr>
        <w:t xml:space="preserve"> ima savjetodavnu ulogu kada je u pitanju zakonodavni okvir stavljanja pomagala na liste pomagala. Također</w:t>
      </w:r>
      <w:r w:rsidR="007C04F6" w:rsidRPr="006642D8">
        <w:rPr>
          <w:rFonts w:ascii="Times New Roman" w:eastAsia="Calibri" w:hAnsi="Times New Roman" w:cs="Times New Roman"/>
          <w:kern w:val="2"/>
          <w:sz w:val="24"/>
          <w:szCs w:val="24"/>
          <w14:ligatures w14:val="standardContextual"/>
        </w:rPr>
        <w:t xml:space="preserve">, Vlada Republike Hrvatske </w:t>
      </w:r>
      <w:r w:rsidR="00120FDF" w:rsidRPr="006642D8">
        <w:rPr>
          <w:rFonts w:ascii="Times New Roman" w:eastAsia="Calibri" w:hAnsi="Times New Roman" w:cs="Times New Roman"/>
          <w:kern w:val="2"/>
          <w:sz w:val="24"/>
          <w:szCs w:val="24"/>
          <w14:ligatures w14:val="standardContextual"/>
        </w:rPr>
        <w:t>naglašava</w:t>
      </w:r>
      <w:r w:rsidR="00AE45AD" w:rsidRPr="006642D8">
        <w:rPr>
          <w:rFonts w:ascii="Times New Roman" w:eastAsia="Calibri" w:hAnsi="Times New Roman" w:cs="Times New Roman"/>
          <w:kern w:val="2"/>
          <w:sz w:val="24"/>
          <w:szCs w:val="24"/>
          <w14:ligatures w14:val="standardContextual"/>
        </w:rPr>
        <w:t xml:space="preserve"> da se kroz medije često koristi pojam „asistivne tehnologije</w:t>
      </w:r>
      <w:r w:rsidR="0043403E" w:rsidRPr="006642D8">
        <w:rPr>
          <w:rFonts w:ascii="Times New Roman" w:eastAsia="Calibri" w:hAnsi="Times New Roman" w:cs="Times New Roman"/>
          <w:kern w:val="2"/>
          <w:sz w:val="24"/>
          <w:szCs w:val="24"/>
          <w14:ligatures w14:val="standardContextual"/>
        </w:rPr>
        <w:t>“</w:t>
      </w:r>
      <w:r w:rsidR="00AE45AD" w:rsidRPr="006642D8">
        <w:rPr>
          <w:rFonts w:ascii="Times New Roman" w:eastAsia="Calibri" w:hAnsi="Times New Roman" w:cs="Times New Roman"/>
          <w:kern w:val="2"/>
          <w:sz w:val="24"/>
          <w:szCs w:val="24"/>
          <w14:ligatures w14:val="standardContextual"/>
        </w:rPr>
        <w:t xml:space="preserve"> kod bolesnika koji imaju potrebu za takvom tehnologijom radi bolje komunikacije s društvom, pogotovo kod djece s razvojnim poremećajima. Do danas</w:t>
      </w:r>
      <w:r w:rsidR="009F42E3" w:rsidRPr="006642D8">
        <w:rPr>
          <w:rFonts w:ascii="Times New Roman" w:eastAsia="Calibri" w:hAnsi="Times New Roman" w:cs="Times New Roman"/>
          <w:kern w:val="2"/>
          <w:sz w:val="24"/>
          <w:szCs w:val="24"/>
          <w14:ligatures w14:val="standardContextual"/>
        </w:rPr>
        <w:t>,</w:t>
      </w:r>
      <w:r w:rsidR="00AE45AD" w:rsidRPr="006642D8">
        <w:rPr>
          <w:rFonts w:ascii="Times New Roman" w:eastAsia="Calibri" w:hAnsi="Times New Roman" w:cs="Times New Roman"/>
          <w:kern w:val="2"/>
          <w:sz w:val="24"/>
          <w:szCs w:val="24"/>
          <w14:ligatures w14:val="standardContextual"/>
        </w:rPr>
        <w:t xml:space="preserve"> </w:t>
      </w:r>
      <w:r w:rsidR="000D1CCF" w:rsidRPr="006642D8">
        <w:rPr>
          <w:rFonts w:ascii="Times New Roman" w:eastAsia="Calibri" w:hAnsi="Times New Roman" w:cs="Times New Roman"/>
          <w:kern w:val="2"/>
          <w:sz w:val="24"/>
          <w:szCs w:val="24"/>
          <w14:ligatures w14:val="standardContextual"/>
        </w:rPr>
        <w:t>Hrvatski zavod za zdravstveno osiguranje</w:t>
      </w:r>
      <w:r w:rsidR="00AE45AD" w:rsidRPr="006642D8">
        <w:rPr>
          <w:rFonts w:ascii="Times New Roman" w:eastAsia="Calibri" w:hAnsi="Times New Roman" w:cs="Times New Roman"/>
          <w:kern w:val="2"/>
          <w:sz w:val="24"/>
          <w:szCs w:val="24"/>
          <w14:ligatures w14:val="standardContextual"/>
        </w:rPr>
        <w:t xml:space="preserve"> nije zaprimio zahtjeve za stavljanjem nekih od medicinskih proizvoda koji se koriste u smislu termina „asistivna tehnologija</w:t>
      </w:r>
      <w:r w:rsidR="0043403E" w:rsidRPr="006642D8">
        <w:rPr>
          <w:rFonts w:ascii="Times New Roman" w:eastAsia="Calibri" w:hAnsi="Times New Roman" w:cs="Times New Roman"/>
          <w:kern w:val="2"/>
          <w:sz w:val="24"/>
          <w:szCs w:val="24"/>
          <w14:ligatures w14:val="standardContextual"/>
        </w:rPr>
        <w:t>“</w:t>
      </w:r>
      <w:r w:rsidR="00AE45AD" w:rsidRPr="006642D8">
        <w:rPr>
          <w:rFonts w:ascii="Times New Roman" w:eastAsia="Calibri" w:hAnsi="Times New Roman" w:cs="Times New Roman"/>
          <w:kern w:val="2"/>
          <w:sz w:val="24"/>
          <w:szCs w:val="24"/>
          <w14:ligatures w14:val="standardContextual"/>
        </w:rPr>
        <w:t xml:space="preserve">. Da bi </w:t>
      </w:r>
      <w:r w:rsidR="000D1CCF" w:rsidRPr="006642D8">
        <w:rPr>
          <w:rFonts w:ascii="Times New Roman" w:eastAsia="Calibri" w:hAnsi="Times New Roman" w:cs="Times New Roman"/>
          <w:kern w:val="2"/>
          <w:sz w:val="24"/>
          <w:szCs w:val="24"/>
          <w14:ligatures w14:val="standardContextual"/>
        </w:rPr>
        <w:t>Hrvatski zavod za zdravstveno osiguranje</w:t>
      </w:r>
      <w:r w:rsidR="00AE45AD" w:rsidRPr="006642D8">
        <w:rPr>
          <w:rFonts w:ascii="Times New Roman" w:eastAsia="Calibri" w:hAnsi="Times New Roman" w:cs="Times New Roman"/>
          <w:kern w:val="2"/>
          <w:sz w:val="24"/>
          <w:szCs w:val="24"/>
          <w14:ligatures w14:val="standardContextual"/>
        </w:rPr>
        <w:t xml:space="preserve"> uopće mogao razmatrati prijedloge za stavljanjem takve tehnologije na liste pomagala</w:t>
      </w:r>
      <w:r w:rsidR="00E76C67" w:rsidRPr="006642D8">
        <w:rPr>
          <w:rFonts w:ascii="Times New Roman" w:eastAsia="Calibri" w:hAnsi="Times New Roman" w:cs="Times New Roman"/>
          <w:kern w:val="2"/>
          <w:sz w:val="24"/>
          <w:szCs w:val="24"/>
          <w14:ligatures w14:val="standardContextual"/>
        </w:rPr>
        <w:t>,</w:t>
      </w:r>
      <w:r w:rsidR="00AE45AD" w:rsidRPr="006642D8">
        <w:rPr>
          <w:rFonts w:ascii="Times New Roman" w:eastAsia="Calibri" w:hAnsi="Times New Roman" w:cs="Times New Roman"/>
          <w:kern w:val="2"/>
          <w:sz w:val="24"/>
          <w:szCs w:val="24"/>
          <w14:ligatures w14:val="standardContextual"/>
        </w:rPr>
        <w:t xml:space="preserve"> potrebno je da netko podnese zahtjev </w:t>
      </w:r>
      <w:r w:rsidR="006B0F07" w:rsidRPr="006642D8">
        <w:rPr>
          <w:rFonts w:ascii="Times New Roman" w:eastAsia="Calibri" w:hAnsi="Times New Roman" w:cs="Times New Roman"/>
          <w:kern w:val="2"/>
          <w:sz w:val="24"/>
          <w:szCs w:val="24"/>
          <w14:ligatures w14:val="standardContextual"/>
        </w:rPr>
        <w:t>H</w:t>
      </w:r>
      <w:r w:rsidR="000D1CCF" w:rsidRPr="006642D8">
        <w:rPr>
          <w:rFonts w:ascii="Times New Roman" w:eastAsia="Calibri" w:hAnsi="Times New Roman" w:cs="Times New Roman"/>
          <w:kern w:val="2"/>
          <w:sz w:val="24"/>
          <w:szCs w:val="24"/>
          <w14:ligatures w14:val="standardContextual"/>
        </w:rPr>
        <w:t>rvatskom zavodu za zdravstveno osiguranje</w:t>
      </w:r>
      <w:r w:rsidR="00AE45AD" w:rsidRPr="006642D8">
        <w:rPr>
          <w:rFonts w:ascii="Times New Roman" w:eastAsia="Calibri" w:hAnsi="Times New Roman" w:cs="Times New Roman"/>
          <w:kern w:val="2"/>
          <w:sz w:val="24"/>
          <w:szCs w:val="24"/>
          <w14:ligatures w14:val="standardContextual"/>
        </w:rPr>
        <w:t xml:space="preserve">, a da bi se zahtjev za stavljanje na liste pomagala mogao podnijeti, prethodno je </w:t>
      </w:r>
      <w:r w:rsidR="00AE45AD" w:rsidRPr="006642D8">
        <w:rPr>
          <w:rFonts w:ascii="Times New Roman" w:eastAsia="Calibri" w:hAnsi="Times New Roman" w:cs="Times New Roman"/>
          <w:kern w:val="2"/>
          <w:sz w:val="24"/>
          <w:szCs w:val="24"/>
          <w14:ligatures w14:val="standardContextual"/>
        </w:rPr>
        <w:lastRenderedPageBreak/>
        <w:t>potrebno ishoditi valjano odobrenje za stavljanje u promet takvog pomagala u smislu da je isto registrirano od strane regulatornog tijela kao medicinski proizvod, a ne kao drugo „pomagalo</w:t>
      </w:r>
      <w:r w:rsidR="009F194F" w:rsidRPr="006642D8">
        <w:rPr>
          <w:rFonts w:ascii="Times New Roman" w:eastAsia="Calibri" w:hAnsi="Times New Roman" w:cs="Times New Roman"/>
          <w:kern w:val="2"/>
          <w:sz w:val="24"/>
          <w:szCs w:val="24"/>
          <w14:ligatures w14:val="standardContextual"/>
        </w:rPr>
        <w:t>“</w:t>
      </w:r>
      <w:r w:rsidR="006B0F07" w:rsidRPr="006642D8">
        <w:rPr>
          <w:rFonts w:ascii="Times New Roman" w:eastAsia="Calibri" w:hAnsi="Times New Roman" w:cs="Times New Roman"/>
          <w:kern w:val="2"/>
          <w:sz w:val="24"/>
          <w:szCs w:val="24"/>
          <w14:ligatures w14:val="standardContextual"/>
        </w:rPr>
        <w:t>.</w:t>
      </w:r>
      <w:r w:rsidR="00AE45AD" w:rsidRPr="006642D8">
        <w:rPr>
          <w:rFonts w:ascii="Times New Roman" w:eastAsia="Calibri" w:hAnsi="Times New Roman" w:cs="Times New Roman"/>
          <w:kern w:val="2"/>
          <w:sz w:val="24"/>
          <w:szCs w:val="24"/>
          <w14:ligatures w14:val="standardContextual"/>
        </w:rPr>
        <w:t xml:space="preserve"> </w:t>
      </w:r>
    </w:p>
    <w:p w14:paraId="5F6FBEDD" w14:textId="77777777" w:rsidR="007C04F6" w:rsidRPr="006642D8" w:rsidRDefault="007C04F6" w:rsidP="00C63367">
      <w:pPr>
        <w:spacing w:after="0" w:line="240" w:lineRule="auto"/>
        <w:ind w:firstLine="1416"/>
        <w:jc w:val="both"/>
        <w:rPr>
          <w:rFonts w:ascii="Times New Roman" w:eastAsia="Calibri" w:hAnsi="Times New Roman" w:cs="Times New Roman"/>
          <w:kern w:val="2"/>
          <w:sz w:val="24"/>
          <w:szCs w:val="24"/>
          <w14:ligatures w14:val="standardContextual"/>
        </w:rPr>
      </w:pPr>
    </w:p>
    <w:p w14:paraId="5CFA125A" w14:textId="77777777" w:rsidR="00AE45AD" w:rsidRPr="006642D8" w:rsidRDefault="00AE45AD" w:rsidP="00C63367">
      <w:pPr>
        <w:spacing w:after="0" w:line="240" w:lineRule="auto"/>
        <w:ind w:firstLine="1416"/>
        <w:jc w:val="both"/>
        <w:rPr>
          <w:rFonts w:ascii="Times New Roman" w:eastAsia="Calibri" w:hAnsi="Times New Roman" w:cs="Times New Roman"/>
          <w:kern w:val="2"/>
          <w:sz w:val="24"/>
          <w:szCs w:val="24"/>
          <w14:ligatures w14:val="standardContextual"/>
        </w:rPr>
      </w:pPr>
      <w:r w:rsidRPr="006642D8">
        <w:rPr>
          <w:rFonts w:ascii="Times New Roman" w:eastAsia="Calibri" w:hAnsi="Times New Roman" w:cs="Times New Roman"/>
          <w:kern w:val="2"/>
          <w:sz w:val="24"/>
          <w:szCs w:val="24"/>
          <w14:ligatures w14:val="standardContextual"/>
        </w:rPr>
        <w:t>Nadalje, vezano</w:t>
      </w:r>
      <w:r w:rsidR="00F064B3" w:rsidRPr="006642D8">
        <w:rPr>
          <w:rFonts w:ascii="Times New Roman" w:eastAsia="Calibri" w:hAnsi="Times New Roman" w:cs="Times New Roman"/>
          <w:kern w:val="2"/>
          <w:sz w:val="24"/>
          <w:szCs w:val="24"/>
          <w14:ligatures w14:val="standardContextual"/>
        </w:rPr>
        <w:t xml:space="preserve"> za navode pravobranitelja</w:t>
      </w:r>
      <w:r w:rsidRPr="006642D8">
        <w:rPr>
          <w:rFonts w:ascii="Times New Roman" w:eastAsia="Calibri" w:hAnsi="Times New Roman" w:cs="Times New Roman"/>
          <w:kern w:val="2"/>
          <w:sz w:val="24"/>
          <w:szCs w:val="24"/>
          <w14:ligatures w14:val="standardContextual"/>
        </w:rPr>
        <w:t xml:space="preserve"> </w:t>
      </w:r>
      <w:r w:rsidR="004B73AA" w:rsidRPr="006642D8">
        <w:rPr>
          <w:rFonts w:ascii="Times New Roman" w:eastAsia="Calibri" w:hAnsi="Times New Roman" w:cs="Times New Roman"/>
          <w:kern w:val="2"/>
          <w:sz w:val="24"/>
          <w:szCs w:val="24"/>
          <w14:ligatures w14:val="standardContextual"/>
        </w:rPr>
        <w:t>u istom dijelu</w:t>
      </w:r>
      <w:r w:rsidR="00A337EA" w:rsidRPr="006642D8">
        <w:rPr>
          <w:rFonts w:ascii="Times New Roman" w:eastAsia="Calibri" w:hAnsi="Times New Roman" w:cs="Times New Roman"/>
          <w:kern w:val="2"/>
          <w:sz w:val="24"/>
          <w:szCs w:val="24"/>
          <w14:ligatures w14:val="standardContextual"/>
        </w:rPr>
        <w:t xml:space="preserve"> Izvješća</w:t>
      </w:r>
      <w:r w:rsidR="004B73AA" w:rsidRPr="006642D8">
        <w:rPr>
          <w:rFonts w:ascii="Times New Roman" w:eastAsia="Calibri" w:hAnsi="Times New Roman" w:cs="Times New Roman"/>
          <w:kern w:val="2"/>
          <w:sz w:val="24"/>
          <w:szCs w:val="24"/>
          <w14:ligatures w14:val="standardContextual"/>
        </w:rPr>
        <w:t xml:space="preserve"> (str. 90)</w:t>
      </w:r>
      <w:r w:rsidR="00A60A1B" w:rsidRPr="006642D8">
        <w:rPr>
          <w:rFonts w:ascii="Times New Roman" w:eastAsia="Calibri" w:hAnsi="Times New Roman" w:cs="Times New Roman"/>
          <w:kern w:val="2"/>
          <w:sz w:val="24"/>
          <w:szCs w:val="24"/>
          <w14:ligatures w14:val="standardContextual"/>
        </w:rPr>
        <w:t xml:space="preserve"> o tome da određena pomagala (primjerice ortoze), s ograničenim rokom uporabe, zbog fizičkih promjena djeteta</w:t>
      </w:r>
      <w:r w:rsidR="00A832FD" w:rsidRPr="006642D8">
        <w:rPr>
          <w:rFonts w:ascii="Times New Roman" w:eastAsia="Calibri" w:hAnsi="Times New Roman" w:cs="Times New Roman"/>
          <w:kern w:val="2"/>
          <w:sz w:val="24"/>
          <w:szCs w:val="24"/>
          <w14:ligatures w14:val="standardContextual"/>
        </w:rPr>
        <w:t xml:space="preserve"> s teškoćama u razvoju</w:t>
      </w:r>
      <w:r w:rsidR="00A60A1B" w:rsidRPr="006642D8">
        <w:rPr>
          <w:rFonts w:ascii="Times New Roman" w:eastAsia="Calibri" w:hAnsi="Times New Roman" w:cs="Times New Roman"/>
          <w:kern w:val="2"/>
          <w:sz w:val="24"/>
          <w:szCs w:val="24"/>
          <w14:ligatures w14:val="standardContextual"/>
        </w:rPr>
        <w:t xml:space="preserve"> koje se događaju unutar takvog roka, prestaju biti upotrebljiva</w:t>
      </w:r>
      <w:r w:rsidR="00B1242D" w:rsidRPr="006642D8">
        <w:rPr>
          <w:rFonts w:ascii="Times New Roman" w:eastAsia="Calibri" w:hAnsi="Times New Roman" w:cs="Times New Roman"/>
          <w:kern w:val="2"/>
          <w:sz w:val="24"/>
          <w:szCs w:val="24"/>
          <w14:ligatures w14:val="standardContextual"/>
        </w:rPr>
        <w:t xml:space="preserve"> </w:t>
      </w:r>
      <w:r w:rsidR="00306D54" w:rsidRPr="006642D8">
        <w:rPr>
          <w:rFonts w:ascii="Times New Roman" w:eastAsia="Calibri" w:hAnsi="Times New Roman" w:cs="Times New Roman"/>
          <w:kern w:val="2"/>
          <w:sz w:val="24"/>
          <w:szCs w:val="24"/>
          <w14:ligatures w14:val="standardContextual"/>
        </w:rPr>
        <w:t>te o zaprimanju pritužbi koje</w:t>
      </w:r>
      <w:r w:rsidR="00A60A1B" w:rsidRPr="006642D8">
        <w:rPr>
          <w:rFonts w:ascii="Times New Roman" w:eastAsia="Calibri" w:hAnsi="Times New Roman" w:cs="Times New Roman"/>
          <w:kern w:val="2"/>
          <w:sz w:val="24"/>
          <w:szCs w:val="24"/>
          <w14:ligatures w14:val="standardContextual"/>
        </w:rPr>
        <w:t xml:space="preserve"> su se odnosile i na složenost i dugotrajnost postupka ostvarivanja prava na ortopedsko pomagalo</w:t>
      </w:r>
      <w:r w:rsidR="004B73AA" w:rsidRPr="006642D8">
        <w:rPr>
          <w:rFonts w:ascii="Times New Roman" w:eastAsia="Calibri" w:hAnsi="Times New Roman" w:cs="Times New Roman"/>
          <w:kern w:val="2"/>
          <w:sz w:val="24"/>
          <w:szCs w:val="24"/>
          <w14:ligatures w14:val="standardContextual"/>
        </w:rPr>
        <w:t xml:space="preserve">, Vlada Republike Hrvatske </w:t>
      </w:r>
      <w:r w:rsidRPr="006642D8">
        <w:rPr>
          <w:rFonts w:ascii="Times New Roman" w:eastAsia="Calibri" w:hAnsi="Times New Roman" w:cs="Times New Roman"/>
          <w:kern w:val="2"/>
          <w:sz w:val="24"/>
          <w:szCs w:val="24"/>
          <w14:ligatures w14:val="standardContextual"/>
        </w:rPr>
        <w:t>napominje kako je odredbama Pravilnika o ortopedskim i drugim pomagalima</w:t>
      </w:r>
      <w:r w:rsidR="0000018F">
        <w:rPr>
          <w:rFonts w:ascii="Times New Roman" w:eastAsia="Calibri" w:hAnsi="Times New Roman" w:cs="Times New Roman"/>
          <w:kern w:val="2"/>
          <w:sz w:val="24"/>
          <w:szCs w:val="24"/>
          <w14:ligatures w14:val="standardContextual"/>
        </w:rPr>
        <w:t>,</w:t>
      </w:r>
      <w:r w:rsidRPr="006642D8">
        <w:rPr>
          <w:rFonts w:ascii="Times New Roman" w:eastAsia="Calibri" w:hAnsi="Times New Roman" w:cs="Times New Roman"/>
          <w:kern w:val="2"/>
          <w:sz w:val="24"/>
          <w:szCs w:val="24"/>
          <w14:ligatures w14:val="standardContextual"/>
        </w:rPr>
        <w:t xml:space="preserve"> utvrđeno da osigurana osoba ostvaruje pravo na novo pomagalo kada je dosadašnje dotrajalo ili više nije funkcionalno, ali u pravilu ne prije isteka utvrđenog roka uporabe, odnosno </w:t>
      </w:r>
      <w:r w:rsidR="00036E8F" w:rsidRPr="006642D8">
        <w:rPr>
          <w:rFonts w:ascii="Times New Roman" w:eastAsia="Calibri" w:hAnsi="Times New Roman" w:cs="Times New Roman"/>
          <w:kern w:val="2"/>
          <w:sz w:val="24"/>
          <w:szCs w:val="24"/>
          <w14:ligatures w14:val="standardContextual"/>
        </w:rPr>
        <w:t xml:space="preserve">kako </w:t>
      </w:r>
      <w:r w:rsidRPr="006642D8">
        <w:rPr>
          <w:rFonts w:ascii="Times New Roman" w:eastAsia="Calibri" w:hAnsi="Times New Roman" w:cs="Times New Roman"/>
          <w:kern w:val="2"/>
          <w:sz w:val="24"/>
          <w:szCs w:val="24"/>
          <w14:ligatures w14:val="standardContextual"/>
        </w:rPr>
        <w:t>postoji mogućnost da se osiguranoj osobi može</w:t>
      </w:r>
      <w:r w:rsidR="00F8706F" w:rsidRPr="006642D8">
        <w:rPr>
          <w:rFonts w:ascii="Times New Roman" w:eastAsia="Calibri" w:hAnsi="Times New Roman" w:cs="Times New Roman"/>
          <w:kern w:val="2"/>
          <w:sz w:val="24"/>
          <w:szCs w:val="24"/>
          <w14:ligatures w14:val="standardContextual"/>
        </w:rPr>
        <w:t xml:space="preserve">, </w:t>
      </w:r>
      <w:r w:rsidRPr="006642D8">
        <w:rPr>
          <w:rFonts w:ascii="Times New Roman" w:eastAsia="Calibri" w:hAnsi="Times New Roman" w:cs="Times New Roman"/>
          <w:kern w:val="2"/>
          <w:sz w:val="24"/>
          <w:szCs w:val="24"/>
          <w14:ligatures w14:val="standardContextual"/>
        </w:rPr>
        <w:t>iznimno, unutar propisanog roka uporabe pomagala odobriti nabava novoga istovrsnog pomagala ili njegovog dijela ako je pomagalo prema nalazu nadležnog doktora dotrajalo</w:t>
      </w:r>
      <w:r w:rsidR="005C0D1B" w:rsidRPr="006642D8">
        <w:rPr>
          <w:rFonts w:ascii="Times New Roman" w:eastAsia="Calibri" w:hAnsi="Times New Roman" w:cs="Times New Roman"/>
          <w:kern w:val="2"/>
          <w:sz w:val="24"/>
          <w:szCs w:val="24"/>
          <w14:ligatures w14:val="standardContextual"/>
        </w:rPr>
        <w:t>,</w:t>
      </w:r>
      <w:r w:rsidRPr="006642D8">
        <w:rPr>
          <w:rFonts w:ascii="Times New Roman" w:eastAsia="Calibri" w:hAnsi="Times New Roman" w:cs="Times New Roman"/>
          <w:kern w:val="2"/>
          <w:sz w:val="24"/>
          <w:szCs w:val="24"/>
          <w14:ligatures w14:val="standardContextual"/>
        </w:rPr>
        <w:t xml:space="preserve"> odnosno postalo neuporabljivo za osiguranu osobu zbog nastalih anatomskih, fizioloških te funkcionalnih promjena, a koje nisu posljedica nekorištenja pomagala odnosno korištenja pomagala na nepropisan način. Odobrenje za nabavu novog istovrsnog pomagala ili njegovog dijela daje liječničko povjerenstvo </w:t>
      </w:r>
      <w:r w:rsidR="00DE76D8" w:rsidRPr="006642D8">
        <w:rPr>
          <w:rFonts w:ascii="Times New Roman" w:eastAsia="Calibri" w:hAnsi="Times New Roman" w:cs="Times New Roman"/>
          <w:kern w:val="2"/>
          <w:sz w:val="24"/>
          <w:szCs w:val="24"/>
          <w14:ligatures w14:val="standardContextual"/>
        </w:rPr>
        <w:t>H</w:t>
      </w:r>
      <w:r w:rsidR="000D1CCF" w:rsidRPr="006642D8">
        <w:rPr>
          <w:rFonts w:ascii="Times New Roman" w:eastAsia="Calibri" w:hAnsi="Times New Roman" w:cs="Times New Roman"/>
          <w:kern w:val="2"/>
          <w:sz w:val="24"/>
          <w:szCs w:val="24"/>
          <w14:ligatures w14:val="standardContextual"/>
        </w:rPr>
        <w:t>rvatskog zavoda za zdravstveno osiguranje</w:t>
      </w:r>
      <w:r w:rsidRPr="006642D8">
        <w:rPr>
          <w:rFonts w:ascii="Times New Roman" w:eastAsia="Calibri" w:hAnsi="Times New Roman" w:cs="Times New Roman"/>
          <w:kern w:val="2"/>
          <w:sz w:val="24"/>
          <w:szCs w:val="24"/>
          <w14:ligatures w14:val="standardContextual"/>
        </w:rPr>
        <w:t xml:space="preserve"> ili liječničko povjerenstvo za pomagala Direkcije </w:t>
      </w:r>
      <w:r w:rsidR="00FC6E73" w:rsidRPr="006642D8">
        <w:rPr>
          <w:rFonts w:ascii="Times New Roman" w:eastAsia="Calibri" w:hAnsi="Times New Roman" w:cs="Times New Roman"/>
          <w:kern w:val="2"/>
          <w:sz w:val="24"/>
          <w:szCs w:val="24"/>
          <w14:ligatures w14:val="standardContextual"/>
        </w:rPr>
        <w:t>H</w:t>
      </w:r>
      <w:r w:rsidR="000D1CCF" w:rsidRPr="006642D8">
        <w:rPr>
          <w:rFonts w:ascii="Times New Roman" w:eastAsia="Calibri" w:hAnsi="Times New Roman" w:cs="Times New Roman"/>
          <w:kern w:val="2"/>
          <w:sz w:val="24"/>
          <w:szCs w:val="24"/>
          <w14:ligatures w14:val="standardContextual"/>
        </w:rPr>
        <w:t>rvatskog zavoda za zdravstveno osiguranje</w:t>
      </w:r>
      <w:r w:rsidRPr="006642D8">
        <w:rPr>
          <w:rFonts w:ascii="Times New Roman" w:eastAsia="Calibri" w:hAnsi="Times New Roman" w:cs="Times New Roman"/>
          <w:kern w:val="2"/>
          <w:sz w:val="24"/>
          <w:szCs w:val="24"/>
          <w14:ligatures w14:val="standardContextual"/>
        </w:rPr>
        <w:t xml:space="preserve"> ako su ovlašteni za davanje odobrenja za to pomagalo prema listama pomagala. Vodeći računa o tome da pomagala moraju biti funkcionalna, ako se javi potreba za promjenom pomagala i prije roka utvrđenog u listi kao rok uporabe pomagala, </w:t>
      </w:r>
      <w:r w:rsidR="00C933CF" w:rsidRPr="006642D8">
        <w:rPr>
          <w:rFonts w:ascii="Times New Roman" w:eastAsia="Calibri" w:hAnsi="Times New Roman" w:cs="Times New Roman"/>
          <w:kern w:val="2"/>
          <w:sz w:val="24"/>
          <w:szCs w:val="24"/>
          <w14:ligatures w14:val="standardContextual"/>
        </w:rPr>
        <w:t>H</w:t>
      </w:r>
      <w:r w:rsidR="000D1CCF" w:rsidRPr="006642D8">
        <w:rPr>
          <w:rFonts w:ascii="Times New Roman" w:eastAsia="Calibri" w:hAnsi="Times New Roman" w:cs="Times New Roman"/>
          <w:kern w:val="2"/>
          <w:sz w:val="24"/>
          <w:szCs w:val="24"/>
          <w14:ligatures w14:val="standardContextual"/>
        </w:rPr>
        <w:t>rvatski zavod za zdravstveno osiguranje</w:t>
      </w:r>
      <w:r w:rsidRPr="006642D8">
        <w:rPr>
          <w:rFonts w:ascii="Times New Roman" w:eastAsia="Calibri" w:hAnsi="Times New Roman" w:cs="Times New Roman"/>
          <w:kern w:val="2"/>
          <w:sz w:val="24"/>
          <w:szCs w:val="24"/>
          <w14:ligatures w14:val="standardContextual"/>
        </w:rPr>
        <w:t xml:space="preserve"> je svojim propisima omogućio da osigurane osobe imaju mogućnost ostvariti i pravo na popravak, raniju zamjenu ili propisivanje novog pomagala.</w:t>
      </w:r>
      <w:r w:rsidR="006554C5" w:rsidRPr="006642D8">
        <w:rPr>
          <w:rFonts w:ascii="Times New Roman" w:eastAsia="Calibri" w:hAnsi="Times New Roman" w:cs="Times New Roman"/>
          <w:kern w:val="2"/>
          <w:sz w:val="24"/>
          <w:szCs w:val="24"/>
          <w14:ligatures w14:val="standardContextual"/>
        </w:rPr>
        <w:t xml:space="preserve"> </w:t>
      </w:r>
      <w:r w:rsidRPr="006642D8">
        <w:rPr>
          <w:rFonts w:ascii="Times New Roman" w:eastAsia="Calibri" w:hAnsi="Times New Roman" w:cs="Times New Roman"/>
          <w:kern w:val="2"/>
          <w:sz w:val="24"/>
          <w:szCs w:val="24"/>
          <w14:ligatures w14:val="standardContextual"/>
        </w:rPr>
        <w:t xml:space="preserve">Također, </w:t>
      </w:r>
      <w:r w:rsidR="003B4554" w:rsidRPr="006642D8">
        <w:rPr>
          <w:rFonts w:ascii="Times New Roman" w:eastAsia="Calibri" w:hAnsi="Times New Roman" w:cs="Times New Roman"/>
          <w:kern w:val="2"/>
          <w:sz w:val="24"/>
          <w:szCs w:val="24"/>
          <w14:ligatures w14:val="standardContextual"/>
        </w:rPr>
        <w:t xml:space="preserve">Vlada Republike Hrvatske </w:t>
      </w:r>
      <w:r w:rsidRPr="006642D8">
        <w:rPr>
          <w:rFonts w:ascii="Times New Roman" w:eastAsia="Calibri" w:hAnsi="Times New Roman" w:cs="Times New Roman"/>
          <w:kern w:val="2"/>
          <w:sz w:val="24"/>
          <w:szCs w:val="24"/>
          <w14:ligatures w14:val="standardContextual"/>
        </w:rPr>
        <w:t xml:space="preserve">ističe da </w:t>
      </w:r>
      <w:r w:rsidR="003B4554" w:rsidRPr="006642D8">
        <w:rPr>
          <w:rFonts w:ascii="Times New Roman" w:eastAsia="Calibri" w:hAnsi="Times New Roman" w:cs="Times New Roman"/>
          <w:kern w:val="2"/>
          <w:sz w:val="24"/>
          <w:szCs w:val="24"/>
          <w14:ligatures w14:val="standardContextual"/>
        </w:rPr>
        <w:t>H</w:t>
      </w:r>
      <w:r w:rsidR="00E87822" w:rsidRPr="006642D8">
        <w:rPr>
          <w:rFonts w:ascii="Times New Roman" w:eastAsia="Calibri" w:hAnsi="Times New Roman" w:cs="Times New Roman"/>
          <w:kern w:val="2"/>
          <w:sz w:val="24"/>
          <w:szCs w:val="24"/>
          <w14:ligatures w14:val="standardContextual"/>
        </w:rPr>
        <w:t>rvatski zavod za zdravstveno osiguranje</w:t>
      </w:r>
      <w:r w:rsidRPr="006642D8">
        <w:rPr>
          <w:rFonts w:ascii="Times New Roman" w:eastAsia="Calibri" w:hAnsi="Times New Roman" w:cs="Times New Roman"/>
          <w:kern w:val="2"/>
          <w:sz w:val="24"/>
          <w:szCs w:val="24"/>
          <w14:ligatures w14:val="standardContextual"/>
        </w:rPr>
        <w:t xml:space="preserve"> sustavno i dalje osigurava dodatna sredstva u okviru realnih mogućnosti za stalno unaprjeđenje prava osiguranih osoba na ortopedska i druga pomagala stavljena na liste pomagala </w:t>
      </w:r>
      <w:r w:rsidR="003B4554" w:rsidRPr="006642D8">
        <w:rPr>
          <w:rFonts w:ascii="Times New Roman" w:eastAsia="Calibri" w:hAnsi="Times New Roman" w:cs="Times New Roman"/>
          <w:kern w:val="2"/>
          <w:sz w:val="24"/>
          <w:szCs w:val="24"/>
          <w14:ligatures w14:val="standardContextual"/>
        </w:rPr>
        <w:t>H</w:t>
      </w:r>
      <w:r w:rsidR="00E87822" w:rsidRPr="006642D8">
        <w:rPr>
          <w:rFonts w:ascii="Times New Roman" w:eastAsia="Calibri" w:hAnsi="Times New Roman" w:cs="Times New Roman"/>
          <w:kern w:val="2"/>
          <w:sz w:val="24"/>
          <w:szCs w:val="24"/>
          <w14:ligatures w14:val="standardContextual"/>
        </w:rPr>
        <w:t>rvatskog zavoda za zdravstveno osiguranje</w:t>
      </w:r>
      <w:r w:rsidRPr="006642D8">
        <w:rPr>
          <w:rFonts w:ascii="Times New Roman" w:eastAsia="Calibri" w:hAnsi="Times New Roman" w:cs="Times New Roman"/>
          <w:kern w:val="2"/>
          <w:sz w:val="24"/>
          <w:szCs w:val="24"/>
          <w14:ligatures w14:val="standardContextual"/>
        </w:rPr>
        <w:t xml:space="preserve">, kao i za stavljanje novih, suvremenih pomagala te povećanje njihove dostupnosti, a što je razvidno iz kontinuiranog porasta potrošnje </w:t>
      </w:r>
      <w:r w:rsidR="00EF6CC8" w:rsidRPr="006642D8">
        <w:rPr>
          <w:rFonts w:ascii="Times New Roman" w:eastAsia="Calibri" w:hAnsi="Times New Roman" w:cs="Times New Roman"/>
          <w:kern w:val="2"/>
          <w:sz w:val="24"/>
          <w:szCs w:val="24"/>
          <w14:ligatures w14:val="standardContextual"/>
        </w:rPr>
        <w:t>H</w:t>
      </w:r>
      <w:r w:rsidR="00E87822" w:rsidRPr="006642D8">
        <w:rPr>
          <w:rFonts w:ascii="Times New Roman" w:eastAsia="Calibri" w:hAnsi="Times New Roman" w:cs="Times New Roman"/>
          <w:kern w:val="2"/>
          <w:sz w:val="24"/>
          <w:szCs w:val="24"/>
          <w14:ligatures w14:val="standardContextual"/>
        </w:rPr>
        <w:t>rvatskog zavoda za zdravstveno osiguranje</w:t>
      </w:r>
      <w:r w:rsidRPr="006642D8">
        <w:rPr>
          <w:rFonts w:ascii="Times New Roman" w:eastAsia="Calibri" w:hAnsi="Times New Roman" w:cs="Times New Roman"/>
          <w:kern w:val="2"/>
          <w:sz w:val="24"/>
          <w:szCs w:val="24"/>
          <w14:ligatures w14:val="standardContextual"/>
        </w:rPr>
        <w:t xml:space="preserve"> za ortopedska i druga pomagala koja su stavljena na liste pomagala </w:t>
      </w:r>
      <w:r w:rsidR="00EF6CC8" w:rsidRPr="006642D8">
        <w:rPr>
          <w:rFonts w:ascii="Times New Roman" w:eastAsia="Calibri" w:hAnsi="Times New Roman" w:cs="Times New Roman"/>
          <w:kern w:val="2"/>
          <w:sz w:val="24"/>
          <w:szCs w:val="24"/>
          <w14:ligatures w14:val="standardContextual"/>
        </w:rPr>
        <w:t>H</w:t>
      </w:r>
      <w:r w:rsidR="00E87822" w:rsidRPr="006642D8">
        <w:rPr>
          <w:rFonts w:ascii="Times New Roman" w:eastAsia="Calibri" w:hAnsi="Times New Roman" w:cs="Times New Roman"/>
          <w:kern w:val="2"/>
          <w:sz w:val="24"/>
          <w:szCs w:val="24"/>
          <w14:ligatures w14:val="standardContextual"/>
        </w:rPr>
        <w:t>rvatskog zavoda za zdravstveno osiguranje</w:t>
      </w:r>
      <w:r w:rsidRPr="006642D8">
        <w:rPr>
          <w:rFonts w:ascii="Times New Roman" w:eastAsia="Calibri" w:hAnsi="Times New Roman" w:cs="Times New Roman"/>
          <w:kern w:val="2"/>
          <w:sz w:val="24"/>
          <w:szCs w:val="24"/>
          <w14:ligatures w14:val="standardContextual"/>
        </w:rPr>
        <w:t>.</w:t>
      </w:r>
    </w:p>
    <w:p w14:paraId="009F0062" w14:textId="77777777" w:rsidR="006554C5" w:rsidRPr="006642D8" w:rsidRDefault="006554C5" w:rsidP="00C63367">
      <w:pPr>
        <w:spacing w:after="0" w:line="240" w:lineRule="auto"/>
        <w:ind w:firstLine="1416"/>
        <w:jc w:val="both"/>
        <w:rPr>
          <w:rFonts w:ascii="Times New Roman" w:eastAsia="Calibri" w:hAnsi="Times New Roman" w:cs="Times New Roman"/>
          <w:kern w:val="2"/>
          <w:sz w:val="24"/>
          <w:szCs w:val="24"/>
          <w14:ligatures w14:val="standardContextual"/>
        </w:rPr>
      </w:pPr>
    </w:p>
    <w:p w14:paraId="6EDE627A" w14:textId="3AF866FE" w:rsidR="003029E9" w:rsidRPr="006642D8" w:rsidRDefault="00AE45AD" w:rsidP="00C63367">
      <w:pPr>
        <w:spacing w:after="0" w:line="240" w:lineRule="auto"/>
        <w:ind w:firstLine="1416"/>
        <w:jc w:val="both"/>
        <w:rPr>
          <w:rFonts w:ascii="Times New Roman" w:eastAsia="Calibri" w:hAnsi="Times New Roman" w:cs="Times New Roman"/>
          <w:kern w:val="2"/>
          <w:sz w:val="24"/>
          <w:szCs w:val="24"/>
          <w14:ligatures w14:val="standardContextual"/>
        </w:rPr>
      </w:pPr>
      <w:r w:rsidRPr="006642D8">
        <w:rPr>
          <w:rFonts w:ascii="Times New Roman" w:eastAsia="Calibri" w:hAnsi="Times New Roman" w:cs="Times New Roman"/>
          <w:kern w:val="2"/>
          <w:sz w:val="24"/>
          <w:szCs w:val="24"/>
          <w14:ligatures w14:val="standardContextual"/>
        </w:rPr>
        <w:t xml:space="preserve">Nadalje, </w:t>
      </w:r>
      <w:r w:rsidR="00692610" w:rsidRPr="006642D8">
        <w:rPr>
          <w:rFonts w:ascii="Times New Roman" w:eastAsia="Calibri" w:hAnsi="Times New Roman" w:cs="Times New Roman"/>
          <w:kern w:val="2"/>
          <w:sz w:val="24"/>
          <w:szCs w:val="24"/>
          <w14:ligatures w14:val="standardContextual"/>
        </w:rPr>
        <w:t xml:space="preserve">u istom dijelu Izvješća (str. 90) </w:t>
      </w:r>
      <w:r w:rsidRPr="006642D8">
        <w:rPr>
          <w:rFonts w:ascii="Times New Roman" w:eastAsia="Calibri" w:hAnsi="Times New Roman" w:cs="Times New Roman"/>
          <w:kern w:val="2"/>
          <w:sz w:val="24"/>
          <w:szCs w:val="24"/>
          <w14:ligatures w14:val="standardContextual"/>
        </w:rPr>
        <w:t xml:space="preserve">vezano </w:t>
      </w:r>
      <w:r w:rsidR="0028372F" w:rsidRPr="006642D8">
        <w:rPr>
          <w:rFonts w:ascii="Times New Roman" w:eastAsia="Calibri" w:hAnsi="Times New Roman" w:cs="Times New Roman"/>
          <w:kern w:val="2"/>
          <w:sz w:val="24"/>
          <w:szCs w:val="24"/>
          <w14:ligatures w14:val="standardContextual"/>
        </w:rPr>
        <w:t>uz</w:t>
      </w:r>
      <w:r w:rsidRPr="006642D8">
        <w:rPr>
          <w:rFonts w:ascii="Times New Roman" w:eastAsia="Calibri" w:hAnsi="Times New Roman" w:cs="Times New Roman"/>
          <w:kern w:val="2"/>
          <w:sz w:val="24"/>
          <w:szCs w:val="24"/>
          <w14:ligatures w14:val="standardContextual"/>
        </w:rPr>
        <w:t xml:space="preserve"> primjedbu</w:t>
      </w:r>
      <w:r w:rsidR="000C5184" w:rsidRPr="006642D8">
        <w:rPr>
          <w:rFonts w:ascii="Times New Roman" w:eastAsia="Calibri" w:hAnsi="Times New Roman" w:cs="Times New Roman"/>
          <w:kern w:val="2"/>
          <w:sz w:val="24"/>
          <w:szCs w:val="24"/>
          <w14:ligatures w14:val="standardContextual"/>
        </w:rPr>
        <w:t xml:space="preserve"> pravobranitelja</w:t>
      </w:r>
      <w:r w:rsidRPr="006642D8">
        <w:rPr>
          <w:rFonts w:ascii="Times New Roman" w:eastAsia="Calibri" w:hAnsi="Times New Roman" w:cs="Times New Roman"/>
          <w:kern w:val="2"/>
          <w:sz w:val="24"/>
          <w:szCs w:val="24"/>
          <w14:ligatures w14:val="standardContextual"/>
        </w:rPr>
        <w:t xml:space="preserve"> koja se odnosi na </w:t>
      </w:r>
      <w:r w:rsidR="000C5184" w:rsidRPr="006642D8">
        <w:rPr>
          <w:rFonts w:ascii="Times New Roman" w:eastAsia="Calibri" w:hAnsi="Times New Roman" w:cs="Times New Roman"/>
          <w:kern w:val="2"/>
          <w:sz w:val="24"/>
          <w:szCs w:val="24"/>
          <w14:ligatures w14:val="standardContextual"/>
        </w:rPr>
        <w:t xml:space="preserve">problem u dostupnosti lijekova za rijetke bolesti koji često nisu na listi lijekova </w:t>
      </w:r>
      <w:r w:rsidR="00E2124B" w:rsidRPr="006642D8">
        <w:rPr>
          <w:rFonts w:ascii="Times New Roman" w:eastAsia="Calibri" w:hAnsi="Times New Roman" w:cs="Times New Roman"/>
          <w:kern w:val="2"/>
          <w:sz w:val="24"/>
          <w:szCs w:val="24"/>
          <w14:ligatures w14:val="standardContextual"/>
        </w:rPr>
        <w:t>H</w:t>
      </w:r>
      <w:r w:rsidR="00E87822" w:rsidRPr="006642D8">
        <w:rPr>
          <w:rFonts w:ascii="Times New Roman" w:eastAsia="Calibri" w:hAnsi="Times New Roman" w:cs="Times New Roman"/>
          <w:kern w:val="2"/>
          <w:sz w:val="24"/>
          <w:szCs w:val="24"/>
          <w14:ligatures w14:val="standardContextual"/>
        </w:rPr>
        <w:t>rvatskog zavoda za zdravstveno osiguranje</w:t>
      </w:r>
      <w:r w:rsidR="000C5184" w:rsidRPr="006642D8">
        <w:rPr>
          <w:rFonts w:ascii="Times New Roman" w:eastAsia="Calibri" w:hAnsi="Times New Roman" w:cs="Times New Roman"/>
          <w:kern w:val="2"/>
          <w:sz w:val="24"/>
          <w:szCs w:val="24"/>
          <w14:ligatures w14:val="standardContextual"/>
        </w:rPr>
        <w:t xml:space="preserve"> </w:t>
      </w:r>
      <w:r w:rsidR="00DE7845" w:rsidRPr="006642D8">
        <w:rPr>
          <w:rFonts w:ascii="Times New Roman" w:eastAsia="Calibri" w:hAnsi="Times New Roman" w:cs="Times New Roman"/>
          <w:kern w:val="2"/>
          <w:sz w:val="24"/>
          <w:szCs w:val="24"/>
          <w14:ligatures w14:val="standardContextual"/>
        </w:rPr>
        <w:t>zbog čega</w:t>
      </w:r>
      <w:r w:rsidR="000C5184" w:rsidRPr="006642D8">
        <w:rPr>
          <w:rFonts w:ascii="Times New Roman" w:eastAsia="Calibri" w:hAnsi="Times New Roman" w:cs="Times New Roman"/>
          <w:kern w:val="2"/>
          <w:sz w:val="24"/>
          <w:szCs w:val="24"/>
          <w14:ligatures w14:val="standardContextual"/>
        </w:rPr>
        <w:t xml:space="preserve"> su osobe s invaliditetom i roditelji djece s teškoćama u razvoju</w:t>
      </w:r>
      <w:r w:rsidR="00C75F32" w:rsidRPr="006642D8">
        <w:rPr>
          <w:rFonts w:ascii="Times New Roman" w:eastAsia="Calibri" w:hAnsi="Times New Roman" w:cs="Times New Roman"/>
          <w:kern w:val="2"/>
          <w:sz w:val="24"/>
          <w:szCs w:val="24"/>
          <w14:ligatures w14:val="standardContextual"/>
        </w:rPr>
        <w:t xml:space="preserve"> </w:t>
      </w:r>
      <w:r w:rsidR="000C5184" w:rsidRPr="006642D8">
        <w:rPr>
          <w:rFonts w:ascii="Times New Roman" w:eastAsia="Calibri" w:hAnsi="Times New Roman" w:cs="Times New Roman"/>
          <w:kern w:val="2"/>
          <w:sz w:val="24"/>
          <w:szCs w:val="24"/>
          <w14:ligatures w14:val="standardContextual"/>
        </w:rPr>
        <w:t>primorani istupima u medijima utjecati na promjenu/ubrzanje odluke o dostupnosti lijeka</w:t>
      </w:r>
      <w:r w:rsidR="00E2124B" w:rsidRPr="006642D8">
        <w:rPr>
          <w:rFonts w:ascii="Times New Roman" w:eastAsia="Calibri" w:hAnsi="Times New Roman" w:cs="Times New Roman"/>
          <w:kern w:val="2"/>
          <w:sz w:val="24"/>
          <w:szCs w:val="24"/>
          <w14:ligatures w14:val="standardContextual"/>
        </w:rPr>
        <w:t xml:space="preserve">, Vlada Republike Hrvatske </w:t>
      </w:r>
      <w:r w:rsidR="009D164D" w:rsidRPr="006642D8">
        <w:rPr>
          <w:rFonts w:ascii="Times New Roman" w:eastAsia="Calibri" w:hAnsi="Times New Roman" w:cs="Times New Roman"/>
          <w:kern w:val="2"/>
          <w:sz w:val="24"/>
          <w:szCs w:val="24"/>
          <w14:ligatures w14:val="standardContextual"/>
        </w:rPr>
        <w:t xml:space="preserve">naglašava </w:t>
      </w:r>
      <w:r w:rsidRPr="006642D8">
        <w:rPr>
          <w:rFonts w:ascii="Times New Roman" w:eastAsia="Calibri" w:hAnsi="Times New Roman" w:cs="Times New Roman"/>
          <w:kern w:val="2"/>
          <w:sz w:val="24"/>
          <w:szCs w:val="24"/>
          <w14:ligatures w14:val="standardContextual"/>
        </w:rPr>
        <w:t xml:space="preserve">da se na Osnovnoj listi lijekova </w:t>
      </w:r>
      <w:r w:rsidR="009D164D" w:rsidRPr="006642D8">
        <w:rPr>
          <w:rFonts w:ascii="Times New Roman" w:eastAsia="Calibri" w:hAnsi="Times New Roman" w:cs="Times New Roman"/>
          <w:kern w:val="2"/>
          <w:sz w:val="24"/>
          <w:szCs w:val="24"/>
          <w14:ligatures w14:val="standardContextual"/>
        </w:rPr>
        <w:t>H</w:t>
      </w:r>
      <w:r w:rsidR="00E87822" w:rsidRPr="006642D8">
        <w:rPr>
          <w:rFonts w:ascii="Times New Roman" w:eastAsia="Calibri" w:hAnsi="Times New Roman" w:cs="Times New Roman"/>
          <w:kern w:val="2"/>
          <w:sz w:val="24"/>
          <w:szCs w:val="24"/>
          <w14:ligatures w14:val="standardContextual"/>
        </w:rPr>
        <w:t>rvatskog zavoda za zdravstveno osiguranje</w:t>
      </w:r>
      <w:r w:rsidRPr="006642D8">
        <w:rPr>
          <w:rFonts w:ascii="Times New Roman" w:eastAsia="Calibri" w:hAnsi="Times New Roman" w:cs="Times New Roman"/>
          <w:kern w:val="2"/>
          <w:sz w:val="24"/>
          <w:szCs w:val="24"/>
          <w14:ligatures w14:val="standardContextual"/>
        </w:rPr>
        <w:t xml:space="preserve"> nalaze lijekovi koji se financiraju iz sredstava obveznoga zdravstvenog osiguranja, a </w:t>
      </w:r>
      <w:r w:rsidR="00445694" w:rsidRPr="006642D8">
        <w:rPr>
          <w:rFonts w:ascii="Times New Roman" w:eastAsia="Calibri" w:hAnsi="Times New Roman" w:cs="Times New Roman"/>
          <w:kern w:val="2"/>
          <w:sz w:val="24"/>
          <w:szCs w:val="24"/>
          <w14:ligatures w14:val="standardContextual"/>
        </w:rPr>
        <w:t xml:space="preserve">među </w:t>
      </w:r>
      <w:r w:rsidRPr="006642D8">
        <w:rPr>
          <w:rFonts w:ascii="Times New Roman" w:eastAsia="Calibri" w:hAnsi="Times New Roman" w:cs="Times New Roman"/>
          <w:kern w:val="2"/>
          <w:sz w:val="24"/>
          <w:szCs w:val="24"/>
          <w14:ligatures w14:val="standardContextual"/>
        </w:rPr>
        <w:t xml:space="preserve">njima se nalaze i mnogobrojni lijekovi za liječenje rijetkih bolesti i svi su osiguranim osobama </w:t>
      </w:r>
      <w:r w:rsidR="009D164D" w:rsidRPr="006642D8">
        <w:rPr>
          <w:rFonts w:ascii="Times New Roman" w:eastAsia="Calibri" w:hAnsi="Times New Roman" w:cs="Times New Roman"/>
          <w:kern w:val="2"/>
          <w:sz w:val="24"/>
          <w:szCs w:val="24"/>
          <w14:ligatures w14:val="standardContextual"/>
        </w:rPr>
        <w:t>H</w:t>
      </w:r>
      <w:r w:rsidR="00E87822" w:rsidRPr="006642D8">
        <w:rPr>
          <w:rFonts w:ascii="Times New Roman" w:eastAsia="Calibri" w:hAnsi="Times New Roman" w:cs="Times New Roman"/>
          <w:kern w:val="2"/>
          <w:sz w:val="24"/>
          <w:szCs w:val="24"/>
          <w14:ligatures w14:val="standardContextual"/>
        </w:rPr>
        <w:t>rvatskog zavoda za zdravstveno osiguranje</w:t>
      </w:r>
      <w:r w:rsidRPr="006642D8">
        <w:rPr>
          <w:rFonts w:ascii="Times New Roman" w:eastAsia="Calibri" w:hAnsi="Times New Roman" w:cs="Times New Roman"/>
          <w:kern w:val="2"/>
          <w:sz w:val="24"/>
          <w:szCs w:val="24"/>
          <w14:ligatures w14:val="standardContextual"/>
        </w:rPr>
        <w:t xml:space="preserve"> koje zadovoljavaju kriterije za primjenu tih lijekova, a koji su navedeni uz pojedini lijek na Osnovnoj listi lijekova, dostupni u cijelosti na teret sredstava obveznoga zdravstvenog osiguranja. Postupak stavljanja lijekova na listu lijekova koji se financiraju iz sredstava obveznoga zdravstvenog osiguranja provodi se sukladno odredbama Pravilnika </w:t>
      </w:r>
      <w:bookmarkStart w:id="21" w:name="_Hlk199763395"/>
      <w:r w:rsidRPr="006642D8">
        <w:rPr>
          <w:rFonts w:ascii="Times New Roman" w:eastAsia="Calibri" w:hAnsi="Times New Roman" w:cs="Times New Roman"/>
          <w:kern w:val="2"/>
          <w:sz w:val="24"/>
          <w:szCs w:val="24"/>
          <w14:ligatures w14:val="standardContextual"/>
        </w:rPr>
        <w:t>o mjerilima za stavljanje lijekova na listu lijekova Hrvatskog zavoda za zdravstveno osiguranje</w:t>
      </w:r>
      <w:r w:rsidR="00745E01">
        <w:rPr>
          <w:rFonts w:ascii="Times New Roman" w:eastAsia="Calibri" w:hAnsi="Times New Roman" w:cs="Times New Roman"/>
          <w:kern w:val="2"/>
          <w:sz w:val="24"/>
          <w:szCs w:val="24"/>
          <w14:ligatures w14:val="standardContextual"/>
        </w:rPr>
        <w:t>,</w:t>
      </w:r>
      <w:r w:rsidRPr="006642D8">
        <w:rPr>
          <w:rFonts w:ascii="Times New Roman" w:eastAsia="Calibri" w:hAnsi="Times New Roman" w:cs="Times New Roman"/>
          <w:kern w:val="2"/>
          <w:sz w:val="24"/>
          <w:szCs w:val="24"/>
          <w14:ligatures w14:val="standardContextual"/>
        </w:rPr>
        <w:t xml:space="preserve"> kao i načinu utvrđivanja cijena lijekova koje će plaćati Hrvatski zavod za zdravstveno osiguranje te načinu izvještavanja o njima </w:t>
      </w:r>
      <w:bookmarkEnd w:id="21"/>
      <w:r w:rsidRPr="006642D8">
        <w:rPr>
          <w:rFonts w:ascii="Times New Roman" w:eastAsia="Calibri" w:hAnsi="Times New Roman" w:cs="Times New Roman"/>
          <w:kern w:val="2"/>
          <w:sz w:val="24"/>
          <w:szCs w:val="24"/>
          <w14:ligatures w14:val="standardContextual"/>
        </w:rPr>
        <w:t>(„Narodne novine</w:t>
      </w:r>
      <w:r w:rsidR="00F00FB2" w:rsidRPr="006642D8">
        <w:rPr>
          <w:rFonts w:ascii="Times New Roman" w:eastAsia="Calibri" w:hAnsi="Times New Roman" w:cs="Times New Roman"/>
          <w:kern w:val="2"/>
          <w:sz w:val="24"/>
          <w:szCs w:val="24"/>
          <w14:ligatures w14:val="standardContextual"/>
        </w:rPr>
        <w:t>“</w:t>
      </w:r>
      <w:r w:rsidRPr="006642D8">
        <w:rPr>
          <w:rFonts w:ascii="Times New Roman" w:eastAsia="Calibri" w:hAnsi="Times New Roman" w:cs="Times New Roman"/>
          <w:kern w:val="2"/>
          <w:sz w:val="24"/>
          <w:szCs w:val="24"/>
          <w14:ligatures w14:val="standardContextual"/>
        </w:rPr>
        <w:t>, br</w:t>
      </w:r>
      <w:r w:rsidR="009D164D" w:rsidRPr="006642D8">
        <w:rPr>
          <w:rFonts w:ascii="Times New Roman" w:eastAsia="Calibri" w:hAnsi="Times New Roman" w:cs="Times New Roman"/>
          <w:kern w:val="2"/>
          <w:sz w:val="24"/>
          <w:szCs w:val="24"/>
          <w14:ligatures w14:val="standardContextual"/>
        </w:rPr>
        <w:t>.</w:t>
      </w:r>
      <w:r w:rsidRPr="006642D8">
        <w:rPr>
          <w:rFonts w:ascii="Times New Roman" w:eastAsia="Calibri" w:hAnsi="Times New Roman" w:cs="Times New Roman"/>
          <w:kern w:val="2"/>
          <w:sz w:val="24"/>
          <w:szCs w:val="24"/>
          <w14:ligatures w14:val="standardContextual"/>
        </w:rPr>
        <w:t xml:space="preserve"> 33/19., 72/23. i 87/23.</w:t>
      </w:r>
      <w:r w:rsidR="00445694" w:rsidRPr="006642D8">
        <w:rPr>
          <w:rFonts w:ascii="Times New Roman" w:eastAsia="Calibri" w:hAnsi="Times New Roman" w:cs="Times New Roman"/>
          <w:kern w:val="2"/>
          <w:sz w:val="24"/>
          <w:szCs w:val="24"/>
          <w14:ligatures w14:val="standardContextual"/>
        </w:rPr>
        <w:t xml:space="preserve"> - ispravak</w:t>
      </w:r>
      <w:r w:rsidRPr="006642D8">
        <w:rPr>
          <w:rFonts w:ascii="Times New Roman" w:eastAsia="Calibri" w:hAnsi="Times New Roman" w:cs="Times New Roman"/>
          <w:kern w:val="2"/>
          <w:sz w:val="24"/>
          <w:szCs w:val="24"/>
          <w14:ligatures w14:val="standardContextual"/>
        </w:rPr>
        <w:t>).</w:t>
      </w:r>
      <w:r w:rsidR="00192FDD" w:rsidRPr="006642D8">
        <w:rPr>
          <w:rFonts w:ascii="Times New Roman" w:eastAsia="Calibri" w:hAnsi="Times New Roman" w:cs="Times New Roman"/>
          <w:kern w:val="2"/>
          <w:sz w:val="24"/>
          <w:szCs w:val="24"/>
          <w14:ligatures w14:val="standardContextual"/>
        </w:rPr>
        <w:t xml:space="preserve"> </w:t>
      </w:r>
      <w:r w:rsidRPr="006642D8">
        <w:rPr>
          <w:rFonts w:ascii="Times New Roman" w:eastAsia="Calibri" w:hAnsi="Times New Roman" w:cs="Times New Roman"/>
          <w:kern w:val="2"/>
          <w:sz w:val="24"/>
          <w:szCs w:val="24"/>
          <w14:ligatures w14:val="standardContextual"/>
        </w:rPr>
        <w:t>Prema odredbama</w:t>
      </w:r>
      <w:r w:rsidR="00192FDD" w:rsidRPr="006642D8">
        <w:rPr>
          <w:rFonts w:ascii="Times New Roman" w:eastAsia="Calibri" w:hAnsi="Times New Roman" w:cs="Times New Roman"/>
          <w:kern w:val="2"/>
          <w:sz w:val="24"/>
          <w:szCs w:val="24"/>
          <w14:ligatures w14:val="standardContextual"/>
        </w:rPr>
        <w:t xml:space="preserve"> </w:t>
      </w:r>
      <w:r w:rsidR="005C0D1B" w:rsidRPr="006642D8">
        <w:rPr>
          <w:rFonts w:ascii="Times New Roman" w:eastAsia="Calibri" w:hAnsi="Times New Roman" w:cs="Times New Roman"/>
          <w:kern w:val="2"/>
          <w:sz w:val="24"/>
          <w:szCs w:val="24"/>
          <w14:ligatures w14:val="standardContextual"/>
        </w:rPr>
        <w:t>navedenog</w:t>
      </w:r>
      <w:r w:rsidR="00745E01">
        <w:rPr>
          <w:rFonts w:ascii="Times New Roman" w:eastAsia="Calibri" w:hAnsi="Times New Roman" w:cs="Times New Roman"/>
          <w:kern w:val="2"/>
          <w:sz w:val="24"/>
          <w:szCs w:val="24"/>
          <w14:ligatures w14:val="standardContextual"/>
        </w:rPr>
        <w:t>a</w:t>
      </w:r>
      <w:r w:rsidR="005C0D1B" w:rsidRPr="006642D8">
        <w:rPr>
          <w:rFonts w:ascii="Times New Roman" w:eastAsia="Calibri" w:hAnsi="Times New Roman" w:cs="Times New Roman"/>
          <w:kern w:val="2"/>
          <w:sz w:val="24"/>
          <w:szCs w:val="24"/>
          <w14:ligatures w14:val="standardContextual"/>
        </w:rPr>
        <w:t xml:space="preserve"> </w:t>
      </w:r>
      <w:r w:rsidRPr="006642D8">
        <w:rPr>
          <w:rFonts w:ascii="Times New Roman" w:eastAsia="Calibri" w:hAnsi="Times New Roman" w:cs="Times New Roman"/>
          <w:kern w:val="2"/>
          <w:sz w:val="24"/>
          <w:szCs w:val="24"/>
          <w14:ligatures w14:val="standardContextual"/>
        </w:rPr>
        <w:t>Pravilnika</w:t>
      </w:r>
      <w:r w:rsidR="00E4366C">
        <w:rPr>
          <w:rFonts w:ascii="Times New Roman" w:eastAsia="Calibri" w:hAnsi="Times New Roman" w:cs="Times New Roman"/>
          <w:kern w:val="2"/>
          <w:sz w:val="24"/>
          <w:szCs w:val="24"/>
          <w14:ligatures w14:val="standardContextual"/>
        </w:rPr>
        <w:t>,</w:t>
      </w:r>
      <w:r w:rsidRPr="006642D8">
        <w:rPr>
          <w:rFonts w:ascii="Times New Roman" w:eastAsia="Calibri" w:hAnsi="Times New Roman" w:cs="Times New Roman"/>
          <w:kern w:val="2"/>
          <w:sz w:val="24"/>
          <w:szCs w:val="24"/>
          <w14:ligatures w14:val="standardContextual"/>
        </w:rPr>
        <w:t xml:space="preserve"> zahtjev za stavljanje lijeka na listu lijekova može podnijeti nositelj odobrenja za stavljanje lijeka u promet ili njegov ovlašteni predstavnik (farmaceutska trgovačka društva). Hoće li se lijek financirati iz sredstava </w:t>
      </w:r>
      <w:r w:rsidRPr="006642D8">
        <w:rPr>
          <w:rFonts w:ascii="Times New Roman" w:eastAsia="Calibri" w:hAnsi="Times New Roman" w:cs="Times New Roman"/>
          <w:kern w:val="2"/>
          <w:sz w:val="24"/>
          <w:szCs w:val="24"/>
          <w14:ligatures w14:val="standardContextual"/>
        </w:rPr>
        <w:lastRenderedPageBreak/>
        <w:t xml:space="preserve">obveznoga zdravstvenog osiguranja odlučuje se kroz postupak stavljanja lijeka na listu lijekova </w:t>
      </w:r>
      <w:r w:rsidR="00192FDD" w:rsidRPr="006642D8">
        <w:rPr>
          <w:rFonts w:ascii="Times New Roman" w:eastAsia="Calibri" w:hAnsi="Times New Roman" w:cs="Times New Roman"/>
          <w:kern w:val="2"/>
          <w:sz w:val="24"/>
          <w:szCs w:val="24"/>
          <w14:ligatures w14:val="standardContextual"/>
        </w:rPr>
        <w:t>H</w:t>
      </w:r>
      <w:r w:rsidR="00E87822" w:rsidRPr="006642D8">
        <w:rPr>
          <w:rFonts w:ascii="Times New Roman" w:eastAsia="Calibri" w:hAnsi="Times New Roman" w:cs="Times New Roman"/>
          <w:kern w:val="2"/>
          <w:sz w:val="24"/>
          <w:szCs w:val="24"/>
          <w14:ligatures w14:val="standardContextual"/>
        </w:rPr>
        <w:t>rvatskog zavoda za zdravstveno osiguranje</w:t>
      </w:r>
      <w:r w:rsidRPr="006642D8">
        <w:rPr>
          <w:rFonts w:ascii="Times New Roman" w:eastAsia="Calibri" w:hAnsi="Times New Roman" w:cs="Times New Roman"/>
          <w:kern w:val="2"/>
          <w:sz w:val="24"/>
          <w:szCs w:val="24"/>
          <w14:ligatures w14:val="standardContextual"/>
        </w:rPr>
        <w:t>, a koji je, kao i rokovi u kojima se postupak odvija, propisan pravilnikom kojeg donosi ministar nadležan za zdravstvo. Iznimno</w:t>
      </w:r>
      <w:r w:rsidR="00F3298E" w:rsidRPr="006642D8">
        <w:rPr>
          <w:rFonts w:ascii="Times New Roman" w:eastAsia="Calibri" w:hAnsi="Times New Roman" w:cs="Times New Roman"/>
          <w:kern w:val="2"/>
          <w:sz w:val="24"/>
          <w:szCs w:val="24"/>
          <w14:ligatures w14:val="standardContextual"/>
        </w:rPr>
        <w:t>,</w:t>
      </w:r>
      <w:r w:rsidRPr="006642D8">
        <w:rPr>
          <w:rFonts w:ascii="Times New Roman" w:eastAsia="Calibri" w:hAnsi="Times New Roman" w:cs="Times New Roman"/>
          <w:kern w:val="2"/>
          <w:sz w:val="24"/>
          <w:szCs w:val="24"/>
          <w14:ligatures w14:val="standardContextual"/>
        </w:rPr>
        <w:t xml:space="preserve"> skupi lijekovi koji se primjenjuju u liječenju rijetkih bolesti </w:t>
      </w:r>
      <w:r w:rsidRPr="002D296D">
        <w:rPr>
          <w:rFonts w:ascii="Times New Roman" w:eastAsia="Calibri" w:hAnsi="Times New Roman" w:cs="Times New Roman"/>
          <w:kern w:val="2"/>
          <w:sz w:val="24"/>
          <w:szCs w:val="24"/>
          <w14:ligatures w14:val="standardContextual"/>
        </w:rPr>
        <w:t>izdvojeni su na osnovnoj listi lijekova i u tzv. Popis posebno skupih lijekova s obzirom na to da trošak primijenjenih lijekova kod osiguranih osoba</w:t>
      </w:r>
      <w:r w:rsidR="00A5714F" w:rsidRPr="002D296D">
        <w:rPr>
          <w:rFonts w:ascii="Times New Roman" w:eastAsia="Calibri" w:hAnsi="Times New Roman" w:cs="Times New Roman"/>
          <w:kern w:val="2"/>
          <w:sz w:val="24"/>
          <w:szCs w:val="24"/>
          <w14:ligatures w14:val="standardContextual"/>
        </w:rPr>
        <w:t xml:space="preserve"> </w:t>
      </w:r>
      <w:r w:rsidR="00E87822" w:rsidRPr="002D296D">
        <w:rPr>
          <w:rFonts w:ascii="Times New Roman" w:eastAsia="Calibri" w:hAnsi="Times New Roman" w:cs="Times New Roman"/>
          <w:kern w:val="2"/>
          <w:sz w:val="24"/>
          <w:szCs w:val="24"/>
          <w14:ligatures w14:val="standardContextual"/>
        </w:rPr>
        <w:t>Hrvatskog zavoda za zdravstveno osiguranje</w:t>
      </w:r>
      <w:r w:rsidRPr="002D296D">
        <w:rPr>
          <w:rFonts w:ascii="Times New Roman" w:eastAsia="Calibri" w:hAnsi="Times New Roman" w:cs="Times New Roman"/>
          <w:kern w:val="2"/>
          <w:sz w:val="24"/>
          <w:szCs w:val="24"/>
          <w14:ligatures w14:val="standardContextual"/>
        </w:rPr>
        <w:t xml:space="preserve"> ne opterećuje bolničke</w:t>
      </w:r>
      <w:r w:rsidRPr="006642D8">
        <w:rPr>
          <w:rFonts w:ascii="Times New Roman" w:eastAsia="Calibri" w:hAnsi="Times New Roman" w:cs="Times New Roman"/>
          <w:kern w:val="2"/>
          <w:sz w:val="24"/>
          <w:szCs w:val="24"/>
          <w14:ligatures w14:val="standardContextual"/>
        </w:rPr>
        <w:t xml:space="preserve"> proračune, već se sredstva za njihovu primjenu osiguravaju na posebnoj poziciji </w:t>
      </w:r>
      <w:r w:rsidR="00A5714F" w:rsidRPr="006642D8">
        <w:rPr>
          <w:rFonts w:ascii="Times New Roman" w:eastAsia="Calibri" w:hAnsi="Times New Roman" w:cs="Times New Roman"/>
          <w:kern w:val="2"/>
          <w:sz w:val="24"/>
          <w:szCs w:val="24"/>
          <w14:ligatures w14:val="standardContextual"/>
        </w:rPr>
        <w:t>H</w:t>
      </w:r>
      <w:r w:rsidR="00E87822" w:rsidRPr="006642D8">
        <w:rPr>
          <w:rFonts w:ascii="Times New Roman" w:eastAsia="Calibri" w:hAnsi="Times New Roman" w:cs="Times New Roman"/>
          <w:kern w:val="2"/>
          <w:sz w:val="24"/>
          <w:szCs w:val="24"/>
          <w14:ligatures w14:val="standardContextual"/>
        </w:rPr>
        <w:t>rvatskog zavoda za zdravstveno osiguranje</w:t>
      </w:r>
      <w:r w:rsidRPr="006642D8">
        <w:rPr>
          <w:rFonts w:ascii="Times New Roman" w:eastAsia="Calibri" w:hAnsi="Times New Roman" w:cs="Times New Roman"/>
          <w:kern w:val="2"/>
          <w:sz w:val="24"/>
          <w:szCs w:val="24"/>
          <w14:ligatures w14:val="standardContextual"/>
        </w:rPr>
        <w:t xml:space="preserve"> namijenjen</w:t>
      </w:r>
      <w:r w:rsidR="003D116A" w:rsidRPr="006642D8">
        <w:rPr>
          <w:rFonts w:ascii="Times New Roman" w:eastAsia="Calibri" w:hAnsi="Times New Roman" w:cs="Times New Roman"/>
          <w:kern w:val="2"/>
          <w:sz w:val="24"/>
          <w:szCs w:val="24"/>
          <w14:ligatures w14:val="standardContextual"/>
        </w:rPr>
        <w:t>oj</w:t>
      </w:r>
      <w:r w:rsidRPr="006642D8">
        <w:rPr>
          <w:rFonts w:ascii="Times New Roman" w:eastAsia="Calibri" w:hAnsi="Times New Roman" w:cs="Times New Roman"/>
          <w:kern w:val="2"/>
          <w:sz w:val="24"/>
          <w:szCs w:val="24"/>
          <w14:ligatures w14:val="standardContextual"/>
        </w:rPr>
        <w:t xml:space="preserve"> za posebno skupe lijekove. Na taj je način osigurana veća dostupnost lijekovima za liječenje rijetkih bolesti. Između ostalih lijekova, na listi postoje lijekovi za liječenje sljedećih rijetkih bolesti: za liječenje enzimskih poremećaja (npr. mukopolisaharidoza, Pompeova bolest, Gaucherova bolest, Fabryjeva bolest itd.), zatim lijekovi za liječenje spinalne mišićne atrofije, za liječenje hemofilije, za liječenje rijetkih hematoloških i onkoloških bolesti, zatim lijekovi za liječenje cistične fibroze, Duchenove mišićne distrofije, za prevenciju hereditarnog angioedema, za liječenje epileptičkih napadaja povezanih s Lennox-Gastutovim sindromom, s Dravet sindromom, s kompleksom tuberozne skleroze itd.</w:t>
      </w:r>
      <w:r w:rsidR="00A5714F" w:rsidRPr="006642D8">
        <w:rPr>
          <w:rFonts w:ascii="Times New Roman" w:eastAsia="Calibri" w:hAnsi="Times New Roman" w:cs="Times New Roman"/>
          <w:kern w:val="2"/>
          <w:sz w:val="24"/>
          <w:szCs w:val="24"/>
          <w14:ligatures w14:val="standardContextual"/>
        </w:rPr>
        <w:t xml:space="preserve"> Vlada Republike Hrvatske napominje</w:t>
      </w:r>
      <w:r w:rsidRPr="006642D8">
        <w:rPr>
          <w:rFonts w:ascii="Times New Roman" w:eastAsia="Calibri" w:hAnsi="Times New Roman" w:cs="Times New Roman"/>
          <w:kern w:val="2"/>
          <w:sz w:val="24"/>
          <w:szCs w:val="24"/>
          <w14:ligatures w14:val="standardContextual"/>
        </w:rPr>
        <w:t xml:space="preserve"> da </w:t>
      </w:r>
      <w:r w:rsidR="00E87822" w:rsidRPr="006642D8">
        <w:rPr>
          <w:rFonts w:ascii="Times New Roman" w:eastAsia="Calibri" w:hAnsi="Times New Roman" w:cs="Times New Roman"/>
          <w:kern w:val="2"/>
          <w:sz w:val="24"/>
          <w:szCs w:val="24"/>
          <w14:ligatures w14:val="standardContextual"/>
        </w:rPr>
        <w:t>Hrvatski zavod za zdravstveno osiguranje</w:t>
      </w:r>
      <w:r w:rsidRPr="006642D8">
        <w:rPr>
          <w:rFonts w:ascii="Times New Roman" w:eastAsia="Calibri" w:hAnsi="Times New Roman" w:cs="Times New Roman"/>
          <w:kern w:val="2"/>
          <w:sz w:val="24"/>
          <w:szCs w:val="24"/>
          <w14:ligatures w14:val="standardContextual"/>
        </w:rPr>
        <w:t xml:space="preserve">, u svrhu osiguranja što brže dostupnosti lijekova osiguranim osobama </w:t>
      </w:r>
      <w:r w:rsidR="00A5714F" w:rsidRPr="006642D8">
        <w:rPr>
          <w:rFonts w:ascii="Times New Roman" w:eastAsia="Calibri" w:hAnsi="Times New Roman" w:cs="Times New Roman"/>
          <w:kern w:val="2"/>
          <w:sz w:val="24"/>
          <w:szCs w:val="24"/>
          <w14:ligatures w14:val="standardContextual"/>
        </w:rPr>
        <w:t>H</w:t>
      </w:r>
      <w:r w:rsidR="00E87822" w:rsidRPr="006642D8">
        <w:rPr>
          <w:rFonts w:ascii="Times New Roman" w:eastAsia="Calibri" w:hAnsi="Times New Roman" w:cs="Times New Roman"/>
          <w:kern w:val="2"/>
          <w:sz w:val="24"/>
          <w:szCs w:val="24"/>
          <w14:ligatures w14:val="standardContextual"/>
        </w:rPr>
        <w:t>rvatskog zavoda za zdravstveno osiguranje</w:t>
      </w:r>
      <w:r w:rsidRPr="006642D8">
        <w:rPr>
          <w:rFonts w:ascii="Times New Roman" w:eastAsia="Calibri" w:hAnsi="Times New Roman" w:cs="Times New Roman"/>
          <w:kern w:val="2"/>
          <w:sz w:val="24"/>
          <w:szCs w:val="24"/>
          <w14:ligatures w14:val="standardContextual"/>
        </w:rPr>
        <w:t xml:space="preserve">, na liste lijekova stavlja lijekove za liječenje rijetkih bolesti iako je većina njih odobrena u ubrzanom postupku od strane regulatornih agencija (EMA - Europska agencija za lijekove) i iako se tako odobreni lijekovi nalaze pod dodatnim praćenjem, što </w:t>
      </w:r>
      <w:r w:rsidR="00CB18A0" w:rsidRPr="006642D8">
        <w:rPr>
          <w:rFonts w:ascii="Times New Roman" w:eastAsia="Calibri" w:hAnsi="Times New Roman" w:cs="Times New Roman"/>
          <w:kern w:val="2"/>
          <w:sz w:val="24"/>
          <w:szCs w:val="24"/>
          <w14:ligatures w14:val="standardContextual"/>
        </w:rPr>
        <w:t>H</w:t>
      </w:r>
      <w:r w:rsidR="00E87822" w:rsidRPr="006642D8">
        <w:rPr>
          <w:rFonts w:ascii="Times New Roman" w:eastAsia="Calibri" w:hAnsi="Times New Roman" w:cs="Times New Roman"/>
          <w:kern w:val="2"/>
          <w:sz w:val="24"/>
          <w:szCs w:val="24"/>
          <w14:ligatures w14:val="standardContextual"/>
        </w:rPr>
        <w:t>rvatski zavod za zdravstveno osiguranje</w:t>
      </w:r>
      <w:r w:rsidRPr="006642D8">
        <w:rPr>
          <w:rFonts w:ascii="Times New Roman" w:eastAsia="Calibri" w:hAnsi="Times New Roman" w:cs="Times New Roman"/>
          <w:kern w:val="2"/>
          <w:sz w:val="24"/>
          <w:szCs w:val="24"/>
          <w14:ligatures w14:val="standardContextual"/>
        </w:rPr>
        <w:t xml:space="preserve"> stavlja u nepovoljan položaj i visoki rizik financijske štete ako lijek nije učinkovit</w:t>
      </w:r>
      <w:r w:rsidR="001B3E37">
        <w:rPr>
          <w:rFonts w:ascii="Times New Roman" w:eastAsia="Calibri" w:hAnsi="Times New Roman" w:cs="Times New Roman"/>
          <w:kern w:val="2"/>
          <w:sz w:val="24"/>
          <w:szCs w:val="24"/>
          <w14:ligatures w14:val="standardContextual"/>
        </w:rPr>
        <w:t>,</w:t>
      </w:r>
      <w:r w:rsidRPr="006642D8">
        <w:rPr>
          <w:rFonts w:ascii="Times New Roman" w:eastAsia="Calibri" w:hAnsi="Times New Roman" w:cs="Times New Roman"/>
          <w:kern w:val="2"/>
          <w:sz w:val="24"/>
          <w:szCs w:val="24"/>
          <w14:ligatures w14:val="standardContextual"/>
        </w:rPr>
        <w:t xml:space="preserve"> kao što je prikazano u studijama temeljem kojih se lijek odobrio za stavljanje u promet.</w:t>
      </w:r>
      <w:r w:rsidR="00CB18A0" w:rsidRPr="006642D8">
        <w:rPr>
          <w:rFonts w:ascii="Times New Roman" w:eastAsia="Calibri" w:hAnsi="Times New Roman" w:cs="Times New Roman"/>
          <w:kern w:val="2"/>
          <w:sz w:val="24"/>
          <w:szCs w:val="24"/>
          <w14:ligatures w14:val="standardContextual"/>
        </w:rPr>
        <w:t xml:space="preserve"> Vlada Republike Hrvatske ističe</w:t>
      </w:r>
      <w:r w:rsidRPr="006642D8">
        <w:rPr>
          <w:rFonts w:ascii="Times New Roman" w:eastAsia="Calibri" w:hAnsi="Times New Roman" w:cs="Times New Roman"/>
          <w:kern w:val="2"/>
          <w:sz w:val="24"/>
          <w:szCs w:val="24"/>
          <w14:ligatures w14:val="standardContextual"/>
        </w:rPr>
        <w:t xml:space="preserve"> recentni primjer lijeka zaštićenog naziva Translarna, koji se primjenjivao i u Republici Hrvatskoj kod osiguranih osoba </w:t>
      </w:r>
      <w:r w:rsidR="00CB18A0" w:rsidRPr="006642D8">
        <w:rPr>
          <w:rFonts w:ascii="Times New Roman" w:eastAsia="Calibri" w:hAnsi="Times New Roman" w:cs="Times New Roman"/>
          <w:kern w:val="2"/>
          <w:sz w:val="24"/>
          <w:szCs w:val="24"/>
          <w14:ligatures w14:val="standardContextual"/>
        </w:rPr>
        <w:t>H</w:t>
      </w:r>
      <w:r w:rsidR="00E87822" w:rsidRPr="006642D8">
        <w:rPr>
          <w:rFonts w:ascii="Times New Roman" w:eastAsia="Calibri" w:hAnsi="Times New Roman" w:cs="Times New Roman"/>
          <w:kern w:val="2"/>
          <w:sz w:val="24"/>
          <w:szCs w:val="24"/>
          <w14:ligatures w14:val="standardContextual"/>
        </w:rPr>
        <w:t>rvatskog zavoda za zdravstveno osiguranje</w:t>
      </w:r>
      <w:r w:rsidRPr="006642D8">
        <w:rPr>
          <w:rFonts w:ascii="Times New Roman" w:eastAsia="Calibri" w:hAnsi="Times New Roman" w:cs="Times New Roman"/>
          <w:kern w:val="2"/>
          <w:sz w:val="24"/>
          <w:szCs w:val="24"/>
          <w14:ligatures w14:val="standardContextual"/>
        </w:rPr>
        <w:t xml:space="preserve"> za liječenje mišićne distrofije. Lijek je bio godinama financiran od strane </w:t>
      </w:r>
      <w:r w:rsidR="00CB18A0" w:rsidRPr="006642D8">
        <w:rPr>
          <w:rFonts w:ascii="Times New Roman" w:eastAsia="Calibri" w:hAnsi="Times New Roman" w:cs="Times New Roman"/>
          <w:kern w:val="2"/>
          <w:sz w:val="24"/>
          <w:szCs w:val="24"/>
          <w14:ligatures w14:val="standardContextual"/>
        </w:rPr>
        <w:t>H</w:t>
      </w:r>
      <w:r w:rsidR="00E87822" w:rsidRPr="006642D8">
        <w:rPr>
          <w:rFonts w:ascii="Times New Roman" w:eastAsia="Calibri" w:hAnsi="Times New Roman" w:cs="Times New Roman"/>
          <w:kern w:val="2"/>
          <w:sz w:val="24"/>
          <w:szCs w:val="24"/>
          <w14:ligatures w14:val="standardContextual"/>
        </w:rPr>
        <w:t>rvatskog zavoda za zdravstveno osiguranje</w:t>
      </w:r>
      <w:r w:rsidRPr="006642D8">
        <w:rPr>
          <w:rFonts w:ascii="Times New Roman" w:eastAsia="Calibri" w:hAnsi="Times New Roman" w:cs="Times New Roman"/>
          <w:kern w:val="2"/>
          <w:sz w:val="24"/>
          <w:szCs w:val="24"/>
          <w14:ligatures w14:val="standardContextual"/>
        </w:rPr>
        <w:t xml:space="preserve"> s pozicije namijenjene za posebno skupe lijekove. </w:t>
      </w:r>
      <w:r w:rsidR="005D2DAF" w:rsidRPr="006642D8">
        <w:rPr>
          <w:rFonts w:ascii="Times New Roman" w:eastAsia="Calibri" w:hAnsi="Times New Roman" w:cs="Times New Roman"/>
          <w:kern w:val="2"/>
          <w:sz w:val="24"/>
          <w:szCs w:val="24"/>
          <w14:ligatures w14:val="standardContextual"/>
        </w:rPr>
        <w:t>Aktualno</w:t>
      </w:r>
      <w:r w:rsidRPr="006642D8">
        <w:rPr>
          <w:rFonts w:ascii="Times New Roman" w:eastAsia="Calibri" w:hAnsi="Times New Roman" w:cs="Times New Roman"/>
          <w:kern w:val="2"/>
          <w:sz w:val="24"/>
          <w:szCs w:val="24"/>
          <w14:ligatures w14:val="standardContextual"/>
        </w:rPr>
        <w:t>, temeljem nalaza praćenja učinkovitosti lijeka u stvarnom životu, Europska komisija nastavno na mišljenje regulatorne agencije (EMA)</w:t>
      </w:r>
      <w:r w:rsidR="005D2DAF" w:rsidRPr="006642D8">
        <w:rPr>
          <w:rFonts w:ascii="Times New Roman" w:eastAsia="Calibri" w:hAnsi="Times New Roman" w:cs="Times New Roman"/>
          <w:kern w:val="2"/>
          <w:sz w:val="24"/>
          <w:szCs w:val="24"/>
          <w14:ligatures w14:val="standardContextual"/>
        </w:rPr>
        <w:t xml:space="preserve"> je</w:t>
      </w:r>
      <w:r w:rsidRPr="006642D8">
        <w:rPr>
          <w:rFonts w:ascii="Times New Roman" w:eastAsia="Calibri" w:hAnsi="Times New Roman" w:cs="Times New Roman"/>
          <w:kern w:val="2"/>
          <w:sz w:val="24"/>
          <w:szCs w:val="24"/>
          <w14:ligatures w14:val="standardContextual"/>
        </w:rPr>
        <w:t xml:space="preserve"> odbila produžiti odobrenje za stavljanje lijeka u promet zbog nedokazane kliničke učinkovitosti. Razvidno je da je </w:t>
      </w:r>
      <w:r w:rsidR="00E87822" w:rsidRPr="006642D8">
        <w:rPr>
          <w:rFonts w:ascii="Times New Roman" w:eastAsia="Calibri" w:hAnsi="Times New Roman" w:cs="Times New Roman"/>
          <w:kern w:val="2"/>
          <w:sz w:val="24"/>
          <w:szCs w:val="24"/>
          <w14:ligatures w14:val="standardContextual"/>
        </w:rPr>
        <w:t>Hrvatski zavod za zdravstveno osiguranje</w:t>
      </w:r>
      <w:r w:rsidRPr="006642D8">
        <w:rPr>
          <w:rFonts w:ascii="Times New Roman" w:eastAsia="Calibri" w:hAnsi="Times New Roman" w:cs="Times New Roman"/>
          <w:kern w:val="2"/>
          <w:sz w:val="24"/>
          <w:szCs w:val="24"/>
          <w14:ligatures w14:val="standardContextual"/>
        </w:rPr>
        <w:t xml:space="preserve"> financirao primjenu navedenog</w:t>
      </w:r>
      <w:r w:rsidR="001B3E37">
        <w:rPr>
          <w:rFonts w:ascii="Times New Roman" w:eastAsia="Calibri" w:hAnsi="Times New Roman" w:cs="Times New Roman"/>
          <w:kern w:val="2"/>
          <w:sz w:val="24"/>
          <w:szCs w:val="24"/>
          <w14:ligatures w14:val="standardContextual"/>
        </w:rPr>
        <w:t>a</w:t>
      </w:r>
      <w:r w:rsidRPr="006642D8">
        <w:rPr>
          <w:rFonts w:ascii="Times New Roman" w:eastAsia="Calibri" w:hAnsi="Times New Roman" w:cs="Times New Roman"/>
          <w:kern w:val="2"/>
          <w:sz w:val="24"/>
          <w:szCs w:val="24"/>
          <w14:ligatures w14:val="standardContextual"/>
        </w:rPr>
        <w:t xml:space="preserve"> lijeka kako bi osigurao njegovu </w:t>
      </w:r>
      <w:r w:rsidR="00A35C0D" w:rsidRPr="006642D8">
        <w:rPr>
          <w:rFonts w:ascii="Times New Roman" w:eastAsia="Calibri" w:hAnsi="Times New Roman" w:cs="Times New Roman"/>
          <w:kern w:val="2"/>
          <w:sz w:val="24"/>
          <w:szCs w:val="24"/>
          <w14:ligatures w14:val="standardContextual"/>
        </w:rPr>
        <w:t>„</w:t>
      </w:r>
      <w:r w:rsidRPr="006642D8">
        <w:rPr>
          <w:rFonts w:ascii="Times New Roman" w:eastAsia="Calibri" w:hAnsi="Times New Roman" w:cs="Times New Roman"/>
          <w:kern w:val="2"/>
          <w:sz w:val="24"/>
          <w:szCs w:val="24"/>
          <w14:ligatures w14:val="standardContextual"/>
        </w:rPr>
        <w:t>dostupnost</w:t>
      </w:r>
      <w:r w:rsidR="00A35C0D" w:rsidRPr="006642D8">
        <w:rPr>
          <w:rFonts w:ascii="Times New Roman" w:eastAsia="Calibri" w:hAnsi="Times New Roman" w:cs="Times New Roman"/>
          <w:kern w:val="2"/>
          <w:sz w:val="24"/>
          <w:szCs w:val="24"/>
          <w14:ligatures w14:val="standardContextual"/>
        </w:rPr>
        <w:t>“</w:t>
      </w:r>
      <w:r w:rsidRPr="006642D8">
        <w:rPr>
          <w:rFonts w:ascii="Times New Roman" w:eastAsia="Calibri" w:hAnsi="Times New Roman" w:cs="Times New Roman"/>
          <w:kern w:val="2"/>
          <w:sz w:val="24"/>
          <w:szCs w:val="24"/>
          <w14:ligatures w14:val="standardContextual"/>
        </w:rPr>
        <w:t xml:space="preserve"> oboljelima od rijetke bolesti, a što se kasnije pokazalo kao neutemeljena primjena zbog nedovoljno dokazane učinkovitosti. Zbog navedenog</w:t>
      </w:r>
      <w:r w:rsidR="001B3E37">
        <w:rPr>
          <w:rFonts w:ascii="Times New Roman" w:eastAsia="Calibri" w:hAnsi="Times New Roman" w:cs="Times New Roman"/>
          <w:kern w:val="2"/>
          <w:sz w:val="24"/>
          <w:szCs w:val="24"/>
          <w14:ligatures w14:val="standardContextual"/>
        </w:rPr>
        <w:t>a</w:t>
      </w:r>
      <w:r w:rsidRPr="006642D8">
        <w:rPr>
          <w:rFonts w:ascii="Times New Roman" w:eastAsia="Calibri" w:hAnsi="Times New Roman" w:cs="Times New Roman"/>
          <w:kern w:val="2"/>
          <w:sz w:val="24"/>
          <w:szCs w:val="24"/>
          <w14:ligatures w14:val="standardContextual"/>
        </w:rPr>
        <w:t>, uvijek je potrebno procjenjivati važnost takvog ubrzanog stavljanja lijekova</w:t>
      </w:r>
      <w:r w:rsidR="00A66097">
        <w:rPr>
          <w:rFonts w:ascii="Times New Roman" w:eastAsia="Calibri" w:hAnsi="Times New Roman" w:cs="Times New Roman"/>
          <w:kern w:val="2"/>
          <w:sz w:val="24"/>
          <w:szCs w:val="24"/>
          <w14:ligatures w14:val="standardContextual"/>
        </w:rPr>
        <w:t xml:space="preserve"> na listu</w:t>
      </w:r>
      <w:r w:rsidRPr="006642D8">
        <w:rPr>
          <w:rFonts w:ascii="Times New Roman" w:eastAsia="Calibri" w:hAnsi="Times New Roman" w:cs="Times New Roman"/>
          <w:kern w:val="2"/>
          <w:sz w:val="24"/>
          <w:szCs w:val="24"/>
          <w14:ligatures w14:val="standardContextual"/>
        </w:rPr>
        <w:t xml:space="preserve">, koji predstavljaju znatan financijski trošak za </w:t>
      </w:r>
      <w:r w:rsidR="00494154" w:rsidRPr="006642D8">
        <w:rPr>
          <w:rFonts w:ascii="Times New Roman" w:eastAsia="Calibri" w:hAnsi="Times New Roman" w:cs="Times New Roman"/>
          <w:kern w:val="2"/>
          <w:sz w:val="24"/>
          <w:szCs w:val="24"/>
          <w14:ligatures w14:val="standardContextual"/>
        </w:rPr>
        <w:t>H</w:t>
      </w:r>
      <w:r w:rsidR="00E87822" w:rsidRPr="006642D8">
        <w:rPr>
          <w:rFonts w:ascii="Times New Roman" w:eastAsia="Calibri" w:hAnsi="Times New Roman" w:cs="Times New Roman"/>
          <w:kern w:val="2"/>
          <w:sz w:val="24"/>
          <w:szCs w:val="24"/>
          <w14:ligatures w14:val="standardContextual"/>
        </w:rPr>
        <w:t>rvatski zavod za zdravstveno osiguranje</w:t>
      </w:r>
      <w:r w:rsidRPr="006642D8">
        <w:rPr>
          <w:rFonts w:ascii="Times New Roman" w:eastAsia="Calibri" w:hAnsi="Times New Roman" w:cs="Times New Roman"/>
          <w:kern w:val="2"/>
          <w:sz w:val="24"/>
          <w:szCs w:val="24"/>
          <w14:ligatures w14:val="standardContextual"/>
        </w:rPr>
        <w:t>, u odnosu na korist koju takvi lijekovi mogu imati kod oboljelih od rijetkih bolesti</w:t>
      </w:r>
      <w:r w:rsidR="00A35C0D" w:rsidRPr="006642D8">
        <w:rPr>
          <w:rFonts w:ascii="Times New Roman" w:eastAsia="Calibri" w:hAnsi="Times New Roman" w:cs="Times New Roman"/>
          <w:kern w:val="2"/>
          <w:sz w:val="24"/>
          <w:szCs w:val="24"/>
          <w14:ligatures w14:val="standardContextual"/>
        </w:rPr>
        <w:t>,</w:t>
      </w:r>
      <w:r w:rsidRPr="006642D8">
        <w:rPr>
          <w:rFonts w:ascii="Times New Roman" w:eastAsia="Calibri" w:hAnsi="Times New Roman" w:cs="Times New Roman"/>
          <w:kern w:val="2"/>
          <w:sz w:val="24"/>
          <w:szCs w:val="24"/>
          <w14:ligatures w14:val="standardContextual"/>
        </w:rPr>
        <w:t xml:space="preserve"> te voditi računa o raspoloživim financijskim sredstvima </w:t>
      </w:r>
      <w:r w:rsidR="004A4F24" w:rsidRPr="006642D8">
        <w:rPr>
          <w:rFonts w:ascii="Times New Roman" w:eastAsia="Calibri" w:hAnsi="Times New Roman" w:cs="Times New Roman"/>
          <w:kern w:val="2"/>
          <w:sz w:val="24"/>
          <w:szCs w:val="24"/>
          <w14:ligatures w14:val="standardContextual"/>
        </w:rPr>
        <w:t>H</w:t>
      </w:r>
      <w:r w:rsidR="00E87822" w:rsidRPr="006642D8">
        <w:rPr>
          <w:rFonts w:ascii="Times New Roman" w:eastAsia="Calibri" w:hAnsi="Times New Roman" w:cs="Times New Roman"/>
          <w:kern w:val="2"/>
          <w:sz w:val="24"/>
          <w:szCs w:val="24"/>
          <w14:ligatures w14:val="standardContextual"/>
        </w:rPr>
        <w:t>rvatskog zavoda za zdravstveno osiguranje</w:t>
      </w:r>
      <w:r w:rsidRPr="006642D8">
        <w:rPr>
          <w:rFonts w:ascii="Times New Roman" w:eastAsia="Calibri" w:hAnsi="Times New Roman" w:cs="Times New Roman"/>
          <w:kern w:val="2"/>
          <w:sz w:val="24"/>
          <w:szCs w:val="24"/>
          <w14:ligatures w14:val="standardContextual"/>
        </w:rPr>
        <w:t xml:space="preserve"> za pružanje sveukupne zdravstvene zaštite svim osiguranim osobama u svim njihovim zdravstvenim potrebama.</w:t>
      </w:r>
      <w:r w:rsidR="004A4F24" w:rsidRPr="006642D8">
        <w:rPr>
          <w:rFonts w:ascii="Times New Roman" w:eastAsia="Calibri" w:hAnsi="Times New Roman" w:cs="Times New Roman"/>
          <w:kern w:val="2"/>
          <w:sz w:val="24"/>
          <w:szCs w:val="24"/>
          <w14:ligatures w14:val="standardContextual"/>
        </w:rPr>
        <w:t xml:space="preserve"> </w:t>
      </w:r>
      <w:r w:rsidRPr="006642D8">
        <w:rPr>
          <w:rFonts w:ascii="Times New Roman" w:eastAsia="Calibri" w:hAnsi="Times New Roman" w:cs="Times New Roman"/>
          <w:kern w:val="2"/>
          <w:sz w:val="24"/>
          <w:szCs w:val="24"/>
          <w14:ligatures w14:val="standardContextual"/>
        </w:rPr>
        <w:t xml:space="preserve">Isto tako, </w:t>
      </w:r>
      <w:r w:rsidR="004A4F24" w:rsidRPr="006642D8">
        <w:rPr>
          <w:rFonts w:ascii="Times New Roman" w:eastAsia="Calibri" w:hAnsi="Times New Roman" w:cs="Times New Roman"/>
          <w:kern w:val="2"/>
          <w:sz w:val="24"/>
          <w:szCs w:val="24"/>
          <w14:ligatures w14:val="standardContextual"/>
        </w:rPr>
        <w:t xml:space="preserve">naglašava </w:t>
      </w:r>
      <w:r w:rsidR="001B3E37">
        <w:rPr>
          <w:rFonts w:ascii="Times New Roman" w:eastAsia="Calibri" w:hAnsi="Times New Roman" w:cs="Times New Roman"/>
          <w:kern w:val="2"/>
          <w:sz w:val="24"/>
          <w:szCs w:val="24"/>
          <w14:ligatures w14:val="standardContextual"/>
        </w:rPr>
        <w:t xml:space="preserve">se </w:t>
      </w:r>
      <w:r w:rsidRPr="006642D8">
        <w:rPr>
          <w:rFonts w:ascii="Times New Roman" w:eastAsia="Calibri" w:hAnsi="Times New Roman" w:cs="Times New Roman"/>
          <w:kern w:val="2"/>
          <w:sz w:val="24"/>
          <w:szCs w:val="24"/>
          <w14:ligatures w14:val="standardContextual"/>
        </w:rPr>
        <w:t xml:space="preserve">da </w:t>
      </w:r>
      <w:r w:rsidR="004A4F24" w:rsidRPr="006642D8">
        <w:rPr>
          <w:rFonts w:ascii="Times New Roman" w:eastAsia="Calibri" w:hAnsi="Times New Roman" w:cs="Times New Roman"/>
          <w:kern w:val="2"/>
          <w:sz w:val="24"/>
          <w:szCs w:val="24"/>
          <w14:ligatures w14:val="standardContextual"/>
        </w:rPr>
        <w:t>H</w:t>
      </w:r>
      <w:r w:rsidR="00E87822" w:rsidRPr="006642D8">
        <w:rPr>
          <w:rFonts w:ascii="Times New Roman" w:eastAsia="Calibri" w:hAnsi="Times New Roman" w:cs="Times New Roman"/>
          <w:kern w:val="2"/>
          <w:sz w:val="24"/>
          <w:szCs w:val="24"/>
          <w14:ligatures w14:val="standardContextual"/>
        </w:rPr>
        <w:t>rvatski zavod za zdravstveno osiguranje</w:t>
      </w:r>
      <w:r w:rsidRPr="006642D8">
        <w:rPr>
          <w:rFonts w:ascii="Times New Roman" w:eastAsia="Calibri" w:hAnsi="Times New Roman" w:cs="Times New Roman"/>
          <w:kern w:val="2"/>
          <w:sz w:val="24"/>
          <w:szCs w:val="24"/>
          <w14:ligatures w14:val="standardContextual"/>
        </w:rPr>
        <w:t xml:space="preserve"> ne može utjecati na brzinu kojom će nositelj odobrenja predati zahtjev za stavljanje lijeka na listu. Kao jedan od primjera </w:t>
      </w:r>
      <w:r w:rsidR="001B3E37" w:rsidRPr="006642D8">
        <w:rPr>
          <w:rFonts w:ascii="Times New Roman" w:eastAsia="Calibri" w:hAnsi="Times New Roman" w:cs="Times New Roman"/>
          <w:kern w:val="2"/>
          <w:sz w:val="24"/>
          <w:szCs w:val="24"/>
          <w14:ligatures w14:val="standardContextual"/>
        </w:rPr>
        <w:t>koj</w:t>
      </w:r>
      <w:r w:rsidR="001B3E37">
        <w:rPr>
          <w:rFonts w:ascii="Times New Roman" w:eastAsia="Calibri" w:hAnsi="Times New Roman" w:cs="Times New Roman"/>
          <w:kern w:val="2"/>
          <w:sz w:val="24"/>
          <w:szCs w:val="24"/>
          <w14:ligatures w14:val="standardContextual"/>
        </w:rPr>
        <w:t>e</w:t>
      </w:r>
      <w:r w:rsidR="001B3E37" w:rsidRPr="006642D8">
        <w:rPr>
          <w:rFonts w:ascii="Times New Roman" w:eastAsia="Calibri" w:hAnsi="Times New Roman" w:cs="Times New Roman"/>
          <w:kern w:val="2"/>
          <w:sz w:val="24"/>
          <w:szCs w:val="24"/>
          <w14:ligatures w14:val="standardContextual"/>
        </w:rPr>
        <w:t xml:space="preserve"> </w:t>
      </w:r>
      <w:r w:rsidRPr="006642D8">
        <w:rPr>
          <w:rFonts w:ascii="Times New Roman" w:eastAsia="Calibri" w:hAnsi="Times New Roman" w:cs="Times New Roman"/>
          <w:kern w:val="2"/>
          <w:sz w:val="24"/>
          <w:szCs w:val="24"/>
          <w14:ligatures w14:val="standardContextual"/>
        </w:rPr>
        <w:t xml:space="preserve">treba spomenuti </w:t>
      </w:r>
      <w:r w:rsidR="00445694" w:rsidRPr="006642D8">
        <w:rPr>
          <w:rFonts w:ascii="Times New Roman" w:eastAsia="Calibri" w:hAnsi="Times New Roman" w:cs="Times New Roman"/>
          <w:kern w:val="2"/>
          <w:sz w:val="24"/>
          <w:szCs w:val="24"/>
          <w14:ligatures w14:val="standardContextual"/>
        </w:rPr>
        <w:t>su</w:t>
      </w:r>
      <w:r w:rsidR="00515A07">
        <w:rPr>
          <w:rFonts w:ascii="Times New Roman" w:eastAsia="Calibri" w:hAnsi="Times New Roman" w:cs="Times New Roman"/>
          <w:kern w:val="2"/>
          <w:sz w:val="24"/>
          <w:szCs w:val="24"/>
          <w14:ligatures w14:val="standardContextual"/>
        </w:rPr>
        <w:t xml:space="preserve"> </w:t>
      </w:r>
      <w:r w:rsidRPr="006642D8">
        <w:rPr>
          <w:rFonts w:ascii="Times New Roman" w:eastAsia="Calibri" w:hAnsi="Times New Roman" w:cs="Times New Roman"/>
          <w:kern w:val="2"/>
          <w:sz w:val="24"/>
          <w:szCs w:val="24"/>
          <w14:ligatures w14:val="standardContextual"/>
        </w:rPr>
        <w:t>lijekov</w:t>
      </w:r>
      <w:r w:rsidR="00445694" w:rsidRPr="006642D8">
        <w:rPr>
          <w:rFonts w:ascii="Times New Roman" w:eastAsia="Calibri" w:hAnsi="Times New Roman" w:cs="Times New Roman"/>
          <w:kern w:val="2"/>
          <w:sz w:val="24"/>
          <w:szCs w:val="24"/>
          <w14:ligatures w14:val="standardContextual"/>
        </w:rPr>
        <w:t>i</w:t>
      </w:r>
      <w:r w:rsidRPr="006642D8">
        <w:rPr>
          <w:rFonts w:ascii="Times New Roman" w:eastAsia="Calibri" w:hAnsi="Times New Roman" w:cs="Times New Roman"/>
          <w:kern w:val="2"/>
          <w:sz w:val="24"/>
          <w:szCs w:val="24"/>
          <w14:ligatures w14:val="standardContextual"/>
        </w:rPr>
        <w:t xml:space="preserve"> za liječenje cistične fibroze, rijetke bolesti za koju se kroz medije prozivao </w:t>
      </w:r>
      <w:r w:rsidR="00B86CBC" w:rsidRPr="006642D8">
        <w:rPr>
          <w:rFonts w:ascii="Times New Roman" w:eastAsia="Calibri" w:hAnsi="Times New Roman" w:cs="Times New Roman"/>
          <w:kern w:val="2"/>
          <w:sz w:val="24"/>
          <w:szCs w:val="24"/>
          <w14:ligatures w14:val="standardContextual"/>
        </w:rPr>
        <w:t>H</w:t>
      </w:r>
      <w:r w:rsidR="00E87822" w:rsidRPr="006642D8">
        <w:rPr>
          <w:rFonts w:ascii="Times New Roman" w:eastAsia="Calibri" w:hAnsi="Times New Roman" w:cs="Times New Roman"/>
          <w:kern w:val="2"/>
          <w:sz w:val="24"/>
          <w:szCs w:val="24"/>
          <w14:ligatures w14:val="standardContextual"/>
        </w:rPr>
        <w:t>rvatski zavod za zdravstveno osiguranje</w:t>
      </w:r>
      <w:r w:rsidRPr="006642D8">
        <w:rPr>
          <w:rFonts w:ascii="Times New Roman" w:eastAsia="Calibri" w:hAnsi="Times New Roman" w:cs="Times New Roman"/>
          <w:kern w:val="2"/>
          <w:sz w:val="24"/>
          <w:szCs w:val="24"/>
          <w14:ligatures w14:val="standardContextual"/>
        </w:rPr>
        <w:t xml:space="preserve"> zbog sporosti rješavanja predmeta. </w:t>
      </w:r>
      <w:r w:rsidR="001B3E37">
        <w:rPr>
          <w:rFonts w:ascii="Times New Roman" w:eastAsia="Calibri" w:hAnsi="Times New Roman" w:cs="Times New Roman"/>
          <w:kern w:val="2"/>
          <w:sz w:val="24"/>
          <w:szCs w:val="24"/>
          <w14:ligatures w14:val="standardContextual"/>
        </w:rPr>
        <w:t>Iako</w:t>
      </w:r>
      <w:r w:rsidR="001B3E37" w:rsidRPr="006642D8">
        <w:rPr>
          <w:rFonts w:ascii="Times New Roman" w:eastAsia="Calibri" w:hAnsi="Times New Roman" w:cs="Times New Roman"/>
          <w:kern w:val="2"/>
          <w:sz w:val="24"/>
          <w:szCs w:val="24"/>
          <w14:ligatures w14:val="standardContextual"/>
        </w:rPr>
        <w:t xml:space="preserve"> </w:t>
      </w:r>
      <w:r w:rsidRPr="006642D8">
        <w:rPr>
          <w:rFonts w:ascii="Times New Roman" w:eastAsia="Calibri" w:hAnsi="Times New Roman" w:cs="Times New Roman"/>
          <w:kern w:val="2"/>
          <w:sz w:val="24"/>
          <w:szCs w:val="24"/>
          <w14:ligatures w14:val="standardContextual"/>
        </w:rPr>
        <w:t>su u Republici Hrvatskoj postojali bolesnici s dokazanom bolesti, a lijek za liječenje cistične fibroze je bio registriran od regulatorne agencije</w:t>
      </w:r>
      <w:r w:rsidR="00DC4877" w:rsidRPr="006642D8">
        <w:rPr>
          <w:rFonts w:ascii="Times New Roman" w:eastAsia="Calibri" w:hAnsi="Times New Roman" w:cs="Times New Roman"/>
          <w:kern w:val="2"/>
          <w:sz w:val="24"/>
          <w:szCs w:val="24"/>
          <w14:ligatures w14:val="standardContextual"/>
        </w:rPr>
        <w:t xml:space="preserve"> (EMA)</w:t>
      </w:r>
      <w:r w:rsidRPr="006642D8">
        <w:rPr>
          <w:rFonts w:ascii="Times New Roman" w:eastAsia="Calibri" w:hAnsi="Times New Roman" w:cs="Times New Roman"/>
          <w:kern w:val="2"/>
          <w:sz w:val="24"/>
          <w:szCs w:val="24"/>
          <w14:ligatures w14:val="standardContextual"/>
        </w:rPr>
        <w:t>, nositelju odobrenja trebalo je više od pet godina nakon odobrenja lijeka u E</w:t>
      </w:r>
      <w:r w:rsidR="00255BCF" w:rsidRPr="006642D8">
        <w:rPr>
          <w:rFonts w:ascii="Times New Roman" w:eastAsia="Calibri" w:hAnsi="Times New Roman" w:cs="Times New Roman"/>
          <w:kern w:val="2"/>
          <w:sz w:val="24"/>
          <w:szCs w:val="24"/>
          <w14:ligatures w14:val="standardContextual"/>
        </w:rPr>
        <w:t>uropskoj uniji</w:t>
      </w:r>
      <w:r w:rsidRPr="006642D8">
        <w:rPr>
          <w:rFonts w:ascii="Times New Roman" w:eastAsia="Calibri" w:hAnsi="Times New Roman" w:cs="Times New Roman"/>
          <w:kern w:val="2"/>
          <w:sz w:val="24"/>
          <w:szCs w:val="24"/>
          <w14:ligatures w14:val="standardContextual"/>
        </w:rPr>
        <w:t xml:space="preserve"> da preda zahtjev za stavljanje lijeka na Osnovnu listu lijekova </w:t>
      </w:r>
      <w:r w:rsidR="004455E3" w:rsidRPr="006642D8">
        <w:rPr>
          <w:rFonts w:ascii="Times New Roman" w:eastAsia="Calibri" w:hAnsi="Times New Roman" w:cs="Times New Roman"/>
          <w:kern w:val="2"/>
          <w:sz w:val="24"/>
          <w:szCs w:val="24"/>
          <w14:ligatures w14:val="standardContextual"/>
        </w:rPr>
        <w:t>H</w:t>
      </w:r>
      <w:r w:rsidR="00E87822" w:rsidRPr="006642D8">
        <w:rPr>
          <w:rFonts w:ascii="Times New Roman" w:eastAsia="Calibri" w:hAnsi="Times New Roman" w:cs="Times New Roman"/>
          <w:kern w:val="2"/>
          <w:sz w:val="24"/>
          <w:szCs w:val="24"/>
          <w14:ligatures w14:val="standardContextual"/>
        </w:rPr>
        <w:t>rvatskog zavoda za zdravstveno osiguranje</w:t>
      </w:r>
      <w:r w:rsidRPr="006642D8">
        <w:rPr>
          <w:rFonts w:ascii="Times New Roman" w:eastAsia="Calibri" w:hAnsi="Times New Roman" w:cs="Times New Roman"/>
          <w:kern w:val="2"/>
          <w:sz w:val="24"/>
          <w:szCs w:val="24"/>
          <w14:ligatures w14:val="standardContextual"/>
        </w:rPr>
        <w:t xml:space="preserve">. Dakle, tu se ne može reći da je </w:t>
      </w:r>
      <w:r w:rsidR="004455E3" w:rsidRPr="006642D8">
        <w:rPr>
          <w:rFonts w:ascii="Times New Roman" w:eastAsia="Calibri" w:hAnsi="Times New Roman" w:cs="Times New Roman"/>
          <w:kern w:val="2"/>
          <w:sz w:val="24"/>
          <w:szCs w:val="24"/>
          <w14:ligatures w14:val="standardContextual"/>
        </w:rPr>
        <w:t>H</w:t>
      </w:r>
      <w:r w:rsidR="00E87822" w:rsidRPr="006642D8">
        <w:rPr>
          <w:rFonts w:ascii="Times New Roman" w:eastAsia="Calibri" w:hAnsi="Times New Roman" w:cs="Times New Roman"/>
          <w:kern w:val="2"/>
          <w:sz w:val="24"/>
          <w:szCs w:val="24"/>
          <w14:ligatures w14:val="standardContextual"/>
        </w:rPr>
        <w:t>rvatski zavod za zdravstveno osiguranje</w:t>
      </w:r>
      <w:r w:rsidRPr="006642D8">
        <w:rPr>
          <w:rFonts w:ascii="Times New Roman" w:eastAsia="Calibri" w:hAnsi="Times New Roman" w:cs="Times New Roman"/>
          <w:kern w:val="2"/>
          <w:sz w:val="24"/>
          <w:szCs w:val="24"/>
          <w14:ligatures w14:val="standardContextual"/>
        </w:rPr>
        <w:t xml:space="preserve"> kasnio u svojim postupanjima jer zahtjev nije niti bio predan.</w:t>
      </w:r>
      <w:r w:rsidR="00C16B76" w:rsidRPr="006642D8">
        <w:rPr>
          <w:rFonts w:ascii="Times New Roman" w:eastAsia="Calibri" w:hAnsi="Times New Roman" w:cs="Times New Roman"/>
          <w:kern w:val="2"/>
          <w:sz w:val="24"/>
          <w:szCs w:val="24"/>
          <w14:ligatures w14:val="standardContextual"/>
        </w:rPr>
        <w:t xml:space="preserve"> </w:t>
      </w:r>
      <w:r w:rsidRPr="006642D8">
        <w:rPr>
          <w:rFonts w:ascii="Times New Roman" w:eastAsia="Calibri" w:hAnsi="Times New Roman" w:cs="Times New Roman"/>
          <w:kern w:val="2"/>
          <w:sz w:val="24"/>
          <w:szCs w:val="24"/>
          <w14:ligatures w14:val="standardContextual"/>
        </w:rPr>
        <w:t xml:space="preserve">Zaključno, </w:t>
      </w:r>
      <w:r w:rsidR="001A3290" w:rsidRPr="006642D8">
        <w:rPr>
          <w:rFonts w:ascii="Times New Roman" w:eastAsia="Calibri" w:hAnsi="Times New Roman" w:cs="Times New Roman"/>
          <w:kern w:val="2"/>
          <w:sz w:val="24"/>
          <w:szCs w:val="24"/>
          <w14:ligatures w14:val="standardContextual"/>
        </w:rPr>
        <w:t xml:space="preserve">ističe </w:t>
      </w:r>
      <w:r w:rsidR="001B3E37">
        <w:rPr>
          <w:rFonts w:ascii="Times New Roman" w:eastAsia="Calibri" w:hAnsi="Times New Roman" w:cs="Times New Roman"/>
          <w:kern w:val="2"/>
          <w:sz w:val="24"/>
          <w:szCs w:val="24"/>
          <w14:ligatures w14:val="standardContextual"/>
        </w:rPr>
        <w:t xml:space="preserve">se </w:t>
      </w:r>
      <w:r w:rsidR="001A3290" w:rsidRPr="006642D8">
        <w:rPr>
          <w:rFonts w:ascii="Times New Roman" w:eastAsia="Calibri" w:hAnsi="Times New Roman" w:cs="Times New Roman"/>
          <w:kern w:val="2"/>
          <w:sz w:val="24"/>
          <w:szCs w:val="24"/>
          <w14:ligatures w14:val="standardContextual"/>
        </w:rPr>
        <w:t>da</w:t>
      </w:r>
      <w:r w:rsidRPr="006642D8">
        <w:rPr>
          <w:rFonts w:ascii="Times New Roman" w:eastAsia="Calibri" w:hAnsi="Times New Roman" w:cs="Times New Roman"/>
          <w:kern w:val="2"/>
          <w:sz w:val="24"/>
          <w:szCs w:val="24"/>
          <w14:ligatures w14:val="standardContextual"/>
        </w:rPr>
        <w:t xml:space="preserve"> će u budućnosti </w:t>
      </w:r>
      <w:r w:rsidR="001A3290" w:rsidRPr="006642D8">
        <w:rPr>
          <w:rFonts w:ascii="Times New Roman" w:eastAsia="Calibri" w:hAnsi="Times New Roman" w:cs="Times New Roman"/>
          <w:kern w:val="2"/>
          <w:sz w:val="24"/>
          <w:szCs w:val="24"/>
          <w14:ligatures w14:val="standardContextual"/>
        </w:rPr>
        <w:t>H</w:t>
      </w:r>
      <w:r w:rsidR="00E87822" w:rsidRPr="006642D8">
        <w:rPr>
          <w:rFonts w:ascii="Times New Roman" w:eastAsia="Calibri" w:hAnsi="Times New Roman" w:cs="Times New Roman"/>
          <w:kern w:val="2"/>
          <w:sz w:val="24"/>
          <w:szCs w:val="24"/>
          <w14:ligatures w14:val="standardContextual"/>
        </w:rPr>
        <w:t>rvatski zavod za zdravstveno osiguranje</w:t>
      </w:r>
      <w:r w:rsidRPr="006642D8">
        <w:rPr>
          <w:rFonts w:ascii="Times New Roman" w:eastAsia="Calibri" w:hAnsi="Times New Roman" w:cs="Times New Roman"/>
          <w:kern w:val="2"/>
          <w:sz w:val="24"/>
          <w:szCs w:val="24"/>
          <w14:ligatures w14:val="standardContextual"/>
        </w:rPr>
        <w:t xml:space="preserve">, u okviru raspoloživih financijskih sredstava, nastaviti s kontinuiranim uvrštavanjem novih lijekova na važeće liste lijekova, ovisno o tome kako će dolaziti prijedlozi nositelja </w:t>
      </w:r>
      <w:r w:rsidRPr="006642D8">
        <w:rPr>
          <w:rFonts w:ascii="Times New Roman" w:eastAsia="Calibri" w:hAnsi="Times New Roman" w:cs="Times New Roman"/>
          <w:kern w:val="2"/>
          <w:sz w:val="24"/>
          <w:szCs w:val="24"/>
          <w14:ligatures w14:val="standardContextual"/>
        </w:rPr>
        <w:lastRenderedPageBreak/>
        <w:t>odobrenja, uvažavajući pritom mišljenje struke i njezinih eminentnih predstavnika koji se nalaze u povjerenstvu za lijekove, a s ciljem dostupn</w:t>
      </w:r>
      <w:r w:rsidR="00C10A3F" w:rsidRPr="006642D8">
        <w:rPr>
          <w:rFonts w:ascii="Times New Roman" w:eastAsia="Calibri" w:hAnsi="Times New Roman" w:cs="Times New Roman"/>
          <w:kern w:val="2"/>
          <w:sz w:val="24"/>
          <w:szCs w:val="24"/>
          <w14:ligatures w14:val="standardContextual"/>
        </w:rPr>
        <w:t xml:space="preserve">osti lijekova u stopostotnom iznosu </w:t>
      </w:r>
      <w:r w:rsidRPr="006642D8">
        <w:rPr>
          <w:rFonts w:ascii="Times New Roman" w:eastAsia="Calibri" w:hAnsi="Times New Roman" w:cs="Times New Roman"/>
          <w:kern w:val="2"/>
          <w:sz w:val="24"/>
          <w:szCs w:val="24"/>
          <w14:ligatures w14:val="standardContextual"/>
        </w:rPr>
        <w:t>osiguranim osobama oboljelim od rijetke bolesti.</w:t>
      </w:r>
    </w:p>
    <w:p w14:paraId="6474C8F9" w14:textId="77777777" w:rsidR="00AE45AD" w:rsidRPr="006642D8" w:rsidRDefault="00AE45AD" w:rsidP="00C63367">
      <w:pPr>
        <w:spacing w:after="0" w:line="240" w:lineRule="auto"/>
        <w:ind w:firstLine="1416"/>
        <w:jc w:val="both"/>
        <w:rPr>
          <w:rFonts w:ascii="Times New Roman" w:eastAsia="Calibri" w:hAnsi="Times New Roman" w:cs="Times New Roman"/>
          <w:kern w:val="2"/>
          <w:sz w:val="24"/>
          <w:szCs w:val="24"/>
          <w14:ligatures w14:val="standardContextual"/>
        </w:rPr>
      </w:pPr>
    </w:p>
    <w:p w14:paraId="6F4ED7FD" w14:textId="3E61ACD7" w:rsidR="003E6578" w:rsidRPr="006642D8" w:rsidRDefault="009B246D" w:rsidP="00C63367">
      <w:pPr>
        <w:spacing w:after="0" w:line="240" w:lineRule="auto"/>
        <w:ind w:firstLine="1416"/>
        <w:jc w:val="both"/>
        <w:rPr>
          <w:rFonts w:ascii="Times New Roman" w:eastAsia="Calibri" w:hAnsi="Times New Roman" w:cs="Times New Roman"/>
          <w:kern w:val="2"/>
          <w:sz w:val="24"/>
          <w:szCs w:val="24"/>
          <w14:ligatures w14:val="standardContextual"/>
        </w:rPr>
      </w:pPr>
      <w:r w:rsidRPr="006642D8">
        <w:rPr>
          <w:rFonts w:ascii="Times New Roman" w:eastAsia="Calibri" w:hAnsi="Times New Roman" w:cs="Times New Roman"/>
          <w:kern w:val="2"/>
          <w:sz w:val="24"/>
          <w:szCs w:val="24"/>
          <w14:ligatures w14:val="standardContextual"/>
        </w:rPr>
        <w:t>Na</w:t>
      </w:r>
      <w:r w:rsidR="005E105F" w:rsidRPr="006642D8">
        <w:rPr>
          <w:rFonts w:ascii="Times New Roman" w:eastAsia="Calibri" w:hAnsi="Times New Roman" w:cs="Times New Roman"/>
          <w:kern w:val="2"/>
          <w:sz w:val="24"/>
          <w:szCs w:val="24"/>
          <w14:ligatures w14:val="standardContextual"/>
        </w:rPr>
        <w:t xml:space="preserve">stavno </w:t>
      </w:r>
      <w:r w:rsidR="00784378" w:rsidRPr="006642D8">
        <w:rPr>
          <w:rFonts w:ascii="Times New Roman" w:eastAsia="Calibri" w:hAnsi="Times New Roman" w:cs="Times New Roman"/>
          <w:kern w:val="2"/>
          <w:sz w:val="24"/>
          <w:szCs w:val="24"/>
          <w14:ligatures w14:val="standardContextual"/>
        </w:rPr>
        <w:t xml:space="preserve">na preporuku pravobranitelja u </w:t>
      </w:r>
      <w:r w:rsidR="004636BC" w:rsidRPr="006642D8">
        <w:rPr>
          <w:rFonts w:ascii="Times New Roman" w:eastAsia="Calibri" w:hAnsi="Times New Roman" w:cs="Times New Roman"/>
          <w:kern w:val="2"/>
          <w:sz w:val="24"/>
          <w:szCs w:val="24"/>
          <w14:ligatures w14:val="standardContextual"/>
        </w:rPr>
        <w:t xml:space="preserve">istom </w:t>
      </w:r>
      <w:r w:rsidR="00784378" w:rsidRPr="006642D8">
        <w:rPr>
          <w:rFonts w:ascii="Times New Roman" w:eastAsia="Calibri" w:hAnsi="Times New Roman" w:cs="Times New Roman"/>
          <w:kern w:val="2"/>
          <w:sz w:val="24"/>
          <w:szCs w:val="24"/>
          <w14:ligatures w14:val="standardContextual"/>
        </w:rPr>
        <w:t>području</w:t>
      </w:r>
      <w:r w:rsidR="004636BC" w:rsidRPr="006642D8">
        <w:rPr>
          <w:rFonts w:ascii="Times New Roman" w:eastAsia="Calibri" w:hAnsi="Times New Roman" w:cs="Times New Roman"/>
          <w:kern w:val="2"/>
          <w:sz w:val="24"/>
          <w:szCs w:val="24"/>
          <w14:ligatures w14:val="standardContextual"/>
        </w:rPr>
        <w:t>,</w:t>
      </w:r>
      <w:r w:rsidR="00784378" w:rsidRPr="006642D8">
        <w:rPr>
          <w:rFonts w:ascii="Times New Roman" w:eastAsia="Calibri" w:hAnsi="Times New Roman" w:cs="Times New Roman"/>
          <w:kern w:val="2"/>
          <w:sz w:val="24"/>
          <w:szCs w:val="24"/>
          <w14:ligatures w14:val="standardContextual"/>
        </w:rPr>
        <w:t xml:space="preserve"> dijelu 2.12.6. „Pravo na osnovno zdravstveno osiguranje</w:t>
      </w:r>
      <w:r w:rsidR="0043403E" w:rsidRPr="006642D8">
        <w:rPr>
          <w:rFonts w:ascii="Times New Roman" w:eastAsia="Calibri" w:hAnsi="Times New Roman" w:cs="Times New Roman"/>
          <w:kern w:val="2"/>
          <w:sz w:val="24"/>
          <w:szCs w:val="24"/>
          <w14:ligatures w14:val="standardContextual"/>
        </w:rPr>
        <w:t>“</w:t>
      </w:r>
      <w:r w:rsidR="00784378" w:rsidRPr="006642D8">
        <w:rPr>
          <w:rFonts w:ascii="Times New Roman" w:eastAsia="Calibri" w:hAnsi="Times New Roman" w:cs="Times New Roman"/>
          <w:kern w:val="2"/>
          <w:sz w:val="24"/>
          <w:szCs w:val="24"/>
          <w14:ligatures w14:val="standardContextual"/>
        </w:rPr>
        <w:t xml:space="preserve"> (str. 94)</w:t>
      </w:r>
      <w:r w:rsidR="004F5654" w:rsidRPr="006642D8">
        <w:rPr>
          <w:rFonts w:ascii="Times New Roman" w:eastAsia="Calibri" w:hAnsi="Times New Roman" w:cs="Times New Roman"/>
          <w:kern w:val="2"/>
          <w:sz w:val="24"/>
          <w:szCs w:val="24"/>
          <w14:ligatures w14:val="standardContextual"/>
        </w:rPr>
        <w:t>,</w:t>
      </w:r>
      <w:r w:rsidR="00784378" w:rsidRPr="006642D8">
        <w:rPr>
          <w:rFonts w:ascii="Times New Roman" w:eastAsia="Calibri" w:hAnsi="Times New Roman" w:cs="Times New Roman"/>
          <w:kern w:val="2"/>
          <w:sz w:val="24"/>
          <w:szCs w:val="24"/>
          <w14:ligatures w14:val="standardContextual"/>
        </w:rPr>
        <w:t xml:space="preserve"> kojom </w:t>
      </w:r>
      <w:r w:rsidR="00787E01" w:rsidRPr="006642D8">
        <w:rPr>
          <w:rFonts w:ascii="Times New Roman" w:eastAsia="Calibri" w:hAnsi="Times New Roman" w:cs="Times New Roman"/>
          <w:kern w:val="2"/>
          <w:sz w:val="24"/>
          <w:szCs w:val="24"/>
          <w14:ligatures w14:val="standardContextual"/>
        </w:rPr>
        <w:t>se</w:t>
      </w:r>
      <w:r w:rsidR="00784378" w:rsidRPr="006642D8">
        <w:rPr>
          <w:rFonts w:ascii="Times New Roman" w:eastAsia="Calibri" w:hAnsi="Times New Roman" w:cs="Times New Roman"/>
          <w:kern w:val="2"/>
          <w:sz w:val="24"/>
          <w:szCs w:val="24"/>
          <w14:ligatures w14:val="standardContextual"/>
        </w:rPr>
        <w:t xml:space="preserve"> Ministarstvu rada, mirovinskoga sustava, obitelji i socijalne politike</w:t>
      </w:r>
      <w:r w:rsidR="00036B71" w:rsidRPr="006642D8">
        <w:rPr>
          <w:rFonts w:ascii="Times New Roman" w:eastAsia="Calibri" w:hAnsi="Times New Roman" w:cs="Times New Roman"/>
          <w:kern w:val="2"/>
          <w:sz w:val="24"/>
          <w:szCs w:val="24"/>
          <w14:ligatures w14:val="standardContextual"/>
        </w:rPr>
        <w:t xml:space="preserve"> preporučuje</w:t>
      </w:r>
      <w:r w:rsidR="00784378" w:rsidRPr="006642D8">
        <w:rPr>
          <w:rFonts w:ascii="Times New Roman" w:eastAsia="Calibri" w:hAnsi="Times New Roman" w:cs="Times New Roman"/>
          <w:kern w:val="2"/>
          <w:sz w:val="24"/>
          <w:szCs w:val="24"/>
          <w14:ligatures w14:val="standardContextual"/>
        </w:rPr>
        <w:t xml:space="preserve"> razmatranje donošenja novog Pravilnika o mjerilima i postupku za utvrđivanje nesposobnosti za samostalan život i rad i nedostatak sredstava za uzdržavanje za osobe s prebivalištem u Republici Hrvatskoj kojima se zdravstvena zaštita ne osigurava po drugoj osnovi, a koji će biti usklađen s važećim Zakonom o obveznom zdravstvenom osiguranju („Narodne novine“, br. 80/13., 137/13., 98/19.</w:t>
      </w:r>
      <w:r w:rsidR="00A66097">
        <w:rPr>
          <w:rFonts w:ascii="Times New Roman" w:eastAsia="Calibri" w:hAnsi="Times New Roman" w:cs="Times New Roman"/>
          <w:kern w:val="2"/>
          <w:sz w:val="24"/>
          <w:szCs w:val="24"/>
          <w14:ligatures w14:val="standardContextual"/>
        </w:rPr>
        <w:t xml:space="preserve">, </w:t>
      </w:r>
      <w:r w:rsidR="00784378" w:rsidRPr="006642D8">
        <w:rPr>
          <w:rFonts w:ascii="Times New Roman" w:eastAsia="Calibri" w:hAnsi="Times New Roman" w:cs="Times New Roman"/>
          <w:kern w:val="2"/>
          <w:sz w:val="24"/>
          <w:szCs w:val="24"/>
          <w14:ligatures w14:val="standardContextual"/>
        </w:rPr>
        <w:t>33/23.</w:t>
      </w:r>
      <w:r w:rsidR="00A66097">
        <w:rPr>
          <w:rFonts w:ascii="Times New Roman" w:eastAsia="Calibri" w:hAnsi="Times New Roman" w:cs="Times New Roman"/>
          <w:kern w:val="2"/>
          <w:sz w:val="24"/>
          <w:szCs w:val="24"/>
          <w14:ligatures w14:val="standardContextual"/>
        </w:rPr>
        <w:t xml:space="preserve"> i </w:t>
      </w:r>
      <w:r w:rsidR="00A66097" w:rsidRPr="00BC6EEC">
        <w:rPr>
          <w:rFonts w:ascii="Times New Roman" w:eastAsia="Calibri" w:hAnsi="Times New Roman" w:cs="Times New Roman"/>
          <w:kern w:val="2"/>
          <w:sz w:val="24"/>
          <w:szCs w:val="24"/>
          <w14:ligatures w14:val="standardContextual"/>
        </w:rPr>
        <w:t>105/25.</w:t>
      </w:r>
      <w:r w:rsidR="00784378" w:rsidRPr="00BC6EEC">
        <w:rPr>
          <w:rFonts w:ascii="Times New Roman" w:eastAsia="Calibri" w:hAnsi="Times New Roman" w:cs="Times New Roman"/>
          <w:kern w:val="2"/>
          <w:sz w:val="24"/>
          <w:szCs w:val="24"/>
          <w14:ligatures w14:val="standardContextual"/>
        </w:rPr>
        <w:t>),</w:t>
      </w:r>
      <w:r w:rsidR="00784378" w:rsidRPr="006642D8">
        <w:rPr>
          <w:rFonts w:ascii="Times New Roman" w:eastAsia="Calibri" w:hAnsi="Times New Roman" w:cs="Times New Roman"/>
          <w:kern w:val="2"/>
          <w:sz w:val="24"/>
          <w:szCs w:val="24"/>
          <w14:ligatures w14:val="standardContextual"/>
        </w:rPr>
        <w:t xml:space="preserve"> </w:t>
      </w:r>
      <w:r w:rsidR="00404E42" w:rsidRPr="006642D8">
        <w:rPr>
          <w:rFonts w:ascii="Times New Roman" w:eastAsia="Calibri" w:hAnsi="Times New Roman" w:cs="Times New Roman"/>
          <w:kern w:val="2"/>
          <w:sz w:val="24"/>
          <w:szCs w:val="24"/>
          <w14:ligatures w14:val="standardContextual"/>
        </w:rPr>
        <w:t>Vlada Republike Hrvatske ističe</w:t>
      </w:r>
      <w:r w:rsidR="00784378" w:rsidRPr="006642D8">
        <w:rPr>
          <w:rFonts w:ascii="Times New Roman" w:eastAsia="Calibri" w:hAnsi="Times New Roman" w:cs="Times New Roman"/>
          <w:kern w:val="2"/>
          <w:sz w:val="24"/>
          <w:szCs w:val="24"/>
          <w14:ligatures w14:val="standardContextual"/>
        </w:rPr>
        <w:t xml:space="preserve"> kako je odredbom članka 15. Zakona o obveznom zdravstvenom osiguranju</w:t>
      </w:r>
      <w:r w:rsidR="00C255AC">
        <w:rPr>
          <w:rFonts w:ascii="Times New Roman" w:eastAsia="Calibri" w:hAnsi="Times New Roman" w:cs="Times New Roman"/>
          <w:kern w:val="2"/>
          <w:sz w:val="24"/>
          <w:szCs w:val="24"/>
          <w14:ligatures w14:val="standardContextual"/>
        </w:rPr>
        <w:t>,</w:t>
      </w:r>
      <w:r w:rsidR="00784378" w:rsidRPr="006642D8">
        <w:rPr>
          <w:rFonts w:ascii="Times New Roman" w:eastAsia="Calibri" w:hAnsi="Times New Roman" w:cs="Times New Roman"/>
          <w:kern w:val="2"/>
          <w:sz w:val="24"/>
          <w:szCs w:val="24"/>
          <w14:ligatures w14:val="standardContextual"/>
        </w:rPr>
        <w:t xml:space="preserve"> propisano da se osobe s prebivalištem odnosno odobrenim stalnim boravkom ili dugotrajnim boravištem u Republici Hrvatskoj koje nemaju sredstava za uzdržavanje i osobe koje su nesposobne za samostalan život i rad, a pod uvjetom da nemaju sredstava za uzdržavanje, osiguravaju na obvezno zdravstveno osiguranje kao osigurane osobe na osnovi rješenja koje u prvom stupnju donosi nadležno upravno tijelo jedinice područne (regionalne) samouprave, odnosno Grad Zagreb</w:t>
      </w:r>
      <w:r w:rsidR="009010C5" w:rsidRPr="006642D8">
        <w:rPr>
          <w:rFonts w:ascii="Times New Roman" w:eastAsia="Calibri" w:hAnsi="Times New Roman" w:cs="Times New Roman"/>
          <w:kern w:val="2"/>
          <w:sz w:val="24"/>
          <w:szCs w:val="24"/>
          <w14:ligatures w14:val="standardContextual"/>
        </w:rPr>
        <w:t>,</w:t>
      </w:r>
      <w:r w:rsidR="00784378" w:rsidRPr="006642D8">
        <w:rPr>
          <w:rFonts w:ascii="Times New Roman" w:eastAsia="Calibri" w:hAnsi="Times New Roman" w:cs="Times New Roman"/>
          <w:kern w:val="2"/>
          <w:sz w:val="24"/>
          <w:szCs w:val="24"/>
          <w14:ligatures w14:val="standardContextual"/>
        </w:rPr>
        <w:t xml:space="preserve"> u čijem je djelokrugu obavljanje povjerenih im poslova državne uprave koji se odnose na socijalnu skrb, ako obvezno zdravstveno osiguranje ne mogu ostvariti po drugoj osnovi. Nadalje, </w:t>
      </w:r>
      <w:r w:rsidR="00616E92" w:rsidRPr="006642D8">
        <w:rPr>
          <w:rFonts w:ascii="Times New Roman" w:eastAsia="Calibri" w:hAnsi="Times New Roman" w:cs="Times New Roman"/>
          <w:kern w:val="2"/>
          <w:sz w:val="24"/>
          <w:szCs w:val="24"/>
          <w14:ligatures w14:val="standardContextual"/>
        </w:rPr>
        <w:t xml:space="preserve">Vlada Republike Hrvatske ističe da je </w:t>
      </w:r>
      <w:r w:rsidR="00784378" w:rsidRPr="006642D8">
        <w:rPr>
          <w:rFonts w:ascii="Times New Roman" w:eastAsia="Calibri" w:hAnsi="Times New Roman" w:cs="Times New Roman"/>
          <w:kern w:val="2"/>
          <w:sz w:val="24"/>
          <w:szCs w:val="24"/>
          <w14:ligatures w14:val="standardContextual"/>
        </w:rPr>
        <w:t xml:space="preserve">propisano da se žalba na rješenje izjavljuje ministarstvu nadležnom za poslove socijalne skrbi te da mjerila i način utvrđivanja nesposobnosti za samostalan život i rad i nedostatka sredstava za uzdržavanje pravilnikom propisuje ministar nadležan za poslove socijalne skrbi. </w:t>
      </w:r>
      <w:r w:rsidR="008A48B6" w:rsidRPr="006642D8">
        <w:rPr>
          <w:rFonts w:ascii="Times New Roman" w:eastAsia="Calibri" w:hAnsi="Times New Roman" w:cs="Times New Roman"/>
          <w:kern w:val="2"/>
          <w:sz w:val="24"/>
          <w:szCs w:val="24"/>
          <w14:ligatures w14:val="standardContextual"/>
        </w:rPr>
        <w:t>Vlada Republike Hrvatske</w:t>
      </w:r>
      <w:r w:rsidR="006E64BB" w:rsidRPr="006642D8">
        <w:rPr>
          <w:rFonts w:ascii="Times New Roman" w:eastAsia="Calibri" w:hAnsi="Times New Roman" w:cs="Times New Roman"/>
          <w:kern w:val="2"/>
          <w:sz w:val="24"/>
          <w:szCs w:val="24"/>
          <w14:ligatures w14:val="standardContextual"/>
        </w:rPr>
        <w:t xml:space="preserve"> opetovano</w:t>
      </w:r>
      <w:r w:rsidR="008A48B6" w:rsidRPr="006642D8">
        <w:rPr>
          <w:rFonts w:ascii="Times New Roman" w:eastAsia="Calibri" w:hAnsi="Times New Roman" w:cs="Times New Roman"/>
          <w:kern w:val="2"/>
          <w:sz w:val="24"/>
          <w:szCs w:val="24"/>
          <w14:ligatures w14:val="standardContextual"/>
        </w:rPr>
        <w:t xml:space="preserve"> ističe</w:t>
      </w:r>
      <w:r w:rsidR="00784378" w:rsidRPr="006642D8">
        <w:rPr>
          <w:rFonts w:ascii="Times New Roman" w:eastAsia="Calibri" w:hAnsi="Times New Roman" w:cs="Times New Roman"/>
          <w:kern w:val="2"/>
          <w:sz w:val="24"/>
          <w:szCs w:val="24"/>
          <w14:ligatures w14:val="standardContextual"/>
        </w:rPr>
        <w:t xml:space="preserve"> kako je za izradu gore navedenoga Prijedloga pravilnika 2023. godine osnovana Radna skupina u koju su imenovani predstavnici Hrvatskog zavoda za zdravstveno osiguranje, Ministarstva zdravstva, Ministarstva financija te Zavoda za vještačenje, profesionalnu rehabilitaciju i zapošljavanje osoba s invaliditetom, kao i predstavnici Ministarstva rada, mirovinskoga sustava, obitelji i socijalne politike. Članovi radne skupine izradili su Nacrt prijedloga pravilnika te je isti bio tijekom studenoga 2023. objavljen na portalu e-Savjetovanje. Međutim, Pravilnik ipak nije objavljen budući da su članovi Radne skupine imali dvojbe u provedbi spomenutog članka </w:t>
      </w:r>
      <w:r w:rsidR="00784378" w:rsidRPr="00304BDB">
        <w:rPr>
          <w:rFonts w:ascii="Times New Roman" w:eastAsia="Calibri" w:hAnsi="Times New Roman" w:cs="Times New Roman"/>
          <w:kern w:val="2"/>
          <w:sz w:val="24"/>
          <w:szCs w:val="24"/>
          <w14:ligatures w14:val="standardContextual"/>
        </w:rPr>
        <w:t>Zakona</w:t>
      </w:r>
      <w:r w:rsidR="00AD1B8B" w:rsidRPr="00304BDB">
        <w:rPr>
          <w:rFonts w:ascii="Times New Roman" w:eastAsia="Calibri" w:hAnsi="Times New Roman" w:cs="Times New Roman"/>
          <w:kern w:val="2"/>
          <w:sz w:val="24"/>
          <w:szCs w:val="24"/>
          <w14:ligatures w14:val="standardContextual"/>
        </w:rPr>
        <w:t xml:space="preserve"> o</w:t>
      </w:r>
      <w:r w:rsidR="00390D70" w:rsidRPr="00304BDB">
        <w:rPr>
          <w:rFonts w:ascii="Times New Roman" w:eastAsia="Calibri" w:hAnsi="Times New Roman" w:cs="Times New Roman"/>
          <w:kern w:val="2"/>
          <w:sz w:val="24"/>
          <w:szCs w:val="24"/>
          <w14:ligatures w14:val="standardContextual"/>
        </w:rPr>
        <w:t xml:space="preserve"> obveznom</w:t>
      </w:r>
      <w:r w:rsidR="00AD1B8B" w:rsidRPr="00304BDB">
        <w:rPr>
          <w:rFonts w:ascii="Times New Roman" w:eastAsia="Calibri" w:hAnsi="Times New Roman" w:cs="Times New Roman"/>
          <w:kern w:val="2"/>
          <w:sz w:val="24"/>
          <w:szCs w:val="24"/>
          <w14:ligatures w14:val="standardContextual"/>
        </w:rPr>
        <w:t xml:space="preserve"> zdravstvenom osiguranju</w:t>
      </w:r>
      <w:r w:rsidR="003060D6" w:rsidRPr="00304BDB">
        <w:rPr>
          <w:rFonts w:ascii="Times New Roman" w:eastAsia="Calibri" w:hAnsi="Times New Roman" w:cs="Times New Roman"/>
          <w:kern w:val="2"/>
          <w:sz w:val="24"/>
          <w:szCs w:val="24"/>
          <w14:ligatures w14:val="standardContextual"/>
        </w:rPr>
        <w:t>,</w:t>
      </w:r>
      <w:r w:rsidR="00784378" w:rsidRPr="00304BDB">
        <w:rPr>
          <w:rFonts w:ascii="Times New Roman" w:eastAsia="Calibri" w:hAnsi="Times New Roman" w:cs="Times New Roman"/>
          <w:kern w:val="2"/>
          <w:sz w:val="24"/>
          <w:szCs w:val="24"/>
          <w14:ligatures w14:val="standardContextual"/>
        </w:rPr>
        <w:t xml:space="preserve"> te</w:t>
      </w:r>
      <w:r w:rsidR="00784378" w:rsidRPr="00390D70">
        <w:rPr>
          <w:rFonts w:ascii="Times New Roman" w:eastAsia="Calibri" w:hAnsi="Times New Roman" w:cs="Times New Roman"/>
          <w:kern w:val="2"/>
          <w:sz w:val="24"/>
          <w:szCs w:val="24"/>
          <w14:ligatures w14:val="standardContextual"/>
        </w:rPr>
        <w:t xml:space="preserve"> je za</w:t>
      </w:r>
      <w:r w:rsidR="00784378" w:rsidRPr="006642D8">
        <w:rPr>
          <w:rFonts w:ascii="Times New Roman" w:eastAsia="Calibri" w:hAnsi="Times New Roman" w:cs="Times New Roman"/>
          <w:kern w:val="2"/>
          <w:sz w:val="24"/>
          <w:szCs w:val="24"/>
          <w14:ligatures w14:val="standardContextual"/>
        </w:rPr>
        <w:t>ključeno da će se ministarstvu nadležnom za zdravstvo predložiti izmjena članka 15. Zakona o obveznom zdravstvenom osiguranju.</w:t>
      </w:r>
    </w:p>
    <w:p w14:paraId="3EC0F574" w14:textId="77777777" w:rsidR="00CE1DEF" w:rsidRPr="006642D8" w:rsidRDefault="00CE1DEF" w:rsidP="00C63367">
      <w:pPr>
        <w:spacing w:after="0" w:line="240" w:lineRule="auto"/>
        <w:jc w:val="both"/>
        <w:rPr>
          <w:rFonts w:ascii="Times New Roman" w:eastAsia="Calibri" w:hAnsi="Times New Roman" w:cs="Times New Roman"/>
          <w:kern w:val="2"/>
          <w:sz w:val="24"/>
          <w:szCs w:val="24"/>
          <w14:ligatures w14:val="standardContextual"/>
        </w:rPr>
      </w:pPr>
    </w:p>
    <w:p w14:paraId="0B953664" w14:textId="6693060C" w:rsidR="00614221" w:rsidRPr="006642D8" w:rsidRDefault="00614221" w:rsidP="00C63367">
      <w:pPr>
        <w:pStyle w:val="NormalWeb"/>
        <w:shd w:val="clear" w:color="auto" w:fill="FFFFFF"/>
        <w:spacing w:before="0" w:beforeAutospacing="0" w:after="0" w:afterAutospacing="0"/>
        <w:ind w:firstLine="1416"/>
        <w:jc w:val="both"/>
        <w:rPr>
          <w:i/>
          <w:iCs/>
          <w:color w:val="000000"/>
          <w:bdr w:val="none" w:sz="0" w:space="0" w:color="auto" w:frame="1"/>
        </w:rPr>
      </w:pPr>
      <w:r w:rsidRPr="006642D8">
        <w:rPr>
          <w:color w:val="000000"/>
          <w:bdr w:val="none" w:sz="0" w:space="0" w:color="auto" w:frame="1"/>
        </w:rPr>
        <w:t>Nastavno na upite</w:t>
      </w:r>
      <w:r w:rsidR="00196086" w:rsidRPr="006642D8">
        <w:rPr>
          <w:color w:val="000000"/>
          <w:bdr w:val="none" w:sz="0" w:space="0" w:color="auto" w:frame="1"/>
        </w:rPr>
        <w:t xml:space="preserve"> pravobranitelja</w:t>
      </w:r>
      <w:r w:rsidR="00A528FB" w:rsidRPr="006642D8">
        <w:rPr>
          <w:color w:val="000000"/>
          <w:bdr w:val="none" w:sz="0" w:space="0" w:color="auto" w:frame="1"/>
        </w:rPr>
        <w:t xml:space="preserve"> </w:t>
      </w:r>
      <w:r w:rsidRPr="006642D8">
        <w:rPr>
          <w:color w:val="000000"/>
          <w:bdr w:val="none" w:sz="0" w:space="0" w:color="auto" w:frame="1"/>
        </w:rPr>
        <w:t>Ministarstvu rada, mirovinskog</w:t>
      </w:r>
      <w:r w:rsidR="00F871F9" w:rsidRPr="006642D8">
        <w:rPr>
          <w:color w:val="000000"/>
          <w:bdr w:val="none" w:sz="0" w:space="0" w:color="auto" w:frame="1"/>
        </w:rPr>
        <w:t>a</w:t>
      </w:r>
      <w:r w:rsidRPr="006642D8">
        <w:rPr>
          <w:color w:val="000000"/>
          <w:bdr w:val="none" w:sz="0" w:space="0" w:color="auto" w:frame="1"/>
        </w:rPr>
        <w:t xml:space="preserve"> sustava, obitelji i socijalne politike, Ministarstvu zdravstva i Ministarstvu obrazovanja, znanosti i mladih u po</w:t>
      </w:r>
      <w:r w:rsidR="001553BB" w:rsidRPr="006642D8">
        <w:rPr>
          <w:color w:val="000000"/>
          <w:bdr w:val="none" w:sz="0" w:space="0" w:color="auto" w:frame="1"/>
        </w:rPr>
        <w:t>dručju</w:t>
      </w:r>
      <w:r w:rsidRPr="006642D8">
        <w:rPr>
          <w:color w:val="000000"/>
          <w:bdr w:val="none" w:sz="0" w:space="0" w:color="auto" w:frame="1"/>
        </w:rPr>
        <w:t xml:space="preserve"> 2.13.</w:t>
      </w:r>
      <w:r w:rsidR="00196086" w:rsidRPr="006642D8">
        <w:rPr>
          <w:color w:val="000000"/>
          <w:bdr w:val="none" w:sz="0" w:space="0" w:color="auto" w:frame="1"/>
        </w:rPr>
        <w:t xml:space="preserve"> </w:t>
      </w:r>
      <w:r w:rsidR="00C93144" w:rsidRPr="006642D8">
        <w:rPr>
          <w:color w:val="000000"/>
          <w:bdr w:val="none" w:sz="0" w:space="0" w:color="auto" w:frame="1"/>
        </w:rPr>
        <w:t>„</w:t>
      </w:r>
      <w:r w:rsidR="00196086" w:rsidRPr="006642D8">
        <w:rPr>
          <w:color w:val="000000"/>
          <w:bdr w:val="none" w:sz="0" w:space="0" w:color="auto" w:frame="1"/>
        </w:rPr>
        <w:t>Djeca s teškoćama u razvoju</w:t>
      </w:r>
      <w:r w:rsidR="00C93144" w:rsidRPr="006642D8">
        <w:rPr>
          <w:color w:val="000000"/>
          <w:bdr w:val="none" w:sz="0" w:space="0" w:color="auto" w:frame="1"/>
        </w:rPr>
        <w:t>“</w:t>
      </w:r>
      <w:r w:rsidRPr="006642D8">
        <w:rPr>
          <w:color w:val="000000"/>
          <w:bdr w:val="none" w:sz="0" w:space="0" w:color="auto" w:frame="1"/>
        </w:rPr>
        <w:t xml:space="preserve">, </w:t>
      </w:r>
      <w:r w:rsidR="006302C3" w:rsidRPr="006642D8">
        <w:rPr>
          <w:color w:val="000000"/>
          <w:bdr w:val="none" w:sz="0" w:space="0" w:color="auto" w:frame="1"/>
        </w:rPr>
        <w:t>dijelu</w:t>
      </w:r>
      <w:r w:rsidRPr="006642D8">
        <w:rPr>
          <w:color w:val="000000"/>
          <w:bdr w:val="none" w:sz="0" w:space="0" w:color="auto" w:frame="1"/>
        </w:rPr>
        <w:t xml:space="preserve"> 2.13.1. </w:t>
      </w:r>
      <w:r w:rsidR="00C93144" w:rsidRPr="006642D8">
        <w:rPr>
          <w:color w:val="000000"/>
          <w:bdr w:val="none" w:sz="0" w:space="0" w:color="auto" w:frame="1"/>
        </w:rPr>
        <w:t>„</w:t>
      </w:r>
      <w:r w:rsidRPr="006642D8">
        <w:rPr>
          <w:color w:val="000000"/>
          <w:bdr w:val="none" w:sz="0" w:space="0" w:color="auto" w:frame="1"/>
        </w:rPr>
        <w:t>Autizam</w:t>
      </w:r>
      <w:r w:rsidR="00C93144" w:rsidRPr="006642D8">
        <w:rPr>
          <w:color w:val="000000"/>
          <w:bdr w:val="none" w:sz="0" w:space="0" w:color="auto" w:frame="1"/>
        </w:rPr>
        <w:t>“</w:t>
      </w:r>
      <w:r w:rsidR="00910122" w:rsidRPr="006642D8">
        <w:rPr>
          <w:color w:val="000000"/>
          <w:bdr w:val="none" w:sz="0" w:space="0" w:color="auto" w:frame="1"/>
        </w:rPr>
        <w:t xml:space="preserve"> (</w:t>
      </w:r>
      <w:r w:rsidR="00A528FB" w:rsidRPr="006642D8">
        <w:rPr>
          <w:color w:val="000000"/>
          <w:bdr w:val="none" w:sz="0" w:space="0" w:color="auto" w:frame="1"/>
        </w:rPr>
        <w:t>str. 98</w:t>
      </w:r>
      <w:r w:rsidR="004F5654" w:rsidRPr="006642D8">
        <w:rPr>
          <w:color w:val="000000"/>
          <w:bdr w:val="none" w:sz="0" w:space="0" w:color="auto" w:frame="1"/>
        </w:rPr>
        <w:t>-99</w:t>
      </w:r>
      <w:r w:rsidR="00910122" w:rsidRPr="006642D8">
        <w:rPr>
          <w:color w:val="000000"/>
          <w:bdr w:val="none" w:sz="0" w:space="0" w:color="auto" w:frame="1"/>
        </w:rPr>
        <w:t>)</w:t>
      </w:r>
      <w:r w:rsidR="004F5654" w:rsidRPr="006642D8">
        <w:rPr>
          <w:color w:val="000000"/>
          <w:bdr w:val="none" w:sz="0" w:space="0" w:color="auto" w:frame="1"/>
        </w:rPr>
        <w:t>,</w:t>
      </w:r>
      <w:r w:rsidR="006F19CF" w:rsidRPr="006642D8">
        <w:rPr>
          <w:color w:val="000000"/>
          <w:bdr w:val="none" w:sz="0" w:space="0" w:color="auto" w:frame="1"/>
        </w:rPr>
        <w:t xml:space="preserve"> o tome k</w:t>
      </w:r>
      <w:r w:rsidRPr="006642D8">
        <w:rPr>
          <w:color w:val="000000"/>
          <w:bdr w:val="none" w:sz="0" w:space="0" w:color="auto" w:frame="1"/>
        </w:rPr>
        <w:t>ada će se uskladiti postojeći zakoni i stvoriti pravni okvir koji omogućuje međuresornu suradnju i financiranje sustava socijalne skrbi, odgoja i obrazovanja te zdravstvene zaštite, odnosno definiranje zajedničke nadležnosti i odgovornosti ministarstava obrazovanja, socijalne skrbi i zdravstva radi osiguravanja integriranih usluga za djecu i odrasle osobe s autizmom</w:t>
      </w:r>
      <w:r w:rsidR="006F19CF" w:rsidRPr="006642D8">
        <w:rPr>
          <w:color w:val="000000"/>
          <w:bdr w:val="none" w:sz="0" w:space="0" w:color="auto" w:frame="1"/>
        </w:rPr>
        <w:t>; n</w:t>
      </w:r>
      <w:r w:rsidRPr="006642D8">
        <w:rPr>
          <w:color w:val="000000"/>
          <w:bdr w:val="none" w:sz="0" w:space="0" w:color="auto" w:frame="1"/>
        </w:rPr>
        <w:t>a koji će se način i kada osigurati pristup dijagnostici, odnosno uslugama rane intervencije i mobilnih multidisciplinarnih stručnih timova na lokalnoj razini, radi podrške djeci i roditeljima</w:t>
      </w:r>
      <w:r w:rsidR="006F19CF" w:rsidRPr="006642D8">
        <w:rPr>
          <w:color w:val="000000"/>
          <w:bdr w:val="none" w:sz="0" w:space="0" w:color="auto" w:frame="1"/>
        </w:rPr>
        <w:t>; d</w:t>
      </w:r>
      <w:r w:rsidRPr="006642D8">
        <w:rPr>
          <w:color w:val="000000"/>
          <w:bdr w:val="none" w:sz="0" w:space="0" w:color="auto" w:frame="1"/>
        </w:rPr>
        <w:t>a li se i na koji način namjerava redefinirati pravni status centara za autizam kako bi mogli pružati multidisciplinarne usluge, odnosno proširiti svoju djelatnost za pružanje integriranih usluga djeci i odraslima, odnosno, da li se planiraju donijeti drugačija sustavna rješenja i koja</w:t>
      </w:r>
      <w:r w:rsidR="006F19CF" w:rsidRPr="006642D8">
        <w:rPr>
          <w:color w:val="000000"/>
          <w:bdr w:val="none" w:sz="0" w:space="0" w:color="auto" w:frame="1"/>
        </w:rPr>
        <w:t>, te n</w:t>
      </w:r>
      <w:r w:rsidRPr="006642D8">
        <w:rPr>
          <w:color w:val="000000"/>
          <w:bdr w:val="none" w:sz="0" w:space="0" w:color="auto" w:frame="1"/>
        </w:rPr>
        <w:t xml:space="preserve">a koji način se u daljnjim aktivnostima namjerava osigurati regionalna pokrivenost cjelovitim uslugama za djecu i odrasle osobe s autizmom, </w:t>
      </w:r>
      <w:r w:rsidR="006F19CF" w:rsidRPr="006642D8">
        <w:rPr>
          <w:color w:val="000000"/>
          <w:bdr w:val="none" w:sz="0" w:space="0" w:color="auto" w:frame="1"/>
        </w:rPr>
        <w:t xml:space="preserve">Vlada Republike Hrvatske </w:t>
      </w:r>
      <w:r w:rsidRPr="006642D8">
        <w:rPr>
          <w:color w:val="000000"/>
          <w:bdr w:val="none" w:sz="0" w:space="0" w:color="auto" w:frame="1"/>
        </w:rPr>
        <w:t>ističe</w:t>
      </w:r>
      <w:r w:rsidR="002D5BD6" w:rsidRPr="006642D8">
        <w:rPr>
          <w:color w:val="000000"/>
          <w:bdr w:val="none" w:sz="0" w:space="0" w:color="auto" w:frame="1"/>
        </w:rPr>
        <w:t xml:space="preserve"> </w:t>
      </w:r>
      <w:r w:rsidRPr="006642D8">
        <w:rPr>
          <w:color w:val="000000"/>
          <w:bdr w:val="none" w:sz="0" w:space="0" w:color="auto" w:frame="1"/>
        </w:rPr>
        <w:t xml:space="preserve">da je pri Ministarstvu zdravstva osnovana Izvršna radna skupina za izradu nacionalnog strateškog </w:t>
      </w:r>
      <w:r w:rsidRPr="006642D8">
        <w:rPr>
          <w:color w:val="000000"/>
          <w:bdr w:val="none" w:sz="0" w:space="0" w:color="auto" w:frame="1"/>
        </w:rPr>
        <w:lastRenderedPageBreak/>
        <w:t>plana za ranu intervenciju u djetinjstvu te je trenutno u tijeku priprema nacionalnog strateškog plana za ranu intervenciju u djetinjstvu. Naime, s ciljem razvoja i osiguravanja pristupačnosti usluge rane dijagnostike i intervencije za djecu s poremećajima iz autističnog spektra, pokrenuta je inicijativa međuresornog i transdisciplinarnog pristupa u osiguravanju podrške djeci i obiteljima uspostavljanjem jedinstvenog sustava podrške, kako za djecu</w:t>
      </w:r>
      <w:r w:rsidR="007A7009">
        <w:rPr>
          <w:color w:val="000000"/>
          <w:bdr w:val="none" w:sz="0" w:space="0" w:color="auto" w:frame="1"/>
        </w:rPr>
        <w:t>,</w:t>
      </w:r>
      <w:r w:rsidRPr="006642D8">
        <w:rPr>
          <w:color w:val="000000"/>
          <w:bdr w:val="none" w:sz="0" w:space="0" w:color="auto" w:frame="1"/>
        </w:rPr>
        <w:t xml:space="preserve"> tako i za obitelji s obzirom </w:t>
      </w:r>
      <w:r w:rsidR="00A61C34" w:rsidRPr="006642D8">
        <w:rPr>
          <w:color w:val="000000"/>
          <w:bdr w:val="none" w:sz="0" w:space="0" w:color="auto" w:frame="1"/>
        </w:rPr>
        <w:t xml:space="preserve">na to </w:t>
      </w:r>
      <w:r w:rsidRPr="006642D8">
        <w:rPr>
          <w:color w:val="000000"/>
          <w:bdr w:val="none" w:sz="0" w:space="0" w:color="auto" w:frame="1"/>
        </w:rPr>
        <w:t xml:space="preserve">da niti jedan resor nema kapacitete da odgovori na potrebe djece i obitelji samostalno i sveobuhvatno. Postojeći centri za autizam, čiji su osnivači jedinice lokalne odnosno područne (regionalne) samouprave, provode odgoj, obrazovanje i rehabilitaciju osoba </w:t>
      </w:r>
      <w:r w:rsidR="00DB2822" w:rsidRPr="006642D8">
        <w:rPr>
          <w:color w:val="000000"/>
          <w:bdr w:val="none" w:sz="0" w:space="0" w:color="auto" w:frame="1"/>
        </w:rPr>
        <w:t xml:space="preserve">s poremećajima </w:t>
      </w:r>
      <w:r w:rsidRPr="006642D8">
        <w:rPr>
          <w:color w:val="000000"/>
          <w:bdr w:val="none" w:sz="0" w:space="0" w:color="auto" w:frame="1"/>
        </w:rPr>
        <w:t>iz spektra autizma te u okviru tako integrirane skrbi, svatko iz svoje nadležnosti provodi aktivnosti usmjerene pružanju najkvalitetnije skrbi za korisnike. Kako bi pružatelji usluga mogli pružati multidisciplinarne usluge koje obuhvaćaju, između ostalih</w:t>
      </w:r>
      <w:r w:rsidR="00FB5583" w:rsidRPr="006642D8">
        <w:rPr>
          <w:color w:val="000000"/>
          <w:bdr w:val="none" w:sz="0" w:space="0" w:color="auto" w:frame="1"/>
        </w:rPr>
        <w:t>,</w:t>
      </w:r>
      <w:r w:rsidRPr="006642D8">
        <w:rPr>
          <w:color w:val="000000"/>
          <w:bdr w:val="none" w:sz="0" w:space="0" w:color="auto" w:frame="1"/>
        </w:rPr>
        <w:t xml:space="preserve"> i socijalne usluge, te s Ministarstvom rada, mirovinskoga sustava, obitelji i socijalne politike sklopiti ugovore o pružanju socijalnih usluga, pored ispunjavanja mjerila za pružanje socijalnih usluga, navedene usluge moraju biti propisane i unutarnjim aktima, odnosno statutima</w:t>
      </w:r>
      <w:r w:rsidR="007F24BB" w:rsidRPr="006642D8">
        <w:rPr>
          <w:color w:val="000000"/>
          <w:bdr w:val="none" w:sz="0" w:space="0" w:color="auto" w:frame="1"/>
        </w:rPr>
        <w:t xml:space="preserve"> pružatelja usluga</w:t>
      </w:r>
      <w:r w:rsidRPr="006642D8">
        <w:rPr>
          <w:color w:val="000000"/>
          <w:bdr w:val="none" w:sz="0" w:space="0" w:color="auto" w:frame="1"/>
        </w:rPr>
        <w:t>.</w:t>
      </w:r>
      <w:r w:rsidRPr="006642D8">
        <w:rPr>
          <w:b/>
          <w:bCs/>
          <w:color w:val="000000"/>
          <w:bdr w:val="none" w:sz="0" w:space="0" w:color="auto" w:frame="1"/>
        </w:rPr>
        <w:t xml:space="preserve"> </w:t>
      </w:r>
      <w:r w:rsidRPr="006642D8">
        <w:rPr>
          <w:color w:val="000000"/>
          <w:bdr w:val="none" w:sz="0" w:space="0" w:color="auto" w:frame="1"/>
        </w:rPr>
        <w:t>Navedeno se odnosi i na centre za autizam. Osobe s poremećajem iz spektra autizma prepoznate su i u najvažnijem strateškom dokumentu u području politika prema osobama s invaliditetom – Nacionalnom planu izjednačavanja mogućnosti za osobe s invaliditetom za razdoblje od 2021. do 2027. godine.</w:t>
      </w:r>
      <w:r w:rsidR="00835196" w:rsidRPr="006642D8">
        <w:rPr>
          <w:color w:val="000000"/>
          <w:bdr w:val="none" w:sz="0" w:space="0" w:color="auto" w:frame="1"/>
        </w:rPr>
        <w:t xml:space="preserve"> </w:t>
      </w:r>
      <w:r w:rsidR="00BA3967" w:rsidRPr="006642D8">
        <w:rPr>
          <w:color w:val="000000"/>
          <w:bdr w:val="none" w:sz="0" w:space="0" w:color="auto" w:frame="1"/>
        </w:rPr>
        <w:t>Vlada Republike Hrvatske ističe da se</w:t>
      </w:r>
      <w:r w:rsidRPr="006642D8">
        <w:rPr>
          <w:color w:val="000000"/>
          <w:bdr w:val="none" w:sz="0" w:space="0" w:color="auto" w:frame="1"/>
        </w:rPr>
        <w:t xml:space="preserve"> </w:t>
      </w:r>
      <w:r w:rsidR="00BA3967" w:rsidRPr="006642D8">
        <w:rPr>
          <w:color w:val="000000"/>
          <w:bdr w:val="none" w:sz="0" w:space="0" w:color="auto" w:frame="1"/>
        </w:rPr>
        <w:t>u</w:t>
      </w:r>
      <w:r w:rsidRPr="006642D8">
        <w:rPr>
          <w:color w:val="000000"/>
          <w:bdr w:val="none" w:sz="0" w:space="0" w:color="auto" w:frame="1"/>
        </w:rPr>
        <w:t xml:space="preserve"> okviru mjera koje se odnose na sustav obrazovanja, socijalne skrbi i zdravstva</w:t>
      </w:r>
      <w:r w:rsidR="002D5BD6" w:rsidRPr="006642D8">
        <w:rPr>
          <w:color w:val="000000"/>
          <w:bdr w:val="none" w:sz="0" w:space="0" w:color="auto" w:frame="1"/>
        </w:rPr>
        <w:t>,</w:t>
      </w:r>
      <w:r w:rsidRPr="006642D8">
        <w:rPr>
          <w:color w:val="000000"/>
          <w:bdr w:val="none" w:sz="0" w:space="0" w:color="auto" w:frame="1"/>
        </w:rPr>
        <w:t xml:space="preserve"> nalaze aktivnosti kojima su obuhvaćene i osobe s poremećajem iz spektra autizma. Za potrebe razvoja i širenja mreže izvaninstitucijskih socijalnih usluga, Ministarstvo rada, mirovinskog</w:t>
      </w:r>
      <w:r w:rsidR="00F871F9" w:rsidRPr="006642D8">
        <w:rPr>
          <w:color w:val="000000"/>
          <w:bdr w:val="none" w:sz="0" w:space="0" w:color="auto" w:frame="1"/>
        </w:rPr>
        <w:t>a</w:t>
      </w:r>
      <w:r w:rsidRPr="006642D8">
        <w:rPr>
          <w:color w:val="000000"/>
          <w:bdr w:val="none" w:sz="0" w:space="0" w:color="auto" w:frame="1"/>
        </w:rPr>
        <w:t xml:space="preserve"> sustava, obitelji i socijalne politike osigurava sredstva iz svih dostupnih izvora, odnosno iz državnog proračuna, sredstava iz dijela prihoda od igara na sreću, europskih strukturnih fondova te sredstava osiguranih Mehanizmom za oporavak i otpornost. </w:t>
      </w:r>
      <w:r w:rsidR="00841210" w:rsidRPr="006642D8">
        <w:rPr>
          <w:color w:val="000000"/>
          <w:bdr w:val="none" w:sz="0" w:space="0" w:color="auto" w:frame="1"/>
        </w:rPr>
        <w:t xml:space="preserve">Vlada Republike Hrvatske </w:t>
      </w:r>
      <w:r w:rsidR="001E3639" w:rsidRPr="006642D8">
        <w:rPr>
          <w:color w:val="000000"/>
          <w:bdr w:val="none" w:sz="0" w:space="0" w:color="auto" w:frame="1"/>
        </w:rPr>
        <w:t>ukazuje da se socijalne u</w:t>
      </w:r>
      <w:r w:rsidRPr="006642D8">
        <w:rPr>
          <w:color w:val="000000"/>
          <w:bdr w:val="none" w:sz="0" w:space="0" w:color="auto" w:frame="1"/>
        </w:rPr>
        <w:t>sluge u zajednici intenzivno razvijaju i u okviru procesa transformacije ustanova i deinstitucionalizacije korisnika te je u okviru projekata financiranih iz sredstava Europskog socijalnog fonda osnovan 31 mobilni tim, od kojih je 25 za djecu i 6 za odrasle osobe s invaliditetom, a uslug</w:t>
      </w:r>
      <w:r w:rsidR="008D5FE7" w:rsidRPr="006642D8">
        <w:rPr>
          <w:color w:val="000000"/>
          <w:bdr w:val="none" w:sz="0" w:space="0" w:color="auto" w:frame="1"/>
        </w:rPr>
        <w:t>ama</w:t>
      </w:r>
      <w:r w:rsidRPr="006642D8">
        <w:rPr>
          <w:color w:val="000000"/>
          <w:bdr w:val="none" w:sz="0" w:space="0" w:color="auto" w:frame="1"/>
        </w:rPr>
        <w:t xml:space="preserve"> mobil</w:t>
      </w:r>
      <w:r w:rsidR="008D5FE7" w:rsidRPr="006642D8">
        <w:rPr>
          <w:color w:val="000000"/>
          <w:bdr w:val="none" w:sz="0" w:space="0" w:color="auto" w:frame="1"/>
        </w:rPr>
        <w:t>nih</w:t>
      </w:r>
      <w:r w:rsidRPr="006642D8">
        <w:rPr>
          <w:color w:val="000000"/>
          <w:bdr w:val="none" w:sz="0" w:space="0" w:color="auto" w:frame="1"/>
        </w:rPr>
        <w:t xml:space="preserve"> tim</w:t>
      </w:r>
      <w:r w:rsidR="008D5FE7" w:rsidRPr="006642D8">
        <w:rPr>
          <w:color w:val="000000"/>
          <w:bdr w:val="none" w:sz="0" w:space="0" w:color="auto" w:frame="1"/>
        </w:rPr>
        <w:t>ova</w:t>
      </w:r>
      <w:r w:rsidRPr="006642D8">
        <w:rPr>
          <w:color w:val="000000"/>
          <w:bdr w:val="none" w:sz="0" w:space="0" w:color="auto" w:frame="1"/>
        </w:rPr>
        <w:t xml:space="preserve"> obuhvaćeno je 603 djece i 100 odraslih osoba. Pored toga</w:t>
      </w:r>
      <w:r w:rsidR="001C3C74">
        <w:rPr>
          <w:color w:val="000000"/>
          <w:bdr w:val="none" w:sz="0" w:space="0" w:color="auto" w:frame="1"/>
        </w:rPr>
        <w:t>,</w:t>
      </w:r>
      <w:r w:rsidRPr="006642D8">
        <w:rPr>
          <w:color w:val="000000"/>
          <w:bdr w:val="none" w:sz="0" w:space="0" w:color="auto" w:frame="1"/>
        </w:rPr>
        <w:t xml:space="preserve"> razvijaju se i ostale izvaninstitucijske usluge. U okviru projekata financiranih iz sredstava Europskog fonda za regionalni razvoj osigurano je 16 novih poslovnih prostora za pružanje izvaninstitucijskih usluga</w:t>
      </w:r>
      <w:r w:rsidR="001C3C74">
        <w:rPr>
          <w:color w:val="000000"/>
          <w:bdr w:val="none" w:sz="0" w:space="0" w:color="auto" w:frame="1"/>
        </w:rPr>
        <w:t>,</w:t>
      </w:r>
      <w:r w:rsidRPr="006642D8">
        <w:rPr>
          <w:color w:val="000000"/>
          <w:bdr w:val="none" w:sz="0" w:space="0" w:color="auto" w:frame="1"/>
        </w:rPr>
        <w:t xml:space="preserve"> kao i automobili za potrebe radnika mobilnih timova. Svjesni potrebe poboljšanja regionalne pokrivenosti socijalnim uslugama, </w:t>
      </w:r>
      <w:r w:rsidR="001E3639" w:rsidRPr="006642D8">
        <w:rPr>
          <w:color w:val="000000"/>
          <w:bdr w:val="none" w:sz="0" w:space="0" w:color="auto" w:frame="1"/>
        </w:rPr>
        <w:t xml:space="preserve">Vlada Republike Hrvatske napominje da je </w:t>
      </w:r>
      <w:r w:rsidRPr="006642D8">
        <w:rPr>
          <w:color w:val="000000"/>
          <w:bdr w:val="none" w:sz="0" w:space="0" w:color="auto" w:frame="1"/>
        </w:rPr>
        <w:t>Ministarstvo rada, mirovinskog</w:t>
      </w:r>
      <w:r w:rsidR="00F871F9" w:rsidRPr="006642D8">
        <w:rPr>
          <w:color w:val="000000"/>
          <w:bdr w:val="none" w:sz="0" w:space="0" w:color="auto" w:frame="1"/>
        </w:rPr>
        <w:t>a</w:t>
      </w:r>
      <w:r w:rsidRPr="006642D8">
        <w:rPr>
          <w:color w:val="000000"/>
          <w:bdr w:val="none" w:sz="0" w:space="0" w:color="auto" w:frame="1"/>
        </w:rPr>
        <w:t xml:space="preserve"> sustava, obitelji i socijalne politike istome posvetilo pažnju i kroz Nacionalni plan razvoja socijalnih usluga za razdoblje od 2021. do 2027. godine, gdje je jedna od mjera </w:t>
      </w:r>
      <w:r w:rsidR="00FB5583" w:rsidRPr="006642D8">
        <w:rPr>
          <w:color w:val="000000"/>
          <w:bdr w:val="none" w:sz="0" w:space="0" w:color="auto" w:frame="1"/>
        </w:rPr>
        <w:t>„</w:t>
      </w:r>
      <w:r w:rsidRPr="006642D8">
        <w:rPr>
          <w:color w:val="000000"/>
          <w:bdr w:val="none" w:sz="0" w:space="0" w:color="auto" w:frame="1"/>
        </w:rPr>
        <w:t>Povećanje opsega pružanja izvaninstitucijskih usluga na područjima na kojima te usluge nisu dostatne</w:t>
      </w:r>
      <w:r w:rsidR="00FB5583" w:rsidRPr="006642D8">
        <w:rPr>
          <w:color w:val="000000"/>
          <w:bdr w:val="none" w:sz="0" w:space="0" w:color="auto" w:frame="1"/>
        </w:rPr>
        <w:t>“</w:t>
      </w:r>
      <w:r w:rsidRPr="006642D8">
        <w:rPr>
          <w:color w:val="000000"/>
          <w:bdr w:val="none" w:sz="0" w:space="0" w:color="auto" w:frame="1"/>
        </w:rPr>
        <w:t xml:space="preserve">. Vezano za regionalnu pokrivenost uslugama, </w:t>
      </w:r>
      <w:r w:rsidR="00951EB2" w:rsidRPr="006642D8">
        <w:rPr>
          <w:color w:val="000000"/>
          <w:bdr w:val="none" w:sz="0" w:space="0" w:color="auto" w:frame="1"/>
        </w:rPr>
        <w:t xml:space="preserve">Vlada </w:t>
      </w:r>
      <w:r w:rsidR="00FB5583" w:rsidRPr="006642D8">
        <w:rPr>
          <w:color w:val="000000"/>
          <w:bdr w:val="none" w:sz="0" w:space="0" w:color="auto" w:frame="1"/>
        </w:rPr>
        <w:t>R</w:t>
      </w:r>
      <w:r w:rsidR="00951EB2" w:rsidRPr="006642D8">
        <w:rPr>
          <w:color w:val="000000"/>
          <w:bdr w:val="none" w:sz="0" w:space="0" w:color="auto" w:frame="1"/>
        </w:rPr>
        <w:t xml:space="preserve">epublike Hrvatske </w:t>
      </w:r>
      <w:r w:rsidR="00C340F5" w:rsidRPr="006642D8">
        <w:rPr>
          <w:color w:val="000000"/>
          <w:bdr w:val="none" w:sz="0" w:space="0" w:color="auto" w:frame="1"/>
        </w:rPr>
        <w:t>ističe</w:t>
      </w:r>
      <w:r w:rsidRPr="006642D8">
        <w:rPr>
          <w:color w:val="000000"/>
          <w:bdr w:val="none" w:sz="0" w:space="0" w:color="auto" w:frame="1"/>
        </w:rPr>
        <w:t xml:space="preserve"> da je temeljni strateški dokument za razvoj i unaprjeđenje socijalnih usluga u pojedinoj županiji</w:t>
      </w:r>
      <w:r w:rsidR="001C3C74">
        <w:rPr>
          <w:color w:val="000000"/>
          <w:bdr w:val="none" w:sz="0" w:space="0" w:color="auto" w:frame="1"/>
        </w:rPr>
        <w:t>,</w:t>
      </w:r>
      <w:r w:rsidRPr="006642D8">
        <w:rPr>
          <w:color w:val="000000"/>
          <w:bdr w:val="none" w:sz="0" w:space="0" w:color="auto" w:frame="1"/>
        </w:rPr>
        <w:t xml:space="preserve"> županijski socijalni plan</w:t>
      </w:r>
      <w:r w:rsidR="00C340F5" w:rsidRPr="006642D8">
        <w:rPr>
          <w:color w:val="000000"/>
          <w:bdr w:val="none" w:sz="0" w:space="0" w:color="auto" w:frame="1"/>
        </w:rPr>
        <w:t xml:space="preserve"> te da je u tijeku</w:t>
      </w:r>
      <w:r w:rsidRPr="006642D8">
        <w:rPr>
          <w:color w:val="000000"/>
          <w:bdr w:val="none" w:sz="0" w:space="0" w:color="auto" w:frame="1"/>
        </w:rPr>
        <w:t xml:space="preserve"> izrada novih županijskih </w:t>
      </w:r>
      <w:r w:rsidRPr="00F76F4B">
        <w:rPr>
          <w:color w:val="000000"/>
          <w:bdr w:val="none" w:sz="0" w:space="0" w:color="auto" w:frame="1"/>
        </w:rPr>
        <w:t>socijalnih planova na temelju Pravilnika o jedinstvenoj metodologiji za procjenu potreba</w:t>
      </w:r>
      <w:r w:rsidR="00AD1B8B" w:rsidRPr="00F76F4B">
        <w:rPr>
          <w:color w:val="000000"/>
          <w:bdr w:val="none" w:sz="0" w:space="0" w:color="auto" w:frame="1"/>
        </w:rPr>
        <w:t xml:space="preserve"> („</w:t>
      </w:r>
      <w:r w:rsidR="00AD1B8B" w:rsidRPr="00B138B2">
        <w:rPr>
          <w:color w:val="000000"/>
          <w:bdr w:val="none" w:sz="0" w:space="0" w:color="auto" w:frame="1"/>
        </w:rPr>
        <w:t xml:space="preserve">Narodne </w:t>
      </w:r>
      <w:r w:rsidR="00E31B53" w:rsidRPr="00B138B2">
        <w:rPr>
          <w:color w:val="000000"/>
          <w:bdr w:val="none" w:sz="0" w:space="0" w:color="auto" w:frame="1"/>
        </w:rPr>
        <w:t>n</w:t>
      </w:r>
      <w:r w:rsidR="00AD1B8B" w:rsidRPr="00B138B2">
        <w:rPr>
          <w:color w:val="000000"/>
          <w:bdr w:val="none" w:sz="0" w:space="0" w:color="auto" w:frame="1"/>
        </w:rPr>
        <w:t>ovine</w:t>
      </w:r>
      <w:r w:rsidR="00AD1B8B" w:rsidRPr="00F76F4B">
        <w:rPr>
          <w:color w:val="000000"/>
          <w:bdr w:val="none" w:sz="0" w:space="0" w:color="auto" w:frame="1"/>
        </w:rPr>
        <w:t>“, b</w:t>
      </w:r>
      <w:r w:rsidR="00AD1B8B" w:rsidRPr="00B138B2">
        <w:rPr>
          <w:color w:val="000000"/>
          <w:bdr w:val="none" w:sz="0" w:space="0" w:color="auto" w:frame="1"/>
        </w:rPr>
        <w:t>r</w:t>
      </w:r>
      <w:r w:rsidR="00E74011">
        <w:rPr>
          <w:color w:val="000000"/>
          <w:bdr w:val="none" w:sz="0" w:space="0" w:color="auto" w:frame="1"/>
        </w:rPr>
        <w:t>oj</w:t>
      </w:r>
      <w:r w:rsidR="00AD1B8B" w:rsidRPr="00B138B2">
        <w:rPr>
          <w:color w:val="000000"/>
          <w:bdr w:val="none" w:sz="0" w:space="0" w:color="auto" w:frame="1"/>
        </w:rPr>
        <w:t xml:space="preserve"> </w:t>
      </w:r>
      <w:r w:rsidR="00AD1B8B" w:rsidRPr="00F76F4B">
        <w:rPr>
          <w:color w:val="000000"/>
          <w:bdr w:val="none" w:sz="0" w:space="0" w:color="auto" w:frame="1"/>
        </w:rPr>
        <w:t>90/23.)</w:t>
      </w:r>
      <w:r w:rsidR="001C3C74" w:rsidRPr="00F76F4B">
        <w:rPr>
          <w:color w:val="000000"/>
          <w:bdr w:val="none" w:sz="0" w:space="0" w:color="auto" w:frame="1"/>
        </w:rPr>
        <w:t>,</w:t>
      </w:r>
      <w:r w:rsidRPr="00F76F4B">
        <w:rPr>
          <w:color w:val="000000"/>
          <w:bdr w:val="none" w:sz="0" w:space="0" w:color="auto" w:frame="1"/>
        </w:rPr>
        <w:t xml:space="preserve"> koji</w:t>
      </w:r>
      <w:r w:rsidRPr="006642D8">
        <w:rPr>
          <w:color w:val="000000"/>
          <w:bdr w:val="none" w:sz="0" w:space="0" w:color="auto" w:frame="1"/>
        </w:rPr>
        <w:t xml:space="preserve"> je donesen 2023. godine, a isti će predstavljati temelje za ciljano širenje mreže socijalnih usluga u zajednici.</w:t>
      </w:r>
    </w:p>
    <w:p w14:paraId="7654463C" w14:textId="77777777" w:rsidR="00BF7F26" w:rsidRPr="006642D8" w:rsidRDefault="00BF7F26" w:rsidP="00C63367">
      <w:pPr>
        <w:spacing w:after="0" w:line="240" w:lineRule="auto"/>
        <w:jc w:val="both"/>
        <w:rPr>
          <w:rFonts w:ascii="Times New Roman" w:hAnsi="Times New Roman" w:cs="Times New Roman"/>
          <w:sz w:val="24"/>
          <w:szCs w:val="24"/>
        </w:rPr>
      </w:pPr>
    </w:p>
    <w:p w14:paraId="1A175693" w14:textId="2B20CE7D" w:rsidR="006E2B87" w:rsidRPr="006642D8" w:rsidRDefault="006E2B87" w:rsidP="00C63367">
      <w:pPr>
        <w:spacing w:after="0" w:line="240" w:lineRule="auto"/>
        <w:ind w:firstLine="1416"/>
        <w:jc w:val="both"/>
        <w:rPr>
          <w:rFonts w:ascii="Times New Roman" w:hAnsi="Times New Roman" w:cs="Times New Roman"/>
          <w:sz w:val="24"/>
          <w:szCs w:val="24"/>
        </w:rPr>
      </w:pPr>
      <w:r w:rsidRPr="006642D8">
        <w:rPr>
          <w:rFonts w:ascii="Times New Roman" w:hAnsi="Times New Roman" w:cs="Times New Roman"/>
          <w:sz w:val="24"/>
          <w:szCs w:val="24"/>
        </w:rPr>
        <w:t xml:space="preserve">U odnosu na </w:t>
      </w:r>
      <w:r w:rsidR="00DE52FD" w:rsidRPr="006642D8">
        <w:rPr>
          <w:rFonts w:ascii="Times New Roman" w:hAnsi="Times New Roman" w:cs="Times New Roman"/>
          <w:sz w:val="24"/>
          <w:szCs w:val="24"/>
        </w:rPr>
        <w:t>navode pravobranitelja</w:t>
      </w:r>
      <w:r w:rsidR="00526F5B" w:rsidRPr="006642D8">
        <w:rPr>
          <w:rFonts w:ascii="Times New Roman" w:hAnsi="Times New Roman" w:cs="Times New Roman"/>
          <w:sz w:val="24"/>
          <w:szCs w:val="24"/>
        </w:rPr>
        <w:t xml:space="preserve"> u p</w:t>
      </w:r>
      <w:r w:rsidR="001553BB" w:rsidRPr="006642D8">
        <w:rPr>
          <w:rFonts w:ascii="Times New Roman" w:hAnsi="Times New Roman" w:cs="Times New Roman"/>
          <w:sz w:val="24"/>
          <w:szCs w:val="24"/>
        </w:rPr>
        <w:t>odručju</w:t>
      </w:r>
      <w:r w:rsidR="00526F5B" w:rsidRPr="006642D8">
        <w:rPr>
          <w:rFonts w:ascii="Times New Roman" w:hAnsi="Times New Roman" w:cs="Times New Roman"/>
          <w:sz w:val="24"/>
          <w:szCs w:val="24"/>
        </w:rPr>
        <w:t xml:space="preserve"> 2.14. </w:t>
      </w:r>
      <w:r w:rsidR="00E849B5" w:rsidRPr="006642D8">
        <w:rPr>
          <w:rFonts w:ascii="Times New Roman" w:hAnsi="Times New Roman" w:cs="Times New Roman"/>
          <w:sz w:val="24"/>
          <w:szCs w:val="24"/>
        </w:rPr>
        <w:t>„Odgoj i obrazovanje</w:t>
      </w:r>
      <w:r w:rsidR="00E849B5" w:rsidRPr="00B138B2">
        <w:rPr>
          <w:rFonts w:ascii="Times New Roman" w:hAnsi="Times New Roman" w:cs="Times New Roman"/>
          <w:sz w:val="24"/>
          <w:szCs w:val="24"/>
        </w:rPr>
        <w:t>“</w:t>
      </w:r>
      <w:r w:rsidR="003301E6" w:rsidRPr="00B138B2">
        <w:rPr>
          <w:rFonts w:ascii="Times New Roman" w:hAnsi="Times New Roman" w:cs="Times New Roman"/>
          <w:sz w:val="24"/>
          <w:szCs w:val="24"/>
        </w:rPr>
        <w:t>, dijelu 2.14.1. Predškolski odgoj</w:t>
      </w:r>
      <w:r w:rsidR="00E849B5" w:rsidRPr="00B138B2">
        <w:rPr>
          <w:rFonts w:ascii="Times New Roman" w:hAnsi="Times New Roman" w:cs="Times New Roman"/>
          <w:i/>
          <w:iCs/>
          <w:sz w:val="24"/>
          <w:szCs w:val="24"/>
        </w:rPr>
        <w:t xml:space="preserve"> </w:t>
      </w:r>
      <w:r w:rsidR="00910122" w:rsidRPr="00B138B2">
        <w:rPr>
          <w:rFonts w:ascii="Times New Roman" w:hAnsi="Times New Roman" w:cs="Times New Roman"/>
          <w:sz w:val="24"/>
          <w:szCs w:val="24"/>
        </w:rPr>
        <w:t>(</w:t>
      </w:r>
      <w:r w:rsidR="00A25105" w:rsidRPr="00B138B2">
        <w:rPr>
          <w:rFonts w:ascii="Times New Roman" w:hAnsi="Times New Roman" w:cs="Times New Roman"/>
          <w:sz w:val="24"/>
          <w:szCs w:val="24"/>
        </w:rPr>
        <w:t>str. 109</w:t>
      </w:r>
      <w:r w:rsidR="00910122" w:rsidRPr="00B138B2">
        <w:rPr>
          <w:rFonts w:ascii="Times New Roman" w:hAnsi="Times New Roman" w:cs="Times New Roman"/>
          <w:sz w:val="24"/>
          <w:szCs w:val="24"/>
        </w:rPr>
        <w:t>)</w:t>
      </w:r>
      <w:r w:rsidR="003301E6" w:rsidRPr="00B138B2">
        <w:rPr>
          <w:rFonts w:ascii="Times New Roman" w:hAnsi="Times New Roman" w:cs="Times New Roman"/>
          <w:sz w:val="24"/>
          <w:szCs w:val="24"/>
        </w:rPr>
        <w:t>,</w:t>
      </w:r>
      <w:r w:rsidR="00DE52FD" w:rsidRPr="00B138B2">
        <w:rPr>
          <w:rFonts w:ascii="Times New Roman" w:hAnsi="Times New Roman" w:cs="Times New Roman"/>
          <w:sz w:val="24"/>
          <w:szCs w:val="24"/>
        </w:rPr>
        <w:t xml:space="preserve"> o tome da se za djecu s teškoćama u razvo</w:t>
      </w:r>
      <w:r w:rsidR="00DE52FD" w:rsidRPr="006642D8">
        <w:rPr>
          <w:rFonts w:ascii="Times New Roman" w:hAnsi="Times New Roman" w:cs="Times New Roman"/>
          <w:sz w:val="24"/>
          <w:szCs w:val="24"/>
        </w:rPr>
        <w:t xml:space="preserve">ju unaprijed određuju drugačiji uvjeti boravka </w:t>
      </w:r>
      <w:r w:rsidR="0002788F" w:rsidRPr="006642D8">
        <w:rPr>
          <w:rFonts w:ascii="Times New Roman" w:hAnsi="Times New Roman" w:cs="Times New Roman"/>
          <w:sz w:val="24"/>
          <w:szCs w:val="24"/>
        </w:rPr>
        <w:t xml:space="preserve">u odnosu na djecu bez teškoća </w:t>
      </w:r>
      <w:r w:rsidR="00DE52FD" w:rsidRPr="006642D8">
        <w:rPr>
          <w:rFonts w:ascii="Times New Roman" w:hAnsi="Times New Roman" w:cs="Times New Roman"/>
          <w:sz w:val="24"/>
          <w:szCs w:val="24"/>
        </w:rPr>
        <w:t xml:space="preserve">što </w:t>
      </w:r>
      <w:r w:rsidR="0002788F" w:rsidRPr="006642D8">
        <w:rPr>
          <w:rFonts w:ascii="Times New Roman" w:hAnsi="Times New Roman" w:cs="Times New Roman"/>
          <w:sz w:val="24"/>
          <w:szCs w:val="24"/>
        </w:rPr>
        <w:t xml:space="preserve">se smatra </w:t>
      </w:r>
      <w:r w:rsidR="00DE52FD" w:rsidRPr="006642D8">
        <w:rPr>
          <w:rFonts w:ascii="Times New Roman" w:hAnsi="Times New Roman" w:cs="Times New Roman"/>
          <w:sz w:val="24"/>
          <w:szCs w:val="24"/>
        </w:rPr>
        <w:t>diskriminatornom praksom</w:t>
      </w:r>
      <w:r w:rsidR="0002788F" w:rsidRPr="006642D8">
        <w:rPr>
          <w:rFonts w:ascii="Times New Roman" w:hAnsi="Times New Roman" w:cs="Times New Roman"/>
          <w:sz w:val="24"/>
          <w:szCs w:val="24"/>
        </w:rPr>
        <w:t xml:space="preserve"> jer djeca s teškoćama u razvoju nerijetko</w:t>
      </w:r>
      <w:r w:rsidR="00DE52FD" w:rsidRPr="006642D8">
        <w:rPr>
          <w:rFonts w:ascii="Times New Roman" w:hAnsi="Times New Roman" w:cs="Times New Roman"/>
          <w:sz w:val="24"/>
          <w:szCs w:val="24"/>
        </w:rPr>
        <w:t xml:space="preserve"> pohađaju vrtić u kraćim trajanjima pa čak i samo nekoliko dana tjedno</w:t>
      </w:r>
      <w:r w:rsidR="00A25105" w:rsidRPr="006642D8">
        <w:rPr>
          <w:rFonts w:ascii="Times New Roman" w:hAnsi="Times New Roman" w:cs="Times New Roman"/>
          <w:sz w:val="24"/>
          <w:szCs w:val="24"/>
        </w:rPr>
        <w:t>,</w:t>
      </w:r>
      <w:r w:rsidRPr="006642D8">
        <w:rPr>
          <w:rFonts w:ascii="Times New Roman" w:hAnsi="Times New Roman" w:cs="Times New Roman"/>
          <w:sz w:val="24"/>
          <w:szCs w:val="24"/>
        </w:rPr>
        <w:t xml:space="preserve"> </w:t>
      </w:r>
      <w:r w:rsidR="00E849B5" w:rsidRPr="006642D8">
        <w:rPr>
          <w:rFonts w:ascii="Times New Roman" w:hAnsi="Times New Roman" w:cs="Times New Roman"/>
          <w:sz w:val="24"/>
          <w:szCs w:val="24"/>
        </w:rPr>
        <w:t xml:space="preserve">Vlada Republike Hrvatske </w:t>
      </w:r>
      <w:r w:rsidRPr="006642D8">
        <w:rPr>
          <w:rFonts w:ascii="Times New Roman" w:hAnsi="Times New Roman" w:cs="Times New Roman"/>
          <w:sz w:val="24"/>
          <w:szCs w:val="24"/>
        </w:rPr>
        <w:t xml:space="preserve">ističe kako </w:t>
      </w:r>
      <w:r w:rsidR="00106855" w:rsidRPr="006642D8">
        <w:rPr>
          <w:rFonts w:ascii="Times New Roman" w:hAnsi="Times New Roman" w:cs="Times New Roman"/>
          <w:sz w:val="24"/>
          <w:szCs w:val="24"/>
        </w:rPr>
        <w:t xml:space="preserve">se </w:t>
      </w:r>
      <w:r w:rsidRPr="006642D8">
        <w:rPr>
          <w:rFonts w:ascii="Times New Roman" w:hAnsi="Times New Roman" w:cs="Times New Roman"/>
          <w:sz w:val="24"/>
          <w:szCs w:val="24"/>
        </w:rPr>
        <w:t xml:space="preserve">sukladno </w:t>
      </w:r>
      <w:bookmarkStart w:id="22" w:name="_Hlk197678205"/>
      <w:r w:rsidRPr="006642D8">
        <w:rPr>
          <w:rFonts w:ascii="Times New Roman" w:hAnsi="Times New Roman" w:cs="Times New Roman"/>
          <w:sz w:val="24"/>
          <w:szCs w:val="24"/>
        </w:rPr>
        <w:t>Državnom pedagoškom standardu predškolskog odgoja i naobrazbe</w:t>
      </w:r>
      <w:r w:rsidR="009A1912" w:rsidRPr="006642D8">
        <w:rPr>
          <w:rFonts w:ascii="Times New Roman" w:hAnsi="Times New Roman" w:cs="Times New Roman"/>
          <w:sz w:val="24"/>
          <w:szCs w:val="24"/>
        </w:rPr>
        <w:t xml:space="preserve"> („Narodne novine“, br. </w:t>
      </w:r>
      <w:r w:rsidRPr="006642D8">
        <w:rPr>
          <w:rFonts w:ascii="Times New Roman" w:hAnsi="Times New Roman" w:cs="Times New Roman"/>
          <w:sz w:val="24"/>
          <w:szCs w:val="24"/>
        </w:rPr>
        <w:t>63/08</w:t>
      </w:r>
      <w:r w:rsidR="009A1912" w:rsidRPr="006642D8">
        <w:rPr>
          <w:rFonts w:ascii="Times New Roman" w:hAnsi="Times New Roman" w:cs="Times New Roman"/>
          <w:sz w:val="24"/>
          <w:szCs w:val="24"/>
        </w:rPr>
        <w:t>.</w:t>
      </w:r>
      <w:r w:rsidRPr="006642D8">
        <w:rPr>
          <w:rFonts w:ascii="Times New Roman" w:hAnsi="Times New Roman" w:cs="Times New Roman"/>
          <w:sz w:val="24"/>
          <w:szCs w:val="24"/>
        </w:rPr>
        <w:t xml:space="preserve"> i 90/10</w:t>
      </w:r>
      <w:r w:rsidR="009A1912" w:rsidRPr="006642D8">
        <w:rPr>
          <w:rFonts w:ascii="Times New Roman" w:hAnsi="Times New Roman" w:cs="Times New Roman"/>
          <w:sz w:val="24"/>
          <w:szCs w:val="24"/>
        </w:rPr>
        <w:t>.</w:t>
      </w:r>
      <w:r w:rsidRPr="006642D8">
        <w:rPr>
          <w:rFonts w:ascii="Times New Roman" w:hAnsi="Times New Roman" w:cs="Times New Roman"/>
          <w:sz w:val="24"/>
          <w:szCs w:val="24"/>
        </w:rPr>
        <w:t>)</w:t>
      </w:r>
      <w:bookmarkEnd w:id="22"/>
      <w:r w:rsidR="001C3C74">
        <w:rPr>
          <w:rFonts w:ascii="Times New Roman" w:hAnsi="Times New Roman" w:cs="Times New Roman"/>
          <w:sz w:val="24"/>
          <w:szCs w:val="24"/>
        </w:rPr>
        <w:t>,</w:t>
      </w:r>
      <w:r w:rsidRPr="006642D8">
        <w:rPr>
          <w:rFonts w:ascii="Times New Roman" w:hAnsi="Times New Roman" w:cs="Times New Roman"/>
          <w:sz w:val="24"/>
          <w:szCs w:val="24"/>
        </w:rPr>
        <w:t xml:space="preserve"> programi u dječjem vrtiću dijele prema dva kriterija</w:t>
      </w:r>
      <w:r w:rsidR="00FB5583" w:rsidRPr="006642D8">
        <w:rPr>
          <w:rFonts w:ascii="Times New Roman" w:hAnsi="Times New Roman" w:cs="Times New Roman"/>
          <w:sz w:val="24"/>
          <w:szCs w:val="24"/>
        </w:rPr>
        <w:t>,</w:t>
      </w:r>
      <w:r w:rsidRPr="006642D8">
        <w:rPr>
          <w:rFonts w:ascii="Times New Roman" w:hAnsi="Times New Roman" w:cs="Times New Roman"/>
          <w:sz w:val="24"/>
          <w:szCs w:val="24"/>
        </w:rPr>
        <w:t xml:space="preserve"> prema </w:t>
      </w:r>
      <w:r w:rsidRPr="006642D8">
        <w:rPr>
          <w:rFonts w:ascii="Times New Roman" w:hAnsi="Times New Roman" w:cs="Times New Roman"/>
          <w:sz w:val="24"/>
          <w:szCs w:val="24"/>
        </w:rPr>
        <w:lastRenderedPageBreak/>
        <w:t xml:space="preserve">trajanju i vrsti programa. Prema trajanju mogu biti: cjelodnevni u trajanju od 7 do 10 sati dnevno, poludnevni u trajanju od 4 do 6 sati dnevno, višednevni u trajanju od jednoga do 10 dana (programi izleta, ljetovanja i zimovanja), </w:t>
      </w:r>
      <w:r w:rsidR="00892E3A" w:rsidRPr="006642D8">
        <w:rPr>
          <w:rFonts w:ascii="Times New Roman" w:hAnsi="Times New Roman" w:cs="Times New Roman"/>
          <w:sz w:val="24"/>
          <w:szCs w:val="24"/>
        </w:rPr>
        <w:t xml:space="preserve">te </w:t>
      </w:r>
      <w:r w:rsidRPr="006642D8">
        <w:rPr>
          <w:rFonts w:ascii="Times New Roman" w:hAnsi="Times New Roman" w:cs="Times New Roman"/>
          <w:sz w:val="24"/>
          <w:szCs w:val="24"/>
        </w:rPr>
        <w:t xml:space="preserve">programi u trajanju do 3 sata dnevno. U praksi to znači da se redoviti programi izvode kao cjelodnevni i poludnevni, a programi do 3 sata dnevno su u pravilu tečajevi ili kako ih se često naziva </w:t>
      </w:r>
      <w:r w:rsidR="00951EB2" w:rsidRPr="006642D8">
        <w:rPr>
          <w:rFonts w:ascii="Times New Roman" w:hAnsi="Times New Roman" w:cs="Times New Roman"/>
          <w:sz w:val="24"/>
          <w:szCs w:val="24"/>
        </w:rPr>
        <w:t>„</w:t>
      </w:r>
      <w:r w:rsidRPr="006642D8">
        <w:rPr>
          <w:rFonts w:ascii="Times New Roman" w:hAnsi="Times New Roman" w:cs="Times New Roman"/>
          <w:sz w:val="24"/>
          <w:szCs w:val="24"/>
        </w:rPr>
        <w:t>kraći programi</w:t>
      </w:r>
      <w:r w:rsidR="00951EB2" w:rsidRPr="006642D8">
        <w:rPr>
          <w:rFonts w:ascii="Times New Roman" w:hAnsi="Times New Roman" w:cs="Times New Roman"/>
          <w:sz w:val="24"/>
          <w:szCs w:val="24"/>
        </w:rPr>
        <w:t>“</w:t>
      </w:r>
      <w:r w:rsidRPr="006642D8">
        <w:rPr>
          <w:rFonts w:ascii="Times New Roman" w:hAnsi="Times New Roman" w:cs="Times New Roman"/>
          <w:sz w:val="24"/>
          <w:szCs w:val="24"/>
        </w:rPr>
        <w:t>. To su programi koji se provode dva puta tjedno po 45 minuta (tečajev</w:t>
      </w:r>
      <w:r w:rsidR="009A1912" w:rsidRPr="006642D8">
        <w:rPr>
          <w:rFonts w:ascii="Times New Roman" w:hAnsi="Times New Roman" w:cs="Times New Roman"/>
          <w:sz w:val="24"/>
          <w:szCs w:val="24"/>
        </w:rPr>
        <w:t>i</w:t>
      </w:r>
      <w:r w:rsidRPr="006642D8">
        <w:rPr>
          <w:rFonts w:ascii="Times New Roman" w:hAnsi="Times New Roman" w:cs="Times New Roman"/>
          <w:sz w:val="24"/>
          <w:szCs w:val="24"/>
        </w:rPr>
        <w:t xml:space="preserve"> stranog jezika, sportski program</w:t>
      </w:r>
      <w:r w:rsidR="009A1912" w:rsidRPr="006642D8">
        <w:rPr>
          <w:rFonts w:ascii="Times New Roman" w:hAnsi="Times New Roman" w:cs="Times New Roman"/>
          <w:sz w:val="24"/>
          <w:szCs w:val="24"/>
        </w:rPr>
        <w:t>i</w:t>
      </w:r>
      <w:r w:rsidRPr="006642D8">
        <w:rPr>
          <w:rFonts w:ascii="Times New Roman" w:hAnsi="Times New Roman" w:cs="Times New Roman"/>
          <w:sz w:val="24"/>
          <w:szCs w:val="24"/>
        </w:rPr>
        <w:t xml:space="preserve"> i sl</w:t>
      </w:r>
      <w:r w:rsidR="009A1912" w:rsidRPr="006642D8">
        <w:rPr>
          <w:rFonts w:ascii="Times New Roman" w:hAnsi="Times New Roman" w:cs="Times New Roman"/>
          <w:sz w:val="24"/>
          <w:szCs w:val="24"/>
        </w:rPr>
        <w:t>.</w:t>
      </w:r>
      <w:r w:rsidRPr="006642D8">
        <w:rPr>
          <w:rFonts w:ascii="Times New Roman" w:hAnsi="Times New Roman" w:cs="Times New Roman"/>
          <w:sz w:val="24"/>
          <w:szCs w:val="24"/>
        </w:rPr>
        <w:t>). Nadalje, prema vrsti programa mogu biti: redoviti i posebni (glazbeni, likovni, sportski, rano učenje stranog jezika i dr</w:t>
      </w:r>
      <w:r w:rsidR="009A1912" w:rsidRPr="006642D8">
        <w:rPr>
          <w:rFonts w:ascii="Times New Roman" w:hAnsi="Times New Roman" w:cs="Times New Roman"/>
          <w:sz w:val="24"/>
          <w:szCs w:val="24"/>
        </w:rPr>
        <w:t>.</w:t>
      </w:r>
      <w:r w:rsidRPr="006642D8">
        <w:rPr>
          <w:rFonts w:ascii="Times New Roman" w:hAnsi="Times New Roman" w:cs="Times New Roman"/>
          <w:sz w:val="24"/>
          <w:szCs w:val="24"/>
        </w:rPr>
        <w:t xml:space="preserve">). Navedene programe mogu pohađati sva djeca u dječjem vrtiću. </w:t>
      </w:r>
      <w:r w:rsidR="00FA264A" w:rsidRPr="006642D8">
        <w:rPr>
          <w:rFonts w:ascii="Times New Roman" w:hAnsi="Times New Roman" w:cs="Times New Roman"/>
          <w:sz w:val="24"/>
          <w:szCs w:val="24"/>
        </w:rPr>
        <w:t xml:space="preserve">Vlada Republike Hrvatske </w:t>
      </w:r>
      <w:r w:rsidR="003136A1" w:rsidRPr="006642D8">
        <w:rPr>
          <w:rFonts w:ascii="Times New Roman" w:hAnsi="Times New Roman" w:cs="Times New Roman"/>
          <w:sz w:val="24"/>
          <w:szCs w:val="24"/>
        </w:rPr>
        <w:t>ističe</w:t>
      </w:r>
      <w:r w:rsidRPr="006642D8">
        <w:rPr>
          <w:rFonts w:ascii="Times New Roman" w:hAnsi="Times New Roman" w:cs="Times New Roman"/>
          <w:sz w:val="24"/>
          <w:szCs w:val="24"/>
        </w:rPr>
        <w:t xml:space="preserve"> da se u članku 5. </w:t>
      </w:r>
      <w:r w:rsidRPr="00B138B2">
        <w:rPr>
          <w:rFonts w:ascii="Times New Roman" w:hAnsi="Times New Roman" w:cs="Times New Roman"/>
          <w:sz w:val="24"/>
          <w:szCs w:val="24"/>
        </w:rPr>
        <w:t xml:space="preserve">Državnog pedagoškog standarda </w:t>
      </w:r>
      <w:r w:rsidR="00AD1B8B" w:rsidRPr="00B138B2">
        <w:rPr>
          <w:rFonts w:ascii="Times New Roman" w:hAnsi="Times New Roman" w:cs="Times New Roman"/>
          <w:sz w:val="24"/>
          <w:szCs w:val="24"/>
        </w:rPr>
        <w:t xml:space="preserve"> predškolskog odgoja i naobrazbe </w:t>
      </w:r>
      <w:r w:rsidRPr="00B138B2">
        <w:rPr>
          <w:rFonts w:ascii="Times New Roman" w:hAnsi="Times New Roman" w:cs="Times New Roman"/>
          <w:sz w:val="24"/>
          <w:szCs w:val="24"/>
        </w:rPr>
        <w:t xml:space="preserve">navodi </w:t>
      </w:r>
      <w:r w:rsidR="000B2401" w:rsidRPr="00B138B2">
        <w:rPr>
          <w:rFonts w:ascii="Times New Roman" w:hAnsi="Times New Roman" w:cs="Times New Roman"/>
          <w:sz w:val="24"/>
          <w:szCs w:val="24"/>
        </w:rPr>
        <w:t>kako</w:t>
      </w:r>
      <w:r w:rsidRPr="00B138B2">
        <w:rPr>
          <w:rFonts w:ascii="Times New Roman" w:hAnsi="Times New Roman" w:cs="Times New Roman"/>
          <w:sz w:val="24"/>
          <w:szCs w:val="24"/>
        </w:rPr>
        <w:t xml:space="preserve"> se programi o</w:t>
      </w:r>
      <w:r w:rsidRPr="006642D8">
        <w:rPr>
          <w:rFonts w:ascii="Times New Roman" w:hAnsi="Times New Roman" w:cs="Times New Roman"/>
          <w:sz w:val="24"/>
          <w:szCs w:val="24"/>
        </w:rPr>
        <w:t xml:space="preserve">dgojno-obrazovnog rada s djecom s teškoćama </w:t>
      </w:r>
      <w:r w:rsidR="00194C5B" w:rsidRPr="006642D8">
        <w:rPr>
          <w:rFonts w:ascii="Times New Roman" w:hAnsi="Times New Roman" w:cs="Times New Roman"/>
          <w:sz w:val="24"/>
          <w:szCs w:val="24"/>
        </w:rPr>
        <w:t xml:space="preserve">u razvoju </w:t>
      </w:r>
      <w:r w:rsidRPr="006642D8">
        <w:rPr>
          <w:rFonts w:ascii="Times New Roman" w:hAnsi="Times New Roman" w:cs="Times New Roman"/>
          <w:sz w:val="24"/>
          <w:szCs w:val="24"/>
        </w:rPr>
        <w:t>provode u odgojno-obrazovnim skupinama s redovitim programom, odgojno-obrazovnim skupinama s posebnim programom i posebnim ustanovama. U odgojno-obrazovne skupine s redovitim programom djeca s teškoćama</w:t>
      </w:r>
      <w:r w:rsidR="00913C92" w:rsidRPr="006642D8">
        <w:rPr>
          <w:rFonts w:ascii="Times New Roman" w:hAnsi="Times New Roman" w:cs="Times New Roman"/>
          <w:sz w:val="24"/>
          <w:szCs w:val="24"/>
        </w:rPr>
        <w:t xml:space="preserve"> u razvoju</w:t>
      </w:r>
      <w:r w:rsidRPr="006642D8">
        <w:rPr>
          <w:rFonts w:ascii="Times New Roman" w:hAnsi="Times New Roman" w:cs="Times New Roman"/>
          <w:sz w:val="24"/>
          <w:szCs w:val="24"/>
        </w:rPr>
        <w:t xml:space="preserve"> uključuju se na temelju mišljenja stručnog povjerenstva (osnovanog po propisima iz područja socijalne skrbi), mišljenja stručnih suradnika (pedagoga, psihologa, stručnjaka edukacijsko-rehabilitacijskog profila), više medicinske sestre i ravnatelja dječjeg vrtića</w:t>
      </w:r>
      <w:r w:rsidR="009A1912" w:rsidRPr="006642D8">
        <w:rPr>
          <w:rFonts w:ascii="Times New Roman" w:hAnsi="Times New Roman" w:cs="Times New Roman"/>
          <w:sz w:val="24"/>
          <w:szCs w:val="24"/>
        </w:rPr>
        <w:t>,</w:t>
      </w:r>
      <w:r w:rsidRPr="006642D8">
        <w:rPr>
          <w:rFonts w:ascii="Times New Roman" w:hAnsi="Times New Roman" w:cs="Times New Roman"/>
          <w:sz w:val="24"/>
          <w:szCs w:val="24"/>
        </w:rPr>
        <w:t xml:space="preserve"> kao i odgovarajućih medicinskih i drugih nalaza, mišljenja i rješenja nadležnih tijela, ustanova i vještaka. U odgojno-obrazovne skupine s posebnim programom u dječjem vrtiću uključuju se djeca s teškoćama</w:t>
      </w:r>
      <w:r w:rsidR="00913C92" w:rsidRPr="006642D8">
        <w:rPr>
          <w:rFonts w:ascii="Times New Roman" w:hAnsi="Times New Roman" w:cs="Times New Roman"/>
          <w:sz w:val="24"/>
          <w:szCs w:val="24"/>
        </w:rPr>
        <w:t xml:space="preserve"> u razvoju</w:t>
      </w:r>
      <w:r w:rsidRPr="006642D8">
        <w:rPr>
          <w:rFonts w:ascii="Times New Roman" w:hAnsi="Times New Roman" w:cs="Times New Roman"/>
          <w:sz w:val="24"/>
          <w:szCs w:val="24"/>
        </w:rPr>
        <w:t xml:space="preserve"> kojima se vrsta i stupanj teškoće utvrđuje prema propisima iz područja socijalne skrbi. Djeca s teškoćama </w:t>
      </w:r>
      <w:r w:rsidR="00913C92" w:rsidRPr="006642D8">
        <w:rPr>
          <w:rFonts w:ascii="Times New Roman" w:hAnsi="Times New Roman" w:cs="Times New Roman"/>
          <w:sz w:val="24"/>
          <w:szCs w:val="24"/>
        </w:rPr>
        <w:t xml:space="preserve">u razvoju </w:t>
      </w:r>
      <w:r w:rsidRPr="006642D8">
        <w:rPr>
          <w:rFonts w:ascii="Times New Roman" w:hAnsi="Times New Roman" w:cs="Times New Roman"/>
          <w:sz w:val="24"/>
          <w:szCs w:val="24"/>
        </w:rPr>
        <w:t>sukladno svojim sposobnostima, potrebama i interesima imaju pravo i na uključivanje u redovite, posebne te alternativne programe s ostalom djecom. Prosudbu o uključivanju djece donosi tim stručnjaka (stručni suradnici, viša medicinska sestra i ravnatelj) dječjeg vrtića. Tim stručnjaka dječjeg vrtića, u svrhu ostvarivanja prava na uključivanje u redovite, posebne i alternativne programe s ostalom djecom donosi program uključivanja za svako dijete prilagođen njegovim sposobnostima, potrebama i interesima. Iz svega navedenog</w:t>
      </w:r>
      <w:r w:rsidR="001C3C74">
        <w:rPr>
          <w:rFonts w:ascii="Times New Roman" w:hAnsi="Times New Roman" w:cs="Times New Roman"/>
          <w:sz w:val="24"/>
          <w:szCs w:val="24"/>
        </w:rPr>
        <w:t>a</w:t>
      </w:r>
      <w:r w:rsidR="0092057E" w:rsidRPr="006642D8">
        <w:rPr>
          <w:rFonts w:ascii="Times New Roman" w:hAnsi="Times New Roman" w:cs="Times New Roman"/>
          <w:sz w:val="24"/>
          <w:szCs w:val="24"/>
        </w:rPr>
        <w:t>, Vlada Republike Hrvatske ističe</w:t>
      </w:r>
      <w:r w:rsidRPr="006642D8">
        <w:rPr>
          <w:rFonts w:ascii="Times New Roman" w:hAnsi="Times New Roman" w:cs="Times New Roman"/>
          <w:sz w:val="24"/>
          <w:szCs w:val="24"/>
        </w:rPr>
        <w:t xml:space="preserve"> kako djeca s teškoćama </w:t>
      </w:r>
      <w:r w:rsidR="00240788" w:rsidRPr="006642D8">
        <w:rPr>
          <w:rFonts w:ascii="Times New Roman" w:hAnsi="Times New Roman" w:cs="Times New Roman"/>
          <w:sz w:val="24"/>
          <w:szCs w:val="24"/>
        </w:rPr>
        <w:t xml:space="preserve">u razvoju </w:t>
      </w:r>
      <w:r w:rsidRPr="006642D8">
        <w:rPr>
          <w:rFonts w:ascii="Times New Roman" w:hAnsi="Times New Roman" w:cs="Times New Roman"/>
          <w:sz w:val="24"/>
          <w:szCs w:val="24"/>
        </w:rPr>
        <w:t>imaju sva prava jednakog uključivanja u sve vrste programa kao i sva druga djeca, ali vrstu programa za tu djecu predlažu stručni suradnici, zdravstveni voditelj i ravnatelj na temelju nalaza, mišljenja i rješenja nadležnih tijela, ustanova i vještaka, ali i prava koja ostvaruju roditelji djeteta (primjerice rad na pola radnog vremena).</w:t>
      </w:r>
    </w:p>
    <w:p w14:paraId="0C60F2BD" w14:textId="77777777" w:rsidR="006E2B87" w:rsidRPr="006642D8" w:rsidRDefault="006E2B87" w:rsidP="00C63367">
      <w:pPr>
        <w:spacing w:after="0" w:line="240" w:lineRule="auto"/>
        <w:jc w:val="both"/>
        <w:rPr>
          <w:rFonts w:ascii="Times New Roman" w:hAnsi="Times New Roman" w:cs="Times New Roman"/>
          <w:b/>
          <w:bCs/>
          <w:sz w:val="24"/>
          <w:szCs w:val="24"/>
        </w:rPr>
      </w:pPr>
    </w:p>
    <w:p w14:paraId="7E4CEC03" w14:textId="39ED5CE0" w:rsidR="00BF7F26" w:rsidRPr="006642D8" w:rsidRDefault="00BF7F26" w:rsidP="00C63367">
      <w:pPr>
        <w:spacing w:after="0" w:line="240" w:lineRule="auto"/>
        <w:ind w:firstLine="1416"/>
        <w:jc w:val="both"/>
        <w:rPr>
          <w:rFonts w:ascii="Times New Roman" w:hAnsi="Times New Roman" w:cs="Times New Roman"/>
          <w:sz w:val="24"/>
          <w:szCs w:val="24"/>
        </w:rPr>
      </w:pPr>
      <w:r w:rsidRPr="006642D8">
        <w:rPr>
          <w:rFonts w:ascii="Times New Roman" w:hAnsi="Times New Roman" w:cs="Times New Roman"/>
          <w:sz w:val="24"/>
          <w:szCs w:val="24"/>
        </w:rPr>
        <w:t xml:space="preserve">Vezano </w:t>
      </w:r>
      <w:r w:rsidR="00301B85" w:rsidRPr="006642D8">
        <w:rPr>
          <w:rFonts w:ascii="Times New Roman" w:hAnsi="Times New Roman" w:cs="Times New Roman"/>
          <w:sz w:val="24"/>
          <w:szCs w:val="24"/>
        </w:rPr>
        <w:t>uz navode pravobranitelja u istom području</w:t>
      </w:r>
      <w:r w:rsidR="00910122" w:rsidRPr="006642D8">
        <w:rPr>
          <w:rFonts w:ascii="Times New Roman" w:hAnsi="Times New Roman" w:cs="Times New Roman"/>
          <w:sz w:val="24"/>
          <w:szCs w:val="24"/>
        </w:rPr>
        <w:t xml:space="preserve"> (</w:t>
      </w:r>
      <w:r w:rsidR="003B5663" w:rsidRPr="006642D8">
        <w:rPr>
          <w:rFonts w:ascii="Times New Roman" w:hAnsi="Times New Roman" w:cs="Times New Roman"/>
          <w:sz w:val="24"/>
          <w:szCs w:val="24"/>
        </w:rPr>
        <w:t>str. 111</w:t>
      </w:r>
      <w:r w:rsidR="00910122" w:rsidRPr="006642D8">
        <w:rPr>
          <w:rFonts w:ascii="Times New Roman" w:hAnsi="Times New Roman" w:cs="Times New Roman"/>
          <w:sz w:val="24"/>
          <w:szCs w:val="24"/>
        </w:rPr>
        <w:t>)</w:t>
      </w:r>
      <w:r w:rsidR="001B1826" w:rsidRPr="006642D8">
        <w:rPr>
          <w:rFonts w:ascii="Times New Roman" w:hAnsi="Times New Roman" w:cs="Times New Roman"/>
          <w:sz w:val="24"/>
          <w:szCs w:val="24"/>
        </w:rPr>
        <w:t xml:space="preserve"> da je program predškole obvezni program odgojno-obrazovnoga rada s djecom u godini dana prije polaska u osnovnu </w:t>
      </w:r>
      <w:r w:rsidR="003136A1" w:rsidRPr="006642D8">
        <w:rPr>
          <w:rFonts w:ascii="Times New Roman" w:hAnsi="Times New Roman" w:cs="Times New Roman"/>
          <w:sz w:val="24"/>
          <w:szCs w:val="24"/>
        </w:rPr>
        <w:t xml:space="preserve">školu </w:t>
      </w:r>
      <w:r w:rsidR="001B1826" w:rsidRPr="006642D8">
        <w:rPr>
          <w:rFonts w:ascii="Times New Roman" w:hAnsi="Times New Roman" w:cs="Times New Roman"/>
          <w:sz w:val="24"/>
          <w:szCs w:val="24"/>
        </w:rPr>
        <w:t>i dio je sustava odgoja i obrazovanja u Republici Hrvatskoj te svako uskraćivanje navedenog prava predstavlja povredu zakonskog prava djeteta</w:t>
      </w:r>
      <w:r w:rsidR="003B5663" w:rsidRPr="006642D8">
        <w:rPr>
          <w:rFonts w:ascii="Times New Roman" w:hAnsi="Times New Roman" w:cs="Times New Roman"/>
          <w:sz w:val="24"/>
          <w:szCs w:val="24"/>
        </w:rPr>
        <w:t>,</w:t>
      </w:r>
      <w:r w:rsidRPr="006642D8">
        <w:rPr>
          <w:rFonts w:ascii="Times New Roman" w:hAnsi="Times New Roman" w:cs="Times New Roman"/>
          <w:sz w:val="24"/>
          <w:szCs w:val="24"/>
        </w:rPr>
        <w:t xml:space="preserve"> </w:t>
      </w:r>
      <w:r w:rsidR="00623835" w:rsidRPr="006642D8">
        <w:rPr>
          <w:rFonts w:ascii="Times New Roman" w:hAnsi="Times New Roman" w:cs="Times New Roman"/>
          <w:sz w:val="24"/>
          <w:szCs w:val="24"/>
        </w:rPr>
        <w:t xml:space="preserve">Vlada Republike Hrvatske </w:t>
      </w:r>
      <w:r w:rsidR="009B1197" w:rsidRPr="006642D8">
        <w:rPr>
          <w:rFonts w:ascii="Times New Roman" w:hAnsi="Times New Roman" w:cs="Times New Roman"/>
          <w:sz w:val="24"/>
          <w:szCs w:val="24"/>
        </w:rPr>
        <w:t>ukazuje</w:t>
      </w:r>
      <w:r w:rsidRPr="006642D8">
        <w:rPr>
          <w:rFonts w:ascii="Times New Roman" w:hAnsi="Times New Roman" w:cs="Times New Roman"/>
          <w:sz w:val="24"/>
          <w:szCs w:val="24"/>
        </w:rPr>
        <w:t xml:space="preserve"> kako je člankom 23.a </w:t>
      </w:r>
      <w:bookmarkStart w:id="23" w:name="_Hlk197678490"/>
      <w:r w:rsidRPr="006642D8">
        <w:rPr>
          <w:rFonts w:ascii="Times New Roman" w:hAnsi="Times New Roman" w:cs="Times New Roman"/>
          <w:sz w:val="24"/>
          <w:szCs w:val="24"/>
        </w:rPr>
        <w:t xml:space="preserve">Zakona o predškolskom odgoju i obrazovanju </w:t>
      </w:r>
      <w:r w:rsidR="00FD08FB" w:rsidRPr="006642D8">
        <w:rPr>
          <w:rFonts w:ascii="Times New Roman" w:hAnsi="Times New Roman" w:cs="Times New Roman"/>
          <w:sz w:val="24"/>
          <w:szCs w:val="24"/>
        </w:rPr>
        <w:t xml:space="preserve">(„Narodne novine“, br. </w:t>
      </w:r>
      <w:r w:rsidRPr="006642D8">
        <w:rPr>
          <w:rFonts w:ascii="Times New Roman" w:hAnsi="Times New Roman" w:cs="Times New Roman"/>
          <w:sz w:val="24"/>
          <w:szCs w:val="24"/>
        </w:rPr>
        <w:t>10/97</w:t>
      </w:r>
      <w:r w:rsidR="00FD08FB" w:rsidRPr="006642D8">
        <w:rPr>
          <w:rFonts w:ascii="Times New Roman" w:hAnsi="Times New Roman" w:cs="Times New Roman"/>
          <w:sz w:val="24"/>
          <w:szCs w:val="24"/>
        </w:rPr>
        <w:t>.</w:t>
      </w:r>
      <w:r w:rsidRPr="006642D8">
        <w:rPr>
          <w:rFonts w:ascii="Times New Roman" w:hAnsi="Times New Roman" w:cs="Times New Roman"/>
          <w:sz w:val="24"/>
          <w:szCs w:val="24"/>
        </w:rPr>
        <w:t>, 107/07</w:t>
      </w:r>
      <w:r w:rsidR="00FD08FB" w:rsidRPr="006642D8">
        <w:rPr>
          <w:rFonts w:ascii="Times New Roman" w:hAnsi="Times New Roman" w:cs="Times New Roman"/>
          <w:sz w:val="24"/>
          <w:szCs w:val="24"/>
        </w:rPr>
        <w:t>.</w:t>
      </w:r>
      <w:r w:rsidRPr="006642D8">
        <w:rPr>
          <w:rFonts w:ascii="Times New Roman" w:hAnsi="Times New Roman" w:cs="Times New Roman"/>
          <w:sz w:val="24"/>
          <w:szCs w:val="24"/>
        </w:rPr>
        <w:t>, 94/13</w:t>
      </w:r>
      <w:r w:rsidR="00FD08FB" w:rsidRPr="006642D8">
        <w:rPr>
          <w:rFonts w:ascii="Times New Roman" w:hAnsi="Times New Roman" w:cs="Times New Roman"/>
          <w:sz w:val="24"/>
          <w:szCs w:val="24"/>
        </w:rPr>
        <w:t>.</w:t>
      </w:r>
      <w:r w:rsidRPr="006642D8">
        <w:rPr>
          <w:rFonts w:ascii="Times New Roman" w:hAnsi="Times New Roman" w:cs="Times New Roman"/>
          <w:sz w:val="24"/>
          <w:szCs w:val="24"/>
        </w:rPr>
        <w:t>, 98/19</w:t>
      </w:r>
      <w:r w:rsidR="00FD08FB" w:rsidRPr="006642D8">
        <w:rPr>
          <w:rFonts w:ascii="Times New Roman" w:hAnsi="Times New Roman" w:cs="Times New Roman"/>
          <w:sz w:val="24"/>
          <w:szCs w:val="24"/>
        </w:rPr>
        <w:t>.</w:t>
      </w:r>
      <w:r w:rsidRPr="006642D8">
        <w:rPr>
          <w:rFonts w:ascii="Times New Roman" w:hAnsi="Times New Roman" w:cs="Times New Roman"/>
          <w:sz w:val="24"/>
          <w:szCs w:val="24"/>
        </w:rPr>
        <w:t>, 57/22</w:t>
      </w:r>
      <w:r w:rsidR="00FD08FB" w:rsidRPr="006642D8">
        <w:rPr>
          <w:rFonts w:ascii="Times New Roman" w:hAnsi="Times New Roman" w:cs="Times New Roman"/>
          <w:sz w:val="24"/>
          <w:szCs w:val="24"/>
        </w:rPr>
        <w:t>.</w:t>
      </w:r>
      <w:r w:rsidRPr="006642D8">
        <w:rPr>
          <w:rFonts w:ascii="Times New Roman" w:hAnsi="Times New Roman" w:cs="Times New Roman"/>
          <w:sz w:val="24"/>
          <w:szCs w:val="24"/>
        </w:rPr>
        <w:t xml:space="preserve"> i 101/23</w:t>
      </w:r>
      <w:r w:rsidR="00FD08FB" w:rsidRPr="006642D8">
        <w:rPr>
          <w:rFonts w:ascii="Times New Roman" w:hAnsi="Times New Roman" w:cs="Times New Roman"/>
          <w:sz w:val="24"/>
          <w:szCs w:val="24"/>
        </w:rPr>
        <w:t>.</w:t>
      </w:r>
      <w:r w:rsidRPr="006642D8">
        <w:rPr>
          <w:rFonts w:ascii="Times New Roman" w:hAnsi="Times New Roman" w:cs="Times New Roman"/>
          <w:sz w:val="24"/>
          <w:szCs w:val="24"/>
        </w:rPr>
        <w:t>)</w:t>
      </w:r>
      <w:r w:rsidR="003B7B59">
        <w:rPr>
          <w:rFonts w:ascii="Times New Roman" w:hAnsi="Times New Roman" w:cs="Times New Roman"/>
          <w:sz w:val="24"/>
          <w:szCs w:val="24"/>
        </w:rPr>
        <w:t>,</w:t>
      </w:r>
      <w:r w:rsidRPr="006642D8">
        <w:rPr>
          <w:rFonts w:ascii="Times New Roman" w:hAnsi="Times New Roman" w:cs="Times New Roman"/>
          <w:sz w:val="24"/>
          <w:szCs w:val="24"/>
        </w:rPr>
        <w:t xml:space="preserve"> </w:t>
      </w:r>
      <w:bookmarkEnd w:id="23"/>
      <w:r w:rsidRPr="006642D8">
        <w:rPr>
          <w:rFonts w:ascii="Times New Roman" w:hAnsi="Times New Roman" w:cs="Times New Roman"/>
          <w:sz w:val="24"/>
          <w:szCs w:val="24"/>
        </w:rPr>
        <w:t>propisano da prije polaska u osnovnu školu sva djeca imaju obvezu pohađati program predškole, a dijete koje je ostvarilo pravo odgode upisa u prvi razred na temelju ostvarenog prava obvezno je pohađati program predškole najdulje još jednu pedagošku godinu, odnosno može ostati uključeno u redoviti program predškolskog odgoja i obrazovanja u dječjem vrtiću. Istekom tog razdoblja, dijete je školski obveznik i st</w:t>
      </w:r>
      <w:r w:rsidR="00A66DB4" w:rsidRPr="006642D8">
        <w:rPr>
          <w:rFonts w:ascii="Times New Roman" w:hAnsi="Times New Roman" w:cs="Times New Roman"/>
          <w:sz w:val="24"/>
          <w:szCs w:val="24"/>
        </w:rPr>
        <w:t>ječe</w:t>
      </w:r>
      <w:r w:rsidRPr="006642D8">
        <w:rPr>
          <w:rFonts w:ascii="Times New Roman" w:hAnsi="Times New Roman" w:cs="Times New Roman"/>
          <w:sz w:val="24"/>
          <w:szCs w:val="24"/>
        </w:rPr>
        <w:t xml:space="preserve"> status redovitog učenika upisom u osnovnu školu. Obrazovanje učenika s posebnim odgojno-obrazovnim potrebama provodi se u skladu s</w:t>
      </w:r>
      <w:r w:rsidR="00570A88" w:rsidRPr="006642D8">
        <w:rPr>
          <w:rFonts w:ascii="Times New Roman" w:hAnsi="Times New Roman" w:cs="Times New Roman"/>
          <w:sz w:val="24"/>
          <w:szCs w:val="24"/>
        </w:rPr>
        <w:t>a</w:t>
      </w:r>
      <w:r w:rsidRPr="006642D8">
        <w:rPr>
          <w:rFonts w:ascii="Times New Roman" w:hAnsi="Times New Roman" w:cs="Times New Roman"/>
          <w:sz w:val="24"/>
          <w:szCs w:val="24"/>
        </w:rPr>
        <w:t xml:space="preserve"> </w:t>
      </w:r>
      <w:bookmarkStart w:id="24" w:name="_Hlk197678599"/>
      <w:r w:rsidRPr="006642D8">
        <w:rPr>
          <w:rFonts w:ascii="Times New Roman" w:hAnsi="Times New Roman" w:cs="Times New Roman"/>
          <w:sz w:val="24"/>
          <w:szCs w:val="24"/>
        </w:rPr>
        <w:t xml:space="preserve">Zakonom o odgoju i obrazovanju u osnovnoj i srednjoj školi </w:t>
      </w:r>
      <w:r w:rsidR="00FD08FB" w:rsidRPr="006642D8">
        <w:rPr>
          <w:rFonts w:ascii="Times New Roman" w:hAnsi="Times New Roman" w:cs="Times New Roman"/>
          <w:sz w:val="24"/>
          <w:szCs w:val="24"/>
        </w:rPr>
        <w:t xml:space="preserve">(„Narodne novine“, br. </w:t>
      </w:r>
      <w:r w:rsidRPr="006642D8">
        <w:rPr>
          <w:rFonts w:ascii="Times New Roman" w:hAnsi="Times New Roman" w:cs="Times New Roman"/>
          <w:sz w:val="24"/>
          <w:szCs w:val="24"/>
        </w:rPr>
        <w:t>87/08</w:t>
      </w:r>
      <w:r w:rsidR="00FD08FB" w:rsidRPr="006642D8">
        <w:rPr>
          <w:rFonts w:ascii="Times New Roman" w:hAnsi="Times New Roman" w:cs="Times New Roman"/>
          <w:sz w:val="24"/>
          <w:szCs w:val="24"/>
        </w:rPr>
        <w:t>.</w:t>
      </w:r>
      <w:r w:rsidRPr="006642D8">
        <w:rPr>
          <w:rFonts w:ascii="Times New Roman" w:hAnsi="Times New Roman" w:cs="Times New Roman"/>
          <w:sz w:val="24"/>
          <w:szCs w:val="24"/>
        </w:rPr>
        <w:t>, 86/09</w:t>
      </w:r>
      <w:r w:rsidR="00FD08FB" w:rsidRPr="006642D8">
        <w:rPr>
          <w:rFonts w:ascii="Times New Roman" w:hAnsi="Times New Roman" w:cs="Times New Roman"/>
          <w:sz w:val="24"/>
          <w:szCs w:val="24"/>
        </w:rPr>
        <w:t>.</w:t>
      </w:r>
      <w:r w:rsidRPr="006642D8">
        <w:rPr>
          <w:rFonts w:ascii="Times New Roman" w:hAnsi="Times New Roman" w:cs="Times New Roman"/>
          <w:sz w:val="24"/>
          <w:szCs w:val="24"/>
        </w:rPr>
        <w:t>, 92/10</w:t>
      </w:r>
      <w:r w:rsidR="00FD08FB" w:rsidRPr="006642D8">
        <w:rPr>
          <w:rFonts w:ascii="Times New Roman" w:hAnsi="Times New Roman" w:cs="Times New Roman"/>
          <w:sz w:val="24"/>
          <w:szCs w:val="24"/>
        </w:rPr>
        <w:t>.</w:t>
      </w:r>
      <w:r w:rsidRPr="006642D8">
        <w:rPr>
          <w:rFonts w:ascii="Times New Roman" w:hAnsi="Times New Roman" w:cs="Times New Roman"/>
          <w:sz w:val="24"/>
          <w:szCs w:val="24"/>
        </w:rPr>
        <w:t>, 105/10</w:t>
      </w:r>
      <w:r w:rsidR="00FD08FB" w:rsidRPr="006642D8">
        <w:rPr>
          <w:rFonts w:ascii="Times New Roman" w:hAnsi="Times New Roman" w:cs="Times New Roman"/>
          <w:sz w:val="24"/>
          <w:szCs w:val="24"/>
        </w:rPr>
        <w:t>.</w:t>
      </w:r>
      <w:r w:rsidR="00245A2C">
        <w:rPr>
          <w:rFonts w:ascii="Times New Roman" w:hAnsi="Times New Roman" w:cs="Times New Roman"/>
          <w:sz w:val="24"/>
          <w:szCs w:val="24"/>
        </w:rPr>
        <w:t xml:space="preserve"> - ispravak</w:t>
      </w:r>
      <w:r w:rsidRPr="006642D8">
        <w:rPr>
          <w:rFonts w:ascii="Times New Roman" w:hAnsi="Times New Roman" w:cs="Times New Roman"/>
          <w:sz w:val="24"/>
          <w:szCs w:val="24"/>
        </w:rPr>
        <w:t>, 90/11</w:t>
      </w:r>
      <w:r w:rsidR="00FD08FB" w:rsidRPr="006642D8">
        <w:rPr>
          <w:rFonts w:ascii="Times New Roman" w:hAnsi="Times New Roman" w:cs="Times New Roman"/>
          <w:sz w:val="24"/>
          <w:szCs w:val="24"/>
        </w:rPr>
        <w:t>.</w:t>
      </w:r>
      <w:r w:rsidRPr="006642D8">
        <w:rPr>
          <w:rFonts w:ascii="Times New Roman" w:hAnsi="Times New Roman" w:cs="Times New Roman"/>
          <w:sz w:val="24"/>
          <w:szCs w:val="24"/>
        </w:rPr>
        <w:t>, 5/12</w:t>
      </w:r>
      <w:r w:rsidR="00FD08FB" w:rsidRPr="006642D8">
        <w:rPr>
          <w:rFonts w:ascii="Times New Roman" w:hAnsi="Times New Roman" w:cs="Times New Roman"/>
          <w:sz w:val="24"/>
          <w:szCs w:val="24"/>
        </w:rPr>
        <w:t>.</w:t>
      </w:r>
      <w:r w:rsidRPr="006642D8">
        <w:rPr>
          <w:rFonts w:ascii="Times New Roman" w:hAnsi="Times New Roman" w:cs="Times New Roman"/>
          <w:sz w:val="24"/>
          <w:szCs w:val="24"/>
        </w:rPr>
        <w:t>, 16/12</w:t>
      </w:r>
      <w:r w:rsidR="00FD08FB" w:rsidRPr="006642D8">
        <w:rPr>
          <w:rFonts w:ascii="Times New Roman" w:hAnsi="Times New Roman" w:cs="Times New Roman"/>
          <w:sz w:val="24"/>
          <w:szCs w:val="24"/>
        </w:rPr>
        <w:t>.</w:t>
      </w:r>
      <w:r w:rsidRPr="006642D8">
        <w:rPr>
          <w:rFonts w:ascii="Times New Roman" w:hAnsi="Times New Roman" w:cs="Times New Roman"/>
          <w:sz w:val="24"/>
          <w:szCs w:val="24"/>
        </w:rPr>
        <w:t>, 86/12</w:t>
      </w:r>
      <w:r w:rsidR="00FD08FB" w:rsidRPr="006642D8">
        <w:rPr>
          <w:rFonts w:ascii="Times New Roman" w:hAnsi="Times New Roman" w:cs="Times New Roman"/>
          <w:sz w:val="24"/>
          <w:szCs w:val="24"/>
        </w:rPr>
        <w:t>.</w:t>
      </w:r>
      <w:r w:rsidRPr="006642D8">
        <w:rPr>
          <w:rFonts w:ascii="Times New Roman" w:hAnsi="Times New Roman" w:cs="Times New Roman"/>
          <w:sz w:val="24"/>
          <w:szCs w:val="24"/>
        </w:rPr>
        <w:t>, 94/13</w:t>
      </w:r>
      <w:r w:rsidR="00FD08FB" w:rsidRPr="006642D8">
        <w:rPr>
          <w:rFonts w:ascii="Times New Roman" w:hAnsi="Times New Roman" w:cs="Times New Roman"/>
          <w:sz w:val="24"/>
          <w:szCs w:val="24"/>
        </w:rPr>
        <w:t>.</w:t>
      </w:r>
      <w:r w:rsidRPr="006642D8">
        <w:rPr>
          <w:rFonts w:ascii="Times New Roman" w:hAnsi="Times New Roman" w:cs="Times New Roman"/>
          <w:sz w:val="24"/>
          <w:szCs w:val="24"/>
        </w:rPr>
        <w:t>, 136/14</w:t>
      </w:r>
      <w:r w:rsidR="00FD08FB" w:rsidRPr="006642D8">
        <w:rPr>
          <w:rFonts w:ascii="Times New Roman" w:hAnsi="Times New Roman" w:cs="Times New Roman"/>
          <w:sz w:val="24"/>
          <w:szCs w:val="24"/>
        </w:rPr>
        <w:t>.</w:t>
      </w:r>
      <w:r w:rsidRPr="006642D8">
        <w:rPr>
          <w:rFonts w:ascii="Times New Roman" w:hAnsi="Times New Roman" w:cs="Times New Roman"/>
          <w:sz w:val="24"/>
          <w:szCs w:val="24"/>
        </w:rPr>
        <w:t>, 152/14</w:t>
      </w:r>
      <w:r w:rsidR="00FD08FB" w:rsidRPr="006642D8">
        <w:rPr>
          <w:rFonts w:ascii="Times New Roman" w:hAnsi="Times New Roman" w:cs="Times New Roman"/>
          <w:sz w:val="24"/>
          <w:szCs w:val="24"/>
        </w:rPr>
        <w:t>.</w:t>
      </w:r>
      <w:r w:rsidRPr="006642D8">
        <w:rPr>
          <w:rFonts w:ascii="Times New Roman" w:hAnsi="Times New Roman" w:cs="Times New Roman"/>
          <w:sz w:val="24"/>
          <w:szCs w:val="24"/>
        </w:rPr>
        <w:t>, 7/17</w:t>
      </w:r>
      <w:r w:rsidR="00FD08FB" w:rsidRPr="006642D8">
        <w:rPr>
          <w:rFonts w:ascii="Times New Roman" w:hAnsi="Times New Roman" w:cs="Times New Roman"/>
          <w:sz w:val="24"/>
          <w:szCs w:val="24"/>
        </w:rPr>
        <w:t>.</w:t>
      </w:r>
      <w:r w:rsidRPr="006642D8">
        <w:rPr>
          <w:rFonts w:ascii="Times New Roman" w:hAnsi="Times New Roman" w:cs="Times New Roman"/>
          <w:sz w:val="24"/>
          <w:szCs w:val="24"/>
        </w:rPr>
        <w:t>, 68/18</w:t>
      </w:r>
      <w:r w:rsidR="00FD08FB" w:rsidRPr="006642D8">
        <w:rPr>
          <w:rFonts w:ascii="Times New Roman" w:hAnsi="Times New Roman" w:cs="Times New Roman"/>
          <w:sz w:val="24"/>
          <w:szCs w:val="24"/>
        </w:rPr>
        <w:t>.</w:t>
      </w:r>
      <w:r w:rsidRPr="006642D8">
        <w:rPr>
          <w:rFonts w:ascii="Times New Roman" w:hAnsi="Times New Roman" w:cs="Times New Roman"/>
          <w:sz w:val="24"/>
          <w:szCs w:val="24"/>
        </w:rPr>
        <w:t>, 98/19</w:t>
      </w:r>
      <w:r w:rsidR="00FD08FB" w:rsidRPr="006642D8">
        <w:rPr>
          <w:rFonts w:ascii="Times New Roman" w:hAnsi="Times New Roman" w:cs="Times New Roman"/>
          <w:sz w:val="24"/>
          <w:szCs w:val="24"/>
        </w:rPr>
        <w:t>.</w:t>
      </w:r>
      <w:r w:rsidRPr="006642D8">
        <w:rPr>
          <w:rFonts w:ascii="Times New Roman" w:hAnsi="Times New Roman" w:cs="Times New Roman"/>
          <w:sz w:val="24"/>
          <w:szCs w:val="24"/>
        </w:rPr>
        <w:t>, 151/22</w:t>
      </w:r>
      <w:r w:rsidR="00FD08FB" w:rsidRPr="006642D8">
        <w:rPr>
          <w:rFonts w:ascii="Times New Roman" w:hAnsi="Times New Roman" w:cs="Times New Roman"/>
          <w:sz w:val="24"/>
          <w:szCs w:val="24"/>
        </w:rPr>
        <w:t>.</w:t>
      </w:r>
      <w:r w:rsidRPr="006642D8">
        <w:rPr>
          <w:rFonts w:ascii="Times New Roman" w:hAnsi="Times New Roman" w:cs="Times New Roman"/>
          <w:sz w:val="24"/>
          <w:szCs w:val="24"/>
        </w:rPr>
        <w:t xml:space="preserve"> i 156/23</w:t>
      </w:r>
      <w:r w:rsidR="00FD08FB" w:rsidRPr="006642D8">
        <w:rPr>
          <w:rFonts w:ascii="Times New Roman" w:hAnsi="Times New Roman" w:cs="Times New Roman"/>
          <w:sz w:val="24"/>
          <w:szCs w:val="24"/>
        </w:rPr>
        <w:t>.</w:t>
      </w:r>
      <w:r w:rsidRPr="006642D8">
        <w:rPr>
          <w:rFonts w:ascii="Times New Roman" w:hAnsi="Times New Roman" w:cs="Times New Roman"/>
          <w:sz w:val="24"/>
          <w:szCs w:val="24"/>
        </w:rPr>
        <w:t>)</w:t>
      </w:r>
      <w:bookmarkEnd w:id="24"/>
      <w:r w:rsidRPr="006642D8">
        <w:rPr>
          <w:rFonts w:ascii="Times New Roman" w:hAnsi="Times New Roman" w:cs="Times New Roman"/>
          <w:sz w:val="24"/>
          <w:szCs w:val="24"/>
        </w:rPr>
        <w:t>, ako posebnim propisima nije dru</w:t>
      </w:r>
      <w:r w:rsidR="00AC4AFF" w:rsidRPr="006642D8">
        <w:rPr>
          <w:rFonts w:ascii="Times New Roman" w:hAnsi="Times New Roman" w:cs="Times New Roman"/>
          <w:sz w:val="24"/>
          <w:szCs w:val="24"/>
        </w:rPr>
        <w:t>ga</w:t>
      </w:r>
      <w:r w:rsidRPr="006642D8">
        <w:rPr>
          <w:rFonts w:ascii="Times New Roman" w:hAnsi="Times New Roman" w:cs="Times New Roman"/>
          <w:sz w:val="24"/>
          <w:szCs w:val="24"/>
        </w:rPr>
        <w:t>čije određeno.</w:t>
      </w:r>
    </w:p>
    <w:p w14:paraId="6807277F" w14:textId="77777777" w:rsidR="00BF7F26" w:rsidRPr="006642D8" w:rsidRDefault="00BF7F26" w:rsidP="00C63367">
      <w:pPr>
        <w:spacing w:after="0" w:line="240" w:lineRule="auto"/>
        <w:jc w:val="both"/>
        <w:rPr>
          <w:rFonts w:ascii="Times New Roman" w:hAnsi="Times New Roman" w:cs="Times New Roman"/>
          <w:b/>
          <w:bCs/>
          <w:sz w:val="24"/>
          <w:szCs w:val="24"/>
        </w:rPr>
      </w:pPr>
    </w:p>
    <w:p w14:paraId="75832F71" w14:textId="77777777" w:rsidR="00DB23C2" w:rsidRPr="006642D8" w:rsidRDefault="00B36F76" w:rsidP="00C63367">
      <w:pPr>
        <w:spacing w:after="0" w:line="240" w:lineRule="auto"/>
        <w:ind w:firstLine="1416"/>
        <w:jc w:val="both"/>
        <w:rPr>
          <w:rFonts w:ascii="Times New Roman" w:hAnsi="Times New Roman" w:cs="Times New Roman"/>
          <w:sz w:val="24"/>
          <w:szCs w:val="24"/>
        </w:rPr>
      </w:pPr>
      <w:r w:rsidRPr="006642D8">
        <w:rPr>
          <w:rFonts w:ascii="Times New Roman" w:hAnsi="Times New Roman" w:cs="Times New Roman"/>
          <w:sz w:val="24"/>
          <w:szCs w:val="24"/>
        </w:rPr>
        <w:t>Vezano uz preporuku</w:t>
      </w:r>
      <w:r w:rsidR="00A66DB4" w:rsidRPr="006642D8">
        <w:rPr>
          <w:rFonts w:ascii="Times New Roman" w:hAnsi="Times New Roman" w:cs="Times New Roman"/>
          <w:sz w:val="24"/>
          <w:szCs w:val="24"/>
        </w:rPr>
        <w:t xml:space="preserve"> </w:t>
      </w:r>
      <w:r w:rsidR="00877225" w:rsidRPr="006642D8">
        <w:rPr>
          <w:rFonts w:ascii="Times New Roman" w:hAnsi="Times New Roman" w:cs="Times New Roman"/>
          <w:sz w:val="24"/>
          <w:szCs w:val="24"/>
        </w:rPr>
        <w:t xml:space="preserve">pravobranitelja </w:t>
      </w:r>
      <w:r w:rsidRPr="006642D8">
        <w:rPr>
          <w:rFonts w:ascii="Times New Roman" w:hAnsi="Times New Roman" w:cs="Times New Roman"/>
          <w:sz w:val="24"/>
          <w:szCs w:val="24"/>
        </w:rPr>
        <w:t>koja se odnosi na radno-pravni status pomoćnika u nastavi i stručnih komunikacijskih posrednika</w:t>
      </w:r>
      <w:r w:rsidR="008F294F" w:rsidRPr="006642D8">
        <w:rPr>
          <w:rFonts w:ascii="Times New Roman" w:hAnsi="Times New Roman" w:cs="Times New Roman"/>
          <w:sz w:val="24"/>
          <w:szCs w:val="24"/>
        </w:rPr>
        <w:t xml:space="preserve"> te njihovo stručno osposobljavanje</w:t>
      </w:r>
      <w:r w:rsidR="00943C26" w:rsidRPr="006642D8">
        <w:rPr>
          <w:rFonts w:ascii="Times New Roman" w:hAnsi="Times New Roman" w:cs="Times New Roman"/>
          <w:sz w:val="24"/>
          <w:szCs w:val="24"/>
        </w:rPr>
        <w:t>,</w:t>
      </w:r>
      <w:r w:rsidR="008F294F" w:rsidRPr="006642D8">
        <w:rPr>
          <w:rFonts w:ascii="Times New Roman" w:hAnsi="Times New Roman" w:cs="Times New Roman"/>
          <w:sz w:val="24"/>
          <w:szCs w:val="24"/>
        </w:rPr>
        <w:t xml:space="preserve"> </w:t>
      </w:r>
      <w:r w:rsidR="008F294F" w:rsidRPr="006642D8">
        <w:rPr>
          <w:rFonts w:ascii="Times New Roman" w:hAnsi="Times New Roman" w:cs="Times New Roman"/>
          <w:sz w:val="24"/>
          <w:szCs w:val="24"/>
        </w:rPr>
        <w:lastRenderedPageBreak/>
        <w:t xml:space="preserve">u </w:t>
      </w:r>
      <w:r w:rsidR="008F294F" w:rsidRPr="0065594B">
        <w:rPr>
          <w:rFonts w:ascii="Times New Roman" w:hAnsi="Times New Roman" w:cs="Times New Roman"/>
          <w:sz w:val="24"/>
          <w:szCs w:val="24"/>
        </w:rPr>
        <w:t>istom po</w:t>
      </w:r>
      <w:r w:rsidR="001553BB" w:rsidRPr="0065594B">
        <w:rPr>
          <w:rFonts w:ascii="Times New Roman" w:hAnsi="Times New Roman" w:cs="Times New Roman"/>
          <w:sz w:val="24"/>
          <w:szCs w:val="24"/>
        </w:rPr>
        <w:t>dručju</w:t>
      </w:r>
      <w:r w:rsidR="003301E6" w:rsidRPr="0065594B">
        <w:rPr>
          <w:rFonts w:ascii="Times New Roman" w:hAnsi="Times New Roman" w:cs="Times New Roman"/>
          <w:sz w:val="24"/>
          <w:szCs w:val="24"/>
        </w:rPr>
        <w:t>, dijelu 2.14.2.</w:t>
      </w:r>
      <w:r w:rsidR="006302C3" w:rsidRPr="0065594B">
        <w:rPr>
          <w:rFonts w:ascii="Times New Roman" w:hAnsi="Times New Roman" w:cs="Times New Roman"/>
          <w:sz w:val="24"/>
          <w:szCs w:val="24"/>
        </w:rPr>
        <w:t xml:space="preserve"> </w:t>
      </w:r>
      <w:r w:rsidR="003301E6" w:rsidRPr="0065594B">
        <w:rPr>
          <w:rFonts w:ascii="Times New Roman" w:hAnsi="Times New Roman" w:cs="Times New Roman"/>
          <w:sz w:val="24"/>
          <w:szCs w:val="24"/>
        </w:rPr>
        <w:t>Osnovnoškolsko i srednjoškolsko obrazovanje</w:t>
      </w:r>
      <w:r w:rsidR="003301E6" w:rsidRPr="006642D8">
        <w:rPr>
          <w:rFonts w:ascii="Times New Roman" w:hAnsi="Times New Roman" w:cs="Times New Roman"/>
          <w:sz w:val="24"/>
          <w:szCs w:val="24"/>
        </w:rPr>
        <w:t xml:space="preserve"> </w:t>
      </w:r>
      <w:r w:rsidR="009B04F3" w:rsidRPr="006642D8">
        <w:rPr>
          <w:rFonts w:ascii="Times New Roman" w:hAnsi="Times New Roman" w:cs="Times New Roman"/>
          <w:sz w:val="24"/>
          <w:szCs w:val="24"/>
        </w:rPr>
        <w:t>(</w:t>
      </w:r>
      <w:r w:rsidR="00A66DB4" w:rsidRPr="006642D8">
        <w:rPr>
          <w:rFonts w:ascii="Times New Roman" w:hAnsi="Times New Roman" w:cs="Times New Roman"/>
          <w:sz w:val="24"/>
          <w:szCs w:val="24"/>
        </w:rPr>
        <w:t>str. 120</w:t>
      </w:r>
      <w:r w:rsidR="009B04F3" w:rsidRPr="006642D8">
        <w:rPr>
          <w:rFonts w:ascii="Times New Roman" w:hAnsi="Times New Roman" w:cs="Times New Roman"/>
          <w:sz w:val="24"/>
          <w:szCs w:val="24"/>
        </w:rPr>
        <w:t>)</w:t>
      </w:r>
      <w:r w:rsidR="00A66DB4" w:rsidRPr="006642D8">
        <w:rPr>
          <w:rFonts w:ascii="Times New Roman" w:hAnsi="Times New Roman" w:cs="Times New Roman"/>
          <w:sz w:val="24"/>
          <w:szCs w:val="24"/>
        </w:rPr>
        <w:t>,</w:t>
      </w:r>
      <w:r w:rsidRPr="006642D8">
        <w:rPr>
          <w:rFonts w:ascii="Times New Roman" w:hAnsi="Times New Roman" w:cs="Times New Roman"/>
          <w:sz w:val="24"/>
          <w:szCs w:val="24"/>
        </w:rPr>
        <w:t xml:space="preserve"> </w:t>
      </w:r>
      <w:r w:rsidR="0013112A" w:rsidRPr="006642D8">
        <w:rPr>
          <w:rFonts w:ascii="Times New Roman" w:hAnsi="Times New Roman" w:cs="Times New Roman"/>
          <w:sz w:val="24"/>
          <w:szCs w:val="24"/>
        </w:rPr>
        <w:t xml:space="preserve">Vlada Republike Hrvatske </w:t>
      </w:r>
      <w:r w:rsidR="00DD710A" w:rsidRPr="006642D8">
        <w:rPr>
          <w:rFonts w:ascii="Times New Roman" w:hAnsi="Times New Roman" w:cs="Times New Roman"/>
          <w:sz w:val="24"/>
          <w:szCs w:val="24"/>
        </w:rPr>
        <w:t>ističe kako</w:t>
      </w:r>
      <w:r w:rsidRPr="006642D8">
        <w:rPr>
          <w:rFonts w:ascii="Times New Roman" w:hAnsi="Times New Roman" w:cs="Times New Roman"/>
          <w:sz w:val="24"/>
          <w:szCs w:val="24"/>
        </w:rPr>
        <w:t xml:space="preserve"> je radno-pravni status i stručno osposobljavanje pomoćnika u nastavi i stručnih komunikacijskih posrednika definirano </w:t>
      </w:r>
      <w:bookmarkStart w:id="25" w:name="_Hlk197678792"/>
      <w:r w:rsidRPr="006642D8">
        <w:rPr>
          <w:rFonts w:ascii="Times New Roman" w:hAnsi="Times New Roman" w:cs="Times New Roman"/>
          <w:sz w:val="24"/>
          <w:szCs w:val="24"/>
        </w:rPr>
        <w:t xml:space="preserve">Zakonom o osobnoj asistenciji </w:t>
      </w:r>
      <w:r w:rsidR="008F294F" w:rsidRPr="006642D8">
        <w:rPr>
          <w:rFonts w:ascii="Times New Roman" w:hAnsi="Times New Roman" w:cs="Times New Roman"/>
          <w:sz w:val="24"/>
          <w:szCs w:val="24"/>
        </w:rPr>
        <w:t>(„Narodne novine“, br</w:t>
      </w:r>
      <w:r w:rsidR="003301E6" w:rsidRPr="006642D8">
        <w:rPr>
          <w:rFonts w:ascii="Times New Roman" w:hAnsi="Times New Roman" w:cs="Times New Roman"/>
          <w:sz w:val="24"/>
          <w:szCs w:val="24"/>
        </w:rPr>
        <w:t>oj</w:t>
      </w:r>
      <w:r w:rsidR="008F294F" w:rsidRPr="006642D8">
        <w:rPr>
          <w:rFonts w:ascii="Times New Roman" w:hAnsi="Times New Roman" w:cs="Times New Roman"/>
          <w:sz w:val="24"/>
          <w:szCs w:val="24"/>
        </w:rPr>
        <w:t xml:space="preserve"> </w:t>
      </w:r>
      <w:r w:rsidRPr="006642D8">
        <w:rPr>
          <w:rFonts w:ascii="Times New Roman" w:hAnsi="Times New Roman" w:cs="Times New Roman"/>
          <w:sz w:val="24"/>
          <w:szCs w:val="24"/>
        </w:rPr>
        <w:t>71/23</w:t>
      </w:r>
      <w:r w:rsidR="008F294F" w:rsidRPr="006642D8">
        <w:rPr>
          <w:rFonts w:ascii="Times New Roman" w:hAnsi="Times New Roman" w:cs="Times New Roman"/>
          <w:sz w:val="24"/>
          <w:szCs w:val="24"/>
        </w:rPr>
        <w:t>.</w:t>
      </w:r>
      <w:r w:rsidRPr="006642D8">
        <w:rPr>
          <w:rFonts w:ascii="Times New Roman" w:hAnsi="Times New Roman" w:cs="Times New Roman"/>
          <w:sz w:val="24"/>
          <w:szCs w:val="24"/>
        </w:rPr>
        <w:t>)</w:t>
      </w:r>
      <w:bookmarkEnd w:id="25"/>
      <w:r w:rsidRPr="006642D8">
        <w:rPr>
          <w:rFonts w:ascii="Times New Roman" w:hAnsi="Times New Roman" w:cs="Times New Roman"/>
          <w:sz w:val="24"/>
          <w:szCs w:val="24"/>
        </w:rPr>
        <w:t xml:space="preserve"> i </w:t>
      </w:r>
      <w:bookmarkStart w:id="26" w:name="_Hlk197678825"/>
      <w:r w:rsidRPr="006642D8">
        <w:rPr>
          <w:rFonts w:ascii="Times New Roman" w:hAnsi="Times New Roman" w:cs="Times New Roman"/>
          <w:sz w:val="24"/>
          <w:szCs w:val="24"/>
        </w:rPr>
        <w:t xml:space="preserve">Pravilnikom o pomoćnicima u nastavi i stručnim komunikacijskim posrednicima </w:t>
      </w:r>
      <w:r w:rsidR="00C66743" w:rsidRPr="006642D8">
        <w:rPr>
          <w:rFonts w:ascii="Times New Roman" w:hAnsi="Times New Roman" w:cs="Times New Roman"/>
          <w:sz w:val="24"/>
          <w:szCs w:val="24"/>
        </w:rPr>
        <w:t>(„Narodne novine“, br</w:t>
      </w:r>
      <w:r w:rsidR="003301E6" w:rsidRPr="006642D8">
        <w:rPr>
          <w:rFonts w:ascii="Times New Roman" w:hAnsi="Times New Roman" w:cs="Times New Roman"/>
          <w:sz w:val="24"/>
          <w:szCs w:val="24"/>
        </w:rPr>
        <w:t>oj</w:t>
      </w:r>
      <w:r w:rsidR="00C66743" w:rsidRPr="006642D8">
        <w:rPr>
          <w:rFonts w:ascii="Times New Roman" w:hAnsi="Times New Roman" w:cs="Times New Roman"/>
          <w:sz w:val="24"/>
          <w:szCs w:val="24"/>
        </w:rPr>
        <w:t xml:space="preserve"> </w:t>
      </w:r>
      <w:r w:rsidRPr="006642D8">
        <w:rPr>
          <w:rFonts w:ascii="Times New Roman" w:hAnsi="Times New Roman" w:cs="Times New Roman"/>
          <w:sz w:val="24"/>
          <w:szCs w:val="24"/>
        </w:rPr>
        <w:t>85/24</w:t>
      </w:r>
      <w:r w:rsidR="00C66743" w:rsidRPr="006642D8">
        <w:rPr>
          <w:rFonts w:ascii="Times New Roman" w:hAnsi="Times New Roman" w:cs="Times New Roman"/>
          <w:sz w:val="24"/>
          <w:szCs w:val="24"/>
        </w:rPr>
        <w:t>.</w:t>
      </w:r>
      <w:r w:rsidRPr="006642D8">
        <w:rPr>
          <w:rFonts w:ascii="Times New Roman" w:hAnsi="Times New Roman" w:cs="Times New Roman"/>
          <w:sz w:val="24"/>
          <w:szCs w:val="24"/>
        </w:rPr>
        <w:t xml:space="preserve">) </w:t>
      </w:r>
      <w:bookmarkEnd w:id="26"/>
      <w:r w:rsidRPr="006642D8">
        <w:rPr>
          <w:rFonts w:ascii="Times New Roman" w:hAnsi="Times New Roman" w:cs="Times New Roman"/>
          <w:sz w:val="24"/>
          <w:szCs w:val="24"/>
        </w:rPr>
        <w:t xml:space="preserve">te omogućava osiguravanje razumne prilagodbe učenicima s teškoćama u razvoju sukladno Konvenciji o pravima osoba s invaliditetom, a osobama koje sklapaju ugovore o radu sva prava iz radnog odnosa i obrazovanja koja im temeljem propisa pripadaju. </w:t>
      </w:r>
      <w:r w:rsidR="003956B9" w:rsidRPr="006642D8">
        <w:rPr>
          <w:rFonts w:ascii="Times New Roman" w:hAnsi="Times New Roman" w:cs="Times New Roman"/>
          <w:sz w:val="24"/>
          <w:szCs w:val="24"/>
        </w:rPr>
        <w:t>Nadalje, Vlada Republike Hrvatske ističe da je u</w:t>
      </w:r>
      <w:r w:rsidRPr="006642D8">
        <w:rPr>
          <w:rFonts w:ascii="Times New Roman" w:hAnsi="Times New Roman" w:cs="Times New Roman"/>
          <w:sz w:val="24"/>
          <w:szCs w:val="24"/>
        </w:rPr>
        <w:t>čenicima s teškoćama u razvoju osigurano pravo na pomoćnika u nastavi ili stručnog komunikacijskog posrednika ovisno o vrsti potrebne potpore, a osobama koje se angažiraju na poslovima pomoćnika u nastavi ili stručnog komunikacijskog posrednika status radnika odgojno-obrazovne ustanove</w:t>
      </w:r>
      <w:r w:rsidR="00943C26" w:rsidRPr="006642D8">
        <w:rPr>
          <w:rFonts w:ascii="Times New Roman" w:hAnsi="Times New Roman" w:cs="Times New Roman"/>
          <w:sz w:val="24"/>
          <w:szCs w:val="24"/>
        </w:rPr>
        <w:t>,</w:t>
      </w:r>
      <w:r w:rsidRPr="006642D8">
        <w:rPr>
          <w:rFonts w:ascii="Times New Roman" w:hAnsi="Times New Roman" w:cs="Times New Roman"/>
          <w:sz w:val="24"/>
          <w:szCs w:val="24"/>
        </w:rPr>
        <w:t xml:space="preserve"> te kompetencije potrebne za poslove koji proizlaze iz standarda zanimanja</w:t>
      </w:r>
      <w:r w:rsidR="00943C26" w:rsidRPr="006642D8">
        <w:rPr>
          <w:rFonts w:ascii="Times New Roman" w:hAnsi="Times New Roman" w:cs="Times New Roman"/>
          <w:sz w:val="24"/>
          <w:szCs w:val="24"/>
        </w:rPr>
        <w:t xml:space="preserve"> i</w:t>
      </w:r>
      <w:r w:rsidRPr="006642D8">
        <w:rPr>
          <w:rFonts w:ascii="Times New Roman" w:hAnsi="Times New Roman" w:cs="Times New Roman"/>
          <w:sz w:val="24"/>
          <w:szCs w:val="24"/>
        </w:rPr>
        <w:t xml:space="preserve"> predstavljaju djelomičnu kvalifikaciju na razini 4.2 prema Hrvatskome kvalifikacijskom okviru. Pomoćnici u nastavi i stručni komunikacijski posrednici imaju osigurana prava koja proizlaze iz radnog odnosa sukladno odredbama </w:t>
      </w:r>
      <w:bookmarkStart w:id="27" w:name="_Hlk197678894"/>
      <w:r w:rsidRPr="006642D8">
        <w:rPr>
          <w:rFonts w:ascii="Times New Roman" w:hAnsi="Times New Roman" w:cs="Times New Roman"/>
          <w:sz w:val="24"/>
          <w:szCs w:val="24"/>
        </w:rPr>
        <w:t xml:space="preserve">Zakonu o radu </w:t>
      </w:r>
      <w:r w:rsidR="00C66743" w:rsidRPr="006642D8">
        <w:rPr>
          <w:rFonts w:ascii="Times New Roman" w:hAnsi="Times New Roman" w:cs="Times New Roman"/>
          <w:sz w:val="24"/>
          <w:szCs w:val="24"/>
        </w:rPr>
        <w:t xml:space="preserve">(„Narodne novine“, br. </w:t>
      </w:r>
      <w:r w:rsidRPr="006642D8">
        <w:rPr>
          <w:rFonts w:ascii="Times New Roman" w:hAnsi="Times New Roman" w:cs="Times New Roman"/>
          <w:sz w:val="24"/>
          <w:szCs w:val="24"/>
        </w:rPr>
        <w:t>93/14</w:t>
      </w:r>
      <w:r w:rsidR="00C66743" w:rsidRPr="006642D8">
        <w:rPr>
          <w:rFonts w:ascii="Times New Roman" w:hAnsi="Times New Roman" w:cs="Times New Roman"/>
          <w:sz w:val="24"/>
          <w:szCs w:val="24"/>
        </w:rPr>
        <w:t>.</w:t>
      </w:r>
      <w:r w:rsidRPr="006642D8">
        <w:rPr>
          <w:rFonts w:ascii="Times New Roman" w:hAnsi="Times New Roman" w:cs="Times New Roman"/>
          <w:sz w:val="24"/>
          <w:szCs w:val="24"/>
        </w:rPr>
        <w:t>, 127/17</w:t>
      </w:r>
      <w:r w:rsidR="00C66743" w:rsidRPr="006642D8">
        <w:rPr>
          <w:rFonts w:ascii="Times New Roman" w:hAnsi="Times New Roman" w:cs="Times New Roman"/>
          <w:sz w:val="24"/>
          <w:szCs w:val="24"/>
        </w:rPr>
        <w:t>.</w:t>
      </w:r>
      <w:r w:rsidRPr="006642D8">
        <w:rPr>
          <w:rFonts w:ascii="Times New Roman" w:hAnsi="Times New Roman" w:cs="Times New Roman"/>
          <w:sz w:val="24"/>
          <w:szCs w:val="24"/>
        </w:rPr>
        <w:t>, 98/19</w:t>
      </w:r>
      <w:r w:rsidR="00C66743" w:rsidRPr="006642D8">
        <w:rPr>
          <w:rFonts w:ascii="Times New Roman" w:hAnsi="Times New Roman" w:cs="Times New Roman"/>
          <w:sz w:val="24"/>
          <w:szCs w:val="24"/>
        </w:rPr>
        <w:t>.</w:t>
      </w:r>
      <w:r w:rsidRPr="006642D8">
        <w:rPr>
          <w:rFonts w:ascii="Times New Roman" w:hAnsi="Times New Roman" w:cs="Times New Roman"/>
          <w:sz w:val="24"/>
          <w:szCs w:val="24"/>
        </w:rPr>
        <w:t>, 151/22</w:t>
      </w:r>
      <w:r w:rsidR="00C66743" w:rsidRPr="006642D8">
        <w:rPr>
          <w:rFonts w:ascii="Times New Roman" w:hAnsi="Times New Roman" w:cs="Times New Roman"/>
          <w:sz w:val="24"/>
          <w:szCs w:val="24"/>
        </w:rPr>
        <w:t>.</w:t>
      </w:r>
      <w:r w:rsidRPr="006642D8">
        <w:rPr>
          <w:rFonts w:ascii="Times New Roman" w:hAnsi="Times New Roman" w:cs="Times New Roman"/>
          <w:sz w:val="24"/>
          <w:szCs w:val="24"/>
        </w:rPr>
        <w:t>, 46/23</w:t>
      </w:r>
      <w:r w:rsidR="00C66743" w:rsidRPr="006642D8">
        <w:rPr>
          <w:rFonts w:ascii="Times New Roman" w:hAnsi="Times New Roman" w:cs="Times New Roman"/>
          <w:sz w:val="24"/>
          <w:szCs w:val="24"/>
        </w:rPr>
        <w:t xml:space="preserve">. i </w:t>
      </w:r>
      <w:r w:rsidRPr="006642D8">
        <w:rPr>
          <w:rFonts w:ascii="Times New Roman" w:hAnsi="Times New Roman" w:cs="Times New Roman"/>
          <w:sz w:val="24"/>
          <w:szCs w:val="24"/>
        </w:rPr>
        <w:t>64/23</w:t>
      </w:r>
      <w:r w:rsidR="00C66743" w:rsidRPr="006642D8">
        <w:rPr>
          <w:rFonts w:ascii="Times New Roman" w:hAnsi="Times New Roman" w:cs="Times New Roman"/>
          <w:sz w:val="24"/>
          <w:szCs w:val="24"/>
        </w:rPr>
        <w:t>.</w:t>
      </w:r>
      <w:r w:rsidR="00734A63">
        <w:rPr>
          <w:rFonts w:ascii="Times New Roman" w:hAnsi="Times New Roman" w:cs="Times New Roman"/>
          <w:sz w:val="24"/>
          <w:szCs w:val="24"/>
        </w:rPr>
        <w:t xml:space="preserve"> – Odluka Ustavnog suda Republike Hrvatske</w:t>
      </w:r>
      <w:r w:rsidRPr="006642D8">
        <w:rPr>
          <w:rFonts w:ascii="Times New Roman" w:hAnsi="Times New Roman" w:cs="Times New Roman"/>
          <w:sz w:val="24"/>
          <w:szCs w:val="24"/>
        </w:rPr>
        <w:t xml:space="preserve">) </w:t>
      </w:r>
      <w:bookmarkEnd w:id="27"/>
      <w:r w:rsidRPr="006642D8">
        <w:rPr>
          <w:rFonts w:ascii="Times New Roman" w:hAnsi="Times New Roman" w:cs="Times New Roman"/>
          <w:sz w:val="24"/>
          <w:szCs w:val="24"/>
        </w:rPr>
        <w:t xml:space="preserve">te prava koja proizlaze iz obrazovanja odraslih sukladno odredbama </w:t>
      </w:r>
      <w:bookmarkStart w:id="28" w:name="_Hlk197678940"/>
      <w:r w:rsidRPr="006642D8">
        <w:rPr>
          <w:rFonts w:ascii="Times New Roman" w:hAnsi="Times New Roman" w:cs="Times New Roman"/>
          <w:sz w:val="24"/>
          <w:szCs w:val="24"/>
        </w:rPr>
        <w:t xml:space="preserve">Zakona o obrazovanju odraslih </w:t>
      </w:r>
      <w:r w:rsidR="00C66743" w:rsidRPr="006642D8">
        <w:rPr>
          <w:rFonts w:ascii="Times New Roman" w:hAnsi="Times New Roman" w:cs="Times New Roman"/>
          <w:sz w:val="24"/>
          <w:szCs w:val="24"/>
        </w:rPr>
        <w:t>(„Narodne novine“, br</w:t>
      </w:r>
      <w:r w:rsidR="003301E6" w:rsidRPr="006642D8">
        <w:rPr>
          <w:rFonts w:ascii="Times New Roman" w:hAnsi="Times New Roman" w:cs="Times New Roman"/>
          <w:sz w:val="24"/>
          <w:szCs w:val="24"/>
        </w:rPr>
        <w:t>oj</w:t>
      </w:r>
      <w:r w:rsidR="00C66743" w:rsidRPr="006642D8">
        <w:rPr>
          <w:rFonts w:ascii="Times New Roman" w:hAnsi="Times New Roman" w:cs="Times New Roman"/>
          <w:sz w:val="24"/>
          <w:szCs w:val="24"/>
        </w:rPr>
        <w:t xml:space="preserve"> </w:t>
      </w:r>
      <w:r w:rsidRPr="006642D8">
        <w:rPr>
          <w:rFonts w:ascii="Times New Roman" w:hAnsi="Times New Roman" w:cs="Times New Roman"/>
          <w:sz w:val="24"/>
          <w:szCs w:val="24"/>
        </w:rPr>
        <w:t>144/21</w:t>
      </w:r>
      <w:r w:rsidR="00C66743" w:rsidRPr="006642D8">
        <w:rPr>
          <w:rFonts w:ascii="Times New Roman" w:hAnsi="Times New Roman" w:cs="Times New Roman"/>
          <w:sz w:val="24"/>
          <w:szCs w:val="24"/>
        </w:rPr>
        <w:t>.</w:t>
      </w:r>
      <w:r w:rsidRPr="006642D8">
        <w:rPr>
          <w:rFonts w:ascii="Times New Roman" w:hAnsi="Times New Roman" w:cs="Times New Roman"/>
          <w:sz w:val="24"/>
          <w:szCs w:val="24"/>
        </w:rPr>
        <w:t>).</w:t>
      </w:r>
      <w:bookmarkEnd w:id="28"/>
    </w:p>
    <w:p w14:paraId="44BFE901" w14:textId="77777777" w:rsidR="00E62F28" w:rsidRPr="006642D8" w:rsidRDefault="00E62F28" w:rsidP="00C63367">
      <w:pPr>
        <w:spacing w:after="0" w:line="240" w:lineRule="auto"/>
        <w:jc w:val="both"/>
        <w:rPr>
          <w:rFonts w:ascii="Times New Roman" w:hAnsi="Times New Roman" w:cs="Times New Roman"/>
          <w:b/>
          <w:bCs/>
          <w:sz w:val="24"/>
          <w:szCs w:val="24"/>
        </w:rPr>
      </w:pPr>
    </w:p>
    <w:p w14:paraId="115A9505" w14:textId="50E5D684" w:rsidR="00E62F28" w:rsidRPr="006642D8" w:rsidRDefault="00E62F28" w:rsidP="00C63367">
      <w:pPr>
        <w:spacing w:after="0" w:line="240" w:lineRule="auto"/>
        <w:ind w:firstLine="1416"/>
        <w:jc w:val="both"/>
        <w:rPr>
          <w:rFonts w:ascii="Times New Roman" w:hAnsi="Times New Roman" w:cs="Times New Roman"/>
          <w:sz w:val="24"/>
          <w:szCs w:val="24"/>
        </w:rPr>
      </w:pPr>
      <w:r w:rsidRPr="006642D8">
        <w:rPr>
          <w:rFonts w:ascii="Times New Roman" w:hAnsi="Times New Roman" w:cs="Times New Roman"/>
          <w:sz w:val="24"/>
          <w:szCs w:val="24"/>
        </w:rPr>
        <w:t xml:space="preserve">U </w:t>
      </w:r>
      <w:r w:rsidR="00DB23C2" w:rsidRPr="006642D8">
        <w:rPr>
          <w:rFonts w:ascii="Times New Roman" w:hAnsi="Times New Roman" w:cs="Times New Roman"/>
          <w:sz w:val="24"/>
          <w:szCs w:val="24"/>
        </w:rPr>
        <w:t>istom po</w:t>
      </w:r>
      <w:r w:rsidR="001553BB" w:rsidRPr="006642D8">
        <w:rPr>
          <w:rFonts w:ascii="Times New Roman" w:hAnsi="Times New Roman" w:cs="Times New Roman"/>
          <w:sz w:val="24"/>
          <w:szCs w:val="24"/>
        </w:rPr>
        <w:t>dručju</w:t>
      </w:r>
      <w:r w:rsidR="006302C3" w:rsidRPr="006642D8">
        <w:rPr>
          <w:rFonts w:ascii="Times New Roman" w:hAnsi="Times New Roman" w:cs="Times New Roman"/>
          <w:sz w:val="24"/>
          <w:szCs w:val="24"/>
        </w:rPr>
        <w:t xml:space="preserve"> </w:t>
      </w:r>
      <w:r w:rsidR="009B04F3" w:rsidRPr="006642D8">
        <w:rPr>
          <w:rFonts w:ascii="Times New Roman" w:hAnsi="Times New Roman" w:cs="Times New Roman"/>
          <w:sz w:val="24"/>
          <w:szCs w:val="24"/>
        </w:rPr>
        <w:t>(</w:t>
      </w:r>
      <w:r w:rsidR="0060238E" w:rsidRPr="006642D8">
        <w:rPr>
          <w:rFonts w:ascii="Times New Roman" w:hAnsi="Times New Roman" w:cs="Times New Roman"/>
          <w:sz w:val="24"/>
          <w:szCs w:val="24"/>
        </w:rPr>
        <w:t>str. 124</w:t>
      </w:r>
      <w:r w:rsidR="0025400C" w:rsidRPr="006642D8">
        <w:rPr>
          <w:rFonts w:ascii="Times New Roman" w:hAnsi="Times New Roman" w:cs="Times New Roman"/>
          <w:sz w:val="24"/>
          <w:szCs w:val="24"/>
        </w:rPr>
        <w:t xml:space="preserve">) </w:t>
      </w:r>
      <w:r w:rsidR="009C548F" w:rsidRPr="006642D8">
        <w:rPr>
          <w:rFonts w:ascii="Times New Roman" w:hAnsi="Times New Roman" w:cs="Times New Roman"/>
          <w:sz w:val="24"/>
          <w:szCs w:val="24"/>
        </w:rPr>
        <w:t>pravobranitelj ističe</w:t>
      </w:r>
      <w:r w:rsidR="0025400C" w:rsidRPr="006642D8">
        <w:rPr>
          <w:rFonts w:ascii="Times New Roman" w:hAnsi="Times New Roman" w:cs="Times New Roman"/>
          <w:sz w:val="24"/>
          <w:szCs w:val="24"/>
        </w:rPr>
        <w:t xml:space="preserve"> </w:t>
      </w:r>
      <w:r w:rsidR="00A93093" w:rsidRPr="006642D8">
        <w:rPr>
          <w:rFonts w:ascii="Times New Roman" w:hAnsi="Times New Roman" w:cs="Times New Roman"/>
          <w:sz w:val="24"/>
          <w:szCs w:val="24"/>
        </w:rPr>
        <w:t xml:space="preserve">da </w:t>
      </w:r>
      <w:r w:rsidR="0025400C" w:rsidRPr="006642D8">
        <w:rPr>
          <w:rFonts w:ascii="Times New Roman" w:hAnsi="Times New Roman" w:cs="Times New Roman"/>
          <w:sz w:val="24"/>
          <w:szCs w:val="24"/>
        </w:rPr>
        <w:t>su</w:t>
      </w:r>
      <w:r w:rsidR="00DB23C2" w:rsidRPr="006642D8">
        <w:rPr>
          <w:rFonts w:ascii="Times New Roman" w:hAnsi="Times New Roman" w:cs="Times New Roman"/>
          <w:sz w:val="24"/>
          <w:szCs w:val="24"/>
        </w:rPr>
        <w:t xml:space="preserve"> </w:t>
      </w:r>
      <w:r w:rsidRPr="006642D8">
        <w:rPr>
          <w:rFonts w:ascii="Times New Roman" w:hAnsi="Times New Roman" w:cs="Times New Roman"/>
          <w:sz w:val="24"/>
          <w:szCs w:val="24"/>
        </w:rPr>
        <w:t xml:space="preserve">tijekom godine doneseni novi strukovni kurikulumi </w:t>
      </w:r>
      <w:r w:rsidR="00E938D8" w:rsidRPr="006642D8">
        <w:rPr>
          <w:rFonts w:ascii="Times New Roman" w:hAnsi="Times New Roman" w:cs="Times New Roman"/>
          <w:sz w:val="24"/>
          <w:szCs w:val="24"/>
        </w:rPr>
        <w:t xml:space="preserve">pa </w:t>
      </w:r>
      <w:r w:rsidRPr="006642D8">
        <w:rPr>
          <w:rFonts w:ascii="Times New Roman" w:hAnsi="Times New Roman" w:cs="Times New Roman"/>
          <w:sz w:val="24"/>
          <w:szCs w:val="24"/>
        </w:rPr>
        <w:t>i pomoćnih zanimanja te je zamijećeno da se isti usklađuju i sa zahtjevima tržišta rada i moderniziraju kako je bilo i najavljeno</w:t>
      </w:r>
      <w:r w:rsidR="000853DE" w:rsidRPr="006642D8">
        <w:rPr>
          <w:rFonts w:ascii="Times New Roman" w:hAnsi="Times New Roman" w:cs="Times New Roman"/>
          <w:sz w:val="24"/>
          <w:szCs w:val="24"/>
        </w:rPr>
        <w:t>;</w:t>
      </w:r>
      <w:r w:rsidR="00A7532A" w:rsidRPr="006642D8">
        <w:rPr>
          <w:rFonts w:ascii="Times New Roman" w:hAnsi="Times New Roman" w:cs="Times New Roman"/>
          <w:sz w:val="24"/>
          <w:szCs w:val="24"/>
        </w:rPr>
        <w:t xml:space="preserve"> da </w:t>
      </w:r>
      <w:r w:rsidR="00E938D8" w:rsidRPr="006642D8">
        <w:rPr>
          <w:rFonts w:ascii="Times New Roman" w:hAnsi="Times New Roman" w:cs="Times New Roman"/>
          <w:sz w:val="24"/>
          <w:szCs w:val="24"/>
        </w:rPr>
        <w:t xml:space="preserve">postoje </w:t>
      </w:r>
      <w:r w:rsidR="00A7532A" w:rsidRPr="006642D8">
        <w:rPr>
          <w:rFonts w:ascii="Times New Roman" w:hAnsi="Times New Roman" w:cs="Times New Roman"/>
          <w:sz w:val="24"/>
          <w:szCs w:val="24"/>
        </w:rPr>
        <w:t>n</w:t>
      </w:r>
      <w:r w:rsidRPr="006642D8">
        <w:rPr>
          <w:rFonts w:ascii="Times New Roman" w:hAnsi="Times New Roman" w:cs="Times New Roman"/>
          <w:sz w:val="24"/>
          <w:szCs w:val="24"/>
        </w:rPr>
        <w:t xml:space="preserve">aznake da će se samim time promijeniti i postavljeni zdravstveni zahtjevi za upise u strukovna zanimanja te se time </w:t>
      </w:r>
      <w:r w:rsidR="00D15136" w:rsidRPr="006642D8">
        <w:rPr>
          <w:rFonts w:ascii="Times New Roman" w:hAnsi="Times New Roman" w:cs="Times New Roman"/>
          <w:sz w:val="24"/>
          <w:szCs w:val="24"/>
        </w:rPr>
        <w:t xml:space="preserve">i </w:t>
      </w:r>
      <w:r w:rsidRPr="006642D8">
        <w:rPr>
          <w:rFonts w:ascii="Times New Roman" w:hAnsi="Times New Roman" w:cs="Times New Roman"/>
          <w:sz w:val="24"/>
          <w:szCs w:val="24"/>
        </w:rPr>
        <w:t>odmaknuti fokus s invaliditeta kao zapreke za obrazovanje</w:t>
      </w:r>
      <w:r w:rsidR="000853DE" w:rsidRPr="006642D8">
        <w:rPr>
          <w:rFonts w:ascii="Times New Roman" w:hAnsi="Times New Roman" w:cs="Times New Roman"/>
          <w:sz w:val="24"/>
          <w:szCs w:val="24"/>
        </w:rPr>
        <w:t>;</w:t>
      </w:r>
      <w:r w:rsidR="00A7532A" w:rsidRPr="006642D8">
        <w:rPr>
          <w:rFonts w:ascii="Times New Roman" w:hAnsi="Times New Roman" w:cs="Times New Roman"/>
          <w:sz w:val="24"/>
          <w:szCs w:val="24"/>
        </w:rPr>
        <w:t xml:space="preserve"> da z</w:t>
      </w:r>
      <w:r w:rsidRPr="006642D8">
        <w:rPr>
          <w:rFonts w:ascii="Times New Roman" w:hAnsi="Times New Roman" w:cs="Times New Roman"/>
          <w:sz w:val="24"/>
          <w:szCs w:val="24"/>
        </w:rPr>
        <w:t>dravstvene zahtjeve</w:t>
      </w:r>
      <w:r w:rsidR="000853DE" w:rsidRPr="006642D8">
        <w:rPr>
          <w:rFonts w:ascii="Times New Roman" w:hAnsi="Times New Roman" w:cs="Times New Roman"/>
          <w:sz w:val="24"/>
          <w:szCs w:val="24"/>
        </w:rPr>
        <w:t>,</w:t>
      </w:r>
      <w:r w:rsidRPr="006642D8">
        <w:rPr>
          <w:rFonts w:ascii="Times New Roman" w:hAnsi="Times New Roman" w:cs="Times New Roman"/>
          <w:sz w:val="24"/>
          <w:szCs w:val="24"/>
        </w:rPr>
        <w:t xml:space="preserve"> kako su trenutno postavljeni, unatoč napomeni da kada je osigurana prilagodba i pomagalo isti se ne uzimaju u obzir, ne može trenutno zadovoljiti veliki broj djece i odraslih osoba kod kojih nije utvrđeno postojanje invaliditeta</w:t>
      </w:r>
      <w:r w:rsidR="000853DE" w:rsidRPr="006642D8">
        <w:rPr>
          <w:rFonts w:ascii="Times New Roman" w:hAnsi="Times New Roman" w:cs="Times New Roman"/>
          <w:sz w:val="24"/>
          <w:szCs w:val="24"/>
        </w:rPr>
        <w:t>;</w:t>
      </w:r>
      <w:r w:rsidR="00A7532A" w:rsidRPr="006642D8">
        <w:rPr>
          <w:rFonts w:ascii="Times New Roman" w:hAnsi="Times New Roman" w:cs="Times New Roman"/>
          <w:sz w:val="24"/>
          <w:szCs w:val="24"/>
        </w:rPr>
        <w:t xml:space="preserve"> da je</w:t>
      </w:r>
      <w:r w:rsidRPr="006642D8">
        <w:rPr>
          <w:rFonts w:ascii="Times New Roman" w:hAnsi="Times New Roman" w:cs="Times New Roman"/>
          <w:sz w:val="24"/>
          <w:szCs w:val="24"/>
        </w:rPr>
        <w:t xml:space="preserve"> </w:t>
      </w:r>
      <w:r w:rsidR="00A7532A" w:rsidRPr="006642D8">
        <w:rPr>
          <w:rFonts w:ascii="Times New Roman" w:hAnsi="Times New Roman" w:cs="Times New Roman"/>
          <w:sz w:val="24"/>
          <w:szCs w:val="24"/>
        </w:rPr>
        <w:t>p</w:t>
      </w:r>
      <w:r w:rsidRPr="006642D8">
        <w:rPr>
          <w:rFonts w:ascii="Times New Roman" w:hAnsi="Times New Roman" w:cs="Times New Roman"/>
          <w:sz w:val="24"/>
          <w:szCs w:val="24"/>
        </w:rPr>
        <w:t>otrebno prilikom profesionalnog usmjeravanja učenika s teškoćama u razvoju odmaknuti fokus s pogleda na mogućnosti svladavanja nastavnog plana i programa/kurikuluma određenog programa i invaliditeta/teškoća u razvoju i usmjeriti se na interese i sposobnosti učenika s teškoćama u razvoju u praktičnom svladavanju ishoda, najbitnijih jednog dana i za rad u tom zanimanju</w:t>
      </w:r>
      <w:r w:rsidR="00A7532A" w:rsidRPr="006642D8">
        <w:rPr>
          <w:rFonts w:ascii="Times New Roman" w:hAnsi="Times New Roman" w:cs="Times New Roman"/>
          <w:sz w:val="24"/>
          <w:szCs w:val="24"/>
        </w:rPr>
        <w:t xml:space="preserve"> jer n</w:t>
      </w:r>
      <w:r w:rsidRPr="006642D8">
        <w:rPr>
          <w:rFonts w:ascii="Times New Roman" w:hAnsi="Times New Roman" w:cs="Times New Roman"/>
          <w:sz w:val="24"/>
          <w:szCs w:val="24"/>
        </w:rPr>
        <w:t>a način kako su se do sada usmjeravali nakon završetka školovanja, događalo se da se nisu mogli zaposliti u svojem zanimanju</w:t>
      </w:r>
      <w:r w:rsidR="000853DE" w:rsidRPr="006642D8">
        <w:rPr>
          <w:rFonts w:ascii="Times New Roman" w:hAnsi="Times New Roman" w:cs="Times New Roman"/>
          <w:sz w:val="24"/>
          <w:szCs w:val="24"/>
        </w:rPr>
        <w:t>;</w:t>
      </w:r>
      <w:r w:rsidR="00A7532A" w:rsidRPr="006642D8">
        <w:rPr>
          <w:rFonts w:ascii="Times New Roman" w:hAnsi="Times New Roman" w:cs="Times New Roman"/>
          <w:sz w:val="24"/>
          <w:szCs w:val="24"/>
        </w:rPr>
        <w:t xml:space="preserve"> k</w:t>
      </w:r>
      <w:r w:rsidRPr="006642D8">
        <w:rPr>
          <w:rFonts w:ascii="Times New Roman" w:hAnsi="Times New Roman" w:cs="Times New Roman"/>
          <w:sz w:val="24"/>
          <w:szCs w:val="24"/>
        </w:rPr>
        <w:t xml:space="preserve">od upisa učenika s teškoćama u razvoju u </w:t>
      </w:r>
      <w:r w:rsidR="000853DE" w:rsidRPr="006642D8">
        <w:rPr>
          <w:rFonts w:ascii="Times New Roman" w:hAnsi="Times New Roman" w:cs="Times New Roman"/>
          <w:sz w:val="24"/>
          <w:szCs w:val="24"/>
        </w:rPr>
        <w:t>prvi</w:t>
      </w:r>
      <w:r w:rsidRPr="006642D8">
        <w:rPr>
          <w:rFonts w:ascii="Times New Roman" w:hAnsi="Times New Roman" w:cs="Times New Roman"/>
          <w:sz w:val="24"/>
          <w:szCs w:val="24"/>
        </w:rPr>
        <w:t xml:space="preserve"> razred srednje škole, smatra</w:t>
      </w:r>
      <w:r w:rsidR="009916D7" w:rsidRPr="006642D8">
        <w:rPr>
          <w:rFonts w:ascii="Times New Roman" w:hAnsi="Times New Roman" w:cs="Times New Roman"/>
          <w:sz w:val="24"/>
          <w:szCs w:val="24"/>
        </w:rPr>
        <w:t xml:space="preserve"> da</w:t>
      </w:r>
      <w:r w:rsidRPr="006642D8">
        <w:rPr>
          <w:rFonts w:ascii="Times New Roman" w:hAnsi="Times New Roman" w:cs="Times New Roman"/>
          <w:sz w:val="24"/>
          <w:szCs w:val="24"/>
        </w:rPr>
        <w:t xml:space="preserve"> bi osnovne škole i županijska upravna tijela nadležna za obrazovanje koja provode upisne postupke trebale roditeljima jasnije pojasniti postupak upisa i profesionalnog usmjeravanja učenika</w:t>
      </w:r>
      <w:r w:rsidR="000853DE" w:rsidRPr="006642D8">
        <w:rPr>
          <w:rFonts w:ascii="Times New Roman" w:hAnsi="Times New Roman" w:cs="Times New Roman"/>
          <w:sz w:val="24"/>
          <w:szCs w:val="24"/>
        </w:rPr>
        <w:t>;</w:t>
      </w:r>
      <w:r w:rsidR="009916D7" w:rsidRPr="006642D8">
        <w:rPr>
          <w:rFonts w:ascii="Times New Roman" w:hAnsi="Times New Roman" w:cs="Times New Roman"/>
          <w:sz w:val="24"/>
          <w:szCs w:val="24"/>
        </w:rPr>
        <w:t xml:space="preserve"> </w:t>
      </w:r>
      <w:r w:rsidRPr="006642D8">
        <w:rPr>
          <w:rFonts w:ascii="Times New Roman" w:hAnsi="Times New Roman" w:cs="Times New Roman"/>
          <w:sz w:val="24"/>
          <w:szCs w:val="24"/>
        </w:rPr>
        <w:t>da bi i uloga osnovne škole koja poznaje učenika s teškoćama u razvoju i prati ga svih osam godina školovanja u samom profesionalnom usmjeravanju trebala biti značajnija</w:t>
      </w:r>
      <w:r w:rsidR="00D15136" w:rsidRPr="006642D8">
        <w:rPr>
          <w:rFonts w:ascii="Times New Roman" w:hAnsi="Times New Roman" w:cs="Times New Roman"/>
          <w:sz w:val="24"/>
          <w:szCs w:val="24"/>
        </w:rPr>
        <w:t>,</w:t>
      </w:r>
      <w:r w:rsidR="009916D7" w:rsidRPr="006642D8">
        <w:rPr>
          <w:rFonts w:ascii="Times New Roman" w:hAnsi="Times New Roman" w:cs="Times New Roman"/>
          <w:sz w:val="24"/>
          <w:szCs w:val="24"/>
        </w:rPr>
        <w:t xml:space="preserve"> jer</w:t>
      </w:r>
      <w:r w:rsidRPr="006642D8">
        <w:rPr>
          <w:rFonts w:ascii="Times New Roman" w:hAnsi="Times New Roman" w:cs="Times New Roman"/>
          <w:sz w:val="24"/>
          <w:szCs w:val="24"/>
        </w:rPr>
        <w:t xml:space="preserve"> </w:t>
      </w:r>
      <w:r w:rsidR="007071C3" w:rsidRPr="006642D8">
        <w:rPr>
          <w:rFonts w:ascii="Times New Roman" w:hAnsi="Times New Roman" w:cs="Times New Roman"/>
          <w:sz w:val="24"/>
          <w:szCs w:val="24"/>
        </w:rPr>
        <w:t>ako</w:t>
      </w:r>
      <w:r w:rsidRPr="006642D8">
        <w:rPr>
          <w:rFonts w:ascii="Times New Roman" w:hAnsi="Times New Roman" w:cs="Times New Roman"/>
          <w:sz w:val="24"/>
          <w:szCs w:val="24"/>
        </w:rPr>
        <w:t xml:space="preserve"> i kada nema određene predrasude u odnosu na postojanje teškoća u razvoju, škola najbolje poznaje interese i sposobnosti svih učenika pa i učenika s teškoćama u razvoju</w:t>
      </w:r>
      <w:r w:rsidR="000853DE" w:rsidRPr="006642D8">
        <w:rPr>
          <w:rFonts w:ascii="Times New Roman" w:hAnsi="Times New Roman" w:cs="Times New Roman"/>
          <w:sz w:val="24"/>
          <w:szCs w:val="24"/>
        </w:rPr>
        <w:t xml:space="preserve">, te </w:t>
      </w:r>
      <w:r w:rsidR="009916D7" w:rsidRPr="006642D8">
        <w:rPr>
          <w:rFonts w:ascii="Times New Roman" w:hAnsi="Times New Roman" w:cs="Times New Roman"/>
          <w:sz w:val="24"/>
          <w:szCs w:val="24"/>
        </w:rPr>
        <w:t>da</w:t>
      </w:r>
      <w:r w:rsidR="000853DE" w:rsidRPr="006642D8">
        <w:rPr>
          <w:rFonts w:ascii="Times New Roman" w:hAnsi="Times New Roman" w:cs="Times New Roman"/>
          <w:sz w:val="24"/>
          <w:szCs w:val="24"/>
        </w:rPr>
        <w:t xml:space="preserve"> je</w:t>
      </w:r>
      <w:r w:rsidR="009916D7" w:rsidRPr="006642D8">
        <w:rPr>
          <w:rFonts w:ascii="Times New Roman" w:hAnsi="Times New Roman" w:cs="Times New Roman"/>
          <w:sz w:val="24"/>
          <w:szCs w:val="24"/>
        </w:rPr>
        <w:t xml:space="preserve"> p</w:t>
      </w:r>
      <w:r w:rsidRPr="006642D8">
        <w:rPr>
          <w:rFonts w:ascii="Times New Roman" w:hAnsi="Times New Roman" w:cs="Times New Roman"/>
          <w:sz w:val="24"/>
          <w:szCs w:val="24"/>
        </w:rPr>
        <w:t>rilikom odabira zanimanja potrebno uzeti u obzir zanimanja za koja pokazuju interese i sposobnosti, a ne zanimanja slabijeg nastavnog kurikuluma</w:t>
      </w:r>
      <w:r w:rsidR="00734A63">
        <w:rPr>
          <w:rFonts w:ascii="Times New Roman" w:hAnsi="Times New Roman" w:cs="Times New Roman"/>
          <w:sz w:val="24"/>
          <w:szCs w:val="24"/>
        </w:rPr>
        <w:t>. U vezi s navedenim</w:t>
      </w:r>
      <w:r w:rsidR="00734A63" w:rsidRPr="006642D8">
        <w:rPr>
          <w:rFonts w:ascii="Times New Roman" w:hAnsi="Times New Roman" w:cs="Times New Roman"/>
          <w:sz w:val="24"/>
          <w:szCs w:val="24"/>
        </w:rPr>
        <w:t xml:space="preserve"> </w:t>
      </w:r>
      <w:r w:rsidR="00CA6BF3" w:rsidRPr="006642D8">
        <w:rPr>
          <w:rFonts w:ascii="Times New Roman" w:hAnsi="Times New Roman" w:cs="Times New Roman"/>
          <w:sz w:val="24"/>
          <w:szCs w:val="24"/>
        </w:rPr>
        <w:t xml:space="preserve">Vlada Republike Hrvatske </w:t>
      </w:r>
      <w:r w:rsidR="00140739" w:rsidRPr="006642D8">
        <w:rPr>
          <w:rFonts w:ascii="Times New Roman" w:hAnsi="Times New Roman" w:cs="Times New Roman"/>
          <w:sz w:val="24"/>
          <w:szCs w:val="24"/>
        </w:rPr>
        <w:t>ističe</w:t>
      </w:r>
      <w:r w:rsidRPr="006642D8">
        <w:rPr>
          <w:rFonts w:ascii="Times New Roman" w:hAnsi="Times New Roman" w:cs="Times New Roman"/>
          <w:sz w:val="24"/>
          <w:szCs w:val="24"/>
        </w:rPr>
        <w:t xml:space="preserve"> da su </w:t>
      </w:r>
      <w:bookmarkStart w:id="29" w:name="_Hlk197679197"/>
      <w:r w:rsidRPr="006642D8">
        <w:rPr>
          <w:rFonts w:ascii="Times New Roman" w:hAnsi="Times New Roman" w:cs="Times New Roman"/>
          <w:sz w:val="24"/>
          <w:szCs w:val="24"/>
        </w:rPr>
        <w:t xml:space="preserve">Zakonom o strukovnom obrazovanju </w:t>
      </w:r>
      <w:r w:rsidR="00DB23C2" w:rsidRPr="006642D8">
        <w:rPr>
          <w:rFonts w:ascii="Times New Roman" w:hAnsi="Times New Roman" w:cs="Times New Roman"/>
          <w:sz w:val="24"/>
          <w:szCs w:val="24"/>
        </w:rPr>
        <w:t xml:space="preserve">(„Narodne novine“, br. </w:t>
      </w:r>
      <w:r w:rsidRPr="006642D8">
        <w:rPr>
          <w:rFonts w:ascii="Times New Roman" w:hAnsi="Times New Roman" w:cs="Times New Roman"/>
          <w:sz w:val="24"/>
          <w:szCs w:val="24"/>
        </w:rPr>
        <w:t>30/09</w:t>
      </w:r>
      <w:r w:rsidR="00DB23C2" w:rsidRPr="006642D8">
        <w:rPr>
          <w:rFonts w:ascii="Times New Roman" w:hAnsi="Times New Roman" w:cs="Times New Roman"/>
          <w:sz w:val="24"/>
          <w:szCs w:val="24"/>
        </w:rPr>
        <w:t>.</w:t>
      </w:r>
      <w:r w:rsidRPr="006642D8">
        <w:rPr>
          <w:rFonts w:ascii="Times New Roman" w:hAnsi="Times New Roman" w:cs="Times New Roman"/>
          <w:sz w:val="24"/>
          <w:szCs w:val="24"/>
        </w:rPr>
        <w:t>, 24/10</w:t>
      </w:r>
      <w:r w:rsidR="00DB23C2" w:rsidRPr="006642D8">
        <w:rPr>
          <w:rFonts w:ascii="Times New Roman" w:hAnsi="Times New Roman" w:cs="Times New Roman"/>
          <w:sz w:val="24"/>
          <w:szCs w:val="24"/>
        </w:rPr>
        <w:t>.</w:t>
      </w:r>
      <w:r w:rsidRPr="006642D8">
        <w:rPr>
          <w:rFonts w:ascii="Times New Roman" w:hAnsi="Times New Roman" w:cs="Times New Roman"/>
          <w:sz w:val="24"/>
          <w:szCs w:val="24"/>
        </w:rPr>
        <w:t>, 22/13</w:t>
      </w:r>
      <w:r w:rsidR="00DB23C2" w:rsidRPr="006642D8">
        <w:rPr>
          <w:rFonts w:ascii="Times New Roman" w:hAnsi="Times New Roman" w:cs="Times New Roman"/>
          <w:sz w:val="24"/>
          <w:szCs w:val="24"/>
        </w:rPr>
        <w:t>.</w:t>
      </w:r>
      <w:r w:rsidRPr="006642D8">
        <w:rPr>
          <w:rFonts w:ascii="Times New Roman" w:hAnsi="Times New Roman" w:cs="Times New Roman"/>
          <w:sz w:val="24"/>
          <w:szCs w:val="24"/>
        </w:rPr>
        <w:t>, 25/18</w:t>
      </w:r>
      <w:r w:rsidR="00DB23C2" w:rsidRPr="006642D8">
        <w:rPr>
          <w:rFonts w:ascii="Times New Roman" w:hAnsi="Times New Roman" w:cs="Times New Roman"/>
          <w:sz w:val="24"/>
          <w:szCs w:val="24"/>
        </w:rPr>
        <w:t>.</w:t>
      </w:r>
      <w:r w:rsidRPr="006642D8">
        <w:rPr>
          <w:rFonts w:ascii="Times New Roman" w:hAnsi="Times New Roman" w:cs="Times New Roman"/>
          <w:sz w:val="24"/>
          <w:szCs w:val="24"/>
        </w:rPr>
        <w:t xml:space="preserve"> i 69/22</w:t>
      </w:r>
      <w:r w:rsidR="00DB23C2" w:rsidRPr="006642D8">
        <w:rPr>
          <w:rFonts w:ascii="Times New Roman" w:hAnsi="Times New Roman" w:cs="Times New Roman"/>
          <w:sz w:val="24"/>
          <w:szCs w:val="24"/>
        </w:rPr>
        <w:t>.</w:t>
      </w:r>
      <w:r w:rsidRPr="006642D8">
        <w:rPr>
          <w:rFonts w:ascii="Times New Roman" w:hAnsi="Times New Roman" w:cs="Times New Roman"/>
          <w:sz w:val="24"/>
          <w:szCs w:val="24"/>
        </w:rPr>
        <w:t>)</w:t>
      </w:r>
      <w:r w:rsidR="00734A63">
        <w:rPr>
          <w:rFonts w:ascii="Times New Roman" w:hAnsi="Times New Roman" w:cs="Times New Roman"/>
          <w:sz w:val="24"/>
          <w:szCs w:val="24"/>
        </w:rPr>
        <w:t>,</w:t>
      </w:r>
      <w:r w:rsidRPr="006642D8">
        <w:rPr>
          <w:rFonts w:ascii="Times New Roman" w:hAnsi="Times New Roman" w:cs="Times New Roman"/>
          <w:sz w:val="24"/>
          <w:szCs w:val="24"/>
        </w:rPr>
        <w:t xml:space="preserve"> </w:t>
      </w:r>
      <w:bookmarkEnd w:id="29"/>
      <w:r w:rsidRPr="006642D8">
        <w:rPr>
          <w:rFonts w:ascii="Times New Roman" w:hAnsi="Times New Roman" w:cs="Times New Roman"/>
          <w:sz w:val="24"/>
          <w:szCs w:val="24"/>
        </w:rPr>
        <w:t xml:space="preserve">propisani uvjeti za upis polaznika u srednje strukovno obrazovanje: zdravstvena sposobnost, posebne psihofizičke sposobnosti, prethodno stečena razina kvalifikacije te drugi uvjeti propisani kurikulumom. </w:t>
      </w:r>
      <w:r w:rsidR="00734A63">
        <w:rPr>
          <w:rFonts w:ascii="Times New Roman" w:hAnsi="Times New Roman" w:cs="Times New Roman"/>
          <w:sz w:val="24"/>
          <w:szCs w:val="24"/>
        </w:rPr>
        <w:t>Nadalje,</w:t>
      </w:r>
      <w:r w:rsidR="00AC1566" w:rsidRPr="006642D8">
        <w:rPr>
          <w:rFonts w:ascii="Times New Roman" w:hAnsi="Times New Roman" w:cs="Times New Roman"/>
          <w:sz w:val="24"/>
          <w:szCs w:val="24"/>
        </w:rPr>
        <w:t xml:space="preserve"> naglašava</w:t>
      </w:r>
      <w:r w:rsidRPr="006642D8">
        <w:rPr>
          <w:rFonts w:ascii="Times New Roman" w:hAnsi="Times New Roman" w:cs="Times New Roman"/>
          <w:sz w:val="24"/>
          <w:szCs w:val="24"/>
        </w:rPr>
        <w:t xml:space="preserve"> </w:t>
      </w:r>
      <w:r w:rsidR="00734A63">
        <w:rPr>
          <w:rFonts w:ascii="Times New Roman" w:hAnsi="Times New Roman" w:cs="Times New Roman"/>
          <w:sz w:val="24"/>
          <w:szCs w:val="24"/>
        </w:rPr>
        <w:t xml:space="preserve">se </w:t>
      </w:r>
      <w:r w:rsidR="00AC1566" w:rsidRPr="006642D8">
        <w:rPr>
          <w:rFonts w:ascii="Times New Roman" w:hAnsi="Times New Roman" w:cs="Times New Roman"/>
          <w:sz w:val="24"/>
          <w:szCs w:val="24"/>
        </w:rPr>
        <w:t xml:space="preserve">da </w:t>
      </w:r>
      <w:r w:rsidRPr="006642D8">
        <w:rPr>
          <w:rFonts w:ascii="Times New Roman" w:hAnsi="Times New Roman" w:cs="Times New Roman"/>
          <w:sz w:val="24"/>
          <w:szCs w:val="24"/>
        </w:rPr>
        <w:t xml:space="preserve">osnivač u suradnji s ustanovom za strukovno obrazovanje i dionicima svake godine, </w:t>
      </w:r>
      <w:r w:rsidR="00DB23C2" w:rsidRPr="006642D8">
        <w:rPr>
          <w:rFonts w:ascii="Times New Roman" w:hAnsi="Times New Roman" w:cs="Times New Roman"/>
          <w:sz w:val="24"/>
          <w:szCs w:val="24"/>
        </w:rPr>
        <w:t xml:space="preserve">a </w:t>
      </w:r>
      <w:r w:rsidRPr="006642D8">
        <w:rPr>
          <w:rFonts w:ascii="Times New Roman" w:hAnsi="Times New Roman" w:cs="Times New Roman"/>
          <w:sz w:val="24"/>
          <w:szCs w:val="24"/>
        </w:rPr>
        <w:t>šest mjeseci prije početka iduće školske godine, osigurava slobodna mjesta za izvođenje učenja temeljenog na radu koj</w:t>
      </w:r>
      <w:r w:rsidR="0052183B" w:rsidRPr="006642D8">
        <w:rPr>
          <w:rFonts w:ascii="Times New Roman" w:hAnsi="Times New Roman" w:cs="Times New Roman"/>
          <w:sz w:val="24"/>
          <w:szCs w:val="24"/>
        </w:rPr>
        <w:t>e</w:t>
      </w:r>
      <w:r w:rsidRPr="006642D8">
        <w:rPr>
          <w:rFonts w:ascii="Times New Roman" w:hAnsi="Times New Roman" w:cs="Times New Roman"/>
          <w:sz w:val="24"/>
          <w:szCs w:val="24"/>
        </w:rPr>
        <w:t xml:space="preserve"> se obavlja kod poslodavca, vodeći brigu o prilagođenim slobodnim mjestima za polaznike s teškoćama u razvoju, </w:t>
      </w:r>
      <w:r w:rsidR="000853DE" w:rsidRPr="006642D8">
        <w:rPr>
          <w:rFonts w:ascii="Times New Roman" w:hAnsi="Times New Roman" w:cs="Times New Roman"/>
          <w:sz w:val="24"/>
          <w:szCs w:val="24"/>
        </w:rPr>
        <w:t>o čemu</w:t>
      </w:r>
      <w:r w:rsidRPr="006642D8">
        <w:rPr>
          <w:rFonts w:ascii="Times New Roman" w:hAnsi="Times New Roman" w:cs="Times New Roman"/>
          <w:sz w:val="24"/>
          <w:szCs w:val="24"/>
        </w:rPr>
        <w:t xml:space="preserve"> izvješćuje Ministarstvo znanosti, obrazovanja i mladih. </w:t>
      </w:r>
      <w:r w:rsidR="00276FCD">
        <w:rPr>
          <w:rFonts w:ascii="Times New Roman" w:hAnsi="Times New Roman" w:cs="Times New Roman"/>
          <w:sz w:val="24"/>
          <w:szCs w:val="24"/>
        </w:rPr>
        <w:t>Osim toga</w:t>
      </w:r>
      <w:r w:rsidRPr="006642D8">
        <w:rPr>
          <w:rFonts w:ascii="Times New Roman" w:hAnsi="Times New Roman" w:cs="Times New Roman"/>
          <w:sz w:val="24"/>
          <w:szCs w:val="24"/>
        </w:rPr>
        <w:t xml:space="preserve">, </w:t>
      </w:r>
      <w:r w:rsidR="00EA6C70" w:rsidRPr="006642D8">
        <w:rPr>
          <w:rFonts w:ascii="Times New Roman" w:hAnsi="Times New Roman" w:cs="Times New Roman"/>
          <w:sz w:val="24"/>
          <w:szCs w:val="24"/>
        </w:rPr>
        <w:t xml:space="preserve">Vlada </w:t>
      </w:r>
      <w:r w:rsidR="00EA6C70" w:rsidRPr="006642D8">
        <w:rPr>
          <w:rFonts w:ascii="Times New Roman" w:hAnsi="Times New Roman" w:cs="Times New Roman"/>
          <w:sz w:val="24"/>
          <w:szCs w:val="24"/>
        </w:rPr>
        <w:lastRenderedPageBreak/>
        <w:t>Republike Hrvatske napominje</w:t>
      </w:r>
      <w:r w:rsidRPr="006642D8">
        <w:rPr>
          <w:rFonts w:ascii="Times New Roman" w:hAnsi="Times New Roman" w:cs="Times New Roman"/>
          <w:sz w:val="24"/>
          <w:szCs w:val="24"/>
        </w:rPr>
        <w:t xml:space="preserve"> kako je jedan od glavnih ciljeva uvođenja informacijskoga sustava prijava i upisa kandidata u srednje škole putem Nacionalnoga informacijskog sustava prijava i upisa u srednje škole</w:t>
      </w:r>
      <w:r w:rsidR="00D15136" w:rsidRPr="006642D8">
        <w:rPr>
          <w:rFonts w:ascii="Times New Roman" w:hAnsi="Times New Roman" w:cs="Times New Roman"/>
          <w:sz w:val="24"/>
          <w:szCs w:val="24"/>
        </w:rPr>
        <w:t>,</w:t>
      </w:r>
      <w:r w:rsidRPr="006642D8">
        <w:rPr>
          <w:rFonts w:ascii="Times New Roman" w:hAnsi="Times New Roman" w:cs="Times New Roman"/>
          <w:sz w:val="24"/>
          <w:szCs w:val="24"/>
        </w:rPr>
        <w:t xml:space="preserve"> bio pružanje jednakih mogućnosti svim kandidatima za upis u neki od srednjoškolskih obrazovnih programa. S tim u vezi bilo je, </w:t>
      </w:r>
      <w:r w:rsidR="00140739" w:rsidRPr="006642D8">
        <w:rPr>
          <w:rFonts w:ascii="Times New Roman" w:hAnsi="Times New Roman" w:cs="Times New Roman"/>
          <w:sz w:val="24"/>
          <w:szCs w:val="24"/>
        </w:rPr>
        <w:t>između</w:t>
      </w:r>
      <w:r w:rsidRPr="006642D8">
        <w:rPr>
          <w:rFonts w:ascii="Times New Roman" w:hAnsi="Times New Roman" w:cs="Times New Roman"/>
          <w:sz w:val="24"/>
          <w:szCs w:val="24"/>
        </w:rPr>
        <w:t xml:space="preserve"> ostal</w:t>
      </w:r>
      <w:r w:rsidR="00140739" w:rsidRPr="006642D8">
        <w:rPr>
          <w:rFonts w:ascii="Times New Roman" w:hAnsi="Times New Roman" w:cs="Times New Roman"/>
          <w:sz w:val="24"/>
          <w:szCs w:val="24"/>
        </w:rPr>
        <w:t>og</w:t>
      </w:r>
      <w:r w:rsidRPr="006642D8">
        <w:rPr>
          <w:rFonts w:ascii="Times New Roman" w:hAnsi="Times New Roman" w:cs="Times New Roman"/>
          <w:sz w:val="24"/>
          <w:szCs w:val="24"/>
        </w:rPr>
        <w:t xml:space="preserve">, nužno utvrditi i jedinstven popis zdravstvenih zahtjeva za određeni srednjoškolski obrazovni program, čime bi se osigurale jasnije i jedinstvene informacije o zdravstvenim zahtjevima koje bi imale sve srednje škole u Republici Hrvatskoj. </w:t>
      </w:r>
      <w:r w:rsidR="00FC019D" w:rsidRPr="006642D8">
        <w:rPr>
          <w:rFonts w:ascii="Times New Roman" w:hAnsi="Times New Roman" w:cs="Times New Roman"/>
          <w:sz w:val="24"/>
          <w:szCs w:val="24"/>
        </w:rPr>
        <w:t>U odnosu na navedeno</w:t>
      </w:r>
      <w:r w:rsidRPr="006642D8">
        <w:rPr>
          <w:rFonts w:ascii="Times New Roman" w:hAnsi="Times New Roman" w:cs="Times New Roman"/>
          <w:sz w:val="24"/>
          <w:szCs w:val="24"/>
        </w:rPr>
        <w:t xml:space="preserve">, </w:t>
      </w:r>
      <w:r w:rsidR="0052183B" w:rsidRPr="006642D8">
        <w:rPr>
          <w:rFonts w:ascii="Times New Roman" w:hAnsi="Times New Roman" w:cs="Times New Roman"/>
          <w:sz w:val="24"/>
          <w:szCs w:val="24"/>
        </w:rPr>
        <w:t xml:space="preserve">Vlada Republike Hrvatske ističe kako je </w:t>
      </w:r>
      <w:r w:rsidRPr="006642D8">
        <w:rPr>
          <w:rFonts w:ascii="Times New Roman" w:hAnsi="Times New Roman" w:cs="Times New Roman"/>
          <w:sz w:val="24"/>
          <w:szCs w:val="24"/>
        </w:rPr>
        <w:t xml:space="preserve">Ministarstvo znanosti, obrazovanja i mladih objavilo Jedinstveni popis zdravstvenih zahtjeva potrebnih za upis u strukovne kurikule u </w:t>
      </w:r>
      <w:r w:rsidR="000853DE" w:rsidRPr="006642D8">
        <w:rPr>
          <w:rFonts w:ascii="Times New Roman" w:hAnsi="Times New Roman" w:cs="Times New Roman"/>
          <w:sz w:val="24"/>
          <w:szCs w:val="24"/>
        </w:rPr>
        <w:t>prvi</w:t>
      </w:r>
      <w:r w:rsidRPr="006642D8">
        <w:rPr>
          <w:rFonts w:ascii="Times New Roman" w:hAnsi="Times New Roman" w:cs="Times New Roman"/>
          <w:sz w:val="24"/>
          <w:szCs w:val="24"/>
        </w:rPr>
        <w:t xml:space="preserve"> razred srednje škole (ožujak 2025.) namijenjen učenicima, roditeljima/skrbnicima, djelatnicima školskih ustanova, liječnicima školske medicine, liječnicima medicine rada, djelatnicima Hrvatskog zavoda za zapošljavanje te svim provoditeljima odgojno obrazovne djelatnosti, uključujući školske ustanove i poslodavce. Dokument je dostupan na poveznici</w:t>
      </w:r>
      <w:r w:rsidR="00710540" w:rsidRPr="006642D8">
        <w:rPr>
          <w:rFonts w:ascii="Times New Roman" w:hAnsi="Times New Roman" w:cs="Times New Roman"/>
          <w:sz w:val="24"/>
          <w:szCs w:val="24"/>
        </w:rPr>
        <w:t xml:space="preserve"> </w:t>
      </w:r>
      <w:hyperlink r:id="rId14" w:history="1">
        <w:r w:rsidR="00710540" w:rsidRPr="006642D8">
          <w:rPr>
            <w:rStyle w:val="Hyperlink"/>
            <w:rFonts w:ascii="Times New Roman" w:hAnsi="Times New Roman" w:cs="Times New Roman"/>
            <w:sz w:val="24"/>
            <w:szCs w:val="24"/>
          </w:rPr>
          <w:t>https://mzom.gov.hr/vijesti/jedinstveni-popis-zdravstvenih-zahtjeva-potrebnih-za-upis-u-strukovnekurikule-u-i-razred-srednje-skole/6890</w:t>
        </w:r>
      </w:hyperlink>
      <w:r w:rsidR="00E47F17" w:rsidRPr="006642D8">
        <w:rPr>
          <w:rFonts w:ascii="Times New Roman" w:hAnsi="Times New Roman" w:cs="Times New Roman"/>
          <w:sz w:val="24"/>
          <w:szCs w:val="24"/>
        </w:rPr>
        <w:t>.</w:t>
      </w:r>
      <w:r w:rsidRPr="006642D8">
        <w:rPr>
          <w:rFonts w:ascii="Times New Roman" w:hAnsi="Times New Roman" w:cs="Times New Roman"/>
          <w:sz w:val="24"/>
          <w:szCs w:val="24"/>
        </w:rPr>
        <w:t xml:space="preserve"> Navedenim Dokumentom se donosi popis zdravstvenih zahtjeva za posebne kurikule na razini 3 Hrvatskoga kvalifikacijskog okvira i strukovne kurikule na razini 4.1 i 4.2 </w:t>
      </w:r>
      <w:r w:rsidR="00DB23C2" w:rsidRPr="006642D8">
        <w:rPr>
          <w:rFonts w:ascii="Times New Roman" w:hAnsi="Times New Roman" w:cs="Times New Roman"/>
          <w:sz w:val="24"/>
          <w:szCs w:val="24"/>
        </w:rPr>
        <w:t>Hrvatskoga kvalifikacijskog okvira</w:t>
      </w:r>
      <w:r w:rsidRPr="006642D8">
        <w:rPr>
          <w:rFonts w:ascii="Times New Roman" w:hAnsi="Times New Roman" w:cs="Times New Roman"/>
          <w:sz w:val="24"/>
          <w:szCs w:val="24"/>
        </w:rPr>
        <w:t xml:space="preserve">, a na sve ostale programe obrazovanja koji nisu obuhvaćeni ovim popisom primjenjuje se Jedinstveni popis zdravstvenih zahtjeva srednjoškolskih obrazovnih programa u svrhu upisa u </w:t>
      </w:r>
      <w:r w:rsidR="000853DE" w:rsidRPr="006642D8">
        <w:rPr>
          <w:rFonts w:ascii="Times New Roman" w:hAnsi="Times New Roman" w:cs="Times New Roman"/>
          <w:sz w:val="24"/>
          <w:szCs w:val="24"/>
        </w:rPr>
        <w:t>prvi</w:t>
      </w:r>
      <w:r w:rsidRPr="006642D8">
        <w:rPr>
          <w:rFonts w:ascii="Times New Roman" w:hAnsi="Times New Roman" w:cs="Times New Roman"/>
          <w:sz w:val="24"/>
          <w:szCs w:val="24"/>
        </w:rPr>
        <w:t xml:space="preserve"> razred srednje škole (lipanj 2015.) dostupan na mrežnim stranicama Ministarstva znanosti</w:t>
      </w:r>
      <w:r w:rsidR="00D81916" w:rsidRPr="006642D8">
        <w:rPr>
          <w:rFonts w:ascii="Times New Roman" w:hAnsi="Times New Roman" w:cs="Times New Roman"/>
          <w:sz w:val="24"/>
          <w:szCs w:val="24"/>
        </w:rPr>
        <w:t xml:space="preserve">, </w:t>
      </w:r>
      <w:r w:rsidRPr="006642D8">
        <w:rPr>
          <w:rFonts w:ascii="Times New Roman" w:hAnsi="Times New Roman" w:cs="Times New Roman"/>
          <w:sz w:val="24"/>
          <w:szCs w:val="24"/>
        </w:rPr>
        <w:t>obrazovanja</w:t>
      </w:r>
      <w:r w:rsidR="00D81916" w:rsidRPr="006642D8">
        <w:rPr>
          <w:rFonts w:ascii="Times New Roman" w:hAnsi="Times New Roman" w:cs="Times New Roman"/>
          <w:sz w:val="24"/>
          <w:szCs w:val="24"/>
        </w:rPr>
        <w:t xml:space="preserve"> i mladih</w:t>
      </w:r>
      <w:r w:rsidRPr="006642D8">
        <w:rPr>
          <w:rFonts w:ascii="Times New Roman" w:hAnsi="Times New Roman" w:cs="Times New Roman"/>
          <w:sz w:val="24"/>
          <w:szCs w:val="24"/>
        </w:rPr>
        <w:t xml:space="preserve"> </w:t>
      </w:r>
      <w:r w:rsidR="00DB23C2" w:rsidRPr="006642D8">
        <w:rPr>
          <w:rFonts w:ascii="Times New Roman" w:hAnsi="Times New Roman" w:cs="Times New Roman"/>
          <w:sz w:val="24"/>
          <w:szCs w:val="24"/>
        </w:rPr>
        <w:t>(</w:t>
      </w:r>
      <w:r w:rsidRPr="006642D8">
        <w:rPr>
          <w:rFonts w:ascii="Times New Roman" w:hAnsi="Times New Roman" w:cs="Times New Roman"/>
          <w:sz w:val="24"/>
          <w:szCs w:val="24"/>
        </w:rPr>
        <w:t xml:space="preserve">Dokumenti zakonski i podzakonski akti </w:t>
      </w:r>
      <w:r w:rsidR="00DB23C2" w:rsidRPr="006642D8">
        <w:rPr>
          <w:rFonts w:ascii="Times New Roman" w:hAnsi="Times New Roman" w:cs="Times New Roman"/>
          <w:sz w:val="24"/>
          <w:szCs w:val="24"/>
        </w:rPr>
        <w:t xml:space="preserve">- </w:t>
      </w:r>
      <w:r w:rsidRPr="006642D8">
        <w:rPr>
          <w:rFonts w:ascii="Times New Roman" w:hAnsi="Times New Roman" w:cs="Times New Roman"/>
          <w:sz w:val="24"/>
          <w:szCs w:val="24"/>
        </w:rPr>
        <w:t xml:space="preserve">gov.hr). </w:t>
      </w:r>
      <w:r w:rsidR="00E47F17" w:rsidRPr="006642D8">
        <w:rPr>
          <w:rFonts w:ascii="Times New Roman" w:hAnsi="Times New Roman" w:cs="Times New Roman"/>
          <w:sz w:val="24"/>
          <w:szCs w:val="24"/>
        </w:rPr>
        <w:t>Vlada Republike Hrvatske</w:t>
      </w:r>
      <w:r w:rsidR="00B14529" w:rsidRPr="006642D8">
        <w:rPr>
          <w:rFonts w:ascii="Times New Roman" w:hAnsi="Times New Roman" w:cs="Times New Roman"/>
          <w:sz w:val="24"/>
          <w:szCs w:val="24"/>
        </w:rPr>
        <w:t xml:space="preserve"> ističe da su školske ustanove </w:t>
      </w:r>
      <w:r w:rsidRPr="006642D8">
        <w:rPr>
          <w:rFonts w:ascii="Times New Roman" w:hAnsi="Times New Roman" w:cs="Times New Roman"/>
          <w:sz w:val="24"/>
          <w:szCs w:val="24"/>
        </w:rPr>
        <w:t>dužne svim učenicima, bez obzira na njihove zdravstvene specifičnosti, osigurati jednak pristup obrazovanju uz poštivanje njihovog prava na zdravlje i sigurnost u svakom trenutku</w:t>
      </w:r>
      <w:r w:rsidR="00BA7FCA" w:rsidRPr="006642D8">
        <w:rPr>
          <w:rFonts w:ascii="Times New Roman" w:hAnsi="Times New Roman" w:cs="Times New Roman"/>
          <w:sz w:val="24"/>
          <w:szCs w:val="24"/>
        </w:rPr>
        <w:t>, a p</w:t>
      </w:r>
      <w:r w:rsidRPr="006642D8">
        <w:rPr>
          <w:rFonts w:ascii="Times New Roman" w:hAnsi="Times New Roman" w:cs="Times New Roman"/>
          <w:sz w:val="24"/>
          <w:szCs w:val="24"/>
        </w:rPr>
        <w:t>oslodavci koji sudjeluju u obrazovanju učenika putem učenja temeljenog na radu</w:t>
      </w:r>
      <w:r w:rsidR="00C5745B" w:rsidRPr="006642D8">
        <w:rPr>
          <w:rFonts w:ascii="Times New Roman" w:hAnsi="Times New Roman" w:cs="Times New Roman"/>
          <w:sz w:val="24"/>
          <w:szCs w:val="24"/>
        </w:rPr>
        <w:t>,</w:t>
      </w:r>
      <w:r w:rsidRPr="006642D8">
        <w:rPr>
          <w:rFonts w:ascii="Times New Roman" w:hAnsi="Times New Roman" w:cs="Times New Roman"/>
          <w:sz w:val="24"/>
          <w:szCs w:val="24"/>
        </w:rPr>
        <w:t xml:space="preserve"> odgovorni su za osiguravanje uvjeta koji ne ugrožavaju njihovo zdravlje. Suradnjom školskih i zdravstvenih ustanova te poslodavaca stvaraju se uvjeti za sigurno i kvalitetno obrazovanje. Tijekom provedbe učenja temeljenog na radu učenici se nalaze u realnom radnom okruženju gdje uvjeti mogu predstavljati rizik za njihov život i zdravlje. Stoga je važno zdravstvenu sposobnost za pojedinu kvalifikaciju promatrati isključivo u kontekstu srednjoškolskog obrazovanja i ostvarivanja ishoda učenja. </w:t>
      </w:r>
      <w:r w:rsidR="003634D4" w:rsidRPr="006642D8">
        <w:rPr>
          <w:rFonts w:ascii="Times New Roman" w:hAnsi="Times New Roman" w:cs="Times New Roman"/>
          <w:sz w:val="24"/>
          <w:szCs w:val="24"/>
        </w:rPr>
        <w:t>Vlada Republike Hrvatske naglašava da s</w:t>
      </w:r>
      <w:r w:rsidRPr="006642D8">
        <w:rPr>
          <w:rFonts w:ascii="Times New Roman" w:hAnsi="Times New Roman" w:cs="Times New Roman"/>
          <w:sz w:val="24"/>
          <w:szCs w:val="24"/>
        </w:rPr>
        <w:t xml:space="preserve">trukovno obrazovanje, uključujući učenje temeljeno na radu, pohađaju i učenici s </w:t>
      </w:r>
      <w:r w:rsidR="00C5745B" w:rsidRPr="006642D8">
        <w:rPr>
          <w:rFonts w:ascii="Times New Roman" w:hAnsi="Times New Roman" w:cs="Times New Roman"/>
          <w:sz w:val="24"/>
          <w:szCs w:val="24"/>
        </w:rPr>
        <w:t>teškoćama u razvoju,</w:t>
      </w:r>
      <w:r w:rsidRPr="006642D8">
        <w:rPr>
          <w:rFonts w:ascii="Times New Roman" w:hAnsi="Times New Roman" w:cs="Times New Roman"/>
          <w:sz w:val="24"/>
          <w:szCs w:val="24"/>
        </w:rPr>
        <w:t xml:space="preserve"> pri čemu je diskriminacija na temelju invaliditeta zabranjena. Različito postupanje dopušteno je samo u iznimnim slučajevima, ako određena značajka povezana s invaliditetom predstavlja stvarni ili odlučujući uvjet za obavljanje posla koji nije moguće nadomjestiti niti uz osiguravanje razumne prilagodbe i pomagala, uz uvjet da je cilj opravdan, a zahtjev razmjeran. Osiguravanje mjera koje uzimaju u obzir potrebe osoba s invaliditetom u obrazovanju ima važnu ulogu u borbi protiv diskriminacije na temelju invaliditeta. Također, školske ustanove i poslodavci dužni su osigurati razumnu prilagodbu učenicima s teškoćama u razvoju tijekom obrazovanja i učenja temeljenog na radu kako bi im omogućili svladavanje ishoda učenja i stjecanje kvalifikacije.</w:t>
      </w:r>
    </w:p>
    <w:p w14:paraId="5B13A97F" w14:textId="77777777" w:rsidR="00E62F28" w:rsidRPr="006642D8" w:rsidRDefault="00E62F28" w:rsidP="00C63367">
      <w:pPr>
        <w:spacing w:after="0" w:line="240" w:lineRule="auto"/>
        <w:jc w:val="both"/>
        <w:rPr>
          <w:rFonts w:ascii="Times New Roman" w:hAnsi="Times New Roman" w:cs="Times New Roman"/>
          <w:b/>
          <w:bCs/>
          <w:sz w:val="24"/>
          <w:szCs w:val="24"/>
        </w:rPr>
      </w:pPr>
    </w:p>
    <w:p w14:paraId="1C5A4E52" w14:textId="77777777" w:rsidR="00BE2E67" w:rsidRPr="006642D8" w:rsidRDefault="00EC0FBA" w:rsidP="00C63367">
      <w:pPr>
        <w:spacing w:after="0" w:line="240" w:lineRule="auto"/>
        <w:ind w:firstLine="1416"/>
        <w:jc w:val="both"/>
        <w:rPr>
          <w:rFonts w:ascii="Times New Roman" w:hAnsi="Times New Roman" w:cs="Times New Roman"/>
          <w:sz w:val="24"/>
          <w:szCs w:val="24"/>
        </w:rPr>
      </w:pPr>
      <w:r w:rsidRPr="006642D8">
        <w:rPr>
          <w:rFonts w:ascii="Times New Roman" w:hAnsi="Times New Roman" w:cs="Times New Roman"/>
          <w:sz w:val="24"/>
          <w:szCs w:val="24"/>
        </w:rPr>
        <w:t>U odnosu na tekst u p</w:t>
      </w:r>
      <w:r w:rsidR="001553BB" w:rsidRPr="006642D8">
        <w:rPr>
          <w:rFonts w:ascii="Times New Roman" w:hAnsi="Times New Roman" w:cs="Times New Roman"/>
          <w:sz w:val="24"/>
          <w:szCs w:val="24"/>
        </w:rPr>
        <w:t>odručju</w:t>
      </w:r>
      <w:r w:rsidRPr="006642D8">
        <w:rPr>
          <w:rFonts w:ascii="Times New Roman" w:hAnsi="Times New Roman" w:cs="Times New Roman"/>
          <w:sz w:val="24"/>
          <w:szCs w:val="24"/>
        </w:rPr>
        <w:t xml:space="preserve"> 2.16. </w:t>
      </w:r>
      <w:r w:rsidR="00BE2E67" w:rsidRPr="006642D8">
        <w:rPr>
          <w:rFonts w:ascii="Times New Roman" w:hAnsi="Times New Roman" w:cs="Times New Roman"/>
          <w:sz w:val="24"/>
          <w:szCs w:val="24"/>
        </w:rPr>
        <w:t>„</w:t>
      </w:r>
      <w:r w:rsidR="00C87BC2" w:rsidRPr="006642D8">
        <w:rPr>
          <w:rFonts w:ascii="Times New Roman" w:hAnsi="Times New Roman" w:cs="Times New Roman"/>
          <w:sz w:val="24"/>
          <w:szCs w:val="24"/>
        </w:rPr>
        <w:t>Zapošljavanje i rad</w:t>
      </w:r>
      <w:r w:rsidR="00BE2E67" w:rsidRPr="006642D8">
        <w:rPr>
          <w:rFonts w:ascii="Times New Roman" w:hAnsi="Times New Roman" w:cs="Times New Roman"/>
          <w:sz w:val="24"/>
          <w:szCs w:val="24"/>
        </w:rPr>
        <w:t>“</w:t>
      </w:r>
      <w:r w:rsidR="00E740D4" w:rsidRPr="006642D8">
        <w:rPr>
          <w:rFonts w:ascii="Times New Roman" w:hAnsi="Times New Roman" w:cs="Times New Roman"/>
          <w:sz w:val="24"/>
          <w:szCs w:val="24"/>
        </w:rPr>
        <w:t>,</w:t>
      </w:r>
      <w:r w:rsidR="00C87BC2" w:rsidRPr="006642D8">
        <w:rPr>
          <w:rFonts w:ascii="Times New Roman" w:hAnsi="Times New Roman" w:cs="Times New Roman"/>
          <w:i/>
          <w:iCs/>
          <w:sz w:val="24"/>
          <w:szCs w:val="24"/>
        </w:rPr>
        <w:t xml:space="preserve"> </w:t>
      </w:r>
      <w:r w:rsidR="00E740D4" w:rsidRPr="006642D8">
        <w:rPr>
          <w:rFonts w:ascii="Times New Roman" w:hAnsi="Times New Roman" w:cs="Times New Roman"/>
          <w:sz w:val="24"/>
          <w:szCs w:val="24"/>
        </w:rPr>
        <w:t xml:space="preserve">dijelu 2.16.1. „Nezakonitosti i diskriminacija u postupcima zapošljavanja“ (str. 144), </w:t>
      </w:r>
      <w:r w:rsidRPr="006642D8">
        <w:rPr>
          <w:rFonts w:ascii="Times New Roman" w:hAnsi="Times New Roman" w:cs="Times New Roman"/>
          <w:sz w:val="24"/>
          <w:szCs w:val="24"/>
        </w:rPr>
        <w:t xml:space="preserve">u kojem </w:t>
      </w:r>
      <w:r w:rsidR="00CA6BF3" w:rsidRPr="006642D8">
        <w:rPr>
          <w:rFonts w:ascii="Times New Roman" w:hAnsi="Times New Roman" w:cs="Times New Roman"/>
          <w:sz w:val="24"/>
          <w:szCs w:val="24"/>
        </w:rPr>
        <w:t xml:space="preserve">pravobranitelj </w:t>
      </w:r>
      <w:r w:rsidRPr="006642D8">
        <w:rPr>
          <w:rFonts w:ascii="Times New Roman" w:hAnsi="Times New Roman" w:cs="Times New Roman"/>
          <w:sz w:val="24"/>
          <w:szCs w:val="24"/>
        </w:rPr>
        <w:t xml:space="preserve">preporučuje provođenje mjera kojima će se povećati transparentnost postupaka zapošljavanja putem obavezne objave rezultata natječaja s jasnim obrazloženjem izbora kandidata, te uvođenje odvraćajućih sankcija za kršenje propisa koji osiguravaju zakonitost natječajnih postupaka, </w:t>
      </w:r>
      <w:r w:rsidR="00CA6BF3" w:rsidRPr="006642D8">
        <w:rPr>
          <w:rFonts w:ascii="Times New Roman" w:hAnsi="Times New Roman" w:cs="Times New Roman"/>
          <w:sz w:val="24"/>
          <w:szCs w:val="24"/>
        </w:rPr>
        <w:t xml:space="preserve">Vlada </w:t>
      </w:r>
      <w:r w:rsidR="00324D86" w:rsidRPr="006642D8">
        <w:rPr>
          <w:rFonts w:ascii="Times New Roman" w:hAnsi="Times New Roman" w:cs="Times New Roman"/>
          <w:sz w:val="24"/>
          <w:szCs w:val="24"/>
        </w:rPr>
        <w:t>R</w:t>
      </w:r>
      <w:r w:rsidR="00CA6BF3" w:rsidRPr="006642D8">
        <w:rPr>
          <w:rFonts w:ascii="Times New Roman" w:hAnsi="Times New Roman" w:cs="Times New Roman"/>
          <w:sz w:val="24"/>
          <w:szCs w:val="24"/>
        </w:rPr>
        <w:t xml:space="preserve">epublike Hrvatske </w:t>
      </w:r>
      <w:r w:rsidRPr="006642D8">
        <w:rPr>
          <w:rFonts w:ascii="Times New Roman" w:hAnsi="Times New Roman" w:cs="Times New Roman"/>
          <w:sz w:val="24"/>
          <w:szCs w:val="24"/>
        </w:rPr>
        <w:t xml:space="preserve">ističe da već nekoliko godina postoji obveza javne objave rješenja o prijmu u državnu službu koje se donosi u upravnom postupku i stoga </w:t>
      </w:r>
      <w:r w:rsidR="00BE2E67" w:rsidRPr="006642D8">
        <w:rPr>
          <w:rFonts w:ascii="Times New Roman" w:hAnsi="Times New Roman" w:cs="Times New Roman"/>
          <w:sz w:val="24"/>
          <w:szCs w:val="24"/>
        </w:rPr>
        <w:t xml:space="preserve">isto </w:t>
      </w:r>
      <w:r w:rsidRPr="006642D8">
        <w:rPr>
          <w:rFonts w:ascii="Times New Roman" w:hAnsi="Times New Roman" w:cs="Times New Roman"/>
          <w:sz w:val="24"/>
          <w:szCs w:val="24"/>
        </w:rPr>
        <w:t xml:space="preserve">mora biti obrazloženo. Sva rješenja o prijmu u državnu službu objavljuju se na mrežnim stranicama </w:t>
      </w:r>
      <w:r w:rsidRPr="006642D8">
        <w:rPr>
          <w:rFonts w:ascii="Times New Roman" w:hAnsi="Times New Roman" w:cs="Times New Roman"/>
          <w:sz w:val="24"/>
          <w:szCs w:val="24"/>
        </w:rPr>
        <w:lastRenderedPageBreak/>
        <w:t xml:space="preserve">Ministarstva pravosuđa, uprave i digitalne transformacije. Kandidati imaju pravo žalbe protiv rješenja, a žalbu rješava Odbor za državnu službu kao neovisno tijelo. </w:t>
      </w:r>
    </w:p>
    <w:p w14:paraId="4F7B69D1" w14:textId="77777777" w:rsidR="00BE2E67" w:rsidRPr="006642D8" w:rsidRDefault="00BE2E67" w:rsidP="00C63367">
      <w:pPr>
        <w:spacing w:after="0" w:line="240" w:lineRule="auto"/>
        <w:jc w:val="both"/>
        <w:rPr>
          <w:rFonts w:ascii="Times New Roman" w:hAnsi="Times New Roman" w:cs="Times New Roman"/>
          <w:sz w:val="24"/>
          <w:szCs w:val="24"/>
        </w:rPr>
      </w:pPr>
    </w:p>
    <w:p w14:paraId="4C976273" w14:textId="3558725A" w:rsidR="008438C5" w:rsidRPr="006642D8" w:rsidRDefault="00EC0FBA" w:rsidP="00C63367">
      <w:pPr>
        <w:spacing w:after="0" w:line="240" w:lineRule="auto"/>
        <w:ind w:firstLine="1416"/>
        <w:jc w:val="both"/>
        <w:rPr>
          <w:rFonts w:ascii="Times New Roman" w:hAnsi="Times New Roman" w:cs="Times New Roman"/>
          <w:sz w:val="24"/>
          <w:szCs w:val="24"/>
        </w:rPr>
      </w:pPr>
      <w:r w:rsidRPr="006642D8">
        <w:rPr>
          <w:rFonts w:ascii="Times New Roman" w:hAnsi="Times New Roman" w:cs="Times New Roman"/>
          <w:sz w:val="24"/>
          <w:szCs w:val="24"/>
        </w:rPr>
        <w:t xml:space="preserve">Nadalje, </w:t>
      </w:r>
      <w:r w:rsidR="00F31A98" w:rsidRPr="006642D8">
        <w:rPr>
          <w:rFonts w:ascii="Times New Roman" w:hAnsi="Times New Roman" w:cs="Times New Roman"/>
          <w:sz w:val="24"/>
          <w:szCs w:val="24"/>
        </w:rPr>
        <w:t xml:space="preserve">pravobranitelj </w:t>
      </w:r>
      <w:r w:rsidRPr="006642D8">
        <w:rPr>
          <w:rFonts w:ascii="Times New Roman" w:hAnsi="Times New Roman" w:cs="Times New Roman"/>
          <w:sz w:val="24"/>
          <w:szCs w:val="24"/>
        </w:rPr>
        <w:t xml:space="preserve">pozitivnim ocjenjuje što je obveza osiguravanja razumne prilagodbe regulirana </w:t>
      </w:r>
      <w:bookmarkStart w:id="30" w:name="_Hlk197679549"/>
      <w:r w:rsidRPr="006642D8">
        <w:rPr>
          <w:rFonts w:ascii="Times New Roman" w:hAnsi="Times New Roman" w:cs="Times New Roman"/>
          <w:sz w:val="24"/>
          <w:szCs w:val="24"/>
        </w:rPr>
        <w:t>Uredbom o postupku zapošljavanja u državnoj službi (</w:t>
      </w:r>
      <w:bookmarkStart w:id="31" w:name="_Hlk198279936"/>
      <w:r w:rsidRPr="006642D8">
        <w:rPr>
          <w:rFonts w:ascii="Times New Roman" w:hAnsi="Times New Roman" w:cs="Times New Roman"/>
          <w:sz w:val="24"/>
          <w:szCs w:val="24"/>
        </w:rPr>
        <w:t>„</w:t>
      </w:r>
      <w:bookmarkEnd w:id="31"/>
      <w:r w:rsidRPr="006642D8">
        <w:rPr>
          <w:rFonts w:ascii="Times New Roman" w:hAnsi="Times New Roman" w:cs="Times New Roman"/>
          <w:sz w:val="24"/>
          <w:szCs w:val="24"/>
        </w:rPr>
        <w:t>Narodne novine</w:t>
      </w:r>
      <w:bookmarkStart w:id="32" w:name="_Hlk198279987"/>
      <w:r w:rsidRPr="006642D8">
        <w:rPr>
          <w:rFonts w:ascii="Times New Roman" w:hAnsi="Times New Roman" w:cs="Times New Roman"/>
          <w:sz w:val="24"/>
          <w:szCs w:val="24"/>
        </w:rPr>
        <w:t>“</w:t>
      </w:r>
      <w:bookmarkEnd w:id="32"/>
      <w:r w:rsidRPr="006642D8">
        <w:rPr>
          <w:rFonts w:ascii="Times New Roman" w:hAnsi="Times New Roman" w:cs="Times New Roman"/>
          <w:sz w:val="24"/>
          <w:szCs w:val="24"/>
        </w:rPr>
        <w:t>, br</w:t>
      </w:r>
      <w:r w:rsidR="00E740D4" w:rsidRPr="006642D8">
        <w:rPr>
          <w:rFonts w:ascii="Times New Roman" w:hAnsi="Times New Roman" w:cs="Times New Roman"/>
          <w:sz w:val="24"/>
          <w:szCs w:val="24"/>
        </w:rPr>
        <w:t>oj</w:t>
      </w:r>
      <w:r w:rsidRPr="006642D8">
        <w:rPr>
          <w:rFonts w:ascii="Times New Roman" w:hAnsi="Times New Roman" w:cs="Times New Roman"/>
          <w:sz w:val="24"/>
          <w:szCs w:val="24"/>
        </w:rPr>
        <w:t xml:space="preserve"> 124/24.)</w:t>
      </w:r>
      <w:bookmarkEnd w:id="30"/>
      <w:r w:rsidRPr="006642D8">
        <w:rPr>
          <w:rFonts w:ascii="Times New Roman" w:hAnsi="Times New Roman" w:cs="Times New Roman"/>
          <w:sz w:val="24"/>
          <w:szCs w:val="24"/>
        </w:rPr>
        <w:t xml:space="preserve"> te naglašava da je individualizirani pristup prilikom razmatranja mogućih prilagodbi testiranja ključan za osiguravanje stvarne jednakosti prilika, jer svaka osoba s invaliditetom ima različite </w:t>
      </w:r>
      <w:r w:rsidRPr="0069433C">
        <w:rPr>
          <w:rFonts w:ascii="Times New Roman" w:hAnsi="Times New Roman" w:cs="Times New Roman"/>
          <w:sz w:val="24"/>
          <w:szCs w:val="24"/>
        </w:rPr>
        <w:t>potrebe</w:t>
      </w:r>
      <w:r w:rsidR="00E740D4" w:rsidRPr="0069433C">
        <w:rPr>
          <w:rFonts w:ascii="Times New Roman" w:hAnsi="Times New Roman" w:cs="Times New Roman"/>
          <w:sz w:val="24"/>
          <w:szCs w:val="24"/>
        </w:rPr>
        <w:t xml:space="preserve"> (str. 145)</w:t>
      </w:r>
      <w:r w:rsidRPr="0069433C">
        <w:rPr>
          <w:rFonts w:ascii="Times New Roman" w:hAnsi="Times New Roman" w:cs="Times New Roman"/>
          <w:sz w:val="24"/>
          <w:szCs w:val="24"/>
        </w:rPr>
        <w:t>.</w:t>
      </w:r>
      <w:r w:rsidRPr="006642D8">
        <w:rPr>
          <w:rFonts w:ascii="Times New Roman" w:hAnsi="Times New Roman" w:cs="Times New Roman"/>
          <w:sz w:val="24"/>
          <w:szCs w:val="24"/>
        </w:rPr>
        <w:t xml:space="preserve"> S tim u vezi</w:t>
      </w:r>
      <w:r w:rsidR="00E740D4" w:rsidRPr="006642D8">
        <w:rPr>
          <w:rFonts w:ascii="Times New Roman" w:hAnsi="Times New Roman" w:cs="Times New Roman"/>
          <w:sz w:val="24"/>
          <w:szCs w:val="24"/>
        </w:rPr>
        <w:t>,</w:t>
      </w:r>
      <w:r w:rsidRPr="006642D8">
        <w:rPr>
          <w:rFonts w:ascii="Times New Roman" w:hAnsi="Times New Roman" w:cs="Times New Roman"/>
          <w:sz w:val="24"/>
          <w:szCs w:val="24"/>
        </w:rPr>
        <w:t xml:space="preserve"> </w:t>
      </w:r>
      <w:r w:rsidR="00A70CA2" w:rsidRPr="006642D8">
        <w:rPr>
          <w:rFonts w:ascii="Times New Roman" w:hAnsi="Times New Roman" w:cs="Times New Roman"/>
          <w:sz w:val="24"/>
          <w:szCs w:val="24"/>
        </w:rPr>
        <w:t xml:space="preserve">Vlada Republike Hrvatske </w:t>
      </w:r>
      <w:r w:rsidRPr="006642D8">
        <w:rPr>
          <w:rFonts w:ascii="Times New Roman" w:hAnsi="Times New Roman" w:cs="Times New Roman"/>
          <w:sz w:val="24"/>
          <w:szCs w:val="24"/>
        </w:rPr>
        <w:t>naglaša</w:t>
      </w:r>
      <w:r w:rsidR="00A70CA2" w:rsidRPr="006642D8">
        <w:rPr>
          <w:rFonts w:ascii="Times New Roman" w:hAnsi="Times New Roman" w:cs="Times New Roman"/>
          <w:sz w:val="24"/>
          <w:szCs w:val="24"/>
        </w:rPr>
        <w:t>va</w:t>
      </w:r>
      <w:r w:rsidRPr="006642D8">
        <w:rPr>
          <w:rFonts w:ascii="Times New Roman" w:hAnsi="Times New Roman" w:cs="Times New Roman"/>
          <w:sz w:val="24"/>
          <w:szCs w:val="24"/>
        </w:rPr>
        <w:t xml:space="preserve"> da je Ministarstvo pravosuđa, uprave i digitalne transformacije poduzelo niz mjera kako bi spriječilo diskriminaciju osoba s invaliditetom u postupku zapošljavanja. </w:t>
      </w:r>
      <w:r w:rsidR="00595514" w:rsidRPr="006642D8">
        <w:rPr>
          <w:rFonts w:ascii="Times New Roman" w:hAnsi="Times New Roman" w:cs="Times New Roman"/>
          <w:sz w:val="24"/>
          <w:szCs w:val="24"/>
        </w:rPr>
        <w:t>Naime, k</w:t>
      </w:r>
      <w:r w:rsidRPr="006642D8">
        <w:rPr>
          <w:rFonts w:ascii="Times New Roman" w:hAnsi="Times New Roman" w:cs="Times New Roman"/>
          <w:sz w:val="24"/>
          <w:szCs w:val="24"/>
        </w:rPr>
        <w:t xml:space="preserve">andidat ima mogućnost u samoj prijavi na natječaj u Centraliziranom sustavu za zapošljavanje istaknuti potrebnu prilagodbu testiranja tako da se svakom kandidatu pristupa individualno te se procjenjuje potreba kandidata prije samog testiranja. Što se tiče prilagodbe tijekom provedbe postupka javnog natječaja, neke od mjera koje su poduzete </w:t>
      </w:r>
      <w:r w:rsidR="007867C6" w:rsidRPr="006642D8">
        <w:rPr>
          <w:rFonts w:ascii="Times New Roman" w:hAnsi="Times New Roman" w:cs="Times New Roman"/>
          <w:sz w:val="24"/>
          <w:szCs w:val="24"/>
        </w:rPr>
        <w:t xml:space="preserve">pravobranitelj </w:t>
      </w:r>
      <w:r w:rsidRPr="006642D8">
        <w:rPr>
          <w:rFonts w:ascii="Times New Roman" w:hAnsi="Times New Roman" w:cs="Times New Roman"/>
          <w:sz w:val="24"/>
          <w:szCs w:val="24"/>
        </w:rPr>
        <w:t>navod</w:t>
      </w:r>
      <w:r w:rsidR="007867C6" w:rsidRPr="006642D8">
        <w:rPr>
          <w:rFonts w:ascii="Times New Roman" w:hAnsi="Times New Roman" w:cs="Times New Roman"/>
          <w:sz w:val="24"/>
          <w:szCs w:val="24"/>
        </w:rPr>
        <w:t>i</w:t>
      </w:r>
      <w:r w:rsidRPr="006642D8">
        <w:rPr>
          <w:rFonts w:ascii="Times New Roman" w:hAnsi="Times New Roman" w:cs="Times New Roman"/>
          <w:sz w:val="24"/>
          <w:szCs w:val="24"/>
        </w:rPr>
        <w:t xml:space="preserve"> </w:t>
      </w:r>
      <w:r w:rsidR="00155746" w:rsidRPr="006642D8">
        <w:rPr>
          <w:rFonts w:ascii="Times New Roman" w:hAnsi="Times New Roman" w:cs="Times New Roman"/>
          <w:sz w:val="24"/>
          <w:szCs w:val="24"/>
        </w:rPr>
        <w:t>u isto</w:t>
      </w:r>
      <w:r w:rsidR="00201DA3" w:rsidRPr="006642D8">
        <w:rPr>
          <w:rFonts w:ascii="Times New Roman" w:hAnsi="Times New Roman" w:cs="Times New Roman"/>
          <w:sz w:val="24"/>
          <w:szCs w:val="24"/>
        </w:rPr>
        <w:t>m dijelu</w:t>
      </w:r>
      <w:r w:rsidRPr="006642D8">
        <w:rPr>
          <w:rFonts w:ascii="Times New Roman" w:hAnsi="Times New Roman" w:cs="Times New Roman"/>
          <w:sz w:val="24"/>
          <w:szCs w:val="24"/>
        </w:rPr>
        <w:t xml:space="preserve"> Izvješća, a </w:t>
      </w:r>
      <w:r w:rsidR="00E75C44" w:rsidRPr="006642D8">
        <w:rPr>
          <w:rFonts w:ascii="Times New Roman" w:hAnsi="Times New Roman" w:cs="Times New Roman"/>
          <w:sz w:val="24"/>
          <w:szCs w:val="24"/>
        </w:rPr>
        <w:t xml:space="preserve">Vlada Republike Hrvatske </w:t>
      </w:r>
      <w:r w:rsidRPr="006642D8">
        <w:rPr>
          <w:rFonts w:ascii="Times New Roman" w:hAnsi="Times New Roman" w:cs="Times New Roman"/>
          <w:sz w:val="24"/>
          <w:szCs w:val="24"/>
        </w:rPr>
        <w:t xml:space="preserve">dodatno ističe da je prostor u testnim centrima prilagođen osobama s invaliditetom te se vrijeme elektroničkog testiranja može produžiti sukladno zahtjevu kandidata. </w:t>
      </w:r>
      <w:r w:rsidR="00E75C44" w:rsidRPr="006642D8">
        <w:rPr>
          <w:rFonts w:ascii="Times New Roman" w:hAnsi="Times New Roman" w:cs="Times New Roman"/>
          <w:sz w:val="24"/>
          <w:szCs w:val="24"/>
        </w:rPr>
        <w:t xml:space="preserve">Iz </w:t>
      </w:r>
      <w:r w:rsidR="00C26FCA">
        <w:rPr>
          <w:rFonts w:ascii="Times New Roman" w:hAnsi="Times New Roman" w:cs="Times New Roman"/>
          <w:sz w:val="24"/>
          <w:szCs w:val="24"/>
        </w:rPr>
        <w:t>navedenoga</w:t>
      </w:r>
      <w:r w:rsidR="00C26FCA" w:rsidRPr="006642D8">
        <w:rPr>
          <w:rFonts w:ascii="Times New Roman" w:hAnsi="Times New Roman" w:cs="Times New Roman"/>
          <w:sz w:val="24"/>
          <w:szCs w:val="24"/>
        </w:rPr>
        <w:t xml:space="preserve"> </w:t>
      </w:r>
      <w:r w:rsidR="00E75C44" w:rsidRPr="006642D8">
        <w:rPr>
          <w:rFonts w:ascii="Times New Roman" w:hAnsi="Times New Roman" w:cs="Times New Roman"/>
          <w:sz w:val="24"/>
          <w:szCs w:val="24"/>
        </w:rPr>
        <w:t>proizlazi da se</w:t>
      </w:r>
      <w:r w:rsidRPr="006642D8">
        <w:rPr>
          <w:rFonts w:ascii="Times New Roman" w:hAnsi="Times New Roman" w:cs="Times New Roman"/>
          <w:sz w:val="24"/>
          <w:szCs w:val="24"/>
        </w:rPr>
        <w:t xml:space="preserve"> u praks</w:t>
      </w:r>
      <w:r w:rsidR="00E75C44" w:rsidRPr="006642D8">
        <w:rPr>
          <w:rFonts w:ascii="Times New Roman" w:hAnsi="Times New Roman" w:cs="Times New Roman"/>
          <w:sz w:val="24"/>
          <w:szCs w:val="24"/>
        </w:rPr>
        <w:t>i</w:t>
      </w:r>
      <w:r w:rsidRPr="006642D8">
        <w:rPr>
          <w:rFonts w:ascii="Times New Roman" w:hAnsi="Times New Roman" w:cs="Times New Roman"/>
          <w:sz w:val="24"/>
          <w:szCs w:val="24"/>
        </w:rPr>
        <w:t xml:space="preserve"> primjenjuje individualizirani pristup prilikom razmatranja mogućih prilagodbi testiranja</w:t>
      </w:r>
      <w:r w:rsidR="00C26FCA">
        <w:rPr>
          <w:rFonts w:ascii="Times New Roman" w:hAnsi="Times New Roman" w:cs="Times New Roman"/>
          <w:sz w:val="24"/>
          <w:szCs w:val="24"/>
        </w:rPr>
        <w:t>,</w:t>
      </w:r>
      <w:r w:rsidRPr="006642D8">
        <w:rPr>
          <w:rFonts w:ascii="Times New Roman" w:hAnsi="Times New Roman" w:cs="Times New Roman"/>
          <w:sz w:val="24"/>
          <w:szCs w:val="24"/>
        </w:rPr>
        <w:t xml:space="preserve"> ključan za osiguravanje stvarne jednakosti prilika, kako navodi </w:t>
      </w:r>
      <w:r w:rsidR="00900DB4" w:rsidRPr="006642D8">
        <w:rPr>
          <w:rFonts w:ascii="Times New Roman" w:hAnsi="Times New Roman" w:cs="Times New Roman"/>
          <w:sz w:val="24"/>
          <w:szCs w:val="24"/>
        </w:rPr>
        <w:t xml:space="preserve">i </w:t>
      </w:r>
      <w:r w:rsidR="00F31A98" w:rsidRPr="006642D8">
        <w:rPr>
          <w:rFonts w:ascii="Times New Roman" w:hAnsi="Times New Roman" w:cs="Times New Roman"/>
          <w:sz w:val="24"/>
          <w:szCs w:val="24"/>
        </w:rPr>
        <w:t xml:space="preserve">pravobranitelj </w:t>
      </w:r>
      <w:r w:rsidRPr="006642D8">
        <w:rPr>
          <w:rFonts w:ascii="Times New Roman" w:hAnsi="Times New Roman" w:cs="Times New Roman"/>
          <w:sz w:val="24"/>
          <w:szCs w:val="24"/>
        </w:rPr>
        <w:t xml:space="preserve">u Izvješću. </w:t>
      </w:r>
      <w:r w:rsidR="00C26FCA">
        <w:rPr>
          <w:rFonts w:ascii="Times New Roman" w:hAnsi="Times New Roman" w:cs="Times New Roman"/>
          <w:sz w:val="24"/>
          <w:szCs w:val="24"/>
        </w:rPr>
        <w:t>Pritom</w:t>
      </w:r>
      <w:r w:rsidRPr="006642D8">
        <w:rPr>
          <w:rFonts w:ascii="Times New Roman" w:hAnsi="Times New Roman" w:cs="Times New Roman"/>
          <w:sz w:val="24"/>
          <w:szCs w:val="24"/>
        </w:rPr>
        <w:t xml:space="preserve">, </w:t>
      </w:r>
      <w:r w:rsidR="0027430E">
        <w:rPr>
          <w:rFonts w:ascii="Times New Roman" w:hAnsi="Times New Roman" w:cs="Times New Roman"/>
          <w:sz w:val="24"/>
          <w:szCs w:val="24"/>
        </w:rPr>
        <w:t xml:space="preserve">u praksi će se </w:t>
      </w:r>
      <w:r w:rsidR="0077384F">
        <w:rPr>
          <w:rFonts w:ascii="Times New Roman" w:hAnsi="Times New Roman" w:cs="Times New Roman"/>
          <w:sz w:val="24"/>
          <w:szCs w:val="24"/>
        </w:rPr>
        <w:t>prošir</w:t>
      </w:r>
      <w:r w:rsidR="0027430E">
        <w:rPr>
          <w:rFonts w:ascii="Times New Roman" w:hAnsi="Times New Roman" w:cs="Times New Roman"/>
          <w:sz w:val="24"/>
          <w:szCs w:val="24"/>
        </w:rPr>
        <w:t>iti</w:t>
      </w:r>
      <w:r w:rsidRPr="006642D8">
        <w:rPr>
          <w:rFonts w:ascii="Times New Roman" w:hAnsi="Times New Roman" w:cs="Times New Roman"/>
          <w:sz w:val="24"/>
          <w:szCs w:val="24"/>
        </w:rPr>
        <w:t xml:space="preserve"> spektar prilagodbi, uključujući inovativna rješenja prema potrebama kandidata. </w:t>
      </w:r>
    </w:p>
    <w:p w14:paraId="66A8A25A" w14:textId="77777777" w:rsidR="008438C5" w:rsidRPr="006642D8" w:rsidRDefault="008438C5" w:rsidP="00C63367">
      <w:pPr>
        <w:spacing w:after="0" w:line="240" w:lineRule="auto"/>
        <w:jc w:val="both"/>
        <w:rPr>
          <w:rFonts w:ascii="Times New Roman" w:hAnsi="Times New Roman" w:cs="Times New Roman"/>
          <w:sz w:val="24"/>
          <w:szCs w:val="24"/>
        </w:rPr>
      </w:pPr>
    </w:p>
    <w:p w14:paraId="6E6948F5" w14:textId="2DD5AE13" w:rsidR="00EC0FBA" w:rsidRPr="006642D8" w:rsidRDefault="004D38DB" w:rsidP="00C63367">
      <w:pPr>
        <w:spacing w:after="0" w:line="240" w:lineRule="auto"/>
        <w:ind w:firstLine="1416"/>
        <w:jc w:val="both"/>
        <w:rPr>
          <w:rFonts w:ascii="Times New Roman" w:hAnsi="Times New Roman" w:cs="Times New Roman"/>
          <w:sz w:val="24"/>
          <w:szCs w:val="24"/>
        </w:rPr>
      </w:pPr>
      <w:r w:rsidRPr="006642D8">
        <w:rPr>
          <w:rFonts w:ascii="Times New Roman" w:hAnsi="Times New Roman" w:cs="Times New Roman"/>
          <w:sz w:val="24"/>
          <w:szCs w:val="24"/>
        </w:rPr>
        <w:t>Nadalje, v</w:t>
      </w:r>
      <w:r w:rsidR="00EC0FBA" w:rsidRPr="006642D8">
        <w:rPr>
          <w:rFonts w:ascii="Times New Roman" w:hAnsi="Times New Roman" w:cs="Times New Roman"/>
          <w:sz w:val="24"/>
          <w:szCs w:val="24"/>
        </w:rPr>
        <w:t>ezano za navode</w:t>
      </w:r>
      <w:r w:rsidR="008438C5" w:rsidRPr="006642D8">
        <w:rPr>
          <w:rFonts w:ascii="Times New Roman" w:hAnsi="Times New Roman" w:cs="Times New Roman"/>
          <w:sz w:val="24"/>
          <w:szCs w:val="24"/>
        </w:rPr>
        <w:t xml:space="preserve"> pravobranitelja</w:t>
      </w:r>
      <w:r w:rsidR="00EC0FBA" w:rsidRPr="006642D8">
        <w:rPr>
          <w:rFonts w:ascii="Times New Roman" w:hAnsi="Times New Roman" w:cs="Times New Roman"/>
          <w:sz w:val="24"/>
          <w:szCs w:val="24"/>
        </w:rPr>
        <w:t xml:space="preserve"> u isto</w:t>
      </w:r>
      <w:r w:rsidR="00201DA3" w:rsidRPr="006642D8">
        <w:rPr>
          <w:rFonts w:ascii="Times New Roman" w:hAnsi="Times New Roman" w:cs="Times New Roman"/>
          <w:sz w:val="24"/>
          <w:szCs w:val="24"/>
        </w:rPr>
        <w:t>m</w:t>
      </w:r>
      <w:r w:rsidR="00EC0FBA" w:rsidRPr="006642D8">
        <w:rPr>
          <w:rFonts w:ascii="Times New Roman" w:hAnsi="Times New Roman" w:cs="Times New Roman"/>
          <w:sz w:val="24"/>
          <w:szCs w:val="24"/>
        </w:rPr>
        <w:t xml:space="preserve"> </w:t>
      </w:r>
      <w:r w:rsidR="00201DA3" w:rsidRPr="006642D8">
        <w:rPr>
          <w:rFonts w:ascii="Times New Roman" w:hAnsi="Times New Roman" w:cs="Times New Roman"/>
          <w:sz w:val="24"/>
          <w:szCs w:val="24"/>
        </w:rPr>
        <w:t>dijelu</w:t>
      </w:r>
      <w:r w:rsidR="009B04F3" w:rsidRPr="006642D8">
        <w:rPr>
          <w:rFonts w:ascii="Times New Roman" w:hAnsi="Times New Roman" w:cs="Times New Roman"/>
          <w:sz w:val="24"/>
          <w:szCs w:val="24"/>
        </w:rPr>
        <w:t xml:space="preserve"> (</w:t>
      </w:r>
      <w:r w:rsidR="00994B5D" w:rsidRPr="006642D8">
        <w:rPr>
          <w:rFonts w:ascii="Times New Roman" w:hAnsi="Times New Roman" w:cs="Times New Roman"/>
          <w:sz w:val="24"/>
          <w:szCs w:val="24"/>
        </w:rPr>
        <w:t>str. 146</w:t>
      </w:r>
      <w:r w:rsidR="009B04F3" w:rsidRPr="006642D8">
        <w:rPr>
          <w:rFonts w:ascii="Times New Roman" w:hAnsi="Times New Roman" w:cs="Times New Roman"/>
          <w:sz w:val="24"/>
          <w:szCs w:val="24"/>
        </w:rPr>
        <w:t>)</w:t>
      </w:r>
      <w:r w:rsidR="00994B5D" w:rsidRPr="006642D8">
        <w:rPr>
          <w:rFonts w:ascii="Times New Roman" w:hAnsi="Times New Roman" w:cs="Times New Roman"/>
          <w:sz w:val="24"/>
          <w:szCs w:val="24"/>
        </w:rPr>
        <w:t xml:space="preserve"> </w:t>
      </w:r>
      <w:r w:rsidR="00EC0FBA" w:rsidRPr="006642D8">
        <w:rPr>
          <w:rFonts w:ascii="Times New Roman" w:hAnsi="Times New Roman" w:cs="Times New Roman"/>
          <w:sz w:val="24"/>
          <w:szCs w:val="24"/>
        </w:rPr>
        <w:t>da u pritužbama podnositelji ukazuju na diskriminatorne stavove komisija koje provode intervju</w:t>
      </w:r>
      <w:r w:rsidRPr="006642D8">
        <w:rPr>
          <w:rFonts w:ascii="Times New Roman" w:hAnsi="Times New Roman" w:cs="Times New Roman"/>
          <w:sz w:val="24"/>
          <w:szCs w:val="24"/>
        </w:rPr>
        <w:t xml:space="preserve"> (</w:t>
      </w:r>
      <w:r w:rsidR="00731783" w:rsidRPr="006642D8">
        <w:rPr>
          <w:rFonts w:ascii="Times New Roman" w:hAnsi="Times New Roman" w:cs="Times New Roman"/>
          <w:sz w:val="24"/>
          <w:szCs w:val="24"/>
        </w:rPr>
        <w:t xml:space="preserve">u </w:t>
      </w:r>
      <w:r w:rsidR="007E6418" w:rsidRPr="006642D8">
        <w:rPr>
          <w:rFonts w:ascii="Times New Roman" w:hAnsi="Times New Roman" w:cs="Times New Roman"/>
          <w:sz w:val="24"/>
          <w:szCs w:val="24"/>
        </w:rPr>
        <w:t>dalj</w:t>
      </w:r>
      <w:r w:rsidR="007E6418">
        <w:rPr>
          <w:rFonts w:ascii="Times New Roman" w:hAnsi="Times New Roman" w:cs="Times New Roman"/>
          <w:sz w:val="24"/>
          <w:szCs w:val="24"/>
        </w:rPr>
        <w:t>nj</w:t>
      </w:r>
      <w:r w:rsidR="007E6418" w:rsidRPr="006642D8">
        <w:rPr>
          <w:rFonts w:ascii="Times New Roman" w:hAnsi="Times New Roman" w:cs="Times New Roman"/>
          <w:sz w:val="24"/>
          <w:szCs w:val="24"/>
        </w:rPr>
        <w:t>e</w:t>
      </w:r>
      <w:r w:rsidR="007E6418">
        <w:rPr>
          <w:rFonts w:ascii="Times New Roman" w:hAnsi="Times New Roman" w:cs="Times New Roman"/>
          <w:sz w:val="24"/>
          <w:szCs w:val="24"/>
        </w:rPr>
        <w:t>m</w:t>
      </w:r>
      <w:r w:rsidR="007E6418" w:rsidRPr="006642D8">
        <w:rPr>
          <w:rFonts w:ascii="Times New Roman" w:hAnsi="Times New Roman" w:cs="Times New Roman"/>
          <w:sz w:val="24"/>
          <w:szCs w:val="24"/>
        </w:rPr>
        <w:t xml:space="preserve"> </w:t>
      </w:r>
      <w:r w:rsidRPr="006642D8">
        <w:rPr>
          <w:rFonts w:ascii="Times New Roman" w:hAnsi="Times New Roman" w:cs="Times New Roman"/>
          <w:sz w:val="24"/>
          <w:szCs w:val="24"/>
        </w:rPr>
        <w:t>tekstu: Komisija)</w:t>
      </w:r>
      <w:r w:rsidR="00EC0FBA" w:rsidRPr="006642D8">
        <w:rPr>
          <w:rFonts w:ascii="Times New Roman" w:hAnsi="Times New Roman" w:cs="Times New Roman"/>
          <w:sz w:val="24"/>
          <w:szCs w:val="24"/>
        </w:rPr>
        <w:t xml:space="preserve"> prema invaliditetu kandidata i da član Komisije za takvo postupanje treba snositi odgovornost, </w:t>
      </w:r>
      <w:r w:rsidR="008438C5" w:rsidRPr="006642D8">
        <w:rPr>
          <w:rFonts w:ascii="Times New Roman" w:hAnsi="Times New Roman" w:cs="Times New Roman"/>
          <w:sz w:val="24"/>
          <w:szCs w:val="24"/>
        </w:rPr>
        <w:t xml:space="preserve">Vlada </w:t>
      </w:r>
      <w:r w:rsidR="009D1131" w:rsidRPr="006642D8">
        <w:rPr>
          <w:rFonts w:ascii="Times New Roman" w:hAnsi="Times New Roman" w:cs="Times New Roman"/>
          <w:sz w:val="24"/>
          <w:szCs w:val="24"/>
        </w:rPr>
        <w:t>R</w:t>
      </w:r>
      <w:r w:rsidR="008438C5" w:rsidRPr="006642D8">
        <w:rPr>
          <w:rFonts w:ascii="Times New Roman" w:hAnsi="Times New Roman" w:cs="Times New Roman"/>
          <w:sz w:val="24"/>
          <w:szCs w:val="24"/>
        </w:rPr>
        <w:t xml:space="preserve">epublike Hrvatske </w:t>
      </w:r>
      <w:r w:rsidR="00EC0FBA" w:rsidRPr="006642D8">
        <w:rPr>
          <w:rFonts w:ascii="Times New Roman" w:hAnsi="Times New Roman" w:cs="Times New Roman"/>
          <w:sz w:val="24"/>
          <w:szCs w:val="24"/>
        </w:rPr>
        <w:t xml:space="preserve">ističe da je Uredbom o postupku zapošljavanja u državnoj </w:t>
      </w:r>
      <w:r w:rsidR="00EC0FBA" w:rsidRPr="00C307D3">
        <w:rPr>
          <w:rFonts w:ascii="Times New Roman" w:hAnsi="Times New Roman" w:cs="Times New Roman"/>
          <w:sz w:val="24"/>
          <w:szCs w:val="24"/>
        </w:rPr>
        <w:t>službi</w:t>
      </w:r>
      <w:r w:rsidR="00AD1B8B" w:rsidRPr="00C307D3">
        <w:rPr>
          <w:rFonts w:ascii="Times New Roman" w:hAnsi="Times New Roman" w:cs="Times New Roman"/>
          <w:sz w:val="24"/>
          <w:szCs w:val="24"/>
        </w:rPr>
        <w:t xml:space="preserve"> („Narodne </w:t>
      </w:r>
      <w:r w:rsidR="00E31B53" w:rsidRPr="00C307D3">
        <w:rPr>
          <w:rFonts w:ascii="Times New Roman" w:hAnsi="Times New Roman" w:cs="Times New Roman"/>
          <w:sz w:val="24"/>
          <w:szCs w:val="24"/>
        </w:rPr>
        <w:t>n</w:t>
      </w:r>
      <w:r w:rsidR="00AD1B8B" w:rsidRPr="00C307D3">
        <w:rPr>
          <w:rFonts w:ascii="Times New Roman" w:hAnsi="Times New Roman" w:cs="Times New Roman"/>
          <w:sz w:val="24"/>
          <w:szCs w:val="24"/>
        </w:rPr>
        <w:t>ovine“</w:t>
      </w:r>
      <w:r w:rsidR="00E74011">
        <w:rPr>
          <w:rFonts w:ascii="Times New Roman" w:hAnsi="Times New Roman" w:cs="Times New Roman"/>
          <w:sz w:val="24"/>
          <w:szCs w:val="24"/>
        </w:rPr>
        <w:t>,</w:t>
      </w:r>
      <w:r w:rsidR="00AD1B8B" w:rsidRPr="00C307D3">
        <w:rPr>
          <w:rFonts w:ascii="Times New Roman" w:hAnsi="Times New Roman" w:cs="Times New Roman"/>
          <w:sz w:val="24"/>
          <w:szCs w:val="24"/>
        </w:rPr>
        <w:t xml:space="preserve"> br</w:t>
      </w:r>
      <w:r w:rsidR="00E74011">
        <w:rPr>
          <w:rFonts w:ascii="Times New Roman" w:hAnsi="Times New Roman" w:cs="Times New Roman"/>
          <w:sz w:val="24"/>
          <w:szCs w:val="24"/>
        </w:rPr>
        <w:t>oj</w:t>
      </w:r>
      <w:r w:rsidR="00AD1B8B" w:rsidRPr="00C307D3">
        <w:rPr>
          <w:rFonts w:ascii="Times New Roman" w:hAnsi="Times New Roman" w:cs="Times New Roman"/>
          <w:sz w:val="24"/>
          <w:szCs w:val="24"/>
        </w:rPr>
        <w:t xml:space="preserve"> 124/24.)</w:t>
      </w:r>
      <w:r w:rsidR="007E6418" w:rsidRPr="00C307D3">
        <w:rPr>
          <w:rFonts w:ascii="Times New Roman" w:hAnsi="Times New Roman" w:cs="Times New Roman"/>
          <w:sz w:val="24"/>
          <w:szCs w:val="24"/>
        </w:rPr>
        <w:t>,</w:t>
      </w:r>
      <w:r w:rsidR="00EC0FBA" w:rsidRPr="006642D8">
        <w:rPr>
          <w:rFonts w:ascii="Times New Roman" w:hAnsi="Times New Roman" w:cs="Times New Roman"/>
          <w:sz w:val="24"/>
          <w:szCs w:val="24"/>
        </w:rPr>
        <w:t xml:space="preserve"> propisano da Komisija provodi strukturirani intervju, pitanja se unose u Centralizirani sustav za zapošljavanje iz baze pitanja prije održavanja intervjua, a zapisnik o provedenom intervjuu unosi se u sustav. U praksi se koristi deset pitanja iz baze pitanja za intervju kojima se utvrđuj</w:t>
      </w:r>
      <w:r w:rsidRPr="006642D8">
        <w:rPr>
          <w:rFonts w:ascii="Times New Roman" w:hAnsi="Times New Roman" w:cs="Times New Roman"/>
          <w:sz w:val="24"/>
          <w:szCs w:val="24"/>
        </w:rPr>
        <w:t>u</w:t>
      </w:r>
      <w:r w:rsidR="00EC0FBA" w:rsidRPr="006642D8">
        <w:rPr>
          <w:rFonts w:ascii="Times New Roman" w:hAnsi="Times New Roman" w:cs="Times New Roman"/>
          <w:sz w:val="24"/>
          <w:szCs w:val="24"/>
        </w:rPr>
        <w:t xml:space="preserve"> motivacija kandidata za rad, prethodno radno iskustvo, profesionalni ciljevi i interesi kandidata za pojedino radno mjesto, a mogu se koristiti i dodatna pitanja, po slobodnom izboru Komisije. </w:t>
      </w:r>
      <w:r w:rsidR="00DD10FA">
        <w:rPr>
          <w:rFonts w:ascii="Times New Roman" w:hAnsi="Times New Roman" w:cs="Times New Roman"/>
          <w:sz w:val="24"/>
          <w:szCs w:val="24"/>
        </w:rPr>
        <w:t>Nadalje</w:t>
      </w:r>
      <w:r w:rsidR="00322947" w:rsidRPr="006642D8">
        <w:rPr>
          <w:rFonts w:ascii="Times New Roman" w:hAnsi="Times New Roman" w:cs="Times New Roman"/>
          <w:sz w:val="24"/>
          <w:szCs w:val="24"/>
        </w:rPr>
        <w:t xml:space="preserve"> </w:t>
      </w:r>
      <w:r w:rsidR="00EC0FBA" w:rsidRPr="006642D8">
        <w:rPr>
          <w:rFonts w:ascii="Times New Roman" w:hAnsi="Times New Roman" w:cs="Times New Roman"/>
          <w:sz w:val="24"/>
          <w:szCs w:val="24"/>
        </w:rPr>
        <w:t>prilikom poziva na intervju</w:t>
      </w:r>
      <w:r w:rsidR="005A222A" w:rsidRPr="006642D8">
        <w:rPr>
          <w:rFonts w:ascii="Times New Roman" w:hAnsi="Times New Roman" w:cs="Times New Roman"/>
          <w:sz w:val="24"/>
          <w:szCs w:val="24"/>
        </w:rPr>
        <w:t xml:space="preserve">, </w:t>
      </w:r>
      <w:r w:rsidR="00EC0FBA" w:rsidRPr="006642D8">
        <w:rPr>
          <w:rFonts w:ascii="Times New Roman" w:hAnsi="Times New Roman" w:cs="Times New Roman"/>
          <w:sz w:val="24"/>
          <w:szCs w:val="24"/>
        </w:rPr>
        <w:t xml:space="preserve">koordinator mora odabrati deset pitanja iz baze pitanja koja su već unaprijed upisana u Centralizirani sustav za zapošljavanje. </w:t>
      </w:r>
      <w:r w:rsidR="00DD10FA">
        <w:rPr>
          <w:rFonts w:ascii="Times New Roman" w:hAnsi="Times New Roman" w:cs="Times New Roman"/>
          <w:sz w:val="24"/>
          <w:szCs w:val="24"/>
        </w:rPr>
        <w:t>Također</w:t>
      </w:r>
      <w:r w:rsidR="00EC0FBA" w:rsidRPr="006642D8">
        <w:rPr>
          <w:rFonts w:ascii="Times New Roman" w:hAnsi="Times New Roman" w:cs="Times New Roman"/>
          <w:sz w:val="24"/>
          <w:szCs w:val="24"/>
        </w:rPr>
        <w:t xml:space="preserve">, </w:t>
      </w:r>
      <w:r w:rsidR="00F31A98" w:rsidRPr="006642D8">
        <w:rPr>
          <w:rFonts w:ascii="Times New Roman" w:hAnsi="Times New Roman" w:cs="Times New Roman"/>
          <w:sz w:val="24"/>
          <w:szCs w:val="24"/>
        </w:rPr>
        <w:t xml:space="preserve">pravobranitelj </w:t>
      </w:r>
      <w:r w:rsidR="0063551F" w:rsidRPr="006642D8">
        <w:rPr>
          <w:rFonts w:ascii="Times New Roman" w:hAnsi="Times New Roman" w:cs="Times New Roman"/>
          <w:sz w:val="24"/>
          <w:szCs w:val="24"/>
        </w:rPr>
        <w:t xml:space="preserve">u Izvješću </w:t>
      </w:r>
      <w:r w:rsidR="00EC0FBA" w:rsidRPr="006642D8">
        <w:rPr>
          <w:rFonts w:ascii="Times New Roman" w:hAnsi="Times New Roman" w:cs="Times New Roman"/>
          <w:sz w:val="24"/>
          <w:szCs w:val="24"/>
        </w:rPr>
        <w:t xml:space="preserve">navodi da je dokazivanje diskriminacije na osnovi invaliditeta u natječajnim postupcima izazovno, što se ne osporava, ali </w:t>
      </w:r>
      <w:r w:rsidR="0063551F" w:rsidRPr="006642D8">
        <w:rPr>
          <w:rFonts w:ascii="Times New Roman" w:hAnsi="Times New Roman" w:cs="Times New Roman"/>
          <w:sz w:val="24"/>
          <w:szCs w:val="24"/>
        </w:rPr>
        <w:t>Vlada Republike Hrvatske ističe</w:t>
      </w:r>
      <w:r w:rsidR="00793C51" w:rsidRPr="006642D8">
        <w:rPr>
          <w:rFonts w:ascii="Times New Roman" w:hAnsi="Times New Roman" w:cs="Times New Roman"/>
          <w:sz w:val="24"/>
          <w:szCs w:val="24"/>
        </w:rPr>
        <w:t xml:space="preserve"> </w:t>
      </w:r>
      <w:r w:rsidR="00EC0FBA" w:rsidRPr="006642D8">
        <w:rPr>
          <w:rFonts w:ascii="Times New Roman" w:hAnsi="Times New Roman" w:cs="Times New Roman"/>
          <w:sz w:val="24"/>
          <w:szCs w:val="24"/>
        </w:rPr>
        <w:t>da se transparentnost postupka provođenja intervjua značajno podiže primjenom prethodno objašnjenih postupaka</w:t>
      </w:r>
      <w:r w:rsidR="00B12003">
        <w:rPr>
          <w:rFonts w:ascii="Times New Roman" w:hAnsi="Times New Roman" w:cs="Times New Roman"/>
          <w:sz w:val="24"/>
          <w:szCs w:val="24"/>
        </w:rPr>
        <w:t xml:space="preserve"> te</w:t>
      </w:r>
      <w:r w:rsidR="00793C51" w:rsidRPr="006642D8">
        <w:rPr>
          <w:rFonts w:ascii="Times New Roman" w:hAnsi="Times New Roman" w:cs="Times New Roman"/>
          <w:sz w:val="24"/>
          <w:szCs w:val="24"/>
        </w:rPr>
        <w:t xml:space="preserve"> </w:t>
      </w:r>
      <w:r w:rsidR="00EC0FBA" w:rsidRPr="006642D8">
        <w:rPr>
          <w:rFonts w:ascii="Times New Roman" w:hAnsi="Times New Roman" w:cs="Times New Roman"/>
          <w:sz w:val="24"/>
          <w:szCs w:val="24"/>
        </w:rPr>
        <w:t xml:space="preserve">da su pravila ponašanja državnih službenika propisana </w:t>
      </w:r>
      <w:bookmarkStart w:id="33" w:name="_Hlk197679727"/>
      <w:r w:rsidR="00EC0FBA" w:rsidRPr="006642D8">
        <w:rPr>
          <w:rFonts w:ascii="Times New Roman" w:hAnsi="Times New Roman" w:cs="Times New Roman"/>
          <w:sz w:val="24"/>
          <w:szCs w:val="24"/>
        </w:rPr>
        <w:t>Zakonom o državnim službenicima (</w:t>
      </w:r>
      <w:bookmarkStart w:id="34" w:name="_Hlk197608722"/>
      <w:r w:rsidR="00EC0FBA" w:rsidRPr="006642D8">
        <w:rPr>
          <w:rFonts w:ascii="Times New Roman" w:hAnsi="Times New Roman" w:cs="Times New Roman"/>
          <w:sz w:val="24"/>
          <w:szCs w:val="24"/>
        </w:rPr>
        <w:t>„</w:t>
      </w:r>
      <w:bookmarkEnd w:id="34"/>
      <w:r w:rsidR="00EC0FBA" w:rsidRPr="006642D8">
        <w:rPr>
          <w:rFonts w:ascii="Times New Roman" w:hAnsi="Times New Roman" w:cs="Times New Roman"/>
          <w:sz w:val="24"/>
          <w:szCs w:val="24"/>
        </w:rPr>
        <w:t>Narodne novine</w:t>
      </w:r>
      <w:r w:rsidR="006B7F59" w:rsidRPr="006642D8">
        <w:rPr>
          <w:rFonts w:ascii="Times New Roman" w:hAnsi="Times New Roman" w:cs="Times New Roman"/>
          <w:sz w:val="24"/>
          <w:szCs w:val="24"/>
        </w:rPr>
        <w:t>“</w:t>
      </w:r>
      <w:r w:rsidR="00EC0FBA" w:rsidRPr="006642D8">
        <w:rPr>
          <w:rFonts w:ascii="Times New Roman" w:hAnsi="Times New Roman" w:cs="Times New Roman"/>
          <w:sz w:val="24"/>
          <w:szCs w:val="24"/>
        </w:rPr>
        <w:t>, br. 155/23. i 85/24.)</w:t>
      </w:r>
      <w:bookmarkEnd w:id="33"/>
      <w:r w:rsidR="00EC0FBA" w:rsidRPr="006642D8">
        <w:rPr>
          <w:rFonts w:ascii="Times New Roman" w:hAnsi="Times New Roman" w:cs="Times New Roman"/>
          <w:sz w:val="24"/>
          <w:szCs w:val="24"/>
        </w:rPr>
        <w:t xml:space="preserve"> i </w:t>
      </w:r>
      <w:bookmarkStart w:id="35" w:name="_Hlk197679742"/>
      <w:r w:rsidR="00EC0FBA" w:rsidRPr="006642D8">
        <w:rPr>
          <w:rFonts w:ascii="Times New Roman" w:hAnsi="Times New Roman" w:cs="Times New Roman"/>
          <w:sz w:val="24"/>
          <w:szCs w:val="24"/>
        </w:rPr>
        <w:t>Etičkim kodeksom državnih službenika i namještenika („Narodne novine</w:t>
      </w:r>
      <w:r w:rsidR="006B7F59" w:rsidRPr="006642D8">
        <w:rPr>
          <w:rFonts w:ascii="Times New Roman" w:hAnsi="Times New Roman" w:cs="Times New Roman"/>
          <w:sz w:val="24"/>
          <w:szCs w:val="24"/>
        </w:rPr>
        <w:t>“</w:t>
      </w:r>
      <w:r w:rsidR="00EC0FBA" w:rsidRPr="006642D8">
        <w:rPr>
          <w:rFonts w:ascii="Times New Roman" w:hAnsi="Times New Roman" w:cs="Times New Roman"/>
          <w:sz w:val="24"/>
          <w:szCs w:val="24"/>
        </w:rPr>
        <w:t>, br</w:t>
      </w:r>
      <w:r w:rsidR="00E740D4" w:rsidRPr="006642D8">
        <w:rPr>
          <w:rFonts w:ascii="Times New Roman" w:hAnsi="Times New Roman" w:cs="Times New Roman"/>
          <w:sz w:val="24"/>
          <w:szCs w:val="24"/>
        </w:rPr>
        <w:t>oj</w:t>
      </w:r>
      <w:r w:rsidR="00EC0FBA" w:rsidRPr="006642D8">
        <w:rPr>
          <w:rFonts w:ascii="Times New Roman" w:hAnsi="Times New Roman" w:cs="Times New Roman"/>
          <w:sz w:val="24"/>
          <w:szCs w:val="24"/>
        </w:rPr>
        <w:t xml:space="preserve"> 8/25.)</w:t>
      </w:r>
      <w:r w:rsidR="006A53EB" w:rsidRPr="006642D8">
        <w:rPr>
          <w:rFonts w:ascii="Times New Roman" w:hAnsi="Times New Roman" w:cs="Times New Roman"/>
          <w:sz w:val="24"/>
          <w:szCs w:val="24"/>
        </w:rPr>
        <w:t>,</w:t>
      </w:r>
      <w:r w:rsidR="00EC0FBA" w:rsidRPr="006642D8">
        <w:rPr>
          <w:rFonts w:ascii="Times New Roman" w:hAnsi="Times New Roman" w:cs="Times New Roman"/>
          <w:sz w:val="24"/>
          <w:szCs w:val="24"/>
        </w:rPr>
        <w:t xml:space="preserve"> </w:t>
      </w:r>
      <w:bookmarkEnd w:id="35"/>
      <w:r w:rsidR="00B12003">
        <w:rPr>
          <w:rFonts w:ascii="Times New Roman" w:hAnsi="Times New Roman" w:cs="Times New Roman"/>
          <w:sz w:val="24"/>
          <w:szCs w:val="24"/>
        </w:rPr>
        <w:t>a</w:t>
      </w:r>
      <w:r w:rsidR="00B12003" w:rsidRPr="006642D8">
        <w:rPr>
          <w:rFonts w:ascii="Times New Roman" w:hAnsi="Times New Roman" w:cs="Times New Roman"/>
          <w:sz w:val="24"/>
          <w:szCs w:val="24"/>
        </w:rPr>
        <w:t xml:space="preserve"> </w:t>
      </w:r>
      <w:r w:rsidR="00EC0FBA" w:rsidRPr="006642D8">
        <w:rPr>
          <w:rFonts w:ascii="Times New Roman" w:hAnsi="Times New Roman" w:cs="Times New Roman"/>
          <w:sz w:val="24"/>
          <w:szCs w:val="24"/>
        </w:rPr>
        <w:t xml:space="preserve">da kandidati imaju pravo podnijeti pritužbu na ponašanje članova Komisije povjereniku za etiku u državnom tijelu. Ako se utvrdi osnovanost pritužbe, čelnici državnih tijela poduzimaju mjere propisane Zakonom o državnim službenicima i Etičkim kodeksom državnih službenika i namještenika. Stoga, </w:t>
      </w:r>
      <w:r w:rsidR="005561BD" w:rsidRPr="006642D8">
        <w:rPr>
          <w:rFonts w:ascii="Times New Roman" w:hAnsi="Times New Roman" w:cs="Times New Roman"/>
          <w:sz w:val="24"/>
          <w:szCs w:val="24"/>
        </w:rPr>
        <w:t xml:space="preserve">Vlada Republike </w:t>
      </w:r>
      <w:r w:rsidR="00FA12B4" w:rsidRPr="006642D8">
        <w:rPr>
          <w:rFonts w:ascii="Times New Roman" w:hAnsi="Times New Roman" w:cs="Times New Roman"/>
          <w:sz w:val="24"/>
          <w:szCs w:val="24"/>
        </w:rPr>
        <w:t>Hrvatske smatra nepotrebnim</w:t>
      </w:r>
      <w:r w:rsidR="00EC0FBA" w:rsidRPr="006642D8">
        <w:rPr>
          <w:rFonts w:ascii="Times New Roman" w:hAnsi="Times New Roman" w:cs="Times New Roman"/>
          <w:sz w:val="24"/>
          <w:szCs w:val="24"/>
        </w:rPr>
        <w:t xml:space="preserve"> </w:t>
      </w:r>
      <w:r w:rsidR="00FA12B4" w:rsidRPr="006642D8">
        <w:rPr>
          <w:rFonts w:ascii="Times New Roman" w:hAnsi="Times New Roman" w:cs="Times New Roman"/>
          <w:sz w:val="24"/>
          <w:szCs w:val="24"/>
        </w:rPr>
        <w:t>uvoditi</w:t>
      </w:r>
      <w:r w:rsidR="00EC0FBA" w:rsidRPr="006642D8">
        <w:rPr>
          <w:rFonts w:ascii="Times New Roman" w:hAnsi="Times New Roman" w:cs="Times New Roman"/>
          <w:sz w:val="24"/>
          <w:szCs w:val="24"/>
        </w:rPr>
        <w:t xml:space="preserve"> dodatn</w:t>
      </w:r>
      <w:r w:rsidR="00FA12B4" w:rsidRPr="006642D8">
        <w:rPr>
          <w:rFonts w:ascii="Times New Roman" w:hAnsi="Times New Roman" w:cs="Times New Roman"/>
          <w:sz w:val="24"/>
          <w:szCs w:val="24"/>
        </w:rPr>
        <w:t>e</w:t>
      </w:r>
      <w:r w:rsidR="00EC0FBA" w:rsidRPr="006642D8">
        <w:rPr>
          <w:rFonts w:ascii="Times New Roman" w:hAnsi="Times New Roman" w:cs="Times New Roman"/>
          <w:sz w:val="24"/>
          <w:szCs w:val="24"/>
        </w:rPr>
        <w:t xml:space="preserve"> mjer</w:t>
      </w:r>
      <w:r w:rsidR="00FA12B4" w:rsidRPr="006642D8">
        <w:rPr>
          <w:rFonts w:ascii="Times New Roman" w:hAnsi="Times New Roman" w:cs="Times New Roman"/>
          <w:sz w:val="24"/>
          <w:szCs w:val="24"/>
        </w:rPr>
        <w:t>e</w:t>
      </w:r>
      <w:r w:rsidR="00EC0FBA" w:rsidRPr="006642D8">
        <w:rPr>
          <w:rFonts w:ascii="Times New Roman" w:hAnsi="Times New Roman" w:cs="Times New Roman"/>
          <w:sz w:val="24"/>
          <w:szCs w:val="24"/>
        </w:rPr>
        <w:t xml:space="preserve"> i sankcij</w:t>
      </w:r>
      <w:r w:rsidR="00FA12B4" w:rsidRPr="006642D8">
        <w:rPr>
          <w:rFonts w:ascii="Times New Roman" w:hAnsi="Times New Roman" w:cs="Times New Roman"/>
          <w:sz w:val="24"/>
          <w:szCs w:val="24"/>
        </w:rPr>
        <w:t>e</w:t>
      </w:r>
      <w:r w:rsidR="00EC0FBA" w:rsidRPr="006642D8">
        <w:rPr>
          <w:rFonts w:ascii="Times New Roman" w:hAnsi="Times New Roman" w:cs="Times New Roman"/>
          <w:sz w:val="24"/>
          <w:szCs w:val="24"/>
        </w:rPr>
        <w:t xml:space="preserve"> prema članovima Komisije. U odnosu na preporuku </w:t>
      </w:r>
      <w:r w:rsidR="00CA6BF3" w:rsidRPr="006642D8">
        <w:rPr>
          <w:rFonts w:ascii="Times New Roman" w:hAnsi="Times New Roman" w:cs="Times New Roman"/>
          <w:sz w:val="24"/>
          <w:szCs w:val="24"/>
        </w:rPr>
        <w:t xml:space="preserve">pravobranitelja o </w:t>
      </w:r>
      <w:r w:rsidR="00EC0FBA" w:rsidRPr="006642D8">
        <w:rPr>
          <w:rFonts w:ascii="Times New Roman" w:hAnsi="Times New Roman" w:cs="Times New Roman"/>
          <w:sz w:val="24"/>
          <w:szCs w:val="24"/>
        </w:rPr>
        <w:t>edukacij</w:t>
      </w:r>
      <w:r w:rsidR="000C29C1" w:rsidRPr="006642D8">
        <w:rPr>
          <w:rFonts w:ascii="Times New Roman" w:hAnsi="Times New Roman" w:cs="Times New Roman"/>
          <w:sz w:val="24"/>
          <w:szCs w:val="24"/>
        </w:rPr>
        <w:t>i</w:t>
      </w:r>
      <w:r w:rsidR="00EC0FBA" w:rsidRPr="006642D8">
        <w:rPr>
          <w:rFonts w:ascii="Times New Roman" w:hAnsi="Times New Roman" w:cs="Times New Roman"/>
          <w:sz w:val="24"/>
          <w:szCs w:val="24"/>
        </w:rPr>
        <w:t xml:space="preserve"> članova natječajnih komisija o prepoznavanju i uklanjanju predrasuda prema invaliditetu koje utječu na procjenu kandidata s invaliditetom u postupcima zapošljavanja,</w:t>
      </w:r>
      <w:r w:rsidR="000C29C1" w:rsidRPr="006642D8">
        <w:rPr>
          <w:rFonts w:ascii="Times New Roman" w:hAnsi="Times New Roman" w:cs="Times New Roman"/>
          <w:sz w:val="24"/>
          <w:szCs w:val="24"/>
        </w:rPr>
        <w:t xml:space="preserve"> Vlada Republike Hrvatske</w:t>
      </w:r>
      <w:r w:rsidR="00EC0FBA" w:rsidRPr="006642D8">
        <w:rPr>
          <w:rFonts w:ascii="Times New Roman" w:hAnsi="Times New Roman" w:cs="Times New Roman"/>
          <w:sz w:val="24"/>
          <w:szCs w:val="24"/>
        </w:rPr>
        <w:t xml:space="preserve"> </w:t>
      </w:r>
      <w:r w:rsidR="001D05A0" w:rsidRPr="006642D8">
        <w:rPr>
          <w:rFonts w:ascii="Times New Roman" w:hAnsi="Times New Roman" w:cs="Times New Roman"/>
          <w:sz w:val="24"/>
          <w:szCs w:val="24"/>
        </w:rPr>
        <w:t>ukazuje</w:t>
      </w:r>
      <w:r w:rsidR="00EC0FBA" w:rsidRPr="006642D8">
        <w:rPr>
          <w:rFonts w:ascii="Times New Roman" w:hAnsi="Times New Roman" w:cs="Times New Roman"/>
          <w:sz w:val="24"/>
          <w:szCs w:val="24"/>
        </w:rPr>
        <w:t xml:space="preserve"> da Ministarstvo pravosuđa, uprave i digitalne transformacije</w:t>
      </w:r>
      <w:r w:rsidR="00B12003">
        <w:rPr>
          <w:rFonts w:ascii="Times New Roman" w:hAnsi="Times New Roman" w:cs="Times New Roman"/>
          <w:sz w:val="24"/>
          <w:szCs w:val="24"/>
        </w:rPr>
        <w:t>,</w:t>
      </w:r>
      <w:r w:rsidR="00EC0FBA" w:rsidRPr="006642D8">
        <w:rPr>
          <w:rFonts w:ascii="Times New Roman" w:hAnsi="Times New Roman" w:cs="Times New Roman"/>
          <w:sz w:val="24"/>
          <w:szCs w:val="24"/>
        </w:rPr>
        <w:t xml:space="preserve"> državnim tijelima redovno </w:t>
      </w:r>
      <w:r w:rsidR="008F5C26" w:rsidRPr="006642D8">
        <w:rPr>
          <w:rFonts w:ascii="Times New Roman" w:hAnsi="Times New Roman" w:cs="Times New Roman"/>
          <w:sz w:val="24"/>
          <w:szCs w:val="24"/>
        </w:rPr>
        <w:t>daje</w:t>
      </w:r>
      <w:r w:rsidR="00EC0FBA" w:rsidRPr="006642D8">
        <w:rPr>
          <w:rFonts w:ascii="Times New Roman" w:hAnsi="Times New Roman" w:cs="Times New Roman"/>
          <w:sz w:val="24"/>
          <w:szCs w:val="24"/>
        </w:rPr>
        <w:t xml:space="preserve"> upute o načinu postupanja sukladno propisima o državnim službenicima, pa tako i vezano za provođenje postupaka zapošljavanja u Centraliziranom sustavu za zapošljavanje koje uključuje i provođenje intervjua. </w:t>
      </w:r>
      <w:r w:rsidR="00EC0FBA" w:rsidRPr="006642D8">
        <w:rPr>
          <w:rFonts w:ascii="Times New Roman" w:hAnsi="Times New Roman" w:cs="Times New Roman"/>
          <w:sz w:val="24"/>
          <w:szCs w:val="24"/>
        </w:rPr>
        <w:lastRenderedPageBreak/>
        <w:t>Na navedeni će se način i dalje postupati, a po potrebi se mogu razmotriti s Državnom školom za javnu upravu</w:t>
      </w:r>
      <w:r w:rsidR="00B12003">
        <w:rPr>
          <w:rFonts w:ascii="Times New Roman" w:hAnsi="Times New Roman" w:cs="Times New Roman"/>
          <w:sz w:val="24"/>
          <w:szCs w:val="24"/>
        </w:rPr>
        <w:t>,</w:t>
      </w:r>
      <w:r w:rsidR="00EC0FBA" w:rsidRPr="006642D8">
        <w:rPr>
          <w:rFonts w:ascii="Times New Roman" w:hAnsi="Times New Roman" w:cs="Times New Roman"/>
          <w:sz w:val="24"/>
          <w:szCs w:val="24"/>
        </w:rPr>
        <w:t xml:space="preserve"> mogućnosti organiz</w:t>
      </w:r>
      <w:r w:rsidR="00331E45" w:rsidRPr="006642D8">
        <w:rPr>
          <w:rFonts w:ascii="Times New Roman" w:hAnsi="Times New Roman" w:cs="Times New Roman"/>
          <w:sz w:val="24"/>
          <w:szCs w:val="24"/>
        </w:rPr>
        <w:t>iranja</w:t>
      </w:r>
      <w:r w:rsidR="00EC0FBA" w:rsidRPr="006642D8">
        <w:rPr>
          <w:rFonts w:ascii="Times New Roman" w:hAnsi="Times New Roman" w:cs="Times New Roman"/>
          <w:sz w:val="24"/>
          <w:szCs w:val="24"/>
        </w:rPr>
        <w:t xml:space="preserve"> edukacije službenika ljudskih potencijala u državnim tijelima o provedbi intervjua, s uključenim aspektom razumijevanja važnosti i smisla prilagodbe </w:t>
      </w:r>
      <w:r w:rsidR="005A1F3C" w:rsidRPr="006642D8">
        <w:rPr>
          <w:rFonts w:ascii="Times New Roman" w:hAnsi="Times New Roman" w:cs="Times New Roman"/>
          <w:sz w:val="24"/>
          <w:szCs w:val="24"/>
        </w:rPr>
        <w:t xml:space="preserve">osobama s invaliditetom </w:t>
      </w:r>
      <w:r w:rsidR="00EC0FBA" w:rsidRPr="006642D8">
        <w:rPr>
          <w:rFonts w:ascii="Times New Roman" w:hAnsi="Times New Roman" w:cs="Times New Roman"/>
          <w:sz w:val="24"/>
          <w:szCs w:val="24"/>
        </w:rPr>
        <w:t>tijekom testiranja i intervjua.</w:t>
      </w:r>
    </w:p>
    <w:p w14:paraId="5820DF48" w14:textId="77777777" w:rsidR="00FF19F2" w:rsidRPr="006642D8" w:rsidRDefault="00FF19F2" w:rsidP="00C63367">
      <w:pPr>
        <w:spacing w:after="0" w:line="240" w:lineRule="auto"/>
        <w:jc w:val="both"/>
        <w:rPr>
          <w:rFonts w:ascii="Times New Roman" w:hAnsi="Times New Roman" w:cs="Times New Roman"/>
          <w:b/>
          <w:bCs/>
          <w:sz w:val="24"/>
          <w:szCs w:val="24"/>
        </w:rPr>
      </w:pPr>
    </w:p>
    <w:p w14:paraId="0022A5CD" w14:textId="488C657B" w:rsidR="00193406" w:rsidRPr="006642D8" w:rsidRDefault="008C497A" w:rsidP="00C63367">
      <w:pPr>
        <w:spacing w:after="0" w:line="240" w:lineRule="auto"/>
        <w:ind w:firstLine="1416"/>
        <w:jc w:val="both"/>
        <w:rPr>
          <w:rFonts w:ascii="Times New Roman" w:eastAsia="Calibri" w:hAnsi="Times New Roman" w:cs="Times New Roman"/>
          <w:kern w:val="2"/>
          <w:sz w:val="24"/>
          <w:szCs w:val="24"/>
          <w14:ligatures w14:val="standardContextual"/>
        </w:rPr>
      </w:pPr>
      <w:r w:rsidRPr="006642D8">
        <w:rPr>
          <w:rFonts w:ascii="Times New Roman" w:eastAsia="Calibri" w:hAnsi="Times New Roman" w:cs="Times New Roman"/>
          <w:kern w:val="2"/>
          <w:sz w:val="24"/>
          <w:szCs w:val="24"/>
          <w14:ligatures w14:val="standardContextual"/>
        </w:rPr>
        <w:t xml:space="preserve">Vezano za </w:t>
      </w:r>
      <w:r w:rsidR="00CB07CE" w:rsidRPr="006642D8">
        <w:rPr>
          <w:rFonts w:ascii="Times New Roman" w:eastAsia="Calibri" w:hAnsi="Times New Roman" w:cs="Times New Roman"/>
          <w:kern w:val="2"/>
          <w:sz w:val="24"/>
          <w:szCs w:val="24"/>
          <w14:ligatures w14:val="standardContextual"/>
        </w:rPr>
        <w:t>dio i</w:t>
      </w:r>
      <w:r w:rsidRPr="006642D8">
        <w:rPr>
          <w:rFonts w:ascii="Times New Roman" w:eastAsia="Calibri" w:hAnsi="Times New Roman" w:cs="Times New Roman"/>
          <w:kern w:val="2"/>
          <w:sz w:val="24"/>
          <w:szCs w:val="24"/>
          <w14:ligatures w14:val="standardContextual"/>
        </w:rPr>
        <w:t>zvješć</w:t>
      </w:r>
      <w:r w:rsidR="00CB07CE" w:rsidRPr="006642D8">
        <w:rPr>
          <w:rFonts w:ascii="Times New Roman" w:eastAsia="Calibri" w:hAnsi="Times New Roman" w:cs="Times New Roman"/>
          <w:kern w:val="2"/>
          <w:sz w:val="24"/>
          <w:szCs w:val="24"/>
          <w14:ligatures w14:val="standardContextual"/>
        </w:rPr>
        <w:t>a</w:t>
      </w:r>
      <w:r w:rsidRPr="006642D8">
        <w:rPr>
          <w:rFonts w:ascii="Times New Roman" w:eastAsia="Calibri" w:hAnsi="Times New Roman" w:cs="Times New Roman"/>
          <w:kern w:val="2"/>
          <w:sz w:val="24"/>
          <w:szCs w:val="24"/>
          <w14:ligatures w14:val="standardContextual"/>
        </w:rPr>
        <w:t xml:space="preserve"> </w:t>
      </w:r>
      <w:r w:rsidR="00BF16EA" w:rsidRPr="006642D8">
        <w:rPr>
          <w:rFonts w:ascii="Times New Roman" w:eastAsia="Calibri" w:hAnsi="Times New Roman" w:cs="Times New Roman"/>
          <w:kern w:val="2"/>
          <w:sz w:val="24"/>
          <w:szCs w:val="24"/>
          <w14:ligatures w14:val="standardContextual"/>
        </w:rPr>
        <w:t>Z</w:t>
      </w:r>
      <w:r w:rsidRPr="006642D8">
        <w:rPr>
          <w:rFonts w:ascii="Times New Roman" w:eastAsia="Calibri" w:hAnsi="Times New Roman" w:cs="Times New Roman"/>
          <w:kern w:val="2"/>
          <w:sz w:val="24"/>
          <w:szCs w:val="24"/>
          <w14:ligatures w14:val="standardContextual"/>
        </w:rPr>
        <w:t>avoda za vještačenje, profesionalnu rehabilitaciju i zapošljavanje osoba s invaliditetom</w:t>
      </w:r>
      <w:r w:rsidR="00855D16">
        <w:rPr>
          <w:rFonts w:ascii="Times New Roman" w:eastAsia="Calibri" w:hAnsi="Times New Roman" w:cs="Times New Roman"/>
          <w:kern w:val="2"/>
          <w:sz w:val="24"/>
          <w:szCs w:val="24"/>
          <w14:ligatures w14:val="standardContextual"/>
        </w:rPr>
        <w:t>,</w:t>
      </w:r>
      <w:r w:rsidRPr="006642D8">
        <w:rPr>
          <w:rFonts w:ascii="Times New Roman" w:eastAsia="Calibri" w:hAnsi="Times New Roman" w:cs="Times New Roman"/>
          <w:kern w:val="2"/>
          <w:sz w:val="24"/>
          <w:szCs w:val="24"/>
          <w14:ligatures w14:val="standardContextual"/>
        </w:rPr>
        <w:t xml:space="preserve"> </w:t>
      </w:r>
      <w:r w:rsidR="00855D16" w:rsidRPr="006642D8">
        <w:rPr>
          <w:rFonts w:ascii="Times New Roman" w:eastAsia="Calibri" w:hAnsi="Times New Roman" w:cs="Times New Roman"/>
          <w:kern w:val="2"/>
          <w:sz w:val="24"/>
          <w:szCs w:val="24"/>
          <w14:ligatures w14:val="standardContextual"/>
        </w:rPr>
        <w:t>koj</w:t>
      </w:r>
      <w:r w:rsidR="00855D16">
        <w:rPr>
          <w:rFonts w:ascii="Times New Roman" w:eastAsia="Calibri" w:hAnsi="Times New Roman" w:cs="Times New Roman"/>
          <w:kern w:val="2"/>
          <w:sz w:val="24"/>
          <w:szCs w:val="24"/>
          <w14:ligatures w14:val="standardContextual"/>
        </w:rPr>
        <w:t>i</w:t>
      </w:r>
      <w:r w:rsidR="00855D16" w:rsidRPr="006642D8">
        <w:rPr>
          <w:rFonts w:ascii="Times New Roman" w:eastAsia="Calibri" w:hAnsi="Times New Roman" w:cs="Times New Roman"/>
          <w:kern w:val="2"/>
          <w:sz w:val="24"/>
          <w:szCs w:val="24"/>
          <w14:ligatures w14:val="standardContextual"/>
        </w:rPr>
        <w:t xml:space="preserve"> </w:t>
      </w:r>
      <w:r w:rsidR="00BF16EA" w:rsidRPr="006642D8">
        <w:rPr>
          <w:rFonts w:ascii="Times New Roman" w:eastAsia="Calibri" w:hAnsi="Times New Roman" w:cs="Times New Roman"/>
          <w:kern w:val="2"/>
          <w:sz w:val="24"/>
          <w:szCs w:val="24"/>
          <w14:ligatures w14:val="standardContextual"/>
        </w:rPr>
        <w:t>je</w:t>
      </w:r>
      <w:r w:rsidR="00CB0A75" w:rsidRPr="006642D8">
        <w:rPr>
          <w:rFonts w:ascii="Times New Roman" w:eastAsia="Calibri" w:hAnsi="Times New Roman" w:cs="Times New Roman"/>
          <w:kern w:val="2"/>
          <w:sz w:val="24"/>
          <w:szCs w:val="24"/>
          <w14:ligatures w14:val="standardContextual"/>
        </w:rPr>
        <w:t xml:space="preserve"> pravobranitelj</w:t>
      </w:r>
      <w:r w:rsidR="00BF16EA" w:rsidRPr="006642D8">
        <w:rPr>
          <w:rFonts w:ascii="Times New Roman" w:eastAsia="Calibri" w:hAnsi="Times New Roman" w:cs="Times New Roman"/>
          <w:kern w:val="2"/>
          <w:sz w:val="24"/>
          <w:szCs w:val="24"/>
          <w14:ligatures w14:val="standardContextual"/>
        </w:rPr>
        <w:t xml:space="preserve"> citira</w:t>
      </w:r>
      <w:r w:rsidR="00CB0A75" w:rsidRPr="006642D8">
        <w:rPr>
          <w:rFonts w:ascii="Times New Roman" w:eastAsia="Calibri" w:hAnsi="Times New Roman" w:cs="Times New Roman"/>
          <w:kern w:val="2"/>
          <w:sz w:val="24"/>
          <w:szCs w:val="24"/>
          <w14:ligatures w14:val="standardContextual"/>
        </w:rPr>
        <w:t>o</w:t>
      </w:r>
      <w:r w:rsidR="00BF16EA" w:rsidRPr="006642D8">
        <w:rPr>
          <w:rFonts w:ascii="Times New Roman" w:eastAsia="Calibri" w:hAnsi="Times New Roman" w:cs="Times New Roman"/>
          <w:kern w:val="2"/>
          <w:sz w:val="24"/>
          <w:szCs w:val="24"/>
          <w14:ligatures w14:val="standardContextual"/>
        </w:rPr>
        <w:t xml:space="preserve"> u području 2.17. „Pristupačnost, stanovanje i mobilnost</w:t>
      </w:r>
      <w:r w:rsidR="00564EF9" w:rsidRPr="006642D8">
        <w:rPr>
          <w:rFonts w:ascii="Times New Roman" w:eastAsia="Calibri" w:hAnsi="Times New Roman" w:cs="Times New Roman"/>
          <w:kern w:val="2"/>
          <w:sz w:val="24"/>
          <w:szCs w:val="24"/>
          <w14:ligatures w14:val="standardContextual"/>
        </w:rPr>
        <w:t>“</w:t>
      </w:r>
      <w:r w:rsidR="00BF16EA" w:rsidRPr="006642D8">
        <w:rPr>
          <w:rFonts w:ascii="Times New Roman" w:eastAsia="Calibri" w:hAnsi="Times New Roman" w:cs="Times New Roman"/>
          <w:kern w:val="2"/>
          <w:sz w:val="24"/>
          <w:szCs w:val="24"/>
          <w14:ligatures w14:val="standardContextual"/>
        </w:rPr>
        <w:t>, dijelu</w:t>
      </w:r>
      <w:r w:rsidR="00222A81" w:rsidRPr="006642D8">
        <w:rPr>
          <w:rFonts w:ascii="Times New Roman" w:eastAsia="Calibri" w:hAnsi="Times New Roman" w:cs="Times New Roman"/>
          <w:kern w:val="2"/>
          <w:sz w:val="24"/>
          <w:szCs w:val="24"/>
          <w14:ligatures w14:val="standardContextual"/>
        </w:rPr>
        <w:t xml:space="preserve"> </w:t>
      </w:r>
      <w:r w:rsidR="00BF16EA" w:rsidRPr="006642D8">
        <w:rPr>
          <w:rFonts w:ascii="Times New Roman" w:eastAsia="Calibri" w:hAnsi="Times New Roman" w:cs="Times New Roman"/>
          <w:kern w:val="2"/>
          <w:sz w:val="24"/>
          <w:szCs w:val="24"/>
          <w14:ligatures w14:val="standardContextual"/>
        </w:rPr>
        <w:t>2.17.1. „Pristup dobrima i uslugama“ (str. 161)</w:t>
      </w:r>
      <w:r w:rsidR="00C14609" w:rsidRPr="006642D8">
        <w:rPr>
          <w:rFonts w:ascii="Times New Roman" w:eastAsia="Calibri" w:hAnsi="Times New Roman" w:cs="Times New Roman"/>
          <w:kern w:val="2"/>
          <w:sz w:val="24"/>
          <w:szCs w:val="24"/>
          <w14:ligatures w14:val="standardContextual"/>
        </w:rPr>
        <w:t>,</w:t>
      </w:r>
      <w:r w:rsidR="00BF16EA" w:rsidRPr="006642D8">
        <w:rPr>
          <w:rFonts w:ascii="Times New Roman" w:eastAsia="Calibri" w:hAnsi="Times New Roman" w:cs="Times New Roman"/>
          <w:kern w:val="2"/>
          <w:sz w:val="24"/>
          <w:szCs w:val="24"/>
          <w14:ligatures w14:val="standardContextual"/>
        </w:rPr>
        <w:t xml:space="preserve"> </w:t>
      </w:r>
      <w:r w:rsidR="00EF58EC" w:rsidRPr="006642D8">
        <w:rPr>
          <w:rFonts w:ascii="Times New Roman" w:eastAsia="Calibri" w:hAnsi="Times New Roman" w:cs="Times New Roman"/>
          <w:kern w:val="2"/>
          <w:sz w:val="24"/>
          <w:szCs w:val="24"/>
          <w14:ligatures w14:val="standardContextual"/>
        </w:rPr>
        <w:t>a u kojem se navodi da</w:t>
      </w:r>
      <w:r w:rsidR="00CB0A75" w:rsidRPr="006642D8">
        <w:rPr>
          <w:rFonts w:ascii="Times New Roman" w:eastAsia="Calibri" w:hAnsi="Times New Roman" w:cs="Times New Roman"/>
          <w:kern w:val="2"/>
          <w:sz w:val="24"/>
          <w:szCs w:val="24"/>
          <w14:ligatures w14:val="standardContextual"/>
        </w:rPr>
        <w:t xml:space="preserve"> je u </w:t>
      </w:r>
      <w:r w:rsidR="00BF16EA" w:rsidRPr="006642D8">
        <w:rPr>
          <w:rFonts w:ascii="Times New Roman" w:eastAsia="Calibri" w:hAnsi="Times New Roman" w:cs="Times New Roman"/>
          <w:kern w:val="2"/>
          <w:sz w:val="24"/>
          <w:szCs w:val="24"/>
          <w14:ligatures w14:val="standardContextual"/>
        </w:rPr>
        <w:t>izdvojenom mjestu rada Zavoda za vještačenje, profesionalnu rehabilitaciju i zapošljavanje osoba s invaliditetom u Virovitici tijekom 2025. godine planirana realizacija novog poslovnog prostor</w:t>
      </w:r>
      <w:r w:rsidR="00CD692E" w:rsidRPr="006642D8">
        <w:rPr>
          <w:rFonts w:ascii="Times New Roman" w:eastAsia="Calibri" w:hAnsi="Times New Roman" w:cs="Times New Roman"/>
          <w:kern w:val="2"/>
          <w:sz w:val="24"/>
          <w:szCs w:val="24"/>
          <w14:ligatures w14:val="standardContextual"/>
        </w:rPr>
        <w:t>a</w:t>
      </w:r>
      <w:r w:rsidR="00BF16EA" w:rsidRPr="006642D8">
        <w:rPr>
          <w:rFonts w:ascii="Times New Roman" w:eastAsia="Calibri" w:hAnsi="Times New Roman" w:cs="Times New Roman"/>
          <w:kern w:val="2"/>
          <w:sz w:val="24"/>
          <w:szCs w:val="24"/>
          <w14:ligatures w14:val="standardContextual"/>
        </w:rPr>
        <w:t>, Vlada Republike Hrvatske ističe da je</w:t>
      </w:r>
      <w:r w:rsidR="00855D16">
        <w:rPr>
          <w:rFonts w:ascii="Times New Roman" w:eastAsia="Calibri" w:hAnsi="Times New Roman" w:cs="Times New Roman"/>
          <w:kern w:val="2"/>
          <w:sz w:val="24"/>
          <w:szCs w:val="24"/>
          <w14:ligatures w14:val="standardContextual"/>
        </w:rPr>
        <w:t>,</w:t>
      </w:r>
      <w:r w:rsidR="00BF16EA" w:rsidRPr="006642D8">
        <w:rPr>
          <w:rFonts w:ascii="Times New Roman" w:eastAsia="Calibri" w:hAnsi="Times New Roman" w:cs="Times New Roman"/>
          <w:kern w:val="2"/>
          <w:sz w:val="24"/>
          <w:szCs w:val="24"/>
          <w14:ligatures w14:val="standardContextual"/>
        </w:rPr>
        <w:t xml:space="preserve"> osim u Virovitici</w:t>
      </w:r>
      <w:r w:rsidR="00CB1DA0" w:rsidRPr="006642D8">
        <w:rPr>
          <w:rFonts w:ascii="Times New Roman" w:eastAsia="Calibri" w:hAnsi="Times New Roman" w:cs="Times New Roman"/>
          <w:kern w:val="2"/>
          <w:sz w:val="24"/>
          <w:szCs w:val="24"/>
          <w14:ligatures w14:val="standardContextual"/>
        </w:rPr>
        <w:t>,</w:t>
      </w:r>
      <w:r w:rsidR="00BF16EA" w:rsidRPr="006642D8">
        <w:rPr>
          <w:rFonts w:ascii="Times New Roman" w:eastAsia="Calibri" w:hAnsi="Times New Roman" w:cs="Times New Roman"/>
          <w:kern w:val="2"/>
          <w:sz w:val="24"/>
          <w:szCs w:val="24"/>
          <w14:ligatures w14:val="standardContextual"/>
        </w:rPr>
        <w:t xml:space="preserve"> tijekom 2025. godine planirana realizacija novog poslovnog prostora i u izdvojenom mjestu rada u Požegi. </w:t>
      </w:r>
    </w:p>
    <w:p w14:paraId="4C3F5861" w14:textId="77777777" w:rsidR="00201631" w:rsidRPr="006642D8" w:rsidRDefault="00201631" w:rsidP="00C63367">
      <w:pPr>
        <w:spacing w:after="0" w:line="240" w:lineRule="auto"/>
        <w:jc w:val="both"/>
        <w:rPr>
          <w:rFonts w:ascii="Times New Roman" w:hAnsi="Times New Roman" w:cs="Times New Roman"/>
          <w:sz w:val="24"/>
          <w:szCs w:val="24"/>
        </w:rPr>
      </w:pPr>
    </w:p>
    <w:p w14:paraId="352E4FD7" w14:textId="75361DB2" w:rsidR="0033425C" w:rsidRPr="006642D8" w:rsidRDefault="000F17E4" w:rsidP="00C63367">
      <w:pPr>
        <w:spacing w:after="0" w:line="240" w:lineRule="auto"/>
        <w:ind w:firstLine="1416"/>
        <w:jc w:val="both"/>
        <w:rPr>
          <w:rFonts w:ascii="Times New Roman" w:hAnsi="Times New Roman" w:cs="Times New Roman"/>
          <w:sz w:val="24"/>
          <w:szCs w:val="24"/>
        </w:rPr>
      </w:pPr>
      <w:r w:rsidRPr="006642D8">
        <w:rPr>
          <w:rFonts w:ascii="Times New Roman" w:hAnsi="Times New Roman" w:cs="Times New Roman"/>
          <w:sz w:val="24"/>
          <w:szCs w:val="24"/>
        </w:rPr>
        <w:t>Nadalje,</w:t>
      </w:r>
      <w:r w:rsidR="000334E4" w:rsidRPr="006642D8">
        <w:rPr>
          <w:rFonts w:ascii="Times New Roman" w:hAnsi="Times New Roman" w:cs="Times New Roman"/>
          <w:sz w:val="24"/>
          <w:szCs w:val="24"/>
        </w:rPr>
        <w:t xml:space="preserve"> pravobranitelj ističe da se</w:t>
      </w:r>
      <w:r w:rsidR="00332FF9" w:rsidRPr="006642D8">
        <w:rPr>
          <w:rFonts w:ascii="Times New Roman" w:hAnsi="Times New Roman" w:cs="Times New Roman"/>
          <w:sz w:val="24"/>
          <w:szCs w:val="24"/>
        </w:rPr>
        <w:t xml:space="preserve"> u odnosu na 202</w:t>
      </w:r>
      <w:r w:rsidR="00302E58" w:rsidRPr="006642D8">
        <w:rPr>
          <w:rFonts w:ascii="Times New Roman" w:hAnsi="Times New Roman" w:cs="Times New Roman"/>
          <w:sz w:val="24"/>
          <w:szCs w:val="24"/>
        </w:rPr>
        <w:t>4</w:t>
      </w:r>
      <w:r w:rsidR="00332FF9" w:rsidRPr="006642D8">
        <w:rPr>
          <w:rFonts w:ascii="Times New Roman" w:hAnsi="Times New Roman" w:cs="Times New Roman"/>
          <w:sz w:val="24"/>
          <w:szCs w:val="24"/>
        </w:rPr>
        <w:t xml:space="preserve">. godinu znatno povećao broj </w:t>
      </w:r>
      <w:r w:rsidR="00B30756" w:rsidRPr="006642D8">
        <w:rPr>
          <w:rFonts w:ascii="Times New Roman" w:hAnsi="Times New Roman" w:cs="Times New Roman"/>
          <w:sz w:val="24"/>
          <w:szCs w:val="24"/>
        </w:rPr>
        <w:t xml:space="preserve">jedinica lokalne </w:t>
      </w:r>
      <w:r w:rsidR="00A04A9D" w:rsidRPr="006642D8">
        <w:rPr>
          <w:rFonts w:ascii="Times New Roman" w:hAnsi="Times New Roman" w:cs="Times New Roman"/>
          <w:sz w:val="24"/>
          <w:szCs w:val="24"/>
        </w:rPr>
        <w:t>i područne (regionalne) samouprave</w:t>
      </w:r>
      <w:r w:rsidR="00332FF9" w:rsidRPr="006642D8">
        <w:rPr>
          <w:rFonts w:ascii="Times New Roman" w:hAnsi="Times New Roman" w:cs="Times New Roman"/>
          <w:sz w:val="24"/>
          <w:szCs w:val="24"/>
        </w:rPr>
        <w:t xml:space="preserve"> koje su prijavile projekte (27 u odnosu na 18 jedinica 2023. godine), a samim time povećao se i broj projekata</w:t>
      </w:r>
      <w:r w:rsidRPr="006642D8">
        <w:rPr>
          <w:rFonts w:ascii="Times New Roman" w:hAnsi="Times New Roman" w:cs="Times New Roman"/>
          <w:sz w:val="24"/>
          <w:szCs w:val="24"/>
        </w:rPr>
        <w:t xml:space="preserve"> (str. 173)</w:t>
      </w:r>
      <w:r w:rsidR="00385D2F" w:rsidRPr="006642D8">
        <w:rPr>
          <w:rFonts w:ascii="Times New Roman" w:hAnsi="Times New Roman" w:cs="Times New Roman"/>
          <w:sz w:val="24"/>
          <w:szCs w:val="24"/>
        </w:rPr>
        <w:t>. U odnosu na navedeno,</w:t>
      </w:r>
      <w:r w:rsidR="0045463A" w:rsidRPr="006642D8">
        <w:rPr>
          <w:rFonts w:ascii="Times New Roman" w:hAnsi="Times New Roman" w:cs="Times New Roman"/>
          <w:sz w:val="24"/>
          <w:szCs w:val="24"/>
        </w:rPr>
        <w:t xml:space="preserve"> </w:t>
      </w:r>
      <w:r w:rsidR="000C29C1" w:rsidRPr="006642D8">
        <w:rPr>
          <w:rFonts w:ascii="Times New Roman" w:hAnsi="Times New Roman" w:cs="Times New Roman"/>
          <w:sz w:val="24"/>
          <w:szCs w:val="24"/>
        </w:rPr>
        <w:t xml:space="preserve">Vlada Republike Hrvatske </w:t>
      </w:r>
      <w:r w:rsidR="0045463A" w:rsidRPr="006642D8">
        <w:rPr>
          <w:rFonts w:ascii="Times New Roman" w:hAnsi="Times New Roman" w:cs="Times New Roman"/>
          <w:sz w:val="24"/>
          <w:szCs w:val="24"/>
        </w:rPr>
        <w:t>ističe kako</w:t>
      </w:r>
      <w:r w:rsidR="00580F48" w:rsidRPr="006642D8">
        <w:rPr>
          <w:rFonts w:ascii="Times New Roman" w:hAnsi="Times New Roman" w:cs="Times New Roman"/>
          <w:sz w:val="24"/>
          <w:szCs w:val="24"/>
        </w:rPr>
        <w:t xml:space="preserve"> se</w:t>
      </w:r>
      <w:r w:rsidR="0045463A" w:rsidRPr="006642D8">
        <w:rPr>
          <w:rFonts w:ascii="Times New Roman" w:hAnsi="Times New Roman" w:cs="Times New Roman"/>
          <w:sz w:val="24"/>
          <w:szCs w:val="24"/>
        </w:rPr>
        <w:t xml:space="preserve"> navedene brojke odnose na broj sklopljenih ugovora za sufinanciranje projekata prilagodbe u 2023. godini </w:t>
      </w:r>
      <w:r w:rsidR="002A544E" w:rsidRPr="006642D8">
        <w:rPr>
          <w:rFonts w:ascii="Times New Roman" w:hAnsi="Times New Roman" w:cs="Times New Roman"/>
          <w:sz w:val="24"/>
          <w:szCs w:val="24"/>
        </w:rPr>
        <w:t>-</w:t>
      </w:r>
      <w:r w:rsidR="0045463A" w:rsidRPr="006642D8">
        <w:rPr>
          <w:rFonts w:ascii="Times New Roman" w:hAnsi="Times New Roman" w:cs="Times New Roman"/>
          <w:sz w:val="24"/>
          <w:szCs w:val="24"/>
        </w:rPr>
        <w:t xml:space="preserve"> 18 ugovora za 19 projekata prilagodbe</w:t>
      </w:r>
      <w:r w:rsidR="00580F48" w:rsidRPr="006642D8">
        <w:rPr>
          <w:rFonts w:ascii="Times New Roman" w:hAnsi="Times New Roman" w:cs="Times New Roman"/>
          <w:sz w:val="24"/>
          <w:szCs w:val="24"/>
        </w:rPr>
        <w:t>,</w:t>
      </w:r>
      <w:r w:rsidR="0045463A" w:rsidRPr="006642D8">
        <w:rPr>
          <w:rFonts w:ascii="Times New Roman" w:hAnsi="Times New Roman" w:cs="Times New Roman"/>
          <w:sz w:val="24"/>
          <w:szCs w:val="24"/>
        </w:rPr>
        <w:t xml:space="preserve"> te u 2024. godini 27 ugovora za 27 projekata prilagodbe, a ne na ukupan broj prijavljenih projekata/zaprimljenih zahtjeva. Broj prijavljenih projekata/zahtjeva za sufinanciranje po javnom pozivu je bio veći</w:t>
      </w:r>
      <w:r w:rsidR="00C153F5" w:rsidRPr="006642D8">
        <w:rPr>
          <w:rFonts w:ascii="Times New Roman" w:hAnsi="Times New Roman" w:cs="Times New Roman"/>
          <w:sz w:val="24"/>
          <w:szCs w:val="24"/>
        </w:rPr>
        <w:t>;</w:t>
      </w:r>
      <w:r w:rsidR="0045463A" w:rsidRPr="006642D8">
        <w:rPr>
          <w:rFonts w:ascii="Times New Roman" w:hAnsi="Times New Roman" w:cs="Times New Roman"/>
          <w:sz w:val="24"/>
          <w:szCs w:val="24"/>
        </w:rPr>
        <w:t xml:space="preserve"> u 2023. godini 44 zahtjeva za 47 projekata, a u 2024. godini 52 zahtjeva za 53 projekta prilagodbe.</w:t>
      </w:r>
    </w:p>
    <w:p w14:paraId="4CB9C1B9" w14:textId="77777777" w:rsidR="0099174D" w:rsidRPr="006642D8" w:rsidRDefault="0099174D" w:rsidP="00C63367">
      <w:pPr>
        <w:spacing w:after="0" w:line="240" w:lineRule="auto"/>
        <w:jc w:val="both"/>
        <w:rPr>
          <w:rFonts w:ascii="Times New Roman" w:hAnsi="Times New Roman" w:cs="Times New Roman"/>
          <w:sz w:val="24"/>
          <w:szCs w:val="24"/>
        </w:rPr>
      </w:pPr>
    </w:p>
    <w:p w14:paraId="0D49AF26" w14:textId="06040E2A" w:rsidR="00AF1567" w:rsidRPr="006642D8" w:rsidRDefault="00AF1567" w:rsidP="00C63367">
      <w:pPr>
        <w:spacing w:after="0" w:line="240" w:lineRule="auto"/>
        <w:ind w:firstLine="1416"/>
        <w:jc w:val="both"/>
        <w:rPr>
          <w:rFonts w:ascii="Times New Roman" w:eastAsia="Calibri" w:hAnsi="Times New Roman" w:cs="Times New Roman"/>
          <w:kern w:val="2"/>
          <w:sz w:val="24"/>
          <w:szCs w:val="24"/>
          <w14:ligatures w14:val="standardContextual"/>
        </w:rPr>
      </w:pPr>
      <w:r w:rsidRPr="006642D8">
        <w:rPr>
          <w:rFonts w:ascii="Times New Roman" w:eastAsia="Calibri" w:hAnsi="Times New Roman" w:cs="Times New Roman"/>
          <w:kern w:val="2"/>
          <w:sz w:val="24"/>
          <w:szCs w:val="24"/>
          <w14:ligatures w14:val="standardContextual"/>
        </w:rPr>
        <w:t xml:space="preserve">Nastavno na </w:t>
      </w:r>
      <w:r w:rsidR="00267A54" w:rsidRPr="006642D8">
        <w:rPr>
          <w:rFonts w:ascii="Times New Roman" w:eastAsia="Calibri" w:hAnsi="Times New Roman" w:cs="Times New Roman"/>
          <w:kern w:val="2"/>
          <w:sz w:val="24"/>
          <w:szCs w:val="24"/>
          <w14:ligatures w14:val="standardContextual"/>
        </w:rPr>
        <w:t xml:space="preserve">zaključak i preporuke pravobranitelja </w:t>
      </w:r>
      <w:r w:rsidRPr="006642D8">
        <w:rPr>
          <w:rFonts w:ascii="Times New Roman" w:eastAsia="Calibri" w:hAnsi="Times New Roman" w:cs="Times New Roman"/>
          <w:kern w:val="2"/>
          <w:sz w:val="24"/>
          <w:szCs w:val="24"/>
          <w14:ligatures w14:val="standardContextual"/>
        </w:rPr>
        <w:t>u</w:t>
      </w:r>
      <w:r w:rsidR="005F7CD2" w:rsidRPr="006642D8">
        <w:rPr>
          <w:rFonts w:ascii="Times New Roman" w:eastAsia="Calibri" w:hAnsi="Times New Roman" w:cs="Times New Roman"/>
          <w:kern w:val="2"/>
          <w:sz w:val="24"/>
          <w:szCs w:val="24"/>
          <w14:ligatures w14:val="standardContextual"/>
        </w:rPr>
        <w:t xml:space="preserve"> istom</w:t>
      </w:r>
      <w:r w:rsidRPr="006642D8">
        <w:rPr>
          <w:rFonts w:ascii="Times New Roman" w:eastAsia="Calibri" w:hAnsi="Times New Roman" w:cs="Times New Roman"/>
          <w:kern w:val="2"/>
          <w:sz w:val="24"/>
          <w:szCs w:val="24"/>
          <w14:ligatures w14:val="standardContextual"/>
        </w:rPr>
        <w:t xml:space="preserve"> po</w:t>
      </w:r>
      <w:r w:rsidR="001553BB" w:rsidRPr="006642D8">
        <w:rPr>
          <w:rFonts w:ascii="Times New Roman" w:eastAsia="Calibri" w:hAnsi="Times New Roman" w:cs="Times New Roman"/>
          <w:kern w:val="2"/>
          <w:sz w:val="24"/>
          <w:szCs w:val="24"/>
          <w14:ligatures w14:val="standardContextual"/>
        </w:rPr>
        <w:t>dručju</w:t>
      </w:r>
      <w:r w:rsidR="00F74C62" w:rsidRPr="006642D8">
        <w:rPr>
          <w:rFonts w:ascii="Times New Roman" w:eastAsia="Calibri" w:hAnsi="Times New Roman" w:cs="Times New Roman"/>
          <w:kern w:val="2"/>
          <w:sz w:val="24"/>
          <w:szCs w:val="24"/>
          <w14:ligatures w14:val="standardContextual"/>
        </w:rPr>
        <w:t xml:space="preserve"> i dijelu Izvješća</w:t>
      </w:r>
      <w:r w:rsidR="006302C3" w:rsidRPr="006642D8">
        <w:rPr>
          <w:rFonts w:ascii="Times New Roman" w:eastAsia="Calibri" w:hAnsi="Times New Roman" w:cs="Times New Roman"/>
          <w:kern w:val="2"/>
          <w:sz w:val="24"/>
          <w:szCs w:val="24"/>
          <w14:ligatures w14:val="standardContextual"/>
        </w:rPr>
        <w:t xml:space="preserve"> </w:t>
      </w:r>
      <w:r w:rsidR="009B04F3" w:rsidRPr="006642D8">
        <w:rPr>
          <w:rFonts w:ascii="Times New Roman" w:eastAsia="Calibri" w:hAnsi="Times New Roman" w:cs="Times New Roman"/>
          <w:kern w:val="2"/>
          <w:sz w:val="24"/>
          <w:szCs w:val="24"/>
          <w14:ligatures w14:val="standardContextual"/>
        </w:rPr>
        <w:t>(</w:t>
      </w:r>
      <w:r w:rsidR="00A37524" w:rsidRPr="006642D8">
        <w:rPr>
          <w:rFonts w:ascii="Times New Roman" w:eastAsia="Calibri" w:hAnsi="Times New Roman" w:cs="Times New Roman"/>
          <w:kern w:val="2"/>
          <w:sz w:val="24"/>
          <w:szCs w:val="24"/>
          <w14:ligatures w14:val="standardContextual"/>
        </w:rPr>
        <w:t>str. 175</w:t>
      </w:r>
      <w:r w:rsidR="009B04F3" w:rsidRPr="006642D8">
        <w:rPr>
          <w:rFonts w:ascii="Times New Roman" w:eastAsia="Calibri" w:hAnsi="Times New Roman" w:cs="Times New Roman"/>
          <w:kern w:val="2"/>
          <w:sz w:val="24"/>
          <w:szCs w:val="24"/>
          <w14:ligatures w14:val="standardContextual"/>
        </w:rPr>
        <w:t>)</w:t>
      </w:r>
      <w:r w:rsidR="00A37524" w:rsidRPr="006642D8">
        <w:rPr>
          <w:rFonts w:ascii="Times New Roman" w:eastAsia="Calibri" w:hAnsi="Times New Roman" w:cs="Times New Roman"/>
          <w:kern w:val="2"/>
          <w:sz w:val="24"/>
          <w:szCs w:val="24"/>
          <w14:ligatures w14:val="standardContextual"/>
        </w:rPr>
        <w:t xml:space="preserve"> kojima</w:t>
      </w:r>
      <w:r w:rsidR="00267A54" w:rsidRPr="006642D8">
        <w:rPr>
          <w:rFonts w:ascii="Times New Roman" w:eastAsia="Calibri" w:hAnsi="Times New Roman" w:cs="Times New Roman"/>
          <w:kern w:val="2"/>
          <w:sz w:val="24"/>
          <w:szCs w:val="24"/>
          <w14:ligatures w14:val="standardContextual"/>
        </w:rPr>
        <w:t xml:space="preserve"> </w:t>
      </w:r>
      <w:r w:rsidRPr="006642D8">
        <w:rPr>
          <w:rFonts w:ascii="Times New Roman" w:eastAsia="Calibri" w:hAnsi="Times New Roman" w:cs="Times New Roman"/>
          <w:kern w:val="2"/>
          <w:sz w:val="24"/>
          <w:szCs w:val="24"/>
          <w14:ligatures w14:val="standardContextual"/>
        </w:rPr>
        <w:t>preporučuje intenzivnije provođenje aktivnosti kojima će se podizati razina svijesti i senzibilizirati svi dionici u društvu o tome što svatko od nas, kao pojedinac ili kao dio nekog sustava, u svom području djelovanja može učiniti kako bi se osobama s invaliditetom osigurao pristup svim objektima, proizvodima, uslugama i ostalim sadržajima dostupnim javnosti,</w:t>
      </w:r>
      <w:r w:rsidR="000C29C1" w:rsidRPr="006642D8">
        <w:rPr>
          <w:rFonts w:ascii="Times New Roman" w:eastAsia="Calibri" w:hAnsi="Times New Roman" w:cs="Times New Roman"/>
          <w:kern w:val="2"/>
          <w:sz w:val="24"/>
          <w:szCs w:val="24"/>
          <w14:ligatures w14:val="standardContextual"/>
        </w:rPr>
        <w:t xml:space="preserve"> Vlada </w:t>
      </w:r>
      <w:r w:rsidR="006344EB" w:rsidRPr="006642D8">
        <w:rPr>
          <w:rFonts w:ascii="Times New Roman" w:eastAsia="Calibri" w:hAnsi="Times New Roman" w:cs="Times New Roman"/>
          <w:kern w:val="2"/>
          <w:sz w:val="24"/>
          <w:szCs w:val="24"/>
          <w14:ligatures w14:val="standardContextual"/>
        </w:rPr>
        <w:t>R</w:t>
      </w:r>
      <w:r w:rsidR="000C29C1" w:rsidRPr="006642D8">
        <w:rPr>
          <w:rFonts w:ascii="Times New Roman" w:eastAsia="Calibri" w:hAnsi="Times New Roman" w:cs="Times New Roman"/>
          <w:kern w:val="2"/>
          <w:sz w:val="24"/>
          <w:szCs w:val="24"/>
          <w14:ligatures w14:val="standardContextual"/>
        </w:rPr>
        <w:t>epublike Hrvatske</w:t>
      </w:r>
      <w:r w:rsidRPr="006642D8">
        <w:rPr>
          <w:rFonts w:ascii="Times New Roman" w:eastAsia="Calibri" w:hAnsi="Times New Roman" w:cs="Times New Roman"/>
          <w:kern w:val="2"/>
          <w:sz w:val="24"/>
          <w:szCs w:val="24"/>
          <w14:ligatures w14:val="standardContextual"/>
        </w:rPr>
        <w:t xml:space="preserve"> ističe</w:t>
      </w:r>
      <w:r w:rsidR="00BB63EA" w:rsidRPr="006642D8">
        <w:rPr>
          <w:rFonts w:ascii="Times New Roman" w:eastAsia="Calibri" w:hAnsi="Times New Roman" w:cs="Times New Roman"/>
          <w:kern w:val="2"/>
          <w:sz w:val="24"/>
          <w:szCs w:val="24"/>
          <w14:ligatures w14:val="standardContextual"/>
        </w:rPr>
        <w:t xml:space="preserve"> </w:t>
      </w:r>
      <w:r w:rsidRPr="006642D8">
        <w:rPr>
          <w:rFonts w:ascii="Times New Roman" w:eastAsia="Calibri" w:hAnsi="Times New Roman" w:cs="Times New Roman"/>
          <w:kern w:val="2"/>
          <w:sz w:val="24"/>
          <w:szCs w:val="24"/>
          <w14:ligatures w14:val="standardContextual"/>
        </w:rPr>
        <w:t xml:space="preserve">kako je </w:t>
      </w:r>
      <w:bookmarkStart w:id="36" w:name="_Hlk213838311"/>
      <w:r w:rsidR="002D0F6A">
        <w:rPr>
          <w:rFonts w:ascii="Times New Roman" w:eastAsia="Calibri" w:hAnsi="Times New Roman" w:cs="Times New Roman"/>
          <w:kern w:val="2"/>
          <w:sz w:val="24"/>
          <w:szCs w:val="24"/>
          <w14:ligatures w14:val="standardContextual"/>
        </w:rPr>
        <w:t>6. lipnja 2025. donesen Z</w:t>
      </w:r>
      <w:r w:rsidRPr="006642D8">
        <w:rPr>
          <w:rFonts w:ascii="Times New Roman" w:eastAsia="Calibri" w:hAnsi="Times New Roman" w:cs="Times New Roman"/>
          <w:kern w:val="2"/>
          <w:sz w:val="24"/>
          <w:szCs w:val="24"/>
          <w14:ligatures w14:val="standardContextual"/>
        </w:rPr>
        <w:t xml:space="preserve">akon o zahtjevima za pristupačnost proizvoda i usluga </w:t>
      </w:r>
      <w:r w:rsidR="002D0F6A">
        <w:rPr>
          <w:rFonts w:ascii="Times New Roman" w:eastAsia="Calibri" w:hAnsi="Times New Roman" w:cs="Times New Roman"/>
          <w:kern w:val="2"/>
          <w:sz w:val="24"/>
          <w:szCs w:val="24"/>
          <w14:ligatures w14:val="standardContextual"/>
        </w:rPr>
        <w:t>(„Narodne novine“, br</w:t>
      </w:r>
      <w:r w:rsidR="00322C66">
        <w:rPr>
          <w:rFonts w:ascii="Times New Roman" w:eastAsia="Calibri" w:hAnsi="Times New Roman" w:cs="Times New Roman"/>
          <w:kern w:val="2"/>
          <w:sz w:val="24"/>
          <w:szCs w:val="24"/>
          <w14:ligatures w14:val="standardContextual"/>
        </w:rPr>
        <w:t>oj</w:t>
      </w:r>
      <w:r w:rsidR="00287921">
        <w:rPr>
          <w:rFonts w:ascii="Times New Roman" w:eastAsia="Calibri" w:hAnsi="Times New Roman" w:cs="Times New Roman"/>
          <w:kern w:val="2"/>
          <w:sz w:val="24"/>
          <w:szCs w:val="24"/>
          <w14:ligatures w14:val="standardContextual"/>
        </w:rPr>
        <w:t xml:space="preserve"> 89/25.)</w:t>
      </w:r>
      <w:r w:rsidR="00322C66">
        <w:rPr>
          <w:rFonts w:ascii="Times New Roman" w:eastAsia="Calibri" w:hAnsi="Times New Roman" w:cs="Times New Roman"/>
          <w:kern w:val="2"/>
          <w:sz w:val="24"/>
          <w:szCs w:val="24"/>
          <w14:ligatures w14:val="standardContextual"/>
        </w:rPr>
        <w:t>,</w:t>
      </w:r>
      <w:r w:rsidR="00287921">
        <w:rPr>
          <w:rFonts w:ascii="Times New Roman" w:eastAsia="Calibri" w:hAnsi="Times New Roman" w:cs="Times New Roman"/>
          <w:kern w:val="2"/>
          <w:sz w:val="24"/>
          <w:szCs w:val="24"/>
          <w14:ligatures w14:val="standardContextual"/>
        </w:rPr>
        <w:t xml:space="preserve"> </w:t>
      </w:r>
      <w:bookmarkEnd w:id="36"/>
      <w:r w:rsidRPr="006642D8">
        <w:rPr>
          <w:rFonts w:ascii="Times New Roman" w:eastAsia="Calibri" w:hAnsi="Times New Roman" w:cs="Times New Roman"/>
          <w:kern w:val="2"/>
          <w:sz w:val="24"/>
          <w:szCs w:val="24"/>
          <w14:ligatures w14:val="standardContextual"/>
        </w:rPr>
        <w:t>kojim se u nacionalno zakonodavstvo transponira Direktiva (EU) 2019/882 Europskog parlamenta i Vijeća od 17. travnja 2019. o zahtjevima za pristupačnost proizvoda i usluga. Svrha</w:t>
      </w:r>
      <w:r w:rsidR="00286D31" w:rsidRPr="006642D8">
        <w:rPr>
          <w:rFonts w:ascii="Times New Roman" w:eastAsia="Calibri" w:hAnsi="Times New Roman" w:cs="Times New Roman"/>
          <w:kern w:val="2"/>
          <w:sz w:val="24"/>
          <w:szCs w:val="24"/>
          <w14:ligatures w14:val="standardContextual"/>
        </w:rPr>
        <w:t xml:space="preserve"> navedene</w:t>
      </w:r>
      <w:r w:rsidRPr="006642D8">
        <w:rPr>
          <w:rFonts w:ascii="Times New Roman" w:eastAsia="Calibri" w:hAnsi="Times New Roman" w:cs="Times New Roman"/>
          <w:kern w:val="2"/>
          <w:sz w:val="24"/>
          <w:szCs w:val="24"/>
          <w14:ligatures w14:val="standardContextual"/>
        </w:rPr>
        <w:t xml:space="preserve"> Direktive</w:t>
      </w:r>
      <w:r w:rsidR="00286D31" w:rsidRPr="006642D8">
        <w:rPr>
          <w:rFonts w:ascii="Times New Roman" w:eastAsia="Calibri" w:hAnsi="Times New Roman" w:cs="Times New Roman"/>
          <w:kern w:val="2"/>
          <w:sz w:val="24"/>
          <w:szCs w:val="24"/>
          <w14:ligatures w14:val="standardContextual"/>
        </w:rPr>
        <w:t>,</w:t>
      </w:r>
      <w:r w:rsidRPr="006642D8">
        <w:rPr>
          <w:rFonts w:ascii="Times New Roman" w:eastAsia="Calibri" w:hAnsi="Times New Roman" w:cs="Times New Roman"/>
          <w:kern w:val="2"/>
          <w:sz w:val="24"/>
          <w:szCs w:val="24"/>
          <w14:ligatures w14:val="standardContextual"/>
        </w:rPr>
        <w:t xml:space="preserve"> znane i kao Europski zakon o pristupačnosti, je diljem Europske unije postaviti nove zahtjeve minimalne pristupačnosti za raspon proizvoda i usluga, kao i pridonijeti jačanju prava osoba s invaliditetom na pristup proizvodima i uslugama dostupnim na unutarnjem tržištu Europske unije.</w:t>
      </w:r>
    </w:p>
    <w:p w14:paraId="5ED10F95" w14:textId="77777777" w:rsidR="005F6185" w:rsidRPr="006642D8" w:rsidRDefault="005F6185" w:rsidP="00C63367">
      <w:pPr>
        <w:spacing w:after="0" w:line="240" w:lineRule="auto"/>
        <w:jc w:val="both"/>
        <w:rPr>
          <w:rFonts w:ascii="Times New Roman" w:hAnsi="Times New Roman" w:cs="Times New Roman"/>
          <w:sz w:val="24"/>
          <w:szCs w:val="24"/>
        </w:rPr>
      </w:pPr>
    </w:p>
    <w:p w14:paraId="154FAB9C" w14:textId="63204DD5" w:rsidR="00DA7126" w:rsidRPr="006642D8" w:rsidRDefault="00DA7126" w:rsidP="00C63367">
      <w:pPr>
        <w:spacing w:after="0" w:line="240" w:lineRule="auto"/>
        <w:ind w:firstLine="1416"/>
        <w:jc w:val="both"/>
        <w:rPr>
          <w:rFonts w:ascii="Times New Roman" w:eastAsia="Aptos" w:hAnsi="Times New Roman" w:cs="Times New Roman"/>
          <w:kern w:val="2"/>
          <w:sz w:val="24"/>
          <w:szCs w:val="24"/>
          <w14:ligatures w14:val="standardContextual"/>
        </w:rPr>
      </w:pPr>
      <w:bookmarkStart w:id="37" w:name="_Hlk197680730"/>
      <w:r w:rsidRPr="006642D8">
        <w:rPr>
          <w:rFonts w:ascii="Times New Roman" w:eastAsia="Aptos" w:hAnsi="Times New Roman" w:cs="Times New Roman"/>
          <w:kern w:val="2"/>
          <w:sz w:val="24"/>
          <w:szCs w:val="24"/>
          <w14:ligatures w14:val="standardContextual"/>
        </w:rPr>
        <w:t>U području 2.19. „Neovisno življenje i život u zajednici</w:t>
      </w:r>
      <w:r w:rsidR="00B976E8" w:rsidRPr="006642D8">
        <w:rPr>
          <w:rFonts w:ascii="Times New Roman" w:eastAsia="Aptos" w:hAnsi="Times New Roman" w:cs="Times New Roman"/>
          <w:kern w:val="2"/>
          <w:sz w:val="24"/>
          <w:szCs w:val="24"/>
          <w14:ligatures w14:val="standardContextual"/>
        </w:rPr>
        <w:t>“</w:t>
      </w:r>
      <w:r w:rsidRPr="006642D8">
        <w:rPr>
          <w:rFonts w:ascii="Times New Roman" w:eastAsia="Aptos" w:hAnsi="Times New Roman" w:cs="Times New Roman"/>
          <w:kern w:val="2"/>
          <w:sz w:val="24"/>
          <w:szCs w:val="24"/>
          <w14:ligatures w14:val="standardContextual"/>
        </w:rPr>
        <w:t>, Tablica 40.</w:t>
      </w:r>
      <w:r w:rsidR="0000246F" w:rsidRPr="006642D8">
        <w:rPr>
          <w:rFonts w:ascii="Times New Roman" w:eastAsia="Aptos" w:hAnsi="Times New Roman" w:cs="Times New Roman"/>
          <w:kern w:val="2"/>
          <w:sz w:val="24"/>
          <w:szCs w:val="24"/>
          <w14:ligatures w14:val="standardContextual"/>
        </w:rPr>
        <w:t xml:space="preserve"> Izvješća</w:t>
      </w:r>
      <w:r w:rsidRPr="006642D8">
        <w:rPr>
          <w:rFonts w:ascii="Times New Roman" w:eastAsia="Aptos" w:hAnsi="Times New Roman" w:cs="Times New Roman"/>
          <w:kern w:val="2"/>
          <w:sz w:val="24"/>
          <w:szCs w:val="24"/>
          <w14:ligatures w14:val="standardContextual"/>
        </w:rPr>
        <w:t xml:space="preserve"> „Pregled financijskih sredstava u okviru Operativnog plana deinstitucionalizacije“ (str. 234), u rubrici „Program Učinkoviti ljudski potencijali 2021.-2027.</w:t>
      </w:r>
      <w:r w:rsidR="00167D67" w:rsidRPr="006642D8">
        <w:rPr>
          <w:rFonts w:ascii="Times New Roman" w:eastAsia="Aptos" w:hAnsi="Times New Roman" w:cs="Times New Roman"/>
          <w:kern w:val="2"/>
          <w:sz w:val="24"/>
          <w:szCs w:val="24"/>
          <w14:ligatures w14:val="standardContextual"/>
        </w:rPr>
        <w:t xml:space="preserve"> (</w:t>
      </w:r>
      <w:r w:rsidRPr="006642D8">
        <w:rPr>
          <w:rFonts w:ascii="Times New Roman" w:eastAsia="Aptos" w:hAnsi="Times New Roman" w:cs="Times New Roman"/>
          <w:kern w:val="2"/>
          <w:sz w:val="24"/>
          <w:szCs w:val="24"/>
          <w14:ligatures w14:val="standardContextual"/>
        </w:rPr>
        <w:t>ESF+</w:t>
      </w:r>
      <w:r w:rsidR="00167D67" w:rsidRPr="006642D8">
        <w:rPr>
          <w:rFonts w:ascii="Times New Roman" w:eastAsia="Aptos" w:hAnsi="Times New Roman" w:cs="Times New Roman"/>
          <w:kern w:val="2"/>
          <w:sz w:val="24"/>
          <w:szCs w:val="24"/>
          <w14:ligatures w14:val="standardContextual"/>
        </w:rPr>
        <w:t>)</w:t>
      </w:r>
      <w:r w:rsidRPr="006642D8">
        <w:rPr>
          <w:rFonts w:ascii="Times New Roman" w:eastAsia="Aptos" w:hAnsi="Times New Roman" w:cs="Times New Roman"/>
          <w:kern w:val="2"/>
          <w:sz w:val="24"/>
          <w:szCs w:val="24"/>
          <w14:ligatures w14:val="standardContextual"/>
        </w:rPr>
        <w:t xml:space="preserve">“ upisan je iznos </w:t>
      </w:r>
      <w:bookmarkStart w:id="38" w:name="_Hlk213838368"/>
      <w:r w:rsidR="007375B8">
        <w:rPr>
          <w:rFonts w:ascii="Times New Roman" w:eastAsia="Aptos" w:hAnsi="Times New Roman" w:cs="Times New Roman"/>
          <w:kern w:val="2"/>
          <w:sz w:val="24"/>
          <w:szCs w:val="24"/>
          <w14:ligatures w14:val="standardContextual"/>
        </w:rPr>
        <w:t xml:space="preserve">od 62.500.000,00 eura </w:t>
      </w:r>
      <w:bookmarkStart w:id="39" w:name="_Hlk213830553"/>
      <w:r w:rsidRPr="006642D8">
        <w:rPr>
          <w:rFonts w:ascii="Times New Roman" w:eastAsia="Aptos" w:hAnsi="Times New Roman" w:cs="Times New Roman"/>
          <w:kern w:val="2"/>
          <w:sz w:val="24"/>
          <w:szCs w:val="24"/>
          <w14:ligatures w14:val="standardContextual"/>
        </w:rPr>
        <w:t>za podršku procesu deinstitucionalizacije</w:t>
      </w:r>
      <w:r w:rsidR="000A04FE">
        <w:rPr>
          <w:rFonts w:ascii="Times New Roman" w:eastAsia="Aptos" w:hAnsi="Times New Roman" w:cs="Times New Roman"/>
          <w:kern w:val="2"/>
          <w:sz w:val="24"/>
          <w:szCs w:val="24"/>
          <w14:ligatures w14:val="standardContextual"/>
        </w:rPr>
        <w:t xml:space="preserve">, </w:t>
      </w:r>
      <w:r w:rsidR="00FE10BB">
        <w:rPr>
          <w:rFonts w:ascii="Times New Roman" w:eastAsia="Aptos" w:hAnsi="Times New Roman" w:cs="Times New Roman"/>
          <w:kern w:val="2"/>
          <w:sz w:val="24"/>
          <w:szCs w:val="24"/>
          <w14:ligatures w14:val="standardContextual"/>
        </w:rPr>
        <w:t>102.000</w:t>
      </w:r>
      <w:r w:rsidR="008C247F">
        <w:rPr>
          <w:rFonts w:ascii="Times New Roman" w:eastAsia="Aptos" w:hAnsi="Times New Roman" w:cs="Times New Roman"/>
          <w:kern w:val="2"/>
          <w:sz w:val="24"/>
          <w:szCs w:val="24"/>
          <w14:ligatures w14:val="standardContextual"/>
        </w:rPr>
        <w:t>.</w:t>
      </w:r>
      <w:r w:rsidR="00FE10BB">
        <w:rPr>
          <w:rFonts w:ascii="Times New Roman" w:eastAsia="Aptos" w:hAnsi="Times New Roman" w:cs="Times New Roman"/>
          <w:kern w:val="2"/>
          <w:sz w:val="24"/>
          <w:szCs w:val="24"/>
          <w14:ligatures w14:val="standardContextual"/>
        </w:rPr>
        <w:t xml:space="preserve">000,00 eura za pružanje usluge osobne asistencije i </w:t>
      </w:r>
      <w:r w:rsidR="004C3397">
        <w:rPr>
          <w:rFonts w:ascii="Times New Roman" w:eastAsia="Aptos" w:hAnsi="Times New Roman" w:cs="Times New Roman"/>
          <w:kern w:val="2"/>
          <w:sz w:val="24"/>
          <w:szCs w:val="24"/>
          <w14:ligatures w14:val="standardContextual"/>
        </w:rPr>
        <w:t>30.000.000,00 eura za razvoj i širenje mreže socijalnih usluga</w:t>
      </w:r>
      <w:bookmarkEnd w:id="39"/>
      <w:r w:rsidR="00495CA1">
        <w:rPr>
          <w:rFonts w:ascii="Times New Roman" w:eastAsia="Aptos" w:hAnsi="Times New Roman" w:cs="Times New Roman"/>
          <w:kern w:val="2"/>
          <w:sz w:val="24"/>
          <w:szCs w:val="24"/>
          <w14:ligatures w14:val="standardContextual"/>
        </w:rPr>
        <w:t>.</w:t>
      </w:r>
      <w:r w:rsidRPr="006642D8">
        <w:rPr>
          <w:rFonts w:ascii="Times New Roman" w:eastAsia="Aptos" w:hAnsi="Times New Roman" w:cs="Times New Roman"/>
          <w:kern w:val="2"/>
          <w:sz w:val="24"/>
          <w:szCs w:val="24"/>
          <w14:ligatures w14:val="standardContextual"/>
        </w:rPr>
        <w:t xml:space="preserve"> Vlada Republike Hrvatske naglašava kako </w:t>
      </w:r>
      <w:r w:rsidR="004C3397">
        <w:rPr>
          <w:rFonts w:ascii="Times New Roman" w:eastAsia="Aptos" w:hAnsi="Times New Roman" w:cs="Times New Roman"/>
          <w:kern w:val="2"/>
          <w:sz w:val="24"/>
          <w:szCs w:val="24"/>
          <w14:ligatures w14:val="standardContextual"/>
        </w:rPr>
        <w:t xml:space="preserve">su navedeni iznosi povećani na </w:t>
      </w:r>
      <w:r w:rsidR="008C247F">
        <w:rPr>
          <w:rFonts w:ascii="Times New Roman" w:eastAsia="Aptos" w:hAnsi="Times New Roman" w:cs="Times New Roman"/>
          <w:kern w:val="2"/>
          <w:sz w:val="24"/>
          <w:szCs w:val="24"/>
          <w14:ligatures w14:val="standardContextual"/>
        </w:rPr>
        <w:t>72.000.000,00 eura</w:t>
      </w:r>
      <w:r w:rsidR="004C3397">
        <w:rPr>
          <w:rFonts w:ascii="Times New Roman" w:eastAsia="Aptos" w:hAnsi="Times New Roman" w:cs="Times New Roman"/>
          <w:kern w:val="2"/>
          <w:sz w:val="24"/>
          <w:szCs w:val="24"/>
          <w14:ligatures w14:val="standardContextual"/>
        </w:rPr>
        <w:t xml:space="preserve"> za </w:t>
      </w:r>
      <w:r w:rsidR="004C3397" w:rsidRPr="006642D8">
        <w:rPr>
          <w:rFonts w:ascii="Times New Roman" w:eastAsia="Aptos" w:hAnsi="Times New Roman" w:cs="Times New Roman"/>
          <w:kern w:val="2"/>
          <w:sz w:val="24"/>
          <w:szCs w:val="24"/>
          <w14:ligatures w14:val="standardContextual"/>
        </w:rPr>
        <w:t>podršku procesu deinstitucionalizacije</w:t>
      </w:r>
      <w:r w:rsidR="004C3397">
        <w:rPr>
          <w:rFonts w:ascii="Times New Roman" w:eastAsia="Aptos" w:hAnsi="Times New Roman" w:cs="Times New Roman"/>
          <w:kern w:val="2"/>
          <w:sz w:val="24"/>
          <w:szCs w:val="24"/>
          <w14:ligatures w14:val="standardContextual"/>
        </w:rPr>
        <w:t>, 1</w:t>
      </w:r>
      <w:r w:rsidR="00F75234">
        <w:rPr>
          <w:rFonts w:ascii="Times New Roman" w:eastAsia="Aptos" w:hAnsi="Times New Roman" w:cs="Times New Roman"/>
          <w:kern w:val="2"/>
          <w:sz w:val="24"/>
          <w:szCs w:val="24"/>
          <w14:ligatures w14:val="standardContextual"/>
        </w:rPr>
        <w:t>60</w:t>
      </w:r>
      <w:r w:rsidR="004C3397">
        <w:rPr>
          <w:rFonts w:ascii="Times New Roman" w:eastAsia="Aptos" w:hAnsi="Times New Roman" w:cs="Times New Roman"/>
          <w:kern w:val="2"/>
          <w:sz w:val="24"/>
          <w:szCs w:val="24"/>
          <w14:ligatures w14:val="standardContextual"/>
        </w:rPr>
        <w:t xml:space="preserve">.000.000,00 eura za pružanje usluge osobne asistencije i </w:t>
      </w:r>
      <w:r w:rsidR="00F75234">
        <w:rPr>
          <w:rFonts w:ascii="Times New Roman" w:eastAsia="Aptos" w:hAnsi="Times New Roman" w:cs="Times New Roman"/>
          <w:kern w:val="2"/>
          <w:sz w:val="24"/>
          <w:szCs w:val="24"/>
          <w14:ligatures w14:val="standardContextual"/>
        </w:rPr>
        <w:t>4</w:t>
      </w:r>
      <w:r w:rsidR="004C3397">
        <w:rPr>
          <w:rFonts w:ascii="Times New Roman" w:eastAsia="Aptos" w:hAnsi="Times New Roman" w:cs="Times New Roman"/>
          <w:kern w:val="2"/>
          <w:sz w:val="24"/>
          <w:szCs w:val="24"/>
          <w14:ligatures w14:val="standardContextual"/>
        </w:rPr>
        <w:t>0.000.000,00 eura za razvoj i širenje mreže socijalnih usluga</w:t>
      </w:r>
      <w:r w:rsidR="009C3FFF">
        <w:rPr>
          <w:rFonts w:ascii="Times New Roman" w:eastAsia="Aptos" w:hAnsi="Times New Roman" w:cs="Times New Roman"/>
          <w:kern w:val="2"/>
          <w:sz w:val="24"/>
          <w:szCs w:val="24"/>
          <w14:ligatures w14:val="standardContextual"/>
        </w:rPr>
        <w:t xml:space="preserve"> </w:t>
      </w:r>
      <w:r w:rsidRPr="006642D8">
        <w:rPr>
          <w:rFonts w:ascii="Times New Roman" w:eastAsia="Aptos" w:hAnsi="Times New Roman" w:cs="Times New Roman"/>
          <w:kern w:val="2"/>
          <w:sz w:val="24"/>
          <w:szCs w:val="24"/>
          <w14:ligatures w14:val="standardContextual"/>
        </w:rPr>
        <w:t xml:space="preserve">budući da su pozivi koji se odnose na navedeno također sufinancirani iz ESF+. </w:t>
      </w:r>
    </w:p>
    <w:bookmarkEnd w:id="37"/>
    <w:bookmarkEnd w:id="38"/>
    <w:p w14:paraId="2C774967" w14:textId="77777777" w:rsidR="00CC7638" w:rsidRPr="006642D8" w:rsidRDefault="00CC7638" w:rsidP="00C63367">
      <w:pPr>
        <w:spacing w:after="0" w:line="240" w:lineRule="auto"/>
        <w:jc w:val="both"/>
        <w:rPr>
          <w:rFonts w:ascii="Times New Roman" w:eastAsia="Aptos" w:hAnsi="Times New Roman" w:cs="Times New Roman"/>
          <w:kern w:val="2"/>
          <w:sz w:val="24"/>
          <w:szCs w:val="24"/>
          <w14:ligatures w14:val="standardContextual"/>
        </w:rPr>
      </w:pPr>
    </w:p>
    <w:p w14:paraId="7747C410" w14:textId="64DA47AB" w:rsidR="009E4AEA" w:rsidRPr="006642D8" w:rsidRDefault="006137B1" w:rsidP="00C63367">
      <w:pPr>
        <w:spacing w:after="0" w:line="240" w:lineRule="auto"/>
        <w:ind w:firstLine="1416"/>
        <w:jc w:val="both"/>
        <w:rPr>
          <w:rFonts w:ascii="Times New Roman" w:eastAsia="Calibri" w:hAnsi="Times New Roman" w:cs="Times New Roman"/>
          <w:kern w:val="2"/>
          <w:sz w:val="24"/>
          <w:szCs w:val="24"/>
          <w14:ligatures w14:val="standardContextual"/>
        </w:rPr>
      </w:pPr>
      <w:r w:rsidRPr="006642D8">
        <w:rPr>
          <w:rFonts w:ascii="Times New Roman" w:eastAsia="Calibri" w:hAnsi="Times New Roman" w:cs="Times New Roman"/>
          <w:kern w:val="2"/>
          <w:sz w:val="24"/>
          <w:szCs w:val="24"/>
          <w14:ligatures w14:val="standardContextual"/>
        </w:rPr>
        <w:lastRenderedPageBreak/>
        <w:t>Nastavno na preporuku</w:t>
      </w:r>
      <w:r w:rsidR="00C91A94" w:rsidRPr="006642D8">
        <w:rPr>
          <w:rFonts w:ascii="Times New Roman" w:eastAsia="Calibri" w:hAnsi="Times New Roman" w:cs="Times New Roman"/>
          <w:kern w:val="2"/>
          <w:sz w:val="24"/>
          <w:szCs w:val="24"/>
          <w14:ligatures w14:val="standardContextual"/>
        </w:rPr>
        <w:t xml:space="preserve"> </w:t>
      </w:r>
      <w:r w:rsidR="006B7892" w:rsidRPr="006642D8">
        <w:rPr>
          <w:rFonts w:ascii="Times New Roman" w:eastAsia="Calibri" w:hAnsi="Times New Roman" w:cs="Times New Roman"/>
          <w:kern w:val="2"/>
          <w:sz w:val="24"/>
          <w:szCs w:val="24"/>
          <w14:ligatures w14:val="standardContextual"/>
        </w:rPr>
        <w:t xml:space="preserve">pravobranitelja </w:t>
      </w:r>
      <w:r w:rsidRPr="006642D8">
        <w:rPr>
          <w:rFonts w:ascii="Times New Roman" w:eastAsia="Calibri" w:hAnsi="Times New Roman" w:cs="Times New Roman"/>
          <w:kern w:val="2"/>
          <w:sz w:val="24"/>
          <w:szCs w:val="24"/>
          <w14:ligatures w14:val="standardContextual"/>
        </w:rPr>
        <w:t>Ministarstvu rada, mirovinskog</w:t>
      </w:r>
      <w:r w:rsidR="00F871F9" w:rsidRPr="006642D8">
        <w:rPr>
          <w:rFonts w:ascii="Times New Roman" w:eastAsia="Calibri" w:hAnsi="Times New Roman" w:cs="Times New Roman"/>
          <w:kern w:val="2"/>
          <w:sz w:val="24"/>
          <w:szCs w:val="24"/>
          <w14:ligatures w14:val="standardContextual"/>
        </w:rPr>
        <w:t>a</w:t>
      </w:r>
      <w:r w:rsidRPr="006642D8">
        <w:rPr>
          <w:rFonts w:ascii="Times New Roman" w:eastAsia="Calibri" w:hAnsi="Times New Roman" w:cs="Times New Roman"/>
          <w:kern w:val="2"/>
          <w:sz w:val="24"/>
          <w:szCs w:val="24"/>
          <w14:ligatures w14:val="standardContextual"/>
        </w:rPr>
        <w:t xml:space="preserve"> sustava, obitelji i socijalne politike i Ministarstvu zdravstva u istom po</w:t>
      </w:r>
      <w:r w:rsidR="001553BB" w:rsidRPr="006642D8">
        <w:rPr>
          <w:rFonts w:ascii="Times New Roman" w:eastAsia="Calibri" w:hAnsi="Times New Roman" w:cs="Times New Roman"/>
          <w:kern w:val="2"/>
          <w:sz w:val="24"/>
          <w:szCs w:val="24"/>
          <w14:ligatures w14:val="standardContextual"/>
        </w:rPr>
        <w:t>dručju</w:t>
      </w:r>
      <w:r w:rsidR="00387C9D" w:rsidRPr="006642D8">
        <w:rPr>
          <w:rFonts w:ascii="Times New Roman" w:eastAsia="Calibri" w:hAnsi="Times New Roman" w:cs="Times New Roman"/>
          <w:kern w:val="2"/>
          <w:sz w:val="24"/>
          <w:szCs w:val="24"/>
          <w14:ligatures w14:val="standardContextual"/>
        </w:rPr>
        <w:t xml:space="preserve"> </w:t>
      </w:r>
      <w:r w:rsidR="009B04F3" w:rsidRPr="006642D8">
        <w:rPr>
          <w:rFonts w:ascii="Times New Roman" w:eastAsia="Calibri" w:hAnsi="Times New Roman" w:cs="Times New Roman"/>
          <w:kern w:val="2"/>
          <w:sz w:val="24"/>
          <w:szCs w:val="24"/>
          <w14:ligatures w14:val="standardContextual"/>
        </w:rPr>
        <w:t>(</w:t>
      </w:r>
      <w:r w:rsidR="00C91A94" w:rsidRPr="006642D8">
        <w:rPr>
          <w:rFonts w:ascii="Times New Roman" w:eastAsia="Calibri" w:hAnsi="Times New Roman" w:cs="Times New Roman"/>
          <w:kern w:val="2"/>
          <w:sz w:val="24"/>
          <w:szCs w:val="24"/>
          <w14:ligatures w14:val="standardContextual"/>
        </w:rPr>
        <w:t>str. 238</w:t>
      </w:r>
      <w:r w:rsidR="009B04F3" w:rsidRPr="006642D8">
        <w:rPr>
          <w:rFonts w:ascii="Times New Roman" w:eastAsia="Calibri" w:hAnsi="Times New Roman" w:cs="Times New Roman"/>
          <w:kern w:val="2"/>
          <w:sz w:val="24"/>
          <w:szCs w:val="24"/>
          <w14:ligatures w14:val="standardContextual"/>
        </w:rPr>
        <w:t>)</w:t>
      </w:r>
      <w:r w:rsidR="004D1097">
        <w:rPr>
          <w:rFonts w:ascii="Times New Roman" w:eastAsia="Calibri" w:hAnsi="Times New Roman" w:cs="Times New Roman"/>
          <w:kern w:val="2"/>
          <w:sz w:val="24"/>
          <w:szCs w:val="24"/>
          <w14:ligatures w14:val="standardContextual"/>
        </w:rPr>
        <w:t>,</w:t>
      </w:r>
      <w:r w:rsidRPr="006642D8">
        <w:rPr>
          <w:rFonts w:ascii="Times New Roman" w:eastAsia="Calibri" w:hAnsi="Times New Roman" w:cs="Times New Roman"/>
          <w:i/>
          <w:iCs/>
          <w:kern w:val="2"/>
          <w:sz w:val="24"/>
          <w:szCs w:val="24"/>
          <w14:ligatures w14:val="standardContextual"/>
        </w:rPr>
        <w:t xml:space="preserve"> </w:t>
      </w:r>
      <w:r w:rsidRPr="006642D8">
        <w:rPr>
          <w:rFonts w:ascii="Times New Roman" w:eastAsia="Calibri" w:hAnsi="Times New Roman" w:cs="Times New Roman"/>
          <w:kern w:val="2"/>
          <w:sz w:val="24"/>
          <w:szCs w:val="24"/>
          <w14:ligatures w14:val="standardContextual"/>
        </w:rPr>
        <w:t xml:space="preserve">da zajednički pristupe izradi planova učinkovite skrbi za osobe s rijetkim i složenim stanjima, te da paralelno s procesom transformacije domova socijalne skrbi i uspostavom novih oblika skrbi neizostavno vode računa te ulože dodatne napore za formiranje specijaliziranih odjela za socijalno-zdravstvenu skrb o osobama s najtežim oblicima invaliditeta, poremećajima ponašanja ili mentalnim oštećenjima i dr., </w:t>
      </w:r>
      <w:r w:rsidR="000C29C1" w:rsidRPr="006642D8">
        <w:rPr>
          <w:rFonts w:ascii="Times New Roman" w:eastAsia="Calibri" w:hAnsi="Times New Roman" w:cs="Times New Roman"/>
          <w:kern w:val="2"/>
          <w:sz w:val="24"/>
          <w:szCs w:val="24"/>
          <w14:ligatures w14:val="standardContextual"/>
        </w:rPr>
        <w:t xml:space="preserve">Vlada Republike Hrvatske </w:t>
      </w:r>
      <w:r w:rsidRPr="006642D8">
        <w:rPr>
          <w:rFonts w:ascii="Times New Roman" w:eastAsia="Calibri" w:hAnsi="Times New Roman" w:cs="Times New Roman"/>
          <w:kern w:val="2"/>
          <w:sz w:val="24"/>
          <w:szCs w:val="24"/>
          <w14:ligatures w14:val="standardContextual"/>
        </w:rPr>
        <w:t>ističe kako je unazad četiri godine don</w:t>
      </w:r>
      <w:r w:rsidR="006F76CE" w:rsidRPr="006642D8">
        <w:rPr>
          <w:rFonts w:ascii="Times New Roman" w:eastAsia="Calibri" w:hAnsi="Times New Roman" w:cs="Times New Roman"/>
          <w:kern w:val="2"/>
          <w:sz w:val="24"/>
          <w:szCs w:val="24"/>
          <w14:ligatures w14:val="standardContextual"/>
        </w:rPr>
        <w:t>eseno</w:t>
      </w:r>
      <w:r w:rsidRPr="006642D8">
        <w:rPr>
          <w:rFonts w:ascii="Times New Roman" w:eastAsia="Calibri" w:hAnsi="Times New Roman" w:cs="Times New Roman"/>
          <w:kern w:val="2"/>
          <w:sz w:val="24"/>
          <w:szCs w:val="24"/>
          <w14:ligatures w14:val="standardContextual"/>
        </w:rPr>
        <w:t xml:space="preserve"> niz strateških </w:t>
      </w:r>
      <w:r w:rsidRPr="002F70CE">
        <w:rPr>
          <w:rFonts w:ascii="Times New Roman" w:eastAsia="Calibri" w:hAnsi="Times New Roman" w:cs="Times New Roman"/>
          <w:kern w:val="2"/>
          <w:sz w:val="24"/>
          <w:szCs w:val="24"/>
          <w14:ligatures w14:val="standardContextual"/>
        </w:rPr>
        <w:t>dokumen</w:t>
      </w:r>
      <w:r w:rsidR="0077384F" w:rsidRPr="002F70CE">
        <w:rPr>
          <w:rFonts w:ascii="Times New Roman" w:eastAsia="Calibri" w:hAnsi="Times New Roman" w:cs="Times New Roman"/>
          <w:kern w:val="2"/>
          <w:sz w:val="24"/>
          <w:szCs w:val="24"/>
          <w14:ligatures w14:val="standardContextual"/>
        </w:rPr>
        <w:t>a</w:t>
      </w:r>
      <w:r w:rsidRPr="002F70CE">
        <w:rPr>
          <w:rFonts w:ascii="Times New Roman" w:eastAsia="Calibri" w:hAnsi="Times New Roman" w:cs="Times New Roman"/>
          <w:kern w:val="2"/>
          <w:sz w:val="24"/>
          <w:szCs w:val="24"/>
          <w14:ligatures w14:val="standardContextual"/>
        </w:rPr>
        <w:t>ta u sustavu</w:t>
      </w:r>
      <w:r w:rsidRPr="006642D8">
        <w:rPr>
          <w:rFonts w:ascii="Times New Roman" w:eastAsia="Calibri" w:hAnsi="Times New Roman" w:cs="Times New Roman"/>
          <w:kern w:val="2"/>
          <w:sz w:val="24"/>
          <w:szCs w:val="24"/>
          <w14:ligatures w14:val="standardContextual"/>
        </w:rPr>
        <w:t xml:space="preserve"> zdravstva i sustavu socijalne skrbi kojima se nastojalo usmjeriti aktivnosti za izradu modela povezivanja ta dva sustava te poboljšati koordinaciju i integraciju istih u području dugotrajne skrbi. Aktivnosti su bile usmjerene na razvoj i dostupnost socijalnih usluga i stvaranje uvjeta za poboljšanje kvalitete i razvoj inovativnih socijalnih usluga. </w:t>
      </w:r>
      <w:r w:rsidR="00015E8C" w:rsidRPr="006642D8">
        <w:rPr>
          <w:rFonts w:ascii="Times New Roman" w:eastAsia="Calibri" w:hAnsi="Times New Roman" w:cs="Times New Roman"/>
          <w:kern w:val="2"/>
          <w:sz w:val="24"/>
          <w:szCs w:val="24"/>
          <w14:ligatures w14:val="standardContextual"/>
        </w:rPr>
        <w:t>Vlada Republike Hrvatske ističe kako su</w:t>
      </w:r>
      <w:r w:rsidR="00CB5914" w:rsidRPr="006642D8">
        <w:rPr>
          <w:rFonts w:ascii="Times New Roman" w:eastAsia="Calibri" w:hAnsi="Times New Roman" w:cs="Times New Roman"/>
          <w:kern w:val="2"/>
          <w:sz w:val="24"/>
          <w:szCs w:val="24"/>
          <w14:ligatures w14:val="standardContextual"/>
        </w:rPr>
        <w:t xml:space="preserve"> tijekom 2024. godine</w:t>
      </w:r>
      <w:r w:rsidR="00015E8C" w:rsidRPr="006642D8">
        <w:rPr>
          <w:rFonts w:ascii="Times New Roman" w:eastAsia="Calibri" w:hAnsi="Times New Roman" w:cs="Times New Roman"/>
          <w:kern w:val="2"/>
          <w:sz w:val="24"/>
          <w:szCs w:val="24"/>
          <w14:ligatures w14:val="standardContextual"/>
        </w:rPr>
        <w:t xml:space="preserve"> </w:t>
      </w:r>
      <w:r w:rsidRPr="006642D8">
        <w:rPr>
          <w:rFonts w:ascii="Times New Roman" w:eastAsia="Calibri" w:hAnsi="Times New Roman" w:cs="Times New Roman"/>
          <w:kern w:val="2"/>
          <w:sz w:val="24"/>
          <w:szCs w:val="24"/>
          <w14:ligatures w14:val="standardContextual"/>
        </w:rPr>
        <w:t>Ministarstvo zdravstva i Ministarstvo rada, mirovinskoga sustava, obitelji i socijalne politike pristupili izradi Operativnog plana cjelovitog razvoja integrirane dugotrajne skrbi za razdoblje do 2030. godine</w:t>
      </w:r>
      <w:r w:rsidR="004D1097">
        <w:rPr>
          <w:rFonts w:ascii="Times New Roman" w:eastAsia="Calibri" w:hAnsi="Times New Roman" w:cs="Times New Roman"/>
          <w:kern w:val="2"/>
          <w:sz w:val="24"/>
          <w:szCs w:val="24"/>
          <w14:ligatures w14:val="standardContextual"/>
        </w:rPr>
        <w:t>,</w:t>
      </w:r>
      <w:r w:rsidRPr="006642D8">
        <w:rPr>
          <w:rFonts w:ascii="Times New Roman" w:eastAsia="Calibri" w:hAnsi="Times New Roman" w:cs="Times New Roman"/>
          <w:kern w:val="2"/>
          <w:sz w:val="24"/>
          <w:szCs w:val="24"/>
          <w14:ligatures w14:val="standardContextual"/>
        </w:rPr>
        <w:t xml:space="preserve"> kojim će se utvrditi prioriteti u odnosu na dugotrajnu skrb u Republici Hrvatskoj. Donošenje</w:t>
      </w:r>
      <w:r w:rsidR="0003738C" w:rsidRPr="006642D8">
        <w:rPr>
          <w:rFonts w:ascii="Times New Roman" w:eastAsia="Calibri" w:hAnsi="Times New Roman" w:cs="Times New Roman"/>
          <w:kern w:val="2"/>
          <w:sz w:val="24"/>
          <w:szCs w:val="24"/>
          <w14:ligatures w14:val="standardContextual"/>
        </w:rPr>
        <w:t>m</w:t>
      </w:r>
      <w:r w:rsidRPr="006642D8">
        <w:rPr>
          <w:rFonts w:ascii="Times New Roman" w:eastAsia="Calibri" w:hAnsi="Times New Roman" w:cs="Times New Roman"/>
          <w:kern w:val="2"/>
          <w:sz w:val="24"/>
          <w:szCs w:val="24"/>
          <w14:ligatures w14:val="standardContextual"/>
        </w:rPr>
        <w:t xml:space="preserve"> Operativnog plana dugotrajne skrbi </w:t>
      </w:r>
      <w:r w:rsidR="0003738C" w:rsidRPr="006642D8">
        <w:rPr>
          <w:rFonts w:ascii="Times New Roman" w:eastAsia="Calibri" w:hAnsi="Times New Roman" w:cs="Times New Roman"/>
          <w:kern w:val="2"/>
          <w:sz w:val="24"/>
          <w:szCs w:val="24"/>
          <w14:ligatures w14:val="standardContextual"/>
        </w:rPr>
        <w:t xml:space="preserve">nastoji se </w:t>
      </w:r>
      <w:r w:rsidRPr="006642D8">
        <w:rPr>
          <w:rFonts w:ascii="Times New Roman" w:eastAsia="Calibri" w:hAnsi="Times New Roman" w:cs="Times New Roman"/>
          <w:kern w:val="2"/>
          <w:sz w:val="24"/>
          <w:szCs w:val="24"/>
          <w14:ligatures w14:val="standardContextual"/>
        </w:rPr>
        <w:t>uspostavi</w:t>
      </w:r>
      <w:r w:rsidR="004D1097">
        <w:rPr>
          <w:rFonts w:ascii="Times New Roman" w:eastAsia="Calibri" w:hAnsi="Times New Roman" w:cs="Times New Roman"/>
          <w:kern w:val="2"/>
          <w:sz w:val="24"/>
          <w:szCs w:val="24"/>
          <w14:ligatures w14:val="standardContextual"/>
        </w:rPr>
        <w:t>ti</w:t>
      </w:r>
      <w:r w:rsidRPr="006642D8">
        <w:rPr>
          <w:rFonts w:ascii="Times New Roman" w:eastAsia="Calibri" w:hAnsi="Times New Roman" w:cs="Times New Roman"/>
          <w:kern w:val="2"/>
          <w:sz w:val="24"/>
          <w:szCs w:val="24"/>
          <w14:ligatures w14:val="standardContextual"/>
        </w:rPr>
        <w:t xml:space="preserve"> koordinirani i integrirani sustav dugotrajne skrbi kako bi ista postala dostupna, priuštiva i kvalitetna. Istovremeno</w:t>
      </w:r>
      <w:r w:rsidR="00923451" w:rsidRPr="006642D8">
        <w:rPr>
          <w:rFonts w:ascii="Times New Roman" w:eastAsia="Calibri" w:hAnsi="Times New Roman" w:cs="Times New Roman"/>
          <w:kern w:val="2"/>
          <w:sz w:val="24"/>
          <w:szCs w:val="24"/>
          <w14:ligatures w14:val="standardContextual"/>
        </w:rPr>
        <w:t>,</w:t>
      </w:r>
      <w:r w:rsidRPr="006642D8">
        <w:rPr>
          <w:rFonts w:ascii="Times New Roman" w:eastAsia="Calibri" w:hAnsi="Times New Roman" w:cs="Times New Roman"/>
          <w:kern w:val="2"/>
          <w:sz w:val="24"/>
          <w:szCs w:val="24"/>
          <w14:ligatures w14:val="standardContextual"/>
        </w:rPr>
        <w:t xml:space="preserve"> donošenje Operativnog plana je i uvjet (</w:t>
      </w:r>
      <w:r w:rsidR="00315EE1" w:rsidRPr="006642D8">
        <w:rPr>
          <w:rFonts w:ascii="Times New Roman" w:eastAsia="Calibri" w:hAnsi="Times New Roman" w:cs="Times New Roman"/>
          <w:kern w:val="2"/>
          <w:sz w:val="24"/>
          <w:szCs w:val="24"/>
          <w14:ligatures w14:val="standardContextual"/>
        </w:rPr>
        <w:t xml:space="preserve">Enabling </w:t>
      </w:r>
      <w:r w:rsidR="004C3E94" w:rsidRPr="006642D8">
        <w:rPr>
          <w:rFonts w:ascii="Times New Roman" w:eastAsia="Calibri" w:hAnsi="Times New Roman" w:cs="Times New Roman"/>
          <w:kern w:val="2"/>
          <w:sz w:val="24"/>
          <w:szCs w:val="24"/>
          <w14:ligatures w14:val="standardContextual"/>
        </w:rPr>
        <w:t>c</w:t>
      </w:r>
      <w:r w:rsidR="00315EE1" w:rsidRPr="006642D8">
        <w:rPr>
          <w:rFonts w:ascii="Times New Roman" w:eastAsia="Calibri" w:hAnsi="Times New Roman" w:cs="Times New Roman"/>
          <w:kern w:val="2"/>
          <w:sz w:val="24"/>
          <w:szCs w:val="24"/>
          <w14:ligatures w14:val="standardContextual"/>
        </w:rPr>
        <w:t>onditions</w:t>
      </w:r>
      <w:r w:rsidR="00C5645A" w:rsidRPr="006642D8">
        <w:rPr>
          <w:rFonts w:ascii="Times New Roman" w:eastAsia="Calibri" w:hAnsi="Times New Roman" w:cs="Times New Roman"/>
          <w:kern w:val="2"/>
          <w:sz w:val="24"/>
          <w:szCs w:val="24"/>
          <w14:ligatures w14:val="standardContextual"/>
        </w:rPr>
        <w:t xml:space="preserve"> - ENC</w:t>
      </w:r>
      <w:r w:rsidRPr="006642D8">
        <w:rPr>
          <w:rFonts w:ascii="Times New Roman" w:eastAsia="Calibri" w:hAnsi="Times New Roman" w:cs="Times New Roman"/>
          <w:kern w:val="2"/>
          <w:sz w:val="24"/>
          <w:szCs w:val="24"/>
          <w14:ligatures w14:val="standardContextual"/>
        </w:rPr>
        <w:t>) koji omogućuje uspostavu općih i sektorskih okvira za osiguravanje učinkovite potpore iz sredstava Europske unije.</w:t>
      </w:r>
      <w:r w:rsidR="00E321BD" w:rsidRPr="006642D8">
        <w:rPr>
          <w:rFonts w:ascii="Times New Roman" w:hAnsi="Times New Roman" w:cs="Times New Roman"/>
          <w:sz w:val="24"/>
          <w:szCs w:val="24"/>
        </w:rPr>
        <w:t xml:space="preserve"> </w:t>
      </w:r>
      <w:r w:rsidR="003E2A1A" w:rsidRPr="006642D8">
        <w:rPr>
          <w:rFonts w:ascii="Times New Roman" w:eastAsia="Calibri" w:hAnsi="Times New Roman" w:cs="Times New Roman"/>
          <w:kern w:val="2"/>
          <w:sz w:val="24"/>
          <w:szCs w:val="24"/>
          <w14:ligatures w14:val="standardContextual"/>
        </w:rPr>
        <w:t>Uz navedeno, Vlada Republike Hrvatske ističe kako je</w:t>
      </w:r>
      <w:r w:rsidR="00E321BD" w:rsidRPr="006642D8">
        <w:rPr>
          <w:rFonts w:ascii="Times New Roman" w:eastAsia="Calibri" w:hAnsi="Times New Roman" w:cs="Times New Roman"/>
          <w:kern w:val="2"/>
          <w:sz w:val="24"/>
          <w:szCs w:val="24"/>
          <w14:ligatures w14:val="standardContextual"/>
        </w:rPr>
        <w:t xml:space="preserve"> Odlukom ministra zdravstva od 16. rujna 2024. osnovano Povjerenstvo za promicanje i zaštitu mentalnog zdravlja djece i mladih. Povjerenstvo okuplja predstavnike ključnih resora i stručnjake iz područja mentalnog zdravlja kako bi se osigurala koordinacija i sinergija u rješavanju problema povezanih s mentalnim zdravljem djece i mladih.</w:t>
      </w:r>
    </w:p>
    <w:p w14:paraId="17399D3D" w14:textId="77777777" w:rsidR="006A5427" w:rsidRPr="006642D8" w:rsidRDefault="006A5427" w:rsidP="00C63367">
      <w:pPr>
        <w:spacing w:after="0" w:line="240" w:lineRule="auto"/>
        <w:jc w:val="both"/>
        <w:rPr>
          <w:rFonts w:ascii="Times New Roman" w:eastAsia="Calibri" w:hAnsi="Times New Roman" w:cs="Times New Roman"/>
          <w:kern w:val="2"/>
          <w:sz w:val="24"/>
          <w:szCs w:val="24"/>
          <w14:ligatures w14:val="standardContextual"/>
        </w:rPr>
      </w:pPr>
    </w:p>
    <w:p w14:paraId="1851F7B7" w14:textId="33A63294" w:rsidR="00A841D8" w:rsidRPr="006642D8" w:rsidRDefault="0087305C" w:rsidP="00C63367">
      <w:pPr>
        <w:spacing w:after="0" w:line="240" w:lineRule="auto"/>
        <w:ind w:firstLine="1416"/>
        <w:jc w:val="both"/>
        <w:rPr>
          <w:rFonts w:ascii="Times New Roman" w:eastAsia="Calibri" w:hAnsi="Times New Roman" w:cs="Times New Roman"/>
          <w:kern w:val="2"/>
          <w:sz w:val="24"/>
          <w:szCs w:val="24"/>
          <w14:ligatures w14:val="standardContextual"/>
        </w:rPr>
      </w:pPr>
      <w:r w:rsidRPr="006642D8">
        <w:rPr>
          <w:rFonts w:ascii="Times New Roman" w:eastAsia="Calibri" w:hAnsi="Times New Roman" w:cs="Times New Roman"/>
          <w:kern w:val="2"/>
          <w:sz w:val="24"/>
          <w:szCs w:val="24"/>
          <w14:ligatures w14:val="standardContextual"/>
        </w:rPr>
        <w:t xml:space="preserve">Nadalje, </w:t>
      </w:r>
      <w:r w:rsidR="00167D67" w:rsidRPr="006642D8">
        <w:rPr>
          <w:rFonts w:ascii="Times New Roman" w:eastAsia="Calibri" w:hAnsi="Times New Roman" w:cs="Times New Roman"/>
          <w:kern w:val="2"/>
          <w:sz w:val="24"/>
          <w:szCs w:val="24"/>
          <w14:ligatures w14:val="standardContextual"/>
        </w:rPr>
        <w:t xml:space="preserve">u </w:t>
      </w:r>
      <w:r w:rsidR="00201DA3" w:rsidRPr="006642D8">
        <w:rPr>
          <w:rFonts w:ascii="Times New Roman" w:eastAsia="Calibri" w:hAnsi="Times New Roman" w:cs="Times New Roman"/>
          <w:kern w:val="2"/>
          <w:sz w:val="24"/>
          <w:szCs w:val="24"/>
          <w14:ligatures w14:val="standardContextual"/>
        </w:rPr>
        <w:t>dijelu</w:t>
      </w:r>
      <w:r w:rsidRPr="006642D8">
        <w:rPr>
          <w:rFonts w:ascii="Times New Roman" w:eastAsia="Calibri" w:hAnsi="Times New Roman" w:cs="Times New Roman"/>
          <w:kern w:val="2"/>
          <w:sz w:val="24"/>
          <w:szCs w:val="24"/>
          <w14:ligatures w14:val="standardContextual"/>
        </w:rPr>
        <w:t xml:space="preserve"> 2.19.1. </w:t>
      </w:r>
      <w:r w:rsidR="006E33AE" w:rsidRPr="006642D8">
        <w:rPr>
          <w:rFonts w:ascii="Times New Roman" w:eastAsia="Calibri" w:hAnsi="Times New Roman" w:cs="Times New Roman"/>
          <w:kern w:val="2"/>
          <w:sz w:val="24"/>
          <w:szCs w:val="24"/>
          <w14:ligatures w14:val="standardContextual"/>
        </w:rPr>
        <w:t>„</w:t>
      </w:r>
      <w:r w:rsidRPr="006642D8">
        <w:rPr>
          <w:rFonts w:ascii="Times New Roman" w:eastAsia="Calibri" w:hAnsi="Times New Roman" w:cs="Times New Roman"/>
          <w:kern w:val="2"/>
          <w:sz w:val="24"/>
          <w:szCs w:val="24"/>
          <w14:ligatures w14:val="standardContextual"/>
        </w:rPr>
        <w:t>Osobna asistencija</w:t>
      </w:r>
      <w:r w:rsidR="006E33AE" w:rsidRPr="006642D8">
        <w:rPr>
          <w:rFonts w:ascii="Times New Roman" w:eastAsia="Calibri" w:hAnsi="Times New Roman" w:cs="Times New Roman"/>
          <w:kern w:val="2"/>
          <w:sz w:val="24"/>
          <w:szCs w:val="24"/>
          <w14:ligatures w14:val="standardContextual"/>
        </w:rPr>
        <w:t>“</w:t>
      </w:r>
      <w:r w:rsidR="009B04F3" w:rsidRPr="006642D8">
        <w:rPr>
          <w:rFonts w:ascii="Times New Roman" w:eastAsia="Calibri" w:hAnsi="Times New Roman" w:cs="Times New Roman"/>
          <w:kern w:val="2"/>
          <w:sz w:val="24"/>
          <w:szCs w:val="24"/>
          <w14:ligatures w14:val="standardContextual"/>
        </w:rPr>
        <w:t xml:space="preserve"> (</w:t>
      </w:r>
      <w:r w:rsidR="0020515D" w:rsidRPr="006642D8">
        <w:rPr>
          <w:rFonts w:ascii="Times New Roman" w:eastAsia="Calibri" w:hAnsi="Times New Roman" w:cs="Times New Roman"/>
          <w:kern w:val="2"/>
          <w:sz w:val="24"/>
          <w:szCs w:val="24"/>
          <w14:ligatures w14:val="standardContextual"/>
        </w:rPr>
        <w:t>str. 249</w:t>
      </w:r>
      <w:r w:rsidR="009B04F3" w:rsidRPr="006642D8">
        <w:rPr>
          <w:rFonts w:ascii="Times New Roman" w:eastAsia="Calibri" w:hAnsi="Times New Roman" w:cs="Times New Roman"/>
          <w:kern w:val="2"/>
          <w:sz w:val="24"/>
          <w:szCs w:val="24"/>
          <w14:ligatures w14:val="standardContextual"/>
        </w:rPr>
        <w:t>)</w:t>
      </w:r>
      <w:r w:rsidRPr="006642D8">
        <w:rPr>
          <w:rFonts w:ascii="Times New Roman" w:eastAsia="Calibri" w:hAnsi="Times New Roman" w:cs="Times New Roman"/>
          <w:kern w:val="2"/>
          <w:sz w:val="24"/>
          <w:szCs w:val="24"/>
          <w14:ligatures w14:val="standardContextual"/>
        </w:rPr>
        <w:t xml:space="preserve">, </w:t>
      </w:r>
      <w:r w:rsidR="00923451" w:rsidRPr="006642D8">
        <w:rPr>
          <w:rFonts w:ascii="Times New Roman" w:eastAsia="Calibri" w:hAnsi="Times New Roman" w:cs="Times New Roman"/>
          <w:kern w:val="2"/>
          <w:sz w:val="24"/>
          <w:szCs w:val="24"/>
          <w14:ligatures w14:val="standardContextual"/>
        </w:rPr>
        <w:t xml:space="preserve">pravobranitelj ističe </w:t>
      </w:r>
      <w:r w:rsidR="00AE534E" w:rsidRPr="006642D8">
        <w:rPr>
          <w:rFonts w:ascii="Times New Roman" w:eastAsia="Calibri" w:hAnsi="Times New Roman" w:cs="Times New Roman"/>
          <w:kern w:val="2"/>
          <w:sz w:val="24"/>
          <w:szCs w:val="24"/>
          <w14:ligatures w14:val="standardContextual"/>
        </w:rPr>
        <w:t>potreb</w:t>
      </w:r>
      <w:r w:rsidR="00923451" w:rsidRPr="006642D8">
        <w:rPr>
          <w:rFonts w:ascii="Times New Roman" w:eastAsia="Calibri" w:hAnsi="Times New Roman" w:cs="Times New Roman"/>
          <w:kern w:val="2"/>
          <w:sz w:val="24"/>
          <w:szCs w:val="24"/>
          <w14:ligatures w14:val="standardContextual"/>
        </w:rPr>
        <w:t>u</w:t>
      </w:r>
      <w:r w:rsidRPr="006642D8">
        <w:rPr>
          <w:rFonts w:ascii="Times New Roman" w:eastAsia="Calibri" w:hAnsi="Times New Roman" w:cs="Times New Roman"/>
          <w:kern w:val="2"/>
          <w:sz w:val="24"/>
          <w:szCs w:val="24"/>
          <w14:ligatures w14:val="standardContextual"/>
        </w:rPr>
        <w:t xml:space="preserve"> osiguranja usluge osobne asistencije u trajanju od 24 sata za osobe s najtežom vrstom i stupnjem invaliditeta, te ukidanja razlike u maksimalnom broju sati kojega mogu dobiti osobe koje žive same u odnosu na osobe koje žive u obitelji</w:t>
      </w:r>
      <w:r w:rsidR="000C29C1" w:rsidRPr="006642D8">
        <w:rPr>
          <w:rFonts w:ascii="Times New Roman" w:eastAsia="Calibri" w:hAnsi="Times New Roman" w:cs="Times New Roman"/>
          <w:kern w:val="2"/>
          <w:sz w:val="24"/>
          <w:szCs w:val="24"/>
          <w14:ligatures w14:val="standardContextual"/>
        </w:rPr>
        <w:t>.</w:t>
      </w:r>
      <w:r w:rsidRPr="006642D8">
        <w:rPr>
          <w:rFonts w:ascii="Times New Roman" w:eastAsia="Calibri" w:hAnsi="Times New Roman" w:cs="Times New Roman"/>
          <w:kern w:val="2"/>
          <w:sz w:val="24"/>
          <w:szCs w:val="24"/>
          <w14:ligatures w14:val="standardContextual"/>
        </w:rPr>
        <w:t xml:space="preserve"> Nastavno na navedeno, </w:t>
      </w:r>
      <w:r w:rsidR="006D2607" w:rsidRPr="006642D8">
        <w:rPr>
          <w:rFonts w:ascii="Times New Roman" w:eastAsia="Calibri" w:hAnsi="Times New Roman" w:cs="Times New Roman"/>
          <w:kern w:val="2"/>
          <w:sz w:val="24"/>
          <w:szCs w:val="24"/>
          <w14:ligatures w14:val="standardContextual"/>
        </w:rPr>
        <w:t xml:space="preserve">Vlada Republike Hrvatske </w:t>
      </w:r>
      <w:r w:rsidR="00F27133" w:rsidRPr="006642D8">
        <w:rPr>
          <w:rFonts w:ascii="Times New Roman" w:eastAsia="Calibri" w:hAnsi="Times New Roman" w:cs="Times New Roman"/>
          <w:kern w:val="2"/>
          <w:sz w:val="24"/>
          <w:szCs w:val="24"/>
          <w14:ligatures w14:val="standardContextual"/>
        </w:rPr>
        <w:t>naglašava</w:t>
      </w:r>
      <w:r w:rsidRPr="006642D8">
        <w:rPr>
          <w:rFonts w:ascii="Times New Roman" w:eastAsia="Calibri" w:hAnsi="Times New Roman" w:cs="Times New Roman"/>
          <w:kern w:val="2"/>
          <w:sz w:val="24"/>
          <w:szCs w:val="24"/>
          <w14:ligatures w14:val="standardContextual"/>
        </w:rPr>
        <w:t xml:space="preserve"> kako je usluga osobne asistencije primarno uvedena u svrhu socijalnog uključivanja osobe s invaliditetom, a ne u svrhu zdravstvene njege, te da u ovom trenutku nije moguće osigurati opseg podrške u trajanju od 24 sata. </w:t>
      </w:r>
      <w:r w:rsidR="008F5C26" w:rsidRPr="006642D8">
        <w:rPr>
          <w:rFonts w:ascii="Times New Roman" w:eastAsia="Calibri" w:hAnsi="Times New Roman" w:cs="Times New Roman"/>
          <w:kern w:val="2"/>
          <w:sz w:val="24"/>
          <w:szCs w:val="24"/>
          <w14:ligatures w14:val="standardContextual"/>
        </w:rPr>
        <w:t>Vlada Republike Hrvatske d</w:t>
      </w:r>
      <w:r w:rsidRPr="006642D8">
        <w:rPr>
          <w:rFonts w:ascii="Times New Roman" w:eastAsia="Calibri" w:hAnsi="Times New Roman" w:cs="Times New Roman"/>
          <w:kern w:val="2"/>
          <w:sz w:val="24"/>
          <w:szCs w:val="24"/>
          <w14:ligatures w14:val="standardContextual"/>
        </w:rPr>
        <w:t>odatno</w:t>
      </w:r>
      <w:r w:rsidR="006A5427" w:rsidRPr="006642D8">
        <w:rPr>
          <w:rFonts w:ascii="Times New Roman" w:eastAsia="Calibri" w:hAnsi="Times New Roman" w:cs="Times New Roman"/>
          <w:kern w:val="2"/>
          <w:sz w:val="24"/>
          <w:szCs w:val="24"/>
          <w14:ligatures w14:val="standardContextual"/>
        </w:rPr>
        <w:t xml:space="preserve"> </w:t>
      </w:r>
      <w:r w:rsidR="00387BE4" w:rsidRPr="006642D8">
        <w:rPr>
          <w:rFonts w:ascii="Times New Roman" w:eastAsia="Calibri" w:hAnsi="Times New Roman" w:cs="Times New Roman"/>
          <w:kern w:val="2"/>
          <w:sz w:val="24"/>
          <w:szCs w:val="24"/>
          <w14:ligatures w14:val="standardContextual"/>
        </w:rPr>
        <w:t>naglašava</w:t>
      </w:r>
      <w:r w:rsidRPr="006642D8">
        <w:rPr>
          <w:rFonts w:ascii="Times New Roman" w:eastAsia="Calibri" w:hAnsi="Times New Roman" w:cs="Times New Roman"/>
          <w:kern w:val="2"/>
          <w:sz w:val="24"/>
          <w:szCs w:val="24"/>
          <w14:ligatures w14:val="standardContextual"/>
        </w:rPr>
        <w:t xml:space="preserve"> kako je stupanjem na snagu Zakona o inkluzivnom dodatku </w:t>
      </w:r>
      <w:r w:rsidR="00167D67" w:rsidRPr="006642D8">
        <w:rPr>
          <w:rFonts w:ascii="Times New Roman" w:eastAsia="Calibri" w:hAnsi="Times New Roman" w:cs="Times New Roman"/>
          <w:kern w:val="2"/>
          <w:sz w:val="24"/>
          <w:szCs w:val="24"/>
          <w14:ligatures w14:val="standardContextual"/>
        </w:rPr>
        <w:t>(</w:t>
      </w:r>
      <w:r w:rsidRPr="006642D8">
        <w:rPr>
          <w:rFonts w:ascii="Times New Roman" w:eastAsia="Calibri" w:hAnsi="Times New Roman" w:cs="Times New Roman"/>
          <w:kern w:val="2"/>
          <w:sz w:val="24"/>
          <w:szCs w:val="24"/>
          <w14:ligatures w14:val="standardContextual"/>
        </w:rPr>
        <w:t>1. siječnja 2024.</w:t>
      </w:r>
      <w:r w:rsidR="00167D67" w:rsidRPr="006642D8">
        <w:rPr>
          <w:rFonts w:ascii="Times New Roman" w:eastAsia="Calibri" w:hAnsi="Times New Roman" w:cs="Times New Roman"/>
          <w:kern w:val="2"/>
          <w:sz w:val="24"/>
          <w:szCs w:val="24"/>
          <w14:ligatures w14:val="standardContextual"/>
        </w:rPr>
        <w:t>)</w:t>
      </w:r>
      <w:r w:rsidRPr="006642D8">
        <w:rPr>
          <w:rFonts w:ascii="Times New Roman" w:eastAsia="Calibri" w:hAnsi="Times New Roman" w:cs="Times New Roman"/>
          <w:kern w:val="2"/>
          <w:sz w:val="24"/>
          <w:szCs w:val="24"/>
          <w14:ligatures w14:val="standardContextual"/>
        </w:rPr>
        <w:t xml:space="preserve"> uveden inkluzivni dodatak koji predstavlja novčanu naknadu namijenjenu osobi s invaliditetom u svrhu prevladavanja različitih prepreka koje mogu sprječavati njezino puno i učinkovito sudjelovanje u društvu na ravnopravnoj osnovi s drugima.</w:t>
      </w:r>
      <w:r w:rsidR="00BF3FAE" w:rsidRPr="006642D8">
        <w:rPr>
          <w:rFonts w:ascii="Times New Roman" w:eastAsia="Calibri" w:hAnsi="Times New Roman" w:cs="Times New Roman"/>
          <w:kern w:val="2"/>
          <w:sz w:val="24"/>
          <w:szCs w:val="24"/>
          <w14:ligatures w14:val="standardContextual"/>
        </w:rPr>
        <w:t xml:space="preserve"> U istom dijelu</w:t>
      </w:r>
      <w:r w:rsidR="006F66E8" w:rsidRPr="006642D8">
        <w:rPr>
          <w:rFonts w:ascii="Times New Roman" w:eastAsia="Calibri" w:hAnsi="Times New Roman" w:cs="Times New Roman"/>
          <w:kern w:val="2"/>
          <w:sz w:val="24"/>
          <w:szCs w:val="24"/>
          <w14:ligatures w14:val="standardContextual"/>
        </w:rPr>
        <w:t xml:space="preserve"> Izvješća</w:t>
      </w:r>
      <w:r w:rsidR="00BF3FAE" w:rsidRPr="006642D8">
        <w:rPr>
          <w:rFonts w:ascii="Times New Roman" w:eastAsia="Calibri" w:hAnsi="Times New Roman" w:cs="Times New Roman"/>
          <w:kern w:val="2"/>
          <w:sz w:val="24"/>
          <w:szCs w:val="24"/>
          <w14:ligatures w14:val="standardContextual"/>
        </w:rPr>
        <w:t xml:space="preserve"> (str. 253), pravobranitelj ističe da je osobna asistencija ključna za osiguravanje neovisnog življenja osoba s invaliditetom i njihovog punog sudjelovanja u društvu pa da treba dodatne napore usmjeriti kako bi se ova usluga unaprijedila jačanjem nadzora nad pružanjem usluge, osiguravanjem kontinuirane podrške i edukacije asistenata i pružatelja</w:t>
      </w:r>
      <w:r w:rsidR="004D1097">
        <w:rPr>
          <w:rFonts w:ascii="Times New Roman" w:eastAsia="Calibri" w:hAnsi="Times New Roman" w:cs="Times New Roman"/>
          <w:kern w:val="2"/>
          <w:sz w:val="24"/>
          <w:szCs w:val="24"/>
          <w14:ligatures w14:val="standardContextual"/>
        </w:rPr>
        <w:t xml:space="preserve"> usluga</w:t>
      </w:r>
      <w:r w:rsidR="00BF3FAE" w:rsidRPr="006642D8">
        <w:rPr>
          <w:rFonts w:ascii="Times New Roman" w:eastAsia="Calibri" w:hAnsi="Times New Roman" w:cs="Times New Roman"/>
          <w:kern w:val="2"/>
          <w:sz w:val="24"/>
          <w:szCs w:val="24"/>
          <w14:ligatures w14:val="standardContextual"/>
        </w:rPr>
        <w:t>, te donošenjem jasnih smjernica za financiranje i transparentnost trošenja sredstava, a posebno osiguravanju dostupnosti ove usluge na nacionalnoj razini. U vezi s navedenim, Vlada Republike Hrvatske ističe da su svi oni koji su do stupanja na snagu Zakona o osobnoj asistenciji</w:t>
      </w:r>
      <w:r w:rsidR="004D1097">
        <w:rPr>
          <w:rFonts w:ascii="Times New Roman" w:eastAsia="Calibri" w:hAnsi="Times New Roman" w:cs="Times New Roman"/>
          <w:kern w:val="2"/>
          <w:sz w:val="24"/>
          <w:szCs w:val="24"/>
          <w14:ligatures w14:val="standardContextual"/>
        </w:rPr>
        <w:t>,</w:t>
      </w:r>
      <w:r w:rsidR="00BF3FAE" w:rsidRPr="006642D8">
        <w:rPr>
          <w:rFonts w:ascii="Times New Roman" w:eastAsia="Calibri" w:hAnsi="Times New Roman" w:cs="Times New Roman"/>
          <w:kern w:val="2"/>
          <w:sz w:val="24"/>
          <w:szCs w:val="24"/>
          <w14:ligatures w14:val="standardContextual"/>
        </w:rPr>
        <w:t xml:space="preserve"> završili edukaciju za osobnog asistenta u trajanju od najmanje deset sati</w:t>
      </w:r>
      <w:r w:rsidR="00CD27EC" w:rsidRPr="006642D8">
        <w:rPr>
          <w:rFonts w:ascii="Times New Roman" w:eastAsia="Calibri" w:hAnsi="Times New Roman" w:cs="Times New Roman"/>
          <w:kern w:val="2"/>
          <w:sz w:val="24"/>
          <w:szCs w:val="24"/>
          <w14:ligatures w14:val="standardContextual"/>
        </w:rPr>
        <w:t xml:space="preserve">, </w:t>
      </w:r>
      <w:r w:rsidR="00BF3FAE" w:rsidRPr="006642D8">
        <w:rPr>
          <w:rFonts w:ascii="Times New Roman" w:eastAsia="Calibri" w:hAnsi="Times New Roman" w:cs="Times New Roman"/>
          <w:kern w:val="2"/>
          <w:sz w:val="24"/>
          <w:szCs w:val="24"/>
          <w14:ligatures w14:val="standardContextual"/>
        </w:rPr>
        <w:t xml:space="preserve">ako su ispunjavali ostale uvjete propisane navedenim Zakonom, mogli nastaviti s radom. </w:t>
      </w:r>
      <w:bookmarkStart w:id="40" w:name="_Hlk213837095"/>
      <w:r w:rsidR="00BF3FAE" w:rsidRPr="006642D8">
        <w:rPr>
          <w:rFonts w:ascii="Times New Roman" w:eastAsia="Calibri" w:hAnsi="Times New Roman" w:cs="Times New Roman"/>
          <w:kern w:val="2"/>
          <w:sz w:val="24"/>
          <w:szCs w:val="24"/>
          <w14:ligatures w14:val="standardContextual"/>
        </w:rPr>
        <w:t xml:space="preserve">Također, suglasnost za pružanje neformalnog programa odraslih za osobnog asistenta putem vaučera Hrvatskog zavoda za zapošljavanje trenutno ima </w:t>
      </w:r>
      <w:r w:rsidR="00C42ADD">
        <w:rPr>
          <w:rFonts w:ascii="Times New Roman" w:eastAsia="Calibri" w:hAnsi="Times New Roman" w:cs="Times New Roman"/>
          <w:kern w:val="2"/>
          <w:sz w:val="24"/>
          <w:szCs w:val="24"/>
          <w14:ligatures w14:val="standardContextual"/>
        </w:rPr>
        <w:t>30</w:t>
      </w:r>
      <w:r w:rsidR="00BF3FAE" w:rsidRPr="006642D8">
        <w:rPr>
          <w:rFonts w:ascii="Times New Roman" w:eastAsia="Calibri" w:hAnsi="Times New Roman" w:cs="Times New Roman"/>
          <w:kern w:val="2"/>
          <w:sz w:val="24"/>
          <w:szCs w:val="24"/>
          <w14:ligatures w14:val="standardContextual"/>
        </w:rPr>
        <w:t xml:space="preserve"> pružatelja</w:t>
      </w:r>
      <w:r w:rsidR="00456E2C">
        <w:rPr>
          <w:rFonts w:ascii="Times New Roman" w:eastAsia="Calibri" w:hAnsi="Times New Roman" w:cs="Times New Roman"/>
          <w:kern w:val="2"/>
          <w:sz w:val="24"/>
          <w:szCs w:val="24"/>
          <w14:ligatures w14:val="standardContextual"/>
        </w:rPr>
        <w:t xml:space="preserve"> usluga</w:t>
      </w:r>
      <w:r w:rsidR="00C42ADD">
        <w:rPr>
          <w:rFonts w:ascii="Times New Roman" w:eastAsia="Calibri" w:hAnsi="Times New Roman" w:cs="Times New Roman"/>
          <w:kern w:val="2"/>
          <w:sz w:val="24"/>
          <w:szCs w:val="24"/>
          <w14:ligatures w14:val="standardContextual"/>
        </w:rPr>
        <w:t xml:space="preserve"> (od kojih su 24 upisana u sustav vaučera)</w:t>
      </w:r>
      <w:r w:rsidR="00BF3FAE" w:rsidRPr="006642D8">
        <w:rPr>
          <w:rFonts w:ascii="Times New Roman" w:eastAsia="Calibri" w:hAnsi="Times New Roman" w:cs="Times New Roman"/>
          <w:kern w:val="2"/>
          <w:sz w:val="24"/>
          <w:szCs w:val="24"/>
          <w14:ligatures w14:val="standardContextual"/>
        </w:rPr>
        <w:t>, dok je još</w:t>
      </w:r>
      <w:r w:rsidR="00C42ADD">
        <w:rPr>
          <w:rFonts w:ascii="Times New Roman" w:eastAsia="Calibri" w:hAnsi="Times New Roman" w:cs="Times New Roman"/>
          <w:kern w:val="2"/>
          <w:sz w:val="24"/>
          <w:szCs w:val="24"/>
          <w14:ligatures w14:val="standardContextual"/>
        </w:rPr>
        <w:t xml:space="preserve"> </w:t>
      </w:r>
      <w:r w:rsidR="00322C66">
        <w:rPr>
          <w:rFonts w:ascii="Times New Roman" w:eastAsia="Calibri" w:hAnsi="Times New Roman" w:cs="Times New Roman"/>
          <w:kern w:val="2"/>
          <w:sz w:val="24"/>
          <w:szCs w:val="24"/>
          <w14:ligatures w14:val="standardContextual"/>
        </w:rPr>
        <w:t>jedan</w:t>
      </w:r>
      <w:r w:rsidR="00BF3FAE" w:rsidRPr="006642D8">
        <w:rPr>
          <w:rFonts w:ascii="Times New Roman" w:eastAsia="Calibri" w:hAnsi="Times New Roman" w:cs="Times New Roman"/>
          <w:kern w:val="2"/>
          <w:sz w:val="24"/>
          <w:szCs w:val="24"/>
          <w14:ligatures w14:val="standardContextual"/>
        </w:rPr>
        <w:t xml:space="preserve"> u obradi za dobivanje suglasnosti</w:t>
      </w:r>
      <w:r w:rsidR="00C94B97">
        <w:rPr>
          <w:rFonts w:ascii="Times New Roman" w:eastAsia="Calibri" w:hAnsi="Times New Roman" w:cs="Times New Roman"/>
          <w:kern w:val="2"/>
          <w:sz w:val="24"/>
          <w:szCs w:val="24"/>
          <w14:ligatures w14:val="standardContextual"/>
        </w:rPr>
        <w:t>,</w:t>
      </w:r>
      <w:r w:rsidR="00C42ADD">
        <w:rPr>
          <w:rFonts w:ascii="Times New Roman" w:eastAsia="Calibri" w:hAnsi="Times New Roman" w:cs="Times New Roman"/>
          <w:kern w:val="2"/>
          <w:sz w:val="24"/>
          <w:szCs w:val="24"/>
          <w14:ligatures w14:val="standardContextual"/>
        </w:rPr>
        <w:t xml:space="preserve"> te je u navedene programe do sada je uključeno 2</w:t>
      </w:r>
      <w:r w:rsidR="00C94B97">
        <w:rPr>
          <w:rFonts w:ascii="Times New Roman" w:eastAsia="Calibri" w:hAnsi="Times New Roman" w:cs="Times New Roman"/>
          <w:kern w:val="2"/>
          <w:sz w:val="24"/>
          <w:szCs w:val="24"/>
          <w14:ligatures w14:val="standardContextual"/>
        </w:rPr>
        <w:t>.</w:t>
      </w:r>
      <w:r w:rsidR="00C42ADD">
        <w:rPr>
          <w:rFonts w:ascii="Times New Roman" w:eastAsia="Calibri" w:hAnsi="Times New Roman" w:cs="Times New Roman"/>
          <w:kern w:val="2"/>
          <w:sz w:val="24"/>
          <w:szCs w:val="24"/>
          <w14:ligatures w14:val="standardContextual"/>
        </w:rPr>
        <w:t>400 korisnika.</w:t>
      </w:r>
    </w:p>
    <w:bookmarkEnd w:id="40"/>
    <w:p w14:paraId="1B98F70F" w14:textId="77777777" w:rsidR="009E4AEA" w:rsidRPr="006642D8" w:rsidRDefault="009E4AEA" w:rsidP="00C63367">
      <w:pPr>
        <w:spacing w:after="0" w:line="240" w:lineRule="auto"/>
        <w:jc w:val="both"/>
        <w:rPr>
          <w:rFonts w:ascii="Times New Roman" w:eastAsia="Calibri" w:hAnsi="Times New Roman" w:cs="Times New Roman"/>
          <w:kern w:val="2"/>
          <w:sz w:val="24"/>
          <w:szCs w:val="24"/>
          <w14:ligatures w14:val="standardContextual"/>
        </w:rPr>
      </w:pPr>
    </w:p>
    <w:p w14:paraId="564AAA2D" w14:textId="0F620251" w:rsidR="0033245D" w:rsidRPr="006642D8" w:rsidRDefault="00744256" w:rsidP="00C63367">
      <w:pPr>
        <w:spacing w:after="0" w:line="240" w:lineRule="auto"/>
        <w:ind w:firstLine="1416"/>
        <w:jc w:val="both"/>
        <w:rPr>
          <w:rFonts w:ascii="Times New Roman" w:eastAsia="Calibri" w:hAnsi="Times New Roman" w:cs="Times New Roman"/>
          <w:kern w:val="2"/>
          <w:sz w:val="24"/>
          <w:szCs w:val="24"/>
          <w14:ligatures w14:val="standardContextual"/>
        </w:rPr>
      </w:pPr>
      <w:r w:rsidRPr="006642D8">
        <w:rPr>
          <w:rFonts w:ascii="Times New Roman" w:eastAsia="Calibri" w:hAnsi="Times New Roman" w:cs="Times New Roman"/>
          <w:kern w:val="2"/>
          <w:sz w:val="24"/>
          <w:szCs w:val="24"/>
          <w14:ligatures w14:val="standardContextual"/>
        </w:rPr>
        <w:lastRenderedPageBreak/>
        <w:t>U isto</w:t>
      </w:r>
      <w:r w:rsidR="00201DA3" w:rsidRPr="006642D8">
        <w:rPr>
          <w:rFonts w:ascii="Times New Roman" w:eastAsia="Calibri" w:hAnsi="Times New Roman" w:cs="Times New Roman"/>
          <w:kern w:val="2"/>
          <w:sz w:val="24"/>
          <w:szCs w:val="24"/>
          <w14:ligatures w14:val="standardContextual"/>
        </w:rPr>
        <w:t>m dijelu</w:t>
      </w:r>
      <w:r w:rsidR="007A15A2" w:rsidRPr="006642D8">
        <w:rPr>
          <w:rFonts w:ascii="Times New Roman" w:eastAsia="Calibri" w:hAnsi="Times New Roman" w:cs="Times New Roman"/>
          <w:kern w:val="2"/>
          <w:sz w:val="24"/>
          <w:szCs w:val="24"/>
          <w14:ligatures w14:val="standardContextual"/>
        </w:rPr>
        <w:t xml:space="preserve"> </w:t>
      </w:r>
      <w:r w:rsidR="002940E2" w:rsidRPr="006642D8">
        <w:rPr>
          <w:rFonts w:ascii="Times New Roman" w:eastAsia="Calibri" w:hAnsi="Times New Roman" w:cs="Times New Roman"/>
          <w:kern w:val="2"/>
          <w:sz w:val="24"/>
          <w:szCs w:val="24"/>
          <w14:ligatures w14:val="standardContextual"/>
        </w:rPr>
        <w:t xml:space="preserve">Izvješća </w:t>
      </w:r>
      <w:r w:rsidR="007A15A2" w:rsidRPr="006642D8">
        <w:rPr>
          <w:rFonts w:ascii="Times New Roman" w:eastAsia="Calibri" w:hAnsi="Times New Roman" w:cs="Times New Roman"/>
          <w:kern w:val="2"/>
          <w:sz w:val="24"/>
          <w:szCs w:val="24"/>
          <w14:ligatures w14:val="standardContextual"/>
        </w:rPr>
        <w:t>(str. 254)</w:t>
      </w:r>
      <w:r w:rsidR="00134998" w:rsidRPr="006642D8">
        <w:rPr>
          <w:rFonts w:ascii="Times New Roman" w:eastAsia="Calibri" w:hAnsi="Times New Roman" w:cs="Times New Roman"/>
          <w:kern w:val="2"/>
          <w:sz w:val="24"/>
          <w:szCs w:val="24"/>
          <w14:ligatures w14:val="standardContextual"/>
        </w:rPr>
        <w:t>,</w:t>
      </w:r>
      <w:r w:rsidR="007A15A2" w:rsidRPr="006642D8">
        <w:rPr>
          <w:rFonts w:ascii="Times New Roman" w:eastAsia="Calibri" w:hAnsi="Times New Roman" w:cs="Times New Roman"/>
          <w:kern w:val="2"/>
          <w:sz w:val="24"/>
          <w:szCs w:val="24"/>
          <w14:ligatures w14:val="standardContextual"/>
        </w:rPr>
        <w:t xml:space="preserve"> pravobranitelj ističe </w:t>
      </w:r>
      <w:r w:rsidRPr="006642D8">
        <w:rPr>
          <w:rFonts w:ascii="Times New Roman" w:eastAsia="Calibri" w:hAnsi="Times New Roman" w:cs="Times New Roman"/>
          <w:kern w:val="2"/>
          <w:sz w:val="24"/>
          <w:szCs w:val="24"/>
          <w14:ligatures w14:val="standardContextual"/>
        </w:rPr>
        <w:t>da su hrvatski ratni vojni invalidi zakonskim uređenjem zakinuti za ostvarivanje inkluzivnog dodatka</w:t>
      </w:r>
      <w:r w:rsidR="00E4429A" w:rsidRPr="006642D8">
        <w:rPr>
          <w:rFonts w:ascii="Times New Roman" w:eastAsia="Calibri" w:hAnsi="Times New Roman" w:cs="Times New Roman"/>
          <w:kern w:val="2"/>
          <w:sz w:val="24"/>
          <w:szCs w:val="24"/>
          <w14:ligatures w14:val="standardContextual"/>
        </w:rPr>
        <w:t>. U odnosu na navedeno,</w:t>
      </w:r>
      <w:r w:rsidRPr="006642D8">
        <w:rPr>
          <w:rFonts w:ascii="Times New Roman" w:eastAsia="Calibri" w:hAnsi="Times New Roman" w:cs="Times New Roman"/>
          <w:kern w:val="2"/>
          <w:sz w:val="24"/>
          <w:szCs w:val="24"/>
          <w14:ligatures w14:val="standardContextual"/>
        </w:rPr>
        <w:t xml:space="preserve"> </w:t>
      </w:r>
      <w:r w:rsidR="00D752FC" w:rsidRPr="006642D8">
        <w:rPr>
          <w:rFonts w:ascii="Times New Roman" w:eastAsia="Calibri" w:hAnsi="Times New Roman" w:cs="Times New Roman"/>
          <w:kern w:val="2"/>
          <w:sz w:val="24"/>
          <w:szCs w:val="24"/>
          <w14:ligatures w14:val="standardContextual"/>
        </w:rPr>
        <w:t xml:space="preserve">Vlada Republike Hrvatske </w:t>
      </w:r>
      <w:r w:rsidRPr="006642D8">
        <w:rPr>
          <w:rFonts w:ascii="Times New Roman" w:eastAsia="Calibri" w:hAnsi="Times New Roman" w:cs="Times New Roman"/>
          <w:kern w:val="2"/>
          <w:sz w:val="24"/>
          <w:szCs w:val="24"/>
          <w14:ligatures w14:val="standardContextual"/>
        </w:rPr>
        <w:t>naglašav</w:t>
      </w:r>
      <w:r w:rsidR="001131F6" w:rsidRPr="006642D8">
        <w:rPr>
          <w:rFonts w:ascii="Times New Roman" w:eastAsia="Calibri" w:hAnsi="Times New Roman" w:cs="Times New Roman"/>
          <w:kern w:val="2"/>
          <w:sz w:val="24"/>
          <w:szCs w:val="24"/>
          <w14:ligatures w14:val="standardContextual"/>
        </w:rPr>
        <w:t>a</w:t>
      </w:r>
      <w:r w:rsidRPr="006642D8">
        <w:rPr>
          <w:rFonts w:ascii="Times New Roman" w:eastAsia="Calibri" w:hAnsi="Times New Roman" w:cs="Times New Roman"/>
          <w:kern w:val="2"/>
          <w:sz w:val="24"/>
          <w:szCs w:val="24"/>
          <w14:ligatures w14:val="standardContextual"/>
        </w:rPr>
        <w:t xml:space="preserve"> kako su Zakonom o inkluzivnom dodatku osobna invalidnina, doplatak za pomoć i njegu, pravo na doplatak za dijete s težim ili teškim invaliditetom i dijete s oštećenjem zdravlja te pravo na novčanu pomoć za nezaposlene osobe s invaliditetom objedinjeni u pravo pod nazivom inkluzivni dodatak. Do stupanja na snagu Zakona o inkluzivnom dodatku, do</w:t>
      </w:r>
      <w:r w:rsidR="00E35CD3" w:rsidRPr="006642D8">
        <w:rPr>
          <w:rFonts w:ascii="Times New Roman" w:eastAsia="Calibri" w:hAnsi="Times New Roman" w:cs="Times New Roman"/>
          <w:kern w:val="2"/>
          <w:sz w:val="24"/>
          <w:szCs w:val="24"/>
          <w14:ligatures w14:val="standardContextual"/>
        </w:rPr>
        <w:t xml:space="preserve"> </w:t>
      </w:r>
      <w:r w:rsidRPr="006642D8">
        <w:rPr>
          <w:rFonts w:ascii="Times New Roman" w:eastAsia="Calibri" w:hAnsi="Times New Roman" w:cs="Times New Roman"/>
          <w:kern w:val="2"/>
          <w:sz w:val="24"/>
          <w:szCs w:val="24"/>
          <w14:ligatures w14:val="standardContextual"/>
        </w:rPr>
        <w:t xml:space="preserve">tada važećim člancima 51. i 57. Zakona o socijalnoj skrbi </w:t>
      </w:r>
      <w:r w:rsidR="001131F6" w:rsidRPr="006642D8">
        <w:rPr>
          <w:rFonts w:ascii="Times New Roman" w:eastAsia="Calibri" w:hAnsi="Times New Roman" w:cs="Times New Roman"/>
          <w:kern w:val="2"/>
          <w:sz w:val="24"/>
          <w:szCs w:val="24"/>
          <w14:ligatures w14:val="standardContextual"/>
        </w:rPr>
        <w:t xml:space="preserve">bilo </w:t>
      </w:r>
      <w:r w:rsidRPr="006642D8">
        <w:rPr>
          <w:rFonts w:ascii="Times New Roman" w:eastAsia="Calibri" w:hAnsi="Times New Roman" w:cs="Times New Roman"/>
          <w:kern w:val="2"/>
          <w:sz w:val="24"/>
          <w:szCs w:val="24"/>
          <w14:ligatures w14:val="standardContextual"/>
        </w:rPr>
        <w:t>je propisano da su osobna invalidnina i doplatak za pomoć i njegu ostvareni po drugim propisima zapreka za ostvarivanje prava na osobnu invalidninu i doplatak za pomoć i njegu po Zakonu o socijalnoj skrbi. Navedene odredbe bile su propisane u cilju sprječavanja ostvarivanja prava po istoj ili sličnoj osnovi u dva različita sustava. Jednako tako, čl</w:t>
      </w:r>
      <w:r w:rsidR="00E966B6" w:rsidRPr="006642D8">
        <w:rPr>
          <w:rFonts w:ascii="Times New Roman" w:eastAsia="Calibri" w:hAnsi="Times New Roman" w:cs="Times New Roman"/>
          <w:kern w:val="2"/>
          <w:sz w:val="24"/>
          <w:szCs w:val="24"/>
          <w14:ligatures w14:val="standardContextual"/>
        </w:rPr>
        <w:t>ankom</w:t>
      </w:r>
      <w:r w:rsidRPr="006642D8">
        <w:rPr>
          <w:rFonts w:ascii="Times New Roman" w:eastAsia="Calibri" w:hAnsi="Times New Roman" w:cs="Times New Roman"/>
          <w:kern w:val="2"/>
          <w:sz w:val="24"/>
          <w:szCs w:val="24"/>
          <w14:ligatures w14:val="standardContextual"/>
        </w:rPr>
        <w:t xml:space="preserve"> 10. s</w:t>
      </w:r>
      <w:r w:rsidR="00E966B6" w:rsidRPr="006642D8">
        <w:rPr>
          <w:rFonts w:ascii="Times New Roman" w:eastAsia="Calibri" w:hAnsi="Times New Roman" w:cs="Times New Roman"/>
          <w:kern w:val="2"/>
          <w:sz w:val="24"/>
          <w:szCs w:val="24"/>
          <w14:ligatures w14:val="standardContextual"/>
        </w:rPr>
        <w:t>tavkom</w:t>
      </w:r>
      <w:r w:rsidRPr="006642D8">
        <w:rPr>
          <w:rFonts w:ascii="Times New Roman" w:eastAsia="Calibri" w:hAnsi="Times New Roman" w:cs="Times New Roman"/>
          <w:kern w:val="2"/>
          <w:sz w:val="24"/>
          <w:szCs w:val="24"/>
          <w14:ligatures w14:val="standardContextual"/>
        </w:rPr>
        <w:t xml:space="preserve"> 1. t</w:t>
      </w:r>
      <w:r w:rsidR="00E966B6" w:rsidRPr="006642D8">
        <w:rPr>
          <w:rFonts w:ascii="Times New Roman" w:eastAsia="Calibri" w:hAnsi="Times New Roman" w:cs="Times New Roman"/>
          <w:kern w:val="2"/>
          <w:sz w:val="24"/>
          <w:szCs w:val="24"/>
          <w14:ligatures w14:val="standardContextual"/>
        </w:rPr>
        <w:t>očkama</w:t>
      </w:r>
      <w:r w:rsidRPr="006642D8">
        <w:rPr>
          <w:rFonts w:ascii="Times New Roman" w:eastAsia="Calibri" w:hAnsi="Times New Roman" w:cs="Times New Roman"/>
          <w:kern w:val="2"/>
          <w:sz w:val="24"/>
          <w:szCs w:val="24"/>
          <w14:ligatures w14:val="standardContextual"/>
        </w:rPr>
        <w:t xml:space="preserve"> 2. i 3. Zakona o inkluzivnom dodatku</w:t>
      </w:r>
      <w:r w:rsidR="00EB4327" w:rsidRPr="006642D8">
        <w:rPr>
          <w:rFonts w:ascii="Times New Roman" w:eastAsia="Calibri" w:hAnsi="Times New Roman" w:cs="Times New Roman"/>
          <w:kern w:val="2"/>
          <w:sz w:val="24"/>
          <w:szCs w:val="24"/>
          <w14:ligatures w14:val="standardContextual"/>
        </w:rPr>
        <w:t>,</w:t>
      </w:r>
      <w:r w:rsidRPr="006642D8">
        <w:rPr>
          <w:rFonts w:ascii="Times New Roman" w:eastAsia="Calibri" w:hAnsi="Times New Roman" w:cs="Times New Roman"/>
          <w:kern w:val="2"/>
          <w:sz w:val="24"/>
          <w:szCs w:val="24"/>
          <w14:ligatures w14:val="standardContextual"/>
        </w:rPr>
        <w:t xml:space="preserve"> propisano je da </w:t>
      </w:r>
      <w:r w:rsidR="00456E2C" w:rsidRPr="006642D8">
        <w:rPr>
          <w:rFonts w:ascii="Times New Roman" w:eastAsia="Calibri" w:hAnsi="Times New Roman" w:cs="Times New Roman"/>
          <w:kern w:val="2"/>
          <w:sz w:val="24"/>
          <w:szCs w:val="24"/>
          <w14:ligatures w14:val="standardContextual"/>
        </w:rPr>
        <w:t>zaprek</w:t>
      </w:r>
      <w:r w:rsidR="00456E2C">
        <w:rPr>
          <w:rFonts w:ascii="Times New Roman" w:eastAsia="Calibri" w:hAnsi="Times New Roman" w:cs="Times New Roman"/>
          <w:kern w:val="2"/>
          <w:sz w:val="24"/>
          <w:szCs w:val="24"/>
          <w14:ligatures w14:val="standardContextual"/>
        </w:rPr>
        <w:t>e</w:t>
      </w:r>
      <w:r w:rsidR="00456E2C" w:rsidRPr="006642D8">
        <w:rPr>
          <w:rFonts w:ascii="Times New Roman" w:eastAsia="Calibri" w:hAnsi="Times New Roman" w:cs="Times New Roman"/>
          <w:kern w:val="2"/>
          <w:sz w:val="24"/>
          <w:szCs w:val="24"/>
          <w14:ligatures w14:val="standardContextual"/>
        </w:rPr>
        <w:t xml:space="preserve"> </w:t>
      </w:r>
      <w:r w:rsidRPr="006642D8">
        <w:rPr>
          <w:rFonts w:ascii="Times New Roman" w:eastAsia="Calibri" w:hAnsi="Times New Roman" w:cs="Times New Roman"/>
          <w:kern w:val="2"/>
          <w:sz w:val="24"/>
          <w:szCs w:val="24"/>
          <w14:ligatures w14:val="standardContextual"/>
        </w:rPr>
        <w:t xml:space="preserve">za ostvarivanje prava na inkluzivni dodatak predstavljaju osobna invalidnina i doplatak za pomoć i njegu ostvarene prema posebnim propisima. </w:t>
      </w:r>
      <w:r w:rsidR="00023B8B" w:rsidRPr="006642D8">
        <w:rPr>
          <w:rFonts w:ascii="Times New Roman" w:eastAsia="Calibri" w:hAnsi="Times New Roman" w:cs="Times New Roman"/>
          <w:kern w:val="2"/>
          <w:sz w:val="24"/>
          <w:szCs w:val="24"/>
          <w14:ligatures w14:val="standardContextual"/>
        </w:rPr>
        <w:t>Vlada Republike Hrvatske</w:t>
      </w:r>
      <w:r w:rsidR="00373AC7" w:rsidRPr="006642D8">
        <w:rPr>
          <w:rFonts w:ascii="Times New Roman" w:eastAsia="Calibri" w:hAnsi="Times New Roman" w:cs="Times New Roman"/>
          <w:kern w:val="2"/>
          <w:sz w:val="24"/>
          <w:szCs w:val="24"/>
          <w14:ligatures w14:val="standardContextual"/>
        </w:rPr>
        <w:t xml:space="preserve"> ističe da hrvatski ratni vojni invalidi iz Domovinskog rata</w:t>
      </w:r>
      <w:r w:rsidRPr="006642D8">
        <w:rPr>
          <w:rFonts w:ascii="Times New Roman" w:eastAsia="Calibri" w:hAnsi="Times New Roman" w:cs="Times New Roman"/>
          <w:kern w:val="2"/>
          <w:sz w:val="24"/>
          <w:szCs w:val="24"/>
          <w14:ligatures w14:val="standardContextual"/>
        </w:rPr>
        <w:t xml:space="preserve"> također imaju mogućnost podnijeti zahtjev za ostvarivanje prava na inkluzivni dodatak. </w:t>
      </w:r>
      <w:r w:rsidR="00456E2C">
        <w:rPr>
          <w:rFonts w:ascii="Times New Roman" w:eastAsia="Calibri" w:hAnsi="Times New Roman" w:cs="Times New Roman"/>
          <w:kern w:val="2"/>
          <w:sz w:val="24"/>
          <w:szCs w:val="24"/>
          <w14:ligatures w14:val="standardContextual"/>
        </w:rPr>
        <w:t>Također,</w:t>
      </w:r>
      <w:r w:rsidR="00610CD9" w:rsidRPr="006642D8">
        <w:rPr>
          <w:rFonts w:ascii="Times New Roman" w:eastAsia="Calibri" w:hAnsi="Times New Roman" w:cs="Times New Roman"/>
          <w:kern w:val="2"/>
          <w:sz w:val="24"/>
          <w:szCs w:val="24"/>
          <w14:ligatures w14:val="standardContextual"/>
        </w:rPr>
        <w:t xml:space="preserve"> naglašava </w:t>
      </w:r>
      <w:r w:rsidR="00456E2C">
        <w:rPr>
          <w:rFonts w:ascii="Times New Roman" w:eastAsia="Calibri" w:hAnsi="Times New Roman" w:cs="Times New Roman"/>
          <w:kern w:val="2"/>
          <w:sz w:val="24"/>
          <w:szCs w:val="24"/>
          <w14:ligatures w14:val="standardContextual"/>
        </w:rPr>
        <w:t xml:space="preserve">se </w:t>
      </w:r>
      <w:r w:rsidR="00610CD9" w:rsidRPr="006642D8">
        <w:rPr>
          <w:rFonts w:ascii="Times New Roman" w:eastAsia="Calibri" w:hAnsi="Times New Roman" w:cs="Times New Roman"/>
          <w:kern w:val="2"/>
          <w:sz w:val="24"/>
          <w:szCs w:val="24"/>
          <w14:ligatures w14:val="standardContextual"/>
        </w:rPr>
        <w:t xml:space="preserve">da </w:t>
      </w:r>
      <w:r w:rsidRPr="006642D8">
        <w:rPr>
          <w:rFonts w:ascii="Times New Roman" w:eastAsia="Calibri" w:hAnsi="Times New Roman" w:cs="Times New Roman"/>
          <w:kern w:val="2"/>
          <w:sz w:val="24"/>
          <w:szCs w:val="24"/>
          <w14:ligatures w14:val="standardContextual"/>
        </w:rPr>
        <w:t>se</w:t>
      </w:r>
      <w:r w:rsidR="00610CD9" w:rsidRPr="006642D8">
        <w:rPr>
          <w:rFonts w:ascii="Times New Roman" w:eastAsia="Calibri" w:hAnsi="Times New Roman" w:cs="Times New Roman"/>
          <w:kern w:val="2"/>
          <w:sz w:val="24"/>
          <w:szCs w:val="24"/>
          <w14:ligatures w14:val="standardContextual"/>
        </w:rPr>
        <w:t xml:space="preserve"> najčešće</w:t>
      </w:r>
      <w:r w:rsidRPr="006642D8">
        <w:rPr>
          <w:rFonts w:ascii="Times New Roman" w:eastAsia="Calibri" w:hAnsi="Times New Roman" w:cs="Times New Roman"/>
          <w:kern w:val="2"/>
          <w:sz w:val="24"/>
          <w:szCs w:val="24"/>
          <w14:ligatures w14:val="standardContextual"/>
        </w:rPr>
        <w:t xml:space="preserve"> radi o situacijama kada </w:t>
      </w:r>
      <w:r w:rsidR="00DD5170" w:rsidRPr="006642D8">
        <w:rPr>
          <w:rFonts w:ascii="Times New Roman" w:eastAsia="Calibri" w:hAnsi="Times New Roman" w:cs="Times New Roman"/>
          <w:kern w:val="2"/>
          <w:sz w:val="24"/>
          <w:szCs w:val="24"/>
          <w14:ligatures w14:val="standardContextual"/>
        </w:rPr>
        <w:t>hrvatski ratni vojni invalidi</w:t>
      </w:r>
      <w:r w:rsidRPr="006642D8">
        <w:rPr>
          <w:rFonts w:ascii="Times New Roman" w:eastAsia="Calibri" w:hAnsi="Times New Roman" w:cs="Times New Roman"/>
          <w:kern w:val="2"/>
          <w:sz w:val="24"/>
          <w:szCs w:val="24"/>
          <w14:ligatures w14:val="standardContextual"/>
        </w:rPr>
        <w:t xml:space="preserve"> pored oštećenja organizama nastalog kao posljedica sudjelovanja u obrani suvereniteta Republike Hrvatske, imaju i druga oštećenja organizma nevezana uz Domovinski rat. U takvim slučajevima postoji mogućnost da inkluzivni dodatak bude povoljniji od prava prema </w:t>
      </w:r>
      <w:bookmarkStart w:id="41" w:name="_Hlk197681054"/>
      <w:r w:rsidRPr="006642D8">
        <w:rPr>
          <w:rFonts w:ascii="Times New Roman" w:eastAsia="Calibri" w:hAnsi="Times New Roman" w:cs="Times New Roman"/>
          <w:kern w:val="2"/>
          <w:sz w:val="24"/>
          <w:szCs w:val="24"/>
          <w14:ligatures w14:val="standardContextual"/>
        </w:rPr>
        <w:t>Zakonu o hrvatskim braniteljima iz Domovinskog rata i članovima njihovih obitelji</w:t>
      </w:r>
      <w:bookmarkEnd w:id="41"/>
      <w:r w:rsidRPr="006642D8">
        <w:rPr>
          <w:rFonts w:ascii="Times New Roman" w:eastAsia="Calibri" w:hAnsi="Times New Roman" w:cs="Times New Roman"/>
          <w:kern w:val="2"/>
          <w:sz w:val="24"/>
          <w:szCs w:val="24"/>
          <w14:ligatures w14:val="standardContextual"/>
        </w:rPr>
        <w:t xml:space="preserve">. Stoga, </w:t>
      </w:r>
      <w:r w:rsidR="00DD5170" w:rsidRPr="006642D8">
        <w:rPr>
          <w:rFonts w:ascii="Times New Roman" w:eastAsia="Calibri" w:hAnsi="Times New Roman" w:cs="Times New Roman"/>
          <w:kern w:val="2"/>
          <w:sz w:val="24"/>
          <w:szCs w:val="24"/>
          <w14:ligatures w14:val="standardContextual"/>
        </w:rPr>
        <w:t>hrvatski ratni vojni invalidi</w:t>
      </w:r>
      <w:r w:rsidRPr="006642D8">
        <w:rPr>
          <w:rFonts w:ascii="Times New Roman" w:eastAsia="Calibri" w:hAnsi="Times New Roman" w:cs="Times New Roman"/>
          <w:kern w:val="2"/>
          <w:sz w:val="24"/>
          <w:szCs w:val="24"/>
          <w14:ligatures w14:val="standardContextual"/>
        </w:rPr>
        <w:t xml:space="preserve"> korisnici osobne invalidnine i/ili doplatka za pomoć i njegu prema </w:t>
      </w:r>
      <w:r w:rsidR="009B23AE" w:rsidRPr="006642D8">
        <w:rPr>
          <w:rFonts w:ascii="Times New Roman" w:eastAsia="Calibri" w:hAnsi="Times New Roman" w:cs="Times New Roman"/>
          <w:kern w:val="2"/>
          <w:sz w:val="24"/>
          <w:szCs w:val="24"/>
          <w14:ligatures w14:val="standardContextual"/>
        </w:rPr>
        <w:t>Zakonu o hrvatskim braniteljima iz Domovinskog rata i članovima njihovih obitelji</w:t>
      </w:r>
      <w:r w:rsidRPr="006642D8">
        <w:rPr>
          <w:rFonts w:ascii="Times New Roman" w:eastAsia="Calibri" w:hAnsi="Times New Roman" w:cs="Times New Roman"/>
          <w:kern w:val="2"/>
          <w:sz w:val="24"/>
          <w:szCs w:val="24"/>
          <w14:ligatures w14:val="standardContextual"/>
        </w:rPr>
        <w:t xml:space="preserve">, koji podnesu zahtjev za priznavanje prava na inkluzivni dodatak, tijekom navedenog postupka mogu i nadalje ostvarivati svoje pravo na osobnu invalidninu/doplatak za pomoć i njegu, odnosno isti se ne trebaju unaprijed odricati prava ostvarenog prema </w:t>
      </w:r>
      <w:r w:rsidR="009B23AE" w:rsidRPr="006642D8">
        <w:rPr>
          <w:rFonts w:ascii="Times New Roman" w:eastAsia="Calibri" w:hAnsi="Times New Roman" w:cs="Times New Roman"/>
          <w:kern w:val="2"/>
          <w:sz w:val="24"/>
          <w:szCs w:val="24"/>
          <w14:ligatures w14:val="standardContextual"/>
        </w:rPr>
        <w:t>Zakonu o hrvatskim braniteljima iz Domovinskog rata i članovima njihovih obitelji</w:t>
      </w:r>
      <w:r w:rsidR="00456E2C">
        <w:rPr>
          <w:rFonts w:ascii="Times New Roman" w:eastAsia="Calibri" w:hAnsi="Times New Roman" w:cs="Times New Roman"/>
          <w:kern w:val="2"/>
          <w:sz w:val="24"/>
          <w:szCs w:val="24"/>
          <w14:ligatures w14:val="standardContextual"/>
        </w:rPr>
        <w:t>,</w:t>
      </w:r>
      <w:r w:rsidRPr="006642D8">
        <w:rPr>
          <w:rFonts w:ascii="Times New Roman" w:eastAsia="Calibri" w:hAnsi="Times New Roman" w:cs="Times New Roman"/>
          <w:kern w:val="2"/>
          <w:sz w:val="24"/>
          <w:szCs w:val="24"/>
          <w14:ligatures w14:val="standardContextual"/>
        </w:rPr>
        <w:t xml:space="preserve"> sve dok </w:t>
      </w:r>
      <w:r w:rsidR="00892E28" w:rsidRPr="006642D8">
        <w:rPr>
          <w:rFonts w:ascii="Times New Roman" w:eastAsia="Calibri" w:hAnsi="Times New Roman" w:cs="Times New Roman"/>
          <w:kern w:val="2"/>
          <w:sz w:val="24"/>
          <w:szCs w:val="24"/>
          <w14:ligatures w14:val="standardContextual"/>
        </w:rPr>
        <w:t>H</w:t>
      </w:r>
      <w:r w:rsidR="00CA044C" w:rsidRPr="006642D8">
        <w:rPr>
          <w:rFonts w:ascii="Times New Roman" w:eastAsia="Calibri" w:hAnsi="Times New Roman" w:cs="Times New Roman"/>
          <w:kern w:val="2"/>
          <w:sz w:val="24"/>
          <w:szCs w:val="24"/>
          <w14:ligatures w14:val="standardContextual"/>
        </w:rPr>
        <w:t>rvatski zavod za socijalni rad</w:t>
      </w:r>
      <w:r w:rsidRPr="006642D8">
        <w:rPr>
          <w:rFonts w:ascii="Times New Roman" w:eastAsia="Calibri" w:hAnsi="Times New Roman" w:cs="Times New Roman"/>
          <w:kern w:val="2"/>
          <w:sz w:val="24"/>
          <w:szCs w:val="24"/>
          <w14:ligatures w14:val="standardContextual"/>
        </w:rPr>
        <w:t xml:space="preserve"> ne utvrdi da korisnik ispunjava sve uvjete da mu se prizna pravo na inkluzivni dodatak.</w:t>
      </w:r>
    </w:p>
    <w:p w14:paraId="096F753D" w14:textId="77777777" w:rsidR="00D63A66" w:rsidRPr="006642D8" w:rsidRDefault="00D63A66" w:rsidP="00C63367">
      <w:pPr>
        <w:spacing w:after="0" w:line="240" w:lineRule="auto"/>
        <w:ind w:firstLine="1416"/>
        <w:jc w:val="both"/>
        <w:rPr>
          <w:rFonts w:ascii="Times New Roman" w:eastAsia="Calibri" w:hAnsi="Times New Roman" w:cs="Times New Roman"/>
          <w:kern w:val="2"/>
          <w:sz w:val="24"/>
          <w:szCs w:val="24"/>
          <w14:ligatures w14:val="standardContextual"/>
        </w:rPr>
      </w:pPr>
    </w:p>
    <w:p w14:paraId="13F1666D" w14:textId="1BBA161A" w:rsidR="00D63A66" w:rsidRPr="006642D8" w:rsidRDefault="00D63A66" w:rsidP="00C63367">
      <w:pPr>
        <w:spacing w:after="0" w:line="240" w:lineRule="auto"/>
        <w:ind w:firstLine="1416"/>
        <w:jc w:val="both"/>
        <w:rPr>
          <w:rFonts w:ascii="Times New Roman" w:eastAsia="Calibri" w:hAnsi="Times New Roman" w:cs="Times New Roman"/>
          <w:kern w:val="2"/>
          <w:sz w:val="24"/>
          <w:szCs w:val="24"/>
          <w14:ligatures w14:val="standardContextual"/>
        </w:rPr>
      </w:pPr>
      <w:r w:rsidRPr="006642D8">
        <w:rPr>
          <w:rFonts w:ascii="Times New Roman" w:eastAsia="Calibri" w:hAnsi="Times New Roman" w:cs="Times New Roman"/>
          <w:kern w:val="2"/>
          <w:sz w:val="24"/>
          <w:szCs w:val="24"/>
          <w14:ligatures w14:val="standardContextual"/>
        </w:rPr>
        <w:t xml:space="preserve">U </w:t>
      </w:r>
      <w:r w:rsidR="0077384F">
        <w:rPr>
          <w:rFonts w:ascii="Times New Roman" w:eastAsia="Calibri" w:hAnsi="Times New Roman" w:cs="Times New Roman"/>
          <w:kern w:val="2"/>
          <w:sz w:val="24"/>
          <w:szCs w:val="24"/>
          <w14:ligatures w14:val="standardContextual"/>
        </w:rPr>
        <w:t>istom dijelu izvješća</w:t>
      </w:r>
      <w:r w:rsidRPr="006642D8">
        <w:rPr>
          <w:rFonts w:ascii="Times New Roman" w:eastAsia="Calibri" w:hAnsi="Times New Roman" w:cs="Times New Roman"/>
          <w:kern w:val="2"/>
          <w:sz w:val="24"/>
          <w:szCs w:val="24"/>
          <w14:ligatures w14:val="standardContextual"/>
        </w:rPr>
        <w:t xml:space="preserve"> (str. 257) pravobranitelj ističe da je inkluzivni dodatak pravo djeteta s teškoćama u razvoju kojega stječe na temelju vrste i težine invaliditeta, te ovo pravo treba slijediti dijete neovisno o tome živi li dijete u zajedničkom domaćinstvu sa svojim biološkim roditeljima ili je smješteno u udomiteljsku obitelj, odnosno obitelj skrbnika</w:t>
      </w:r>
      <w:r w:rsidR="0017711D" w:rsidRPr="006642D8">
        <w:rPr>
          <w:rFonts w:ascii="Times New Roman" w:eastAsia="Calibri" w:hAnsi="Times New Roman" w:cs="Times New Roman"/>
          <w:kern w:val="2"/>
          <w:sz w:val="24"/>
          <w:szCs w:val="24"/>
          <w14:ligatures w14:val="standardContextual"/>
        </w:rPr>
        <w:t xml:space="preserve"> i</w:t>
      </w:r>
      <w:r w:rsidRPr="006642D8">
        <w:rPr>
          <w:rFonts w:ascii="Times New Roman" w:eastAsia="Calibri" w:hAnsi="Times New Roman" w:cs="Times New Roman"/>
          <w:kern w:val="2"/>
          <w:sz w:val="24"/>
          <w:szCs w:val="24"/>
          <w14:ligatures w14:val="standardContextual"/>
        </w:rPr>
        <w:t xml:space="preserve"> neovisno o tome je li oduzeta roditeljska skrb, sukladno stajalištu Ustavnog suda - Odluka Ustavnog suda Republike Hrvatske, Broj: UI-3851/2004 od 12. ožujka 2008. U-I-3851/2004, „Narodne novine“, br</w:t>
      </w:r>
      <w:r w:rsidR="00BC2380" w:rsidRPr="006642D8">
        <w:rPr>
          <w:rFonts w:ascii="Times New Roman" w:eastAsia="Calibri" w:hAnsi="Times New Roman" w:cs="Times New Roman"/>
          <w:kern w:val="2"/>
          <w:sz w:val="24"/>
          <w:szCs w:val="24"/>
          <w14:ligatures w14:val="standardContextual"/>
        </w:rPr>
        <w:t>oj</w:t>
      </w:r>
      <w:r w:rsidRPr="006642D8">
        <w:rPr>
          <w:rFonts w:ascii="Times New Roman" w:eastAsia="Calibri" w:hAnsi="Times New Roman" w:cs="Times New Roman"/>
          <w:kern w:val="2"/>
          <w:sz w:val="24"/>
          <w:szCs w:val="24"/>
          <w14:ligatures w14:val="standardContextual"/>
        </w:rPr>
        <w:t xml:space="preserve"> 37/08. od 31.</w:t>
      </w:r>
      <w:r w:rsidR="00425D15" w:rsidRPr="006642D8">
        <w:rPr>
          <w:rFonts w:ascii="Times New Roman" w:eastAsia="Calibri" w:hAnsi="Times New Roman" w:cs="Times New Roman"/>
          <w:kern w:val="2"/>
          <w:sz w:val="24"/>
          <w:szCs w:val="24"/>
          <w14:ligatures w14:val="standardContextual"/>
        </w:rPr>
        <w:t xml:space="preserve"> </w:t>
      </w:r>
      <w:r w:rsidR="00C461C2" w:rsidRPr="006642D8">
        <w:rPr>
          <w:rFonts w:ascii="Times New Roman" w:eastAsia="Calibri" w:hAnsi="Times New Roman" w:cs="Times New Roman"/>
          <w:kern w:val="2"/>
          <w:sz w:val="24"/>
          <w:szCs w:val="24"/>
          <w14:ligatures w14:val="standardContextual"/>
        </w:rPr>
        <w:t>ožujka</w:t>
      </w:r>
      <w:r w:rsidR="00425D15" w:rsidRPr="006642D8">
        <w:rPr>
          <w:rFonts w:ascii="Times New Roman" w:eastAsia="Calibri" w:hAnsi="Times New Roman" w:cs="Times New Roman"/>
          <w:kern w:val="2"/>
          <w:sz w:val="24"/>
          <w:szCs w:val="24"/>
          <w14:ligatures w14:val="standardContextual"/>
        </w:rPr>
        <w:t xml:space="preserve"> </w:t>
      </w:r>
      <w:r w:rsidRPr="006642D8">
        <w:rPr>
          <w:rFonts w:ascii="Times New Roman" w:eastAsia="Calibri" w:hAnsi="Times New Roman" w:cs="Times New Roman"/>
          <w:kern w:val="2"/>
          <w:sz w:val="24"/>
          <w:szCs w:val="24"/>
          <w14:ligatures w14:val="standardContextual"/>
        </w:rPr>
        <w:t>2008. Nadalje, pravobranitelj smatra da su djeca s teškoćama u razvoju koja su povjerena na skrb udomiteljima u nepovoljnijem položaju od djece koja žive sa svojim roditeljima, odnosno njihove mogućnosti za puno i učinkovito sudjelovanje u društvu umanjene su činjenicom da ne ostvaruju inkluzivni dodatak čija je ovo namjena</w:t>
      </w:r>
      <w:r w:rsidR="000B4B16" w:rsidRPr="006642D8">
        <w:rPr>
          <w:rFonts w:ascii="Times New Roman" w:eastAsia="Calibri" w:hAnsi="Times New Roman" w:cs="Times New Roman"/>
          <w:kern w:val="2"/>
          <w:sz w:val="24"/>
          <w:szCs w:val="24"/>
          <w14:ligatures w14:val="standardContextual"/>
        </w:rPr>
        <w:t xml:space="preserve"> te da ovakvo </w:t>
      </w:r>
      <w:r w:rsidRPr="006642D8">
        <w:rPr>
          <w:rFonts w:ascii="Times New Roman" w:eastAsia="Calibri" w:hAnsi="Times New Roman" w:cs="Times New Roman"/>
          <w:kern w:val="2"/>
          <w:sz w:val="24"/>
          <w:szCs w:val="24"/>
          <w14:ligatures w14:val="standardContextual"/>
        </w:rPr>
        <w:t xml:space="preserve">razlikovanje djece može predstavljati diskriminaciju </w:t>
      </w:r>
      <w:r w:rsidR="000B4B16" w:rsidRPr="006642D8">
        <w:rPr>
          <w:rFonts w:ascii="Times New Roman" w:eastAsia="Calibri" w:hAnsi="Times New Roman" w:cs="Times New Roman"/>
          <w:kern w:val="2"/>
          <w:sz w:val="24"/>
          <w:szCs w:val="24"/>
          <w14:ligatures w14:val="standardContextual"/>
        </w:rPr>
        <w:t>pa</w:t>
      </w:r>
      <w:r w:rsidRPr="006642D8">
        <w:rPr>
          <w:rFonts w:ascii="Times New Roman" w:eastAsia="Calibri" w:hAnsi="Times New Roman" w:cs="Times New Roman"/>
          <w:kern w:val="2"/>
          <w:sz w:val="24"/>
          <w:szCs w:val="24"/>
          <w14:ligatures w14:val="standardContextual"/>
        </w:rPr>
        <w:t xml:space="preserve"> predlaže izmijeniti Zakon o inkluzivnom dodatku</w:t>
      </w:r>
      <w:r w:rsidR="00CB40A7">
        <w:rPr>
          <w:rFonts w:ascii="Times New Roman" w:eastAsia="Calibri" w:hAnsi="Times New Roman" w:cs="Times New Roman"/>
          <w:kern w:val="2"/>
          <w:sz w:val="24"/>
          <w:szCs w:val="24"/>
          <w14:ligatures w14:val="standardContextual"/>
        </w:rPr>
        <w:t>,</w:t>
      </w:r>
      <w:r w:rsidRPr="006642D8">
        <w:rPr>
          <w:rFonts w:ascii="Times New Roman" w:eastAsia="Calibri" w:hAnsi="Times New Roman" w:cs="Times New Roman"/>
          <w:kern w:val="2"/>
          <w:sz w:val="24"/>
          <w:szCs w:val="24"/>
          <w14:ligatures w14:val="standardContextual"/>
        </w:rPr>
        <w:t xml:space="preserve"> na način da smještaj u izvaninstitucionalne oblike skrbi za djecu s teškoćama u razvoju ne bude više zapreka za ostvarivanje prava na inkluzivni dodatak. U odnosu na navedeno,</w:t>
      </w:r>
      <w:r w:rsidR="00B93B4D" w:rsidRPr="006642D8">
        <w:rPr>
          <w:rFonts w:ascii="Times New Roman" w:eastAsia="Calibri" w:hAnsi="Times New Roman" w:cs="Times New Roman"/>
          <w:kern w:val="2"/>
          <w:sz w:val="24"/>
          <w:szCs w:val="24"/>
          <w14:ligatures w14:val="standardContextual"/>
        </w:rPr>
        <w:t xml:space="preserve"> Vlada </w:t>
      </w:r>
      <w:r w:rsidR="00CD6566" w:rsidRPr="006642D8">
        <w:rPr>
          <w:rFonts w:ascii="Times New Roman" w:eastAsia="Calibri" w:hAnsi="Times New Roman" w:cs="Times New Roman"/>
          <w:kern w:val="2"/>
          <w:sz w:val="24"/>
          <w:szCs w:val="24"/>
          <w14:ligatures w14:val="standardContextual"/>
        </w:rPr>
        <w:t>R</w:t>
      </w:r>
      <w:r w:rsidR="00B93B4D" w:rsidRPr="006642D8">
        <w:rPr>
          <w:rFonts w:ascii="Times New Roman" w:eastAsia="Calibri" w:hAnsi="Times New Roman" w:cs="Times New Roman"/>
          <w:kern w:val="2"/>
          <w:sz w:val="24"/>
          <w:szCs w:val="24"/>
          <w14:ligatures w14:val="standardContextual"/>
        </w:rPr>
        <w:t>epublike Hrvatske</w:t>
      </w:r>
      <w:r w:rsidR="005F1D5E" w:rsidRPr="006642D8">
        <w:rPr>
          <w:rFonts w:ascii="Times New Roman" w:eastAsia="Calibri" w:hAnsi="Times New Roman" w:cs="Times New Roman"/>
          <w:kern w:val="2"/>
          <w:sz w:val="24"/>
          <w:szCs w:val="24"/>
          <w14:ligatures w14:val="standardContextual"/>
        </w:rPr>
        <w:t xml:space="preserve"> ukazuje</w:t>
      </w:r>
      <w:r w:rsidRPr="006642D8">
        <w:rPr>
          <w:rFonts w:ascii="Times New Roman" w:eastAsia="Calibri" w:hAnsi="Times New Roman" w:cs="Times New Roman"/>
          <w:kern w:val="2"/>
          <w:sz w:val="24"/>
          <w:szCs w:val="24"/>
          <w14:ligatures w14:val="standardContextual"/>
        </w:rPr>
        <w:t xml:space="preserve"> da je sukladno Zakonu o socijalnoj skrbi</w:t>
      </w:r>
      <w:r w:rsidR="00CB40A7">
        <w:rPr>
          <w:rFonts w:ascii="Times New Roman" w:eastAsia="Calibri" w:hAnsi="Times New Roman" w:cs="Times New Roman"/>
          <w:kern w:val="2"/>
          <w:sz w:val="24"/>
          <w:szCs w:val="24"/>
          <w14:ligatures w14:val="standardContextual"/>
        </w:rPr>
        <w:t>,</w:t>
      </w:r>
      <w:r w:rsidRPr="006642D8">
        <w:rPr>
          <w:rFonts w:ascii="Times New Roman" w:eastAsia="Calibri" w:hAnsi="Times New Roman" w:cs="Times New Roman"/>
          <w:kern w:val="2"/>
          <w:sz w:val="24"/>
          <w:szCs w:val="24"/>
          <w14:ligatures w14:val="standardContextual"/>
        </w:rPr>
        <w:t xml:space="preserve"> udomiteljstvo oblik pružanja socijalnih usluga kojim se djetetu ili odrasloj osobi osigurava smještaj u udomiteljsku obitelj pa se samim time udomiteljstvo smatra smještajem, a za svako dijete se za vrijeme smještaja u udomiteljsku obitelj osigurava opskrbnina te udomitelju naknada za pružanu uslugu. </w:t>
      </w:r>
      <w:r w:rsidR="00007D61" w:rsidRPr="006642D8">
        <w:rPr>
          <w:rFonts w:ascii="Times New Roman" w:eastAsia="Calibri" w:hAnsi="Times New Roman" w:cs="Times New Roman"/>
          <w:kern w:val="2"/>
          <w:sz w:val="24"/>
          <w:szCs w:val="24"/>
          <w14:ligatures w14:val="standardContextual"/>
        </w:rPr>
        <w:t xml:space="preserve">Međutim, </w:t>
      </w:r>
      <w:r w:rsidR="005F1D5E" w:rsidRPr="006642D8">
        <w:rPr>
          <w:rFonts w:ascii="Times New Roman" w:eastAsia="Calibri" w:hAnsi="Times New Roman" w:cs="Times New Roman"/>
          <w:kern w:val="2"/>
          <w:sz w:val="24"/>
          <w:szCs w:val="24"/>
          <w14:ligatures w14:val="standardContextual"/>
        </w:rPr>
        <w:t xml:space="preserve">Vlada Republike Hrvatske </w:t>
      </w:r>
      <w:r w:rsidR="00007D61" w:rsidRPr="006642D8">
        <w:rPr>
          <w:rFonts w:ascii="Times New Roman" w:eastAsia="Calibri" w:hAnsi="Times New Roman" w:cs="Times New Roman"/>
          <w:kern w:val="2"/>
          <w:sz w:val="24"/>
          <w:szCs w:val="24"/>
          <w14:ligatures w14:val="standardContextual"/>
        </w:rPr>
        <w:t>i</w:t>
      </w:r>
      <w:r w:rsidRPr="006642D8">
        <w:rPr>
          <w:rFonts w:ascii="Times New Roman" w:eastAsia="Calibri" w:hAnsi="Times New Roman" w:cs="Times New Roman"/>
          <w:kern w:val="2"/>
          <w:sz w:val="24"/>
          <w:szCs w:val="24"/>
          <w14:ligatures w14:val="standardContextual"/>
        </w:rPr>
        <w:t xml:space="preserve"> dalje razmatra uvjet</w:t>
      </w:r>
      <w:r w:rsidR="00E41A3E" w:rsidRPr="006642D8">
        <w:rPr>
          <w:rFonts w:ascii="Times New Roman" w:eastAsia="Calibri" w:hAnsi="Times New Roman" w:cs="Times New Roman"/>
          <w:kern w:val="2"/>
          <w:sz w:val="24"/>
          <w:szCs w:val="24"/>
          <w14:ligatures w14:val="standardContextual"/>
        </w:rPr>
        <w:t>e</w:t>
      </w:r>
      <w:r w:rsidRPr="006642D8">
        <w:rPr>
          <w:rFonts w:ascii="Times New Roman" w:eastAsia="Calibri" w:hAnsi="Times New Roman" w:cs="Times New Roman"/>
          <w:kern w:val="2"/>
          <w:sz w:val="24"/>
          <w:szCs w:val="24"/>
          <w14:ligatures w14:val="standardContextual"/>
        </w:rPr>
        <w:t xml:space="preserve"> poboljšanja smještaja korisnika u udomiteljsku obitelj.</w:t>
      </w:r>
    </w:p>
    <w:p w14:paraId="2EF31F18" w14:textId="77777777" w:rsidR="00A12A7C" w:rsidRPr="006642D8" w:rsidRDefault="00A12A7C" w:rsidP="00C63367">
      <w:pPr>
        <w:spacing w:after="0" w:line="240" w:lineRule="auto"/>
        <w:ind w:firstLine="1416"/>
        <w:jc w:val="both"/>
        <w:rPr>
          <w:rFonts w:ascii="Times New Roman" w:eastAsia="Calibri" w:hAnsi="Times New Roman" w:cs="Times New Roman"/>
          <w:kern w:val="2"/>
          <w:sz w:val="24"/>
          <w:szCs w:val="24"/>
          <w14:ligatures w14:val="standardContextual"/>
        </w:rPr>
      </w:pPr>
    </w:p>
    <w:p w14:paraId="3FFC97BD" w14:textId="52948A51" w:rsidR="00A12A7C" w:rsidRPr="006642D8" w:rsidRDefault="00A12A7C" w:rsidP="00C63367">
      <w:pPr>
        <w:spacing w:after="0" w:line="240" w:lineRule="auto"/>
        <w:ind w:firstLine="1416"/>
        <w:jc w:val="both"/>
        <w:rPr>
          <w:rFonts w:ascii="Times New Roman" w:eastAsia="Calibri" w:hAnsi="Times New Roman" w:cs="Times New Roman"/>
          <w:kern w:val="2"/>
          <w:sz w:val="24"/>
          <w:szCs w:val="24"/>
          <w14:ligatures w14:val="standardContextual"/>
        </w:rPr>
      </w:pPr>
      <w:r w:rsidRPr="006642D8">
        <w:rPr>
          <w:rFonts w:ascii="Times New Roman" w:eastAsia="Calibri" w:hAnsi="Times New Roman" w:cs="Times New Roman"/>
          <w:kern w:val="2"/>
          <w:sz w:val="24"/>
          <w:szCs w:val="24"/>
          <w14:ligatures w14:val="standardContextual"/>
        </w:rPr>
        <w:lastRenderedPageBreak/>
        <w:t>Nastavno na područje</w:t>
      </w:r>
      <w:r w:rsidR="00C461C2" w:rsidRPr="006642D8">
        <w:rPr>
          <w:rFonts w:ascii="Times New Roman" w:eastAsia="Calibri" w:hAnsi="Times New Roman" w:cs="Times New Roman"/>
          <w:kern w:val="2"/>
          <w:sz w:val="24"/>
          <w:szCs w:val="24"/>
          <w14:ligatures w14:val="standardContextual"/>
        </w:rPr>
        <w:t xml:space="preserve"> 2.20. „Primjereni životni standardi i socijalna zaštita“</w:t>
      </w:r>
      <w:r w:rsidRPr="006642D8">
        <w:rPr>
          <w:rFonts w:ascii="Times New Roman" w:eastAsia="Calibri" w:hAnsi="Times New Roman" w:cs="Times New Roman"/>
          <w:kern w:val="2"/>
          <w:sz w:val="24"/>
          <w:szCs w:val="24"/>
          <w14:ligatures w14:val="standardContextual"/>
        </w:rPr>
        <w:t>, dio 2.20.1. „Inkluzivni dodatak“ (str. 265</w:t>
      </w:r>
      <w:r w:rsidR="00E41A3E" w:rsidRPr="006642D8">
        <w:rPr>
          <w:rFonts w:ascii="Times New Roman" w:eastAsia="Calibri" w:hAnsi="Times New Roman" w:cs="Times New Roman"/>
          <w:kern w:val="2"/>
          <w:sz w:val="24"/>
          <w:szCs w:val="24"/>
          <w14:ligatures w14:val="standardContextual"/>
        </w:rPr>
        <w:t>)</w:t>
      </w:r>
      <w:r w:rsidR="00C461C2" w:rsidRPr="006642D8">
        <w:rPr>
          <w:rFonts w:ascii="Times New Roman" w:eastAsia="Calibri" w:hAnsi="Times New Roman" w:cs="Times New Roman"/>
          <w:kern w:val="2"/>
          <w:sz w:val="24"/>
          <w:szCs w:val="24"/>
          <w14:ligatures w14:val="standardContextual"/>
        </w:rPr>
        <w:t>,</w:t>
      </w:r>
      <w:r w:rsidR="00E41A3E" w:rsidRPr="006642D8">
        <w:rPr>
          <w:rFonts w:ascii="Times New Roman" w:eastAsia="Calibri" w:hAnsi="Times New Roman" w:cs="Times New Roman"/>
          <w:kern w:val="2"/>
          <w:sz w:val="24"/>
          <w:szCs w:val="24"/>
          <w14:ligatures w14:val="standardContextual"/>
        </w:rPr>
        <w:t xml:space="preserve"> pravobranitelj</w:t>
      </w:r>
      <w:r w:rsidRPr="006642D8">
        <w:rPr>
          <w:rFonts w:ascii="Times New Roman" w:eastAsia="Calibri" w:hAnsi="Times New Roman" w:cs="Times New Roman"/>
          <w:kern w:val="2"/>
          <w:sz w:val="24"/>
          <w:szCs w:val="24"/>
          <w14:ligatures w14:val="standardContextual"/>
        </w:rPr>
        <w:t xml:space="preserve"> navodi da su člankom 261. stavkom 1. Zakona o socijalnoj skrbi</w:t>
      </w:r>
      <w:r w:rsidR="00CB40A7">
        <w:rPr>
          <w:rFonts w:ascii="Times New Roman" w:eastAsia="Calibri" w:hAnsi="Times New Roman" w:cs="Times New Roman"/>
          <w:kern w:val="2"/>
          <w:sz w:val="24"/>
          <w:szCs w:val="24"/>
          <w14:ligatures w14:val="standardContextual"/>
        </w:rPr>
        <w:t>,</w:t>
      </w:r>
      <w:r w:rsidRPr="006642D8">
        <w:rPr>
          <w:rFonts w:ascii="Times New Roman" w:eastAsia="Calibri" w:hAnsi="Times New Roman" w:cs="Times New Roman"/>
          <w:kern w:val="2"/>
          <w:sz w:val="24"/>
          <w:szCs w:val="24"/>
          <w14:ligatures w14:val="standardContextual"/>
        </w:rPr>
        <w:t xml:space="preserve"> definirane zapreke za rad u djelatnosti socijalne skrbi na način da se ne može primiti u radni odnos kao radnik u djelatnosti socijalne skrbi</w:t>
      </w:r>
      <w:r w:rsidR="00CB40A7">
        <w:rPr>
          <w:rFonts w:ascii="Times New Roman" w:eastAsia="Calibri" w:hAnsi="Times New Roman" w:cs="Times New Roman"/>
          <w:kern w:val="2"/>
          <w:sz w:val="24"/>
          <w:szCs w:val="24"/>
          <w14:ligatures w14:val="standardContextual"/>
        </w:rPr>
        <w:t>,</w:t>
      </w:r>
      <w:r w:rsidRPr="006642D8">
        <w:rPr>
          <w:rFonts w:ascii="Times New Roman" w:eastAsia="Calibri" w:hAnsi="Times New Roman" w:cs="Times New Roman"/>
          <w:kern w:val="2"/>
          <w:sz w:val="24"/>
          <w:szCs w:val="24"/>
          <w14:ligatures w14:val="standardContextual"/>
        </w:rPr>
        <w:t xml:space="preserve"> niti poslove u djelatnosti socijalne skrbi može obavljati osoba koja je pravomoćno osuđena za neko od kaznenih i prekršajno pravnih sankcija navedenih u točkama od 1. do 3. istog članka, te da činjenicom da roditelj njegovatelj/njegovatelj ostvaruje naknadu za svoj rad, odnosno doprinose za obvezna osiguranja isti nije postao djelatnik socijalne skrbi niti obavlja poslove u djelatnosti socijalne skrbi već je to prije svega privatna sfera života u domu osobe s invaliditetom i nije ni u kakvom odnosu s definicijom djelatnosti socijalne skrbi iz čl</w:t>
      </w:r>
      <w:r w:rsidR="00C461C2" w:rsidRPr="006642D8">
        <w:rPr>
          <w:rFonts w:ascii="Times New Roman" w:eastAsia="Calibri" w:hAnsi="Times New Roman" w:cs="Times New Roman"/>
          <w:kern w:val="2"/>
          <w:sz w:val="24"/>
          <w:szCs w:val="24"/>
          <w14:ligatures w14:val="standardContextual"/>
        </w:rPr>
        <w:t>anka</w:t>
      </w:r>
      <w:r w:rsidRPr="006642D8">
        <w:rPr>
          <w:rFonts w:ascii="Times New Roman" w:eastAsia="Calibri" w:hAnsi="Times New Roman" w:cs="Times New Roman"/>
          <w:kern w:val="2"/>
          <w:sz w:val="24"/>
          <w:szCs w:val="24"/>
          <w14:ligatures w14:val="standardContextual"/>
        </w:rPr>
        <w:t xml:space="preserve"> 17. Zakona o socijalnoj skrbi, pa se ne bi niti trebala izričito primjenjivati u slučajevima ostvarivanja prava na status roditelja njegovatelja/njegovatelja</w:t>
      </w:r>
      <w:r w:rsidR="000B25DB" w:rsidRPr="006642D8">
        <w:rPr>
          <w:rFonts w:ascii="Times New Roman" w:eastAsia="Calibri" w:hAnsi="Times New Roman" w:cs="Times New Roman"/>
          <w:kern w:val="2"/>
          <w:sz w:val="24"/>
          <w:szCs w:val="24"/>
          <w14:ligatures w14:val="standardContextual"/>
        </w:rPr>
        <w:t xml:space="preserve">. U odnosu na navedeno, </w:t>
      </w:r>
      <w:r w:rsidRPr="006642D8">
        <w:rPr>
          <w:rFonts w:ascii="Times New Roman" w:eastAsia="Calibri" w:hAnsi="Times New Roman" w:cs="Times New Roman"/>
          <w:kern w:val="2"/>
          <w:sz w:val="24"/>
          <w:szCs w:val="24"/>
          <w14:ligatures w14:val="standardContextual"/>
        </w:rPr>
        <w:t>Vlada Republike Hrvatske ističe kako su u cilju zaštite najosjetljivijih skupina članova društva o kojima sustav socijalne skrbi brine, člankom 261. Zakona o socijalnoj skrbi</w:t>
      </w:r>
      <w:r w:rsidR="00CB40A7">
        <w:rPr>
          <w:rFonts w:ascii="Times New Roman" w:eastAsia="Calibri" w:hAnsi="Times New Roman" w:cs="Times New Roman"/>
          <w:kern w:val="2"/>
          <w:sz w:val="24"/>
          <w:szCs w:val="24"/>
          <w14:ligatures w14:val="standardContextual"/>
        </w:rPr>
        <w:t>,</w:t>
      </w:r>
      <w:r w:rsidRPr="006642D8">
        <w:rPr>
          <w:rFonts w:ascii="Times New Roman" w:eastAsia="Calibri" w:hAnsi="Times New Roman" w:cs="Times New Roman"/>
          <w:kern w:val="2"/>
          <w:sz w:val="24"/>
          <w:szCs w:val="24"/>
          <w14:ligatures w14:val="standardContextual"/>
        </w:rPr>
        <w:t xml:space="preserve"> propisane zapreke za rad radi počinjenja određenih kaznenih djela i izrečenih prekršajnopravnih sankcija za nasilje u obitelji. Budući da se status njegovatelja priznaje u odnosu na osobu koja je zbog svog zdravstvenog stanja ovisna o njezi i pomoći druge osobe ili je u teškom zdravstvenom stanju, kao i da se s osnova statusa ostvaruje obvezno mirovinsko i zdravstveno osiguranje, nužno je zadržati ograničenje kako je aktualno propisano.</w:t>
      </w:r>
    </w:p>
    <w:p w14:paraId="5855F417" w14:textId="77777777" w:rsidR="003237AA" w:rsidRPr="006642D8" w:rsidRDefault="003237AA" w:rsidP="00C63367">
      <w:pPr>
        <w:spacing w:after="0" w:line="240" w:lineRule="auto"/>
        <w:jc w:val="both"/>
        <w:rPr>
          <w:rFonts w:ascii="Times New Roman" w:hAnsi="Times New Roman" w:cs="Times New Roman"/>
          <w:sz w:val="24"/>
          <w:szCs w:val="24"/>
        </w:rPr>
      </w:pPr>
    </w:p>
    <w:p w14:paraId="74820CAA" w14:textId="78A6B8F7" w:rsidR="003722DE" w:rsidRPr="006642D8" w:rsidRDefault="009645FA" w:rsidP="00C63367">
      <w:pPr>
        <w:spacing w:after="0" w:line="240" w:lineRule="auto"/>
        <w:ind w:firstLine="1416"/>
        <w:jc w:val="both"/>
        <w:rPr>
          <w:rFonts w:ascii="Times New Roman" w:eastAsia="Calibri" w:hAnsi="Times New Roman" w:cs="Times New Roman"/>
          <w:kern w:val="2"/>
          <w:sz w:val="24"/>
          <w:szCs w:val="24"/>
          <w14:ligatures w14:val="standardContextual"/>
        </w:rPr>
      </w:pPr>
      <w:r w:rsidRPr="006642D8">
        <w:rPr>
          <w:rFonts w:ascii="Times New Roman" w:eastAsia="Calibri" w:hAnsi="Times New Roman" w:cs="Times New Roman"/>
          <w:kern w:val="2"/>
          <w:sz w:val="24"/>
          <w:szCs w:val="24"/>
          <w14:ligatures w14:val="standardContextual"/>
        </w:rPr>
        <w:t xml:space="preserve">U </w:t>
      </w:r>
      <w:r w:rsidR="0035516A" w:rsidRPr="006642D8">
        <w:rPr>
          <w:rFonts w:ascii="Times New Roman" w:eastAsia="Calibri" w:hAnsi="Times New Roman" w:cs="Times New Roman"/>
          <w:kern w:val="2"/>
          <w:sz w:val="24"/>
          <w:szCs w:val="24"/>
          <w14:ligatures w14:val="standardContextual"/>
        </w:rPr>
        <w:t xml:space="preserve">odnosu na navode pravobranitelja </w:t>
      </w:r>
      <w:r w:rsidR="00816B2D">
        <w:rPr>
          <w:rFonts w:ascii="Times New Roman" w:eastAsia="Calibri" w:hAnsi="Times New Roman" w:cs="Times New Roman"/>
          <w:kern w:val="2"/>
          <w:sz w:val="24"/>
          <w:szCs w:val="24"/>
          <w14:ligatures w14:val="standardContextual"/>
        </w:rPr>
        <w:t xml:space="preserve">u </w:t>
      </w:r>
      <w:r w:rsidR="003237AA" w:rsidRPr="006642D8">
        <w:rPr>
          <w:rFonts w:ascii="Times New Roman" w:eastAsia="Calibri" w:hAnsi="Times New Roman" w:cs="Times New Roman"/>
          <w:kern w:val="2"/>
          <w:sz w:val="24"/>
          <w:szCs w:val="24"/>
          <w14:ligatures w14:val="standardContextual"/>
        </w:rPr>
        <w:t>po</w:t>
      </w:r>
      <w:r w:rsidR="00ED5A3D" w:rsidRPr="006642D8">
        <w:rPr>
          <w:rFonts w:ascii="Times New Roman" w:eastAsia="Calibri" w:hAnsi="Times New Roman" w:cs="Times New Roman"/>
          <w:kern w:val="2"/>
          <w:sz w:val="24"/>
          <w:szCs w:val="24"/>
          <w14:ligatures w14:val="standardContextual"/>
        </w:rPr>
        <w:t>dručj</w:t>
      </w:r>
      <w:r w:rsidR="00816B2D">
        <w:rPr>
          <w:rFonts w:ascii="Times New Roman" w:eastAsia="Calibri" w:hAnsi="Times New Roman" w:cs="Times New Roman"/>
          <w:kern w:val="2"/>
          <w:sz w:val="24"/>
          <w:szCs w:val="24"/>
          <w14:ligatures w14:val="standardContextual"/>
        </w:rPr>
        <w:t>u</w:t>
      </w:r>
      <w:r w:rsidRPr="006642D8">
        <w:rPr>
          <w:rFonts w:ascii="Times New Roman" w:eastAsia="Calibri" w:hAnsi="Times New Roman" w:cs="Times New Roman"/>
          <w:kern w:val="2"/>
          <w:sz w:val="24"/>
          <w:szCs w:val="24"/>
          <w14:ligatures w14:val="standardContextual"/>
        </w:rPr>
        <w:t xml:space="preserve"> 2.21. </w:t>
      </w:r>
      <w:r w:rsidR="0035516A" w:rsidRPr="006642D8">
        <w:rPr>
          <w:rFonts w:ascii="Times New Roman" w:eastAsia="Calibri" w:hAnsi="Times New Roman" w:cs="Times New Roman"/>
          <w:kern w:val="2"/>
          <w:sz w:val="24"/>
          <w:szCs w:val="24"/>
          <w14:ligatures w14:val="standardContextual"/>
        </w:rPr>
        <w:t>„</w:t>
      </w:r>
      <w:r w:rsidR="00FE4FC3" w:rsidRPr="006642D8">
        <w:rPr>
          <w:rFonts w:ascii="Times New Roman" w:eastAsia="Calibri" w:hAnsi="Times New Roman" w:cs="Times New Roman"/>
          <w:kern w:val="2"/>
          <w:sz w:val="24"/>
          <w:szCs w:val="24"/>
          <w14:ligatures w14:val="standardContextual"/>
        </w:rPr>
        <w:t>Jedinstveno tijelo vještačenja</w:t>
      </w:r>
      <w:r w:rsidR="0035516A" w:rsidRPr="006642D8">
        <w:rPr>
          <w:rFonts w:ascii="Times New Roman" w:eastAsia="Calibri" w:hAnsi="Times New Roman" w:cs="Times New Roman"/>
          <w:kern w:val="2"/>
          <w:sz w:val="24"/>
          <w:szCs w:val="24"/>
          <w14:ligatures w14:val="standardContextual"/>
        </w:rPr>
        <w:t>“</w:t>
      </w:r>
      <w:r w:rsidR="00FE4FC3" w:rsidRPr="006642D8">
        <w:rPr>
          <w:rFonts w:ascii="Times New Roman" w:eastAsia="Calibri" w:hAnsi="Times New Roman" w:cs="Times New Roman"/>
          <w:kern w:val="2"/>
          <w:sz w:val="24"/>
          <w:szCs w:val="24"/>
          <w14:ligatures w14:val="standardContextual"/>
        </w:rPr>
        <w:t xml:space="preserve"> </w:t>
      </w:r>
      <w:r w:rsidR="009B04F3" w:rsidRPr="006642D8">
        <w:rPr>
          <w:rFonts w:ascii="Times New Roman" w:eastAsia="Calibri" w:hAnsi="Times New Roman" w:cs="Times New Roman"/>
          <w:kern w:val="2"/>
          <w:sz w:val="24"/>
          <w:szCs w:val="24"/>
          <w14:ligatures w14:val="standardContextual"/>
        </w:rPr>
        <w:t>(</w:t>
      </w:r>
      <w:r w:rsidR="00710611" w:rsidRPr="006642D8">
        <w:rPr>
          <w:rFonts w:ascii="Times New Roman" w:eastAsia="Calibri" w:hAnsi="Times New Roman" w:cs="Times New Roman"/>
          <w:kern w:val="2"/>
          <w:sz w:val="24"/>
          <w:szCs w:val="24"/>
          <w14:ligatures w14:val="standardContextual"/>
        </w:rPr>
        <w:t>str. 266</w:t>
      </w:r>
      <w:r w:rsidR="009B04F3" w:rsidRPr="006642D8">
        <w:rPr>
          <w:rFonts w:ascii="Times New Roman" w:eastAsia="Calibri" w:hAnsi="Times New Roman" w:cs="Times New Roman"/>
          <w:kern w:val="2"/>
          <w:sz w:val="24"/>
          <w:szCs w:val="24"/>
          <w14:ligatures w14:val="standardContextual"/>
        </w:rPr>
        <w:t>)</w:t>
      </w:r>
      <w:r w:rsidR="00C338C6">
        <w:rPr>
          <w:rFonts w:ascii="Times New Roman" w:eastAsia="Calibri" w:hAnsi="Times New Roman" w:cs="Times New Roman"/>
          <w:kern w:val="2"/>
          <w:sz w:val="24"/>
          <w:szCs w:val="24"/>
          <w14:ligatures w14:val="standardContextual"/>
        </w:rPr>
        <w:t>,</w:t>
      </w:r>
      <w:r w:rsidRPr="006642D8">
        <w:rPr>
          <w:rFonts w:ascii="Times New Roman" w:eastAsia="Calibri" w:hAnsi="Times New Roman" w:cs="Times New Roman"/>
          <w:kern w:val="2"/>
          <w:sz w:val="24"/>
          <w:szCs w:val="24"/>
          <w14:ligatures w14:val="standardContextual"/>
        </w:rPr>
        <w:t xml:space="preserve"> </w:t>
      </w:r>
      <w:r w:rsidR="003722DE" w:rsidRPr="006642D8">
        <w:rPr>
          <w:rFonts w:ascii="Times New Roman" w:eastAsia="Calibri" w:hAnsi="Times New Roman" w:cs="Times New Roman"/>
          <w:kern w:val="2"/>
          <w:sz w:val="24"/>
          <w:szCs w:val="24"/>
          <w14:ligatures w14:val="standardContextual"/>
        </w:rPr>
        <w:t>da je Zakonom o inkluzivnom dodatku previđen</w:t>
      </w:r>
      <w:r w:rsidR="00C338C6">
        <w:rPr>
          <w:rFonts w:ascii="Times New Roman" w:eastAsia="Calibri" w:hAnsi="Times New Roman" w:cs="Times New Roman"/>
          <w:kern w:val="2"/>
          <w:sz w:val="24"/>
          <w:szCs w:val="24"/>
          <w14:ligatures w14:val="standardContextual"/>
        </w:rPr>
        <w:t>o</w:t>
      </w:r>
      <w:r w:rsidR="003722DE" w:rsidRPr="006642D8">
        <w:rPr>
          <w:rFonts w:ascii="Times New Roman" w:eastAsia="Calibri" w:hAnsi="Times New Roman" w:cs="Times New Roman"/>
          <w:kern w:val="2"/>
          <w:sz w:val="24"/>
          <w:szCs w:val="24"/>
          <w14:ligatures w14:val="standardContextual"/>
        </w:rPr>
        <w:t xml:space="preserve"> </w:t>
      </w:r>
      <w:r w:rsidR="00C338C6">
        <w:rPr>
          <w:rFonts w:ascii="Times New Roman" w:eastAsia="Calibri" w:hAnsi="Times New Roman" w:cs="Times New Roman"/>
          <w:kern w:val="2"/>
          <w:sz w:val="24"/>
          <w:szCs w:val="24"/>
          <w14:ligatures w14:val="standardContextual"/>
        </w:rPr>
        <w:t>razdoblje</w:t>
      </w:r>
      <w:r w:rsidR="00C338C6" w:rsidRPr="006642D8">
        <w:rPr>
          <w:rFonts w:ascii="Times New Roman" w:eastAsia="Calibri" w:hAnsi="Times New Roman" w:cs="Times New Roman"/>
          <w:kern w:val="2"/>
          <w:sz w:val="24"/>
          <w:szCs w:val="24"/>
          <w14:ligatures w14:val="standardContextual"/>
        </w:rPr>
        <w:t xml:space="preserve"> </w:t>
      </w:r>
      <w:r w:rsidR="003722DE" w:rsidRPr="006642D8">
        <w:rPr>
          <w:rFonts w:ascii="Times New Roman" w:eastAsia="Calibri" w:hAnsi="Times New Roman" w:cs="Times New Roman"/>
          <w:kern w:val="2"/>
          <w:sz w:val="24"/>
          <w:szCs w:val="24"/>
          <w14:ligatures w14:val="standardContextual"/>
        </w:rPr>
        <w:t xml:space="preserve">od </w:t>
      </w:r>
      <w:r w:rsidR="00C338C6" w:rsidRPr="006642D8">
        <w:rPr>
          <w:rFonts w:ascii="Times New Roman" w:eastAsia="Calibri" w:hAnsi="Times New Roman" w:cs="Times New Roman"/>
          <w:kern w:val="2"/>
          <w:sz w:val="24"/>
          <w:szCs w:val="24"/>
          <w14:ligatures w14:val="standardContextual"/>
        </w:rPr>
        <w:t>godin</w:t>
      </w:r>
      <w:r w:rsidR="00C338C6">
        <w:rPr>
          <w:rFonts w:ascii="Times New Roman" w:eastAsia="Calibri" w:hAnsi="Times New Roman" w:cs="Times New Roman"/>
          <w:kern w:val="2"/>
          <w:sz w:val="24"/>
          <w:szCs w:val="24"/>
          <w14:ligatures w14:val="standardContextual"/>
        </w:rPr>
        <w:t>u</w:t>
      </w:r>
      <w:r w:rsidR="00C338C6" w:rsidRPr="006642D8">
        <w:rPr>
          <w:rFonts w:ascii="Times New Roman" w:eastAsia="Calibri" w:hAnsi="Times New Roman" w:cs="Times New Roman"/>
          <w:kern w:val="2"/>
          <w:sz w:val="24"/>
          <w:szCs w:val="24"/>
          <w14:ligatures w14:val="standardContextual"/>
        </w:rPr>
        <w:t xml:space="preserve"> </w:t>
      </w:r>
      <w:r w:rsidR="003722DE" w:rsidRPr="006642D8">
        <w:rPr>
          <w:rFonts w:ascii="Times New Roman" w:eastAsia="Calibri" w:hAnsi="Times New Roman" w:cs="Times New Roman"/>
          <w:kern w:val="2"/>
          <w:sz w:val="24"/>
          <w:szCs w:val="24"/>
          <w14:ligatures w14:val="standardContextual"/>
        </w:rPr>
        <w:t>dana za tzv. „prevođenje“ ranijih prava na inkluzivni dodatak</w:t>
      </w:r>
      <w:r w:rsidR="003C1081" w:rsidRPr="006642D8">
        <w:rPr>
          <w:rFonts w:ascii="Times New Roman" w:eastAsia="Calibri" w:hAnsi="Times New Roman" w:cs="Times New Roman"/>
          <w:kern w:val="2"/>
          <w:sz w:val="24"/>
          <w:szCs w:val="24"/>
          <w14:ligatures w14:val="standardContextual"/>
        </w:rPr>
        <w:t>,</w:t>
      </w:r>
      <w:r w:rsidR="00153799" w:rsidRPr="006642D8">
        <w:rPr>
          <w:rFonts w:ascii="Times New Roman" w:eastAsia="Calibri" w:hAnsi="Times New Roman" w:cs="Times New Roman"/>
          <w:kern w:val="2"/>
          <w:sz w:val="24"/>
          <w:szCs w:val="24"/>
          <w14:ligatures w14:val="standardContextual"/>
        </w:rPr>
        <w:t xml:space="preserve"> </w:t>
      </w:r>
      <w:r w:rsidR="003722DE" w:rsidRPr="006642D8">
        <w:rPr>
          <w:rFonts w:ascii="Times New Roman" w:eastAsia="Calibri" w:hAnsi="Times New Roman" w:cs="Times New Roman"/>
          <w:kern w:val="2"/>
          <w:sz w:val="24"/>
          <w:szCs w:val="24"/>
          <w14:ligatures w14:val="standardContextual"/>
        </w:rPr>
        <w:t>nije umanjeno nezadovoljstvo osoba s invaliditetom</w:t>
      </w:r>
      <w:r w:rsidR="00C338C6">
        <w:rPr>
          <w:rFonts w:ascii="Times New Roman" w:eastAsia="Calibri" w:hAnsi="Times New Roman" w:cs="Times New Roman"/>
          <w:kern w:val="2"/>
          <w:sz w:val="24"/>
          <w:szCs w:val="24"/>
          <w14:ligatures w14:val="standardContextual"/>
        </w:rPr>
        <w:t>,</w:t>
      </w:r>
      <w:r w:rsidR="003722DE" w:rsidRPr="006642D8">
        <w:rPr>
          <w:rFonts w:ascii="Times New Roman" w:eastAsia="Calibri" w:hAnsi="Times New Roman" w:cs="Times New Roman"/>
          <w:kern w:val="2"/>
          <w:sz w:val="24"/>
          <w:szCs w:val="24"/>
          <w14:ligatures w14:val="standardContextual"/>
        </w:rPr>
        <w:t xml:space="preserve"> niti broj pritužbi koje su se u najvećoj mjeri odnosile kako na dugotrajnost postupka priznavanja prava na inkluzivni dodatak, tako i na postupak vještačenja,</w:t>
      </w:r>
      <w:r w:rsidR="00F05CA9" w:rsidRPr="006642D8">
        <w:rPr>
          <w:rFonts w:ascii="Times New Roman" w:eastAsia="Calibri" w:hAnsi="Times New Roman" w:cs="Times New Roman"/>
          <w:kern w:val="2"/>
          <w:sz w:val="24"/>
          <w:szCs w:val="24"/>
          <w14:ligatures w14:val="standardContextual"/>
        </w:rPr>
        <w:t xml:space="preserve"> Vlada Republike Hrvatske</w:t>
      </w:r>
      <w:r w:rsidR="003722DE" w:rsidRPr="006642D8">
        <w:rPr>
          <w:rFonts w:ascii="Times New Roman" w:eastAsia="Calibri" w:hAnsi="Times New Roman" w:cs="Times New Roman"/>
          <w:kern w:val="2"/>
          <w:sz w:val="24"/>
          <w:szCs w:val="24"/>
          <w14:ligatures w14:val="standardContextual"/>
        </w:rPr>
        <w:t xml:space="preserve"> naglašava kako </w:t>
      </w:r>
      <w:r w:rsidR="003F4B43" w:rsidRPr="006642D8">
        <w:rPr>
          <w:rFonts w:ascii="Times New Roman" w:eastAsia="Calibri" w:hAnsi="Times New Roman" w:cs="Times New Roman"/>
          <w:kern w:val="2"/>
          <w:sz w:val="24"/>
          <w:szCs w:val="24"/>
          <w14:ligatures w14:val="standardContextual"/>
        </w:rPr>
        <w:t>Zavod za vještačenje, profesionalnu rehabilitaciju i zapošljavanje osoba s invaliditetom</w:t>
      </w:r>
      <w:r w:rsidR="00C338C6">
        <w:rPr>
          <w:rFonts w:ascii="Times New Roman" w:eastAsia="Calibri" w:hAnsi="Times New Roman" w:cs="Times New Roman"/>
          <w:kern w:val="2"/>
          <w:sz w:val="24"/>
          <w:szCs w:val="24"/>
          <w14:ligatures w14:val="standardContextual"/>
        </w:rPr>
        <w:t>,</w:t>
      </w:r>
      <w:r w:rsidR="003722DE" w:rsidRPr="006642D8">
        <w:rPr>
          <w:rFonts w:ascii="Times New Roman" w:eastAsia="Calibri" w:hAnsi="Times New Roman" w:cs="Times New Roman"/>
          <w:kern w:val="2"/>
          <w:sz w:val="24"/>
          <w:szCs w:val="24"/>
          <w14:ligatures w14:val="standardContextual"/>
        </w:rPr>
        <w:t xml:space="preserve"> u sklopu svojih djelatnosti obavlja medicinska vještačenja za više sustava u kojima se ostvaruju prava na temelju invaliditeta</w:t>
      </w:r>
      <w:r w:rsidR="00387DC9" w:rsidRPr="006642D8">
        <w:rPr>
          <w:rFonts w:ascii="Times New Roman" w:eastAsia="Calibri" w:hAnsi="Times New Roman" w:cs="Times New Roman"/>
          <w:kern w:val="2"/>
          <w:sz w:val="24"/>
          <w:szCs w:val="24"/>
          <w14:ligatures w14:val="standardContextual"/>
        </w:rPr>
        <w:t xml:space="preserve"> (Hrvatski zavod za socijalni rad, Hrvatski zavod za mirovinsko osiguranje, Hrvatski zavod za </w:t>
      </w:r>
      <w:r w:rsidR="002669D5" w:rsidRPr="006642D8">
        <w:rPr>
          <w:rFonts w:ascii="Times New Roman" w:eastAsia="Calibri" w:hAnsi="Times New Roman" w:cs="Times New Roman"/>
          <w:kern w:val="2"/>
          <w:sz w:val="24"/>
          <w:szCs w:val="24"/>
          <w14:ligatures w14:val="standardContextual"/>
        </w:rPr>
        <w:t>zdravstveno osiguranje)</w:t>
      </w:r>
      <w:r w:rsidR="003722DE" w:rsidRPr="006642D8">
        <w:rPr>
          <w:rFonts w:ascii="Times New Roman" w:eastAsia="Calibri" w:hAnsi="Times New Roman" w:cs="Times New Roman"/>
          <w:kern w:val="2"/>
          <w:sz w:val="24"/>
          <w:szCs w:val="24"/>
          <w14:ligatures w14:val="standardContextual"/>
        </w:rPr>
        <w:t xml:space="preserve">. Temelj vještačenja je </w:t>
      </w:r>
      <w:bookmarkStart w:id="42" w:name="_Hlk197681277"/>
      <w:r w:rsidR="003722DE" w:rsidRPr="006642D8">
        <w:rPr>
          <w:rFonts w:ascii="Times New Roman" w:eastAsia="Calibri" w:hAnsi="Times New Roman" w:cs="Times New Roman"/>
          <w:kern w:val="2"/>
          <w:sz w:val="24"/>
          <w:szCs w:val="24"/>
          <w14:ligatures w14:val="standardContextual"/>
        </w:rPr>
        <w:t>Uredba o metodologijama vještačenja („Narodne novine“, br</w:t>
      </w:r>
      <w:r w:rsidR="003D6960" w:rsidRPr="006642D8">
        <w:rPr>
          <w:rFonts w:ascii="Times New Roman" w:eastAsia="Calibri" w:hAnsi="Times New Roman" w:cs="Times New Roman"/>
          <w:kern w:val="2"/>
          <w:sz w:val="24"/>
          <w:szCs w:val="24"/>
          <w14:ligatures w14:val="standardContextual"/>
        </w:rPr>
        <w:t>oj</w:t>
      </w:r>
      <w:r w:rsidR="003722DE" w:rsidRPr="006642D8">
        <w:rPr>
          <w:rFonts w:ascii="Times New Roman" w:eastAsia="Calibri" w:hAnsi="Times New Roman" w:cs="Times New Roman"/>
          <w:kern w:val="2"/>
          <w:sz w:val="24"/>
          <w:szCs w:val="24"/>
          <w14:ligatures w14:val="standardContextual"/>
        </w:rPr>
        <w:t xml:space="preserve"> 96/23.)</w:t>
      </w:r>
      <w:bookmarkEnd w:id="42"/>
      <w:r w:rsidR="00C338C6">
        <w:rPr>
          <w:rFonts w:ascii="Times New Roman" w:eastAsia="Calibri" w:hAnsi="Times New Roman" w:cs="Times New Roman"/>
          <w:kern w:val="2"/>
          <w:sz w:val="24"/>
          <w:szCs w:val="24"/>
          <w14:ligatures w14:val="standardContextual"/>
        </w:rPr>
        <w:t>,</w:t>
      </w:r>
      <w:r w:rsidR="003722DE" w:rsidRPr="006642D8">
        <w:rPr>
          <w:rFonts w:ascii="Times New Roman" w:eastAsia="Calibri" w:hAnsi="Times New Roman" w:cs="Times New Roman"/>
          <w:kern w:val="2"/>
          <w:sz w:val="24"/>
          <w:szCs w:val="24"/>
          <w14:ligatures w14:val="standardContextual"/>
        </w:rPr>
        <w:t xml:space="preserve"> budući da različiti sustavi zahtijevaju različite nalaze i mišljenja ovisno o postupcima ostvarenja prava osoba s invaliditetom koje predmetne institucije provode. Od veljače 2022. godine broj zahtjeva za vještačenje u stalnom je porastu što je posljedica pozitivnih izmjena u Zakonu o socijalnoj skrbi </w:t>
      </w:r>
      <w:r w:rsidR="00E75E14" w:rsidRPr="006642D8">
        <w:rPr>
          <w:rFonts w:ascii="Times New Roman" w:eastAsia="Calibri" w:hAnsi="Times New Roman" w:cs="Times New Roman"/>
          <w:kern w:val="2"/>
          <w:sz w:val="24"/>
          <w:szCs w:val="24"/>
          <w14:ligatures w14:val="standardContextual"/>
        </w:rPr>
        <w:t xml:space="preserve">te </w:t>
      </w:r>
      <w:r w:rsidR="003722DE" w:rsidRPr="006642D8">
        <w:rPr>
          <w:rFonts w:ascii="Times New Roman" w:eastAsia="Calibri" w:hAnsi="Times New Roman" w:cs="Times New Roman"/>
          <w:kern w:val="2"/>
          <w:sz w:val="24"/>
          <w:szCs w:val="24"/>
          <w14:ligatures w14:val="standardContextual"/>
        </w:rPr>
        <w:t xml:space="preserve">stupanja na snagu Zakona o osobnoj asistenciji i Zakona o inkluzivnom dodatku. </w:t>
      </w:r>
      <w:r w:rsidR="00453B8D" w:rsidRPr="006642D8">
        <w:rPr>
          <w:rFonts w:ascii="Times New Roman" w:eastAsia="Calibri" w:hAnsi="Times New Roman" w:cs="Times New Roman"/>
          <w:kern w:val="2"/>
          <w:sz w:val="24"/>
          <w:szCs w:val="24"/>
          <w14:ligatures w14:val="standardContextual"/>
        </w:rPr>
        <w:t xml:space="preserve">Vlada Republike Hrvatske ističe </w:t>
      </w:r>
      <w:r w:rsidR="00C36B12" w:rsidRPr="006642D8">
        <w:rPr>
          <w:rFonts w:ascii="Times New Roman" w:eastAsia="Calibri" w:hAnsi="Times New Roman" w:cs="Times New Roman"/>
          <w:kern w:val="2"/>
          <w:sz w:val="24"/>
          <w:szCs w:val="24"/>
          <w14:ligatures w14:val="standardContextual"/>
        </w:rPr>
        <w:t>kako</w:t>
      </w:r>
      <w:r w:rsidR="00453B8D" w:rsidRPr="006642D8">
        <w:rPr>
          <w:rFonts w:ascii="Times New Roman" w:eastAsia="Calibri" w:hAnsi="Times New Roman" w:cs="Times New Roman"/>
          <w:kern w:val="2"/>
          <w:sz w:val="24"/>
          <w:szCs w:val="24"/>
          <w14:ligatures w14:val="standardContextual"/>
        </w:rPr>
        <w:t xml:space="preserve"> n</w:t>
      </w:r>
      <w:r w:rsidR="003722DE" w:rsidRPr="006642D8">
        <w:rPr>
          <w:rFonts w:ascii="Times New Roman" w:eastAsia="Calibri" w:hAnsi="Times New Roman" w:cs="Times New Roman"/>
          <w:kern w:val="2"/>
          <w:sz w:val="24"/>
          <w:szCs w:val="24"/>
          <w14:ligatures w14:val="standardContextual"/>
        </w:rPr>
        <w:t>orme ova dva posljednja Zakona</w:t>
      </w:r>
      <w:r w:rsidR="00453B8D" w:rsidRPr="006642D8">
        <w:rPr>
          <w:rFonts w:ascii="Times New Roman" w:eastAsia="Calibri" w:hAnsi="Times New Roman" w:cs="Times New Roman"/>
          <w:kern w:val="2"/>
          <w:sz w:val="24"/>
          <w:szCs w:val="24"/>
          <w14:ligatures w14:val="standardContextual"/>
        </w:rPr>
        <w:t xml:space="preserve"> </w:t>
      </w:r>
      <w:r w:rsidR="003722DE" w:rsidRPr="006642D8">
        <w:rPr>
          <w:rFonts w:ascii="Times New Roman" w:eastAsia="Calibri" w:hAnsi="Times New Roman" w:cs="Times New Roman"/>
          <w:kern w:val="2"/>
          <w:sz w:val="24"/>
          <w:szCs w:val="24"/>
          <w14:ligatures w14:val="standardContextual"/>
        </w:rPr>
        <w:t>zahtijevaju da se na obvezno vještačenje upute svi korisnici koji su bili vještačeni prije 2015. godine,</w:t>
      </w:r>
      <w:r w:rsidR="00F6096D" w:rsidRPr="006642D8">
        <w:rPr>
          <w:rFonts w:ascii="Times New Roman" w:eastAsia="Calibri" w:hAnsi="Times New Roman" w:cs="Times New Roman"/>
          <w:kern w:val="2"/>
          <w:sz w:val="24"/>
          <w:szCs w:val="24"/>
          <w14:ligatures w14:val="standardContextual"/>
        </w:rPr>
        <w:t xml:space="preserve"> te da je</w:t>
      </w:r>
      <w:r w:rsidR="003722DE" w:rsidRPr="006642D8">
        <w:rPr>
          <w:rFonts w:ascii="Times New Roman" w:eastAsia="Calibri" w:hAnsi="Times New Roman" w:cs="Times New Roman"/>
          <w:kern w:val="2"/>
          <w:sz w:val="24"/>
          <w:szCs w:val="24"/>
          <w14:ligatures w14:val="standardContextual"/>
        </w:rPr>
        <w:t xml:space="preserve"> značajno proširenje prava potaknulo veliki broj novih korisnika </w:t>
      </w:r>
      <w:r w:rsidR="00C36B12" w:rsidRPr="006642D8">
        <w:rPr>
          <w:rFonts w:ascii="Times New Roman" w:eastAsia="Calibri" w:hAnsi="Times New Roman" w:cs="Times New Roman"/>
          <w:kern w:val="2"/>
          <w:sz w:val="24"/>
          <w:szCs w:val="24"/>
          <w14:ligatures w14:val="standardContextual"/>
        </w:rPr>
        <w:t>na podnošenje zahtjeva za ostvarivanje p</w:t>
      </w:r>
      <w:r w:rsidR="003722DE" w:rsidRPr="006642D8">
        <w:rPr>
          <w:rFonts w:ascii="Times New Roman" w:eastAsia="Calibri" w:hAnsi="Times New Roman" w:cs="Times New Roman"/>
          <w:kern w:val="2"/>
          <w:sz w:val="24"/>
          <w:szCs w:val="24"/>
          <w14:ligatures w14:val="standardContextual"/>
        </w:rPr>
        <w:t xml:space="preserve">rava </w:t>
      </w:r>
      <w:r w:rsidR="00E515F7" w:rsidRPr="006642D8">
        <w:rPr>
          <w:rFonts w:ascii="Times New Roman" w:eastAsia="Calibri" w:hAnsi="Times New Roman" w:cs="Times New Roman"/>
          <w:kern w:val="2"/>
          <w:sz w:val="24"/>
          <w:szCs w:val="24"/>
          <w14:ligatures w14:val="standardContextual"/>
        </w:rPr>
        <w:t xml:space="preserve">iz nadležnosti socijalne skrbi </w:t>
      </w:r>
      <w:r w:rsidR="00CC1E52" w:rsidRPr="006642D8">
        <w:rPr>
          <w:rFonts w:ascii="Times New Roman" w:eastAsia="Calibri" w:hAnsi="Times New Roman" w:cs="Times New Roman"/>
          <w:kern w:val="2"/>
          <w:sz w:val="24"/>
          <w:szCs w:val="24"/>
          <w14:ligatures w14:val="standardContextual"/>
        </w:rPr>
        <w:t>na osnovi invaliditeta, odnosno oštećenja funkcionalnih sposobnosti</w:t>
      </w:r>
      <w:r w:rsidR="003722DE" w:rsidRPr="006642D8">
        <w:rPr>
          <w:rFonts w:ascii="Times New Roman" w:eastAsia="Calibri" w:hAnsi="Times New Roman" w:cs="Times New Roman"/>
          <w:kern w:val="2"/>
          <w:sz w:val="24"/>
          <w:szCs w:val="24"/>
          <w14:ligatures w14:val="standardContextual"/>
        </w:rPr>
        <w:t>. U skladu s aktualnim zakonodavstvom, dominantan priljev predmeta je iz sustava socijalne skrbi (gotovo 70 %) što je osjetno povećanje u odnosu na dosadašnji trend zaprimanja zahtjeva. Svi zahtjevi iz sustava socijalne skrbi u svrhu ostvarivanja prava na inkluzivni dodatak rješavaju se prioritetno. Nadalje,</w:t>
      </w:r>
      <w:r w:rsidR="003F4B43" w:rsidRPr="006642D8">
        <w:rPr>
          <w:rFonts w:ascii="Times New Roman" w:hAnsi="Times New Roman" w:cs="Times New Roman"/>
          <w:sz w:val="24"/>
          <w:szCs w:val="24"/>
        </w:rPr>
        <w:t xml:space="preserve"> </w:t>
      </w:r>
      <w:r w:rsidR="003F4B43" w:rsidRPr="006642D8">
        <w:rPr>
          <w:rFonts w:ascii="Times New Roman" w:eastAsia="Calibri" w:hAnsi="Times New Roman" w:cs="Times New Roman"/>
          <w:kern w:val="2"/>
          <w:sz w:val="24"/>
          <w:szCs w:val="24"/>
          <w14:ligatures w14:val="standardContextual"/>
        </w:rPr>
        <w:t>Zavod za vještačenje, profesionalnu rehabilitaciju i zapošljavanje osoba s invaliditetom</w:t>
      </w:r>
      <w:r w:rsidR="003722DE" w:rsidRPr="006642D8">
        <w:rPr>
          <w:rFonts w:ascii="Times New Roman" w:eastAsia="Calibri" w:hAnsi="Times New Roman" w:cs="Times New Roman"/>
          <w:kern w:val="2"/>
          <w:sz w:val="24"/>
          <w:szCs w:val="24"/>
          <w14:ligatures w14:val="standardContextual"/>
        </w:rPr>
        <w:t xml:space="preserve"> je u suradnji s </w:t>
      </w:r>
      <w:r w:rsidR="00CA044C" w:rsidRPr="006642D8">
        <w:rPr>
          <w:rFonts w:ascii="Times New Roman" w:eastAsia="Calibri" w:hAnsi="Times New Roman" w:cs="Times New Roman"/>
          <w:kern w:val="2"/>
          <w:sz w:val="24"/>
          <w:szCs w:val="24"/>
          <w14:ligatures w14:val="standardContextual"/>
        </w:rPr>
        <w:t>Hrvatskim zavodom za socijalni rad</w:t>
      </w:r>
      <w:r w:rsidR="003722DE" w:rsidRPr="006642D8">
        <w:rPr>
          <w:rFonts w:ascii="Times New Roman" w:eastAsia="Calibri" w:hAnsi="Times New Roman" w:cs="Times New Roman"/>
          <w:kern w:val="2"/>
          <w:sz w:val="24"/>
          <w:szCs w:val="24"/>
          <w14:ligatures w14:val="standardContextual"/>
        </w:rPr>
        <w:t xml:space="preserve"> dogovorio da se vještačenje korisnika jednog od prava koja su objedinjena u inkluzivni dodatak Zakonom o inkluzivnom dodatku, a u svrhu utvrđivanja ispunjenosti uvjeta za priznavanje prava na inkluzivni dodatak (korisnici vještačeni prije 2015. godine) obavlja prioritetno. </w:t>
      </w:r>
      <w:r w:rsidR="00EB08A9" w:rsidRPr="006642D8">
        <w:rPr>
          <w:rFonts w:ascii="Times New Roman" w:eastAsia="Calibri" w:hAnsi="Times New Roman" w:cs="Times New Roman"/>
          <w:kern w:val="2"/>
          <w:sz w:val="24"/>
          <w:szCs w:val="24"/>
          <w14:ligatures w14:val="standardContextual"/>
        </w:rPr>
        <w:t>Vlada Republike Hrvatske također ističe</w:t>
      </w:r>
      <w:r w:rsidR="003722DE" w:rsidRPr="006642D8">
        <w:rPr>
          <w:rFonts w:ascii="Times New Roman" w:eastAsia="Calibri" w:hAnsi="Times New Roman" w:cs="Times New Roman"/>
          <w:kern w:val="2"/>
          <w:sz w:val="24"/>
          <w:szCs w:val="24"/>
          <w14:ligatures w14:val="standardContextual"/>
        </w:rPr>
        <w:t xml:space="preserve"> da </w:t>
      </w:r>
      <w:r w:rsidR="003F4B43" w:rsidRPr="006642D8">
        <w:rPr>
          <w:rFonts w:ascii="Times New Roman" w:eastAsia="Calibri" w:hAnsi="Times New Roman" w:cs="Times New Roman"/>
          <w:kern w:val="2"/>
          <w:sz w:val="24"/>
          <w:szCs w:val="24"/>
          <w14:ligatures w14:val="standardContextual"/>
        </w:rPr>
        <w:t>Zavod za vještačenje, profesionalnu rehabilitaciju i zapošljavanje osoba s invaliditetom</w:t>
      </w:r>
      <w:r w:rsidR="00C338C6">
        <w:rPr>
          <w:rFonts w:ascii="Times New Roman" w:eastAsia="Calibri" w:hAnsi="Times New Roman" w:cs="Times New Roman"/>
          <w:kern w:val="2"/>
          <w:sz w:val="24"/>
          <w:szCs w:val="24"/>
          <w14:ligatures w14:val="standardContextual"/>
        </w:rPr>
        <w:t>,</w:t>
      </w:r>
      <w:r w:rsidR="003722DE" w:rsidRPr="006642D8">
        <w:rPr>
          <w:rFonts w:ascii="Times New Roman" w:eastAsia="Calibri" w:hAnsi="Times New Roman" w:cs="Times New Roman"/>
          <w:kern w:val="2"/>
          <w:sz w:val="24"/>
          <w:szCs w:val="24"/>
          <w14:ligatures w14:val="standardContextual"/>
        </w:rPr>
        <w:t xml:space="preserve"> sustavno radi na adekvatnoj kadrovskoj popunjenosti u sektoru vještačenja, posebno povećanjem broja liječnika vještaka, </w:t>
      </w:r>
      <w:r w:rsidR="003722DE" w:rsidRPr="006642D8">
        <w:rPr>
          <w:rFonts w:ascii="Times New Roman" w:eastAsia="Calibri" w:hAnsi="Times New Roman" w:cs="Times New Roman"/>
          <w:kern w:val="2"/>
          <w:sz w:val="24"/>
          <w:szCs w:val="24"/>
          <w14:ligatures w14:val="standardContextual"/>
        </w:rPr>
        <w:lastRenderedPageBreak/>
        <w:t>kako zaposlenika, tako i vještaka na ugovor o djelu. U skladu s povećanim obujmom posla, ulažu se dodatni napori kako bi se ubrzala obrada predmeta i skratilo vrijeme postupka vještačenja.</w:t>
      </w:r>
      <w:r w:rsidR="00B051F9" w:rsidRPr="006642D8">
        <w:rPr>
          <w:rFonts w:ascii="Times New Roman" w:eastAsia="Calibri" w:hAnsi="Times New Roman" w:cs="Times New Roman"/>
          <w:kern w:val="2"/>
          <w:sz w:val="24"/>
          <w:szCs w:val="24"/>
          <w14:ligatures w14:val="standardContextual"/>
        </w:rPr>
        <w:t xml:space="preserve"> </w:t>
      </w:r>
      <w:r w:rsidR="003722DE" w:rsidRPr="006642D8">
        <w:rPr>
          <w:rFonts w:ascii="Times New Roman" w:eastAsia="Calibri" w:hAnsi="Times New Roman" w:cs="Times New Roman"/>
          <w:kern w:val="2"/>
          <w:sz w:val="24"/>
          <w:szCs w:val="24"/>
          <w14:ligatures w14:val="standardContextual"/>
        </w:rPr>
        <w:t xml:space="preserve">Zbog porasta zahtjeva za vještačenje radi ostvarivanja prava iz nadležnosti socijalne skrbi, </w:t>
      </w:r>
      <w:r w:rsidR="003F4B43" w:rsidRPr="006642D8">
        <w:rPr>
          <w:rFonts w:ascii="Times New Roman" w:eastAsia="Calibri" w:hAnsi="Times New Roman" w:cs="Times New Roman"/>
          <w:kern w:val="2"/>
          <w:sz w:val="24"/>
          <w:szCs w:val="24"/>
          <w14:ligatures w14:val="standardContextual"/>
        </w:rPr>
        <w:t>Zavod za vještačenje, profesionalnu rehabilitaciju i zapošljavanje osoba s invaliditetom</w:t>
      </w:r>
      <w:r w:rsidR="003722DE" w:rsidRPr="006642D8">
        <w:rPr>
          <w:rFonts w:ascii="Times New Roman" w:eastAsia="Calibri" w:hAnsi="Times New Roman" w:cs="Times New Roman"/>
          <w:kern w:val="2"/>
          <w:sz w:val="24"/>
          <w:szCs w:val="24"/>
          <w14:ligatures w14:val="standardContextual"/>
        </w:rPr>
        <w:t xml:space="preserve"> angažira dodatne vanjske vještake (liječnike i druge profile - većinom socijalne radnike), dok je istovremeno stalnim zaposlenicima na poslovima vještačenja uveden</w:t>
      </w:r>
      <w:r w:rsidR="00CC4C68" w:rsidRPr="006642D8">
        <w:rPr>
          <w:rFonts w:ascii="Times New Roman" w:eastAsia="Calibri" w:hAnsi="Times New Roman" w:cs="Times New Roman"/>
          <w:kern w:val="2"/>
          <w:sz w:val="24"/>
          <w:szCs w:val="24"/>
          <w14:ligatures w14:val="standardContextual"/>
        </w:rPr>
        <w:t xml:space="preserve"> i</w:t>
      </w:r>
      <w:r w:rsidR="003722DE" w:rsidRPr="006642D8">
        <w:rPr>
          <w:rFonts w:ascii="Times New Roman" w:eastAsia="Calibri" w:hAnsi="Times New Roman" w:cs="Times New Roman"/>
          <w:kern w:val="2"/>
          <w:sz w:val="24"/>
          <w:szCs w:val="24"/>
          <w14:ligatures w14:val="standardContextual"/>
        </w:rPr>
        <w:t xml:space="preserve"> redovan prekovremeni rad. </w:t>
      </w:r>
      <w:r w:rsidR="00CC4C68" w:rsidRPr="006642D8">
        <w:rPr>
          <w:rFonts w:ascii="Times New Roman" w:eastAsia="Calibri" w:hAnsi="Times New Roman" w:cs="Times New Roman"/>
          <w:kern w:val="2"/>
          <w:sz w:val="24"/>
          <w:szCs w:val="24"/>
          <w14:ligatures w14:val="standardContextual"/>
        </w:rPr>
        <w:t xml:space="preserve">Vlada Republike Hrvatske ističe </w:t>
      </w:r>
      <w:r w:rsidR="00116475" w:rsidRPr="006642D8">
        <w:rPr>
          <w:rFonts w:ascii="Times New Roman" w:eastAsia="Calibri" w:hAnsi="Times New Roman" w:cs="Times New Roman"/>
          <w:kern w:val="2"/>
          <w:sz w:val="24"/>
          <w:szCs w:val="24"/>
          <w14:ligatures w14:val="standardContextual"/>
        </w:rPr>
        <w:t>da će se i</w:t>
      </w:r>
      <w:r w:rsidR="003722DE" w:rsidRPr="006642D8">
        <w:rPr>
          <w:rFonts w:ascii="Times New Roman" w:eastAsia="Calibri" w:hAnsi="Times New Roman" w:cs="Times New Roman"/>
          <w:kern w:val="2"/>
          <w:sz w:val="24"/>
          <w:szCs w:val="24"/>
          <w14:ligatures w14:val="standardContextual"/>
        </w:rPr>
        <w:t xml:space="preserve"> u narednom razdoblju nastavit</w:t>
      </w:r>
      <w:r w:rsidR="00116475" w:rsidRPr="006642D8">
        <w:rPr>
          <w:rFonts w:ascii="Times New Roman" w:eastAsia="Calibri" w:hAnsi="Times New Roman" w:cs="Times New Roman"/>
          <w:kern w:val="2"/>
          <w:sz w:val="24"/>
          <w:szCs w:val="24"/>
          <w14:ligatures w14:val="standardContextual"/>
        </w:rPr>
        <w:t>i</w:t>
      </w:r>
      <w:r w:rsidR="003722DE" w:rsidRPr="006642D8">
        <w:rPr>
          <w:rFonts w:ascii="Times New Roman" w:eastAsia="Calibri" w:hAnsi="Times New Roman" w:cs="Times New Roman"/>
          <w:kern w:val="2"/>
          <w:sz w:val="24"/>
          <w:szCs w:val="24"/>
          <w14:ligatures w14:val="standardContextual"/>
        </w:rPr>
        <w:t xml:space="preserve"> poduzimati sve potrebne mjere i aktivnosti kako bi se povećala efikasnost i kvaliteta rada </w:t>
      </w:r>
      <w:r w:rsidR="003F4B43" w:rsidRPr="006642D8">
        <w:rPr>
          <w:rFonts w:ascii="Times New Roman" w:eastAsia="Calibri" w:hAnsi="Times New Roman" w:cs="Times New Roman"/>
          <w:kern w:val="2"/>
          <w:sz w:val="24"/>
          <w:szCs w:val="24"/>
          <w14:ligatures w14:val="standardContextual"/>
        </w:rPr>
        <w:t>Zavod</w:t>
      </w:r>
      <w:r w:rsidR="003D6FC7" w:rsidRPr="006642D8">
        <w:rPr>
          <w:rFonts w:ascii="Times New Roman" w:eastAsia="Calibri" w:hAnsi="Times New Roman" w:cs="Times New Roman"/>
          <w:kern w:val="2"/>
          <w:sz w:val="24"/>
          <w:szCs w:val="24"/>
          <w14:ligatures w14:val="standardContextual"/>
        </w:rPr>
        <w:t>a</w:t>
      </w:r>
      <w:r w:rsidR="003F4B43" w:rsidRPr="006642D8">
        <w:rPr>
          <w:rFonts w:ascii="Times New Roman" w:eastAsia="Calibri" w:hAnsi="Times New Roman" w:cs="Times New Roman"/>
          <w:kern w:val="2"/>
          <w:sz w:val="24"/>
          <w:szCs w:val="24"/>
          <w14:ligatures w14:val="standardContextual"/>
        </w:rPr>
        <w:t xml:space="preserve"> za vještačenje, profesionalnu rehabilitaciju i zapošljavanje osoba s invaliditetom</w:t>
      </w:r>
      <w:r w:rsidR="003722DE" w:rsidRPr="006642D8">
        <w:rPr>
          <w:rFonts w:ascii="Times New Roman" w:eastAsia="Calibri" w:hAnsi="Times New Roman" w:cs="Times New Roman"/>
          <w:kern w:val="2"/>
          <w:sz w:val="24"/>
          <w:szCs w:val="24"/>
          <w14:ligatures w14:val="standardContextual"/>
        </w:rPr>
        <w:t xml:space="preserve">. </w:t>
      </w:r>
      <w:r w:rsidR="00116475" w:rsidRPr="006642D8">
        <w:rPr>
          <w:rFonts w:ascii="Times New Roman" w:eastAsia="Calibri" w:hAnsi="Times New Roman" w:cs="Times New Roman"/>
          <w:kern w:val="2"/>
          <w:sz w:val="24"/>
          <w:szCs w:val="24"/>
          <w14:ligatures w14:val="standardContextual"/>
        </w:rPr>
        <w:t>Na</w:t>
      </w:r>
      <w:r w:rsidR="00DF66B2" w:rsidRPr="006642D8">
        <w:rPr>
          <w:rFonts w:ascii="Times New Roman" w:eastAsia="Calibri" w:hAnsi="Times New Roman" w:cs="Times New Roman"/>
          <w:kern w:val="2"/>
          <w:sz w:val="24"/>
          <w:szCs w:val="24"/>
          <w14:ligatures w14:val="standardContextual"/>
        </w:rPr>
        <w:t>stavno na naved</w:t>
      </w:r>
      <w:r w:rsidR="00D7506E" w:rsidRPr="006642D8">
        <w:rPr>
          <w:rFonts w:ascii="Times New Roman" w:eastAsia="Calibri" w:hAnsi="Times New Roman" w:cs="Times New Roman"/>
          <w:kern w:val="2"/>
          <w:sz w:val="24"/>
          <w:szCs w:val="24"/>
          <w14:ligatures w14:val="standardContextual"/>
        </w:rPr>
        <w:t>e</w:t>
      </w:r>
      <w:r w:rsidR="00DF66B2" w:rsidRPr="006642D8">
        <w:rPr>
          <w:rFonts w:ascii="Times New Roman" w:eastAsia="Calibri" w:hAnsi="Times New Roman" w:cs="Times New Roman"/>
          <w:kern w:val="2"/>
          <w:sz w:val="24"/>
          <w:szCs w:val="24"/>
          <w14:ligatures w14:val="standardContextual"/>
        </w:rPr>
        <w:t>no</w:t>
      </w:r>
      <w:r w:rsidR="00D7506E" w:rsidRPr="006642D8">
        <w:rPr>
          <w:rFonts w:ascii="Times New Roman" w:eastAsia="Calibri" w:hAnsi="Times New Roman" w:cs="Times New Roman"/>
          <w:kern w:val="2"/>
          <w:sz w:val="24"/>
          <w:szCs w:val="24"/>
          <w14:ligatures w14:val="standardContextual"/>
        </w:rPr>
        <w:t>,</w:t>
      </w:r>
      <w:r w:rsidR="00DF66B2" w:rsidRPr="006642D8">
        <w:rPr>
          <w:rFonts w:ascii="Times New Roman" w:eastAsia="Calibri" w:hAnsi="Times New Roman" w:cs="Times New Roman"/>
          <w:kern w:val="2"/>
          <w:sz w:val="24"/>
          <w:szCs w:val="24"/>
          <w14:ligatures w14:val="standardContextual"/>
        </w:rPr>
        <w:t xml:space="preserve"> </w:t>
      </w:r>
      <w:r w:rsidR="00116475" w:rsidRPr="006642D8">
        <w:rPr>
          <w:rFonts w:ascii="Times New Roman" w:eastAsia="Calibri" w:hAnsi="Times New Roman" w:cs="Times New Roman"/>
          <w:kern w:val="2"/>
          <w:sz w:val="24"/>
          <w:szCs w:val="24"/>
          <w14:ligatures w14:val="standardContextual"/>
        </w:rPr>
        <w:t xml:space="preserve">ističe </w:t>
      </w:r>
      <w:r w:rsidR="00C338C6">
        <w:rPr>
          <w:rFonts w:ascii="Times New Roman" w:eastAsia="Calibri" w:hAnsi="Times New Roman" w:cs="Times New Roman"/>
          <w:kern w:val="2"/>
          <w:sz w:val="24"/>
          <w:szCs w:val="24"/>
          <w14:ligatures w14:val="standardContextual"/>
        </w:rPr>
        <w:t xml:space="preserve">se </w:t>
      </w:r>
      <w:r w:rsidR="00116475" w:rsidRPr="006642D8">
        <w:rPr>
          <w:rFonts w:ascii="Times New Roman" w:eastAsia="Calibri" w:hAnsi="Times New Roman" w:cs="Times New Roman"/>
          <w:kern w:val="2"/>
          <w:sz w:val="24"/>
          <w:szCs w:val="24"/>
          <w14:ligatures w14:val="standardContextual"/>
        </w:rPr>
        <w:t xml:space="preserve">kako je </w:t>
      </w:r>
      <w:r w:rsidR="003722DE" w:rsidRPr="006642D8">
        <w:rPr>
          <w:rFonts w:ascii="Times New Roman" w:eastAsia="Calibri" w:hAnsi="Times New Roman" w:cs="Times New Roman"/>
          <w:kern w:val="2"/>
          <w:sz w:val="24"/>
          <w:szCs w:val="24"/>
          <w14:ligatures w14:val="standardContextual"/>
        </w:rPr>
        <w:t>Ministarstvo rada, mirovinskoga sustava, obitelji i socijalne politike u 2024. godini</w:t>
      </w:r>
      <w:r w:rsidR="009777B1" w:rsidRPr="006642D8">
        <w:rPr>
          <w:rFonts w:ascii="Times New Roman" w:eastAsia="Calibri" w:hAnsi="Times New Roman" w:cs="Times New Roman"/>
          <w:kern w:val="2"/>
          <w:sz w:val="24"/>
          <w:szCs w:val="24"/>
          <w14:ligatures w14:val="standardContextual"/>
        </w:rPr>
        <w:t xml:space="preserve"> </w:t>
      </w:r>
      <w:r w:rsidR="00AD0D55" w:rsidRPr="006642D8">
        <w:rPr>
          <w:rFonts w:ascii="Times New Roman" w:eastAsia="Calibri" w:hAnsi="Times New Roman" w:cs="Times New Roman"/>
          <w:kern w:val="2"/>
          <w:sz w:val="24"/>
          <w:szCs w:val="24"/>
          <w14:ligatures w14:val="standardContextual"/>
        </w:rPr>
        <w:t>H</w:t>
      </w:r>
      <w:r w:rsidR="00CA044C" w:rsidRPr="006642D8">
        <w:rPr>
          <w:rFonts w:ascii="Times New Roman" w:eastAsia="Calibri" w:hAnsi="Times New Roman" w:cs="Times New Roman"/>
          <w:kern w:val="2"/>
          <w:sz w:val="24"/>
          <w:szCs w:val="24"/>
          <w14:ligatures w14:val="standardContextual"/>
        </w:rPr>
        <w:t>rvatskom zavodu za socijalni rad</w:t>
      </w:r>
      <w:r w:rsidR="003722DE" w:rsidRPr="006642D8">
        <w:rPr>
          <w:rFonts w:ascii="Times New Roman" w:eastAsia="Calibri" w:hAnsi="Times New Roman" w:cs="Times New Roman"/>
          <w:kern w:val="2"/>
          <w:sz w:val="24"/>
          <w:szCs w:val="24"/>
          <w14:ligatures w14:val="standardContextual"/>
        </w:rPr>
        <w:t xml:space="preserve"> </w:t>
      </w:r>
      <w:r w:rsidR="009777B1" w:rsidRPr="006642D8">
        <w:rPr>
          <w:rFonts w:ascii="Times New Roman" w:eastAsia="Calibri" w:hAnsi="Times New Roman" w:cs="Times New Roman"/>
          <w:kern w:val="2"/>
          <w:sz w:val="24"/>
          <w:szCs w:val="24"/>
          <w14:ligatures w14:val="standardContextual"/>
        </w:rPr>
        <w:t xml:space="preserve">dalo </w:t>
      </w:r>
      <w:r w:rsidR="003722DE" w:rsidRPr="006642D8">
        <w:rPr>
          <w:rFonts w:ascii="Times New Roman" w:eastAsia="Calibri" w:hAnsi="Times New Roman" w:cs="Times New Roman"/>
          <w:kern w:val="2"/>
          <w:sz w:val="24"/>
          <w:szCs w:val="24"/>
          <w14:ligatures w14:val="standardContextual"/>
        </w:rPr>
        <w:t>413 suglasnosti za popunjavanje upražnjenih radnih mjesta te 187 suglasnosti za popunjavanje sistematiziranih nepopunjenih radnih mjesta (nova zapošljavanja).</w:t>
      </w:r>
    </w:p>
    <w:p w14:paraId="3C2CCEB1" w14:textId="77777777" w:rsidR="003722DE" w:rsidRPr="006642D8" w:rsidRDefault="003722DE" w:rsidP="00C63367">
      <w:pPr>
        <w:spacing w:after="0" w:line="240" w:lineRule="auto"/>
        <w:jc w:val="both"/>
        <w:rPr>
          <w:rFonts w:ascii="Times New Roman" w:eastAsia="Calibri" w:hAnsi="Times New Roman" w:cs="Times New Roman"/>
          <w:b/>
          <w:bCs/>
          <w:kern w:val="2"/>
          <w:sz w:val="24"/>
          <w:szCs w:val="24"/>
          <w14:ligatures w14:val="standardContextual"/>
        </w:rPr>
      </w:pPr>
    </w:p>
    <w:p w14:paraId="1E023CBC" w14:textId="7AA001FF" w:rsidR="00F73691" w:rsidRPr="006642D8" w:rsidRDefault="00304DB0" w:rsidP="00C63367">
      <w:pPr>
        <w:spacing w:after="0" w:line="240" w:lineRule="auto"/>
        <w:ind w:firstLine="1416"/>
        <w:jc w:val="both"/>
        <w:rPr>
          <w:rFonts w:ascii="Times New Roman" w:eastAsia="Calibri" w:hAnsi="Times New Roman" w:cs="Times New Roman"/>
          <w:kern w:val="2"/>
          <w:sz w:val="24"/>
          <w:szCs w:val="24"/>
          <w14:ligatures w14:val="standardContextual"/>
        </w:rPr>
      </w:pPr>
      <w:r w:rsidRPr="006642D8">
        <w:rPr>
          <w:rFonts w:ascii="Times New Roman" w:eastAsia="Calibri" w:hAnsi="Times New Roman" w:cs="Times New Roman"/>
          <w:kern w:val="2"/>
          <w:sz w:val="24"/>
          <w:szCs w:val="24"/>
          <w14:ligatures w14:val="standardContextual"/>
        </w:rPr>
        <w:t>U području 2.22. „Mirovinsko osiguranje“ (str. 274)</w:t>
      </w:r>
      <w:r w:rsidR="00C338C6">
        <w:rPr>
          <w:rFonts w:ascii="Times New Roman" w:eastAsia="Calibri" w:hAnsi="Times New Roman" w:cs="Times New Roman"/>
          <w:kern w:val="2"/>
          <w:sz w:val="24"/>
          <w:szCs w:val="24"/>
          <w14:ligatures w14:val="standardContextual"/>
        </w:rPr>
        <w:t>,</w:t>
      </w:r>
      <w:r w:rsidRPr="006642D8">
        <w:rPr>
          <w:rFonts w:ascii="Times New Roman" w:eastAsia="Calibri" w:hAnsi="Times New Roman" w:cs="Times New Roman"/>
          <w:kern w:val="2"/>
          <w:sz w:val="24"/>
          <w:szCs w:val="24"/>
          <w14:ligatures w14:val="standardContextual"/>
        </w:rPr>
        <w:t xml:space="preserve"> p</w:t>
      </w:r>
      <w:r w:rsidR="001C0E1D" w:rsidRPr="006642D8">
        <w:rPr>
          <w:rFonts w:ascii="Times New Roman" w:eastAsia="Calibri" w:hAnsi="Times New Roman" w:cs="Times New Roman"/>
          <w:kern w:val="2"/>
          <w:sz w:val="24"/>
          <w:szCs w:val="24"/>
          <w14:ligatures w14:val="standardContextual"/>
        </w:rPr>
        <w:t>ravobranitelj navodi da su u</w:t>
      </w:r>
      <w:r w:rsidR="00FC6BB1" w:rsidRPr="006642D8">
        <w:rPr>
          <w:rFonts w:ascii="Times New Roman" w:eastAsia="Calibri" w:hAnsi="Times New Roman" w:cs="Times New Roman"/>
          <w:kern w:val="2"/>
          <w:sz w:val="24"/>
          <w:szCs w:val="24"/>
          <w14:ligatures w14:val="standardContextual"/>
        </w:rPr>
        <w:t xml:space="preserve"> najnepovoljnijem položaju kategorije korisnika invalidske mirovine zbog profesionalne nesposobnosti za rad, odnosno zbog djelomičnog gubitka radne sposobnosti, kao skupine korisnika kojima nije omogućen rad s polovicom punog radnog vremena</w:t>
      </w:r>
      <w:r w:rsidR="00B3587C" w:rsidRPr="006642D8">
        <w:rPr>
          <w:rFonts w:ascii="Times New Roman" w:eastAsia="Calibri" w:hAnsi="Times New Roman" w:cs="Times New Roman"/>
          <w:kern w:val="2"/>
          <w:sz w:val="24"/>
          <w:szCs w:val="24"/>
          <w14:ligatures w14:val="standardContextual"/>
        </w:rPr>
        <w:t xml:space="preserve">. U odnosu na navedeno, </w:t>
      </w:r>
      <w:r w:rsidR="001F43AA" w:rsidRPr="006642D8">
        <w:rPr>
          <w:rFonts w:ascii="Times New Roman" w:eastAsia="Calibri" w:hAnsi="Times New Roman" w:cs="Times New Roman"/>
          <w:kern w:val="2"/>
          <w:sz w:val="24"/>
          <w:szCs w:val="24"/>
          <w14:ligatures w14:val="standardContextual"/>
        </w:rPr>
        <w:t>Vlada Republike Hrvatske</w:t>
      </w:r>
      <w:r w:rsidR="00171648" w:rsidRPr="006642D8">
        <w:rPr>
          <w:rFonts w:ascii="Times New Roman" w:eastAsia="Calibri" w:hAnsi="Times New Roman" w:cs="Times New Roman"/>
          <w:kern w:val="2"/>
          <w:sz w:val="24"/>
          <w:szCs w:val="24"/>
          <w14:ligatures w14:val="standardContextual"/>
        </w:rPr>
        <w:t xml:space="preserve"> ist</w:t>
      </w:r>
      <w:r w:rsidR="001F43AA" w:rsidRPr="006642D8">
        <w:rPr>
          <w:rFonts w:ascii="Times New Roman" w:eastAsia="Calibri" w:hAnsi="Times New Roman" w:cs="Times New Roman"/>
          <w:kern w:val="2"/>
          <w:sz w:val="24"/>
          <w:szCs w:val="24"/>
          <w14:ligatures w14:val="standardContextual"/>
        </w:rPr>
        <w:t>iče</w:t>
      </w:r>
      <w:r w:rsidR="00FC6BB1" w:rsidRPr="006642D8">
        <w:rPr>
          <w:rFonts w:ascii="Times New Roman" w:eastAsia="Calibri" w:hAnsi="Times New Roman" w:cs="Times New Roman"/>
          <w:kern w:val="2"/>
          <w:sz w:val="24"/>
          <w:szCs w:val="24"/>
          <w14:ligatures w14:val="standardContextual"/>
        </w:rPr>
        <w:t xml:space="preserve"> da je korisnicima navedene mirovine omogućena isplata mirovine i za vrijeme rada do polovice i u punom radnom vremenu</w:t>
      </w:r>
      <w:r w:rsidR="00165FEA" w:rsidRPr="006642D8">
        <w:rPr>
          <w:rFonts w:ascii="Times New Roman" w:eastAsia="Calibri" w:hAnsi="Times New Roman" w:cs="Times New Roman"/>
          <w:kern w:val="2"/>
          <w:sz w:val="24"/>
          <w:szCs w:val="24"/>
          <w14:ligatures w14:val="standardContextual"/>
        </w:rPr>
        <w:t xml:space="preserve"> i to odredb</w:t>
      </w:r>
      <w:r w:rsidR="002F459B" w:rsidRPr="006642D8">
        <w:rPr>
          <w:rFonts w:ascii="Times New Roman" w:eastAsia="Calibri" w:hAnsi="Times New Roman" w:cs="Times New Roman"/>
          <w:kern w:val="2"/>
          <w:sz w:val="24"/>
          <w:szCs w:val="24"/>
          <w14:ligatures w14:val="standardContextual"/>
        </w:rPr>
        <w:t>om</w:t>
      </w:r>
      <w:r w:rsidR="00165FEA" w:rsidRPr="006642D8">
        <w:rPr>
          <w:rFonts w:ascii="Times New Roman" w:eastAsia="Calibri" w:hAnsi="Times New Roman" w:cs="Times New Roman"/>
          <w:kern w:val="2"/>
          <w:sz w:val="24"/>
          <w:szCs w:val="24"/>
          <w14:ligatures w14:val="standardContextual"/>
        </w:rPr>
        <w:t xml:space="preserve"> članka 100. stavka 1</w:t>
      </w:r>
      <w:r w:rsidR="00F73691" w:rsidRPr="006642D8">
        <w:rPr>
          <w:rFonts w:ascii="Times New Roman" w:eastAsia="Calibri" w:hAnsi="Times New Roman" w:cs="Times New Roman"/>
          <w:kern w:val="2"/>
          <w:sz w:val="24"/>
          <w:szCs w:val="24"/>
          <w14:ligatures w14:val="standardContextual"/>
        </w:rPr>
        <w:t xml:space="preserve">. </w:t>
      </w:r>
      <w:bookmarkStart w:id="43" w:name="_Hlk197681593"/>
      <w:r w:rsidR="00FC6BB1" w:rsidRPr="006642D8">
        <w:rPr>
          <w:rFonts w:ascii="Times New Roman" w:eastAsia="Calibri" w:hAnsi="Times New Roman" w:cs="Times New Roman"/>
          <w:kern w:val="2"/>
          <w:sz w:val="24"/>
          <w:szCs w:val="24"/>
          <w14:ligatures w14:val="standardContextual"/>
        </w:rPr>
        <w:t>Zakon</w:t>
      </w:r>
      <w:r w:rsidR="001A053A" w:rsidRPr="006642D8">
        <w:rPr>
          <w:rFonts w:ascii="Times New Roman" w:eastAsia="Calibri" w:hAnsi="Times New Roman" w:cs="Times New Roman"/>
          <w:kern w:val="2"/>
          <w:sz w:val="24"/>
          <w:szCs w:val="24"/>
          <w14:ligatures w14:val="standardContextual"/>
        </w:rPr>
        <w:t>a</w:t>
      </w:r>
      <w:r w:rsidR="00FC6BB1" w:rsidRPr="006642D8">
        <w:rPr>
          <w:rFonts w:ascii="Times New Roman" w:eastAsia="Calibri" w:hAnsi="Times New Roman" w:cs="Times New Roman"/>
          <w:kern w:val="2"/>
          <w:sz w:val="24"/>
          <w:szCs w:val="24"/>
          <w14:ligatures w14:val="standardContextual"/>
        </w:rPr>
        <w:t xml:space="preserve"> o mirovinskom osiguranju („Narodne novine“, br</w:t>
      </w:r>
      <w:r w:rsidR="007E54FD" w:rsidRPr="006642D8">
        <w:rPr>
          <w:rFonts w:ascii="Times New Roman" w:eastAsia="Calibri" w:hAnsi="Times New Roman" w:cs="Times New Roman"/>
          <w:kern w:val="2"/>
          <w:sz w:val="24"/>
          <w:szCs w:val="24"/>
          <w14:ligatures w14:val="standardContextual"/>
        </w:rPr>
        <w:t>oj</w:t>
      </w:r>
      <w:r w:rsidR="00FC6BB1" w:rsidRPr="006642D8">
        <w:rPr>
          <w:rFonts w:ascii="Times New Roman" w:eastAsia="Calibri" w:hAnsi="Times New Roman" w:cs="Times New Roman"/>
          <w:kern w:val="2"/>
          <w:sz w:val="24"/>
          <w:szCs w:val="24"/>
          <w14:ligatures w14:val="standardContextual"/>
        </w:rPr>
        <w:t xml:space="preserve"> </w:t>
      </w:r>
      <w:r w:rsidR="00F73691" w:rsidRPr="006642D8">
        <w:rPr>
          <w:rFonts w:ascii="Times New Roman" w:eastAsia="Calibri" w:hAnsi="Times New Roman" w:cs="Times New Roman"/>
          <w:kern w:val="2"/>
          <w:sz w:val="24"/>
          <w:szCs w:val="24"/>
          <w14:ligatures w14:val="standardContextual"/>
        </w:rPr>
        <w:t>96/25</w:t>
      </w:r>
      <w:r w:rsidR="007E54FD" w:rsidRPr="006642D8">
        <w:rPr>
          <w:rFonts w:ascii="Times New Roman" w:eastAsia="Calibri" w:hAnsi="Times New Roman" w:cs="Times New Roman"/>
          <w:kern w:val="2"/>
          <w:sz w:val="24"/>
          <w:szCs w:val="24"/>
          <w14:ligatures w14:val="standardContextual"/>
        </w:rPr>
        <w:t>.</w:t>
      </w:r>
      <w:r w:rsidR="00FC6BB1" w:rsidRPr="006642D8">
        <w:rPr>
          <w:rFonts w:ascii="Times New Roman" w:eastAsia="Calibri" w:hAnsi="Times New Roman" w:cs="Times New Roman"/>
          <w:kern w:val="2"/>
          <w:sz w:val="24"/>
          <w:szCs w:val="24"/>
          <w14:ligatures w14:val="standardContextual"/>
        </w:rPr>
        <w:t>)</w:t>
      </w:r>
      <w:bookmarkEnd w:id="43"/>
      <w:r w:rsidR="00F73691" w:rsidRPr="006642D8">
        <w:rPr>
          <w:rFonts w:ascii="Times New Roman" w:eastAsia="Calibri" w:hAnsi="Times New Roman" w:cs="Times New Roman"/>
          <w:kern w:val="2"/>
          <w:sz w:val="24"/>
          <w:szCs w:val="24"/>
          <w14:ligatures w14:val="standardContextual"/>
        </w:rPr>
        <w:t>,</w:t>
      </w:r>
      <w:r w:rsidR="00FC6BB1" w:rsidRPr="006642D8">
        <w:rPr>
          <w:rFonts w:ascii="Times New Roman" w:eastAsia="Calibri" w:hAnsi="Times New Roman" w:cs="Times New Roman"/>
          <w:kern w:val="2"/>
          <w:sz w:val="24"/>
          <w:szCs w:val="24"/>
          <w14:ligatures w14:val="standardContextual"/>
        </w:rPr>
        <w:t xml:space="preserve"> </w:t>
      </w:r>
      <w:r w:rsidR="00F73691" w:rsidRPr="006642D8">
        <w:rPr>
          <w:rFonts w:ascii="Times New Roman" w:eastAsia="Calibri" w:hAnsi="Times New Roman" w:cs="Times New Roman"/>
          <w:kern w:val="2"/>
          <w:sz w:val="24"/>
          <w:szCs w:val="24"/>
          <w14:ligatures w14:val="standardContextual"/>
        </w:rPr>
        <w:t>kojom su izjednačeni svi korisnici mirovina u pogledu rada do polovice punog radnog vremena, osim korisnika invalidske mirovine zbog potpunog gubitk</w:t>
      </w:r>
      <w:r w:rsidR="00C338C6">
        <w:rPr>
          <w:rFonts w:ascii="Times New Roman" w:eastAsia="Calibri" w:hAnsi="Times New Roman" w:cs="Times New Roman"/>
          <w:kern w:val="2"/>
          <w:sz w:val="24"/>
          <w:szCs w:val="24"/>
          <w14:ligatures w14:val="standardContextual"/>
        </w:rPr>
        <w:t>a</w:t>
      </w:r>
      <w:r w:rsidR="00F73691" w:rsidRPr="006642D8">
        <w:rPr>
          <w:rFonts w:ascii="Times New Roman" w:eastAsia="Calibri" w:hAnsi="Times New Roman" w:cs="Times New Roman"/>
          <w:kern w:val="2"/>
          <w:sz w:val="24"/>
          <w:szCs w:val="24"/>
          <w14:ligatures w14:val="standardContextual"/>
        </w:rPr>
        <w:t xml:space="preserve"> radne sposobnosti, kao i propisivanjem mirovinskog faktora u članku 85. Zakona o mirovinskom osiguranju</w:t>
      </w:r>
      <w:bookmarkStart w:id="44" w:name="x__Hlk197681593"/>
      <w:r w:rsidR="00F73691" w:rsidRPr="006642D8">
        <w:rPr>
          <w:rFonts w:ascii="Times New Roman" w:eastAsia="Calibri" w:hAnsi="Times New Roman" w:cs="Times New Roman"/>
          <w:kern w:val="2"/>
          <w:sz w:val="24"/>
          <w:szCs w:val="24"/>
          <w14:ligatures w14:val="standardContextual"/>
        </w:rPr>
        <w:t xml:space="preserve">, </w:t>
      </w:r>
      <w:bookmarkEnd w:id="44"/>
      <w:r w:rsidR="00F73691" w:rsidRPr="006642D8">
        <w:rPr>
          <w:rFonts w:ascii="Times New Roman" w:eastAsia="Calibri" w:hAnsi="Times New Roman" w:cs="Times New Roman"/>
          <w:kern w:val="2"/>
          <w:sz w:val="24"/>
          <w:szCs w:val="24"/>
          <w14:ligatures w14:val="standardContextual"/>
        </w:rPr>
        <w:t xml:space="preserve">gdje je izrijekom navedeno kako je mirovinski faktor korisnika mirovine zbog djelomičnog gubitka radne sposobnosti isti za vrijeme nezaposlenosti i zaposlenja do polovice punog radnog vremena. Također, od 1. siječnja 2026. svim korisnicima invalidske mirovine zbog djelomičnog gubitka radne sposobnosti, odnosno zbog profesionalne nesposobnosti za rad, predviđeno je dodatno povećanje mirovine za otprilike 10 %, i to kroz povećanje mirovinskog faktora s 0,8 na 0,9. </w:t>
      </w:r>
    </w:p>
    <w:p w14:paraId="56E0C95E" w14:textId="77777777" w:rsidR="00FB5334" w:rsidRPr="006642D8" w:rsidRDefault="00FB5334" w:rsidP="00C63367">
      <w:pPr>
        <w:spacing w:after="0" w:line="240" w:lineRule="auto"/>
        <w:ind w:firstLine="1416"/>
        <w:jc w:val="both"/>
        <w:rPr>
          <w:rFonts w:ascii="Times New Roman" w:eastAsia="Calibri" w:hAnsi="Times New Roman" w:cs="Times New Roman"/>
          <w:kern w:val="2"/>
          <w:sz w:val="24"/>
          <w:szCs w:val="24"/>
          <w14:ligatures w14:val="standardContextual"/>
        </w:rPr>
      </w:pPr>
    </w:p>
    <w:p w14:paraId="089A0986" w14:textId="6779915D" w:rsidR="0088058C" w:rsidRPr="006642D8" w:rsidRDefault="00A7331B" w:rsidP="00C63367">
      <w:pPr>
        <w:spacing w:after="0" w:line="240" w:lineRule="auto"/>
        <w:ind w:firstLine="1418"/>
        <w:jc w:val="both"/>
        <w:rPr>
          <w:rFonts w:ascii="Times New Roman" w:eastAsia="Calibri" w:hAnsi="Times New Roman" w:cs="Times New Roman"/>
          <w:kern w:val="2"/>
          <w:sz w:val="24"/>
          <w:szCs w:val="24"/>
          <w14:ligatures w14:val="standardContextual"/>
        </w:rPr>
      </w:pPr>
      <w:r w:rsidRPr="006642D8">
        <w:rPr>
          <w:rFonts w:ascii="Times New Roman" w:eastAsia="Calibri" w:hAnsi="Times New Roman" w:cs="Times New Roman"/>
          <w:kern w:val="2"/>
          <w:sz w:val="24"/>
          <w:szCs w:val="24"/>
          <w14:ligatures w14:val="standardContextual"/>
        </w:rPr>
        <w:t>Vezano za</w:t>
      </w:r>
      <w:r w:rsidR="003B028F" w:rsidRPr="006642D8">
        <w:rPr>
          <w:rFonts w:ascii="Times New Roman" w:eastAsia="Calibri" w:hAnsi="Times New Roman" w:cs="Times New Roman"/>
          <w:kern w:val="2"/>
          <w:sz w:val="24"/>
          <w:szCs w:val="24"/>
          <w14:ligatures w14:val="standardContextual"/>
        </w:rPr>
        <w:t xml:space="preserve"> n</w:t>
      </w:r>
      <w:r w:rsidR="00C5246D" w:rsidRPr="006642D8">
        <w:rPr>
          <w:rFonts w:ascii="Times New Roman" w:eastAsia="Calibri" w:hAnsi="Times New Roman" w:cs="Times New Roman"/>
          <w:kern w:val="2"/>
          <w:sz w:val="24"/>
          <w:szCs w:val="24"/>
          <w14:ligatures w14:val="standardContextual"/>
        </w:rPr>
        <w:t>avod</w:t>
      </w:r>
      <w:r w:rsidR="003B028F" w:rsidRPr="006642D8">
        <w:rPr>
          <w:rFonts w:ascii="Times New Roman" w:eastAsia="Calibri" w:hAnsi="Times New Roman" w:cs="Times New Roman"/>
          <w:kern w:val="2"/>
          <w:sz w:val="24"/>
          <w:szCs w:val="24"/>
          <w14:ligatures w14:val="standardContextual"/>
        </w:rPr>
        <w:t>e</w:t>
      </w:r>
      <w:r w:rsidR="00FC6BB1" w:rsidRPr="006642D8">
        <w:rPr>
          <w:rFonts w:ascii="Times New Roman" w:eastAsia="Calibri" w:hAnsi="Times New Roman" w:cs="Times New Roman"/>
          <w:kern w:val="2"/>
          <w:sz w:val="24"/>
          <w:szCs w:val="24"/>
          <w14:ligatures w14:val="standardContextual"/>
        </w:rPr>
        <w:t xml:space="preserve"> </w:t>
      </w:r>
      <w:r w:rsidR="00B52DEB" w:rsidRPr="006642D8">
        <w:rPr>
          <w:rFonts w:ascii="Times New Roman" w:eastAsia="Calibri" w:hAnsi="Times New Roman" w:cs="Times New Roman"/>
          <w:kern w:val="2"/>
          <w:sz w:val="24"/>
          <w:szCs w:val="24"/>
          <w14:ligatures w14:val="standardContextual"/>
        </w:rPr>
        <w:t xml:space="preserve">pravobranitelja </w:t>
      </w:r>
      <w:r w:rsidR="00FC6BB1" w:rsidRPr="006642D8">
        <w:rPr>
          <w:rFonts w:ascii="Times New Roman" w:eastAsia="Calibri" w:hAnsi="Times New Roman" w:cs="Times New Roman"/>
          <w:kern w:val="2"/>
          <w:sz w:val="24"/>
          <w:szCs w:val="24"/>
          <w14:ligatures w14:val="standardContextual"/>
        </w:rPr>
        <w:t xml:space="preserve">koji se odnose na oduzimanje </w:t>
      </w:r>
      <w:r w:rsidR="002F0981" w:rsidRPr="006642D8">
        <w:rPr>
          <w:rFonts w:ascii="Times New Roman" w:eastAsia="Calibri" w:hAnsi="Times New Roman" w:cs="Times New Roman"/>
          <w:kern w:val="2"/>
          <w:sz w:val="24"/>
          <w:szCs w:val="24"/>
          <w14:ligatures w14:val="standardContextual"/>
        </w:rPr>
        <w:t>20</w:t>
      </w:r>
      <w:r w:rsidR="007E54FD" w:rsidRPr="006642D8">
        <w:rPr>
          <w:rFonts w:ascii="Times New Roman" w:eastAsia="Calibri" w:hAnsi="Times New Roman" w:cs="Times New Roman"/>
          <w:kern w:val="2"/>
          <w:sz w:val="24"/>
          <w:szCs w:val="24"/>
          <w14:ligatures w14:val="standardContextual"/>
        </w:rPr>
        <w:t xml:space="preserve"> </w:t>
      </w:r>
      <w:r w:rsidR="002F0981" w:rsidRPr="006642D8">
        <w:rPr>
          <w:rFonts w:ascii="Times New Roman" w:eastAsia="Calibri" w:hAnsi="Times New Roman" w:cs="Times New Roman"/>
          <w:kern w:val="2"/>
          <w:sz w:val="24"/>
          <w:szCs w:val="24"/>
          <w14:ligatures w14:val="standardContextual"/>
        </w:rPr>
        <w:t xml:space="preserve">% pripadajuće mirovine prilikom ostvarivanja uvjeta za starosnu mirovinu </w:t>
      </w:r>
      <w:r w:rsidR="00FC6BB1" w:rsidRPr="006642D8">
        <w:rPr>
          <w:rFonts w:ascii="Times New Roman" w:eastAsia="Calibri" w:hAnsi="Times New Roman" w:cs="Times New Roman"/>
          <w:kern w:val="2"/>
          <w:sz w:val="24"/>
          <w:szCs w:val="24"/>
          <w14:ligatures w14:val="standardContextual"/>
        </w:rPr>
        <w:t xml:space="preserve">korisnicima invalidske mirovine zbog profesionalne nesposobnosti za rad (djelomične radne nesposobnosti), u istom </w:t>
      </w:r>
      <w:r w:rsidR="00387C9D" w:rsidRPr="006642D8">
        <w:rPr>
          <w:rFonts w:ascii="Times New Roman" w:eastAsia="Calibri" w:hAnsi="Times New Roman" w:cs="Times New Roman"/>
          <w:kern w:val="2"/>
          <w:sz w:val="24"/>
          <w:szCs w:val="24"/>
          <w14:ligatures w14:val="standardContextual"/>
        </w:rPr>
        <w:t>po</w:t>
      </w:r>
      <w:r w:rsidR="0088058C" w:rsidRPr="006642D8">
        <w:rPr>
          <w:rFonts w:ascii="Times New Roman" w:eastAsia="Calibri" w:hAnsi="Times New Roman" w:cs="Times New Roman"/>
          <w:kern w:val="2"/>
          <w:sz w:val="24"/>
          <w:szCs w:val="24"/>
          <w14:ligatures w14:val="standardContextual"/>
        </w:rPr>
        <w:t>dručju</w:t>
      </w:r>
      <w:r w:rsidR="00FC6BB1" w:rsidRPr="006642D8">
        <w:rPr>
          <w:rFonts w:ascii="Times New Roman" w:eastAsia="Calibri" w:hAnsi="Times New Roman" w:cs="Times New Roman"/>
          <w:kern w:val="2"/>
          <w:sz w:val="24"/>
          <w:szCs w:val="24"/>
          <w14:ligatures w14:val="standardContextual"/>
        </w:rPr>
        <w:t xml:space="preserve"> Izvješća</w:t>
      </w:r>
      <w:r w:rsidR="004701D1" w:rsidRPr="006642D8">
        <w:rPr>
          <w:rFonts w:ascii="Times New Roman" w:eastAsia="Calibri" w:hAnsi="Times New Roman" w:cs="Times New Roman"/>
          <w:kern w:val="2"/>
          <w:sz w:val="24"/>
          <w:szCs w:val="24"/>
          <w14:ligatures w14:val="standardContextual"/>
        </w:rPr>
        <w:t xml:space="preserve"> (str. 274)</w:t>
      </w:r>
      <w:r w:rsidR="00FC6BB1" w:rsidRPr="006642D8">
        <w:rPr>
          <w:rFonts w:ascii="Times New Roman" w:eastAsia="Calibri" w:hAnsi="Times New Roman" w:cs="Times New Roman"/>
          <w:kern w:val="2"/>
          <w:sz w:val="24"/>
          <w:szCs w:val="24"/>
          <w14:ligatures w14:val="standardContextual"/>
        </w:rPr>
        <w:t xml:space="preserve">, </w:t>
      </w:r>
      <w:r w:rsidR="0088058C" w:rsidRPr="006642D8">
        <w:rPr>
          <w:rFonts w:ascii="Times New Roman" w:eastAsia="Calibri" w:hAnsi="Times New Roman" w:cs="Times New Roman"/>
          <w:kern w:val="2"/>
          <w:sz w:val="24"/>
          <w:szCs w:val="24"/>
          <w14:ligatures w14:val="standardContextual"/>
        </w:rPr>
        <w:t>Vlada Republike Hrvatske ističe</w:t>
      </w:r>
      <w:r w:rsidR="00FC6BB1" w:rsidRPr="006642D8">
        <w:rPr>
          <w:rFonts w:ascii="Times New Roman" w:eastAsia="Calibri" w:hAnsi="Times New Roman" w:cs="Times New Roman"/>
          <w:kern w:val="2"/>
          <w:sz w:val="24"/>
          <w:szCs w:val="24"/>
          <w14:ligatures w14:val="standardContextual"/>
        </w:rPr>
        <w:t xml:space="preserve"> kako korisnik mirovine koji nakon ostvar</w:t>
      </w:r>
      <w:r w:rsidR="00CD1D8B" w:rsidRPr="006642D8">
        <w:rPr>
          <w:rFonts w:ascii="Times New Roman" w:eastAsia="Calibri" w:hAnsi="Times New Roman" w:cs="Times New Roman"/>
          <w:kern w:val="2"/>
          <w:sz w:val="24"/>
          <w:szCs w:val="24"/>
          <w14:ligatures w14:val="standardContextual"/>
        </w:rPr>
        <w:t>enja</w:t>
      </w:r>
      <w:r w:rsidR="00FC6BB1" w:rsidRPr="006642D8">
        <w:rPr>
          <w:rFonts w:ascii="Times New Roman" w:eastAsia="Calibri" w:hAnsi="Times New Roman" w:cs="Times New Roman"/>
          <w:kern w:val="2"/>
          <w:sz w:val="24"/>
          <w:szCs w:val="24"/>
          <w14:ligatures w14:val="standardContextual"/>
        </w:rPr>
        <w:t xml:space="preserve"> prava na mirovinu navrši najmanje jednu godinu staža</w:t>
      </w:r>
      <w:r w:rsidR="009D3A16" w:rsidRPr="006642D8">
        <w:rPr>
          <w:rFonts w:ascii="Times New Roman" w:eastAsia="Calibri" w:hAnsi="Times New Roman" w:cs="Times New Roman"/>
          <w:kern w:val="2"/>
          <w:sz w:val="24"/>
          <w:szCs w:val="24"/>
          <w14:ligatures w14:val="standardContextual"/>
        </w:rPr>
        <w:t>,</w:t>
      </w:r>
      <w:r w:rsidR="00FC6BB1" w:rsidRPr="006642D8">
        <w:rPr>
          <w:rFonts w:ascii="Times New Roman" w:eastAsia="Calibri" w:hAnsi="Times New Roman" w:cs="Times New Roman"/>
          <w:kern w:val="2"/>
          <w:sz w:val="24"/>
          <w:szCs w:val="24"/>
          <w14:ligatures w14:val="standardContextual"/>
        </w:rPr>
        <w:t xml:space="preserve"> može ostvariti pravo na novu vrstu mirovine ako ispunjava propisane uvjete godina života i mirovinskog staža. </w:t>
      </w:r>
      <w:r w:rsidR="005A4C6B" w:rsidRPr="006642D8">
        <w:rPr>
          <w:rFonts w:ascii="Times New Roman" w:eastAsia="Calibri" w:hAnsi="Times New Roman" w:cs="Times New Roman"/>
          <w:kern w:val="2"/>
          <w:sz w:val="24"/>
          <w:szCs w:val="24"/>
          <w14:ligatures w14:val="standardContextual"/>
        </w:rPr>
        <w:t>Z</w:t>
      </w:r>
      <w:r w:rsidR="00FC6BB1" w:rsidRPr="006642D8">
        <w:rPr>
          <w:rFonts w:ascii="Times New Roman" w:eastAsia="Calibri" w:hAnsi="Times New Roman" w:cs="Times New Roman"/>
          <w:kern w:val="2"/>
          <w:sz w:val="24"/>
          <w:szCs w:val="24"/>
          <w14:ligatures w14:val="standardContextual"/>
        </w:rPr>
        <w:t>akon</w:t>
      </w:r>
      <w:r w:rsidR="005A4C6B" w:rsidRPr="006642D8">
        <w:rPr>
          <w:rFonts w:ascii="Times New Roman" w:eastAsia="Calibri" w:hAnsi="Times New Roman" w:cs="Times New Roman"/>
          <w:kern w:val="2"/>
          <w:sz w:val="24"/>
          <w:szCs w:val="24"/>
          <w14:ligatures w14:val="standardContextual"/>
        </w:rPr>
        <w:t>om</w:t>
      </w:r>
      <w:r w:rsidR="00FC6BB1" w:rsidRPr="006642D8">
        <w:rPr>
          <w:rFonts w:ascii="Times New Roman" w:eastAsia="Calibri" w:hAnsi="Times New Roman" w:cs="Times New Roman"/>
          <w:kern w:val="2"/>
          <w:sz w:val="24"/>
          <w:szCs w:val="24"/>
          <w14:ligatures w14:val="standardContextual"/>
        </w:rPr>
        <w:t xml:space="preserve"> o mirovinskom osiguranju</w:t>
      </w:r>
      <w:r w:rsidR="00C338C6">
        <w:rPr>
          <w:rFonts w:ascii="Times New Roman" w:eastAsia="Calibri" w:hAnsi="Times New Roman" w:cs="Times New Roman"/>
          <w:kern w:val="2"/>
          <w:sz w:val="24"/>
          <w:szCs w:val="24"/>
          <w14:ligatures w14:val="standardContextual"/>
        </w:rPr>
        <w:t>,</w:t>
      </w:r>
      <w:r w:rsidR="00FC6BB1" w:rsidRPr="006642D8">
        <w:rPr>
          <w:rFonts w:ascii="Times New Roman" w:eastAsia="Calibri" w:hAnsi="Times New Roman" w:cs="Times New Roman"/>
          <w:kern w:val="2"/>
          <w:sz w:val="24"/>
          <w:szCs w:val="24"/>
          <w14:ligatures w14:val="standardContextual"/>
        </w:rPr>
        <w:t xml:space="preserve"> povećan</w:t>
      </w:r>
      <w:r w:rsidR="005A4C6B" w:rsidRPr="006642D8">
        <w:rPr>
          <w:rFonts w:ascii="Times New Roman" w:eastAsia="Calibri" w:hAnsi="Times New Roman" w:cs="Times New Roman"/>
          <w:kern w:val="2"/>
          <w:sz w:val="24"/>
          <w:szCs w:val="24"/>
          <w14:ligatures w14:val="standardContextual"/>
        </w:rPr>
        <w:t xml:space="preserve"> </w:t>
      </w:r>
      <w:r w:rsidR="00FC6BB1" w:rsidRPr="006642D8">
        <w:rPr>
          <w:rFonts w:ascii="Times New Roman" w:eastAsia="Calibri" w:hAnsi="Times New Roman" w:cs="Times New Roman"/>
          <w:kern w:val="2"/>
          <w:sz w:val="24"/>
          <w:szCs w:val="24"/>
          <w14:ligatures w14:val="standardContextual"/>
        </w:rPr>
        <w:t>je mirovinsk</w:t>
      </w:r>
      <w:r w:rsidR="005A4C6B" w:rsidRPr="006642D8">
        <w:rPr>
          <w:rFonts w:ascii="Times New Roman" w:eastAsia="Calibri" w:hAnsi="Times New Roman" w:cs="Times New Roman"/>
          <w:kern w:val="2"/>
          <w:sz w:val="24"/>
          <w:szCs w:val="24"/>
          <w14:ligatures w14:val="standardContextual"/>
        </w:rPr>
        <w:t>i</w:t>
      </w:r>
      <w:r w:rsidR="00FC6BB1" w:rsidRPr="006642D8">
        <w:rPr>
          <w:rFonts w:ascii="Times New Roman" w:eastAsia="Calibri" w:hAnsi="Times New Roman" w:cs="Times New Roman"/>
          <w:kern w:val="2"/>
          <w:sz w:val="24"/>
          <w:szCs w:val="24"/>
          <w14:ligatures w14:val="standardContextual"/>
        </w:rPr>
        <w:t xml:space="preserve"> faktor s 0,8 na 0,9. </w:t>
      </w:r>
    </w:p>
    <w:p w14:paraId="186BFC26" w14:textId="77777777" w:rsidR="0088058C" w:rsidRPr="006642D8" w:rsidRDefault="0088058C" w:rsidP="00C63367">
      <w:pPr>
        <w:spacing w:after="0" w:line="240" w:lineRule="auto"/>
        <w:jc w:val="both"/>
        <w:rPr>
          <w:rFonts w:ascii="Times New Roman" w:eastAsia="Calibri" w:hAnsi="Times New Roman" w:cs="Times New Roman"/>
          <w:kern w:val="2"/>
          <w:sz w:val="24"/>
          <w:szCs w:val="24"/>
          <w14:ligatures w14:val="standardContextual"/>
        </w:rPr>
      </w:pPr>
    </w:p>
    <w:p w14:paraId="01B50690" w14:textId="77777777" w:rsidR="00E01046" w:rsidRPr="006642D8" w:rsidRDefault="00E01046" w:rsidP="00C63367">
      <w:pPr>
        <w:spacing w:after="0" w:line="240" w:lineRule="auto"/>
        <w:ind w:firstLine="1416"/>
        <w:jc w:val="both"/>
        <w:rPr>
          <w:rFonts w:ascii="Times New Roman" w:eastAsia="Calibri" w:hAnsi="Times New Roman" w:cs="Times New Roman"/>
          <w:kern w:val="2"/>
          <w:sz w:val="24"/>
          <w:szCs w:val="24"/>
          <w14:ligatures w14:val="standardContextual"/>
        </w:rPr>
      </w:pPr>
      <w:r w:rsidRPr="006642D8">
        <w:rPr>
          <w:rFonts w:ascii="Times New Roman" w:eastAsia="Calibri" w:hAnsi="Times New Roman" w:cs="Times New Roman"/>
          <w:kern w:val="2"/>
          <w:sz w:val="24"/>
          <w:szCs w:val="24"/>
          <w14:ligatures w14:val="standardContextual"/>
        </w:rPr>
        <w:t>U istom području Izvješća (str. 275), pravobranitelj ukazuje na dugotrajnost postupka od podnošenja samog zahtjeva za utvrđivanje radne nesposobnosti (invalidske mirovine) pa do donošenja rješenja Hrvatskog zavoda za mirovinsko osiguranje. Vlada Republike Hrvatske ističe da je člankom 120. stavkom 8. Zakona o mirovinskom osiguranju</w:t>
      </w:r>
      <w:r w:rsidR="00031EA4">
        <w:rPr>
          <w:rFonts w:ascii="Times New Roman" w:eastAsia="Calibri" w:hAnsi="Times New Roman" w:cs="Times New Roman"/>
          <w:kern w:val="2"/>
          <w:sz w:val="24"/>
          <w:szCs w:val="24"/>
          <w14:ligatures w14:val="standardContextual"/>
        </w:rPr>
        <w:t>,</w:t>
      </w:r>
      <w:r w:rsidRPr="006642D8">
        <w:rPr>
          <w:rFonts w:ascii="Times New Roman" w:eastAsia="Calibri" w:hAnsi="Times New Roman" w:cs="Times New Roman"/>
          <w:kern w:val="2"/>
          <w:sz w:val="24"/>
          <w:szCs w:val="24"/>
          <w14:ligatures w14:val="standardContextual"/>
        </w:rPr>
        <w:t xml:space="preserve"> propisano da se rješenje o invalidskoj mirovini donosi na temelju nalaza i mišljenja Zavoda za vještačenje, profesionalnu rehabilitaciju i zapošljavanje osoba s invaliditetom</w:t>
      </w:r>
      <w:r w:rsidR="000348D5">
        <w:rPr>
          <w:rFonts w:ascii="Times New Roman" w:eastAsia="Calibri" w:hAnsi="Times New Roman" w:cs="Times New Roman"/>
          <w:kern w:val="2"/>
          <w:sz w:val="24"/>
          <w:szCs w:val="24"/>
          <w14:ligatures w14:val="standardContextual"/>
        </w:rPr>
        <w:t>,</w:t>
      </w:r>
      <w:r w:rsidRPr="006642D8">
        <w:rPr>
          <w:rFonts w:ascii="Times New Roman" w:eastAsia="Calibri" w:hAnsi="Times New Roman" w:cs="Times New Roman"/>
          <w:kern w:val="2"/>
          <w:sz w:val="24"/>
          <w:szCs w:val="24"/>
          <w14:ligatures w14:val="standardContextual"/>
        </w:rPr>
        <w:t xml:space="preserve"> najkasnije šest mjeseci od dana podnošenja prijedloga doktora medicine, odnosno zahtjeva osiguranika. Nadalje, Vlada Republike Hrvatske ističe da je Zavod za vještačenje, profesionalnu rehabilitaciju i zapošljavanje osoba s invaliditetom samostalno tijelo koje je nadležno za donošenje nalaza i mišljenja, stoga je i rok koji je propisan Zakonom o mirovinskom osiguranju</w:t>
      </w:r>
      <w:r w:rsidR="000348D5">
        <w:rPr>
          <w:rFonts w:ascii="Times New Roman" w:eastAsia="Calibri" w:hAnsi="Times New Roman" w:cs="Times New Roman"/>
          <w:kern w:val="2"/>
          <w:sz w:val="24"/>
          <w:szCs w:val="24"/>
          <w14:ligatures w14:val="standardContextual"/>
        </w:rPr>
        <w:t>,</w:t>
      </w:r>
      <w:r w:rsidRPr="006642D8">
        <w:rPr>
          <w:rFonts w:ascii="Times New Roman" w:eastAsia="Calibri" w:hAnsi="Times New Roman" w:cs="Times New Roman"/>
          <w:kern w:val="2"/>
          <w:sz w:val="24"/>
          <w:szCs w:val="24"/>
          <w14:ligatures w14:val="standardContextual"/>
        </w:rPr>
        <w:t xml:space="preserve"> za donošenje rješenja vezan uz činjenicu provođenja postupka vještačenja izvan javnopravnog </w:t>
      </w:r>
      <w:r w:rsidRPr="006642D8">
        <w:rPr>
          <w:rFonts w:ascii="Times New Roman" w:eastAsia="Calibri" w:hAnsi="Times New Roman" w:cs="Times New Roman"/>
          <w:kern w:val="2"/>
          <w:sz w:val="24"/>
          <w:szCs w:val="24"/>
          <w14:ligatures w14:val="standardContextual"/>
        </w:rPr>
        <w:lastRenderedPageBreak/>
        <w:t xml:space="preserve">tijela koje odlučuje o pravu, na što Hrvatski zavod za mirovinsko osiguranje nema izravni utjecaj. </w:t>
      </w:r>
    </w:p>
    <w:p w14:paraId="18C9841A" w14:textId="77777777" w:rsidR="00E01046" w:rsidRPr="006642D8" w:rsidRDefault="00E01046" w:rsidP="00C63367">
      <w:pPr>
        <w:spacing w:after="0" w:line="240" w:lineRule="auto"/>
        <w:ind w:firstLine="1416"/>
        <w:jc w:val="both"/>
        <w:rPr>
          <w:rFonts w:ascii="Times New Roman" w:eastAsia="Calibri" w:hAnsi="Times New Roman" w:cs="Times New Roman"/>
          <w:kern w:val="2"/>
          <w:sz w:val="24"/>
          <w:szCs w:val="24"/>
          <w14:ligatures w14:val="standardContextual"/>
        </w:rPr>
      </w:pPr>
    </w:p>
    <w:p w14:paraId="05DD9F5C" w14:textId="77777777" w:rsidR="00E01046" w:rsidRPr="006642D8" w:rsidRDefault="00E01046" w:rsidP="00C63367">
      <w:pPr>
        <w:spacing w:after="0" w:line="240" w:lineRule="auto"/>
        <w:ind w:firstLine="1416"/>
        <w:jc w:val="both"/>
        <w:rPr>
          <w:rFonts w:ascii="Times New Roman" w:eastAsia="Calibri" w:hAnsi="Times New Roman" w:cs="Times New Roman"/>
          <w:kern w:val="2"/>
          <w:sz w:val="24"/>
          <w:szCs w:val="24"/>
          <w14:ligatures w14:val="standardContextual"/>
        </w:rPr>
      </w:pPr>
      <w:r w:rsidRPr="006642D8">
        <w:rPr>
          <w:rFonts w:ascii="Times New Roman" w:eastAsia="Calibri" w:hAnsi="Times New Roman" w:cs="Times New Roman"/>
          <w:kern w:val="2"/>
          <w:sz w:val="24"/>
          <w:szCs w:val="24"/>
          <w14:ligatures w14:val="standardContextual"/>
        </w:rPr>
        <w:t>U istom području Izvješća (str. 275) pravobranitelj ukazuje na nepoštivanje prava osiguranika na najpovoljniju mirovinu. U odnosu na navedeno, Vlada Republike Hrvatske ukazuje na to da je odredbom članka 99. Zakona o mirovinskom osiguranju</w:t>
      </w:r>
      <w:r w:rsidR="0064650B">
        <w:rPr>
          <w:rFonts w:ascii="Times New Roman" w:eastAsia="Calibri" w:hAnsi="Times New Roman" w:cs="Times New Roman"/>
          <w:kern w:val="2"/>
          <w:sz w:val="24"/>
          <w:szCs w:val="24"/>
          <w14:ligatures w14:val="standardContextual"/>
        </w:rPr>
        <w:t>,</w:t>
      </w:r>
      <w:r w:rsidRPr="006642D8">
        <w:rPr>
          <w:rFonts w:ascii="Times New Roman" w:eastAsia="Calibri" w:hAnsi="Times New Roman" w:cs="Times New Roman"/>
          <w:kern w:val="2"/>
          <w:sz w:val="24"/>
          <w:szCs w:val="24"/>
          <w14:ligatures w14:val="standardContextual"/>
        </w:rPr>
        <w:t xml:space="preserve"> propisano da ako osiguranik, odnosno korisnik mirovine, stekne pravo na dvije ili više mirovina prema navedenom Zakonu ili nekom drugom zakonu Republike Hrvatske u obveznom mirovinskom osiguranju na temelju generacijske solidarnosti, može koristiti samo jednu mirovinu, prema vlastitom izboru. Naime, kada se u postupku za ostvarivanje prava iz mirovinskog osiguranja, na temelju dokaza priloženih spisu utvrdi da podnositelj zahtjeva na dan kada se priznaje pravo ispunjava Zakonom o mirovinskom osiguranju</w:t>
      </w:r>
      <w:r w:rsidR="0064650B">
        <w:rPr>
          <w:rFonts w:ascii="Times New Roman" w:eastAsia="Calibri" w:hAnsi="Times New Roman" w:cs="Times New Roman"/>
          <w:kern w:val="2"/>
          <w:sz w:val="24"/>
          <w:szCs w:val="24"/>
          <w14:ligatures w14:val="standardContextual"/>
        </w:rPr>
        <w:t>,</w:t>
      </w:r>
      <w:r w:rsidRPr="006642D8">
        <w:rPr>
          <w:rFonts w:ascii="Times New Roman" w:eastAsia="Calibri" w:hAnsi="Times New Roman" w:cs="Times New Roman"/>
          <w:kern w:val="2"/>
          <w:sz w:val="24"/>
          <w:szCs w:val="24"/>
          <w14:ligatures w14:val="standardContextual"/>
        </w:rPr>
        <w:t xml:space="preserve"> propisane uvjete za ostvarivanje prava na dvije ili više mirovina, Hrvatski zavod za mirovinsko osiguranje na isto upozorava stranku te joj omogućuje izbor mirovine sukladno citiranoj odredbi članka 99. Zakona o mirovinskom osiguranju.</w:t>
      </w:r>
    </w:p>
    <w:p w14:paraId="22374299" w14:textId="77777777" w:rsidR="00E01046" w:rsidRPr="006642D8" w:rsidRDefault="00E01046" w:rsidP="00C63367">
      <w:pPr>
        <w:spacing w:after="0" w:line="240" w:lineRule="auto"/>
        <w:ind w:firstLine="1416"/>
        <w:jc w:val="both"/>
        <w:rPr>
          <w:rFonts w:ascii="Times New Roman" w:eastAsia="Calibri" w:hAnsi="Times New Roman" w:cs="Times New Roman"/>
          <w:kern w:val="2"/>
          <w:sz w:val="24"/>
          <w:szCs w:val="24"/>
          <w14:ligatures w14:val="standardContextual"/>
        </w:rPr>
      </w:pPr>
    </w:p>
    <w:p w14:paraId="3D02A792" w14:textId="556CB68A" w:rsidR="00E01046" w:rsidRPr="006642D8" w:rsidRDefault="00E01046" w:rsidP="00C63367">
      <w:pPr>
        <w:spacing w:after="0" w:line="240" w:lineRule="auto"/>
        <w:ind w:firstLine="1416"/>
        <w:jc w:val="both"/>
        <w:rPr>
          <w:rFonts w:ascii="Times New Roman" w:eastAsia="Calibri" w:hAnsi="Times New Roman" w:cs="Times New Roman"/>
          <w:kern w:val="2"/>
          <w:sz w:val="24"/>
          <w:szCs w:val="24"/>
          <w14:ligatures w14:val="standardContextual"/>
        </w:rPr>
      </w:pPr>
      <w:r w:rsidRPr="006642D8">
        <w:rPr>
          <w:rFonts w:ascii="Times New Roman" w:eastAsia="Calibri" w:hAnsi="Times New Roman" w:cs="Times New Roman"/>
          <w:kern w:val="2"/>
          <w:sz w:val="24"/>
          <w:szCs w:val="24"/>
          <w14:ligatures w14:val="standardContextual"/>
        </w:rPr>
        <w:t>U odnosu na navode pravobranitelja o tome kako osobe koje odlaze u prijevremenu mirovinu zbog zdravstvenih razloga ne mogu odraditi puni radni staž, te im se tada zadržava trajna penalizacija mirovine, u istom području Izvješća (str. 275), Vlada Republike Hrvatske ističe kako zdravstvena sposobnost nije propisani uvjet za ostvarivanje prava na prijevremenu starosnu mirovinu. Također, novim Zakonom o mirovinskom osiguranju</w:t>
      </w:r>
      <w:r w:rsidR="00C4305B">
        <w:rPr>
          <w:rFonts w:ascii="Times New Roman" w:eastAsia="Calibri" w:hAnsi="Times New Roman" w:cs="Times New Roman"/>
          <w:kern w:val="2"/>
          <w:sz w:val="24"/>
          <w:szCs w:val="24"/>
          <w14:ligatures w14:val="standardContextual"/>
        </w:rPr>
        <w:t>,</w:t>
      </w:r>
      <w:r w:rsidRPr="006642D8">
        <w:rPr>
          <w:rFonts w:ascii="Times New Roman" w:eastAsia="Calibri" w:hAnsi="Times New Roman" w:cs="Times New Roman"/>
          <w:kern w:val="2"/>
          <w:sz w:val="24"/>
          <w:szCs w:val="24"/>
          <w14:ligatures w14:val="standardContextual"/>
        </w:rPr>
        <w:t xml:space="preserve"> smanjenje, odnosno tzv. </w:t>
      </w:r>
      <w:r w:rsidR="00C4305B" w:rsidRPr="006642D8">
        <w:rPr>
          <w:rFonts w:ascii="Times New Roman" w:eastAsia="Calibri" w:hAnsi="Times New Roman" w:cs="Times New Roman"/>
          <w:kern w:val="2"/>
          <w:sz w:val="24"/>
          <w:szCs w:val="24"/>
          <w14:ligatures w14:val="standardContextual"/>
        </w:rPr>
        <w:t>penalizacij</w:t>
      </w:r>
      <w:r w:rsidR="00C4305B">
        <w:rPr>
          <w:rFonts w:ascii="Times New Roman" w:eastAsia="Calibri" w:hAnsi="Times New Roman" w:cs="Times New Roman"/>
          <w:kern w:val="2"/>
          <w:sz w:val="24"/>
          <w:szCs w:val="24"/>
          <w14:ligatures w14:val="standardContextual"/>
        </w:rPr>
        <w:t>a</w:t>
      </w:r>
      <w:r w:rsidR="00C4305B" w:rsidRPr="006642D8">
        <w:rPr>
          <w:rFonts w:ascii="Times New Roman" w:eastAsia="Calibri" w:hAnsi="Times New Roman" w:cs="Times New Roman"/>
          <w:kern w:val="2"/>
          <w:sz w:val="24"/>
          <w:szCs w:val="24"/>
          <w14:ligatures w14:val="standardContextual"/>
        </w:rPr>
        <w:t xml:space="preserve"> </w:t>
      </w:r>
      <w:r w:rsidRPr="006642D8">
        <w:rPr>
          <w:rFonts w:ascii="Times New Roman" w:eastAsia="Calibri" w:hAnsi="Times New Roman" w:cs="Times New Roman"/>
          <w:kern w:val="2"/>
          <w:sz w:val="24"/>
          <w:szCs w:val="24"/>
          <w14:ligatures w14:val="standardContextual"/>
        </w:rPr>
        <w:t xml:space="preserve">za izračun visine prijevremene starosne mirovine, počevši od 1. siječnja 2026. ukinut će se korisnicima prijevremene starosne mirovine s navršenih 70 godina života. </w:t>
      </w:r>
    </w:p>
    <w:p w14:paraId="29E36A86" w14:textId="77777777" w:rsidR="008D4881" w:rsidRPr="006642D8" w:rsidRDefault="008D4881" w:rsidP="00C63367">
      <w:pPr>
        <w:spacing w:after="0" w:line="240" w:lineRule="auto"/>
        <w:jc w:val="both"/>
        <w:rPr>
          <w:rFonts w:ascii="Times New Roman" w:eastAsia="Calibri" w:hAnsi="Times New Roman" w:cs="Times New Roman"/>
          <w:kern w:val="2"/>
          <w:sz w:val="24"/>
          <w:szCs w:val="24"/>
          <w14:ligatures w14:val="standardContextual"/>
        </w:rPr>
      </w:pPr>
    </w:p>
    <w:p w14:paraId="147A7265" w14:textId="77777777" w:rsidR="00FC6BB1" w:rsidRPr="006642D8" w:rsidRDefault="00A20F5B" w:rsidP="00C63367">
      <w:pPr>
        <w:spacing w:after="0" w:line="240" w:lineRule="auto"/>
        <w:ind w:firstLine="1416"/>
        <w:jc w:val="both"/>
        <w:rPr>
          <w:rFonts w:ascii="Times New Roman" w:eastAsia="Calibri" w:hAnsi="Times New Roman" w:cs="Times New Roman"/>
          <w:kern w:val="2"/>
          <w:sz w:val="24"/>
          <w:szCs w:val="24"/>
          <w14:ligatures w14:val="standardContextual"/>
        </w:rPr>
      </w:pPr>
      <w:r w:rsidRPr="006642D8">
        <w:rPr>
          <w:rFonts w:ascii="Times New Roman" w:eastAsia="Calibri" w:hAnsi="Times New Roman" w:cs="Times New Roman"/>
          <w:kern w:val="2"/>
          <w:sz w:val="24"/>
          <w:szCs w:val="24"/>
          <w14:ligatures w14:val="standardContextual"/>
        </w:rPr>
        <w:t>N</w:t>
      </w:r>
      <w:r w:rsidR="00FC6BB1" w:rsidRPr="006642D8">
        <w:rPr>
          <w:rFonts w:ascii="Times New Roman" w:eastAsia="Calibri" w:hAnsi="Times New Roman" w:cs="Times New Roman"/>
          <w:kern w:val="2"/>
          <w:sz w:val="24"/>
          <w:szCs w:val="24"/>
          <w14:ligatures w14:val="standardContextual"/>
        </w:rPr>
        <w:t>adalje,</w:t>
      </w:r>
      <w:r w:rsidRPr="006642D8">
        <w:rPr>
          <w:rFonts w:ascii="Times New Roman" w:eastAsia="Calibri" w:hAnsi="Times New Roman" w:cs="Times New Roman"/>
          <w:kern w:val="2"/>
          <w:sz w:val="24"/>
          <w:szCs w:val="24"/>
          <w14:ligatures w14:val="standardContextual"/>
        </w:rPr>
        <w:t xml:space="preserve"> u istom području Izvješća</w:t>
      </w:r>
      <w:r w:rsidR="003062EB" w:rsidRPr="006642D8">
        <w:rPr>
          <w:rFonts w:ascii="Times New Roman" w:eastAsia="Calibri" w:hAnsi="Times New Roman" w:cs="Times New Roman"/>
          <w:kern w:val="2"/>
          <w:sz w:val="24"/>
          <w:szCs w:val="24"/>
          <w14:ligatures w14:val="standardContextual"/>
        </w:rPr>
        <w:t>,</w:t>
      </w:r>
      <w:r w:rsidR="00FC6BB1" w:rsidRPr="006642D8">
        <w:rPr>
          <w:rFonts w:ascii="Times New Roman" w:eastAsia="Calibri" w:hAnsi="Times New Roman" w:cs="Times New Roman"/>
          <w:kern w:val="2"/>
          <w:sz w:val="24"/>
          <w:szCs w:val="24"/>
          <w14:ligatures w14:val="standardContextual"/>
        </w:rPr>
        <w:t xml:space="preserve"> vezano uz navode</w:t>
      </w:r>
      <w:r w:rsidR="00660821" w:rsidRPr="006642D8">
        <w:rPr>
          <w:rFonts w:ascii="Times New Roman" w:eastAsia="Calibri" w:hAnsi="Times New Roman" w:cs="Times New Roman"/>
          <w:kern w:val="2"/>
          <w:sz w:val="24"/>
          <w:szCs w:val="24"/>
          <w14:ligatures w14:val="standardContextual"/>
        </w:rPr>
        <w:t xml:space="preserve"> pravobranitelja</w:t>
      </w:r>
      <w:r w:rsidR="00FC6BB1" w:rsidRPr="006642D8">
        <w:rPr>
          <w:rFonts w:ascii="Times New Roman" w:eastAsia="Calibri" w:hAnsi="Times New Roman" w:cs="Times New Roman"/>
          <w:kern w:val="2"/>
          <w:sz w:val="24"/>
          <w:szCs w:val="24"/>
          <w14:ligatures w14:val="standardContextual"/>
        </w:rPr>
        <w:t xml:space="preserve"> </w:t>
      </w:r>
      <w:r w:rsidR="00FA3218" w:rsidRPr="006642D8">
        <w:rPr>
          <w:rFonts w:ascii="Times New Roman" w:eastAsia="Calibri" w:hAnsi="Times New Roman" w:cs="Times New Roman"/>
          <w:kern w:val="2"/>
          <w:sz w:val="24"/>
          <w:szCs w:val="24"/>
          <w14:ligatures w14:val="standardContextual"/>
        </w:rPr>
        <w:t xml:space="preserve">(str. 275) </w:t>
      </w:r>
      <w:r w:rsidR="00FC6BB1" w:rsidRPr="006642D8">
        <w:rPr>
          <w:rFonts w:ascii="Times New Roman" w:eastAsia="Calibri" w:hAnsi="Times New Roman" w:cs="Times New Roman"/>
          <w:kern w:val="2"/>
          <w:sz w:val="24"/>
          <w:szCs w:val="24"/>
          <w14:ligatures w14:val="standardContextual"/>
        </w:rPr>
        <w:t xml:space="preserve">da su iznosi mirovina u padu u odnosu na troškove života i na prosječnu plaću u Republici Hrvatskoj, </w:t>
      </w:r>
      <w:r w:rsidR="005176FA" w:rsidRPr="006642D8">
        <w:rPr>
          <w:rFonts w:ascii="Times New Roman" w:eastAsia="Calibri" w:hAnsi="Times New Roman" w:cs="Times New Roman"/>
          <w:kern w:val="2"/>
          <w:sz w:val="24"/>
          <w:szCs w:val="24"/>
          <w14:ligatures w14:val="standardContextual"/>
        </w:rPr>
        <w:t xml:space="preserve">Vlada </w:t>
      </w:r>
      <w:r w:rsidR="009D1131" w:rsidRPr="006642D8">
        <w:rPr>
          <w:rFonts w:ascii="Times New Roman" w:eastAsia="Calibri" w:hAnsi="Times New Roman" w:cs="Times New Roman"/>
          <w:kern w:val="2"/>
          <w:sz w:val="24"/>
          <w:szCs w:val="24"/>
          <w14:ligatures w14:val="standardContextual"/>
        </w:rPr>
        <w:t>R</w:t>
      </w:r>
      <w:r w:rsidR="005176FA" w:rsidRPr="006642D8">
        <w:rPr>
          <w:rFonts w:ascii="Times New Roman" w:eastAsia="Calibri" w:hAnsi="Times New Roman" w:cs="Times New Roman"/>
          <w:kern w:val="2"/>
          <w:sz w:val="24"/>
          <w:szCs w:val="24"/>
          <w14:ligatures w14:val="standardContextual"/>
        </w:rPr>
        <w:t xml:space="preserve">epublike Hrvatske </w:t>
      </w:r>
      <w:r w:rsidR="00FC6BB1" w:rsidRPr="006642D8">
        <w:rPr>
          <w:rFonts w:ascii="Times New Roman" w:eastAsia="Calibri" w:hAnsi="Times New Roman" w:cs="Times New Roman"/>
          <w:kern w:val="2"/>
          <w:sz w:val="24"/>
          <w:szCs w:val="24"/>
          <w14:ligatures w14:val="standardContextual"/>
        </w:rPr>
        <w:t xml:space="preserve">napominje da su elementi i način izračuna svote mirovine propisani odredbama </w:t>
      </w:r>
      <w:r w:rsidR="00CA044C" w:rsidRPr="006642D8">
        <w:rPr>
          <w:rFonts w:ascii="Times New Roman" w:eastAsia="Calibri" w:hAnsi="Times New Roman" w:cs="Times New Roman"/>
          <w:kern w:val="2"/>
          <w:sz w:val="24"/>
          <w:szCs w:val="24"/>
          <w14:ligatures w14:val="standardContextual"/>
        </w:rPr>
        <w:t>Zakona o mirovinskom osiguranju</w:t>
      </w:r>
      <w:r w:rsidR="00FC6BB1" w:rsidRPr="006642D8">
        <w:rPr>
          <w:rFonts w:ascii="Times New Roman" w:eastAsia="Calibri" w:hAnsi="Times New Roman" w:cs="Times New Roman"/>
          <w:kern w:val="2"/>
          <w:sz w:val="24"/>
          <w:szCs w:val="24"/>
          <w14:ligatures w14:val="standardContextual"/>
        </w:rPr>
        <w:t xml:space="preserve"> te da na visinu svote mirovine utjecaj imaju platni podaci, ostvareni mirovinski staž, dob pojedinog osiguranika u trenutku ostvarivanja prava, kao i vrsta mirovine koju ostvaruje. Također, </w:t>
      </w:r>
      <w:r w:rsidR="006510EC" w:rsidRPr="006642D8">
        <w:rPr>
          <w:rFonts w:ascii="Times New Roman" w:eastAsia="Calibri" w:hAnsi="Times New Roman" w:cs="Times New Roman"/>
          <w:kern w:val="2"/>
          <w:sz w:val="24"/>
          <w:szCs w:val="24"/>
          <w14:ligatures w14:val="standardContextual"/>
        </w:rPr>
        <w:t>novim Z</w:t>
      </w:r>
      <w:r w:rsidR="00FC6BB1" w:rsidRPr="006642D8">
        <w:rPr>
          <w:rFonts w:ascii="Times New Roman" w:eastAsia="Calibri" w:hAnsi="Times New Roman" w:cs="Times New Roman"/>
          <w:kern w:val="2"/>
          <w:sz w:val="24"/>
          <w:szCs w:val="24"/>
          <w14:ligatures w14:val="standardContextual"/>
        </w:rPr>
        <w:t>akon</w:t>
      </w:r>
      <w:r w:rsidR="006510EC" w:rsidRPr="006642D8">
        <w:rPr>
          <w:rFonts w:ascii="Times New Roman" w:eastAsia="Calibri" w:hAnsi="Times New Roman" w:cs="Times New Roman"/>
          <w:kern w:val="2"/>
          <w:sz w:val="24"/>
          <w:szCs w:val="24"/>
          <w14:ligatures w14:val="standardContextual"/>
        </w:rPr>
        <w:t xml:space="preserve">om </w:t>
      </w:r>
      <w:r w:rsidR="00FC6BB1" w:rsidRPr="006642D8">
        <w:rPr>
          <w:rFonts w:ascii="Times New Roman" w:eastAsia="Calibri" w:hAnsi="Times New Roman" w:cs="Times New Roman"/>
          <w:kern w:val="2"/>
          <w:sz w:val="24"/>
          <w:szCs w:val="24"/>
          <w14:ligatures w14:val="standardContextual"/>
        </w:rPr>
        <w:t>o mirovinskom osiguranju</w:t>
      </w:r>
      <w:r w:rsidR="00C4305B">
        <w:rPr>
          <w:rFonts w:ascii="Times New Roman" w:eastAsia="Calibri" w:hAnsi="Times New Roman" w:cs="Times New Roman"/>
          <w:kern w:val="2"/>
          <w:sz w:val="24"/>
          <w:szCs w:val="24"/>
          <w14:ligatures w14:val="standardContextual"/>
        </w:rPr>
        <w:t>,</w:t>
      </w:r>
      <w:r w:rsidR="00FC6BB1" w:rsidRPr="006642D8">
        <w:rPr>
          <w:rFonts w:ascii="Times New Roman" w:eastAsia="Calibri" w:hAnsi="Times New Roman" w:cs="Times New Roman"/>
          <w:kern w:val="2"/>
          <w:sz w:val="24"/>
          <w:szCs w:val="24"/>
          <w14:ligatures w14:val="standardContextual"/>
        </w:rPr>
        <w:t xml:space="preserve"> povećan</w:t>
      </w:r>
      <w:r w:rsidR="00C20E70" w:rsidRPr="006642D8">
        <w:rPr>
          <w:rFonts w:ascii="Times New Roman" w:eastAsia="Calibri" w:hAnsi="Times New Roman" w:cs="Times New Roman"/>
          <w:kern w:val="2"/>
          <w:sz w:val="24"/>
          <w:szCs w:val="24"/>
          <w14:ligatures w14:val="standardContextual"/>
        </w:rPr>
        <w:t>a</w:t>
      </w:r>
      <w:r w:rsidR="00F36703" w:rsidRPr="006642D8">
        <w:rPr>
          <w:rFonts w:ascii="Times New Roman" w:eastAsia="Calibri" w:hAnsi="Times New Roman" w:cs="Times New Roman"/>
          <w:kern w:val="2"/>
          <w:sz w:val="24"/>
          <w:szCs w:val="24"/>
          <w14:ligatures w14:val="standardContextual"/>
        </w:rPr>
        <w:t xml:space="preserve"> su</w:t>
      </w:r>
      <w:r w:rsidR="00FC6BB1" w:rsidRPr="006642D8">
        <w:rPr>
          <w:rFonts w:ascii="Times New Roman" w:eastAsia="Calibri" w:hAnsi="Times New Roman" w:cs="Times New Roman"/>
          <w:kern w:val="2"/>
          <w:sz w:val="24"/>
          <w:szCs w:val="24"/>
          <w14:ligatures w14:val="standardContextual"/>
        </w:rPr>
        <w:t xml:space="preserve"> mirovinsk</w:t>
      </w:r>
      <w:r w:rsidR="00C20E70" w:rsidRPr="006642D8">
        <w:rPr>
          <w:rFonts w:ascii="Times New Roman" w:eastAsia="Calibri" w:hAnsi="Times New Roman" w:cs="Times New Roman"/>
          <w:kern w:val="2"/>
          <w:sz w:val="24"/>
          <w:szCs w:val="24"/>
          <w14:ligatures w14:val="standardContextual"/>
        </w:rPr>
        <w:t xml:space="preserve">a </w:t>
      </w:r>
      <w:r w:rsidR="00FC6BB1" w:rsidRPr="006642D8">
        <w:rPr>
          <w:rFonts w:ascii="Times New Roman" w:eastAsia="Calibri" w:hAnsi="Times New Roman" w:cs="Times New Roman"/>
          <w:kern w:val="2"/>
          <w:sz w:val="24"/>
          <w:szCs w:val="24"/>
          <w14:ligatures w14:val="standardContextual"/>
        </w:rPr>
        <w:t>primanja svih sadašnjih i budućih korisnika mirovine</w:t>
      </w:r>
      <w:r w:rsidR="00B01153" w:rsidRPr="006642D8">
        <w:rPr>
          <w:rFonts w:ascii="Times New Roman" w:eastAsia="Calibri" w:hAnsi="Times New Roman" w:cs="Times New Roman"/>
          <w:kern w:val="2"/>
          <w:sz w:val="24"/>
          <w:szCs w:val="24"/>
          <w14:ligatures w14:val="standardContextual"/>
        </w:rPr>
        <w:t xml:space="preserve"> </w:t>
      </w:r>
      <w:r w:rsidR="00FC6BB1" w:rsidRPr="006642D8">
        <w:rPr>
          <w:rFonts w:ascii="Times New Roman" w:eastAsia="Calibri" w:hAnsi="Times New Roman" w:cs="Times New Roman"/>
          <w:kern w:val="2"/>
          <w:sz w:val="24"/>
          <w:szCs w:val="24"/>
          <w14:ligatures w14:val="standardContextual"/>
        </w:rPr>
        <w:t>promjen</w:t>
      </w:r>
      <w:r w:rsidR="00B01153" w:rsidRPr="006642D8">
        <w:rPr>
          <w:rFonts w:ascii="Times New Roman" w:eastAsia="Calibri" w:hAnsi="Times New Roman" w:cs="Times New Roman"/>
          <w:kern w:val="2"/>
          <w:sz w:val="24"/>
          <w:szCs w:val="24"/>
          <w14:ligatures w14:val="standardContextual"/>
        </w:rPr>
        <w:t>om</w:t>
      </w:r>
      <w:r w:rsidR="00175ED3" w:rsidRPr="006642D8">
        <w:rPr>
          <w:rFonts w:ascii="Times New Roman" w:eastAsia="Calibri" w:hAnsi="Times New Roman" w:cs="Times New Roman"/>
          <w:kern w:val="2"/>
          <w:sz w:val="24"/>
          <w:szCs w:val="24"/>
          <w14:ligatures w14:val="standardContextual"/>
        </w:rPr>
        <w:t xml:space="preserve"> </w:t>
      </w:r>
      <w:r w:rsidR="00FC6BB1" w:rsidRPr="006642D8">
        <w:rPr>
          <w:rFonts w:ascii="Times New Roman" w:eastAsia="Calibri" w:hAnsi="Times New Roman" w:cs="Times New Roman"/>
          <w:kern w:val="2"/>
          <w:sz w:val="24"/>
          <w:szCs w:val="24"/>
          <w14:ligatures w14:val="standardContextual"/>
        </w:rPr>
        <w:t>način</w:t>
      </w:r>
      <w:r w:rsidR="00B01153" w:rsidRPr="006642D8">
        <w:rPr>
          <w:rFonts w:ascii="Times New Roman" w:eastAsia="Calibri" w:hAnsi="Times New Roman" w:cs="Times New Roman"/>
          <w:kern w:val="2"/>
          <w:sz w:val="24"/>
          <w:szCs w:val="24"/>
          <w14:ligatures w14:val="standardContextual"/>
        </w:rPr>
        <w:t>a</w:t>
      </w:r>
      <w:r w:rsidR="00FC6BB1" w:rsidRPr="006642D8">
        <w:rPr>
          <w:rFonts w:ascii="Times New Roman" w:eastAsia="Calibri" w:hAnsi="Times New Roman" w:cs="Times New Roman"/>
          <w:kern w:val="2"/>
          <w:sz w:val="24"/>
          <w:szCs w:val="24"/>
          <w14:ligatures w14:val="standardContextual"/>
        </w:rPr>
        <w:t xml:space="preserve"> usklađivanj</w:t>
      </w:r>
      <w:r w:rsidR="009C6E47" w:rsidRPr="006642D8">
        <w:rPr>
          <w:rFonts w:ascii="Times New Roman" w:eastAsia="Calibri" w:hAnsi="Times New Roman" w:cs="Times New Roman"/>
          <w:kern w:val="2"/>
          <w:sz w:val="24"/>
          <w:szCs w:val="24"/>
          <w14:ligatures w14:val="standardContextual"/>
        </w:rPr>
        <w:t>a</w:t>
      </w:r>
      <w:r w:rsidR="00FC6BB1" w:rsidRPr="006642D8">
        <w:rPr>
          <w:rFonts w:ascii="Times New Roman" w:eastAsia="Calibri" w:hAnsi="Times New Roman" w:cs="Times New Roman"/>
          <w:kern w:val="2"/>
          <w:sz w:val="24"/>
          <w:szCs w:val="24"/>
          <w14:ligatures w14:val="standardContextual"/>
        </w:rPr>
        <w:t xml:space="preserve"> mirovine prema povoljnijem omjeru 85:15 u odnosu na rast plaća i potrošačkih cijena, uv</w:t>
      </w:r>
      <w:r w:rsidR="00693FA2" w:rsidRPr="006642D8">
        <w:rPr>
          <w:rFonts w:ascii="Times New Roman" w:eastAsia="Calibri" w:hAnsi="Times New Roman" w:cs="Times New Roman"/>
          <w:kern w:val="2"/>
          <w:sz w:val="24"/>
          <w:szCs w:val="24"/>
          <w14:ligatures w14:val="standardContextual"/>
        </w:rPr>
        <w:t>eden</w:t>
      </w:r>
      <w:r w:rsidR="00FC6BB1" w:rsidRPr="006642D8">
        <w:rPr>
          <w:rFonts w:ascii="Times New Roman" w:eastAsia="Calibri" w:hAnsi="Times New Roman" w:cs="Times New Roman"/>
          <w:kern w:val="2"/>
          <w:sz w:val="24"/>
          <w:szCs w:val="24"/>
          <w14:ligatures w14:val="standardContextual"/>
        </w:rPr>
        <w:t xml:space="preserve"> godišnj</w:t>
      </w:r>
      <w:r w:rsidR="00693FA2" w:rsidRPr="006642D8">
        <w:rPr>
          <w:rFonts w:ascii="Times New Roman" w:eastAsia="Calibri" w:hAnsi="Times New Roman" w:cs="Times New Roman"/>
          <w:kern w:val="2"/>
          <w:sz w:val="24"/>
          <w:szCs w:val="24"/>
          <w14:ligatures w14:val="standardContextual"/>
        </w:rPr>
        <w:t>i</w:t>
      </w:r>
      <w:r w:rsidR="00FC6BB1" w:rsidRPr="006642D8">
        <w:rPr>
          <w:rFonts w:ascii="Times New Roman" w:eastAsia="Calibri" w:hAnsi="Times New Roman" w:cs="Times New Roman"/>
          <w:kern w:val="2"/>
          <w:sz w:val="24"/>
          <w:szCs w:val="24"/>
          <w14:ligatures w14:val="standardContextual"/>
        </w:rPr>
        <w:t xml:space="preserve"> dodat</w:t>
      </w:r>
      <w:r w:rsidR="00693FA2" w:rsidRPr="006642D8">
        <w:rPr>
          <w:rFonts w:ascii="Times New Roman" w:eastAsia="Calibri" w:hAnsi="Times New Roman" w:cs="Times New Roman"/>
          <w:kern w:val="2"/>
          <w:sz w:val="24"/>
          <w:szCs w:val="24"/>
          <w14:ligatures w14:val="standardContextual"/>
        </w:rPr>
        <w:t>a</w:t>
      </w:r>
      <w:r w:rsidR="00FC6BB1" w:rsidRPr="006642D8">
        <w:rPr>
          <w:rFonts w:ascii="Times New Roman" w:eastAsia="Calibri" w:hAnsi="Times New Roman" w:cs="Times New Roman"/>
          <w:kern w:val="2"/>
          <w:sz w:val="24"/>
          <w:szCs w:val="24"/>
          <w14:ligatures w14:val="standardContextual"/>
        </w:rPr>
        <w:t xml:space="preserve">k na mirovine, dodatno </w:t>
      </w:r>
      <w:r w:rsidR="006C5B8E" w:rsidRPr="006642D8">
        <w:rPr>
          <w:rFonts w:ascii="Times New Roman" w:eastAsia="Calibri" w:hAnsi="Times New Roman" w:cs="Times New Roman"/>
          <w:kern w:val="2"/>
          <w:sz w:val="24"/>
          <w:szCs w:val="24"/>
          <w14:ligatures w14:val="standardContextual"/>
        </w:rPr>
        <w:t>povećane najniže mirovine za otprilike 3</w:t>
      </w:r>
      <w:r w:rsidR="00E01046" w:rsidRPr="006642D8">
        <w:rPr>
          <w:rFonts w:ascii="Times New Roman" w:eastAsia="Calibri" w:hAnsi="Times New Roman" w:cs="Times New Roman"/>
          <w:kern w:val="2"/>
          <w:sz w:val="24"/>
          <w:szCs w:val="24"/>
          <w14:ligatures w14:val="standardContextual"/>
        </w:rPr>
        <w:t xml:space="preserve"> </w:t>
      </w:r>
      <w:r w:rsidR="006C5B8E" w:rsidRPr="006642D8">
        <w:rPr>
          <w:rFonts w:ascii="Times New Roman" w:eastAsia="Calibri" w:hAnsi="Times New Roman" w:cs="Times New Roman"/>
          <w:kern w:val="2"/>
          <w:sz w:val="24"/>
          <w:szCs w:val="24"/>
          <w14:ligatures w14:val="standardContextual"/>
        </w:rPr>
        <w:t>% te dodatno povećane invalidske mirovine za 10</w:t>
      </w:r>
      <w:r w:rsidR="00E01046" w:rsidRPr="006642D8">
        <w:rPr>
          <w:rFonts w:ascii="Times New Roman" w:eastAsia="Calibri" w:hAnsi="Times New Roman" w:cs="Times New Roman"/>
          <w:kern w:val="2"/>
          <w:sz w:val="24"/>
          <w:szCs w:val="24"/>
          <w14:ligatures w14:val="standardContextual"/>
        </w:rPr>
        <w:t xml:space="preserve"> </w:t>
      </w:r>
      <w:r w:rsidR="006C5B8E" w:rsidRPr="006642D8">
        <w:rPr>
          <w:rFonts w:ascii="Times New Roman" w:eastAsia="Calibri" w:hAnsi="Times New Roman" w:cs="Times New Roman"/>
          <w:kern w:val="2"/>
          <w:sz w:val="24"/>
          <w:szCs w:val="24"/>
          <w14:ligatures w14:val="standardContextual"/>
        </w:rPr>
        <w:t>%</w:t>
      </w:r>
      <w:r w:rsidR="00FC6BB1" w:rsidRPr="006642D8">
        <w:rPr>
          <w:rFonts w:ascii="Times New Roman" w:eastAsia="Calibri" w:hAnsi="Times New Roman" w:cs="Times New Roman"/>
          <w:kern w:val="2"/>
          <w:sz w:val="24"/>
          <w:szCs w:val="24"/>
          <w14:ligatures w14:val="standardContextual"/>
        </w:rPr>
        <w:t xml:space="preserve">. </w:t>
      </w:r>
    </w:p>
    <w:p w14:paraId="38834CC2" w14:textId="77777777" w:rsidR="00FC6BB1" w:rsidRPr="006642D8" w:rsidRDefault="00FC6BB1" w:rsidP="00C63367">
      <w:pPr>
        <w:spacing w:after="0" w:line="240" w:lineRule="auto"/>
        <w:jc w:val="both"/>
        <w:rPr>
          <w:rFonts w:ascii="Times New Roman" w:eastAsia="Calibri" w:hAnsi="Times New Roman" w:cs="Times New Roman"/>
          <w:kern w:val="2"/>
          <w:sz w:val="24"/>
          <w:szCs w:val="24"/>
          <w14:ligatures w14:val="standardContextual"/>
        </w:rPr>
      </w:pPr>
    </w:p>
    <w:p w14:paraId="20246D92" w14:textId="3DCA9532" w:rsidR="00FC6BB1" w:rsidRPr="006642D8" w:rsidRDefault="00FC6BB1" w:rsidP="00C63367">
      <w:pPr>
        <w:spacing w:after="0" w:line="240" w:lineRule="auto"/>
        <w:ind w:firstLine="1416"/>
        <w:jc w:val="both"/>
        <w:rPr>
          <w:rFonts w:ascii="Times New Roman" w:eastAsia="Calibri" w:hAnsi="Times New Roman" w:cs="Times New Roman"/>
          <w:kern w:val="2"/>
          <w:sz w:val="24"/>
          <w:szCs w:val="24"/>
          <w14:ligatures w14:val="standardContextual"/>
        </w:rPr>
      </w:pPr>
      <w:r w:rsidRPr="006642D8">
        <w:rPr>
          <w:rFonts w:ascii="Times New Roman" w:eastAsia="Calibri" w:hAnsi="Times New Roman" w:cs="Times New Roman"/>
          <w:kern w:val="2"/>
          <w:sz w:val="24"/>
          <w:szCs w:val="24"/>
          <w14:ligatures w14:val="standardContextual"/>
        </w:rPr>
        <w:t>U po</w:t>
      </w:r>
      <w:r w:rsidR="00ED5A3D" w:rsidRPr="006642D8">
        <w:rPr>
          <w:rFonts w:ascii="Times New Roman" w:eastAsia="Calibri" w:hAnsi="Times New Roman" w:cs="Times New Roman"/>
          <w:kern w:val="2"/>
          <w:sz w:val="24"/>
          <w:szCs w:val="24"/>
          <w14:ligatures w14:val="standardContextual"/>
        </w:rPr>
        <w:t>dručj</w:t>
      </w:r>
      <w:r w:rsidR="003062EB" w:rsidRPr="006642D8">
        <w:rPr>
          <w:rFonts w:ascii="Times New Roman" w:eastAsia="Calibri" w:hAnsi="Times New Roman" w:cs="Times New Roman"/>
          <w:kern w:val="2"/>
          <w:sz w:val="24"/>
          <w:szCs w:val="24"/>
          <w14:ligatures w14:val="standardContextual"/>
        </w:rPr>
        <w:t>u</w:t>
      </w:r>
      <w:r w:rsidRPr="006642D8">
        <w:rPr>
          <w:rFonts w:ascii="Times New Roman" w:eastAsia="Calibri" w:hAnsi="Times New Roman" w:cs="Times New Roman"/>
          <w:kern w:val="2"/>
          <w:sz w:val="24"/>
          <w:szCs w:val="24"/>
          <w14:ligatures w14:val="standardContextual"/>
        </w:rPr>
        <w:t xml:space="preserve"> 2.23. </w:t>
      </w:r>
      <w:r w:rsidR="001774DC" w:rsidRPr="006642D8">
        <w:rPr>
          <w:rFonts w:ascii="Times New Roman" w:eastAsia="Calibri" w:hAnsi="Times New Roman" w:cs="Times New Roman"/>
          <w:kern w:val="2"/>
          <w:sz w:val="24"/>
          <w:szCs w:val="24"/>
          <w14:ligatures w14:val="standardContextual"/>
        </w:rPr>
        <w:t>„</w:t>
      </w:r>
      <w:r w:rsidR="00647095" w:rsidRPr="006642D8">
        <w:rPr>
          <w:rFonts w:ascii="Times New Roman" w:eastAsia="Calibri" w:hAnsi="Times New Roman" w:cs="Times New Roman"/>
          <w:kern w:val="2"/>
          <w:sz w:val="24"/>
          <w:szCs w:val="24"/>
          <w14:ligatures w14:val="standardContextual"/>
        </w:rPr>
        <w:t>Staž osiguranja s povećanim trajanjem (beneficirani radni staž)</w:t>
      </w:r>
      <w:r w:rsidR="001774DC" w:rsidRPr="006642D8">
        <w:rPr>
          <w:rFonts w:ascii="Times New Roman" w:eastAsia="Calibri" w:hAnsi="Times New Roman" w:cs="Times New Roman"/>
          <w:kern w:val="2"/>
          <w:sz w:val="24"/>
          <w:szCs w:val="24"/>
          <w14:ligatures w14:val="standardContextual"/>
        </w:rPr>
        <w:t>“</w:t>
      </w:r>
      <w:r w:rsidR="00C943C9" w:rsidRPr="006642D8">
        <w:rPr>
          <w:rFonts w:ascii="Times New Roman" w:eastAsia="Calibri" w:hAnsi="Times New Roman" w:cs="Times New Roman"/>
          <w:kern w:val="2"/>
          <w:sz w:val="24"/>
          <w:szCs w:val="24"/>
          <w14:ligatures w14:val="standardContextual"/>
        </w:rPr>
        <w:t xml:space="preserve"> (</w:t>
      </w:r>
      <w:r w:rsidR="00F15DD6" w:rsidRPr="006642D8">
        <w:rPr>
          <w:rFonts w:ascii="Times New Roman" w:eastAsia="Calibri" w:hAnsi="Times New Roman" w:cs="Times New Roman"/>
          <w:kern w:val="2"/>
          <w:sz w:val="24"/>
          <w:szCs w:val="24"/>
          <w14:ligatures w14:val="standardContextual"/>
        </w:rPr>
        <w:t>str. 275</w:t>
      </w:r>
      <w:r w:rsidR="00C943C9" w:rsidRPr="006642D8">
        <w:rPr>
          <w:rFonts w:ascii="Times New Roman" w:eastAsia="Calibri" w:hAnsi="Times New Roman" w:cs="Times New Roman"/>
          <w:kern w:val="2"/>
          <w:sz w:val="24"/>
          <w:szCs w:val="24"/>
          <w14:ligatures w14:val="standardContextual"/>
        </w:rPr>
        <w:t>)</w:t>
      </w:r>
      <w:r w:rsidRPr="006642D8">
        <w:rPr>
          <w:rFonts w:ascii="Times New Roman" w:eastAsia="Calibri" w:hAnsi="Times New Roman" w:cs="Times New Roman"/>
          <w:kern w:val="2"/>
          <w:sz w:val="24"/>
          <w:szCs w:val="24"/>
          <w14:ligatures w14:val="standardContextual"/>
        </w:rPr>
        <w:t>,</w:t>
      </w:r>
      <w:r w:rsidR="003062EB" w:rsidRPr="006642D8">
        <w:rPr>
          <w:rFonts w:ascii="Times New Roman" w:eastAsia="Calibri" w:hAnsi="Times New Roman" w:cs="Times New Roman"/>
          <w:kern w:val="2"/>
          <w:sz w:val="24"/>
          <w:szCs w:val="24"/>
          <w14:ligatures w14:val="standardContextual"/>
        </w:rPr>
        <w:t xml:space="preserve"> pravobranitelj preporučuje</w:t>
      </w:r>
      <w:r w:rsidRPr="006642D8">
        <w:rPr>
          <w:rFonts w:ascii="Times New Roman" w:eastAsia="Calibri" w:hAnsi="Times New Roman" w:cs="Times New Roman"/>
          <w:kern w:val="2"/>
          <w:sz w:val="24"/>
          <w:szCs w:val="24"/>
          <w14:ligatures w14:val="standardContextual"/>
        </w:rPr>
        <w:t xml:space="preserve"> </w:t>
      </w:r>
      <w:r w:rsidR="003062EB" w:rsidRPr="006642D8">
        <w:rPr>
          <w:rFonts w:ascii="Times New Roman" w:eastAsia="Calibri" w:hAnsi="Times New Roman" w:cs="Times New Roman"/>
          <w:kern w:val="2"/>
          <w:sz w:val="24"/>
          <w:szCs w:val="24"/>
          <w14:ligatures w14:val="standardContextual"/>
        </w:rPr>
        <w:t>dopunu</w:t>
      </w:r>
      <w:r w:rsidRPr="006642D8">
        <w:rPr>
          <w:rFonts w:ascii="Times New Roman" w:eastAsia="Calibri" w:hAnsi="Times New Roman" w:cs="Times New Roman"/>
          <w:kern w:val="2"/>
          <w:sz w:val="24"/>
          <w:szCs w:val="24"/>
          <w14:ligatures w14:val="standardContextual"/>
        </w:rPr>
        <w:t xml:space="preserve"> popisa stanja/bolesti/invaliditeta koje </w:t>
      </w:r>
      <w:bookmarkStart w:id="45" w:name="_Hlk197681964"/>
      <w:r w:rsidRPr="006642D8">
        <w:rPr>
          <w:rFonts w:ascii="Times New Roman" w:eastAsia="Calibri" w:hAnsi="Times New Roman" w:cs="Times New Roman"/>
          <w:kern w:val="2"/>
          <w:sz w:val="24"/>
          <w:szCs w:val="24"/>
          <w14:ligatures w14:val="standardContextual"/>
        </w:rPr>
        <w:t>Zakon o stažu osiguranja s povećanim trajanjem („Narodne novine“, br. 115/18. i 34/21.)</w:t>
      </w:r>
      <w:bookmarkEnd w:id="45"/>
      <w:r w:rsidR="00C4305B">
        <w:rPr>
          <w:rFonts w:ascii="Times New Roman" w:eastAsia="Calibri" w:hAnsi="Times New Roman" w:cs="Times New Roman"/>
          <w:kern w:val="2"/>
          <w:sz w:val="24"/>
          <w:szCs w:val="24"/>
          <w14:ligatures w14:val="standardContextual"/>
        </w:rPr>
        <w:t>,</w:t>
      </w:r>
      <w:r w:rsidRPr="006642D8">
        <w:rPr>
          <w:rFonts w:ascii="Times New Roman" w:eastAsia="Calibri" w:hAnsi="Times New Roman" w:cs="Times New Roman"/>
          <w:kern w:val="2"/>
          <w:sz w:val="24"/>
          <w:szCs w:val="24"/>
          <w14:ligatures w14:val="standardContextual"/>
        </w:rPr>
        <w:t xml:space="preserve"> propisuje kao odrednicu za utvrđivanje svojstva osiguranika osobe s invaliditetom</w:t>
      </w:r>
      <w:r w:rsidR="00A55ACB" w:rsidRPr="006642D8">
        <w:rPr>
          <w:rFonts w:ascii="Times New Roman" w:eastAsia="Calibri" w:hAnsi="Times New Roman" w:cs="Times New Roman"/>
          <w:kern w:val="2"/>
          <w:sz w:val="24"/>
          <w:szCs w:val="24"/>
          <w14:ligatures w14:val="standardContextual"/>
        </w:rPr>
        <w:t>. Nastavno na navedeno,</w:t>
      </w:r>
      <w:r w:rsidRPr="006642D8">
        <w:rPr>
          <w:rFonts w:ascii="Times New Roman" w:eastAsia="Calibri" w:hAnsi="Times New Roman" w:cs="Times New Roman"/>
          <w:kern w:val="2"/>
          <w:sz w:val="24"/>
          <w:szCs w:val="24"/>
          <w14:ligatures w14:val="standardContextual"/>
        </w:rPr>
        <w:t xml:space="preserve"> </w:t>
      </w:r>
      <w:r w:rsidR="00095593" w:rsidRPr="006642D8">
        <w:rPr>
          <w:rFonts w:ascii="Times New Roman" w:eastAsia="Calibri" w:hAnsi="Times New Roman" w:cs="Times New Roman"/>
          <w:kern w:val="2"/>
          <w:sz w:val="24"/>
          <w:szCs w:val="24"/>
          <w14:ligatures w14:val="standardContextual"/>
        </w:rPr>
        <w:t xml:space="preserve">Vlada Republike Hrvatske </w:t>
      </w:r>
      <w:r w:rsidRPr="006642D8">
        <w:rPr>
          <w:rFonts w:ascii="Times New Roman" w:eastAsia="Calibri" w:hAnsi="Times New Roman" w:cs="Times New Roman"/>
          <w:kern w:val="2"/>
          <w:sz w:val="24"/>
          <w:szCs w:val="24"/>
          <w14:ligatures w14:val="standardContextual"/>
        </w:rPr>
        <w:t xml:space="preserve">ističe kako se svojstvo osiguranika osobe s invaliditetom priznaje na osnovi nalaza i mišljenja </w:t>
      </w:r>
      <w:r w:rsidR="001B1814" w:rsidRPr="006642D8">
        <w:rPr>
          <w:rFonts w:ascii="Times New Roman" w:eastAsia="Calibri" w:hAnsi="Times New Roman" w:cs="Times New Roman"/>
          <w:kern w:val="2"/>
          <w:sz w:val="24"/>
          <w:szCs w:val="24"/>
          <w14:ligatures w14:val="standardContextual"/>
        </w:rPr>
        <w:t>Zavoda za vještačenje, profesionalnu rehabilitaciju i zapošljavanje osoba s invaliditetom</w:t>
      </w:r>
      <w:r w:rsidRPr="006642D8">
        <w:rPr>
          <w:rFonts w:ascii="Times New Roman" w:eastAsia="Calibri" w:hAnsi="Times New Roman" w:cs="Times New Roman"/>
          <w:kern w:val="2"/>
          <w:sz w:val="24"/>
          <w:szCs w:val="24"/>
          <w14:ligatures w14:val="standardContextual"/>
        </w:rPr>
        <w:t>, koji se donosi prema članku 26. stavku 1. Zakona o stažu osiguranja s povećanim trajanjem</w:t>
      </w:r>
      <w:r w:rsidR="00C4305B">
        <w:rPr>
          <w:rFonts w:ascii="Times New Roman" w:eastAsia="Calibri" w:hAnsi="Times New Roman" w:cs="Times New Roman"/>
          <w:kern w:val="2"/>
          <w:sz w:val="24"/>
          <w:szCs w:val="24"/>
          <w14:ligatures w14:val="standardContextual"/>
        </w:rPr>
        <w:t>,</w:t>
      </w:r>
      <w:r w:rsidRPr="006642D8">
        <w:rPr>
          <w:rFonts w:ascii="Times New Roman" w:eastAsia="Calibri" w:hAnsi="Times New Roman" w:cs="Times New Roman"/>
          <w:kern w:val="2"/>
          <w:sz w:val="24"/>
          <w:szCs w:val="24"/>
          <w14:ligatures w14:val="standardContextual"/>
        </w:rPr>
        <w:t xml:space="preserve"> s izrijekom navedene bolesti, koje osiguraniku uzrokuju trajne posljedice za život i rad. Svaki prijedlog za proširenje</w:t>
      </w:r>
      <w:r w:rsidR="00B010DD" w:rsidRPr="006642D8">
        <w:rPr>
          <w:rFonts w:ascii="Times New Roman" w:eastAsia="Calibri" w:hAnsi="Times New Roman" w:cs="Times New Roman"/>
          <w:kern w:val="2"/>
          <w:sz w:val="24"/>
          <w:szCs w:val="24"/>
          <w14:ligatures w14:val="standardContextual"/>
        </w:rPr>
        <w:t xml:space="preserve"> popisa</w:t>
      </w:r>
      <w:r w:rsidRPr="006642D8">
        <w:rPr>
          <w:rFonts w:ascii="Times New Roman" w:eastAsia="Calibri" w:hAnsi="Times New Roman" w:cs="Times New Roman"/>
          <w:kern w:val="2"/>
          <w:sz w:val="24"/>
          <w:szCs w:val="24"/>
          <w14:ligatures w14:val="standardContextual"/>
        </w:rPr>
        <w:t xml:space="preserve"> bolesti podliježe propisanoj proceduri izmjene zakonskih odredbi</w:t>
      </w:r>
      <w:r w:rsidR="002B485F" w:rsidRPr="006642D8">
        <w:rPr>
          <w:rFonts w:ascii="Times New Roman" w:eastAsia="Calibri" w:hAnsi="Times New Roman" w:cs="Times New Roman"/>
          <w:kern w:val="2"/>
          <w:sz w:val="24"/>
          <w:szCs w:val="24"/>
          <w14:ligatures w14:val="standardContextual"/>
        </w:rPr>
        <w:t>,</w:t>
      </w:r>
      <w:r w:rsidRPr="006642D8">
        <w:rPr>
          <w:rFonts w:ascii="Times New Roman" w:eastAsia="Calibri" w:hAnsi="Times New Roman" w:cs="Times New Roman"/>
          <w:kern w:val="2"/>
          <w:sz w:val="24"/>
          <w:szCs w:val="24"/>
          <w14:ligatures w14:val="standardContextual"/>
        </w:rPr>
        <w:t xml:space="preserve"> te s aspekta njihove primjene</w:t>
      </w:r>
      <w:r w:rsidR="000B56B3" w:rsidRPr="006642D8">
        <w:rPr>
          <w:rFonts w:ascii="Times New Roman" w:eastAsia="Calibri" w:hAnsi="Times New Roman" w:cs="Times New Roman"/>
          <w:kern w:val="2"/>
          <w:sz w:val="24"/>
          <w:szCs w:val="24"/>
          <w14:ligatures w14:val="standardContextual"/>
        </w:rPr>
        <w:t xml:space="preserve"> Vlada </w:t>
      </w:r>
      <w:r w:rsidR="00F77529" w:rsidRPr="006642D8">
        <w:rPr>
          <w:rFonts w:ascii="Times New Roman" w:eastAsia="Calibri" w:hAnsi="Times New Roman" w:cs="Times New Roman"/>
          <w:kern w:val="2"/>
          <w:sz w:val="24"/>
          <w:szCs w:val="24"/>
          <w14:ligatures w14:val="standardContextual"/>
        </w:rPr>
        <w:t>R</w:t>
      </w:r>
      <w:r w:rsidR="000B56B3" w:rsidRPr="006642D8">
        <w:rPr>
          <w:rFonts w:ascii="Times New Roman" w:eastAsia="Calibri" w:hAnsi="Times New Roman" w:cs="Times New Roman"/>
          <w:kern w:val="2"/>
          <w:sz w:val="24"/>
          <w:szCs w:val="24"/>
          <w14:ligatures w14:val="standardContextual"/>
        </w:rPr>
        <w:t>epublike Hrvat</w:t>
      </w:r>
      <w:r w:rsidR="00F77529" w:rsidRPr="006642D8">
        <w:rPr>
          <w:rFonts w:ascii="Times New Roman" w:eastAsia="Calibri" w:hAnsi="Times New Roman" w:cs="Times New Roman"/>
          <w:kern w:val="2"/>
          <w:sz w:val="24"/>
          <w:szCs w:val="24"/>
          <w14:ligatures w14:val="standardContextual"/>
        </w:rPr>
        <w:t>ske smatra</w:t>
      </w:r>
      <w:r w:rsidRPr="006642D8">
        <w:rPr>
          <w:rFonts w:ascii="Times New Roman" w:eastAsia="Calibri" w:hAnsi="Times New Roman" w:cs="Times New Roman"/>
          <w:kern w:val="2"/>
          <w:sz w:val="24"/>
          <w:szCs w:val="24"/>
          <w14:ligatures w14:val="standardContextual"/>
        </w:rPr>
        <w:t xml:space="preserve"> da bi predložena otvorena lista stanja/bolesti/invaliditeta mogla dovesti u pitanje kriterije za utvrđivanje statusa osobe s invaliditetom</w:t>
      </w:r>
      <w:r w:rsidR="00C4305B">
        <w:rPr>
          <w:rFonts w:ascii="Times New Roman" w:eastAsia="Calibri" w:hAnsi="Times New Roman" w:cs="Times New Roman"/>
          <w:kern w:val="2"/>
          <w:sz w:val="24"/>
          <w:szCs w:val="24"/>
          <w14:ligatures w14:val="standardContextual"/>
        </w:rPr>
        <w:t>,</w:t>
      </w:r>
      <w:r w:rsidRPr="006642D8">
        <w:rPr>
          <w:rFonts w:ascii="Times New Roman" w:eastAsia="Calibri" w:hAnsi="Times New Roman" w:cs="Times New Roman"/>
          <w:kern w:val="2"/>
          <w:sz w:val="24"/>
          <w:szCs w:val="24"/>
          <w14:ligatures w14:val="standardContextual"/>
        </w:rPr>
        <w:t xml:space="preserve"> kao i doprinijeti </w:t>
      </w:r>
      <w:r w:rsidRPr="006642D8">
        <w:rPr>
          <w:rFonts w:ascii="Times New Roman" w:eastAsia="Calibri" w:hAnsi="Times New Roman" w:cs="Times New Roman"/>
          <w:kern w:val="2"/>
          <w:sz w:val="24"/>
          <w:szCs w:val="24"/>
          <w14:ligatures w14:val="standardContextual"/>
        </w:rPr>
        <w:lastRenderedPageBreak/>
        <w:t xml:space="preserve">subjektivnim procjenama </w:t>
      </w:r>
      <w:r w:rsidR="001B1814" w:rsidRPr="006642D8">
        <w:rPr>
          <w:rFonts w:ascii="Times New Roman" w:eastAsia="Calibri" w:hAnsi="Times New Roman" w:cs="Times New Roman"/>
          <w:kern w:val="2"/>
          <w:sz w:val="24"/>
          <w:szCs w:val="24"/>
          <w14:ligatures w14:val="standardContextual"/>
        </w:rPr>
        <w:t>Zavoda za vještačenje, profesionalnu rehabilitaciju i zapošljavanje osoba s invaliditetom</w:t>
      </w:r>
      <w:r w:rsidRPr="006642D8">
        <w:rPr>
          <w:rFonts w:ascii="Times New Roman" w:eastAsia="Calibri" w:hAnsi="Times New Roman" w:cs="Times New Roman"/>
          <w:kern w:val="2"/>
          <w:sz w:val="24"/>
          <w:szCs w:val="24"/>
          <w14:ligatures w14:val="standardContextual"/>
        </w:rPr>
        <w:t>.</w:t>
      </w:r>
    </w:p>
    <w:p w14:paraId="308C2B45" w14:textId="77777777" w:rsidR="009645FA" w:rsidRPr="006642D8" w:rsidRDefault="009645FA" w:rsidP="00C63367">
      <w:pPr>
        <w:spacing w:after="0" w:line="240" w:lineRule="auto"/>
        <w:jc w:val="both"/>
        <w:rPr>
          <w:rFonts w:ascii="Times New Roman" w:hAnsi="Times New Roman" w:cs="Times New Roman"/>
          <w:sz w:val="24"/>
          <w:szCs w:val="24"/>
        </w:rPr>
      </w:pPr>
    </w:p>
    <w:p w14:paraId="0C64B682" w14:textId="64FC2AAE" w:rsidR="006B639C" w:rsidRPr="006642D8" w:rsidRDefault="006B639C" w:rsidP="00C63367">
      <w:pPr>
        <w:spacing w:after="0" w:line="240" w:lineRule="auto"/>
        <w:ind w:firstLine="1416"/>
        <w:jc w:val="both"/>
        <w:rPr>
          <w:rFonts w:ascii="Times New Roman" w:eastAsia="Calibri" w:hAnsi="Times New Roman" w:cs="Times New Roman"/>
          <w:kern w:val="2"/>
          <w:sz w:val="24"/>
          <w:szCs w:val="24"/>
          <w14:ligatures w14:val="standardContextual"/>
        </w:rPr>
      </w:pPr>
      <w:r w:rsidRPr="006642D8">
        <w:rPr>
          <w:rFonts w:ascii="Times New Roman" w:eastAsia="Calibri" w:hAnsi="Times New Roman" w:cs="Times New Roman"/>
          <w:kern w:val="2"/>
          <w:sz w:val="24"/>
          <w:szCs w:val="24"/>
          <w14:ligatures w14:val="standardContextual"/>
        </w:rPr>
        <w:t>Vezano uz ponovljeni prijedlog</w:t>
      </w:r>
      <w:r w:rsidR="001766A0" w:rsidRPr="006642D8">
        <w:rPr>
          <w:rFonts w:ascii="Times New Roman" w:eastAsia="Calibri" w:hAnsi="Times New Roman" w:cs="Times New Roman"/>
          <w:kern w:val="2"/>
          <w:sz w:val="24"/>
          <w:szCs w:val="24"/>
          <w14:ligatures w14:val="standardContextual"/>
        </w:rPr>
        <w:t xml:space="preserve"> </w:t>
      </w:r>
      <w:r w:rsidR="0051377B" w:rsidRPr="006642D8">
        <w:rPr>
          <w:rFonts w:ascii="Times New Roman" w:eastAsia="Calibri" w:hAnsi="Times New Roman" w:cs="Times New Roman"/>
          <w:kern w:val="2"/>
          <w:sz w:val="24"/>
          <w:szCs w:val="24"/>
          <w14:ligatures w14:val="standardContextual"/>
        </w:rPr>
        <w:t xml:space="preserve">pravobranitelja </w:t>
      </w:r>
      <w:r w:rsidRPr="006642D8">
        <w:rPr>
          <w:rFonts w:ascii="Times New Roman" w:eastAsia="Calibri" w:hAnsi="Times New Roman" w:cs="Times New Roman"/>
          <w:kern w:val="2"/>
          <w:sz w:val="24"/>
          <w:szCs w:val="24"/>
          <w14:ligatures w14:val="standardContextual"/>
        </w:rPr>
        <w:t>u istom po</w:t>
      </w:r>
      <w:r w:rsidR="00ED5A3D" w:rsidRPr="006642D8">
        <w:rPr>
          <w:rFonts w:ascii="Times New Roman" w:eastAsia="Calibri" w:hAnsi="Times New Roman" w:cs="Times New Roman"/>
          <w:kern w:val="2"/>
          <w:sz w:val="24"/>
          <w:szCs w:val="24"/>
          <w14:ligatures w14:val="standardContextual"/>
        </w:rPr>
        <w:t>dručju</w:t>
      </w:r>
      <w:r w:rsidR="00C943C9" w:rsidRPr="006642D8">
        <w:rPr>
          <w:rFonts w:ascii="Times New Roman" w:eastAsia="Calibri" w:hAnsi="Times New Roman" w:cs="Times New Roman"/>
          <w:kern w:val="2"/>
          <w:sz w:val="24"/>
          <w:szCs w:val="24"/>
          <w14:ligatures w14:val="standardContextual"/>
        </w:rPr>
        <w:t xml:space="preserve"> (</w:t>
      </w:r>
      <w:r w:rsidR="001766A0" w:rsidRPr="006642D8">
        <w:rPr>
          <w:rFonts w:ascii="Times New Roman" w:eastAsia="Calibri" w:hAnsi="Times New Roman" w:cs="Times New Roman"/>
          <w:kern w:val="2"/>
          <w:sz w:val="24"/>
          <w:szCs w:val="24"/>
          <w14:ligatures w14:val="standardContextual"/>
        </w:rPr>
        <w:t>str. 277</w:t>
      </w:r>
      <w:r w:rsidR="00C943C9" w:rsidRPr="006642D8">
        <w:rPr>
          <w:rFonts w:ascii="Times New Roman" w:eastAsia="Calibri" w:hAnsi="Times New Roman" w:cs="Times New Roman"/>
          <w:kern w:val="2"/>
          <w:sz w:val="24"/>
          <w:szCs w:val="24"/>
          <w14:ligatures w14:val="standardContextual"/>
        </w:rPr>
        <w:t>)</w:t>
      </w:r>
      <w:r w:rsidRPr="006642D8">
        <w:rPr>
          <w:rFonts w:ascii="Times New Roman" w:eastAsia="Calibri" w:hAnsi="Times New Roman" w:cs="Times New Roman"/>
          <w:kern w:val="2"/>
          <w:sz w:val="24"/>
          <w:szCs w:val="24"/>
          <w14:ligatures w14:val="standardContextual"/>
        </w:rPr>
        <w:t xml:space="preserve"> da se osobama koje obavljaju samostalnu djelatnost svojstvo osiguranika osobe s invaliditetom prizna prije 10. travnja 2021.</w:t>
      </w:r>
      <w:r w:rsidR="00C4305B">
        <w:rPr>
          <w:rFonts w:ascii="Times New Roman" w:eastAsia="Calibri" w:hAnsi="Times New Roman" w:cs="Times New Roman"/>
          <w:kern w:val="2"/>
          <w:sz w:val="24"/>
          <w:szCs w:val="24"/>
          <w14:ligatures w14:val="standardContextual"/>
        </w:rPr>
        <w:t>,</w:t>
      </w:r>
      <w:r w:rsidR="000C39F7" w:rsidRPr="006642D8">
        <w:rPr>
          <w:rFonts w:ascii="Times New Roman" w:eastAsia="Calibri" w:hAnsi="Times New Roman" w:cs="Times New Roman"/>
          <w:kern w:val="2"/>
          <w:sz w:val="24"/>
          <w:szCs w:val="24"/>
          <w14:ligatures w14:val="standardContextual"/>
        </w:rPr>
        <w:t xml:space="preserve"> </w:t>
      </w:r>
      <w:r w:rsidRPr="006642D8">
        <w:rPr>
          <w:rFonts w:ascii="Times New Roman" w:eastAsia="Calibri" w:hAnsi="Times New Roman" w:cs="Times New Roman"/>
          <w:kern w:val="2"/>
          <w:sz w:val="24"/>
          <w:szCs w:val="24"/>
          <w14:ligatures w14:val="standardContextual"/>
        </w:rPr>
        <w:t>kao osobama koje su izjednačene s osobama u radnom odnosu primjenom odredbi članka 8. stavka 2. Zakona o obrtu („Narodne novine“, br. 143/13., 127/19. i 41/20.</w:t>
      </w:r>
      <w:r w:rsidR="00C4305B">
        <w:rPr>
          <w:rFonts w:ascii="Times New Roman" w:eastAsia="Calibri" w:hAnsi="Times New Roman" w:cs="Times New Roman"/>
          <w:kern w:val="2"/>
          <w:sz w:val="24"/>
          <w:szCs w:val="24"/>
          <w14:ligatures w14:val="standardContextual"/>
        </w:rPr>
        <w:t xml:space="preserve"> - ispravak</w:t>
      </w:r>
      <w:r w:rsidRPr="006642D8">
        <w:rPr>
          <w:rFonts w:ascii="Times New Roman" w:eastAsia="Calibri" w:hAnsi="Times New Roman" w:cs="Times New Roman"/>
          <w:kern w:val="2"/>
          <w:sz w:val="24"/>
          <w:szCs w:val="24"/>
          <w14:ligatures w14:val="standardContextual"/>
        </w:rPr>
        <w:t xml:space="preserve">), </w:t>
      </w:r>
      <w:r w:rsidR="00895E53" w:rsidRPr="006642D8">
        <w:rPr>
          <w:rFonts w:ascii="Times New Roman" w:eastAsia="Calibri" w:hAnsi="Times New Roman" w:cs="Times New Roman"/>
          <w:kern w:val="2"/>
          <w:sz w:val="24"/>
          <w:szCs w:val="24"/>
          <w14:ligatures w14:val="standardContextual"/>
        </w:rPr>
        <w:t xml:space="preserve">Vlada Republike Hrvatske ističe </w:t>
      </w:r>
      <w:r w:rsidRPr="006642D8">
        <w:rPr>
          <w:rFonts w:ascii="Times New Roman" w:eastAsia="Calibri" w:hAnsi="Times New Roman" w:cs="Times New Roman"/>
          <w:kern w:val="2"/>
          <w:sz w:val="24"/>
          <w:szCs w:val="24"/>
          <w14:ligatures w14:val="standardContextual"/>
        </w:rPr>
        <w:t xml:space="preserve">kako je zakonska regulativa do stupanja na snagu </w:t>
      </w:r>
      <w:r w:rsidR="00150E93" w:rsidRPr="006642D8">
        <w:rPr>
          <w:rFonts w:ascii="Times New Roman" w:eastAsia="Calibri" w:hAnsi="Times New Roman" w:cs="Times New Roman"/>
          <w:kern w:val="2"/>
          <w:sz w:val="24"/>
          <w:szCs w:val="24"/>
          <w14:ligatures w14:val="standardContextual"/>
        </w:rPr>
        <w:t>(</w:t>
      </w:r>
      <w:r w:rsidRPr="006642D8">
        <w:rPr>
          <w:rFonts w:ascii="Times New Roman" w:eastAsia="Calibri" w:hAnsi="Times New Roman" w:cs="Times New Roman"/>
          <w:kern w:val="2"/>
          <w:sz w:val="24"/>
          <w:szCs w:val="24"/>
          <w14:ligatures w14:val="standardContextual"/>
        </w:rPr>
        <w:t>10. travnja 2021.</w:t>
      </w:r>
      <w:r w:rsidR="00150E93" w:rsidRPr="006642D8">
        <w:rPr>
          <w:rFonts w:ascii="Times New Roman" w:eastAsia="Calibri" w:hAnsi="Times New Roman" w:cs="Times New Roman"/>
          <w:kern w:val="2"/>
          <w:sz w:val="24"/>
          <w:szCs w:val="24"/>
          <w14:ligatures w14:val="standardContextual"/>
        </w:rPr>
        <w:t>)</w:t>
      </w:r>
      <w:r w:rsidRPr="006642D8">
        <w:rPr>
          <w:rFonts w:ascii="Times New Roman" w:eastAsia="Calibri" w:hAnsi="Times New Roman" w:cs="Times New Roman"/>
          <w:kern w:val="2"/>
          <w:sz w:val="24"/>
          <w:szCs w:val="24"/>
          <w14:ligatures w14:val="standardContextual"/>
        </w:rPr>
        <w:t xml:space="preserve"> </w:t>
      </w:r>
      <w:bookmarkStart w:id="46" w:name="_Hlk197682155"/>
      <w:r w:rsidRPr="006642D8">
        <w:rPr>
          <w:rFonts w:ascii="Times New Roman" w:eastAsia="Calibri" w:hAnsi="Times New Roman" w:cs="Times New Roman"/>
          <w:kern w:val="2"/>
          <w:sz w:val="24"/>
          <w:szCs w:val="24"/>
          <w14:ligatures w14:val="standardContextual"/>
        </w:rPr>
        <w:t xml:space="preserve">Zakona o dopunama Zakona o stažu osiguranja s povećanim trajanjem („Narodne novine“, </w:t>
      </w:r>
      <w:r w:rsidR="00C4305B">
        <w:rPr>
          <w:rFonts w:ascii="Times New Roman" w:eastAsia="Calibri" w:hAnsi="Times New Roman" w:cs="Times New Roman"/>
          <w:kern w:val="2"/>
          <w:sz w:val="24"/>
          <w:szCs w:val="24"/>
          <w14:ligatures w14:val="standardContextual"/>
        </w:rPr>
        <w:t>broj</w:t>
      </w:r>
      <w:r w:rsidRPr="006642D8">
        <w:rPr>
          <w:rFonts w:ascii="Times New Roman" w:eastAsia="Calibri" w:hAnsi="Times New Roman" w:cs="Times New Roman"/>
          <w:kern w:val="2"/>
          <w:sz w:val="24"/>
          <w:szCs w:val="24"/>
          <w14:ligatures w14:val="standardContextual"/>
        </w:rPr>
        <w:t xml:space="preserve"> 34/21.)</w:t>
      </w:r>
      <w:bookmarkEnd w:id="46"/>
      <w:r w:rsidR="00C4305B">
        <w:rPr>
          <w:rFonts w:ascii="Times New Roman" w:eastAsia="Calibri" w:hAnsi="Times New Roman" w:cs="Times New Roman"/>
          <w:kern w:val="2"/>
          <w:sz w:val="24"/>
          <w:szCs w:val="24"/>
          <w14:ligatures w14:val="standardContextual"/>
        </w:rPr>
        <w:t>,</w:t>
      </w:r>
      <w:r w:rsidRPr="006642D8">
        <w:rPr>
          <w:rFonts w:ascii="Times New Roman" w:eastAsia="Calibri" w:hAnsi="Times New Roman" w:cs="Times New Roman"/>
          <w:kern w:val="2"/>
          <w:sz w:val="24"/>
          <w:szCs w:val="24"/>
          <w14:ligatures w14:val="standardContextual"/>
        </w:rPr>
        <w:t xml:space="preserve"> omogućavala samo osiguranicima osobama s invaliditetom navedenim u članku 9. </w:t>
      </w:r>
      <w:r w:rsidR="002B0C38" w:rsidRPr="006642D8">
        <w:rPr>
          <w:rFonts w:ascii="Times New Roman" w:eastAsia="Calibri" w:hAnsi="Times New Roman" w:cs="Times New Roman"/>
          <w:kern w:val="2"/>
          <w:sz w:val="24"/>
          <w:szCs w:val="24"/>
          <w14:ligatures w14:val="standardContextual"/>
        </w:rPr>
        <w:t>ranije važećeg Zakona</w:t>
      </w:r>
      <w:r w:rsidR="00CA044C" w:rsidRPr="006642D8">
        <w:rPr>
          <w:rFonts w:ascii="Times New Roman" w:eastAsia="Calibri" w:hAnsi="Times New Roman" w:cs="Times New Roman"/>
          <w:kern w:val="2"/>
          <w:sz w:val="24"/>
          <w:szCs w:val="24"/>
          <w14:ligatures w14:val="standardContextual"/>
        </w:rPr>
        <w:t xml:space="preserve"> o mirovinskom osiguranju</w:t>
      </w:r>
      <w:r w:rsidRPr="006642D8">
        <w:rPr>
          <w:rFonts w:ascii="Times New Roman" w:eastAsia="Calibri" w:hAnsi="Times New Roman" w:cs="Times New Roman"/>
          <w:kern w:val="2"/>
          <w:sz w:val="24"/>
          <w:szCs w:val="24"/>
          <w14:ligatures w14:val="standardContextual"/>
        </w:rPr>
        <w:t xml:space="preserve"> </w:t>
      </w:r>
      <w:r w:rsidR="006D4BA2" w:rsidRPr="006642D8">
        <w:rPr>
          <w:rFonts w:ascii="Times New Roman" w:eastAsia="Calibri" w:hAnsi="Times New Roman" w:cs="Times New Roman"/>
          <w:kern w:val="2"/>
          <w:sz w:val="24"/>
          <w:szCs w:val="24"/>
          <w14:ligatures w14:val="standardContextual"/>
        </w:rPr>
        <w:t xml:space="preserve">(„Narodne novine“, br. 157/13., 151/14., 33/15., 93/15., 120/16., 18/18. – Odluka Ustavnog suda Republike Hrvatske, 62/18., 115/18., 102/19., 84/21. i 119/22.), </w:t>
      </w:r>
      <w:r w:rsidRPr="006642D8">
        <w:rPr>
          <w:rFonts w:ascii="Times New Roman" w:eastAsia="Calibri" w:hAnsi="Times New Roman" w:cs="Times New Roman"/>
          <w:kern w:val="2"/>
          <w:sz w:val="24"/>
          <w:szCs w:val="24"/>
          <w14:ligatures w14:val="standardContextual"/>
        </w:rPr>
        <w:t>ostvarivanje prava na računanje staža osiguranja s povećanim trajanjem. Zakonom o dopunama Zakona o stažu osiguranja s povećanim trajanjem i njegovim odredbama (čl</w:t>
      </w:r>
      <w:r w:rsidR="00E966B6" w:rsidRPr="006642D8">
        <w:rPr>
          <w:rFonts w:ascii="Times New Roman" w:eastAsia="Calibri" w:hAnsi="Times New Roman" w:cs="Times New Roman"/>
          <w:kern w:val="2"/>
          <w:sz w:val="24"/>
          <w:szCs w:val="24"/>
          <w14:ligatures w14:val="standardContextual"/>
        </w:rPr>
        <w:t>anci</w:t>
      </w:r>
      <w:r w:rsidRPr="006642D8">
        <w:rPr>
          <w:rFonts w:ascii="Times New Roman" w:eastAsia="Calibri" w:hAnsi="Times New Roman" w:cs="Times New Roman"/>
          <w:kern w:val="2"/>
          <w:sz w:val="24"/>
          <w:szCs w:val="24"/>
          <w14:ligatures w14:val="standardContextual"/>
        </w:rPr>
        <w:t xml:space="preserve"> 1., 2. i 3.a) proširen je krug osiguranika osoba s invaliditetom koji imaju pravo na računanje staža osiguranja u povećanom trajanju pa se to pravo</w:t>
      </w:r>
      <w:r w:rsidR="00877E9A" w:rsidRPr="006642D8">
        <w:rPr>
          <w:rFonts w:ascii="Times New Roman" w:eastAsia="Calibri" w:hAnsi="Times New Roman" w:cs="Times New Roman"/>
          <w:kern w:val="2"/>
          <w:sz w:val="24"/>
          <w:szCs w:val="24"/>
          <w14:ligatures w14:val="standardContextual"/>
        </w:rPr>
        <w:t>,</w:t>
      </w:r>
      <w:r w:rsidRPr="006642D8">
        <w:rPr>
          <w:rFonts w:ascii="Times New Roman" w:eastAsia="Calibri" w:hAnsi="Times New Roman" w:cs="Times New Roman"/>
          <w:kern w:val="2"/>
          <w:sz w:val="24"/>
          <w:szCs w:val="24"/>
          <w14:ligatures w14:val="standardContextual"/>
        </w:rPr>
        <w:t xml:space="preserve"> osim na osobe u radnom odnosu</w:t>
      </w:r>
      <w:r w:rsidR="00877E9A" w:rsidRPr="006642D8">
        <w:rPr>
          <w:rFonts w:ascii="Times New Roman" w:eastAsia="Calibri" w:hAnsi="Times New Roman" w:cs="Times New Roman"/>
          <w:kern w:val="2"/>
          <w:sz w:val="24"/>
          <w:szCs w:val="24"/>
          <w14:ligatures w14:val="standardContextual"/>
        </w:rPr>
        <w:t>,</w:t>
      </w:r>
      <w:r w:rsidRPr="006642D8">
        <w:rPr>
          <w:rFonts w:ascii="Times New Roman" w:eastAsia="Calibri" w:hAnsi="Times New Roman" w:cs="Times New Roman"/>
          <w:kern w:val="2"/>
          <w:sz w:val="24"/>
          <w:szCs w:val="24"/>
          <w14:ligatures w14:val="standardContextual"/>
        </w:rPr>
        <w:t xml:space="preserve"> odnosi i na obrtnike, osobe koje samostalno obavljaju profesionalnu djelatnost, poljoprivrednike i druge kako je to propisano spomenutim Zakonom o stažu osiguranja s povećanim trajanjem. Slijedom navedenog</w:t>
      </w:r>
      <w:r w:rsidR="002D0B86" w:rsidRPr="006642D8">
        <w:rPr>
          <w:rFonts w:ascii="Times New Roman" w:eastAsia="Calibri" w:hAnsi="Times New Roman" w:cs="Times New Roman"/>
          <w:kern w:val="2"/>
          <w:sz w:val="24"/>
          <w:szCs w:val="24"/>
          <w14:ligatures w14:val="standardContextual"/>
        </w:rPr>
        <w:t>a,</w:t>
      </w:r>
      <w:r w:rsidRPr="006642D8">
        <w:rPr>
          <w:rFonts w:ascii="Times New Roman" w:eastAsia="Calibri" w:hAnsi="Times New Roman" w:cs="Times New Roman"/>
          <w:kern w:val="2"/>
          <w:sz w:val="24"/>
          <w:szCs w:val="24"/>
          <w14:ligatures w14:val="standardContextual"/>
        </w:rPr>
        <w:t xml:space="preserve"> ne postoji pravna osnova za utvrđivanje svojstva osiguranika osobe s invaliditetom prije stupanja na snagu izmijenjenog pravnog okvira, odnosno </w:t>
      </w:r>
      <w:r w:rsidR="0077384F">
        <w:rPr>
          <w:rFonts w:ascii="Times New Roman" w:eastAsia="Calibri" w:hAnsi="Times New Roman" w:cs="Times New Roman"/>
          <w:kern w:val="2"/>
          <w:sz w:val="24"/>
          <w:szCs w:val="24"/>
          <w14:ligatures w14:val="standardContextual"/>
        </w:rPr>
        <w:t xml:space="preserve">prije </w:t>
      </w:r>
      <w:r w:rsidRPr="006642D8">
        <w:rPr>
          <w:rFonts w:ascii="Times New Roman" w:eastAsia="Calibri" w:hAnsi="Times New Roman" w:cs="Times New Roman"/>
          <w:kern w:val="2"/>
          <w:sz w:val="24"/>
          <w:szCs w:val="24"/>
          <w14:ligatures w14:val="standardContextual"/>
        </w:rPr>
        <w:t>10. travnja 2021.</w:t>
      </w:r>
    </w:p>
    <w:p w14:paraId="0EBA54CC" w14:textId="77777777" w:rsidR="00E7317D" w:rsidRPr="006642D8" w:rsidRDefault="00E7317D" w:rsidP="00C63367">
      <w:pPr>
        <w:spacing w:after="0" w:line="240" w:lineRule="auto"/>
        <w:jc w:val="both"/>
        <w:rPr>
          <w:rFonts w:ascii="Times New Roman" w:hAnsi="Times New Roman" w:cs="Times New Roman"/>
          <w:sz w:val="24"/>
          <w:szCs w:val="24"/>
        </w:rPr>
      </w:pPr>
    </w:p>
    <w:p w14:paraId="1D53D919" w14:textId="6DC994D0" w:rsidR="006658B9" w:rsidRPr="006642D8" w:rsidRDefault="007846A3" w:rsidP="00C63367">
      <w:pPr>
        <w:spacing w:after="0" w:line="240" w:lineRule="auto"/>
        <w:ind w:firstLine="1416"/>
        <w:jc w:val="both"/>
        <w:rPr>
          <w:rFonts w:ascii="Times New Roman" w:hAnsi="Times New Roman" w:cs="Times New Roman"/>
          <w:sz w:val="24"/>
          <w:szCs w:val="24"/>
        </w:rPr>
      </w:pPr>
      <w:r w:rsidRPr="006642D8">
        <w:rPr>
          <w:rFonts w:ascii="Times New Roman" w:hAnsi="Times New Roman" w:cs="Times New Roman"/>
          <w:sz w:val="24"/>
          <w:szCs w:val="24"/>
        </w:rPr>
        <w:t>U po</w:t>
      </w:r>
      <w:r w:rsidR="00ED5A3D" w:rsidRPr="006642D8">
        <w:rPr>
          <w:rFonts w:ascii="Times New Roman" w:hAnsi="Times New Roman" w:cs="Times New Roman"/>
          <w:sz w:val="24"/>
          <w:szCs w:val="24"/>
        </w:rPr>
        <w:t>dručju</w:t>
      </w:r>
      <w:r w:rsidRPr="006642D8">
        <w:rPr>
          <w:rFonts w:ascii="Times New Roman" w:hAnsi="Times New Roman" w:cs="Times New Roman"/>
          <w:sz w:val="24"/>
          <w:szCs w:val="24"/>
        </w:rPr>
        <w:t xml:space="preserve"> </w:t>
      </w:r>
      <w:r w:rsidR="00AA6269" w:rsidRPr="006642D8">
        <w:rPr>
          <w:rFonts w:ascii="Times New Roman" w:hAnsi="Times New Roman" w:cs="Times New Roman"/>
          <w:sz w:val="24"/>
          <w:szCs w:val="24"/>
        </w:rPr>
        <w:t>2.26.</w:t>
      </w:r>
      <w:r w:rsidR="00985DDF" w:rsidRPr="006642D8">
        <w:rPr>
          <w:rFonts w:ascii="Times New Roman" w:hAnsi="Times New Roman" w:cs="Times New Roman"/>
          <w:sz w:val="24"/>
          <w:szCs w:val="24"/>
        </w:rPr>
        <w:t xml:space="preserve"> </w:t>
      </w:r>
      <w:bookmarkStart w:id="47" w:name="_Hlk198213037"/>
      <w:r w:rsidR="006F4513" w:rsidRPr="006642D8">
        <w:rPr>
          <w:rFonts w:ascii="Times New Roman" w:hAnsi="Times New Roman" w:cs="Times New Roman"/>
          <w:sz w:val="24"/>
          <w:szCs w:val="24"/>
        </w:rPr>
        <w:t>„</w:t>
      </w:r>
      <w:bookmarkEnd w:id="47"/>
      <w:r w:rsidR="00985DDF" w:rsidRPr="006642D8">
        <w:rPr>
          <w:rFonts w:ascii="Times New Roman" w:hAnsi="Times New Roman" w:cs="Times New Roman"/>
          <w:sz w:val="24"/>
          <w:szCs w:val="24"/>
        </w:rPr>
        <w:t xml:space="preserve">Usklađenost s Konvencijom o pravima osoba s invaliditetom </w:t>
      </w:r>
      <w:r w:rsidR="006F4513" w:rsidRPr="006642D8">
        <w:rPr>
          <w:rFonts w:ascii="Times New Roman" w:hAnsi="Times New Roman" w:cs="Times New Roman"/>
          <w:sz w:val="24"/>
          <w:szCs w:val="24"/>
        </w:rPr>
        <w:t xml:space="preserve">tijekom korištenja fondova </w:t>
      </w:r>
      <w:r w:rsidR="002D0B86" w:rsidRPr="006642D8">
        <w:rPr>
          <w:rFonts w:ascii="Times New Roman" w:hAnsi="Times New Roman" w:cs="Times New Roman"/>
          <w:sz w:val="24"/>
          <w:szCs w:val="24"/>
        </w:rPr>
        <w:t>EU-a</w:t>
      </w:r>
      <w:r w:rsidR="006F4513" w:rsidRPr="006642D8">
        <w:rPr>
          <w:rFonts w:ascii="Times New Roman" w:hAnsi="Times New Roman" w:cs="Times New Roman"/>
          <w:sz w:val="24"/>
          <w:szCs w:val="24"/>
        </w:rPr>
        <w:t>“</w:t>
      </w:r>
      <w:r w:rsidR="00AA6269" w:rsidRPr="006642D8">
        <w:rPr>
          <w:rFonts w:ascii="Times New Roman" w:hAnsi="Times New Roman" w:cs="Times New Roman"/>
          <w:i/>
          <w:iCs/>
          <w:sz w:val="24"/>
          <w:szCs w:val="24"/>
        </w:rPr>
        <w:t xml:space="preserve"> </w:t>
      </w:r>
      <w:r w:rsidR="00C943C9" w:rsidRPr="006642D8">
        <w:rPr>
          <w:rFonts w:ascii="Times New Roman" w:hAnsi="Times New Roman" w:cs="Times New Roman"/>
          <w:sz w:val="24"/>
          <w:szCs w:val="24"/>
        </w:rPr>
        <w:t>(</w:t>
      </w:r>
      <w:r w:rsidR="00B54505" w:rsidRPr="006642D8">
        <w:rPr>
          <w:rFonts w:ascii="Times New Roman" w:hAnsi="Times New Roman" w:cs="Times New Roman"/>
          <w:sz w:val="24"/>
          <w:szCs w:val="24"/>
        </w:rPr>
        <w:t>str. 295</w:t>
      </w:r>
      <w:r w:rsidR="00C943C9" w:rsidRPr="006642D8">
        <w:rPr>
          <w:rFonts w:ascii="Times New Roman" w:hAnsi="Times New Roman" w:cs="Times New Roman"/>
          <w:sz w:val="24"/>
          <w:szCs w:val="24"/>
        </w:rPr>
        <w:t>)</w:t>
      </w:r>
      <w:r w:rsidR="00E34FAA" w:rsidRPr="006642D8">
        <w:rPr>
          <w:rFonts w:ascii="Times New Roman" w:hAnsi="Times New Roman" w:cs="Times New Roman"/>
          <w:sz w:val="24"/>
          <w:szCs w:val="24"/>
        </w:rPr>
        <w:t>,</w:t>
      </w:r>
      <w:r w:rsidR="00552DA4" w:rsidRPr="006642D8">
        <w:rPr>
          <w:rFonts w:ascii="Times New Roman" w:hAnsi="Times New Roman" w:cs="Times New Roman"/>
          <w:sz w:val="24"/>
          <w:szCs w:val="24"/>
        </w:rPr>
        <w:t xml:space="preserve"> </w:t>
      </w:r>
      <w:r w:rsidR="00735AF3" w:rsidRPr="006642D8">
        <w:rPr>
          <w:rFonts w:ascii="Times New Roman" w:hAnsi="Times New Roman" w:cs="Times New Roman"/>
          <w:sz w:val="24"/>
          <w:szCs w:val="24"/>
        </w:rPr>
        <w:t xml:space="preserve">pravobranitelj </w:t>
      </w:r>
      <w:r w:rsidR="00DC1919" w:rsidRPr="006642D8">
        <w:rPr>
          <w:rFonts w:ascii="Times New Roman" w:hAnsi="Times New Roman" w:cs="Times New Roman"/>
          <w:sz w:val="24"/>
          <w:szCs w:val="24"/>
        </w:rPr>
        <w:t>navodi</w:t>
      </w:r>
      <w:r w:rsidR="000F2F6E" w:rsidRPr="006642D8">
        <w:rPr>
          <w:rFonts w:ascii="Times New Roman" w:hAnsi="Times New Roman" w:cs="Times New Roman"/>
          <w:sz w:val="24"/>
          <w:szCs w:val="24"/>
        </w:rPr>
        <w:t xml:space="preserve"> da</w:t>
      </w:r>
      <w:r w:rsidR="00DC1919" w:rsidRPr="006642D8">
        <w:rPr>
          <w:rFonts w:ascii="Times New Roman" w:hAnsi="Times New Roman" w:cs="Times New Roman"/>
          <w:sz w:val="24"/>
          <w:szCs w:val="24"/>
        </w:rPr>
        <w:t xml:space="preserve"> je sudjelovao u izradi Kontrolne liste za provedbu EU f</w:t>
      </w:r>
      <w:r w:rsidR="001F73D9" w:rsidRPr="006642D8">
        <w:rPr>
          <w:rFonts w:ascii="Times New Roman" w:hAnsi="Times New Roman" w:cs="Times New Roman"/>
          <w:sz w:val="24"/>
          <w:szCs w:val="24"/>
        </w:rPr>
        <w:t>ondova</w:t>
      </w:r>
      <w:r w:rsidR="0046232C">
        <w:rPr>
          <w:rFonts w:ascii="Times New Roman" w:hAnsi="Times New Roman" w:cs="Times New Roman"/>
          <w:sz w:val="24"/>
          <w:szCs w:val="24"/>
        </w:rPr>
        <w:t>,</w:t>
      </w:r>
      <w:r w:rsidR="00DC1919" w:rsidRPr="006642D8">
        <w:rPr>
          <w:rFonts w:ascii="Times New Roman" w:hAnsi="Times New Roman" w:cs="Times New Roman"/>
          <w:sz w:val="24"/>
          <w:szCs w:val="24"/>
        </w:rPr>
        <w:t xml:space="preserve"> koju je izradilo Ministarstvo regionalnog</w:t>
      </w:r>
      <w:r w:rsidR="0046232C">
        <w:rPr>
          <w:rFonts w:ascii="Times New Roman" w:hAnsi="Times New Roman" w:cs="Times New Roman"/>
          <w:sz w:val="24"/>
          <w:szCs w:val="24"/>
        </w:rPr>
        <w:t>a</w:t>
      </w:r>
      <w:r w:rsidR="00DC1919" w:rsidRPr="006642D8">
        <w:rPr>
          <w:rFonts w:ascii="Times New Roman" w:hAnsi="Times New Roman" w:cs="Times New Roman"/>
          <w:sz w:val="24"/>
          <w:szCs w:val="24"/>
        </w:rPr>
        <w:t xml:space="preserve"> razvoja </w:t>
      </w:r>
      <w:r w:rsidR="000A32B4" w:rsidRPr="006642D8">
        <w:rPr>
          <w:rFonts w:ascii="Times New Roman" w:hAnsi="Times New Roman" w:cs="Times New Roman"/>
          <w:sz w:val="24"/>
          <w:szCs w:val="24"/>
        </w:rPr>
        <w:t xml:space="preserve">i fondova Europske unije </w:t>
      </w:r>
      <w:r w:rsidR="00DC1919" w:rsidRPr="006642D8">
        <w:rPr>
          <w:rFonts w:ascii="Times New Roman" w:hAnsi="Times New Roman" w:cs="Times New Roman"/>
          <w:sz w:val="24"/>
          <w:szCs w:val="24"/>
        </w:rPr>
        <w:t xml:space="preserve">u suradnji s relevantnim dionicima s ciljem poboljšanja primjene </w:t>
      </w:r>
      <w:r w:rsidR="0092507C" w:rsidRPr="006642D8">
        <w:rPr>
          <w:rFonts w:ascii="Times New Roman" w:hAnsi="Times New Roman" w:cs="Times New Roman"/>
          <w:sz w:val="24"/>
          <w:szCs w:val="24"/>
        </w:rPr>
        <w:t>Konvencije o pravima osoba s invaliditetom</w:t>
      </w:r>
      <w:r w:rsidR="00DC1919" w:rsidRPr="006642D8">
        <w:rPr>
          <w:rFonts w:ascii="Times New Roman" w:hAnsi="Times New Roman" w:cs="Times New Roman"/>
          <w:sz w:val="24"/>
          <w:szCs w:val="24"/>
        </w:rPr>
        <w:t xml:space="preserve"> i ostvarivanja prava djece s teškoćama</w:t>
      </w:r>
      <w:r w:rsidR="00105904" w:rsidRPr="006642D8">
        <w:rPr>
          <w:rFonts w:ascii="Times New Roman" w:hAnsi="Times New Roman" w:cs="Times New Roman"/>
          <w:sz w:val="24"/>
          <w:szCs w:val="24"/>
        </w:rPr>
        <w:t xml:space="preserve"> u razvoju</w:t>
      </w:r>
      <w:r w:rsidR="00DC1919" w:rsidRPr="006642D8">
        <w:rPr>
          <w:rFonts w:ascii="Times New Roman" w:hAnsi="Times New Roman" w:cs="Times New Roman"/>
          <w:sz w:val="24"/>
          <w:szCs w:val="24"/>
        </w:rPr>
        <w:t xml:space="preserve"> i osoba s invaliditetom. </w:t>
      </w:r>
      <w:r w:rsidR="00687F83" w:rsidRPr="006642D8">
        <w:rPr>
          <w:rFonts w:ascii="Times New Roman" w:hAnsi="Times New Roman" w:cs="Times New Roman"/>
          <w:sz w:val="24"/>
          <w:szCs w:val="24"/>
        </w:rPr>
        <w:t>Dalje</w:t>
      </w:r>
      <w:r w:rsidR="00B45408" w:rsidRPr="006642D8">
        <w:rPr>
          <w:rFonts w:ascii="Times New Roman" w:hAnsi="Times New Roman" w:cs="Times New Roman"/>
          <w:sz w:val="24"/>
          <w:szCs w:val="24"/>
        </w:rPr>
        <w:t xml:space="preserve"> navodi kako </w:t>
      </w:r>
      <w:r w:rsidR="006B08B8" w:rsidRPr="006642D8">
        <w:rPr>
          <w:rFonts w:ascii="Times New Roman" w:hAnsi="Times New Roman" w:cs="Times New Roman"/>
          <w:sz w:val="24"/>
          <w:szCs w:val="24"/>
        </w:rPr>
        <w:t>su objašnjenja bila prilično općenita i moguće nedovoljno jasna osobama koje rade na pripremi natječaja</w:t>
      </w:r>
      <w:r w:rsidR="0046232C">
        <w:rPr>
          <w:rFonts w:ascii="Times New Roman" w:hAnsi="Times New Roman" w:cs="Times New Roman"/>
          <w:sz w:val="24"/>
          <w:szCs w:val="24"/>
        </w:rPr>
        <w:t>,</w:t>
      </w:r>
      <w:r w:rsidR="006B08B8" w:rsidRPr="006642D8">
        <w:rPr>
          <w:rFonts w:ascii="Times New Roman" w:hAnsi="Times New Roman" w:cs="Times New Roman"/>
          <w:sz w:val="24"/>
          <w:szCs w:val="24"/>
        </w:rPr>
        <w:t xml:space="preserve"> pa tako i prijaviteljima. U odnosu na navedeno, </w:t>
      </w:r>
      <w:r w:rsidR="00BF7A17" w:rsidRPr="006642D8">
        <w:rPr>
          <w:rFonts w:ascii="Times New Roman" w:hAnsi="Times New Roman" w:cs="Times New Roman"/>
          <w:sz w:val="24"/>
          <w:szCs w:val="24"/>
        </w:rPr>
        <w:t>Vlada Republike Hrvatske ističe</w:t>
      </w:r>
      <w:r w:rsidR="006B08B8" w:rsidRPr="006642D8">
        <w:rPr>
          <w:rFonts w:ascii="Times New Roman" w:hAnsi="Times New Roman" w:cs="Times New Roman"/>
          <w:sz w:val="24"/>
          <w:szCs w:val="24"/>
        </w:rPr>
        <w:t xml:space="preserve"> kako </w:t>
      </w:r>
      <w:r w:rsidR="00346F0F" w:rsidRPr="006642D8">
        <w:rPr>
          <w:rFonts w:ascii="Times New Roman" w:hAnsi="Times New Roman" w:cs="Times New Roman"/>
          <w:sz w:val="24"/>
          <w:szCs w:val="24"/>
        </w:rPr>
        <w:t xml:space="preserve">su spomenute </w:t>
      </w:r>
      <w:r w:rsidR="005506DC" w:rsidRPr="006642D8">
        <w:rPr>
          <w:rFonts w:ascii="Times New Roman" w:hAnsi="Times New Roman" w:cs="Times New Roman"/>
          <w:sz w:val="24"/>
          <w:szCs w:val="24"/>
        </w:rPr>
        <w:t>K</w:t>
      </w:r>
      <w:r w:rsidR="00346F0F" w:rsidRPr="006642D8">
        <w:rPr>
          <w:rFonts w:ascii="Times New Roman" w:hAnsi="Times New Roman" w:cs="Times New Roman"/>
          <w:sz w:val="24"/>
          <w:szCs w:val="24"/>
        </w:rPr>
        <w:t xml:space="preserve">ontrolne liste </w:t>
      </w:r>
      <w:r w:rsidR="00E7317D" w:rsidRPr="006642D8">
        <w:rPr>
          <w:rFonts w:ascii="Times New Roman" w:hAnsi="Times New Roman" w:cs="Times New Roman"/>
          <w:sz w:val="24"/>
          <w:szCs w:val="24"/>
        </w:rPr>
        <w:t>namijenjene isključivo zaposlenic</w:t>
      </w:r>
      <w:r w:rsidR="00DC18FA" w:rsidRPr="006642D8">
        <w:rPr>
          <w:rFonts w:ascii="Times New Roman" w:hAnsi="Times New Roman" w:cs="Times New Roman"/>
          <w:sz w:val="24"/>
          <w:szCs w:val="24"/>
        </w:rPr>
        <w:t>i</w:t>
      </w:r>
      <w:r w:rsidR="00E7317D" w:rsidRPr="006642D8">
        <w:rPr>
          <w:rFonts w:ascii="Times New Roman" w:hAnsi="Times New Roman" w:cs="Times New Roman"/>
          <w:sz w:val="24"/>
          <w:szCs w:val="24"/>
        </w:rPr>
        <w:t>ma sustava upravljanja i kontrole EU fondova</w:t>
      </w:r>
      <w:r w:rsidR="001F73D9" w:rsidRPr="006642D8">
        <w:rPr>
          <w:rFonts w:ascii="Times New Roman" w:hAnsi="Times New Roman" w:cs="Times New Roman"/>
          <w:sz w:val="24"/>
          <w:szCs w:val="24"/>
        </w:rPr>
        <w:t xml:space="preserve"> i</w:t>
      </w:r>
      <w:r w:rsidR="00E7317D" w:rsidRPr="006642D8">
        <w:rPr>
          <w:rFonts w:ascii="Times New Roman" w:hAnsi="Times New Roman" w:cs="Times New Roman"/>
          <w:sz w:val="24"/>
          <w:szCs w:val="24"/>
        </w:rPr>
        <w:t xml:space="preserve"> nisu namijenjene prijaviteljima</w:t>
      </w:r>
      <w:r w:rsidR="00464F8F" w:rsidRPr="006642D8">
        <w:rPr>
          <w:rFonts w:ascii="Times New Roman" w:hAnsi="Times New Roman" w:cs="Times New Roman"/>
          <w:sz w:val="24"/>
          <w:szCs w:val="24"/>
        </w:rPr>
        <w:t xml:space="preserve"> te </w:t>
      </w:r>
      <w:r w:rsidR="00E7317D" w:rsidRPr="006642D8">
        <w:rPr>
          <w:rFonts w:ascii="Times New Roman" w:hAnsi="Times New Roman" w:cs="Times New Roman"/>
          <w:sz w:val="24"/>
          <w:szCs w:val="24"/>
        </w:rPr>
        <w:t xml:space="preserve">su </w:t>
      </w:r>
      <w:r w:rsidR="00464F8F" w:rsidRPr="006642D8">
        <w:rPr>
          <w:rFonts w:ascii="Times New Roman" w:hAnsi="Times New Roman" w:cs="Times New Roman"/>
          <w:sz w:val="24"/>
          <w:szCs w:val="24"/>
        </w:rPr>
        <w:t>iste</w:t>
      </w:r>
      <w:r w:rsidR="00E7317D" w:rsidRPr="006642D8">
        <w:rPr>
          <w:rFonts w:ascii="Times New Roman" w:hAnsi="Times New Roman" w:cs="Times New Roman"/>
          <w:sz w:val="24"/>
          <w:szCs w:val="24"/>
        </w:rPr>
        <w:t xml:space="preserve"> dio Pravila za provedbu programa Konkurentnost i kohezija 2021.</w:t>
      </w:r>
      <w:r w:rsidR="002D0B86" w:rsidRPr="006642D8">
        <w:rPr>
          <w:rFonts w:ascii="Times New Roman" w:hAnsi="Times New Roman" w:cs="Times New Roman"/>
          <w:sz w:val="24"/>
          <w:szCs w:val="24"/>
        </w:rPr>
        <w:t xml:space="preserve"> </w:t>
      </w:r>
      <w:r w:rsidR="00E7317D" w:rsidRPr="006642D8">
        <w:rPr>
          <w:rFonts w:ascii="Times New Roman" w:hAnsi="Times New Roman" w:cs="Times New Roman"/>
          <w:sz w:val="24"/>
          <w:szCs w:val="24"/>
        </w:rPr>
        <w:t>-</w:t>
      </w:r>
      <w:r w:rsidR="002D0B86" w:rsidRPr="006642D8">
        <w:rPr>
          <w:rFonts w:ascii="Times New Roman" w:hAnsi="Times New Roman" w:cs="Times New Roman"/>
          <w:sz w:val="24"/>
          <w:szCs w:val="24"/>
        </w:rPr>
        <w:t xml:space="preserve"> </w:t>
      </w:r>
      <w:r w:rsidR="00E7317D" w:rsidRPr="006642D8">
        <w:rPr>
          <w:rFonts w:ascii="Times New Roman" w:hAnsi="Times New Roman" w:cs="Times New Roman"/>
          <w:sz w:val="24"/>
          <w:szCs w:val="24"/>
        </w:rPr>
        <w:t>2027. i Integriranog teritorijalnog programa 2021</w:t>
      </w:r>
      <w:r w:rsidR="00EC6C9E" w:rsidRPr="006642D8">
        <w:rPr>
          <w:rFonts w:ascii="Times New Roman" w:hAnsi="Times New Roman" w:cs="Times New Roman"/>
          <w:sz w:val="24"/>
          <w:szCs w:val="24"/>
        </w:rPr>
        <w:t>.</w:t>
      </w:r>
      <w:r w:rsidR="002D0B86" w:rsidRPr="006642D8">
        <w:rPr>
          <w:rFonts w:ascii="Times New Roman" w:hAnsi="Times New Roman" w:cs="Times New Roman"/>
          <w:sz w:val="24"/>
          <w:szCs w:val="24"/>
        </w:rPr>
        <w:t xml:space="preserve"> </w:t>
      </w:r>
      <w:r w:rsidR="00E7317D" w:rsidRPr="006642D8">
        <w:rPr>
          <w:rFonts w:ascii="Times New Roman" w:hAnsi="Times New Roman" w:cs="Times New Roman"/>
          <w:sz w:val="24"/>
          <w:szCs w:val="24"/>
        </w:rPr>
        <w:t>-</w:t>
      </w:r>
      <w:r w:rsidR="002D0B86" w:rsidRPr="006642D8">
        <w:rPr>
          <w:rFonts w:ascii="Times New Roman" w:hAnsi="Times New Roman" w:cs="Times New Roman"/>
          <w:sz w:val="24"/>
          <w:szCs w:val="24"/>
        </w:rPr>
        <w:t xml:space="preserve"> </w:t>
      </w:r>
      <w:r w:rsidR="00E7317D" w:rsidRPr="006642D8">
        <w:rPr>
          <w:rFonts w:ascii="Times New Roman" w:hAnsi="Times New Roman" w:cs="Times New Roman"/>
          <w:sz w:val="24"/>
          <w:szCs w:val="24"/>
        </w:rPr>
        <w:t>2027.</w:t>
      </w:r>
      <w:r w:rsidR="00C92975" w:rsidRPr="006642D8">
        <w:rPr>
          <w:rFonts w:ascii="Times New Roman" w:hAnsi="Times New Roman" w:cs="Times New Roman"/>
          <w:sz w:val="24"/>
          <w:szCs w:val="24"/>
        </w:rPr>
        <w:t xml:space="preserve"> </w:t>
      </w:r>
      <w:r w:rsidR="004D431F" w:rsidRPr="006642D8">
        <w:rPr>
          <w:rFonts w:ascii="Times New Roman" w:hAnsi="Times New Roman" w:cs="Times New Roman"/>
          <w:sz w:val="24"/>
          <w:szCs w:val="24"/>
        </w:rPr>
        <w:t>te</w:t>
      </w:r>
      <w:r w:rsidR="00E7317D" w:rsidRPr="006642D8">
        <w:rPr>
          <w:rFonts w:ascii="Times New Roman" w:hAnsi="Times New Roman" w:cs="Times New Roman"/>
          <w:sz w:val="24"/>
          <w:szCs w:val="24"/>
        </w:rPr>
        <w:t xml:space="preserve"> služe za provjeru usklađenosti poziva</w:t>
      </w:r>
      <w:r w:rsidR="00020CD1" w:rsidRPr="006642D8">
        <w:rPr>
          <w:rFonts w:ascii="Times New Roman" w:hAnsi="Times New Roman" w:cs="Times New Roman"/>
          <w:sz w:val="24"/>
          <w:szCs w:val="24"/>
        </w:rPr>
        <w:t xml:space="preserve"> za</w:t>
      </w:r>
      <w:r w:rsidR="00E7317D" w:rsidRPr="006642D8">
        <w:rPr>
          <w:rFonts w:ascii="Times New Roman" w:hAnsi="Times New Roman" w:cs="Times New Roman"/>
          <w:sz w:val="24"/>
          <w:szCs w:val="24"/>
        </w:rPr>
        <w:t xml:space="preserve"> dodjelu bespovratnih sredstava s Poveljom Europske unije </w:t>
      </w:r>
      <w:r w:rsidR="00020CD1" w:rsidRPr="006642D8">
        <w:rPr>
          <w:rFonts w:ascii="Times New Roman" w:hAnsi="Times New Roman" w:cs="Times New Roman"/>
          <w:sz w:val="24"/>
          <w:szCs w:val="24"/>
        </w:rPr>
        <w:t>o</w:t>
      </w:r>
      <w:r w:rsidR="00E7317D" w:rsidRPr="006642D8">
        <w:rPr>
          <w:rFonts w:ascii="Times New Roman" w:hAnsi="Times New Roman" w:cs="Times New Roman"/>
          <w:sz w:val="24"/>
          <w:szCs w:val="24"/>
        </w:rPr>
        <w:t xml:space="preserve"> temeljnim pravima i Konvencijom Ujedinjenih naroda o pravima osoba s invaliditetom. Spomenuta Pravila su javno dostupna na pove</w:t>
      </w:r>
      <w:r w:rsidR="00020CD1" w:rsidRPr="006642D8">
        <w:rPr>
          <w:rFonts w:ascii="Times New Roman" w:hAnsi="Times New Roman" w:cs="Times New Roman"/>
          <w:sz w:val="24"/>
          <w:szCs w:val="24"/>
        </w:rPr>
        <w:t>znicama</w:t>
      </w:r>
      <w:r w:rsidR="00E7317D" w:rsidRPr="006642D8">
        <w:rPr>
          <w:rFonts w:ascii="Times New Roman" w:hAnsi="Times New Roman" w:cs="Times New Roman"/>
          <w:sz w:val="24"/>
          <w:szCs w:val="24"/>
        </w:rPr>
        <w:t>:</w:t>
      </w:r>
      <w:r w:rsidR="00020CD1" w:rsidRPr="006642D8">
        <w:rPr>
          <w:rFonts w:ascii="Times New Roman" w:hAnsi="Times New Roman" w:cs="Times New Roman"/>
          <w:sz w:val="24"/>
          <w:szCs w:val="24"/>
        </w:rPr>
        <w:t xml:space="preserve"> </w:t>
      </w:r>
      <w:hyperlink r:id="rId15" w:history="1">
        <w:r w:rsidR="00FC45D9" w:rsidRPr="006642D8">
          <w:rPr>
            <w:rStyle w:val="Hyperlink"/>
            <w:rFonts w:ascii="Times New Roman" w:hAnsi="Times New Roman" w:cs="Times New Roman"/>
            <w:sz w:val="24"/>
            <w:szCs w:val="24"/>
          </w:rPr>
          <w:t>https://eufondovi.gov.hr/eu-fondovi/program-konkurentnost-i-kohezija-2021-2027/pravila-pkk-2021-2027/</w:t>
        </w:r>
      </w:hyperlink>
      <w:r w:rsidR="00FC45D9" w:rsidRPr="006642D8">
        <w:rPr>
          <w:rFonts w:ascii="Times New Roman" w:hAnsi="Times New Roman" w:cs="Times New Roman"/>
          <w:sz w:val="24"/>
          <w:szCs w:val="24"/>
        </w:rPr>
        <w:t xml:space="preserve"> </w:t>
      </w:r>
      <w:r w:rsidR="00E7317D" w:rsidRPr="006642D8">
        <w:rPr>
          <w:rFonts w:ascii="Times New Roman" w:hAnsi="Times New Roman" w:cs="Times New Roman"/>
          <w:sz w:val="24"/>
          <w:szCs w:val="24"/>
        </w:rPr>
        <w:t xml:space="preserve">i </w:t>
      </w:r>
      <w:hyperlink r:id="rId16" w:history="1">
        <w:r w:rsidR="00BC3F25" w:rsidRPr="006642D8">
          <w:rPr>
            <w:rStyle w:val="Hyperlink"/>
            <w:rFonts w:ascii="Times New Roman" w:hAnsi="Times New Roman" w:cs="Times New Roman"/>
            <w:sz w:val="24"/>
            <w:szCs w:val="24"/>
          </w:rPr>
          <w:t>https://eufondovi.gov.hr/eu-fondovi/integrirani-teritorijalni-program-2021-2027/pravila-itp-2021-2027/</w:t>
        </w:r>
      </w:hyperlink>
      <w:r w:rsidR="00020CD1" w:rsidRPr="006642D8">
        <w:rPr>
          <w:rFonts w:ascii="Times New Roman" w:hAnsi="Times New Roman" w:cs="Times New Roman"/>
          <w:sz w:val="24"/>
          <w:szCs w:val="24"/>
        </w:rPr>
        <w:t>.</w:t>
      </w:r>
      <w:r w:rsidR="00BC3F25" w:rsidRPr="006642D8">
        <w:rPr>
          <w:rFonts w:ascii="Times New Roman" w:hAnsi="Times New Roman" w:cs="Times New Roman"/>
          <w:sz w:val="24"/>
          <w:szCs w:val="24"/>
        </w:rPr>
        <w:t xml:space="preserve"> </w:t>
      </w:r>
      <w:r w:rsidR="000378F8" w:rsidRPr="006642D8">
        <w:rPr>
          <w:rFonts w:ascii="Times New Roman" w:hAnsi="Times New Roman" w:cs="Times New Roman"/>
          <w:sz w:val="24"/>
          <w:szCs w:val="24"/>
        </w:rPr>
        <w:t>P</w:t>
      </w:r>
      <w:r w:rsidR="00735AF3" w:rsidRPr="006642D8">
        <w:rPr>
          <w:rFonts w:ascii="Times New Roman" w:hAnsi="Times New Roman" w:cs="Times New Roman"/>
          <w:sz w:val="24"/>
          <w:szCs w:val="24"/>
        </w:rPr>
        <w:t>ravo</w:t>
      </w:r>
      <w:r w:rsidR="00491C69" w:rsidRPr="006642D8">
        <w:rPr>
          <w:rFonts w:ascii="Times New Roman" w:hAnsi="Times New Roman" w:cs="Times New Roman"/>
          <w:sz w:val="24"/>
          <w:szCs w:val="24"/>
        </w:rPr>
        <w:t xml:space="preserve">branitelj </w:t>
      </w:r>
      <w:r w:rsidR="008D74E5" w:rsidRPr="006642D8">
        <w:rPr>
          <w:rFonts w:ascii="Times New Roman" w:hAnsi="Times New Roman" w:cs="Times New Roman"/>
          <w:sz w:val="24"/>
          <w:szCs w:val="24"/>
        </w:rPr>
        <w:t>predlaže</w:t>
      </w:r>
      <w:r w:rsidR="000378F8" w:rsidRPr="006642D8">
        <w:rPr>
          <w:rFonts w:ascii="Times New Roman" w:hAnsi="Times New Roman" w:cs="Times New Roman"/>
          <w:sz w:val="24"/>
          <w:szCs w:val="24"/>
        </w:rPr>
        <w:t xml:space="preserve"> i</w:t>
      </w:r>
      <w:r w:rsidR="008D74E5" w:rsidRPr="006642D8">
        <w:rPr>
          <w:rFonts w:ascii="Times New Roman" w:hAnsi="Times New Roman" w:cs="Times New Roman"/>
          <w:sz w:val="24"/>
          <w:szCs w:val="24"/>
        </w:rPr>
        <w:t xml:space="preserve"> </w:t>
      </w:r>
      <w:r w:rsidR="006658B9" w:rsidRPr="006642D8">
        <w:rPr>
          <w:rFonts w:ascii="Times New Roman" w:hAnsi="Times New Roman" w:cs="Times New Roman"/>
          <w:sz w:val="24"/>
          <w:szCs w:val="24"/>
        </w:rPr>
        <w:t>aktivnosti kojima bi se osiguralo ono za što postoji zakonska praznina ili je propisano zakonom, ali se u praksi ne provodi zbog nedostataka financijskih sredstava i nedovoljne osviještenost</w:t>
      </w:r>
      <w:r w:rsidR="009C5B3E" w:rsidRPr="006642D8">
        <w:rPr>
          <w:rFonts w:ascii="Times New Roman" w:hAnsi="Times New Roman" w:cs="Times New Roman"/>
          <w:sz w:val="24"/>
          <w:szCs w:val="24"/>
        </w:rPr>
        <w:t>i</w:t>
      </w:r>
      <w:r w:rsidR="0045170B" w:rsidRPr="006642D8">
        <w:rPr>
          <w:rFonts w:ascii="Times New Roman" w:hAnsi="Times New Roman" w:cs="Times New Roman"/>
          <w:sz w:val="24"/>
          <w:szCs w:val="24"/>
        </w:rPr>
        <w:t xml:space="preserve">. Shodno navedenom, </w:t>
      </w:r>
      <w:r w:rsidR="00DF6ED3" w:rsidRPr="006642D8">
        <w:rPr>
          <w:rFonts w:ascii="Times New Roman" w:hAnsi="Times New Roman" w:cs="Times New Roman"/>
          <w:sz w:val="24"/>
          <w:szCs w:val="24"/>
        </w:rPr>
        <w:t>Vlada Republike Hrvatske ističe</w:t>
      </w:r>
      <w:r w:rsidR="0045170B" w:rsidRPr="006642D8">
        <w:rPr>
          <w:rFonts w:ascii="Times New Roman" w:hAnsi="Times New Roman" w:cs="Times New Roman"/>
          <w:sz w:val="24"/>
          <w:szCs w:val="24"/>
        </w:rPr>
        <w:t xml:space="preserve"> </w:t>
      </w:r>
      <w:r w:rsidR="006658B9" w:rsidRPr="006642D8">
        <w:rPr>
          <w:rFonts w:ascii="Times New Roman" w:hAnsi="Times New Roman" w:cs="Times New Roman"/>
          <w:sz w:val="24"/>
          <w:szCs w:val="24"/>
        </w:rPr>
        <w:t>kako u</w:t>
      </w:r>
      <w:r w:rsidR="00E7317D" w:rsidRPr="006642D8">
        <w:rPr>
          <w:rFonts w:ascii="Times New Roman" w:hAnsi="Times New Roman" w:cs="Times New Roman"/>
          <w:sz w:val="24"/>
          <w:szCs w:val="24"/>
        </w:rPr>
        <w:t xml:space="preserve"> Kontrolne liste nije moguće ugra</w:t>
      </w:r>
      <w:r w:rsidR="00DC18FA" w:rsidRPr="006642D8">
        <w:rPr>
          <w:rFonts w:ascii="Times New Roman" w:hAnsi="Times New Roman" w:cs="Times New Roman"/>
          <w:sz w:val="24"/>
          <w:szCs w:val="24"/>
        </w:rPr>
        <w:t>đ</w:t>
      </w:r>
      <w:r w:rsidR="00E7317D" w:rsidRPr="006642D8">
        <w:rPr>
          <w:rFonts w:ascii="Times New Roman" w:hAnsi="Times New Roman" w:cs="Times New Roman"/>
          <w:sz w:val="24"/>
          <w:szCs w:val="24"/>
        </w:rPr>
        <w:t xml:space="preserve">ivati izmjene ovisno o sektorskoj prirodi poziva, budući da se radi o obrascima koji se koriste jedinstveno za sve pozive koji se objavljuju u okviru programa. </w:t>
      </w:r>
    </w:p>
    <w:p w14:paraId="34BC5665" w14:textId="77777777" w:rsidR="00BD353C" w:rsidRPr="006642D8" w:rsidRDefault="00BD353C" w:rsidP="00C63367">
      <w:pPr>
        <w:spacing w:after="0" w:line="240" w:lineRule="auto"/>
        <w:jc w:val="both"/>
        <w:rPr>
          <w:rFonts w:ascii="Times New Roman" w:hAnsi="Times New Roman" w:cs="Times New Roman"/>
          <w:sz w:val="24"/>
          <w:szCs w:val="24"/>
        </w:rPr>
      </w:pPr>
    </w:p>
    <w:p w14:paraId="384B3104" w14:textId="77777777" w:rsidR="00D6747E" w:rsidRPr="006642D8" w:rsidRDefault="00756708" w:rsidP="00C63367">
      <w:pPr>
        <w:spacing w:after="0" w:line="240" w:lineRule="auto"/>
        <w:ind w:firstLine="1416"/>
        <w:jc w:val="both"/>
        <w:rPr>
          <w:rFonts w:ascii="Times New Roman" w:hAnsi="Times New Roman" w:cs="Times New Roman"/>
          <w:sz w:val="24"/>
          <w:szCs w:val="24"/>
        </w:rPr>
      </w:pPr>
      <w:r w:rsidRPr="006642D8">
        <w:rPr>
          <w:rFonts w:ascii="Times New Roman" w:hAnsi="Times New Roman" w:cs="Times New Roman"/>
          <w:sz w:val="24"/>
          <w:szCs w:val="24"/>
        </w:rPr>
        <w:t>U</w:t>
      </w:r>
      <w:r w:rsidR="00367D98" w:rsidRPr="006642D8">
        <w:rPr>
          <w:rFonts w:ascii="Times New Roman" w:hAnsi="Times New Roman" w:cs="Times New Roman"/>
          <w:sz w:val="24"/>
          <w:szCs w:val="24"/>
        </w:rPr>
        <w:t xml:space="preserve"> po</w:t>
      </w:r>
      <w:r w:rsidR="00ED5A3D" w:rsidRPr="006642D8">
        <w:rPr>
          <w:rFonts w:ascii="Times New Roman" w:hAnsi="Times New Roman" w:cs="Times New Roman"/>
          <w:sz w:val="24"/>
          <w:szCs w:val="24"/>
        </w:rPr>
        <w:t>dručju</w:t>
      </w:r>
      <w:r w:rsidR="00367D98" w:rsidRPr="006642D8">
        <w:rPr>
          <w:rFonts w:ascii="Times New Roman" w:hAnsi="Times New Roman" w:cs="Times New Roman"/>
          <w:sz w:val="24"/>
          <w:szCs w:val="24"/>
        </w:rPr>
        <w:t xml:space="preserve"> </w:t>
      </w:r>
      <w:r w:rsidR="00FD3B7A" w:rsidRPr="006642D8">
        <w:rPr>
          <w:rFonts w:ascii="Times New Roman" w:hAnsi="Times New Roman" w:cs="Times New Roman"/>
          <w:sz w:val="24"/>
          <w:szCs w:val="24"/>
        </w:rPr>
        <w:t>2.27.</w:t>
      </w:r>
      <w:r w:rsidR="00F66FB3" w:rsidRPr="006642D8">
        <w:rPr>
          <w:rFonts w:ascii="Times New Roman" w:hAnsi="Times New Roman" w:cs="Times New Roman"/>
          <w:sz w:val="24"/>
          <w:szCs w:val="24"/>
        </w:rPr>
        <w:t xml:space="preserve"> </w:t>
      </w:r>
      <w:r w:rsidR="00955681" w:rsidRPr="006642D8">
        <w:rPr>
          <w:rFonts w:ascii="Times New Roman" w:hAnsi="Times New Roman" w:cs="Times New Roman"/>
          <w:sz w:val="24"/>
          <w:szCs w:val="24"/>
        </w:rPr>
        <w:t>„</w:t>
      </w:r>
      <w:r w:rsidR="00DB5D20" w:rsidRPr="006642D8">
        <w:rPr>
          <w:rFonts w:ascii="Times New Roman" w:hAnsi="Times New Roman" w:cs="Times New Roman"/>
          <w:sz w:val="24"/>
          <w:szCs w:val="24"/>
        </w:rPr>
        <w:t xml:space="preserve">Sudjelovanje u </w:t>
      </w:r>
      <w:r w:rsidR="00955681" w:rsidRPr="006642D8">
        <w:rPr>
          <w:rFonts w:ascii="Times New Roman" w:hAnsi="Times New Roman" w:cs="Times New Roman"/>
          <w:sz w:val="24"/>
          <w:szCs w:val="24"/>
        </w:rPr>
        <w:t>kulturi, rekreaciji, razonodi i sportu</w:t>
      </w:r>
      <w:r w:rsidR="00C456EE" w:rsidRPr="006642D8">
        <w:rPr>
          <w:rFonts w:ascii="Times New Roman" w:hAnsi="Times New Roman" w:cs="Times New Roman"/>
          <w:sz w:val="24"/>
          <w:szCs w:val="24"/>
        </w:rPr>
        <w:t>“</w:t>
      </w:r>
      <w:r w:rsidR="00585BB3" w:rsidRPr="006642D8">
        <w:rPr>
          <w:rFonts w:ascii="Times New Roman" w:hAnsi="Times New Roman" w:cs="Times New Roman"/>
          <w:sz w:val="24"/>
          <w:szCs w:val="24"/>
        </w:rPr>
        <w:t xml:space="preserve">, </w:t>
      </w:r>
      <w:r w:rsidR="00201DA3" w:rsidRPr="006642D8">
        <w:rPr>
          <w:rFonts w:ascii="Times New Roman" w:hAnsi="Times New Roman" w:cs="Times New Roman"/>
          <w:sz w:val="24"/>
          <w:szCs w:val="24"/>
        </w:rPr>
        <w:t>dijelu</w:t>
      </w:r>
      <w:r w:rsidR="00BC50F5" w:rsidRPr="006642D8">
        <w:rPr>
          <w:rFonts w:ascii="Times New Roman" w:hAnsi="Times New Roman" w:cs="Times New Roman"/>
          <w:sz w:val="24"/>
          <w:szCs w:val="24"/>
        </w:rPr>
        <w:t xml:space="preserve"> </w:t>
      </w:r>
      <w:r w:rsidR="00FD3B7A" w:rsidRPr="006642D8">
        <w:rPr>
          <w:rFonts w:ascii="Times New Roman" w:hAnsi="Times New Roman" w:cs="Times New Roman"/>
          <w:sz w:val="24"/>
          <w:szCs w:val="24"/>
        </w:rPr>
        <w:t xml:space="preserve">2.27.1. </w:t>
      </w:r>
      <w:r w:rsidR="005C0EA9" w:rsidRPr="006642D8">
        <w:rPr>
          <w:rFonts w:ascii="Times New Roman" w:hAnsi="Times New Roman" w:cs="Times New Roman"/>
          <w:sz w:val="24"/>
          <w:szCs w:val="24"/>
        </w:rPr>
        <w:t>„</w:t>
      </w:r>
      <w:r w:rsidR="00FD3B7A" w:rsidRPr="006642D8">
        <w:rPr>
          <w:rFonts w:ascii="Times New Roman" w:hAnsi="Times New Roman" w:cs="Times New Roman"/>
          <w:sz w:val="24"/>
          <w:szCs w:val="24"/>
        </w:rPr>
        <w:t>Kultura</w:t>
      </w:r>
      <w:r w:rsidR="00BC50F5" w:rsidRPr="006642D8">
        <w:rPr>
          <w:rFonts w:ascii="Times New Roman" w:hAnsi="Times New Roman" w:cs="Times New Roman"/>
          <w:sz w:val="24"/>
          <w:szCs w:val="24"/>
        </w:rPr>
        <w:t>“</w:t>
      </w:r>
      <w:r w:rsidR="001A269F" w:rsidRPr="006642D8">
        <w:rPr>
          <w:rFonts w:ascii="Times New Roman" w:hAnsi="Times New Roman" w:cs="Times New Roman"/>
          <w:sz w:val="24"/>
          <w:szCs w:val="24"/>
        </w:rPr>
        <w:t xml:space="preserve"> </w:t>
      </w:r>
      <w:r w:rsidR="00B7011B" w:rsidRPr="006642D8">
        <w:rPr>
          <w:rFonts w:ascii="Times New Roman" w:hAnsi="Times New Roman" w:cs="Times New Roman"/>
          <w:sz w:val="24"/>
          <w:szCs w:val="24"/>
        </w:rPr>
        <w:t>(</w:t>
      </w:r>
      <w:r w:rsidR="005506DC" w:rsidRPr="006642D8">
        <w:rPr>
          <w:rFonts w:ascii="Times New Roman" w:hAnsi="Times New Roman" w:cs="Times New Roman"/>
          <w:sz w:val="24"/>
          <w:szCs w:val="24"/>
        </w:rPr>
        <w:t>str. 29</w:t>
      </w:r>
      <w:r w:rsidR="003A3E0C" w:rsidRPr="006642D8">
        <w:rPr>
          <w:rFonts w:ascii="Times New Roman" w:hAnsi="Times New Roman" w:cs="Times New Roman"/>
          <w:sz w:val="24"/>
          <w:szCs w:val="24"/>
        </w:rPr>
        <w:t>6</w:t>
      </w:r>
      <w:r w:rsidR="00B7011B" w:rsidRPr="006642D8">
        <w:rPr>
          <w:rFonts w:ascii="Times New Roman" w:hAnsi="Times New Roman" w:cs="Times New Roman"/>
          <w:sz w:val="24"/>
          <w:szCs w:val="24"/>
        </w:rPr>
        <w:t>)</w:t>
      </w:r>
      <w:r w:rsidR="004C3469" w:rsidRPr="006642D8">
        <w:rPr>
          <w:rFonts w:ascii="Times New Roman" w:hAnsi="Times New Roman" w:cs="Times New Roman"/>
          <w:sz w:val="24"/>
          <w:szCs w:val="24"/>
        </w:rPr>
        <w:t>,</w:t>
      </w:r>
      <w:r w:rsidR="003A3E0C" w:rsidRPr="006642D8">
        <w:rPr>
          <w:rFonts w:ascii="Times New Roman" w:hAnsi="Times New Roman" w:cs="Times New Roman"/>
          <w:sz w:val="24"/>
          <w:szCs w:val="24"/>
        </w:rPr>
        <w:t xml:space="preserve"> </w:t>
      </w:r>
      <w:r w:rsidRPr="006642D8">
        <w:rPr>
          <w:rFonts w:ascii="Times New Roman" w:hAnsi="Times New Roman" w:cs="Times New Roman"/>
          <w:sz w:val="24"/>
          <w:szCs w:val="24"/>
        </w:rPr>
        <w:t xml:space="preserve">pravobranitelj ističe </w:t>
      </w:r>
      <w:r w:rsidR="003A3E0C" w:rsidRPr="006642D8">
        <w:rPr>
          <w:rFonts w:ascii="Times New Roman" w:hAnsi="Times New Roman" w:cs="Times New Roman"/>
          <w:sz w:val="24"/>
          <w:szCs w:val="24"/>
        </w:rPr>
        <w:t>da pravo sudjelovanja u kulturi na ravnopravnoj osnovi s drugima u R</w:t>
      </w:r>
      <w:r w:rsidR="006633CA" w:rsidRPr="006642D8">
        <w:rPr>
          <w:rFonts w:ascii="Times New Roman" w:hAnsi="Times New Roman" w:cs="Times New Roman"/>
          <w:sz w:val="24"/>
          <w:szCs w:val="24"/>
        </w:rPr>
        <w:t>epublici Hrvatskoj</w:t>
      </w:r>
      <w:r w:rsidR="003A3E0C" w:rsidRPr="006642D8">
        <w:rPr>
          <w:rFonts w:ascii="Times New Roman" w:hAnsi="Times New Roman" w:cs="Times New Roman"/>
          <w:sz w:val="24"/>
          <w:szCs w:val="24"/>
        </w:rPr>
        <w:t xml:space="preserve"> još uvijek nije ostvareno</w:t>
      </w:r>
      <w:r w:rsidR="0046232C">
        <w:rPr>
          <w:rFonts w:ascii="Times New Roman" w:hAnsi="Times New Roman" w:cs="Times New Roman"/>
          <w:sz w:val="24"/>
          <w:szCs w:val="24"/>
        </w:rPr>
        <w:t>,</w:t>
      </w:r>
      <w:r w:rsidR="006633CA" w:rsidRPr="006642D8">
        <w:rPr>
          <w:rFonts w:ascii="Times New Roman" w:hAnsi="Times New Roman" w:cs="Times New Roman"/>
          <w:sz w:val="24"/>
          <w:szCs w:val="24"/>
        </w:rPr>
        <w:t xml:space="preserve"> </w:t>
      </w:r>
      <w:r w:rsidR="003A3E0C" w:rsidRPr="006642D8">
        <w:rPr>
          <w:rFonts w:ascii="Times New Roman" w:hAnsi="Times New Roman" w:cs="Times New Roman"/>
          <w:sz w:val="24"/>
          <w:szCs w:val="24"/>
        </w:rPr>
        <w:t>niti zajamčeno osobama s invaliditetom</w:t>
      </w:r>
      <w:r w:rsidR="00DB6DAE" w:rsidRPr="006642D8">
        <w:rPr>
          <w:rFonts w:ascii="Times New Roman" w:hAnsi="Times New Roman" w:cs="Times New Roman"/>
          <w:sz w:val="24"/>
          <w:szCs w:val="24"/>
        </w:rPr>
        <w:t>,</w:t>
      </w:r>
      <w:r w:rsidR="006633CA" w:rsidRPr="006642D8">
        <w:rPr>
          <w:rFonts w:ascii="Times New Roman" w:hAnsi="Times New Roman" w:cs="Times New Roman"/>
          <w:sz w:val="24"/>
          <w:szCs w:val="24"/>
        </w:rPr>
        <w:t xml:space="preserve"> </w:t>
      </w:r>
      <w:r w:rsidR="003A3E0C" w:rsidRPr="006642D8">
        <w:rPr>
          <w:rFonts w:ascii="Times New Roman" w:hAnsi="Times New Roman" w:cs="Times New Roman"/>
          <w:sz w:val="24"/>
          <w:szCs w:val="24"/>
        </w:rPr>
        <w:t>ne</w:t>
      </w:r>
      <w:r w:rsidR="003A5F97" w:rsidRPr="006642D8">
        <w:rPr>
          <w:rFonts w:ascii="Times New Roman" w:hAnsi="Times New Roman" w:cs="Times New Roman"/>
          <w:sz w:val="24"/>
          <w:szCs w:val="24"/>
        </w:rPr>
        <w:t xml:space="preserve"> misleći pritom</w:t>
      </w:r>
      <w:r w:rsidR="003A3E0C" w:rsidRPr="006642D8">
        <w:rPr>
          <w:rFonts w:ascii="Times New Roman" w:hAnsi="Times New Roman" w:cs="Times New Roman"/>
          <w:sz w:val="24"/>
          <w:szCs w:val="24"/>
        </w:rPr>
        <w:t xml:space="preserve"> samo na nepristupačnost kulturnih ustanova i kulturno-umjetničkih sadržaja osobama s invaliditetom</w:t>
      </w:r>
      <w:r w:rsidR="0046232C">
        <w:rPr>
          <w:rFonts w:ascii="Times New Roman" w:hAnsi="Times New Roman" w:cs="Times New Roman"/>
          <w:sz w:val="24"/>
          <w:szCs w:val="24"/>
        </w:rPr>
        <w:t>,</w:t>
      </w:r>
      <w:r w:rsidR="003A3E0C" w:rsidRPr="006642D8">
        <w:rPr>
          <w:rFonts w:ascii="Times New Roman" w:hAnsi="Times New Roman" w:cs="Times New Roman"/>
          <w:sz w:val="24"/>
          <w:szCs w:val="24"/>
        </w:rPr>
        <w:t xml:space="preserve"> kao posjetiteljima i promatračima, već </w:t>
      </w:r>
      <w:r w:rsidR="003A3E0C" w:rsidRPr="006642D8">
        <w:rPr>
          <w:rFonts w:ascii="Times New Roman" w:hAnsi="Times New Roman" w:cs="Times New Roman"/>
          <w:sz w:val="24"/>
          <w:szCs w:val="24"/>
        </w:rPr>
        <w:lastRenderedPageBreak/>
        <w:t xml:space="preserve">i kroz aktivnosti poticanja kulturnog stvaralaštva, izravnog stvaranja umjetnosti od strane </w:t>
      </w:r>
      <w:r w:rsidR="003A5F97" w:rsidRPr="006642D8">
        <w:rPr>
          <w:rFonts w:ascii="Times New Roman" w:hAnsi="Times New Roman" w:cs="Times New Roman"/>
          <w:sz w:val="24"/>
          <w:szCs w:val="24"/>
        </w:rPr>
        <w:t>osoba s invaliditetom</w:t>
      </w:r>
      <w:r w:rsidR="003A3E0C" w:rsidRPr="006642D8">
        <w:rPr>
          <w:rFonts w:ascii="Times New Roman" w:hAnsi="Times New Roman" w:cs="Times New Roman"/>
          <w:sz w:val="24"/>
          <w:szCs w:val="24"/>
        </w:rPr>
        <w:t xml:space="preserve"> kao protagonista, kroz proaktivni doprinos </w:t>
      </w:r>
      <w:r w:rsidR="00E75091" w:rsidRPr="006642D8">
        <w:rPr>
          <w:rFonts w:ascii="Times New Roman" w:hAnsi="Times New Roman" w:cs="Times New Roman"/>
          <w:sz w:val="24"/>
          <w:szCs w:val="24"/>
        </w:rPr>
        <w:t>osoba s invaliditetom</w:t>
      </w:r>
      <w:r w:rsidR="003A3E0C" w:rsidRPr="006642D8">
        <w:rPr>
          <w:rFonts w:ascii="Times New Roman" w:hAnsi="Times New Roman" w:cs="Times New Roman"/>
          <w:sz w:val="24"/>
          <w:szCs w:val="24"/>
        </w:rPr>
        <w:t xml:space="preserve"> kulturi i njezinom napretku</w:t>
      </w:r>
      <w:r w:rsidR="00FD3B7A" w:rsidRPr="006642D8">
        <w:rPr>
          <w:rFonts w:ascii="Times New Roman" w:hAnsi="Times New Roman" w:cs="Times New Roman"/>
          <w:sz w:val="24"/>
          <w:szCs w:val="24"/>
        </w:rPr>
        <w:t>, te</w:t>
      </w:r>
      <w:r w:rsidR="00BC50F5" w:rsidRPr="006642D8">
        <w:rPr>
          <w:rFonts w:ascii="Times New Roman" w:hAnsi="Times New Roman" w:cs="Times New Roman"/>
          <w:sz w:val="24"/>
          <w:szCs w:val="24"/>
        </w:rPr>
        <w:t xml:space="preserve"> preporuka i mišljenja pravobranitelja</w:t>
      </w:r>
      <w:r w:rsidR="00105904" w:rsidRPr="006642D8">
        <w:rPr>
          <w:rFonts w:ascii="Times New Roman" w:hAnsi="Times New Roman" w:cs="Times New Roman"/>
          <w:sz w:val="24"/>
          <w:szCs w:val="24"/>
        </w:rPr>
        <w:t xml:space="preserve"> u istom području</w:t>
      </w:r>
      <w:r w:rsidR="00FD3B7A" w:rsidRPr="006642D8">
        <w:rPr>
          <w:rFonts w:ascii="Times New Roman" w:hAnsi="Times New Roman" w:cs="Times New Roman"/>
          <w:sz w:val="24"/>
          <w:szCs w:val="24"/>
        </w:rPr>
        <w:t xml:space="preserve"> </w:t>
      </w:r>
      <w:r w:rsidR="00B7011B" w:rsidRPr="006642D8">
        <w:rPr>
          <w:rFonts w:ascii="Times New Roman" w:hAnsi="Times New Roman" w:cs="Times New Roman"/>
          <w:sz w:val="24"/>
          <w:szCs w:val="24"/>
        </w:rPr>
        <w:t>(</w:t>
      </w:r>
      <w:r w:rsidR="00CB4115" w:rsidRPr="006642D8">
        <w:rPr>
          <w:rFonts w:ascii="Times New Roman" w:hAnsi="Times New Roman" w:cs="Times New Roman"/>
          <w:sz w:val="24"/>
          <w:szCs w:val="24"/>
        </w:rPr>
        <w:t>str. 299</w:t>
      </w:r>
      <w:r w:rsidR="00B7011B" w:rsidRPr="006642D8">
        <w:rPr>
          <w:rFonts w:ascii="Times New Roman" w:hAnsi="Times New Roman" w:cs="Times New Roman"/>
          <w:sz w:val="24"/>
          <w:szCs w:val="24"/>
        </w:rPr>
        <w:t>)</w:t>
      </w:r>
      <w:r w:rsidR="00E83F6B" w:rsidRPr="006642D8">
        <w:rPr>
          <w:rFonts w:ascii="Times New Roman" w:hAnsi="Times New Roman" w:cs="Times New Roman"/>
          <w:sz w:val="24"/>
          <w:szCs w:val="24"/>
        </w:rPr>
        <w:t xml:space="preserve"> kojima se, između ostalog, preporuča jedinicama lokalne i područne (regionalne) samouprave te državnim tijelima da zajednički koordiniraju aktivnosti uklanjanja prepreka u kulturi i umjetnosti</w:t>
      </w:r>
      <w:r w:rsidR="0046232C">
        <w:rPr>
          <w:rFonts w:ascii="Times New Roman" w:hAnsi="Times New Roman" w:cs="Times New Roman"/>
          <w:sz w:val="24"/>
          <w:szCs w:val="24"/>
        </w:rPr>
        <w:t>,</w:t>
      </w:r>
      <w:r w:rsidR="00E83F6B" w:rsidRPr="006642D8">
        <w:rPr>
          <w:rFonts w:ascii="Times New Roman" w:hAnsi="Times New Roman" w:cs="Times New Roman"/>
          <w:sz w:val="24"/>
          <w:szCs w:val="24"/>
        </w:rPr>
        <w:t xml:space="preserve"> kao šire politike i zajedničkih planova djelovanja</w:t>
      </w:r>
      <w:r w:rsidR="00D37D27" w:rsidRPr="006642D8">
        <w:rPr>
          <w:rFonts w:ascii="Times New Roman" w:hAnsi="Times New Roman" w:cs="Times New Roman"/>
          <w:sz w:val="24"/>
          <w:szCs w:val="24"/>
        </w:rPr>
        <w:t xml:space="preserve"> jer p</w:t>
      </w:r>
      <w:r w:rsidR="00E83F6B" w:rsidRPr="006642D8">
        <w:rPr>
          <w:rFonts w:ascii="Times New Roman" w:hAnsi="Times New Roman" w:cs="Times New Roman"/>
          <w:sz w:val="24"/>
          <w:szCs w:val="24"/>
        </w:rPr>
        <w:t>oboljšanje pristupačnosti, arhitektonske i sadržajne, u području kulture i umjetnosti važno je, ne samo kako bi se zadovoljile društvene potrebe, već i odgovorilo na potrebe pristupačnog turizma</w:t>
      </w:r>
      <w:r w:rsidRPr="006642D8">
        <w:rPr>
          <w:rFonts w:ascii="Times New Roman" w:hAnsi="Times New Roman" w:cs="Times New Roman"/>
          <w:sz w:val="24"/>
          <w:szCs w:val="24"/>
        </w:rPr>
        <w:t xml:space="preserve">. U odnosu na navedeno </w:t>
      </w:r>
      <w:r w:rsidR="005C0EA9" w:rsidRPr="006642D8">
        <w:rPr>
          <w:rFonts w:ascii="Times New Roman" w:hAnsi="Times New Roman" w:cs="Times New Roman"/>
          <w:sz w:val="24"/>
          <w:szCs w:val="24"/>
        </w:rPr>
        <w:t xml:space="preserve">Vlada Republike Hrvatske </w:t>
      </w:r>
      <w:r w:rsidR="002F163C" w:rsidRPr="006642D8">
        <w:rPr>
          <w:rFonts w:ascii="Times New Roman" w:hAnsi="Times New Roman" w:cs="Times New Roman"/>
          <w:sz w:val="24"/>
          <w:szCs w:val="24"/>
        </w:rPr>
        <w:t xml:space="preserve">ukazuje </w:t>
      </w:r>
      <w:r w:rsidR="00514112" w:rsidRPr="006642D8">
        <w:rPr>
          <w:rFonts w:ascii="Times New Roman" w:hAnsi="Times New Roman" w:cs="Times New Roman"/>
          <w:sz w:val="24"/>
          <w:szCs w:val="24"/>
        </w:rPr>
        <w:t xml:space="preserve">kako </w:t>
      </w:r>
      <w:r w:rsidR="00AC1AA5" w:rsidRPr="006642D8">
        <w:rPr>
          <w:rFonts w:ascii="Times New Roman" w:hAnsi="Times New Roman" w:cs="Times New Roman"/>
          <w:sz w:val="24"/>
          <w:szCs w:val="24"/>
        </w:rPr>
        <w:t xml:space="preserve">Ministarstvo kulture i medija kontinuirano provodi aktivnosti usmjerene na osiguravanje pristupa i dostupnosti kulturnih sadržaja osobama s invaliditetom te djeci i mladima s teškoćama u razvoju. </w:t>
      </w:r>
      <w:r w:rsidR="004C6717" w:rsidRPr="006642D8">
        <w:rPr>
          <w:rFonts w:ascii="Times New Roman" w:hAnsi="Times New Roman" w:cs="Times New Roman"/>
          <w:sz w:val="24"/>
          <w:szCs w:val="24"/>
        </w:rPr>
        <w:t xml:space="preserve">Vlada </w:t>
      </w:r>
      <w:r w:rsidR="004314E1" w:rsidRPr="006642D8">
        <w:rPr>
          <w:rFonts w:ascii="Times New Roman" w:hAnsi="Times New Roman" w:cs="Times New Roman"/>
          <w:sz w:val="24"/>
          <w:szCs w:val="24"/>
        </w:rPr>
        <w:t>R</w:t>
      </w:r>
      <w:r w:rsidR="004C6717" w:rsidRPr="006642D8">
        <w:rPr>
          <w:rFonts w:ascii="Times New Roman" w:hAnsi="Times New Roman" w:cs="Times New Roman"/>
          <w:sz w:val="24"/>
          <w:szCs w:val="24"/>
        </w:rPr>
        <w:t>epublike Hrvatske naglašava</w:t>
      </w:r>
      <w:r w:rsidR="001F707B" w:rsidRPr="006642D8">
        <w:rPr>
          <w:rFonts w:ascii="Times New Roman" w:hAnsi="Times New Roman" w:cs="Times New Roman"/>
          <w:sz w:val="24"/>
          <w:szCs w:val="24"/>
        </w:rPr>
        <w:t xml:space="preserve"> da se o</w:t>
      </w:r>
      <w:r w:rsidR="00AC1AA5" w:rsidRPr="006642D8">
        <w:rPr>
          <w:rFonts w:ascii="Times New Roman" w:hAnsi="Times New Roman" w:cs="Times New Roman"/>
          <w:sz w:val="24"/>
          <w:szCs w:val="24"/>
        </w:rPr>
        <w:t xml:space="preserve">d 2020. godine provodi poseban poziv za predlaganje programa koji uklanjaju osjetilne i kognitivne prepreke sudjelovanju u kulturi, čime se omogućuje lakši i prilagođen pristup kulturnim i umjetničkim programima. </w:t>
      </w:r>
      <w:r w:rsidR="00EC3F51" w:rsidRPr="006642D8">
        <w:rPr>
          <w:rFonts w:ascii="Times New Roman" w:hAnsi="Times New Roman" w:cs="Times New Roman"/>
          <w:sz w:val="24"/>
          <w:szCs w:val="24"/>
        </w:rPr>
        <w:t>P</w:t>
      </w:r>
      <w:r w:rsidR="00AC1AA5" w:rsidRPr="006642D8">
        <w:rPr>
          <w:rFonts w:ascii="Times New Roman" w:hAnsi="Times New Roman" w:cs="Times New Roman"/>
          <w:sz w:val="24"/>
          <w:szCs w:val="24"/>
        </w:rPr>
        <w:t>rogrami koje Ministarstvo</w:t>
      </w:r>
      <w:r w:rsidR="00514112" w:rsidRPr="006642D8">
        <w:rPr>
          <w:rFonts w:ascii="Times New Roman" w:hAnsi="Times New Roman" w:cs="Times New Roman"/>
          <w:sz w:val="24"/>
          <w:szCs w:val="24"/>
        </w:rPr>
        <w:t xml:space="preserve"> k</w:t>
      </w:r>
      <w:r w:rsidR="00A458EB" w:rsidRPr="006642D8">
        <w:rPr>
          <w:rFonts w:ascii="Times New Roman" w:hAnsi="Times New Roman" w:cs="Times New Roman"/>
          <w:sz w:val="24"/>
          <w:szCs w:val="24"/>
        </w:rPr>
        <w:t>ulture i medija</w:t>
      </w:r>
      <w:r w:rsidR="00AC1AA5" w:rsidRPr="006642D8">
        <w:rPr>
          <w:rFonts w:ascii="Times New Roman" w:hAnsi="Times New Roman" w:cs="Times New Roman"/>
          <w:sz w:val="24"/>
          <w:szCs w:val="24"/>
        </w:rPr>
        <w:t xml:space="preserve"> podržava ne samo da su pristupačni, već aktivno uključuju osobe s invaliditetom</w:t>
      </w:r>
      <w:r w:rsidR="0046232C">
        <w:rPr>
          <w:rFonts w:ascii="Times New Roman" w:hAnsi="Times New Roman" w:cs="Times New Roman"/>
          <w:sz w:val="24"/>
          <w:szCs w:val="24"/>
        </w:rPr>
        <w:t>,</w:t>
      </w:r>
      <w:r w:rsidR="00AC1AA5" w:rsidRPr="006642D8">
        <w:rPr>
          <w:rFonts w:ascii="Times New Roman" w:hAnsi="Times New Roman" w:cs="Times New Roman"/>
          <w:sz w:val="24"/>
          <w:szCs w:val="24"/>
        </w:rPr>
        <w:t xml:space="preserve"> kao stvaratelje kulturnog sadržaja, čime se ujedno senzibilizira šira javnost za njihov doprinos umjetnosti.</w:t>
      </w:r>
      <w:r w:rsidR="00A81649" w:rsidRPr="006642D8">
        <w:rPr>
          <w:rFonts w:ascii="Times New Roman" w:hAnsi="Times New Roman" w:cs="Times New Roman"/>
          <w:sz w:val="24"/>
          <w:szCs w:val="24"/>
        </w:rPr>
        <w:t xml:space="preserve"> Nadalje</w:t>
      </w:r>
      <w:r w:rsidR="00460621" w:rsidRPr="006642D8">
        <w:rPr>
          <w:rFonts w:ascii="Times New Roman" w:hAnsi="Times New Roman" w:cs="Times New Roman"/>
          <w:sz w:val="24"/>
          <w:szCs w:val="24"/>
        </w:rPr>
        <w:t>,</w:t>
      </w:r>
      <w:r w:rsidR="00AA14CA" w:rsidRPr="006642D8">
        <w:rPr>
          <w:rFonts w:ascii="Times New Roman" w:hAnsi="Times New Roman" w:cs="Times New Roman"/>
          <w:sz w:val="24"/>
          <w:szCs w:val="24"/>
        </w:rPr>
        <w:t xml:space="preserve"> Vlada Republike Hrvatske ukazuje</w:t>
      </w:r>
      <w:r w:rsidR="00A81649" w:rsidRPr="006642D8">
        <w:rPr>
          <w:rFonts w:ascii="Times New Roman" w:hAnsi="Times New Roman" w:cs="Times New Roman"/>
          <w:sz w:val="24"/>
          <w:szCs w:val="24"/>
        </w:rPr>
        <w:t xml:space="preserve"> kako</w:t>
      </w:r>
      <w:r w:rsidR="00A458EB" w:rsidRPr="006642D8">
        <w:rPr>
          <w:rFonts w:ascii="Times New Roman" w:hAnsi="Times New Roman" w:cs="Times New Roman"/>
          <w:sz w:val="24"/>
          <w:szCs w:val="24"/>
        </w:rPr>
        <w:t xml:space="preserve"> </w:t>
      </w:r>
      <w:r w:rsidR="00A81649" w:rsidRPr="006642D8">
        <w:rPr>
          <w:rFonts w:ascii="Times New Roman" w:hAnsi="Times New Roman" w:cs="Times New Roman"/>
          <w:sz w:val="24"/>
          <w:szCs w:val="24"/>
        </w:rPr>
        <w:t>u</w:t>
      </w:r>
      <w:r w:rsidR="00AC1AA5" w:rsidRPr="006642D8">
        <w:rPr>
          <w:rFonts w:ascii="Times New Roman" w:hAnsi="Times New Roman" w:cs="Times New Roman"/>
          <w:sz w:val="24"/>
          <w:szCs w:val="24"/>
        </w:rPr>
        <w:t>z ciljani poziv Ministarstvo</w:t>
      </w:r>
      <w:r w:rsidR="00A458EB" w:rsidRPr="006642D8">
        <w:rPr>
          <w:rFonts w:ascii="Times New Roman" w:hAnsi="Times New Roman" w:cs="Times New Roman"/>
          <w:sz w:val="24"/>
          <w:szCs w:val="24"/>
        </w:rPr>
        <w:t xml:space="preserve"> kulture i medija</w:t>
      </w:r>
      <w:r w:rsidR="00AC1AA5" w:rsidRPr="006642D8">
        <w:rPr>
          <w:rFonts w:ascii="Times New Roman" w:hAnsi="Times New Roman" w:cs="Times New Roman"/>
          <w:sz w:val="24"/>
          <w:szCs w:val="24"/>
        </w:rPr>
        <w:t xml:space="preserve"> svake godine raspisuje i Javni poziv za predlaganje javnih potreba u kulturi Republike Hrvatske putem kojeg se financiraju brojni programi u različitim kulturnim područjima. Prilikom vrednovanja prijava, posebno se vrednuje uključivanje osoba s invaliditetom, čime se dodatno potiče razvoj inkluzivnih programa i ravnomjerna dostupnost kulturnih sadržaja.</w:t>
      </w:r>
      <w:r w:rsidR="002F72B3" w:rsidRPr="006642D8">
        <w:rPr>
          <w:rFonts w:ascii="Times New Roman" w:hAnsi="Times New Roman" w:cs="Times New Roman"/>
          <w:sz w:val="24"/>
          <w:szCs w:val="24"/>
        </w:rPr>
        <w:t xml:space="preserve"> </w:t>
      </w:r>
      <w:r w:rsidR="00AC1AA5" w:rsidRPr="006642D8">
        <w:rPr>
          <w:rFonts w:ascii="Times New Roman" w:hAnsi="Times New Roman" w:cs="Times New Roman"/>
          <w:sz w:val="24"/>
          <w:szCs w:val="24"/>
        </w:rPr>
        <w:t>U 2024. godini putem spomenutih poziva odobren je 71 program namijenjen osobama s invaliditetom i djeci i mladima s teškoćama u razvoju, ukupne vrijednosti 1.350.411,00 e</w:t>
      </w:r>
      <w:r w:rsidR="002F72B3" w:rsidRPr="006642D8">
        <w:rPr>
          <w:rFonts w:ascii="Times New Roman" w:hAnsi="Times New Roman" w:cs="Times New Roman"/>
          <w:sz w:val="24"/>
          <w:szCs w:val="24"/>
        </w:rPr>
        <w:t>ura</w:t>
      </w:r>
      <w:r w:rsidR="00437DCE" w:rsidRPr="006642D8">
        <w:rPr>
          <w:rFonts w:ascii="Times New Roman" w:hAnsi="Times New Roman" w:cs="Times New Roman"/>
          <w:sz w:val="24"/>
          <w:szCs w:val="24"/>
        </w:rPr>
        <w:t>. M</w:t>
      </w:r>
      <w:r w:rsidR="00AC1AA5" w:rsidRPr="006642D8">
        <w:rPr>
          <w:rFonts w:ascii="Times New Roman" w:hAnsi="Times New Roman" w:cs="Times New Roman"/>
          <w:sz w:val="24"/>
          <w:szCs w:val="24"/>
        </w:rPr>
        <w:t>e</w:t>
      </w:r>
      <w:r w:rsidR="00B66AE1" w:rsidRPr="006642D8">
        <w:rPr>
          <w:rFonts w:ascii="Times New Roman" w:hAnsi="Times New Roman" w:cs="Times New Roman"/>
          <w:sz w:val="24"/>
          <w:szCs w:val="24"/>
        </w:rPr>
        <w:t>đ</w:t>
      </w:r>
      <w:r w:rsidR="00AC1AA5" w:rsidRPr="006642D8">
        <w:rPr>
          <w:rFonts w:ascii="Times New Roman" w:hAnsi="Times New Roman" w:cs="Times New Roman"/>
          <w:sz w:val="24"/>
          <w:szCs w:val="24"/>
        </w:rPr>
        <w:t>u njim</w:t>
      </w:r>
      <w:r w:rsidR="00B66AE1" w:rsidRPr="006642D8">
        <w:rPr>
          <w:rFonts w:ascii="Times New Roman" w:hAnsi="Times New Roman" w:cs="Times New Roman"/>
          <w:sz w:val="24"/>
          <w:szCs w:val="24"/>
        </w:rPr>
        <w:t>a</w:t>
      </w:r>
      <w:r w:rsidR="00AC1AA5" w:rsidRPr="006642D8">
        <w:rPr>
          <w:rFonts w:ascii="Times New Roman" w:hAnsi="Times New Roman" w:cs="Times New Roman"/>
          <w:sz w:val="24"/>
          <w:szCs w:val="24"/>
        </w:rPr>
        <w:t xml:space="preserve"> </w:t>
      </w:r>
      <w:r w:rsidR="004D57AA" w:rsidRPr="006642D8">
        <w:rPr>
          <w:rFonts w:ascii="Times New Roman" w:hAnsi="Times New Roman" w:cs="Times New Roman"/>
          <w:sz w:val="24"/>
          <w:szCs w:val="24"/>
        </w:rPr>
        <w:t xml:space="preserve">je </w:t>
      </w:r>
      <w:r w:rsidR="00AC1AA5" w:rsidRPr="006642D8">
        <w:rPr>
          <w:rFonts w:ascii="Times New Roman" w:hAnsi="Times New Roman" w:cs="Times New Roman"/>
          <w:sz w:val="24"/>
          <w:szCs w:val="24"/>
        </w:rPr>
        <w:t>i Hrvatska knjižnica za slijepe koja se financira zasebno iz proračuna. Programi doprinose povećanju broja pristupačnih kulturnih sadržaja, razvoju novih modela dostupnosti i suradnji između kulturnih i socijalnih sektora.</w:t>
      </w:r>
      <w:r w:rsidR="00CB2DC6" w:rsidRPr="006642D8">
        <w:rPr>
          <w:rFonts w:ascii="Times New Roman" w:hAnsi="Times New Roman" w:cs="Times New Roman"/>
          <w:sz w:val="24"/>
          <w:szCs w:val="24"/>
        </w:rPr>
        <w:t xml:space="preserve"> </w:t>
      </w:r>
      <w:r w:rsidR="00AC1AA5" w:rsidRPr="006642D8">
        <w:rPr>
          <w:rFonts w:ascii="Times New Roman" w:hAnsi="Times New Roman" w:cs="Times New Roman"/>
          <w:sz w:val="24"/>
          <w:szCs w:val="24"/>
        </w:rPr>
        <w:t>Ministarstvo</w:t>
      </w:r>
      <w:r w:rsidR="00CB2DC6" w:rsidRPr="006642D8">
        <w:rPr>
          <w:rFonts w:ascii="Times New Roman" w:hAnsi="Times New Roman" w:cs="Times New Roman"/>
          <w:sz w:val="24"/>
          <w:szCs w:val="24"/>
        </w:rPr>
        <w:t xml:space="preserve"> kulture i medija</w:t>
      </w:r>
      <w:r w:rsidR="00AC1AA5" w:rsidRPr="006642D8">
        <w:rPr>
          <w:rFonts w:ascii="Times New Roman" w:hAnsi="Times New Roman" w:cs="Times New Roman"/>
          <w:sz w:val="24"/>
          <w:szCs w:val="24"/>
        </w:rPr>
        <w:t xml:space="preserve"> tako</w:t>
      </w:r>
      <w:r w:rsidR="00403303" w:rsidRPr="006642D8">
        <w:rPr>
          <w:rFonts w:ascii="Times New Roman" w:hAnsi="Times New Roman" w:cs="Times New Roman"/>
          <w:sz w:val="24"/>
          <w:szCs w:val="24"/>
        </w:rPr>
        <w:t>đ</w:t>
      </w:r>
      <w:r w:rsidR="00AC1AA5" w:rsidRPr="006642D8">
        <w:rPr>
          <w:rFonts w:ascii="Times New Roman" w:hAnsi="Times New Roman" w:cs="Times New Roman"/>
          <w:sz w:val="24"/>
          <w:szCs w:val="24"/>
        </w:rPr>
        <w:t xml:space="preserve">er kontinuirano podupire kulturno stvaralaštvo osoba s invaliditetom, naglašavajući važnost njihove kreativnosti i aktivnog sudjelovanja u umjetničkom izrazu. Time se ne samo povećava vidljivost njihove umjetnosti, već se afirmiraju njihove intelektualne i umjetničke sposobnosti. </w:t>
      </w:r>
      <w:r w:rsidR="00CB05DE" w:rsidRPr="006642D8">
        <w:rPr>
          <w:rFonts w:ascii="Times New Roman" w:hAnsi="Times New Roman" w:cs="Times New Roman"/>
          <w:sz w:val="24"/>
          <w:szCs w:val="24"/>
        </w:rPr>
        <w:t>Vlada Republike Hrvatske ističe da o</w:t>
      </w:r>
      <w:r w:rsidR="00AC1AA5" w:rsidRPr="006642D8">
        <w:rPr>
          <w:rFonts w:ascii="Times New Roman" w:hAnsi="Times New Roman" w:cs="Times New Roman"/>
          <w:sz w:val="24"/>
          <w:szCs w:val="24"/>
        </w:rPr>
        <w:t>sim podrške u programskom smislu, Ministarstvo</w:t>
      </w:r>
      <w:r w:rsidR="00CB2DC6" w:rsidRPr="006642D8">
        <w:rPr>
          <w:rFonts w:ascii="Times New Roman" w:hAnsi="Times New Roman" w:cs="Times New Roman"/>
          <w:sz w:val="24"/>
          <w:szCs w:val="24"/>
        </w:rPr>
        <w:t xml:space="preserve"> kulture i medija</w:t>
      </w:r>
      <w:r w:rsidR="00E34215" w:rsidRPr="006642D8">
        <w:rPr>
          <w:rFonts w:ascii="Times New Roman" w:hAnsi="Times New Roman" w:cs="Times New Roman"/>
          <w:sz w:val="24"/>
          <w:szCs w:val="24"/>
        </w:rPr>
        <w:t>,</w:t>
      </w:r>
      <w:r w:rsidR="00AC1AA5" w:rsidRPr="006642D8">
        <w:rPr>
          <w:rFonts w:ascii="Times New Roman" w:hAnsi="Times New Roman" w:cs="Times New Roman"/>
          <w:sz w:val="24"/>
          <w:szCs w:val="24"/>
        </w:rPr>
        <w:t xml:space="preserve"> ulaže i u prilagodbu kulturne infrastrukture, omogućujući fizički pristup kulturnim ustanovama. U 2024. godini za tu svrhu odobrena su četiri projekta</w:t>
      </w:r>
      <w:r w:rsidR="00C145AE">
        <w:rPr>
          <w:rFonts w:ascii="Times New Roman" w:hAnsi="Times New Roman" w:cs="Times New Roman"/>
          <w:sz w:val="24"/>
          <w:szCs w:val="24"/>
        </w:rPr>
        <w:t>,</w:t>
      </w:r>
      <w:r w:rsidR="00AC1AA5" w:rsidRPr="006642D8">
        <w:rPr>
          <w:rFonts w:ascii="Times New Roman" w:hAnsi="Times New Roman" w:cs="Times New Roman"/>
          <w:sz w:val="24"/>
          <w:szCs w:val="24"/>
        </w:rPr>
        <w:t xml:space="preserve"> u ukupnom iznosu od 82.350,00 eura.</w:t>
      </w:r>
      <w:r w:rsidR="00CB2DC6" w:rsidRPr="006642D8">
        <w:rPr>
          <w:rFonts w:ascii="Times New Roman" w:hAnsi="Times New Roman" w:cs="Times New Roman"/>
          <w:sz w:val="24"/>
          <w:szCs w:val="24"/>
        </w:rPr>
        <w:t xml:space="preserve"> </w:t>
      </w:r>
      <w:r w:rsidR="00AC1AA5" w:rsidRPr="006642D8">
        <w:rPr>
          <w:rFonts w:ascii="Times New Roman" w:hAnsi="Times New Roman" w:cs="Times New Roman"/>
          <w:sz w:val="24"/>
          <w:szCs w:val="24"/>
        </w:rPr>
        <w:t>Integracija osoba s invaliditetom u društvo, poticanje i afirmiranje osoba s invaliditetom</w:t>
      </w:r>
      <w:r w:rsidR="00C145AE">
        <w:rPr>
          <w:rFonts w:ascii="Times New Roman" w:hAnsi="Times New Roman" w:cs="Times New Roman"/>
          <w:sz w:val="24"/>
          <w:szCs w:val="24"/>
        </w:rPr>
        <w:t>,</w:t>
      </w:r>
      <w:r w:rsidR="00AC1AA5" w:rsidRPr="006642D8">
        <w:rPr>
          <w:rFonts w:ascii="Times New Roman" w:hAnsi="Times New Roman" w:cs="Times New Roman"/>
          <w:sz w:val="24"/>
          <w:szCs w:val="24"/>
        </w:rPr>
        <w:t xml:space="preserve"> kao stvaratelja kulture i korisnika kulturnih usluga, jedna je od važnih smjernica djelovanja Ministarstva kulture i medija. U kulturnoj politici </w:t>
      </w:r>
      <w:r w:rsidR="00E93AD5" w:rsidRPr="006642D8">
        <w:rPr>
          <w:rFonts w:ascii="Times New Roman" w:hAnsi="Times New Roman" w:cs="Times New Roman"/>
          <w:sz w:val="24"/>
          <w:szCs w:val="24"/>
        </w:rPr>
        <w:t>ističe se</w:t>
      </w:r>
      <w:r w:rsidR="00AC1AA5" w:rsidRPr="006642D8">
        <w:rPr>
          <w:rFonts w:ascii="Times New Roman" w:hAnsi="Times New Roman" w:cs="Times New Roman"/>
          <w:sz w:val="24"/>
          <w:szCs w:val="24"/>
        </w:rPr>
        <w:t xml:space="preserve"> jasan stav da sudjelovanje osoba s invaliditetom u kulturnim sadržajima pridonosi raznolikosti društva i afirmira njihove kreativne i umjetničke mogućnosti i senzibilizira javnost za umjetnički rad osoba s invaliditetom.</w:t>
      </w:r>
      <w:r w:rsidR="00E93AD5" w:rsidRPr="006642D8">
        <w:rPr>
          <w:rFonts w:ascii="Times New Roman" w:hAnsi="Times New Roman" w:cs="Times New Roman"/>
          <w:sz w:val="24"/>
          <w:szCs w:val="24"/>
        </w:rPr>
        <w:t xml:space="preserve"> Osobito</w:t>
      </w:r>
      <w:r w:rsidR="00AC1AA5" w:rsidRPr="006642D8">
        <w:rPr>
          <w:rFonts w:ascii="Times New Roman" w:hAnsi="Times New Roman" w:cs="Times New Roman"/>
          <w:sz w:val="24"/>
          <w:szCs w:val="24"/>
        </w:rPr>
        <w:t xml:space="preserve"> se podupiru i investicijska ulaganja namijenjena uklanjanju arhitektonskih barijera</w:t>
      </w:r>
      <w:r w:rsidR="00E238DA" w:rsidRPr="006642D8">
        <w:rPr>
          <w:rFonts w:ascii="Times New Roman" w:hAnsi="Times New Roman" w:cs="Times New Roman"/>
          <w:sz w:val="24"/>
          <w:szCs w:val="24"/>
        </w:rPr>
        <w:t>,</w:t>
      </w:r>
      <w:r w:rsidR="00AC1AA5" w:rsidRPr="006642D8">
        <w:rPr>
          <w:rFonts w:ascii="Times New Roman" w:hAnsi="Times New Roman" w:cs="Times New Roman"/>
          <w:sz w:val="24"/>
          <w:szCs w:val="24"/>
        </w:rPr>
        <w:t xml:space="preserve"> </w:t>
      </w:r>
      <w:r w:rsidR="00602FE8" w:rsidRPr="006642D8">
        <w:rPr>
          <w:rFonts w:ascii="Times New Roman" w:hAnsi="Times New Roman" w:cs="Times New Roman"/>
          <w:sz w:val="24"/>
          <w:szCs w:val="24"/>
        </w:rPr>
        <w:t>stoga</w:t>
      </w:r>
      <w:r w:rsidR="00AC1AA5" w:rsidRPr="006642D8">
        <w:rPr>
          <w:rFonts w:ascii="Times New Roman" w:hAnsi="Times New Roman" w:cs="Times New Roman"/>
          <w:sz w:val="24"/>
          <w:szCs w:val="24"/>
        </w:rPr>
        <w:t xml:space="preserve"> danas, bez poštivanja standarda dostupnosti, muzeji, galerije i kazališta ne mogu dobiti odobrenja projekata.</w:t>
      </w:r>
      <w:r w:rsidR="007A1C93" w:rsidRPr="006642D8">
        <w:rPr>
          <w:rFonts w:ascii="Times New Roman" w:hAnsi="Times New Roman" w:cs="Times New Roman"/>
          <w:sz w:val="24"/>
          <w:szCs w:val="24"/>
        </w:rPr>
        <w:t xml:space="preserve"> </w:t>
      </w:r>
      <w:r w:rsidR="00AC1AA5" w:rsidRPr="006642D8">
        <w:rPr>
          <w:rFonts w:ascii="Times New Roman" w:hAnsi="Times New Roman" w:cs="Times New Roman"/>
          <w:sz w:val="24"/>
          <w:szCs w:val="24"/>
        </w:rPr>
        <w:t>Broj takvih programa isključivo ovisi o broju i kvaliteti natječajnih prijava, a one se razmatraju bez ograničenja, temeljem umjetničkih i kulturnih vrijednosti. Osobe s invaliditetom uživaju punu ravnopravnost i jednake mogućnosti u skladu s provedbom nacionalne antidiskriminacijske politike.</w:t>
      </w:r>
      <w:r w:rsidR="007A1C93" w:rsidRPr="006642D8">
        <w:rPr>
          <w:rFonts w:ascii="Times New Roman" w:hAnsi="Times New Roman" w:cs="Times New Roman"/>
          <w:sz w:val="24"/>
          <w:szCs w:val="24"/>
        </w:rPr>
        <w:t xml:space="preserve"> </w:t>
      </w:r>
      <w:r w:rsidR="00BF0FE6" w:rsidRPr="006642D8">
        <w:rPr>
          <w:rFonts w:ascii="Times New Roman" w:hAnsi="Times New Roman" w:cs="Times New Roman"/>
          <w:sz w:val="24"/>
          <w:szCs w:val="24"/>
        </w:rPr>
        <w:t>Također, Vlada Republike Hrvatske</w:t>
      </w:r>
      <w:r w:rsidR="00184380" w:rsidRPr="006642D8">
        <w:rPr>
          <w:rFonts w:ascii="Times New Roman" w:hAnsi="Times New Roman" w:cs="Times New Roman"/>
          <w:sz w:val="24"/>
          <w:szCs w:val="24"/>
        </w:rPr>
        <w:t xml:space="preserve"> ističe da</w:t>
      </w:r>
      <w:r w:rsidR="004C1568" w:rsidRPr="006642D8">
        <w:rPr>
          <w:rFonts w:ascii="Times New Roman" w:hAnsi="Times New Roman" w:cs="Times New Roman"/>
          <w:sz w:val="24"/>
          <w:szCs w:val="24"/>
        </w:rPr>
        <w:t xml:space="preserve"> k</w:t>
      </w:r>
      <w:r w:rsidR="00AC1AA5" w:rsidRPr="006642D8">
        <w:rPr>
          <w:rFonts w:ascii="Times New Roman" w:hAnsi="Times New Roman" w:cs="Times New Roman"/>
          <w:sz w:val="24"/>
          <w:szCs w:val="24"/>
        </w:rPr>
        <w:t xml:space="preserve">njižničarska zajednica u hrvatskim knjižnicama pokazuje informiranost, educirana je i senzibilizirana za potrebe osoba s invaliditetom, posebno s </w:t>
      </w:r>
      <w:r w:rsidR="00567147" w:rsidRPr="006642D8">
        <w:rPr>
          <w:rFonts w:ascii="Times New Roman" w:hAnsi="Times New Roman" w:cs="Times New Roman"/>
          <w:sz w:val="24"/>
          <w:szCs w:val="24"/>
        </w:rPr>
        <w:t>teškoćama</w:t>
      </w:r>
      <w:r w:rsidR="00AC1AA5" w:rsidRPr="006642D8">
        <w:rPr>
          <w:rFonts w:ascii="Times New Roman" w:hAnsi="Times New Roman" w:cs="Times New Roman"/>
          <w:sz w:val="24"/>
          <w:szCs w:val="24"/>
        </w:rPr>
        <w:t xml:space="preserve"> čitanja standardnog tiska. Knjižnice surađuju s različitim institucijama i udrugama koje se bave osobama s invaliditetom u pripremi aktivnosti za njihovo ravnopravno uključivanje u društvo. </w:t>
      </w:r>
      <w:r w:rsidR="00A04B5F" w:rsidRPr="006642D8">
        <w:rPr>
          <w:rFonts w:ascii="Times New Roman" w:hAnsi="Times New Roman" w:cs="Times New Roman"/>
          <w:sz w:val="24"/>
          <w:szCs w:val="24"/>
        </w:rPr>
        <w:t xml:space="preserve">Uz to, Vlada Republike Hrvatske </w:t>
      </w:r>
      <w:r w:rsidR="00B020F4" w:rsidRPr="006642D8">
        <w:rPr>
          <w:rFonts w:ascii="Times New Roman" w:hAnsi="Times New Roman" w:cs="Times New Roman"/>
          <w:sz w:val="24"/>
          <w:szCs w:val="24"/>
        </w:rPr>
        <w:t xml:space="preserve">naglašava da se </w:t>
      </w:r>
      <w:r w:rsidR="00A04B5F" w:rsidRPr="006642D8">
        <w:rPr>
          <w:rFonts w:ascii="Times New Roman" w:hAnsi="Times New Roman" w:cs="Times New Roman"/>
          <w:sz w:val="24"/>
          <w:szCs w:val="24"/>
        </w:rPr>
        <w:t xml:space="preserve">djelovanjem </w:t>
      </w:r>
      <w:r w:rsidR="00AC1AA5" w:rsidRPr="006642D8">
        <w:rPr>
          <w:rFonts w:ascii="Times New Roman" w:hAnsi="Times New Roman" w:cs="Times New Roman"/>
          <w:sz w:val="24"/>
          <w:szCs w:val="24"/>
        </w:rPr>
        <w:t>Ministarstv</w:t>
      </w:r>
      <w:r w:rsidR="00105904" w:rsidRPr="006642D8">
        <w:rPr>
          <w:rFonts w:ascii="Times New Roman" w:hAnsi="Times New Roman" w:cs="Times New Roman"/>
          <w:sz w:val="24"/>
          <w:szCs w:val="24"/>
        </w:rPr>
        <w:t>a</w:t>
      </w:r>
      <w:r w:rsidR="00AC1AA5" w:rsidRPr="006642D8">
        <w:rPr>
          <w:rFonts w:ascii="Times New Roman" w:hAnsi="Times New Roman" w:cs="Times New Roman"/>
          <w:sz w:val="24"/>
          <w:szCs w:val="24"/>
        </w:rPr>
        <w:t xml:space="preserve"> kulture i medija kontinuirano potpomaže i financira sve takve kvalitetne knjižnične programe koji stignu na </w:t>
      </w:r>
      <w:r w:rsidR="00AC1AA5" w:rsidRPr="006642D8">
        <w:rPr>
          <w:rFonts w:ascii="Times New Roman" w:hAnsi="Times New Roman" w:cs="Times New Roman"/>
          <w:sz w:val="24"/>
          <w:szCs w:val="24"/>
        </w:rPr>
        <w:lastRenderedPageBreak/>
        <w:t>Javni poziv.</w:t>
      </w:r>
      <w:r w:rsidR="004C1568" w:rsidRPr="006642D8">
        <w:rPr>
          <w:rFonts w:ascii="Times New Roman" w:hAnsi="Times New Roman" w:cs="Times New Roman"/>
          <w:sz w:val="24"/>
          <w:szCs w:val="24"/>
        </w:rPr>
        <w:t xml:space="preserve"> </w:t>
      </w:r>
      <w:r w:rsidR="00AC1AA5" w:rsidRPr="006642D8">
        <w:rPr>
          <w:rFonts w:ascii="Times New Roman" w:hAnsi="Times New Roman" w:cs="Times New Roman"/>
          <w:sz w:val="24"/>
          <w:szCs w:val="24"/>
        </w:rPr>
        <w:t>Projek</w:t>
      </w:r>
      <w:r w:rsidR="00002C6E" w:rsidRPr="006642D8">
        <w:rPr>
          <w:rFonts w:ascii="Times New Roman" w:hAnsi="Times New Roman" w:cs="Times New Roman"/>
          <w:sz w:val="24"/>
          <w:szCs w:val="24"/>
        </w:rPr>
        <w:t>t</w:t>
      </w:r>
      <w:r w:rsidR="00AC1AA5" w:rsidRPr="006642D8">
        <w:rPr>
          <w:rFonts w:ascii="Times New Roman" w:hAnsi="Times New Roman" w:cs="Times New Roman"/>
          <w:sz w:val="24"/>
          <w:szCs w:val="24"/>
        </w:rPr>
        <w:t xml:space="preserve"> Čitam lakše! </w:t>
      </w:r>
      <w:r w:rsidR="006841F4" w:rsidRPr="006642D8">
        <w:rPr>
          <w:rFonts w:ascii="Times New Roman" w:hAnsi="Times New Roman" w:cs="Times New Roman"/>
          <w:sz w:val="24"/>
          <w:szCs w:val="24"/>
        </w:rPr>
        <w:t>-</w:t>
      </w:r>
      <w:r w:rsidR="00AC1AA5" w:rsidRPr="006642D8">
        <w:rPr>
          <w:rFonts w:ascii="Times New Roman" w:hAnsi="Times New Roman" w:cs="Times New Roman"/>
          <w:sz w:val="24"/>
          <w:szCs w:val="24"/>
        </w:rPr>
        <w:t xml:space="preserve"> pristupačnost čitanja digitalnih sadržaja Nacionalne i sveučilišne knjižnice u Zagrebu</w:t>
      </w:r>
      <w:r w:rsidR="00BB2822" w:rsidRPr="006642D8">
        <w:rPr>
          <w:rFonts w:ascii="Times New Roman" w:hAnsi="Times New Roman" w:cs="Times New Roman"/>
          <w:sz w:val="24"/>
          <w:szCs w:val="24"/>
        </w:rPr>
        <w:t>,</w:t>
      </w:r>
      <w:r w:rsidR="00AC1AA5" w:rsidRPr="006642D8">
        <w:rPr>
          <w:rFonts w:ascii="Times New Roman" w:hAnsi="Times New Roman" w:cs="Times New Roman"/>
          <w:sz w:val="24"/>
          <w:szCs w:val="24"/>
        </w:rPr>
        <w:t xml:space="preserve"> pokrenut je s ciljem omogućivanja lakšeg čitanja digitalnih sadržaja iz zbirki </w:t>
      </w:r>
      <w:r w:rsidR="00F825CE" w:rsidRPr="006642D8">
        <w:rPr>
          <w:rFonts w:ascii="Times New Roman" w:hAnsi="Times New Roman" w:cs="Times New Roman"/>
          <w:sz w:val="24"/>
          <w:szCs w:val="24"/>
        </w:rPr>
        <w:t>Nacionalne i sveučilišne knjižnice</w:t>
      </w:r>
      <w:r w:rsidR="00AC1AA5" w:rsidRPr="006642D8">
        <w:rPr>
          <w:rFonts w:ascii="Times New Roman" w:hAnsi="Times New Roman" w:cs="Times New Roman"/>
          <w:sz w:val="24"/>
          <w:szCs w:val="24"/>
        </w:rPr>
        <w:t xml:space="preserve"> </w:t>
      </w:r>
      <w:r w:rsidR="00791490">
        <w:rPr>
          <w:rFonts w:ascii="Times New Roman" w:hAnsi="Times New Roman" w:cs="Times New Roman"/>
          <w:sz w:val="24"/>
          <w:szCs w:val="24"/>
        </w:rPr>
        <w:t xml:space="preserve">u Zagrebu </w:t>
      </w:r>
      <w:r w:rsidR="00AC1AA5" w:rsidRPr="006642D8">
        <w:rPr>
          <w:rFonts w:ascii="Times New Roman" w:hAnsi="Times New Roman" w:cs="Times New Roman"/>
          <w:sz w:val="24"/>
          <w:szCs w:val="24"/>
        </w:rPr>
        <w:t>u pristupačnom okruženju. U okviru projekta</w:t>
      </w:r>
      <w:r w:rsidR="00BB2822" w:rsidRPr="006642D8">
        <w:rPr>
          <w:rFonts w:ascii="Times New Roman" w:hAnsi="Times New Roman" w:cs="Times New Roman"/>
          <w:sz w:val="24"/>
          <w:szCs w:val="24"/>
        </w:rPr>
        <w:t>,</w:t>
      </w:r>
      <w:r w:rsidR="00AC1AA5" w:rsidRPr="006642D8">
        <w:rPr>
          <w:rFonts w:ascii="Times New Roman" w:hAnsi="Times New Roman" w:cs="Times New Roman"/>
          <w:sz w:val="24"/>
          <w:szCs w:val="24"/>
        </w:rPr>
        <w:t xml:space="preserve"> odabrani sadržaji digitalne gra</w:t>
      </w:r>
      <w:r w:rsidR="000B58A0" w:rsidRPr="006642D8">
        <w:rPr>
          <w:rFonts w:ascii="Times New Roman" w:hAnsi="Times New Roman" w:cs="Times New Roman"/>
          <w:sz w:val="24"/>
          <w:szCs w:val="24"/>
        </w:rPr>
        <w:t>đ</w:t>
      </w:r>
      <w:r w:rsidR="00AC1AA5" w:rsidRPr="006642D8">
        <w:rPr>
          <w:rFonts w:ascii="Times New Roman" w:hAnsi="Times New Roman" w:cs="Times New Roman"/>
          <w:sz w:val="24"/>
          <w:szCs w:val="24"/>
        </w:rPr>
        <w:t>e N</w:t>
      </w:r>
      <w:r w:rsidR="00F825CE" w:rsidRPr="006642D8">
        <w:rPr>
          <w:rFonts w:ascii="Times New Roman" w:hAnsi="Times New Roman" w:cs="Times New Roman"/>
          <w:sz w:val="24"/>
          <w:szCs w:val="24"/>
        </w:rPr>
        <w:t>acionalne i sveučilišne knjižnice</w:t>
      </w:r>
      <w:r w:rsidR="00AC1AA5" w:rsidRPr="006642D8">
        <w:rPr>
          <w:rFonts w:ascii="Times New Roman" w:hAnsi="Times New Roman" w:cs="Times New Roman"/>
          <w:sz w:val="24"/>
          <w:szCs w:val="24"/>
        </w:rPr>
        <w:t xml:space="preserve"> </w:t>
      </w:r>
      <w:r w:rsidR="00A93AB6">
        <w:rPr>
          <w:rFonts w:ascii="Times New Roman" w:hAnsi="Times New Roman" w:cs="Times New Roman"/>
          <w:sz w:val="24"/>
          <w:szCs w:val="24"/>
        </w:rPr>
        <w:t xml:space="preserve">u Zagrebu </w:t>
      </w:r>
      <w:r w:rsidR="00AC1AA5" w:rsidRPr="006642D8">
        <w:rPr>
          <w:rFonts w:ascii="Times New Roman" w:hAnsi="Times New Roman" w:cs="Times New Roman"/>
          <w:sz w:val="24"/>
          <w:szCs w:val="24"/>
        </w:rPr>
        <w:t>prilagođeni su i učinjeni dostupnijim za osobe s disleksijom i drugim teškoćama u čitanju. Sadržaji su dostupni na portalu Digitalne zbirke N</w:t>
      </w:r>
      <w:r w:rsidR="00F825CE" w:rsidRPr="006642D8">
        <w:rPr>
          <w:rFonts w:ascii="Times New Roman" w:hAnsi="Times New Roman" w:cs="Times New Roman"/>
          <w:sz w:val="24"/>
          <w:szCs w:val="24"/>
        </w:rPr>
        <w:t>acionalne i sveučilišne knjižnice</w:t>
      </w:r>
      <w:r w:rsidR="00AC1AA5" w:rsidRPr="006642D8">
        <w:rPr>
          <w:rFonts w:ascii="Times New Roman" w:hAnsi="Times New Roman" w:cs="Times New Roman"/>
          <w:sz w:val="24"/>
          <w:szCs w:val="24"/>
        </w:rPr>
        <w:t xml:space="preserve"> </w:t>
      </w:r>
      <w:r w:rsidR="00A93AB6">
        <w:rPr>
          <w:rFonts w:ascii="Times New Roman" w:hAnsi="Times New Roman" w:cs="Times New Roman"/>
          <w:sz w:val="24"/>
          <w:szCs w:val="24"/>
        </w:rPr>
        <w:t xml:space="preserve">u Zagrebu </w:t>
      </w:r>
      <w:r w:rsidR="00AC1AA5" w:rsidRPr="006642D8">
        <w:rPr>
          <w:rFonts w:ascii="Times New Roman" w:hAnsi="Times New Roman" w:cs="Times New Roman"/>
          <w:sz w:val="24"/>
          <w:szCs w:val="24"/>
        </w:rPr>
        <w:t>i u aplikaciji Lexie. Program je tako</w:t>
      </w:r>
      <w:r w:rsidR="000B58A0" w:rsidRPr="006642D8">
        <w:rPr>
          <w:rFonts w:ascii="Times New Roman" w:hAnsi="Times New Roman" w:cs="Times New Roman"/>
          <w:sz w:val="24"/>
          <w:szCs w:val="24"/>
        </w:rPr>
        <w:t>đ</w:t>
      </w:r>
      <w:r w:rsidR="00AC1AA5" w:rsidRPr="006642D8">
        <w:rPr>
          <w:rFonts w:ascii="Times New Roman" w:hAnsi="Times New Roman" w:cs="Times New Roman"/>
          <w:sz w:val="24"/>
          <w:szCs w:val="24"/>
        </w:rPr>
        <w:t xml:space="preserve">er sufinanciran sredstvima </w:t>
      </w:r>
      <w:r w:rsidR="00F825CE" w:rsidRPr="006642D8">
        <w:rPr>
          <w:rFonts w:ascii="Times New Roman" w:hAnsi="Times New Roman" w:cs="Times New Roman"/>
          <w:sz w:val="24"/>
          <w:szCs w:val="24"/>
        </w:rPr>
        <w:t xml:space="preserve">Ministarstva kulture i medija. </w:t>
      </w:r>
      <w:r w:rsidR="00F92B19" w:rsidRPr="006642D8">
        <w:rPr>
          <w:rFonts w:ascii="Times New Roman" w:hAnsi="Times New Roman" w:cs="Times New Roman"/>
          <w:sz w:val="24"/>
          <w:szCs w:val="24"/>
        </w:rPr>
        <w:t>Vlada Republike Hrvatske naglašava</w:t>
      </w:r>
      <w:r w:rsidR="00F825CE" w:rsidRPr="006642D8">
        <w:rPr>
          <w:rFonts w:ascii="Times New Roman" w:hAnsi="Times New Roman" w:cs="Times New Roman"/>
          <w:sz w:val="24"/>
          <w:szCs w:val="24"/>
        </w:rPr>
        <w:t xml:space="preserve"> kako </w:t>
      </w:r>
      <w:r w:rsidR="00AC1AA5" w:rsidRPr="006642D8">
        <w:rPr>
          <w:rFonts w:ascii="Times New Roman" w:hAnsi="Times New Roman" w:cs="Times New Roman"/>
          <w:sz w:val="24"/>
          <w:szCs w:val="24"/>
        </w:rPr>
        <w:t xml:space="preserve">165 narodnih knjižnica ima osiguran pristup osobama s invaliditetom, </w:t>
      </w:r>
      <w:r w:rsidR="00F825CE" w:rsidRPr="006642D8">
        <w:rPr>
          <w:rFonts w:ascii="Times New Roman" w:hAnsi="Times New Roman" w:cs="Times New Roman"/>
          <w:sz w:val="24"/>
          <w:szCs w:val="24"/>
        </w:rPr>
        <w:t>dok ih</w:t>
      </w:r>
      <w:r w:rsidR="00AC1AA5" w:rsidRPr="006642D8">
        <w:rPr>
          <w:rFonts w:ascii="Times New Roman" w:hAnsi="Times New Roman" w:cs="Times New Roman"/>
          <w:sz w:val="24"/>
          <w:szCs w:val="24"/>
        </w:rPr>
        <w:t xml:space="preserve"> 39</w:t>
      </w:r>
      <w:r w:rsidR="00F825CE" w:rsidRPr="006642D8">
        <w:rPr>
          <w:rFonts w:ascii="Times New Roman" w:hAnsi="Times New Roman" w:cs="Times New Roman"/>
          <w:sz w:val="24"/>
          <w:szCs w:val="24"/>
        </w:rPr>
        <w:t xml:space="preserve"> ima</w:t>
      </w:r>
      <w:r w:rsidR="00AC1AA5" w:rsidRPr="006642D8">
        <w:rPr>
          <w:rFonts w:ascii="Times New Roman" w:hAnsi="Times New Roman" w:cs="Times New Roman"/>
          <w:sz w:val="24"/>
          <w:szCs w:val="24"/>
        </w:rPr>
        <w:t xml:space="preserve"> djelomično osiguran pristup.</w:t>
      </w:r>
      <w:r w:rsidR="00F825CE" w:rsidRPr="006642D8">
        <w:rPr>
          <w:rFonts w:ascii="Times New Roman" w:hAnsi="Times New Roman" w:cs="Times New Roman"/>
          <w:sz w:val="24"/>
          <w:szCs w:val="24"/>
        </w:rPr>
        <w:t xml:space="preserve"> </w:t>
      </w:r>
      <w:r w:rsidR="00AC1AA5" w:rsidRPr="006642D8">
        <w:rPr>
          <w:rFonts w:ascii="Times New Roman" w:hAnsi="Times New Roman" w:cs="Times New Roman"/>
          <w:sz w:val="24"/>
          <w:szCs w:val="24"/>
        </w:rPr>
        <w:t xml:space="preserve">Ukupan broj osobnih računala s dodatnom opremom za slijepe i slabovidne korisnike u svim vrstama knjižnica za 2024. godinu </w:t>
      </w:r>
      <w:r w:rsidR="00F825CE" w:rsidRPr="006642D8">
        <w:rPr>
          <w:rFonts w:ascii="Times New Roman" w:hAnsi="Times New Roman" w:cs="Times New Roman"/>
          <w:sz w:val="24"/>
          <w:szCs w:val="24"/>
        </w:rPr>
        <w:t>iznosi 123</w:t>
      </w:r>
      <w:r w:rsidR="00AC1AA5" w:rsidRPr="006642D8">
        <w:rPr>
          <w:rFonts w:ascii="Times New Roman" w:hAnsi="Times New Roman" w:cs="Times New Roman"/>
          <w:sz w:val="24"/>
          <w:szCs w:val="24"/>
        </w:rPr>
        <w:t xml:space="preserve">. Osim </w:t>
      </w:r>
      <w:r w:rsidR="00B0274C" w:rsidRPr="006642D8">
        <w:rPr>
          <w:rFonts w:ascii="Times New Roman" w:hAnsi="Times New Roman" w:cs="Times New Roman"/>
          <w:sz w:val="24"/>
          <w:szCs w:val="24"/>
        </w:rPr>
        <w:t>navedenog</w:t>
      </w:r>
      <w:r w:rsidR="00A93AB6">
        <w:rPr>
          <w:rFonts w:ascii="Times New Roman" w:hAnsi="Times New Roman" w:cs="Times New Roman"/>
          <w:sz w:val="24"/>
          <w:szCs w:val="24"/>
        </w:rPr>
        <w:t>a</w:t>
      </w:r>
      <w:r w:rsidR="00B0274C" w:rsidRPr="006642D8">
        <w:rPr>
          <w:rFonts w:ascii="Times New Roman" w:hAnsi="Times New Roman" w:cs="Times New Roman"/>
          <w:sz w:val="24"/>
          <w:szCs w:val="24"/>
        </w:rPr>
        <w:t>,</w:t>
      </w:r>
      <w:r w:rsidR="00AC1AA5" w:rsidRPr="006642D8">
        <w:rPr>
          <w:rFonts w:ascii="Times New Roman" w:hAnsi="Times New Roman" w:cs="Times New Roman"/>
          <w:sz w:val="24"/>
          <w:szCs w:val="24"/>
        </w:rPr>
        <w:t xml:space="preserve"> Hrvatska knjižnica za slijepe ima i 5 računala s dodatnom opremom za zaposlenike</w:t>
      </w:r>
      <w:r w:rsidR="00E77A4E" w:rsidRPr="006642D8">
        <w:rPr>
          <w:rFonts w:ascii="Times New Roman" w:hAnsi="Times New Roman" w:cs="Times New Roman"/>
          <w:sz w:val="24"/>
          <w:szCs w:val="24"/>
        </w:rPr>
        <w:t>, a u</w:t>
      </w:r>
      <w:r w:rsidR="00AC1AA5" w:rsidRPr="006642D8">
        <w:rPr>
          <w:rFonts w:ascii="Times New Roman" w:hAnsi="Times New Roman" w:cs="Times New Roman"/>
          <w:sz w:val="24"/>
          <w:szCs w:val="24"/>
        </w:rPr>
        <w:t xml:space="preserve">kupan broj elektroničkih povećala za slabovidne korisnike u svim vrstama knjižnica za 2024. godinu </w:t>
      </w:r>
      <w:r w:rsidR="00B0274C" w:rsidRPr="006642D8">
        <w:rPr>
          <w:rFonts w:ascii="Times New Roman" w:hAnsi="Times New Roman" w:cs="Times New Roman"/>
          <w:sz w:val="24"/>
          <w:szCs w:val="24"/>
        </w:rPr>
        <w:t>iznosi</w:t>
      </w:r>
      <w:r w:rsidR="00AC1AA5" w:rsidRPr="006642D8">
        <w:rPr>
          <w:rFonts w:ascii="Times New Roman" w:hAnsi="Times New Roman" w:cs="Times New Roman"/>
          <w:sz w:val="24"/>
          <w:szCs w:val="24"/>
        </w:rPr>
        <w:t xml:space="preserve"> 67.</w:t>
      </w:r>
      <w:r w:rsidR="00B0274C" w:rsidRPr="006642D8">
        <w:rPr>
          <w:rFonts w:ascii="Times New Roman" w:hAnsi="Times New Roman" w:cs="Times New Roman"/>
          <w:sz w:val="24"/>
          <w:szCs w:val="24"/>
        </w:rPr>
        <w:t xml:space="preserve"> </w:t>
      </w:r>
      <w:r w:rsidR="00AC1AA5" w:rsidRPr="006642D8">
        <w:rPr>
          <w:rFonts w:ascii="Times New Roman" w:hAnsi="Times New Roman" w:cs="Times New Roman"/>
          <w:sz w:val="24"/>
          <w:szCs w:val="24"/>
        </w:rPr>
        <w:t xml:space="preserve">Vezano uz muzejsku djelatnost, </w:t>
      </w:r>
      <w:r w:rsidR="005E2C0E" w:rsidRPr="006642D8">
        <w:rPr>
          <w:rFonts w:ascii="Times New Roman" w:hAnsi="Times New Roman" w:cs="Times New Roman"/>
          <w:sz w:val="24"/>
          <w:szCs w:val="24"/>
        </w:rPr>
        <w:t xml:space="preserve">Vlada </w:t>
      </w:r>
      <w:r w:rsidR="00105904" w:rsidRPr="006642D8">
        <w:rPr>
          <w:rFonts w:ascii="Times New Roman" w:hAnsi="Times New Roman" w:cs="Times New Roman"/>
          <w:sz w:val="24"/>
          <w:szCs w:val="24"/>
        </w:rPr>
        <w:t>R</w:t>
      </w:r>
      <w:r w:rsidR="005E2C0E" w:rsidRPr="006642D8">
        <w:rPr>
          <w:rFonts w:ascii="Times New Roman" w:hAnsi="Times New Roman" w:cs="Times New Roman"/>
          <w:sz w:val="24"/>
          <w:szCs w:val="24"/>
        </w:rPr>
        <w:t>epublike Hrvatske ističe</w:t>
      </w:r>
      <w:r w:rsidR="00AC1AA5" w:rsidRPr="006642D8">
        <w:rPr>
          <w:rFonts w:ascii="Times New Roman" w:hAnsi="Times New Roman" w:cs="Times New Roman"/>
          <w:sz w:val="24"/>
          <w:szCs w:val="24"/>
        </w:rPr>
        <w:t xml:space="preserve"> </w:t>
      </w:r>
      <w:r w:rsidR="00B0274C" w:rsidRPr="006642D8">
        <w:rPr>
          <w:rFonts w:ascii="Times New Roman" w:hAnsi="Times New Roman" w:cs="Times New Roman"/>
          <w:sz w:val="24"/>
          <w:szCs w:val="24"/>
        </w:rPr>
        <w:t>kako</w:t>
      </w:r>
      <w:r w:rsidR="00AC1AA5" w:rsidRPr="006642D8">
        <w:rPr>
          <w:rFonts w:ascii="Times New Roman" w:hAnsi="Times New Roman" w:cs="Times New Roman"/>
          <w:sz w:val="24"/>
          <w:szCs w:val="24"/>
        </w:rPr>
        <w:t xml:space="preserve"> 44 muzeja imaju potpuni pristup za posjetitelje s invaliditetom, dok 34 muzeja ima</w:t>
      </w:r>
      <w:r w:rsidR="00B0274C" w:rsidRPr="006642D8">
        <w:rPr>
          <w:rFonts w:ascii="Times New Roman" w:hAnsi="Times New Roman" w:cs="Times New Roman"/>
          <w:sz w:val="24"/>
          <w:szCs w:val="24"/>
        </w:rPr>
        <w:t>ju</w:t>
      </w:r>
      <w:r w:rsidR="00AC1AA5" w:rsidRPr="006642D8">
        <w:rPr>
          <w:rFonts w:ascii="Times New Roman" w:hAnsi="Times New Roman" w:cs="Times New Roman"/>
          <w:sz w:val="24"/>
          <w:szCs w:val="24"/>
        </w:rPr>
        <w:t xml:space="preserve"> djelomični pristup.</w:t>
      </w:r>
      <w:r w:rsidR="00B0274C" w:rsidRPr="006642D8">
        <w:rPr>
          <w:rFonts w:ascii="Times New Roman" w:hAnsi="Times New Roman" w:cs="Times New Roman"/>
          <w:sz w:val="24"/>
          <w:szCs w:val="24"/>
        </w:rPr>
        <w:t xml:space="preserve"> </w:t>
      </w:r>
      <w:r w:rsidR="00AC1AA5" w:rsidRPr="006642D8">
        <w:rPr>
          <w:rFonts w:ascii="Times New Roman" w:hAnsi="Times New Roman" w:cs="Times New Roman"/>
          <w:sz w:val="24"/>
          <w:szCs w:val="24"/>
        </w:rPr>
        <w:t xml:space="preserve">Također, od 19 arhivskih ustanova u Republici Hrvatskoj trenutno su u tijeku radovi na obnovi, rekonstrukciji i/ili izgradnji u njih 12. Uz sredstva državnog proračuna ovi radovi su financirani sredstvima Fonda </w:t>
      </w:r>
      <w:r w:rsidR="00FF262E" w:rsidRPr="006642D8">
        <w:rPr>
          <w:rFonts w:ascii="Times New Roman" w:hAnsi="Times New Roman" w:cs="Times New Roman"/>
          <w:sz w:val="24"/>
          <w:szCs w:val="24"/>
        </w:rPr>
        <w:t>s</w:t>
      </w:r>
      <w:r w:rsidR="00AC1AA5" w:rsidRPr="006642D8">
        <w:rPr>
          <w:rFonts w:ascii="Times New Roman" w:hAnsi="Times New Roman" w:cs="Times New Roman"/>
          <w:sz w:val="24"/>
          <w:szCs w:val="24"/>
        </w:rPr>
        <w:t>olidarnosti i Mehanizma za oporavak i otpornost</w:t>
      </w:r>
      <w:r w:rsidR="0060664D" w:rsidRPr="006642D8">
        <w:rPr>
          <w:rFonts w:ascii="Times New Roman" w:hAnsi="Times New Roman" w:cs="Times New Roman"/>
          <w:sz w:val="24"/>
          <w:szCs w:val="24"/>
        </w:rPr>
        <w:t>, te</w:t>
      </w:r>
      <w:r w:rsidR="00AC1AA5" w:rsidRPr="006642D8">
        <w:rPr>
          <w:rFonts w:ascii="Times New Roman" w:hAnsi="Times New Roman" w:cs="Times New Roman"/>
          <w:sz w:val="24"/>
          <w:szCs w:val="24"/>
        </w:rPr>
        <w:t xml:space="preserve"> svi obuhvaćaju i osiguranje fizičkog pristupa osobama s invaliditetom.</w:t>
      </w:r>
    </w:p>
    <w:bookmarkEnd w:id="1"/>
    <w:p w14:paraId="3B6DF839" w14:textId="77777777" w:rsidR="00C94B97" w:rsidRPr="006642D8" w:rsidRDefault="00C94B97" w:rsidP="0077384F">
      <w:pPr>
        <w:spacing w:after="0" w:line="240" w:lineRule="auto"/>
        <w:jc w:val="both"/>
        <w:rPr>
          <w:rFonts w:ascii="Times New Roman" w:hAnsi="Times New Roman" w:cs="Times New Roman"/>
          <w:sz w:val="24"/>
          <w:szCs w:val="24"/>
        </w:rPr>
      </w:pPr>
    </w:p>
    <w:p w14:paraId="1FB1D3CC" w14:textId="4AF4D57D" w:rsidR="00761E33" w:rsidRPr="006642D8" w:rsidRDefault="00761E33" w:rsidP="00C63367">
      <w:pPr>
        <w:spacing w:after="0" w:line="240" w:lineRule="auto"/>
        <w:ind w:firstLine="1416"/>
        <w:jc w:val="both"/>
        <w:rPr>
          <w:rFonts w:ascii="Times New Roman" w:hAnsi="Times New Roman" w:cs="Times New Roman"/>
          <w:sz w:val="24"/>
          <w:szCs w:val="24"/>
        </w:rPr>
      </w:pPr>
      <w:r w:rsidRPr="006642D8">
        <w:rPr>
          <w:rFonts w:ascii="Times New Roman" w:eastAsia="Calibri" w:hAnsi="Times New Roman" w:cs="Times New Roman"/>
          <w:sz w:val="24"/>
          <w:szCs w:val="24"/>
        </w:rPr>
        <w:t xml:space="preserve">Za svoje predstavnike, koji će u vezi s iznesenim mišljenjem biti nazočni na sjednicama Hrvatskoga sabora i njegovih radnih tijela, Vlada je odredila </w:t>
      </w:r>
      <w:r w:rsidRPr="006642D8">
        <w:rPr>
          <w:rFonts w:ascii="Times New Roman" w:eastAsia="Times New Roman" w:hAnsi="Times New Roman" w:cs="Times New Roman"/>
          <w:sz w:val="24"/>
          <w:szCs w:val="24"/>
          <w:lang w:eastAsia="hr-HR"/>
        </w:rPr>
        <w:t>ministra rada, mirovinskoga sustava, obitelji i socijalne politike Marina Piletića, potpredsjednika Vlade Republike Hrvatske i ministra hrvatskih branitelja Tomu Medveda, ministra pravosuđa, uprave i digitalne transformacije Damira Habijana, ministr</w:t>
      </w:r>
      <w:r w:rsidR="00D245E6" w:rsidRPr="006642D8">
        <w:rPr>
          <w:rFonts w:ascii="Times New Roman" w:eastAsia="Times New Roman" w:hAnsi="Times New Roman" w:cs="Times New Roman"/>
          <w:sz w:val="24"/>
          <w:szCs w:val="24"/>
          <w:lang w:eastAsia="hr-HR"/>
        </w:rPr>
        <w:t>icu</w:t>
      </w:r>
      <w:r w:rsidRPr="006642D8">
        <w:rPr>
          <w:rFonts w:ascii="Times New Roman" w:eastAsia="Times New Roman" w:hAnsi="Times New Roman" w:cs="Times New Roman"/>
          <w:sz w:val="24"/>
          <w:szCs w:val="24"/>
          <w:lang w:eastAsia="hr-HR"/>
        </w:rPr>
        <w:t xml:space="preserve"> zdravstva </w:t>
      </w:r>
      <w:r w:rsidR="00D245E6" w:rsidRPr="006642D8">
        <w:rPr>
          <w:rFonts w:ascii="Times New Roman" w:eastAsia="Times New Roman" w:hAnsi="Times New Roman" w:cs="Times New Roman"/>
          <w:sz w:val="24"/>
          <w:szCs w:val="24"/>
          <w:lang w:eastAsia="hr-HR"/>
        </w:rPr>
        <w:t>dr. sc. Irenu Hrstić, dr. med.</w:t>
      </w:r>
      <w:r w:rsidRPr="006642D8">
        <w:rPr>
          <w:rFonts w:ascii="Times New Roman" w:eastAsia="Times New Roman" w:hAnsi="Times New Roman" w:cs="Times New Roman"/>
          <w:sz w:val="24"/>
          <w:szCs w:val="24"/>
          <w:lang w:eastAsia="hr-HR"/>
        </w:rPr>
        <w:t>, ministra znanosti, obrazovanja i mladih dr. sc. Radovana Fuchsa,</w:t>
      </w:r>
      <w:r w:rsidR="0009165C" w:rsidRPr="006642D8">
        <w:rPr>
          <w:rFonts w:ascii="Times New Roman" w:hAnsi="Times New Roman" w:cs="Times New Roman"/>
          <w:sz w:val="24"/>
          <w:szCs w:val="24"/>
        </w:rPr>
        <w:t xml:space="preserve"> </w:t>
      </w:r>
      <w:r w:rsidR="00A93AB6">
        <w:rPr>
          <w:rFonts w:ascii="Times New Roman" w:hAnsi="Times New Roman" w:cs="Times New Roman"/>
          <w:sz w:val="24"/>
          <w:szCs w:val="24"/>
        </w:rPr>
        <w:t xml:space="preserve">ministricu kulture i medija </w:t>
      </w:r>
      <w:r w:rsidR="0009165C" w:rsidRPr="006642D8">
        <w:rPr>
          <w:rFonts w:ascii="Times New Roman" w:eastAsia="Times New Roman" w:hAnsi="Times New Roman" w:cs="Times New Roman"/>
          <w:sz w:val="24"/>
          <w:szCs w:val="24"/>
          <w:lang w:eastAsia="hr-HR"/>
        </w:rPr>
        <w:t>dr. sc. Ninu Obuljen Koržinek</w:t>
      </w:r>
      <w:r w:rsidR="001C70F0">
        <w:rPr>
          <w:rFonts w:ascii="Times New Roman" w:eastAsia="Times New Roman" w:hAnsi="Times New Roman" w:cs="Times New Roman"/>
          <w:sz w:val="24"/>
          <w:szCs w:val="24"/>
          <w:lang w:eastAsia="hr-HR"/>
        </w:rPr>
        <w:t xml:space="preserve"> i</w:t>
      </w:r>
      <w:r w:rsidRPr="006642D8">
        <w:rPr>
          <w:rFonts w:ascii="Times New Roman" w:eastAsia="Times New Roman" w:hAnsi="Times New Roman" w:cs="Times New Roman"/>
          <w:sz w:val="24"/>
          <w:szCs w:val="24"/>
          <w:lang w:eastAsia="hr-HR"/>
        </w:rPr>
        <w:t xml:space="preserve"> državne tajnike Mariju Pletikosu, Margaretu Mađerić,</w:t>
      </w:r>
      <w:r w:rsidR="00166CC3" w:rsidRPr="006642D8">
        <w:rPr>
          <w:rFonts w:ascii="Times New Roman" w:eastAsia="Times New Roman" w:hAnsi="Times New Roman" w:cs="Times New Roman"/>
          <w:sz w:val="24"/>
          <w:szCs w:val="24"/>
          <w:lang w:eastAsia="hr-HR"/>
        </w:rPr>
        <w:t xml:space="preserve"> Marinka Lukendu, Ivan</w:t>
      </w:r>
      <w:r w:rsidR="00E32280" w:rsidRPr="006642D8">
        <w:rPr>
          <w:rFonts w:ascii="Times New Roman" w:eastAsia="Times New Roman" w:hAnsi="Times New Roman" w:cs="Times New Roman"/>
          <w:sz w:val="24"/>
          <w:szCs w:val="24"/>
          <w:lang w:eastAsia="hr-HR"/>
        </w:rPr>
        <w:t>a</w:t>
      </w:r>
      <w:r w:rsidR="00166CC3" w:rsidRPr="006642D8">
        <w:rPr>
          <w:rFonts w:ascii="Times New Roman" w:eastAsia="Times New Roman" w:hAnsi="Times New Roman" w:cs="Times New Roman"/>
          <w:sz w:val="24"/>
          <w:szCs w:val="24"/>
          <w:lang w:eastAsia="hr-HR"/>
        </w:rPr>
        <w:t xml:space="preserve"> Vidiš</w:t>
      </w:r>
      <w:r w:rsidR="00E32280" w:rsidRPr="006642D8">
        <w:rPr>
          <w:rFonts w:ascii="Times New Roman" w:eastAsia="Times New Roman" w:hAnsi="Times New Roman" w:cs="Times New Roman"/>
          <w:sz w:val="24"/>
          <w:szCs w:val="24"/>
          <w:lang w:eastAsia="hr-HR"/>
        </w:rPr>
        <w:t>a,</w:t>
      </w:r>
      <w:r w:rsidRPr="006642D8">
        <w:rPr>
          <w:rFonts w:ascii="Times New Roman" w:eastAsia="Times New Roman" w:hAnsi="Times New Roman" w:cs="Times New Roman"/>
          <w:sz w:val="24"/>
          <w:szCs w:val="24"/>
          <w:lang w:eastAsia="hr-HR"/>
        </w:rPr>
        <w:t xml:space="preserve"> Darka Nekića,</w:t>
      </w:r>
      <w:r w:rsidRPr="006642D8">
        <w:rPr>
          <w:rFonts w:ascii="Times New Roman" w:eastAsia="Calibri" w:hAnsi="Times New Roman" w:cs="Times New Roman"/>
          <w:sz w:val="24"/>
          <w:szCs w:val="24"/>
        </w:rPr>
        <w:t xml:space="preserve"> </w:t>
      </w:r>
      <w:r w:rsidR="00E24DA3" w:rsidRPr="006642D8">
        <w:rPr>
          <w:rFonts w:ascii="Times New Roman" w:eastAsia="Times New Roman" w:hAnsi="Times New Roman" w:cs="Times New Roman"/>
          <w:sz w:val="24"/>
          <w:szCs w:val="24"/>
          <w:lang w:eastAsia="hr-HR"/>
        </w:rPr>
        <w:t xml:space="preserve">Ivana Crnčeca, Vedranu Šimundžu Nikolić, Sanjina Rukavinu, </w:t>
      </w:r>
      <w:r w:rsidRPr="006642D8">
        <w:rPr>
          <w:rFonts w:ascii="Times New Roman" w:eastAsia="Times New Roman" w:hAnsi="Times New Roman" w:cs="Times New Roman"/>
          <w:sz w:val="24"/>
          <w:szCs w:val="24"/>
          <w:lang w:eastAsia="hr-HR"/>
        </w:rPr>
        <w:t>Fadilu Bahović</w:t>
      </w:r>
      <w:r w:rsidRPr="006642D8">
        <w:rPr>
          <w:rFonts w:ascii="Times New Roman" w:eastAsia="Times New Roman" w:hAnsi="Times New Roman" w:cs="Times New Roman"/>
          <w:i/>
          <w:sz w:val="24"/>
          <w:szCs w:val="24"/>
          <w:lang w:eastAsia="hr-HR"/>
        </w:rPr>
        <w:t>,</w:t>
      </w:r>
      <w:r w:rsidRPr="006642D8">
        <w:rPr>
          <w:rFonts w:ascii="Times New Roman" w:eastAsia="Times New Roman" w:hAnsi="Times New Roman" w:cs="Times New Roman"/>
          <w:sz w:val="24"/>
          <w:szCs w:val="24"/>
          <w:lang w:eastAsia="hr-HR"/>
        </w:rPr>
        <w:t xml:space="preserve"> Tomislava Dulibića, dr. sc. Mariju Bubaš, dr. med., </w:t>
      </w:r>
      <w:r w:rsidR="00CE06BF" w:rsidRPr="006642D8">
        <w:rPr>
          <w:rFonts w:ascii="Times New Roman" w:eastAsia="Times New Roman" w:hAnsi="Times New Roman" w:cs="Times New Roman"/>
          <w:sz w:val="24"/>
          <w:szCs w:val="24"/>
          <w:lang w:eastAsia="hr-HR"/>
        </w:rPr>
        <w:t>dr. sc. Nikolu Mrvca, dr. sc. Ivu Ivanković, Stipu Mamića</w:t>
      </w:r>
      <w:r w:rsidR="0009165C" w:rsidRPr="006642D8">
        <w:rPr>
          <w:rFonts w:ascii="Times New Roman" w:eastAsia="Times New Roman" w:hAnsi="Times New Roman" w:cs="Times New Roman"/>
          <w:sz w:val="24"/>
          <w:szCs w:val="24"/>
          <w:lang w:eastAsia="hr-HR"/>
        </w:rPr>
        <w:t>,</w:t>
      </w:r>
      <w:r w:rsidR="00CE06BF" w:rsidRPr="006642D8">
        <w:rPr>
          <w:rFonts w:ascii="Times New Roman" w:eastAsia="Times New Roman" w:hAnsi="Times New Roman" w:cs="Times New Roman"/>
          <w:sz w:val="24"/>
          <w:szCs w:val="24"/>
          <w:lang w:eastAsia="hr-HR"/>
        </w:rPr>
        <w:t xml:space="preserve"> Zrinku Mužinić Bikić</w:t>
      </w:r>
      <w:r w:rsidR="0009165C" w:rsidRPr="006642D8">
        <w:rPr>
          <w:rFonts w:ascii="Times New Roman" w:eastAsia="Times New Roman" w:hAnsi="Times New Roman" w:cs="Times New Roman"/>
          <w:sz w:val="24"/>
          <w:szCs w:val="24"/>
          <w:lang w:eastAsia="hr-HR"/>
        </w:rPr>
        <w:t>, Krešimira Partla, Draženu Vrselju</w:t>
      </w:r>
      <w:r w:rsidR="00A93AB6">
        <w:rPr>
          <w:rFonts w:ascii="Times New Roman" w:eastAsia="Times New Roman" w:hAnsi="Times New Roman" w:cs="Times New Roman"/>
          <w:sz w:val="24"/>
          <w:szCs w:val="24"/>
          <w:lang w:eastAsia="hr-HR"/>
        </w:rPr>
        <w:t xml:space="preserve"> i</w:t>
      </w:r>
      <w:r w:rsidR="0009165C" w:rsidRPr="006642D8">
        <w:rPr>
          <w:rFonts w:ascii="Times New Roman" w:eastAsia="Times New Roman" w:hAnsi="Times New Roman" w:cs="Times New Roman"/>
          <w:sz w:val="24"/>
          <w:szCs w:val="24"/>
          <w:lang w:eastAsia="hr-HR"/>
        </w:rPr>
        <w:t xml:space="preserve"> Mladena Pavića</w:t>
      </w:r>
      <w:r w:rsidR="00CE06BF" w:rsidRPr="006642D8">
        <w:rPr>
          <w:rFonts w:ascii="Times New Roman" w:eastAsia="Times New Roman" w:hAnsi="Times New Roman" w:cs="Times New Roman"/>
          <w:sz w:val="24"/>
          <w:szCs w:val="24"/>
          <w:lang w:eastAsia="hr-HR"/>
        </w:rPr>
        <w:t>.</w:t>
      </w:r>
    </w:p>
    <w:bookmarkEnd w:id="2"/>
    <w:p w14:paraId="0416EBEA" w14:textId="77777777" w:rsidR="0094415D" w:rsidRPr="006642D8" w:rsidRDefault="0094415D" w:rsidP="00C63367">
      <w:pPr>
        <w:pStyle w:val="NoSpacing"/>
        <w:ind w:left="6237"/>
        <w:jc w:val="both"/>
        <w:rPr>
          <w:rFonts w:ascii="Times New Roman" w:hAnsi="Times New Roman" w:cs="Times New Roman"/>
          <w:sz w:val="24"/>
          <w:szCs w:val="24"/>
        </w:rPr>
      </w:pPr>
    </w:p>
    <w:p w14:paraId="7E652953" w14:textId="77777777" w:rsidR="0099174D" w:rsidRPr="006642D8" w:rsidRDefault="0099174D" w:rsidP="00C63367">
      <w:pPr>
        <w:pStyle w:val="NoSpacing"/>
        <w:ind w:left="6237"/>
        <w:jc w:val="both"/>
        <w:rPr>
          <w:rFonts w:ascii="Times New Roman" w:hAnsi="Times New Roman" w:cs="Times New Roman"/>
          <w:sz w:val="24"/>
          <w:szCs w:val="24"/>
        </w:rPr>
      </w:pPr>
      <w:r w:rsidRPr="006642D8">
        <w:rPr>
          <w:rFonts w:ascii="Times New Roman" w:hAnsi="Times New Roman" w:cs="Times New Roman"/>
          <w:sz w:val="24"/>
          <w:szCs w:val="24"/>
        </w:rPr>
        <w:tab/>
        <w:t>PREDSJEDNIK</w:t>
      </w:r>
    </w:p>
    <w:p w14:paraId="09EF53A3" w14:textId="77777777" w:rsidR="0099174D" w:rsidRPr="006642D8" w:rsidRDefault="0099174D" w:rsidP="00C63367">
      <w:pPr>
        <w:pStyle w:val="NoSpacing"/>
        <w:ind w:left="6237"/>
        <w:jc w:val="both"/>
        <w:rPr>
          <w:rFonts w:ascii="Times New Roman" w:hAnsi="Times New Roman" w:cs="Times New Roman"/>
          <w:sz w:val="24"/>
          <w:szCs w:val="24"/>
        </w:rPr>
      </w:pPr>
    </w:p>
    <w:p w14:paraId="3D6838B5" w14:textId="77777777" w:rsidR="0099174D" w:rsidRPr="006642D8" w:rsidRDefault="0099174D" w:rsidP="00C63367">
      <w:pPr>
        <w:pStyle w:val="NoSpacing"/>
        <w:ind w:left="4956" w:firstLine="708"/>
        <w:jc w:val="both"/>
        <w:rPr>
          <w:rFonts w:ascii="Times New Roman" w:hAnsi="Times New Roman" w:cs="Times New Roman"/>
          <w:sz w:val="24"/>
          <w:szCs w:val="24"/>
        </w:rPr>
      </w:pPr>
      <w:r w:rsidRPr="006642D8">
        <w:rPr>
          <w:rFonts w:ascii="Times New Roman" w:hAnsi="Times New Roman" w:cs="Times New Roman"/>
          <w:sz w:val="24"/>
          <w:szCs w:val="24"/>
        </w:rPr>
        <w:t xml:space="preserve">     mr. sc. Andrej Plenković</w:t>
      </w:r>
    </w:p>
    <w:p w14:paraId="62543CD6" w14:textId="77777777" w:rsidR="0099174D" w:rsidRPr="006642D8" w:rsidRDefault="0099174D" w:rsidP="00C63367">
      <w:pPr>
        <w:spacing w:after="0" w:line="240" w:lineRule="auto"/>
        <w:rPr>
          <w:rFonts w:ascii="Times New Roman" w:hAnsi="Times New Roman" w:cs="Times New Roman"/>
          <w:sz w:val="24"/>
          <w:szCs w:val="24"/>
        </w:rPr>
      </w:pPr>
    </w:p>
    <w:sectPr w:rsidR="0099174D" w:rsidRPr="006642D8" w:rsidSect="00C63367">
      <w:footerReference w:type="default" r:id="rId17"/>
      <w:pgSz w:w="11906" w:h="16838" w:code="9"/>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75852" w14:textId="77777777" w:rsidR="00451A1C" w:rsidRDefault="00451A1C" w:rsidP="00034963">
      <w:pPr>
        <w:spacing w:after="0" w:line="240" w:lineRule="auto"/>
      </w:pPr>
      <w:r>
        <w:separator/>
      </w:r>
    </w:p>
  </w:endnote>
  <w:endnote w:type="continuationSeparator" w:id="0">
    <w:p w14:paraId="38CD4BF8" w14:textId="77777777" w:rsidR="00451A1C" w:rsidRDefault="00451A1C" w:rsidP="00034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40BDF" w14:textId="77777777" w:rsidR="00581212" w:rsidRPr="00581212" w:rsidRDefault="00581212" w:rsidP="00581212">
    <w:pPr>
      <w:pStyle w:val="Footer"/>
      <w:pBdr>
        <w:top w:val="single" w:sz="4" w:space="1" w:color="404040"/>
      </w:pBdr>
      <w:jc w:val="center"/>
      <w:rPr>
        <w:rFonts w:ascii="Times New Roman" w:hAnsi="Times New Roman" w:cs="Times New Roman"/>
        <w:color w:val="404040"/>
        <w:spacing w:val="20"/>
        <w:sz w:val="20"/>
      </w:rPr>
    </w:pPr>
    <w:r w:rsidRPr="00581212">
      <w:rPr>
        <w:rFonts w:ascii="Times New Roman" w:hAnsi="Times New Roman" w:cs="Times New Roman"/>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011941"/>
      <w:docPartObj>
        <w:docPartGallery w:val="Page Numbers (Bottom of Page)"/>
        <w:docPartUnique/>
      </w:docPartObj>
    </w:sdtPr>
    <w:sdtEndPr/>
    <w:sdtContent>
      <w:p w14:paraId="78FA66E4" w14:textId="77777777" w:rsidR="00552828" w:rsidRDefault="00552828">
        <w:pPr>
          <w:pStyle w:val="Footer"/>
          <w:jc w:val="right"/>
        </w:pPr>
        <w:r>
          <w:fldChar w:fldCharType="begin"/>
        </w:r>
        <w:r>
          <w:instrText>PAGE   \* MERGEFORMAT</w:instrText>
        </w:r>
        <w:r>
          <w:fldChar w:fldCharType="separate"/>
        </w:r>
        <w:r w:rsidR="002369EC">
          <w:rPr>
            <w:noProof/>
          </w:rPr>
          <w:t>25</w:t>
        </w:r>
        <w:r>
          <w:fldChar w:fldCharType="end"/>
        </w:r>
      </w:p>
    </w:sdtContent>
  </w:sdt>
  <w:p w14:paraId="394A373C" w14:textId="77777777" w:rsidR="00034963" w:rsidRDefault="00034963">
    <w:pPr>
      <w:pStyle w:val="Footer"/>
    </w:pPr>
  </w:p>
  <w:p w14:paraId="6F35BCC1" w14:textId="77777777" w:rsidR="00D62819" w:rsidRDefault="00D628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F5269" w14:textId="77777777" w:rsidR="00451A1C" w:rsidRDefault="00451A1C" w:rsidP="00034963">
      <w:pPr>
        <w:spacing w:after="0" w:line="240" w:lineRule="auto"/>
      </w:pPr>
      <w:r>
        <w:separator/>
      </w:r>
    </w:p>
  </w:footnote>
  <w:footnote w:type="continuationSeparator" w:id="0">
    <w:p w14:paraId="5C01FF98" w14:textId="77777777" w:rsidR="00451A1C" w:rsidRDefault="00451A1C" w:rsidP="000349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03D62"/>
    <w:multiLevelType w:val="hybridMultilevel"/>
    <w:tmpl w:val="FC726570"/>
    <w:lvl w:ilvl="0" w:tplc="D0DCFD1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74D"/>
    <w:rsid w:val="0000018F"/>
    <w:rsid w:val="00001638"/>
    <w:rsid w:val="000022E5"/>
    <w:rsid w:val="0000246F"/>
    <w:rsid w:val="00002C6E"/>
    <w:rsid w:val="000033BA"/>
    <w:rsid w:val="00004249"/>
    <w:rsid w:val="00004292"/>
    <w:rsid w:val="00005438"/>
    <w:rsid w:val="000056BF"/>
    <w:rsid w:val="000060E7"/>
    <w:rsid w:val="0000649F"/>
    <w:rsid w:val="00007715"/>
    <w:rsid w:val="00007D61"/>
    <w:rsid w:val="000108FA"/>
    <w:rsid w:val="00010C57"/>
    <w:rsid w:val="000142BF"/>
    <w:rsid w:val="000155D6"/>
    <w:rsid w:val="0001560B"/>
    <w:rsid w:val="00015E8C"/>
    <w:rsid w:val="000209DB"/>
    <w:rsid w:val="00020CD1"/>
    <w:rsid w:val="00023B8B"/>
    <w:rsid w:val="00024A5D"/>
    <w:rsid w:val="000266F1"/>
    <w:rsid w:val="0002788F"/>
    <w:rsid w:val="000310EC"/>
    <w:rsid w:val="00031EA4"/>
    <w:rsid w:val="00033471"/>
    <w:rsid w:val="000334E4"/>
    <w:rsid w:val="000342DE"/>
    <w:rsid w:val="000348D5"/>
    <w:rsid w:val="00034963"/>
    <w:rsid w:val="00034A42"/>
    <w:rsid w:val="00036B71"/>
    <w:rsid w:val="00036E8F"/>
    <w:rsid w:val="0003738C"/>
    <w:rsid w:val="000378F8"/>
    <w:rsid w:val="00037C91"/>
    <w:rsid w:val="00040BAF"/>
    <w:rsid w:val="00042585"/>
    <w:rsid w:val="0004272F"/>
    <w:rsid w:val="000453E3"/>
    <w:rsid w:val="00050466"/>
    <w:rsid w:val="00051696"/>
    <w:rsid w:val="00054378"/>
    <w:rsid w:val="000608FA"/>
    <w:rsid w:val="00066A18"/>
    <w:rsid w:val="000674AD"/>
    <w:rsid w:val="00071667"/>
    <w:rsid w:val="00072001"/>
    <w:rsid w:val="00073645"/>
    <w:rsid w:val="00074ED0"/>
    <w:rsid w:val="00075C76"/>
    <w:rsid w:val="00076358"/>
    <w:rsid w:val="00080EA4"/>
    <w:rsid w:val="00084C94"/>
    <w:rsid w:val="000851DC"/>
    <w:rsid w:val="000853DE"/>
    <w:rsid w:val="000904CE"/>
    <w:rsid w:val="0009165C"/>
    <w:rsid w:val="00093051"/>
    <w:rsid w:val="00094929"/>
    <w:rsid w:val="00095593"/>
    <w:rsid w:val="00097766"/>
    <w:rsid w:val="00097AB8"/>
    <w:rsid w:val="000A04FE"/>
    <w:rsid w:val="000A2A8E"/>
    <w:rsid w:val="000A32B4"/>
    <w:rsid w:val="000A3F21"/>
    <w:rsid w:val="000A43BF"/>
    <w:rsid w:val="000A7C39"/>
    <w:rsid w:val="000B2401"/>
    <w:rsid w:val="000B25DB"/>
    <w:rsid w:val="000B2DC3"/>
    <w:rsid w:val="000B4B16"/>
    <w:rsid w:val="000B4B58"/>
    <w:rsid w:val="000B56B3"/>
    <w:rsid w:val="000B58A0"/>
    <w:rsid w:val="000B5B85"/>
    <w:rsid w:val="000C0152"/>
    <w:rsid w:val="000C2251"/>
    <w:rsid w:val="000C29C1"/>
    <w:rsid w:val="000C35C5"/>
    <w:rsid w:val="000C39F7"/>
    <w:rsid w:val="000C5184"/>
    <w:rsid w:val="000D03A4"/>
    <w:rsid w:val="000D1CCF"/>
    <w:rsid w:val="000D1FA5"/>
    <w:rsid w:val="000D2AC6"/>
    <w:rsid w:val="000D746E"/>
    <w:rsid w:val="000E0A6C"/>
    <w:rsid w:val="000E1618"/>
    <w:rsid w:val="000E39F0"/>
    <w:rsid w:val="000E6263"/>
    <w:rsid w:val="000F17E4"/>
    <w:rsid w:val="000F2F6E"/>
    <w:rsid w:val="000F481F"/>
    <w:rsid w:val="000F4EE5"/>
    <w:rsid w:val="000F5898"/>
    <w:rsid w:val="000F72C8"/>
    <w:rsid w:val="0010241F"/>
    <w:rsid w:val="00103879"/>
    <w:rsid w:val="0010402C"/>
    <w:rsid w:val="0010465C"/>
    <w:rsid w:val="00104BC3"/>
    <w:rsid w:val="00104C85"/>
    <w:rsid w:val="00105904"/>
    <w:rsid w:val="00106855"/>
    <w:rsid w:val="001073B0"/>
    <w:rsid w:val="00107A71"/>
    <w:rsid w:val="0011078C"/>
    <w:rsid w:val="001131F6"/>
    <w:rsid w:val="00116475"/>
    <w:rsid w:val="00117A2F"/>
    <w:rsid w:val="00120FDF"/>
    <w:rsid w:val="0012191B"/>
    <w:rsid w:val="00124B26"/>
    <w:rsid w:val="00126235"/>
    <w:rsid w:val="001263CC"/>
    <w:rsid w:val="0013053A"/>
    <w:rsid w:val="0013086A"/>
    <w:rsid w:val="0013112A"/>
    <w:rsid w:val="00131776"/>
    <w:rsid w:val="00131BAF"/>
    <w:rsid w:val="00131C38"/>
    <w:rsid w:val="001340CA"/>
    <w:rsid w:val="00134998"/>
    <w:rsid w:val="001365FB"/>
    <w:rsid w:val="00140739"/>
    <w:rsid w:val="00140CDB"/>
    <w:rsid w:val="0014357A"/>
    <w:rsid w:val="001442E2"/>
    <w:rsid w:val="001443FC"/>
    <w:rsid w:val="001444A1"/>
    <w:rsid w:val="0014468E"/>
    <w:rsid w:val="001457EE"/>
    <w:rsid w:val="00147D70"/>
    <w:rsid w:val="00150E93"/>
    <w:rsid w:val="00151330"/>
    <w:rsid w:val="00153799"/>
    <w:rsid w:val="00154F8D"/>
    <w:rsid w:val="001553BB"/>
    <w:rsid w:val="00155746"/>
    <w:rsid w:val="00160B84"/>
    <w:rsid w:val="00160EBA"/>
    <w:rsid w:val="00160F0C"/>
    <w:rsid w:val="001612D8"/>
    <w:rsid w:val="0016138C"/>
    <w:rsid w:val="00161AFE"/>
    <w:rsid w:val="00161EF8"/>
    <w:rsid w:val="00162841"/>
    <w:rsid w:val="00163721"/>
    <w:rsid w:val="00165ACF"/>
    <w:rsid w:val="00165FEA"/>
    <w:rsid w:val="00166CC3"/>
    <w:rsid w:val="001679EA"/>
    <w:rsid w:val="00167D67"/>
    <w:rsid w:val="00170260"/>
    <w:rsid w:val="001715AB"/>
    <w:rsid w:val="00171648"/>
    <w:rsid w:val="00173F5C"/>
    <w:rsid w:val="0017589F"/>
    <w:rsid w:val="00175ED3"/>
    <w:rsid w:val="001766A0"/>
    <w:rsid w:val="001766D0"/>
    <w:rsid w:val="00176746"/>
    <w:rsid w:val="0017711D"/>
    <w:rsid w:val="001774DC"/>
    <w:rsid w:val="00177E62"/>
    <w:rsid w:val="00180222"/>
    <w:rsid w:val="0018131B"/>
    <w:rsid w:val="00183BF0"/>
    <w:rsid w:val="00184380"/>
    <w:rsid w:val="00184F57"/>
    <w:rsid w:val="00185062"/>
    <w:rsid w:val="00187FF3"/>
    <w:rsid w:val="00191006"/>
    <w:rsid w:val="00192FDD"/>
    <w:rsid w:val="00193406"/>
    <w:rsid w:val="00194C5B"/>
    <w:rsid w:val="0019594D"/>
    <w:rsid w:val="00196086"/>
    <w:rsid w:val="0019629E"/>
    <w:rsid w:val="00196A73"/>
    <w:rsid w:val="00197D3B"/>
    <w:rsid w:val="001A053A"/>
    <w:rsid w:val="001A269F"/>
    <w:rsid w:val="001A299A"/>
    <w:rsid w:val="001A3290"/>
    <w:rsid w:val="001A38D0"/>
    <w:rsid w:val="001A39D9"/>
    <w:rsid w:val="001A4A39"/>
    <w:rsid w:val="001A579E"/>
    <w:rsid w:val="001B1814"/>
    <w:rsid w:val="001B1826"/>
    <w:rsid w:val="001B29D8"/>
    <w:rsid w:val="001B2CC6"/>
    <w:rsid w:val="001B3AB2"/>
    <w:rsid w:val="001B3E37"/>
    <w:rsid w:val="001B779E"/>
    <w:rsid w:val="001C0E1D"/>
    <w:rsid w:val="001C3C74"/>
    <w:rsid w:val="001C70F0"/>
    <w:rsid w:val="001D05A0"/>
    <w:rsid w:val="001D1F93"/>
    <w:rsid w:val="001D33E1"/>
    <w:rsid w:val="001D35E4"/>
    <w:rsid w:val="001D6D38"/>
    <w:rsid w:val="001E210A"/>
    <w:rsid w:val="001E3639"/>
    <w:rsid w:val="001E577F"/>
    <w:rsid w:val="001E75CA"/>
    <w:rsid w:val="001F2BC3"/>
    <w:rsid w:val="001F31ED"/>
    <w:rsid w:val="001F43AA"/>
    <w:rsid w:val="001F44FD"/>
    <w:rsid w:val="001F707B"/>
    <w:rsid w:val="001F73D9"/>
    <w:rsid w:val="00201631"/>
    <w:rsid w:val="00201DA3"/>
    <w:rsid w:val="002023CD"/>
    <w:rsid w:val="0020383A"/>
    <w:rsid w:val="00203E62"/>
    <w:rsid w:val="00203F55"/>
    <w:rsid w:val="0020515D"/>
    <w:rsid w:val="00212C27"/>
    <w:rsid w:val="0021596E"/>
    <w:rsid w:val="00215A10"/>
    <w:rsid w:val="002173E4"/>
    <w:rsid w:val="002201E9"/>
    <w:rsid w:val="00222A81"/>
    <w:rsid w:val="002236A7"/>
    <w:rsid w:val="00225122"/>
    <w:rsid w:val="002261E0"/>
    <w:rsid w:val="00227522"/>
    <w:rsid w:val="00232E40"/>
    <w:rsid w:val="002337B7"/>
    <w:rsid w:val="00236693"/>
    <w:rsid w:val="002369EC"/>
    <w:rsid w:val="00240788"/>
    <w:rsid w:val="00245A2C"/>
    <w:rsid w:val="00246796"/>
    <w:rsid w:val="002505C6"/>
    <w:rsid w:val="00250FA2"/>
    <w:rsid w:val="00251545"/>
    <w:rsid w:val="00251679"/>
    <w:rsid w:val="00253CDA"/>
    <w:rsid w:val="00253DCF"/>
    <w:rsid w:val="0025400C"/>
    <w:rsid w:val="00255BCF"/>
    <w:rsid w:val="00257B61"/>
    <w:rsid w:val="00260B31"/>
    <w:rsid w:val="00261DA4"/>
    <w:rsid w:val="00262BDB"/>
    <w:rsid w:val="0026593C"/>
    <w:rsid w:val="00265AE2"/>
    <w:rsid w:val="002669D5"/>
    <w:rsid w:val="00267845"/>
    <w:rsid w:val="00267A54"/>
    <w:rsid w:val="002710E6"/>
    <w:rsid w:val="00271EE0"/>
    <w:rsid w:val="00273310"/>
    <w:rsid w:val="002739A5"/>
    <w:rsid w:val="0027430E"/>
    <w:rsid w:val="00275CFB"/>
    <w:rsid w:val="00276183"/>
    <w:rsid w:val="00276FCD"/>
    <w:rsid w:val="0028372F"/>
    <w:rsid w:val="00283957"/>
    <w:rsid w:val="00286D31"/>
    <w:rsid w:val="00287921"/>
    <w:rsid w:val="002913D7"/>
    <w:rsid w:val="00294088"/>
    <w:rsid w:val="002940E2"/>
    <w:rsid w:val="00296820"/>
    <w:rsid w:val="00297985"/>
    <w:rsid w:val="002A07DF"/>
    <w:rsid w:val="002A0D0F"/>
    <w:rsid w:val="002A1014"/>
    <w:rsid w:val="002A1F41"/>
    <w:rsid w:val="002A333A"/>
    <w:rsid w:val="002A423D"/>
    <w:rsid w:val="002A48C5"/>
    <w:rsid w:val="002A544E"/>
    <w:rsid w:val="002A6612"/>
    <w:rsid w:val="002A7AD4"/>
    <w:rsid w:val="002B0C38"/>
    <w:rsid w:val="002B2C57"/>
    <w:rsid w:val="002B2D8F"/>
    <w:rsid w:val="002B485F"/>
    <w:rsid w:val="002B4D79"/>
    <w:rsid w:val="002C0CC0"/>
    <w:rsid w:val="002C1900"/>
    <w:rsid w:val="002C31DC"/>
    <w:rsid w:val="002C4959"/>
    <w:rsid w:val="002C6694"/>
    <w:rsid w:val="002D0B86"/>
    <w:rsid w:val="002D0F6A"/>
    <w:rsid w:val="002D1AC0"/>
    <w:rsid w:val="002D296D"/>
    <w:rsid w:val="002D310A"/>
    <w:rsid w:val="002D39F9"/>
    <w:rsid w:val="002D454B"/>
    <w:rsid w:val="002D4CEC"/>
    <w:rsid w:val="002D5BD6"/>
    <w:rsid w:val="002D6D3A"/>
    <w:rsid w:val="002D7162"/>
    <w:rsid w:val="002D7B60"/>
    <w:rsid w:val="002E1468"/>
    <w:rsid w:val="002E23F2"/>
    <w:rsid w:val="002E66D1"/>
    <w:rsid w:val="002E6DD2"/>
    <w:rsid w:val="002E7985"/>
    <w:rsid w:val="002F0981"/>
    <w:rsid w:val="002F0B7A"/>
    <w:rsid w:val="002F163C"/>
    <w:rsid w:val="002F1E03"/>
    <w:rsid w:val="002F3D3D"/>
    <w:rsid w:val="002F459B"/>
    <w:rsid w:val="002F62EF"/>
    <w:rsid w:val="002F70CE"/>
    <w:rsid w:val="002F72B3"/>
    <w:rsid w:val="002F74B5"/>
    <w:rsid w:val="0030126B"/>
    <w:rsid w:val="00301B85"/>
    <w:rsid w:val="003029E9"/>
    <w:rsid w:val="00302E58"/>
    <w:rsid w:val="00304BDB"/>
    <w:rsid w:val="00304DB0"/>
    <w:rsid w:val="003060D6"/>
    <w:rsid w:val="003062EB"/>
    <w:rsid w:val="00306D54"/>
    <w:rsid w:val="003136A1"/>
    <w:rsid w:val="00315EE1"/>
    <w:rsid w:val="00317541"/>
    <w:rsid w:val="0032275C"/>
    <w:rsid w:val="00322947"/>
    <w:rsid w:val="00322C66"/>
    <w:rsid w:val="003237AA"/>
    <w:rsid w:val="00324CEE"/>
    <w:rsid w:val="00324D86"/>
    <w:rsid w:val="0032643C"/>
    <w:rsid w:val="003301E6"/>
    <w:rsid w:val="003305FA"/>
    <w:rsid w:val="0033144C"/>
    <w:rsid w:val="00331E45"/>
    <w:rsid w:val="0033204C"/>
    <w:rsid w:val="0033245D"/>
    <w:rsid w:val="00332FF9"/>
    <w:rsid w:val="003335C2"/>
    <w:rsid w:val="00334176"/>
    <w:rsid w:val="0033425C"/>
    <w:rsid w:val="00337B42"/>
    <w:rsid w:val="00343E9D"/>
    <w:rsid w:val="0034694E"/>
    <w:rsid w:val="00346F0F"/>
    <w:rsid w:val="00353620"/>
    <w:rsid w:val="0035516A"/>
    <w:rsid w:val="00356125"/>
    <w:rsid w:val="003561E9"/>
    <w:rsid w:val="00356AAC"/>
    <w:rsid w:val="003627CD"/>
    <w:rsid w:val="00363248"/>
    <w:rsid w:val="003634D4"/>
    <w:rsid w:val="00365D43"/>
    <w:rsid w:val="00367D98"/>
    <w:rsid w:val="00370363"/>
    <w:rsid w:val="00370E7A"/>
    <w:rsid w:val="00371B81"/>
    <w:rsid w:val="003722DE"/>
    <w:rsid w:val="00372AA6"/>
    <w:rsid w:val="00373AC7"/>
    <w:rsid w:val="00380CE8"/>
    <w:rsid w:val="003816AF"/>
    <w:rsid w:val="003831A2"/>
    <w:rsid w:val="00384979"/>
    <w:rsid w:val="00385D2F"/>
    <w:rsid w:val="00385F1F"/>
    <w:rsid w:val="00387BE4"/>
    <w:rsid w:val="00387C9D"/>
    <w:rsid w:val="00387DC9"/>
    <w:rsid w:val="00390D70"/>
    <w:rsid w:val="00391803"/>
    <w:rsid w:val="003956B9"/>
    <w:rsid w:val="003A037A"/>
    <w:rsid w:val="003A0D95"/>
    <w:rsid w:val="003A372C"/>
    <w:rsid w:val="003A3E0C"/>
    <w:rsid w:val="003A4AA4"/>
    <w:rsid w:val="003A5C49"/>
    <w:rsid w:val="003A5F97"/>
    <w:rsid w:val="003A671B"/>
    <w:rsid w:val="003B028F"/>
    <w:rsid w:val="003B4554"/>
    <w:rsid w:val="003B5663"/>
    <w:rsid w:val="003B7070"/>
    <w:rsid w:val="003B7B59"/>
    <w:rsid w:val="003B7F15"/>
    <w:rsid w:val="003C1081"/>
    <w:rsid w:val="003C4525"/>
    <w:rsid w:val="003C6CB1"/>
    <w:rsid w:val="003D116A"/>
    <w:rsid w:val="003D18CD"/>
    <w:rsid w:val="003D1C24"/>
    <w:rsid w:val="003D2DF1"/>
    <w:rsid w:val="003D30D2"/>
    <w:rsid w:val="003D412E"/>
    <w:rsid w:val="003D5A20"/>
    <w:rsid w:val="003D5F4D"/>
    <w:rsid w:val="003D6960"/>
    <w:rsid w:val="003D6DC2"/>
    <w:rsid w:val="003D6FC7"/>
    <w:rsid w:val="003E1F1D"/>
    <w:rsid w:val="003E2A1A"/>
    <w:rsid w:val="003E35C3"/>
    <w:rsid w:val="003E5613"/>
    <w:rsid w:val="003E6067"/>
    <w:rsid w:val="003E6578"/>
    <w:rsid w:val="003E796E"/>
    <w:rsid w:val="003F3D6E"/>
    <w:rsid w:val="003F4370"/>
    <w:rsid w:val="003F4B43"/>
    <w:rsid w:val="003F4BFB"/>
    <w:rsid w:val="003F564C"/>
    <w:rsid w:val="003F7BB5"/>
    <w:rsid w:val="00403303"/>
    <w:rsid w:val="004047CC"/>
    <w:rsid w:val="00404E42"/>
    <w:rsid w:val="00405532"/>
    <w:rsid w:val="00406577"/>
    <w:rsid w:val="00407098"/>
    <w:rsid w:val="004111A5"/>
    <w:rsid w:val="00411776"/>
    <w:rsid w:val="00411F7E"/>
    <w:rsid w:val="004132DE"/>
    <w:rsid w:val="0041591C"/>
    <w:rsid w:val="004205FD"/>
    <w:rsid w:val="0042154E"/>
    <w:rsid w:val="00422756"/>
    <w:rsid w:val="00424A30"/>
    <w:rsid w:val="00424C42"/>
    <w:rsid w:val="00425382"/>
    <w:rsid w:val="00425D15"/>
    <w:rsid w:val="004274E6"/>
    <w:rsid w:val="00431278"/>
    <w:rsid w:val="004314E1"/>
    <w:rsid w:val="00432FF5"/>
    <w:rsid w:val="00433139"/>
    <w:rsid w:val="00433AEF"/>
    <w:rsid w:val="0043403E"/>
    <w:rsid w:val="004354AB"/>
    <w:rsid w:val="0043698D"/>
    <w:rsid w:val="00437DCE"/>
    <w:rsid w:val="004417EE"/>
    <w:rsid w:val="004425C9"/>
    <w:rsid w:val="0044498E"/>
    <w:rsid w:val="004455E3"/>
    <w:rsid w:val="00445694"/>
    <w:rsid w:val="00447117"/>
    <w:rsid w:val="00447E94"/>
    <w:rsid w:val="0045092E"/>
    <w:rsid w:val="0045170B"/>
    <w:rsid w:val="00451A1C"/>
    <w:rsid w:val="00453A70"/>
    <w:rsid w:val="00453B8D"/>
    <w:rsid w:val="0045463A"/>
    <w:rsid w:val="00455BFB"/>
    <w:rsid w:val="00456E2C"/>
    <w:rsid w:val="00457E75"/>
    <w:rsid w:val="00460621"/>
    <w:rsid w:val="00461613"/>
    <w:rsid w:val="0046232C"/>
    <w:rsid w:val="004636BC"/>
    <w:rsid w:val="00464F8F"/>
    <w:rsid w:val="00465F4C"/>
    <w:rsid w:val="00466356"/>
    <w:rsid w:val="00466752"/>
    <w:rsid w:val="00466B89"/>
    <w:rsid w:val="004701D1"/>
    <w:rsid w:val="00471AE1"/>
    <w:rsid w:val="00472176"/>
    <w:rsid w:val="00472497"/>
    <w:rsid w:val="004747FB"/>
    <w:rsid w:val="00475CC6"/>
    <w:rsid w:val="00475D96"/>
    <w:rsid w:val="00476BEE"/>
    <w:rsid w:val="004775EA"/>
    <w:rsid w:val="004779F3"/>
    <w:rsid w:val="0048036F"/>
    <w:rsid w:val="00480CCF"/>
    <w:rsid w:val="004830C5"/>
    <w:rsid w:val="004840EA"/>
    <w:rsid w:val="00484DDC"/>
    <w:rsid w:val="004860EB"/>
    <w:rsid w:val="004878A5"/>
    <w:rsid w:val="004902AA"/>
    <w:rsid w:val="00490300"/>
    <w:rsid w:val="00490FF1"/>
    <w:rsid w:val="00491C69"/>
    <w:rsid w:val="00494154"/>
    <w:rsid w:val="00495CA1"/>
    <w:rsid w:val="004964AE"/>
    <w:rsid w:val="004A1220"/>
    <w:rsid w:val="004A4F24"/>
    <w:rsid w:val="004A5F22"/>
    <w:rsid w:val="004A6724"/>
    <w:rsid w:val="004B18CB"/>
    <w:rsid w:val="004B55A4"/>
    <w:rsid w:val="004B5DFA"/>
    <w:rsid w:val="004B6286"/>
    <w:rsid w:val="004B73A5"/>
    <w:rsid w:val="004B73AA"/>
    <w:rsid w:val="004B7A74"/>
    <w:rsid w:val="004C0469"/>
    <w:rsid w:val="004C1568"/>
    <w:rsid w:val="004C2B35"/>
    <w:rsid w:val="004C312D"/>
    <w:rsid w:val="004C3397"/>
    <w:rsid w:val="004C3469"/>
    <w:rsid w:val="004C3E94"/>
    <w:rsid w:val="004C45E7"/>
    <w:rsid w:val="004C6717"/>
    <w:rsid w:val="004D1097"/>
    <w:rsid w:val="004D2449"/>
    <w:rsid w:val="004D28C8"/>
    <w:rsid w:val="004D38DB"/>
    <w:rsid w:val="004D431F"/>
    <w:rsid w:val="004D57AA"/>
    <w:rsid w:val="004D72D7"/>
    <w:rsid w:val="004D76C9"/>
    <w:rsid w:val="004E39AD"/>
    <w:rsid w:val="004E63D1"/>
    <w:rsid w:val="004F4900"/>
    <w:rsid w:val="004F4B03"/>
    <w:rsid w:val="004F5654"/>
    <w:rsid w:val="004F6067"/>
    <w:rsid w:val="00500759"/>
    <w:rsid w:val="00500D43"/>
    <w:rsid w:val="00503FB9"/>
    <w:rsid w:val="005047E6"/>
    <w:rsid w:val="00505E20"/>
    <w:rsid w:val="005065EE"/>
    <w:rsid w:val="00506E3A"/>
    <w:rsid w:val="00506F7A"/>
    <w:rsid w:val="00510625"/>
    <w:rsid w:val="00512830"/>
    <w:rsid w:val="0051377B"/>
    <w:rsid w:val="00514112"/>
    <w:rsid w:val="00514295"/>
    <w:rsid w:val="00515A07"/>
    <w:rsid w:val="005176FA"/>
    <w:rsid w:val="00517F59"/>
    <w:rsid w:val="00521828"/>
    <w:rsid w:val="0052183B"/>
    <w:rsid w:val="00522949"/>
    <w:rsid w:val="00523650"/>
    <w:rsid w:val="00525235"/>
    <w:rsid w:val="00526F5B"/>
    <w:rsid w:val="0053071C"/>
    <w:rsid w:val="00531288"/>
    <w:rsid w:val="00534223"/>
    <w:rsid w:val="0053449E"/>
    <w:rsid w:val="00540665"/>
    <w:rsid w:val="005438EA"/>
    <w:rsid w:val="00543FC0"/>
    <w:rsid w:val="005449E7"/>
    <w:rsid w:val="005457DF"/>
    <w:rsid w:val="0054598D"/>
    <w:rsid w:val="005506DC"/>
    <w:rsid w:val="00552348"/>
    <w:rsid w:val="00552828"/>
    <w:rsid w:val="00552DA4"/>
    <w:rsid w:val="00553574"/>
    <w:rsid w:val="005561BD"/>
    <w:rsid w:val="00556434"/>
    <w:rsid w:val="00560DB4"/>
    <w:rsid w:val="00562E20"/>
    <w:rsid w:val="00563473"/>
    <w:rsid w:val="00564822"/>
    <w:rsid w:val="00564EF9"/>
    <w:rsid w:val="00566DFE"/>
    <w:rsid w:val="00567147"/>
    <w:rsid w:val="00567C7D"/>
    <w:rsid w:val="005704C5"/>
    <w:rsid w:val="00570A88"/>
    <w:rsid w:val="00570B87"/>
    <w:rsid w:val="00575CCB"/>
    <w:rsid w:val="005808DF"/>
    <w:rsid w:val="00580F48"/>
    <w:rsid w:val="00581212"/>
    <w:rsid w:val="0058173B"/>
    <w:rsid w:val="0058307D"/>
    <w:rsid w:val="005838C9"/>
    <w:rsid w:val="00583A1F"/>
    <w:rsid w:val="00584468"/>
    <w:rsid w:val="00584871"/>
    <w:rsid w:val="005848ED"/>
    <w:rsid w:val="00585BB3"/>
    <w:rsid w:val="00585CE8"/>
    <w:rsid w:val="00586AD7"/>
    <w:rsid w:val="00594AB5"/>
    <w:rsid w:val="00595124"/>
    <w:rsid w:val="00595514"/>
    <w:rsid w:val="00596BC3"/>
    <w:rsid w:val="00597585"/>
    <w:rsid w:val="005978DD"/>
    <w:rsid w:val="005A0FC5"/>
    <w:rsid w:val="005A1960"/>
    <w:rsid w:val="005A1F3C"/>
    <w:rsid w:val="005A222A"/>
    <w:rsid w:val="005A4C6B"/>
    <w:rsid w:val="005A746B"/>
    <w:rsid w:val="005B28EC"/>
    <w:rsid w:val="005B34EE"/>
    <w:rsid w:val="005B5F69"/>
    <w:rsid w:val="005C0D1B"/>
    <w:rsid w:val="005C0EA9"/>
    <w:rsid w:val="005C3C51"/>
    <w:rsid w:val="005C6FE1"/>
    <w:rsid w:val="005C7E56"/>
    <w:rsid w:val="005D099E"/>
    <w:rsid w:val="005D0B8C"/>
    <w:rsid w:val="005D1B9E"/>
    <w:rsid w:val="005D2910"/>
    <w:rsid w:val="005D2DAF"/>
    <w:rsid w:val="005D5C82"/>
    <w:rsid w:val="005D5C94"/>
    <w:rsid w:val="005D5E26"/>
    <w:rsid w:val="005E105F"/>
    <w:rsid w:val="005E2C0E"/>
    <w:rsid w:val="005E3C8C"/>
    <w:rsid w:val="005E4F5F"/>
    <w:rsid w:val="005E5159"/>
    <w:rsid w:val="005E5342"/>
    <w:rsid w:val="005F0D50"/>
    <w:rsid w:val="005F1D5E"/>
    <w:rsid w:val="005F3EB3"/>
    <w:rsid w:val="005F41AA"/>
    <w:rsid w:val="005F6185"/>
    <w:rsid w:val="005F70CC"/>
    <w:rsid w:val="005F7CD2"/>
    <w:rsid w:val="00601545"/>
    <w:rsid w:val="0060238E"/>
    <w:rsid w:val="00602AE3"/>
    <w:rsid w:val="00602FE8"/>
    <w:rsid w:val="00603803"/>
    <w:rsid w:val="0060628A"/>
    <w:rsid w:val="0060664D"/>
    <w:rsid w:val="00606E6A"/>
    <w:rsid w:val="00607862"/>
    <w:rsid w:val="00610CD9"/>
    <w:rsid w:val="00613267"/>
    <w:rsid w:val="006137B1"/>
    <w:rsid w:val="00614058"/>
    <w:rsid w:val="00614221"/>
    <w:rsid w:val="00616E92"/>
    <w:rsid w:val="00617AF9"/>
    <w:rsid w:val="00623835"/>
    <w:rsid w:val="0062466B"/>
    <w:rsid w:val="006268BC"/>
    <w:rsid w:val="006300D8"/>
    <w:rsid w:val="006302C3"/>
    <w:rsid w:val="006344EB"/>
    <w:rsid w:val="0063502E"/>
    <w:rsid w:val="0063551F"/>
    <w:rsid w:val="00635A77"/>
    <w:rsid w:val="00636140"/>
    <w:rsid w:val="006400B1"/>
    <w:rsid w:val="006403AD"/>
    <w:rsid w:val="00642E60"/>
    <w:rsid w:val="00644407"/>
    <w:rsid w:val="00644844"/>
    <w:rsid w:val="0064650B"/>
    <w:rsid w:val="00647095"/>
    <w:rsid w:val="006510EC"/>
    <w:rsid w:val="006526B0"/>
    <w:rsid w:val="006554C5"/>
    <w:rsid w:val="0065594B"/>
    <w:rsid w:val="00655F9C"/>
    <w:rsid w:val="00657837"/>
    <w:rsid w:val="00660821"/>
    <w:rsid w:val="00662180"/>
    <w:rsid w:val="006633CA"/>
    <w:rsid w:val="006642D8"/>
    <w:rsid w:val="0066568B"/>
    <w:rsid w:val="006658B9"/>
    <w:rsid w:val="0066744C"/>
    <w:rsid w:val="00670A15"/>
    <w:rsid w:val="00672D2B"/>
    <w:rsid w:val="00672F82"/>
    <w:rsid w:val="00673547"/>
    <w:rsid w:val="00673E2E"/>
    <w:rsid w:val="00673FA4"/>
    <w:rsid w:val="0067661A"/>
    <w:rsid w:val="00677D18"/>
    <w:rsid w:val="006800EC"/>
    <w:rsid w:val="00681404"/>
    <w:rsid w:val="00681B78"/>
    <w:rsid w:val="00682534"/>
    <w:rsid w:val="006830BB"/>
    <w:rsid w:val="00683591"/>
    <w:rsid w:val="006841F4"/>
    <w:rsid w:val="00685F2A"/>
    <w:rsid w:val="00687573"/>
    <w:rsid w:val="00687F83"/>
    <w:rsid w:val="00692610"/>
    <w:rsid w:val="00692AD7"/>
    <w:rsid w:val="00693EBD"/>
    <w:rsid w:val="00693FA2"/>
    <w:rsid w:val="0069433C"/>
    <w:rsid w:val="006964F9"/>
    <w:rsid w:val="006A3455"/>
    <w:rsid w:val="006A3B09"/>
    <w:rsid w:val="006A4865"/>
    <w:rsid w:val="006A53EB"/>
    <w:rsid w:val="006A5427"/>
    <w:rsid w:val="006A60A9"/>
    <w:rsid w:val="006A6CA3"/>
    <w:rsid w:val="006A7255"/>
    <w:rsid w:val="006B08B8"/>
    <w:rsid w:val="006B0F07"/>
    <w:rsid w:val="006B162A"/>
    <w:rsid w:val="006B436E"/>
    <w:rsid w:val="006B639C"/>
    <w:rsid w:val="006B7892"/>
    <w:rsid w:val="006B7F59"/>
    <w:rsid w:val="006C14A8"/>
    <w:rsid w:val="006C2C00"/>
    <w:rsid w:val="006C5B8E"/>
    <w:rsid w:val="006C703D"/>
    <w:rsid w:val="006D24BD"/>
    <w:rsid w:val="006D2607"/>
    <w:rsid w:val="006D3817"/>
    <w:rsid w:val="006D4BA2"/>
    <w:rsid w:val="006D5BBC"/>
    <w:rsid w:val="006D7D8D"/>
    <w:rsid w:val="006E0998"/>
    <w:rsid w:val="006E2B87"/>
    <w:rsid w:val="006E33AE"/>
    <w:rsid w:val="006E64BB"/>
    <w:rsid w:val="006F19CF"/>
    <w:rsid w:val="006F3B1C"/>
    <w:rsid w:val="006F4513"/>
    <w:rsid w:val="006F50B4"/>
    <w:rsid w:val="006F5C8B"/>
    <w:rsid w:val="006F66E8"/>
    <w:rsid w:val="006F76CE"/>
    <w:rsid w:val="00700D7F"/>
    <w:rsid w:val="0070594C"/>
    <w:rsid w:val="007070CD"/>
    <w:rsid w:val="007071C3"/>
    <w:rsid w:val="00710540"/>
    <w:rsid w:val="00710611"/>
    <w:rsid w:val="00710BDA"/>
    <w:rsid w:val="007117DF"/>
    <w:rsid w:val="00712E13"/>
    <w:rsid w:val="00715F7F"/>
    <w:rsid w:val="00717B66"/>
    <w:rsid w:val="00722626"/>
    <w:rsid w:val="00730F3F"/>
    <w:rsid w:val="00731783"/>
    <w:rsid w:val="00731AC5"/>
    <w:rsid w:val="00732B6D"/>
    <w:rsid w:val="007348EE"/>
    <w:rsid w:val="00734A63"/>
    <w:rsid w:val="00735AF3"/>
    <w:rsid w:val="007375B8"/>
    <w:rsid w:val="0074023A"/>
    <w:rsid w:val="007420C0"/>
    <w:rsid w:val="0074289C"/>
    <w:rsid w:val="007432D6"/>
    <w:rsid w:val="00744256"/>
    <w:rsid w:val="00745792"/>
    <w:rsid w:val="00745E01"/>
    <w:rsid w:val="00747BB8"/>
    <w:rsid w:val="00751366"/>
    <w:rsid w:val="00751E3E"/>
    <w:rsid w:val="00754D98"/>
    <w:rsid w:val="00756708"/>
    <w:rsid w:val="0075756B"/>
    <w:rsid w:val="00760724"/>
    <w:rsid w:val="0076170C"/>
    <w:rsid w:val="00761E33"/>
    <w:rsid w:val="0076368A"/>
    <w:rsid w:val="00766EB5"/>
    <w:rsid w:val="00770DE9"/>
    <w:rsid w:val="00772793"/>
    <w:rsid w:val="0077384F"/>
    <w:rsid w:val="00774C88"/>
    <w:rsid w:val="0077569C"/>
    <w:rsid w:val="00775B78"/>
    <w:rsid w:val="00775D90"/>
    <w:rsid w:val="00775DCD"/>
    <w:rsid w:val="00776DBE"/>
    <w:rsid w:val="0078015B"/>
    <w:rsid w:val="00784378"/>
    <w:rsid w:val="007846A3"/>
    <w:rsid w:val="00784D38"/>
    <w:rsid w:val="00785E89"/>
    <w:rsid w:val="007867C6"/>
    <w:rsid w:val="00787E01"/>
    <w:rsid w:val="00790002"/>
    <w:rsid w:val="00790391"/>
    <w:rsid w:val="00791490"/>
    <w:rsid w:val="0079334E"/>
    <w:rsid w:val="007934B2"/>
    <w:rsid w:val="00793C51"/>
    <w:rsid w:val="007A08AA"/>
    <w:rsid w:val="007A0B88"/>
    <w:rsid w:val="007A15A2"/>
    <w:rsid w:val="007A1C93"/>
    <w:rsid w:val="007A40E3"/>
    <w:rsid w:val="007A7009"/>
    <w:rsid w:val="007A74CA"/>
    <w:rsid w:val="007A769B"/>
    <w:rsid w:val="007B0752"/>
    <w:rsid w:val="007B2B82"/>
    <w:rsid w:val="007B4A41"/>
    <w:rsid w:val="007B5508"/>
    <w:rsid w:val="007B73AC"/>
    <w:rsid w:val="007C04F6"/>
    <w:rsid w:val="007C0E33"/>
    <w:rsid w:val="007C198D"/>
    <w:rsid w:val="007C213A"/>
    <w:rsid w:val="007C3BB7"/>
    <w:rsid w:val="007C7287"/>
    <w:rsid w:val="007D2B6A"/>
    <w:rsid w:val="007D4C48"/>
    <w:rsid w:val="007D6DE3"/>
    <w:rsid w:val="007E05A9"/>
    <w:rsid w:val="007E131E"/>
    <w:rsid w:val="007E152D"/>
    <w:rsid w:val="007E318A"/>
    <w:rsid w:val="007E3D7D"/>
    <w:rsid w:val="007E50C9"/>
    <w:rsid w:val="007E54FD"/>
    <w:rsid w:val="007E5F4F"/>
    <w:rsid w:val="007E6418"/>
    <w:rsid w:val="007E762F"/>
    <w:rsid w:val="007E7AED"/>
    <w:rsid w:val="007F17AF"/>
    <w:rsid w:val="007F1BB5"/>
    <w:rsid w:val="007F1E4B"/>
    <w:rsid w:val="007F1ED4"/>
    <w:rsid w:val="007F24BB"/>
    <w:rsid w:val="007F35C1"/>
    <w:rsid w:val="0080277C"/>
    <w:rsid w:val="00802D05"/>
    <w:rsid w:val="00803AF9"/>
    <w:rsid w:val="008048C5"/>
    <w:rsid w:val="00804976"/>
    <w:rsid w:val="00813084"/>
    <w:rsid w:val="0081386F"/>
    <w:rsid w:val="00816B2D"/>
    <w:rsid w:val="0081765B"/>
    <w:rsid w:val="00823117"/>
    <w:rsid w:val="00823562"/>
    <w:rsid w:val="00823631"/>
    <w:rsid w:val="008251AC"/>
    <w:rsid w:val="00826A71"/>
    <w:rsid w:val="0082709A"/>
    <w:rsid w:val="00830709"/>
    <w:rsid w:val="008319C3"/>
    <w:rsid w:val="008323D0"/>
    <w:rsid w:val="0083277D"/>
    <w:rsid w:val="0083371B"/>
    <w:rsid w:val="00835196"/>
    <w:rsid w:val="008354BB"/>
    <w:rsid w:val="00835994"/>
    <w:rsid w:val="00835C3F"/>
    <w:rsid w:val="008362B4"/>
    <w:rsid w:val="00841210"/>
    <w:rsid w:val="008438C5"/>
    <w:rsid w:val="00844E0E"/>
    <w:rsid w:val="00851C23"/>
    <w:rsid w:val="008529E2"/>
    <w:rsid w:val="00853FFE"/>
    <w:rsid w:val="008550D6"/>
    <w:rsid w:val="00855D16"/>
    <w:rsid w:val="00865091"/>
    <w:rsid w:val="00865238"/>
    <w:rsid w:val="008661E3"/>
    <w:rsid w:val="00872E2C"/>
    <w:rsid w:val="0087305C"/>
    <w:rsid w:val="00874567"/>
    <w:rsid w:val="008750DA"/>
    <w:rsid w:val="00877225"/>
    <w:rsid w:val="008773B4"/>
    <w:rsid w:val="00877B96"/>
    <w:rsid w:val="00877E9A"/>
    <w:rsid w:val="008801A1"/>
    <w:rsid w:val="0088058C"/>
    <w:rsid w:val="00881B4D"/>
    <w:rsid w:val="008912CC"/>
    <w:rsid w:val="008913E3"/>
    <w:rsid w:val="00892E28"/>
    <w:rsid w:val="00892E3A"/>
    <w:rsid w:val="0089301D"/>
    <w:rsid w:val="00894A6C"/>
    <w:rsid w:val="00895E53"/>
    <w:rsid w:val="008A088E"/>
    <w:rsid w:val="008A115D"/>
    <w:rsid w:val="008A1160"/>
    <w:rsid w:val="008A2439"/>
    <w:rsid w:val="008A2B29"/>
    <w:rsid w:val="008A48B6"/>
    <w:rsid w:val="008A6D3B"/>
    <w:rsid w:val="008A7C99"/>
    <w:rsid w:val="008B050E"/>
    <w:rsid w:val="008B3153"/>
    <w:rsid w:val="008B7584"/>
    <w:rsid w:val="008C126D"/>
    <w:rsid w:val="008C247F"/>
    <w:rsid w:val="008C2656"/>
    <w:rsid w:val="008C497A"/>
    <w:rsid w:val="008C5C8C"/>
    <w:rsid w:val="008D01F1"/>
    <w:rsid w:val="008D4881"/>
    <w:rsid w:val="008D5B01"/>
    <w:rsid w:val="008D5FE7"/>
    <w:rsid w:val="008D74E5"/>
    <w:rsid w:val="008D75D4"/>
    <w:rsid w:val="008E0B99"/>
    <w:rsid w:val="008E1428"/>
    <w:rsid w:val="008E2CF6"/>
    <w:rsid w:val="008E3CB4"/>
    <w:rsid w:val="008E3E54"/>
    <w:rsid w:val="008E57F7"/>
    <w:rsid w:val="008E7D81"/>
    <w:rsid w:val="008F039B"/>
    <w:rsid w:val="008F157D"/>
    <w:rsid w:val="008F294F"/>
    <w:rsid w:val="008F5C26"/>
    <w:rsid w:val="008F6826"/>
    <w:rsid w:val="008F7479"/>
    <w:rsid w:val="00900DB4"/>
    <w:rsid w:val="009010C5"/>
    <w:rsid w:val="00903675"/>
    <w:rsid w:val="00903B81"/>
    <w:rsid w:val="00906564"/>
    <w:rsid w:val="00910122"/>
    <w:rsid w:val="00910A1A"/>
    <w:rsid w:val="00912D61"/>
    <w:rsid w:val="00913C92"/>
    <w:rsid w:val="00915138"/>
    <w:rsid w:val="009176CB"/>
    <w:rsid w:val="00917C6B"/>
    <w:rsid w:val="00920451"/>
    <w:rsid w:val="0092057E"/>
    <w:rsid w:val="00922D04"/>
    <w:rsid w:val="00923451"/>
    <w:rsid w:val="00923A8D"/>
    <w:rsid w:val="00923C85"/>
    <w:rsid w:val="0092507C"/>
    <w:rsid w:val="009252B3"/>
    <w:rsid w:val="00940FD9"/>
    <w:rsid w:val="00941F4C"/>
    <w:rsid w:val="00943C26"/>
    <w:rsid w:val="0094415D"/>
    <w:rsid w:val="00945CC6"/>
    <w:rsid w:val="0094606C"/>
    <w:rsid w:val="009471EF"/>
    <w:rsid w:val="0094723D"/>
    <w:rsid w:val="009513EB"/>
    <w:rsid w:val="00951EB2"/>
    <w:rsid w:val="00952225"/>
    <w:rsid w:val="009534AC"/>
    <w:rsid w:val="00953B2E"/>
    <w:rsid w:val="00955681"/>
    <w:rsid w:val="00956634"/>
    <w:rsid w:val="00957167"/>
    <w:rsid w:val="00957FAE"/>
    <w:rsid w:val="00963631"/>
    <w:rsid w:val="009645FA"/>
    <w:rsid w:val="00964C4E"/>
    <w:rsid w:val="00964D3F"/>
    <w:rsid w:val="00967A78"/>
    <w:rsid w:val="00972F29"/>
    <w:rsid w:val="009748A3"/>
    <w:rsid w:val="00977330"/>
    <w:rsid w:val="009777B1"/>
    <w:rsid w:val="00977B25"/>
    <w:rsid w:val="0098050C"/>
    <w:rsid w:val="00981737"/>
    <w:rsid w:val="00981D08"/>
    <w:rsid w:val="00984708"/>
    <w:rsid w:val="00985DDF"/>
    <w:rsid w:val="00985E2E"/>
    <w:rsid w:val="00987EB0"/>
    <w:rsid w:val="009916D7"/>
    <w:rsid w:val="0099174D"/>
    <w:rsid w:val="00992CD6"/>
    <w:rsid w:val="00994B5D"/>
    <w:rsid w:val="009951E3"/>
    <w:rsid w:val="009974B6"/>
    <w:rsid w:val="009A069B"/>
    <w:rsid w:val="009A0A35"/>
    <w:rsid w:val="009A1378"/>
    <w:rsid w:val="009A13B4"/>
    <w:rsid w:val="009A1912"/>
    <w:rsid w:val="009A1AD7"/>
    <w:rsid w:val="009A2426"/>
    <w:rsid w:val="009B04F3"/>
    <w:rsid w:val="009B0C0C"/>
    <w:rsid w:val="009B0D2A"/>
    <w:rsid w:val="009B0E1D"/>
    <w:rsid w:val="009B1197"/>
    <w:rsid w:val="009B1701"/>
    <w:rsid w:val="009B23AE"/>
    <w:rsid w:val="009B246D"/>
    <w:rsid w:val="009B3743"/>
    <w:rsid w:val="009C3FFF"/>
    <w:rsid w:val="009C5273"/>
    <w:rsid w:val="009C53BF"/>
    <w:rsid w:val="009C548F"/>
    <w:rsid w:val="009C5B3E"/>
    <w:rsid w:val="009C6E47"/>
    <w:rsid w:val="009D0EC6"/>
    <w:rsid w:val="009D1131"/>
    <w:rsid w:val="009D164D"/>
    <w:rsid w:val="009D3A16"/>
    <w:rsid w:val="009D3E0F"/>
    <w:rsid w:val="009D4A33"/>
    <w:rsid w:val="009E12F5"/>
    <w:rsid w:val="009E232F"/>
    <w:rsid w:val="009E4620"/>
    <w:rsid w:val="009E4AEA"/>
    <w:rsid w:val="009E4C11"/>
    <w:rsid w:val="009E5085"/>
    <w:rsid w:val="009F194F"/>
    <w:rsid w:val="009F32A9"/>
    <w:rsid w:val="009F3EE9"/>
    <w:rsid w:val="009F42E3"/>
    <w:rsid w:val="009F4434"/>
    <w:rsid w:val="009F5309"/>
    <w:rsid w:val="009F6E09"/>
    <w:rsid w:val="00A01837"/>
    <w:rsid w:val="00A01C4E"/>
    <w:rsid w:val="00A036C6"/>
    <w:rsid w:val="00A03D9C"/>
    <w:rsid w:val="00A0422C"/>
    <w:rsid w:val="00A04A9D"/>
    <w:rsid w:val="00A04B5F"/>
    <w:rsid w:val="00A07FEC"/>
    <w:rsid w:val="00A1098B"/>
    <w:rsid w:val="00A10EED"/>
    <w:rsid w:val="00A12813"/>
    <w:rsid w:val="00A12A7C"/>
    <w:rsid w:val="00A14DED"/>
    <w:rsid w:val="00A20F5B"/>
    <w:rsid w:val="00A25105"/>
    <w:rsid w:val="00A254B5"/>
    <w:rsid w:val="00A261EF"/>
    <w:rsid w:val="00A2652D"/>
    <w:rsid w:val="00A271D8"/>
    <w:rsid w:val="00A27389"/>
    <w:rsid w:val="00A3251C"/>
    <w:rsid w:val="00A328F1"/>
    <w:rsid w:val="00A337EA"/>
    <w:rsid w:val="00A35C0D"/>
    <w:rsid w:val="00A361C0"/>
    <w:rsid w:val="00A36C5C"/>
    <w:rsid w:val="00A37524"/>
    <w:rsid w:val="00A3794C"/>
    <w:rsid w:val="00A37DCB"/>
    <w:rsid w:val="00A425DF"/>
    <w:rsid w:val="00A431BF"/>
    <w:rsid w:val="00A458EB"/>
    <w:rsid w:val="00A46DDA"/>
    <w:rsid w:val="00A479DA"/>
    <w:rsid w:val="00A528FB"/>
    <w:rsid w:val="00A55ACB"/>
    <w:rsid w:val="00A562ED"/>
    <w:rsid w:val="00A5714F"/>
    <w:rsid w:val="00A60A1B"/>
    <w:rsid w:val="00A6156C"/>
    <w:rsid w:val="00A61B41"/>
    <w:rsid w:val="00A61C34"/>
    <w:rsid w:val="00A62760"/>
    <w:rsid w:val="00A66097"/>
    <w:rsid w:val="00A66DB4"/>
    <w:rsid w:val="00A67651"/>
    <w:rsid w:val="00A70A86"/>
    <w:rsid w:val="00A70CA2"/>
    <w:rsid w:val="00A7331B"/>
    <w:rsid w:val="00A7532A"/>
    <w:rsid w:val="00A800AE"/>
    <w:rsid w:val="00A81649"/>
    <w:rsid w:val="00A819FB"/>
    <w:rsid w:val="00A81B32"/>
    <w:rsid w:val="00A82AFA"/>
    <w:rsid w:val="00A832FD"/>
    <w:rsid w:val="00A8361B"/>
    <w:rsid w:val="00A841D8"/>
    <w:rsid w:val="00A844E0"/>
    <w:rsid w:val="00A8644B"/>
    <w:rsid w:val="00A86CEE"/>
    <w:rsid w:val="00A87EFF"/>
    <w:rsid w:val="00A917C3"/>
    <w:rsid w:val="00A92541"/>
    <w:rsid w:val="00A93093"/>
    <w:rsid w:val="00A93AB6"/>
    <w:rsid w:val="00A93DF7"/>
    <w:rsid w:val="00A954D1"/>
    <w:rsid w:val="00A95A54"/>
    <w:rsid w:val="00A95E7A"/>
    <w:rsid w:val="00A95FC9"/>
    <w:rsid w:val="00AA14CA"/>
    <w:rsid w:val="00AA1EE7"/>
    <w:rsid w:val="00AA3198"/>
    <w:rsid w:val="00AA3D3F"/>
    <w:rsid w:val="00AA5F7D"/>
    <w:rsid w:val="00AA60D9"/>
    <w:rsid w:val="00AA6269"/>
    <w:rsid w:val="00AA6DD1"/>
    <w:rsid w:val="00AA7C5E"/>
    <w:rsid w:val="00AB217B"/>
    <w:rsid w:val="00AB291B"/>
    <w:rsid w:val="00AB394F"/>
    <w:rsid w:val="00AB59C8"/>
    <w:rsid w:val="00AB7478"/>
    <w:rsid w:val="00AC1566"/>
    <w:rsid w:val="00AC1AA5"/>
    <w:rsid w:val="00AC4AFF"/>
    <w:rsid w:val="00AC6E36"/>
    <w:rsid w:val="00AC7051"/>
    <w:rsid w:val="00AD0D55"/>
    <w:rsid w:val="00AD1B8B"/>
    <w:rsid w:val="00AD2355"/>
    <w:rsid w:val="00AD42F5"/>
    <w:rsid w:val="00AD4565"/>
    <w:rsid w:val="00AE45AD"/>
    <w:rsid w:val="00AE50CF"/>
    <w:rsid w:val="00AE50E1"/>
    <w:rsid w:val="00AE534E"/>
    <w:rsid w:val="00AE5832"/>
    <w:rsid w:val="00AE7D45"/>
    <w:rsid w:val="00AF1567"/>
    <w:rsid w:val="00AF6F04"/>
    <w:rsid w:val="00AF7F7E"/>
    <w:rsid w:val="00B0076B"/>
    <w:rsid w:val="00B010DD"/>
    <w:rsid w:val="00B01153"/>
    <w:rsid w:val="00B015A3"/>
    <w:rsid w:val="00B020F4"/>
    <w:rsid w:val="00B0274C"/>
    <w:rsid w:val="00B0427D"/>
    <w:rsid w:val="00B051F9"/>
    <w:rsid w:val="00B05DC4"/>
    <w:rsid w:val="00B11C71"/>
    <w:rsid w:val="00B12003"/>
    <w:rsid w:val="00B1242D"/>
    <w:rsid w:val="00B127CB"/>
    <w:rsid w:val="00B138B2"/>
    <w:rsid w:val="00B14529"/>
    <w:rsid w:val="00B14D1C"/>
    <w:rsid w:val="00B15E2B"/>
    <w:rsid w:val="00B170FF"/>
    <w:rsid w:val="00B177CA"/>
    <w:rsid w:val="00B17E67"/>
    <w:rsid w:val="00B209AC"/>
    <w:rsid w:val="00B2263F"/>
    <w:rsid w:val="00B22A01"/>
    <w:rsid w:val="00B23944"/>
    <w:rsid w:val="00B25697"/>
    <w:rsid w:val="00B30756"/>
    <w:rsid w:val="00B30CC8"/>
    <w:rsid w:val="00B3587C"/>
    <w:rsid w:val="00B36768"/>
    <w:rsid w:val="00B36F76"/>
    <w:rsid w:val="00B45408"/>
    <w:rsid w:val="00B46AB2"/>
    <w:rsid w:val="00B47BB4"/>
    <w:rsid w:val="00B47E31"/>
    <w:rsid w:val="00B51F52"/>
    <w:rsid w:val="00B52DEB"/>
    <w:rsid w:val="00B54437"/>
    <w:rsid w:val="00B54505"/>
    <w:rsid w:val="00B569A4"/>
    <w:rsid w:val="00B57FA6"/>
    <w:rsid w:val="00B655E8"/>
    <w:rsid w:val="00B66AE1"/>
    <w:rsid w:val="00B6764B"/>
    <w:rsid w:val="00B679B4"/>
    <w:rsid w:val="00B7011B"/>
    <w:rsid w:val="00B71957"/>
    <w:rsid w:val="00B71C27"/>
    <w:rsid w:val="00B72788"/>
    <w:rsid w:val="00B748BE"/>
    <w:rsid w:val="00B74F34"/>
    <w:rsid w:val="00B80822"/>
    <w:rsid w:val="00B8459A"/>
    <w:rsid w:val="00B84EB2"/>
    <w:rsid w:val="00B86CBC"/>
    <w:rsid w:val="00B90126"/>
    <w:rsid w:val="00B9362C"/>
    <w:rsid w:val="00B93A75"/>
    <w:rsid w:val="00B93B4D"/>
    <w:rsid w:val="00B976E8"/>
    <w:rsid w:val="00B97C25"/>
    <w:rsid w:val="00BA13E4"/>
    <w:rsid w:val="00BA1E09"/>
    <w:rsid w:val="00BA21BA"/>
    <w:rsid w:val="00BA3967"/>
    <w:rsid w:val="00BA5044"/>
    <w:rsid w:val="00BA5E28"/>
    <w:rsid w:val="00BA68BB"/>
    <w:rsid w:val="00BA7E37"/>
    <w:rsid w:val="00BA7FCA"/>
    <w:rsid w:val="00BB2822"/>
    <w:rsid w:val="00BB2865"/>
    <w:rsid w:val="00BB4D36"/>
    <w:rsid w:val="00BB59D2"/>
    <w:rsid w:val="00BB63EA"/>
    <w:rsid w:val="00BC2380"/>
    <w:rsid w:val="00BC29D6"/>
    <w:rsid w:val="00BC2B45"/>
    <w:rsid w:val="00BC300A"/>
    <w:rsid w:val="00BC3F25"/>
    <w:rsid w:val="00BC50F5"/>
    <w:rsid w:val="00BC5761"/>
    <w:rsid w:val="00BC6E64"/>
    <w:rsid w:val="00BC6EEC"/>
    <w:rsid w:val="00BD353C"/>
    <w:rsid w:val="00BD41AF"/>
    <w:rsid w:val="00BD62A4"/>
    <w:rsid w:val="00BE09AB"/>
    <w:rsid w:val="00BE0D69"/>
    <w:rsid w:val="00BE1570"/>
    <w:rsid w:val="00BE202B"/>
    <w:rsid w:val="00BE2215"/>
    <w:rsid w:val="00BE24D0"/>
    <w:rsid w:val="00BE2E67"/>
    <w:rsid w:val="00BE3307"/>
    <w:rsid w:val="00BE34EF"/>
    <w:rsid w:val="00BE3D1C"/>
    <w:rsid w:val="00BE5C4E"/>
    <w:rsid w:val="00BE6A52"/>
    <w:rsid w:val="00BE72E9"/>
    <w:rsid w:val="00BF0FE6"/>
    <w:rsid w:val="00BF16EA"/>
    <w:rsid w:val="00BF3FAE"/>
    <w:rsid w:val="00BF635A"/>
    <w:rsid w:val="00BF7A17"/>
    <w:rsid w:val="00BF7F26"/>
    <w:rsid w:val="00C000F6"/>
    <w:rsid w:val="00C01DBE"/>
    <w:rsid w:val="00C03984"/>
    <w:rsid w:val="00C1006E"/>
    <w:rsid w:val="00C10A3F"/>
    <w:rsid w:val="00C117A9"/>
    <w:rsid w:val="00C12797"/>
    <w:rsid w:val="00C145AE"/>
    <w:rsid w:val="00C14609"/>
    <w:rsid w:val="00C153F5"/>
    <w:rsid w:val="00C154EF"/>
    <w:rsid w:val="00C1567D"/>
    <w:rsid w:val="00C15F51"/>
    <w:rsid w:val="00C16B76"/>
    <w:rsid w:val="00C17F8C"/>
    <w:rsid w:val="00C20E70"/>
    <w:rsid w:val="00C23C51"/>
    <w:rsid w:val="00C23DC6"/>
    <w:rsid w:val="00C255AC"/>
    <w:rsid w:val="00C26FCA"/>
    <w:rsid w:val="00C307D3"/>
    <w:rsid w:val="00C3222E"/>
    <w:rsid w:val="00C32EF3"/>
    <w:rsid w:val="00C338C6"/>
    <w:rsid w:val="00C340F5"/>
    <w:rsid w:val="00C351FE"/>
    <w:rsid w:val="00C35D9A"/>
    <w:rsid w:val="00C36B12"/>
    <w:rsid w:val="00C42ADD"/>
    <w:rsid w:val="00C4305B"/>
    <w:rsid w:val="00C44240"/>
    <w:rsid w:val="00C456EE"/>
    <w:rsid w:val="00C45D2D"/>
    <w:rsid w:val="00C461C2"/>
    <w:rsid w:val="00C46A64"/>
    <w:rsid w:val="00C47384"/>
    <w:rsid w:val="00C50EC6"/>
    <w:rsid w:val="00C5246D"/>
    <w:rsid w:val="00C55133"/>
    <w:rsid w:val="00C5645A"/>
    <w:rsid w:val="00C57077"/>
    <w:rsid w:val="00C5745B"/>
    <w:rsid w:val="00C603FE"/>
    <w:rsid w:val="00C60C24"/>
    <w:rsid w:val="00C63367"/>
    <w:rsid w:val="00C638CC"/>
    <w:rsid w:val="00C6422B"/>
    <w:rsid w:val="00C6545E"/>
    <w:rsid w:val="00C65E15"/>
    <w:rsid w:val="00C66743"/>
    <w:rsid w:val="00C672BA"/>
    <w:rsid w:val="00C715CC"/>
    <w:rsid w:val="00C72210"/>
    <w:rsid w:val="00C73EBE"/>
    <w:rsid w:val="00C73ED2"/>
    <w:rsid w:val="00C73FB9"/>
    <w:rsid w:val="00C75F32"/>
    <w:rsid w:val="00C81381"/>
    <w:rsid w:val="00C8196C"/>
    <w:rsid w:val="00C820FB"/>
    <w:rsid w:val="00C830E6"/>
    <w:rsid w:val="00C83A53"/>
    <w:rsid w:val="00C83D5A"/>
    <w:rsid w:val="00C854C2"/>
    <w:rsid w:val="00C8657B"/>
    <w:rsid w:val="00C87752"/>
    <w:rsid w:val="00C87BC2"/>
    <w:rsid w:val="00C909EB"/>
    <w:rsid w:val="00C91A94"/>
    <w:rsid w:val="00C924B0"/>
    <w:rsid w:val="00C92975"/>
    <w:rsid w:val="00C93144"/>
    <w:rsid w:val="00C933CF"/>
    <w:rsid w:val="00C943C9"/>
    <w:rsid w:val="00C94B97"/>
    <w:rsid w:val="00C95735"/>
    <w:rsid w:val="00C96162"/>
    <w:rsid w:val="00C96653"/>
    <w:rsid w:val="00CA044C"/>
    <w:rsid w:val="00CA0B36"/>
    <w:rsid w:val="00CA5029"/>
    <w:rsid w:val="00CA6BF3"/>
    <w:rsid w:val="00CB05DE"/>
    <w:rsid w:val="00CB07CE"/>
    <w:rsid w:val="00CB0A75"/>
    <w:rsid w:val="00CB18A0"/>
    <w:rsid w:val="00CB1DA0"/>
    <w:rsid w:val="00CB2DC6"/>
    <w:rsid w:val="00CB40A7"/>
    <w:rsid w:val="00CB4115"/>
    <w:rsid w:val="00CB5914"/>
    <w:rsid w:val="00CB5F24"/>
    <w:rsid w:val="00CB6D39"/>
    <w:rsid w:val="00CB76CD"/>
    <w:rsid w:val="00CC02FD"/>
    <w:rsid w:val="00CC089B"/>
    <w:rsid w:val="00CC1016"/>
    <w:rsid w:val="00CC1CAF"/>
    <w:rsid w:val="00CC1E52"/>
    <w:rsid w:val="00CC2D1D"/>
    <w:rsid w:val="00CC2E5F"/>
    <w:rsid w:val="00CC3DB5"/>
    <w:rsid w:val="00CC4C68"/>
    <w:rsid w:val="00CC4D56"/>
    <w:rsid w:val="00CC64C4"/>
    <w:rsid w:val="00CC7638"/>
    <w:rsid w:val="00CC763F"/>
    <w:rsid w:val="00CD07F6"/>
    <w:rsid w:val="00CD1D8B"/>
    <w:rsid w:val="00CD27EC"/>
    <w:rsid w:val="00CD333B"/>
    <w:rsid w:val="00CD54F1"/>
    <w:rsid w:val="00CD6566"/>
    <w:rsid w:val="00CD692E"/>
    <w:rsid w:val="00CD6D5D"/>
    <w:rsid w:val="00CD7CB1"/>
    <w:rsid w:val="00CE06BF"/>
    <w:rsid w:val="00CE0CEE"/>
    <w:rsid w:val="00CE1DEF"/>
    <w:rsid w:val="00CE2631"/>
    <w:rsid w:val="00CE2774"/>
    <w:rsid w:val="00CE3E42"/>
    <w:rsid w:val="00CF6F7E"/>
    <w:rsid w:val="00D00302"/>
    <w:rsid w:val="00D0107F"/>
    <w:rsid w:val="00D0194B"/>
    <w:rsid w:val="00D036EB"/>
    <w:rsid w:val="00D03D21"/>
    <w:rsid w:val="00D07159"/>
    <w:rsid w:val="00D1081A"/>
    <w:rsid w:val="00D113F1"/>
    <w:rsid w:val="00D13814"/>
    <w:rsid w:val="00D15136"/>
    <w:rsid w:val="00D16086"/>
    <w:rsid w:val="00D17B6D"/>
    <w:rsid w:val="00D20FFF"/>
    <w:rsid w:val="00D21E90"/>
    <w:rsid w:val="00D245E6"/>
    <w:rsid w:val="00D25D24"/>
    <w:rsid w:val="00D25DAB"/>
    <w:rsid w:val="00D26A69"/>
    <w:rsid w:val="00D33C2B"/>
    <w:rsid w:val="00D3749E"/>
    <w:rsid w:val="00D37D27"/>
    <w:rsid w:val="00D40452"/>
    <w:rsid w:val="00D424EA"/>
    <w:rsid w:val="00D430EE"/>
    <w:rsid w:val="00D44289"/>
    <w:rsid w:val="00D50B1A"/>
    <w:rsid w:val="00D50DE8"/>
    <w:rsid w:val="00D528C0"/>
    <w:rsid w:val="00D565B1"/>
    <w:rsid w:val="00D61A24"/>
    <w:rsid w:val="00D620C0"/>
    <w:rsid w:val="00D625F5"/>
    <w:rsid w:val="00D62819"/>
    <w:rsid w:val="00D63A66"/>
    <w:rsid w:val="00D63FE5"/>
    <w:rsid w:val="00D650BF"/>
    <w:rsid w:val="00D6747E"/>
    <w:rsid w:val="00D712CD"/>
    <w:rsid w:val="00D71A76"/>
    <w:rsid w:val="00D72A54"/>
    <w:rsid w:val="00D7506E"/>
    <w:rsid w:val="00D752FC"/>
    <w:rsid w:val="00D753F0"/>
    <w:rsid w:val="00D75647"/>
    <w:rsid w:val="00D774B1"/>
    <w:rsid w:val="00D80273"/>
    <w:rsid w:val="00D80A30"/>
    <w:rsid w:val="00D81916"/>
    <w:rsid w:val="00D81FBF"/>
    <w:rsid w:val="00D8267E"/>
    <w:rsid w:val="00D84AB0"/>
    <w:rsid w:val="00D874C2"/>
    <w:rsid w:val="00D90398"/>
    <w:rsid w:val="00D93ED9"/>
    <w:rsid w:val="00D95ED1"/>
    <w:rsid w:val="00D9636D"/>
    <w:rsid w:val="00D9647C"/>
    <w:rsid w:val="00D96961"/>
    <w:rsid w:val="00D979CC"/>
    <w:rsid w:val="00DA13A0"/>
    <w:rsid w:val="00DA3686"/>
    <w:rsid w:val="00DA51E1"/>
    <w:rsid w:val="00DA61CF"/>
    <w:rsid w:val="00DA7126"/>
    <w:rsid w:val="00DA746E"/>
    <w:rsid w:val="00DA7615"/>
    <w:rsid w:val="00DA78E6"/>
    <w:rsid w:val="00DA7A20"/>
    <w:rsid w:val="00DB05FB"/>
    <w:rsid w:val="00DB15B2"/>
    <w:rsid w:val="00DB23C2"/>
    <w:rsid w:val="00DB2822"/>
    <w:rsid w:val="00DB2E90"/>
    <w:rsid w:val="00DB391A"/>
    <w:rsid w:val="00DB57EA"/>
    <w:rsid w:val="00DB5D20"/>
    <w:rsid w:val="00DB6DAE"/>
    <w:rsid w:val="00DC0587"/>
    <w:rsid w:val="00DC18FA"/>
    <w:rsid w:val="00DC1919"/>
    <w:rsid w:val="00DC217B"/>
    <w:rsid w:val="00DC2ACC"/>
    <w:rsid w:val="00DC4877"/>
    <w:rsid w:val="00DC54FA"/>
    <w:rsid w:val="00DC60A0"/>
    <w:rsid w:val="00DC619B"/>
    <w:rsid w:val="00DC7FB5"/>
    <w:rsid w:val="00DD10FA"/>
    <w:rsid w:val="00DD5170"/>
    <w:rsid w:val="00DD710A"/>
    <w:rsid w:val="00DD7CFF"/>
    <w:rsid w:val="00DE28D1"/>
    <w:rsid w:val="00DE32CB"/>
    <w:rsid w:val="00DE52FD"/>
    <w:rsid w:val="00DE63BD"/>
    <w:rsid w:val="00DE6496"/>
    <w:rsid w:val="00DE71EC"/>
    <w:rsid w:val="00DE76D8"/>
    <w:rsid w:val="00DE7845"/>
    <w:rsid w:val="00DF2033"/>
    <w:rsid w:val="00DF2FFA"/>
    <w:rsid w:val="00DF4259"/>
    <w:rsid w:val="00DF509F"/>
    <w:rsid w:val="00DF530C"/>
    <w:rsid w:val="00DF66B2"/>
    <w:rsid w:val="00DF6ED3"/>
    <w:rsid w:val="00DF7E1A"/>
    <w:rsid w:val="00E01046"/>
    <w:rsid w:val="00E030EA"/>
    <w:rsid w:val="00E034C1"/>
    <w:rsid w:val="00E04B6D"/>
    <w:rsid w:val="00E05805"/>
    <w:rsid w:val="00E106A9"/>
    <w:rsid w:val="00E10E06"/>
    <w:rsid w:val="00E10E78"/>
    <w:rsid w:val="00E11CC3"/>
    <w:rsid w:val="00E11D00"/>
    <w:rsid w:val="00E12C2E"/>
    <w:rsid w:val="00E147E6"/>
    <w:rsid w:val="00E15795"/>
    <w:rsid w:val="00E16A62"/>
    <w:rsid w:val="00E2040F"/>
    <w:rsid w:val="00E2124B"/>
    <w:rsid w:val="00E212D7"/>
    <w:rsid w:val="00E2165D"/>
    <w:rsid w:val="00E21FFB"/>
    <w:rsid w:val="00E22C78"/>
    <w:rsid w:val="00E238DA"/>
    <w:rsid w:val="00E243CA"/>
    <w:rsid w:val="00E24DA3"/>
    <w:rsid w:val="00E31B53"/>
    <w:rsid w:val="00E321BD"/>
    <w:rsid w:val="00E32280"/>
    <w:rsid w:val="00E33C97"/>
    <w:rsid w:val="00E34215"/>
    <w:rsid w:val="00E34FAA"/>
    <w:rsid w:val="00E3575E"/>
    <w:rsid w:val="00E35CD3"/>
    <w:rsid w:val="00E36CDD"/>
    <w:rsid w:val="00E37285"/>
    <w:rsid w:val="00E37916"/>
    <w:rsid w:val="00E40CE6"/>
    <w:rsid w:val="00E41A3E"/>
    <w:rsid w:val="00E42F4A"/>
    <w:rsid w:val="00E4366C"/>
    <w:rsid w:val="00E436C4"/>
    <w:rsid w:val="00E439BD"/>
    <w:rsid w:val="00E4429A"/>
    <w:rsid w:val="00E47F17"/>
    <w:rsid w:val="00E515F7"/>
    <w:rsid w:val="00E5191A"/>
    <w:rsid w:val="00E52B91"/>
    <w:rsid w:val="00E530E7"/>
    <w:rsid w:val="00E5393F"/>
    <w:rsid w:val="00E55F92"/>
    <w:rsid w:val="00E570FB"/>
    <w:rsid w:val="00E576D2"/>
    <w:rsid w:val="00E57F97"/>
    <w:rsid w:val="00E62CA6"/>
    <w:rsid w:val="00E62F28"/>
    <w:rsid w:val="00E667EF"/>
    <w:rsid w:val="00E7097F"/>
    <w:rsid w:val="00E72FA7"/>
    <w:rsid w:val="00E7317D"/>
    <w:rsid w:val="00E74011"/>
    <w:rsid w:val="00E740D4"/>
    <w:rsid w:val="00E74ED9"/>
    <w:rsid w:val="00E75091"/>
    <w:rsid w:val="00E75C44"/>
    <w:rsid w:val="00E75E14"/>
    <w:rsid w:val="00E76C67"/>
    <w:rsid w:val="00E77A4E"/>
    <w:rsid w:val="00E813D6"/>
    <w:rsid w:val="00E81D3D"/>
    <w:rsid w:val="00E83F6B"/>
    <w:rsid w:val="00E849B5"/>
    <w:rsid w:val="00E85945"/>
    <w:rsid w:val="00E87822"/>
    <w:rsid w:val="00E91FC4"/>
    <w:rsid w:val="00E92FE6"/>
    <w:rsid w:val="00E938D8"/>
    <w:rsid w:val="00E93AD5"/>
    <w:rsid w:val="00E93D6F"/>
    <w:rsid w:val="00E94A5A"/>
    <w:rsid w:val="00E96659"/>
    <w:rsid w:val="00E966B6"/>
    <w:rsid w:val="00EA10C1"/>
    <w:rsid w:val="00EA3BC1"/>
    <w:rsid w:val="00EA435F"/>
    <w:rsid w:val="00EA57F5"/>
    <w:rsid w:val="00EA66BF"/>
    <w:rsid w:val="00EA69B4"/>
    <w:rsid w:val="00EA6C70"/>
    <w:rsid w:val="00EA7DF3"/>
    <w:rsid w:val="00EB08A9"/>
    <w:rsid w:val="00EB3F49"/>
    <w:rsid w:val="00EB4327"/>
    <w:rsid w:val="00EB45A3"/>
    <w:rsid w:val="00EB610C"/>
    <w:rsid w:val="00EB7615"/>
    <w:rsid w:val="00EC0FBA"/>
    <w:rsid w:val="00EC3560"/>
    <w:rsid w:val="00EC3F51"/>
    <w:rsid w:val="00EC5063"/>
    <w:rsid w:val="00EC6234"/>
    <w:rsid w:val="00EC6C9E"/>
    <w:rsid w:val="00ED1A3E"/>
    <w:rsid w:val="00ED1D3A"/>
    <w:rsid w:val="00ED1EFA"/>
    <w:rsid w:val="00ED3B26"/>
    <w:rsid w:val="00ED4D7D"/>
    <w:rsid w:val="00ED5A3D"/>
    <w:rsid w:val="00ED6642"/>
    <w:rsid w:val="00EE2EA7"/>
    <w:rsid w:val="00EE3C6F"/>
    <w:rsid w:val="00EE753B"/>
    <w:rsid w:val="00EF3631"/>
    <w:rsid w:val="00EF497A"/>
    <w:rsid w:val="00EF58EC"/>
    <w:rsid w:val="00EF6CC8"/>
    <w:rsid w:val="00EF7923"/>
    <w:rsid w:val="00F00FB2"/>
    <w:rsid w:val="00F04419"/>
    <w:rsid w:val="00F05086"/>
    <w:rsid w:val="00F05CA9"/>
    <w:rsid w:val="00F05E58"/>
    <w:rsid w:val="00F064B3"/>
    <w:rsid w:val="00F06ABF"/>
    <w:rsid w:val="00F0741E"/>
    <w:rsid w:val="00F12940"/>
    <w:rsid w:val="00F13BA1"/>
    <w:rsid w:val="00F157DF"/>
    <w:rsid w:val="00F15DD6"/>
    <w:rsid w:val="00F202A6"/>
    <w:rsid w:val="00F23AF1"/>
    <w:rsid w:val="00F261B6"/>
    <w:rsid w:val="00F27133"/>
    <w:rsid w:val="00F27278"/>
    <w:rsid w:val="00F30701"/>
    <w:rsid w:val="00F31781"/>
    <w:rsid w:val="00F31A98"/>
    <w:rsid w:val="00F327EC"/>
    <w:rsid w:val="00F3298E"/>
    <w:rsid w:val="00F35A5F"/>
    <w:rsid w:val="00F36130"/>
    <w:rsid w:val="00F36703"/>
    <w:rsid w:val="00F41646"/>
    <w:rsid w:val="00F41F87"/>
    <w:rsid w:val="00F425B1"/>
    <w:rsid w:val="00F42AFA"/>
    <w:rsid w:val="00F4433C"/>
    <w:rsid w:val="00F460CE"/>
    <w:rsid w:val="00F47710"/>
    <w:rsid w:val="00F50219"/>
    <w:rsid w:val="00F50C18"/>
    <w:rsid w:val="00F516B6"/>
    <w:rsid w:val="00F54318"/>
    <w:rsid w:val="00F57E90"/>
    <w:rsid w:val="00F6096D"/>
    <w:rsid w:val="00F63365"/>
    <w:rsid w:val="00F6552B"/>
    <w:rsid w:val="00F6642C"/>
    <w:rsid w:val="00F66FB3"/>
    <w:rsid w:val="00F674A5"/>
    <w:rsid w:val="00F70031"/>
    <w:rsid w:val="00F70B7D"/>
    <w:rsid w:val="00F72D2F"/>
    <w:rsid w:val="00F73691"/>
    <w:rsid w:val="00F74C62"/>
    <w:rsid w:val="00F74F4B"/>
    <w:rsid w:val="00F75234"/>
    <w:rsid w:val="00F76F4B"/>
    <w:rsid w:val="00F77529"/>
    <w:rsid w:val="00F81F39"/>
    <w:rsid w:val="00F825CE"/>
    <w:rsid w:val="00F83C05"/>
    <w:rsid w:val="00F86C4A"/>
    <w:rsid w:val="00F86E9A"/>
    <w:rsid w:val="00F8706F"/>
    <w:rsid w:val="00F871F9"/>
    <w:rsid w:val="00F875DD"/>
    <w:rsid w:val="00F90740"/>
    <w:rsid w:val="00F92B19"/>
    <w:rsid w:val="00F92EC8"/>
    <w:rsid w:val="00F9506E"/>
    <w:rsid w:val="00FA1095"/>
    <w:rsid w:val="00FA12B4"/>
    <w:rsid w:val="00FA2333"/>
    <w:rsid w:val="00FA2581"/>
    <w:rsid w:val="00FA264A"/>
    <w:rsid w:val="00FA2719"/>
    <w:rsid w:val="00FA3218"/>
    <w:rsid w:val="00FA493C"/>
    <w:rsid w:val="00FA7AD4"/>
    <w:rsid w:val="00FB225F"/>
    <w:rsid w:val="00FB5334"/>
    <w:rsid w:val="00FB5583"/>
    <w:rsid w:val="00FB62E3"/>
    <w:rsid w:val="00FB6810"/>
    <w:rsid w:val="00FB7C9B"/>
    <w:rsid w:val="00FB7E37"/>
    <w:rsid w:val="00FC019D"/>
    <w:rsid w:val="00FC301B"/>
    <w:rsid w:val="00FC45D9"/>
    <w:rsid w:val="00FC6BB1"/>
    <w:rsid w:val="00FC6E73"/>
    <w:rsid w:val="00FC7397"/>
    <w:rsid w:val="00FC7BD4"/>
    <w:rsid w:val="00FC7E4C"/>
    <w:rsid w:val="00FD08FB"/>
    <w:rsid w:val="00FD12EE"/>
    <w:rsid w:val="00FD3B7A"/>
    <w:rsid w:val="00FD56AD"/>
    <w:rsid w:val="00FD641A"/>
    <w:rsid w:val="00FD6A02"/>
    <w:rsid w:val="00FD6B30"/>
    <w:rsid w:val="00FE10BB"/>
    <w:rsid w:val="00FE22B5"/>
    <w:rsid w:val="00FE2DCC"/>
    <w:rsid w:val="00FE4452"/>
    <w:rsid w:val="00FE4FC3"/>
    <w:rsid w:val="00FE6F71"/>
    <w:rsid w:val="00FF1304"/>
    <w:rsid w:val="00FF19F2"/>
    <w:rsid w:val="00FF262E"/>
    <w:rsid w:val="00FF3E33"/>
    <w:rsid w:val="00FF7F4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EE6C0"/>
  <w15:chartTrackingRefBased/>
  <w15:docId w15:val="{66FF176C-CFC0-4CB8-A1F8-AB430470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174D"/>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991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91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1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1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7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7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917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7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7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7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74D"/>
    <w:rPr>
      <w:rFonts w:eastAsiaTheme="majorEastAsia" w:cstheme="majorBidi"/>
      <w:color w:val="272727" w:themeColor="text1" w:themeTint="D8"/>
    </w:rPr>
  </w:style>
  <w:style w:type="paragraph" w:styleId="Title">
    <w:name w:val="Title"/>
    <w:basedOn w:val="Normal"/>
    <w:next w:val="Normal"/>
    <w:link w:val="TitleChar"/>
    <w:uiPriority w:val="10"/>
    <w:qFormat/>
    <w:rsid w:val="00991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7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74D"/>
    <w:pPr>
      <w:spacing w:before="160"/>
      <w:jc w:val="center"/>
    </w:pPr>
    <w:rPr>
      <w:i/>
      <w:iCs/>
      <w:color w:val="404040" w:themeColor="text1" w:themeTint="BF"/>
    </w:rPr>
  </w:style>
  <w:style w:type="character" w:customStyle="1" w:styleId="QuoteChar">
    <w:name w:val="Quote Char"/>
    <w:basedOn w:val="DefaultParagraphFont"/>
    <w:link w:val="Quote"/>
    <w:uiPriority w:val="29"/>
    <w:rsid w:val="0099174D"/>
    <w:rPr>
      <w:i/>
      <w:iCs/>
      <w:color w:val="404040" w:themeColor="text1" w:themeTint="BF"/>
    </w:rPr>
  </w:style>
  <w:style w:type="paragraph" w:styleId="ListParagraph">
    <w:name w:val="List Paragraph"/>
    <w:basedOn w:val="Normal"/>
    <w:uiPriority w:val="34"/>
    <w:qFormat/>
    <w:rsid w:val="0099174D"/>
    <w:pPr>
      <w:ind w:left="720"/>
      <w:contextualSpacing/>
    </w:pPr>
  </w:style>
  <w:style w:type="character" w:styleId="IntenseEmphasis">
    <w:name w:val="Intense Emphasis"/>
    <w:basedOn w:val="DefaultParagraphFont"/>
    <w:uiPriority w:val="21"/>
    <w:qFormat/>
    <w:rsid w:val="0099174D"/>
    <w:rPr>
      <w:i/>
      <w:iCs/>
      <w:color w:val="0F4761" w:themeColor="accent1" w:themeShade="BF"/>
    </w:rPr>
  </w:style>
  <w:style w:type="paragraph" w:styleId="IntenseQuote">
    <w:name w:val="Intense Quote"/>
    <w:basedOn w:val="Normal"/>
    <w:next w:val="Normal"/>
    <w:link w:val="IntenseQuoteChar"/>
    <w:uiPriority w:val="30"/>
    <w:qFormat/>
    <w:rsid w:val="00991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74D"/>
    <w:rPr>
      <w:i/>
      <w:iCs/>
      <w:color w:val="0F4761" w:themeColor="accent1" w:themeShade="BF"/>
    </w:rPr>
  </w:style>
  <w:style w:type="character" w:styleId="IntenseReference">
    <w:name w:val="Intense Reference"/>
    <w:basedOn w:val="DefaultParagraphFont"/>
    <w:uiPriority w:val="32"/>
    <w:qFormat/>
    <w:rsid w:val="0099174D"/>
    <w:rPr>
      <w:b/>
      <w:bCs/>
      <w:smallCaps/>
      <w:color w:val="0F4761" w:themeColor="accent1" w:themeShade="BF"/>
      <w:spacing w:val="5"/>
    </w:rPr>
  </w:style>
  <w:style w:type="paragraph" w:styleId="Header">
    <w:name w:val="header"/>
    <w:basedOn w:val="Normal"/>
    <w:link w:val="HeaderChar"/>
    <w:uiPriority w:val="99"/>
    <w:unhideWhenUsed/>
    <w:rsid w:val="009917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9174D"/>
    <w:rPr>
      <w:kern w:val="0"/>
      <w:sz w:val="22"/>
      <w:szCs w:val="22"/>
      <w14:ligatures w14:val="none"/>
    </w:rPr>
  </w:style>
  <w:style w:type="paragraph" w:styleId="Footer">
    <w:name w:val="footer"/>
    <w:basedOn w:val="Normal"/>
    <w:link w:val="FooterChar"/>
    <w:uiPriority w:val="99"/>
    <w:unhideWhenUsed/>
    <w:rsid w:val="0099174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9174D"/>
    <w:rPr>
      <w:kern w:val="0"/>
      <w:sz w:val="22"/>
      <w:szCs w:val="22"/>
      <w14:ligatures w14:val="none"/>
    </w:rPr>
  </w:style>
  <w:style w:type="table" w:styleId="TableGrid">
    <w:name w:val="Table Grid"/>
    <w:basedOn w:val="TableNormal"/>
    <w:rsid w:val="0099174D"/>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9174D"/>
    <w:pPr>
      <w:spacing w:after="0" w:line="240" w:lineRule="auto"/>
    </w:pPr>
    <w:rPr>
      <w:kern w:val="0"/>
      <w:sz w:val="22"/>
      <w:szCs w:val="22"/>
      <w14:ligatures w14:val="none"/>
    </w:rPr>
  </w:style>
  <w:style w:type="character" w:customStyle="1" w:styleId="NoSpacingChar">
    <w:name w:val="No Spacing Char"/>
    <w:link w:val="NoSpacing"/>
    <w:uiPriority w:val="1"/>
    <w:rsid w:val="0099174D"/>
    <w:rPr>
      <w:kern w:val="0"/>
      <w:sz w:val="22"/>
      <w:szCs w:val="22"/>
      <w14:ligatures w14:val="none"/>
    </w:rPr>
  </w:style>
  <w:style w:type="character" w:styleId="Hyperlink">
    <w:name w:val="Hyperlink"/>
    <w:basedOn w:val="DefaultParagraphFont"/>
    <w:uiPriority w:val="99"/>
    <w:unhideWhenUsed/>
    <w:rsid w:val="00BC3F25"/>
    <w:rPr>
      <w:color w:val="467886" w:themeColor="hyperlink"/>
      <w:u w:val="single"/>
    </w:rPr>
  </w:style>
  <w:style w:type="character" w:customStyle="1" w:styleId="UnresolvedMention1">
    <w:name w:val="Unresolved Mention1"/>
    <w:basedOn w:val="DefaultParagraphFont"/>
    <w:uiPriority w:val="99"/>
    <w:semiHidden/>
    <w:unhideWhenUsed/>
    <w:rsid w:val="00BC3F25"/>
    <w:rPr>
      <w:color w:val="605E5C"/>
      <w:shd w:val="clear" w:color="auto" w:fill="E1DFDD"/>
    </w:rPr>
  </w:style>
  <w:style w:type="paragraph" w:styleId="NormalWeb">
    <w:name w:val="Normal (Web)"/>
    <w:basedOn w:val="Normal"/>
    <w:uiPriority w:val="99"/>
    <w:semiHidden/>
    <w:unhideWhenUsed/>
    <w:rsid w:val="0061422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Revision">
    <w:name w:val="Revision"/>
    <w:hidden/>
    <w:uiPriority w:val="99"/>
    <w:semiHidden/>
    <w:rsid w:val="007C3BB7"/>
    <w:pPr>
      <w:spacing w:after="0" w:line="240" w:lineRule="auto"/>
    </w:pPr>
    <w:rPr>
      <w:kern w:val="0"/>
      <w:sz w:val="22"/>
      <w:szCs w:val="22"/>
      <w14:ligatures w14:val="none"/>
    </w:rPr>
  </w:style>
  <w:style w:type="character" w:styleId="FollowedHyperlink">
    <w:name w:val="FollowedHyperlink"/>
    <w:basedOn w:val="DefaultParagraphFont"/>
    <w:uiPriority w:val="99"/>
    <w:semiHidden/>
    <w:unhideWhenUsed/>
    <w:rsid w:val="004D431F"/>
    <w:rPr>
      <w:color w:val="96607D" w:themeColor="followedHyperlink"/>
      <w:u w:val="single"/>
    </w:rPr>
  </w:style>
  <w:style w:type="character" w:styleId="CommentReference">
    <w:name w:val="annotation reference"/>
    <w:basedOn w:val="DefaultParagraphFont"/>
    <w:uiPriority w:val="99"/>
    <w:semiHidden/>
    <w:unhideWhenUsed/>
    <w:rsid w:val="00A81B32"/>
    <w:rPr>
      <w:sz w:val="16"/>
      <w:szCs w:val="16"/>
    </w:rPr>
  </w:style>
  <w:style w:type="paragraph" w:styleId="CommentText">
    <w:name w:val="annotation text"/>
    <w:basedOn w:val="Normal"/>
    <w:link w:val="CommentTextChar"/>
    <w:uiPriority w:val="99"/>
    <w:semiHidden/>
    <w:unhideWhenUsed/>
    <w:rsid w:val="00A81B32"/>
    <w:pPr>
      <w:spacing w:line="240" w:lineRule="auto"/>
    </w:pPr>
    <w:rPr>
      <w:sz w:val="20"/>
      <w:szCs w:val="20"/>
    </w:rPr>
  </w:style>
  <w:style w:type="character" w:customStyle="1" w:styleId="CommentTextChar">
    <w:name w:val="Comment Text Char"/>
    <w:basedOn w:val="DefaultParagraphFont"/>
    <w:link w:val="CommentText"/>
    <w:uiPriority w:val="99"/>
    <w:semiHidden/>
    <w:rsid w:val="00A81B3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81B32"/>
    <w:rPr>
      <w:b/>
      <w:bCs/>
    </w:rPr>
  </w:style>
  <w:style w:type="character" w:customStyle="1" w:styleId="CommentSubjectChar">
    <w:name w:val="Comment Subject Char"/>
    <w:basedOn w:val="CommentTextChar"/>
    <w:link w:val="CommentSubject"/>
    <w:uiPriority w:val="99"/>
    <w:semiHidden/>
    <w:rsid w:val="00A81B32"/>
    <w:rPr>
      <w:b/>
      <w:bCs/>
      <w:kern w:val="0"/>
      <w:sz w:val="20"/>
      <w:szCs w:val="20"/>
      <w14:ligatures w14:val="none"/>
    </w:rPr>
  </w:style>
  <w:style w:type="paragraph" w:styleId="BalloonText">
    <w:name w:val="Balloon Text"/>
    <w:basedOn w:val="Normal"/>
    <w:link w:val="BalloonTextChar"/>
    <w:uiPriority w:val="99"/>
    <w:semiHidden/>
    <w:unhideWhenUsed/>
    <w:rsid w:val="00A81B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B32"/>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154695">
      <w:bodyDiv w:val="1"/>
      <w:marLeft w:val="0"/>
      <w:marRight w:val="0"/>
      <w:marTop w:val="0"/>
      <w:marBottom w:val="0"/>
      <w:divBdr>
        <w:top w:val="none" w:sz="0" w:space="0" w:color="auto"/>
        <w:left w:val="none" w:sz="0" w:space="0" w:color="auto"/>
        <w:bottom w:val="none" w:sz="0" w:space="0" w:color="auto"/>
        <w:right w:val="none" w:sz="0" w:space="0" w:color="auto"/>
      </w:divBdr>
    </w:div>
    <w:div w:id="434205496">
      <w:bodyDiv w:val="1"/>
      <w:marLeft w:val="0"/>
      <w:marRight w:val="0"/>
      <w:marTop w:val="0"/>
      <w:marBottom w:val="0"/>
      <w:divBdr>
        <w:top w:val="none" w:sz="0" w:space="0" w:color="auto"/>
        <w:left w:val="none" w:sz="0" w:space="0" w:color="auto"/>
        <w:bottom w:val="none" w:sz="0" w:space="0" w:color="auto"/>
        <w:right w:val="none" w:sz="0" w:space="0" w:color="auto"/>
      </w:divBdr>
    </w:div>
    <w:div w:id="696732267">
      <w:bodyDiv w:val="1"/>
      <w:marLeft w:val="0"/>
      <w:marRight w:val="0"/>
      <w:marTop w:val="0"/>
      <w:marBottom w:val="0"/>
      <w:divBdr>
        <w:top w:val="none" w:sz="0" w:space="0" w:color="auto"/>
        <w:left w:val="none" w:sz="0" w:space="0" w:color="auto"/>
        <w:bottom w:val="none" w:sz="0" w:space="0" w:color="auto"/>
        <w:right w:val="none" w:sz="0" w:space="0" w:color="auto"/>
      </w:divBdr>
    </w:div>
    <w:div w:id="1163011177">
      <w:bodyDiv w:val="1"/>
      <w:marLeft w:val="0"/>
      <w:marRight w:val="0"/>
      <w:marTop w:val="0"/>
      <w:marBottom w:val="0"/>
      <w:divBdr>
        <w:top w:val="none" w:sz="0" w:space="0" w:color="auto"/>
        <w:left w:val="none" w:sz="0" w:space="0" w:color="auto"/>
        <w:bottom w:val="none" w:sz="0" w:space="0" w:color="auto"/>
        <w:right w:val="none" w:sz="0" w:space="0" w:color="auto"/>
      </w:divBdr>
    </w:div>
    <w:div w:id="1189565586">
      <w:bodyDiv w:val="1"/>
      <w:marLeft w:val="0"/>
      <w:marRight w:val="0"/>
      <w:marTop w:val="0"/>
      <w:marBottom w:val="0"/>
      <w:divBdr>
        <w:top w:val="none" w:sz="0" w:space="0" w:color="auto"/>
        <w:left w:val="none" w:sz="0" w:space="0" w:color="auto"/>
        <w:bottom w:val="none" w:sz="0" w:space="0" w:color="auto"/>
        <w:right w:val="none" w:sz="0" w:space="0" w:color="auto"/>
      </w:divBdr>
    </w:div>
    <w:div w:id="1383096271">
      <w:bodyDiv w:val="1"/>
      <w:marLeft w:val="0"/>
      <w:marRight w:val="0"/>
      <w:marTop w:val="0"/>
      <w:marBottom w:val="0"/>
      <w:divBdr>
        <w:top w:val="none" w:sz="0" w:space="0" w:color="auto"/>
        <w:left w:val="none" w:sz="0" w:space="0" w:color="auto"/>
        <w:bottom w:val="none" w:sz="0" w:space="0" w:color="auto"/>
        <w:right w:val="none" w:sz="0" w:space="0" w:color="auto"/>
      </w:divBdr>
    </w:div>
    <w:div w:id="140352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ufondovi.gov.hr/eu-fondovi/integrirani-teritorijalni-program-2021-2027/pravila-itp-2021-2027/"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ufondovi.gov.hr/eu-fondovi/program-konkurentnost-i-kohezija-2021-2027/pravila-pkk-2021-2027/"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zom.gov.hr/vijesti/jedinstveni-popis-zdravstvenih-zahtjeva-potrebnih-za-upis-u-strukovnekurikule-u-i-razred-srednje-skole/6890"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AZJMDCZ6QSYZ-1335579144-99824</_dlc_DocId>
    <_dlc_DocIdUrl xmlns="a494813a-d0d8-4dad-94cb-0d196f36ba15">
      <Url>https://ekoordinacije.vlada.hr/_layouts/15/DocIdRedir.aspx?ID=AZJMDCZ6QSYZ-1335579144-99824</Url>
      <Description>AZJMDCZ6QSYZ-1335579144-99824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0DCAF-A6ED-48A4-847D-FEB9BE92F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224F41-40B9-4A04-AD93-3DDA698CC024}">
  <ds:schemaRefs>
    <ds:schemaRef ds:uri="http://schemas.microsoft.com/sharepoint/events"/>
  </ds:schemaRefs>
</ds:datastoreItem>
</file>

<file path=customXml/itemProps3.xml><?xml version="1.0" encoding="utf-8"?>
<ds:datastoreItem xmlns:ds="http://schemas.openxmlformats.org/officeDocument/2006/customXml" ds:itemID="{83ED509C-462B-40E7-B65A-088C5C2D7071}">
  <ds:schemaRefs>
    <ds:schemaRef ds:uri="http://schemas.microsoft.com/sharepoint/v3/contenttype/forms"/>
  </ds:schemaRefs>
</ds:datastoreItem>
</file>

<file path=customXml/itemProps4.xml><?xml version="1.0" encoding="utf-8"?>
<ds:datastoreItem xmlns:ds="http://schemas.openxmlformats.org/officeDocument/2006/customXml" ds:itemID="{B1AD342D-465B-4E57-A54F-6C8308D63F65}">
  <ds:schemaRefs>
    <ds:schemaRef ds:uri="http://purl.org/dc/elements/1.1/"/>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a494813a-d0d8-4dad-94cb-0d196f36ba15"/>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7D5F72A8-6143-4992-916D-45C412B7B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26</Pages>
  <Words>15118</Words>
  <Characters>86178</Characters>
  <Application>Microsoft Office Word</Application>
  <DocSecurity>0</DocSecurity>
  <Lines>718</Lines>
  <Paragraphs>202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Knez</dc:creator>
  <cp:keywords/>
  <dc:description/>
  <cp:lastModifiedBy>Bernardica Stipić</cp:lastModifiedBy>
  <cp:revision>8</cp:revision>
  <cp:lastPrinted>2025-10-28T10:55:00Z</cp:lastPrinted>
  <dcterms:created xsi:type="dcterms:W3CDTF">2025-11-12T11:28:00Z</dcterms:created>
  <dcterms:modified xsi:type="dcterms:W3CDTF">2025-11-13T07:37:00Z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1253693a-d3c1-4c0f-9dc7-79d461e7a0bc</vt:lpwstr>
  </property>
</Properties>
</file>