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9135F8" w14:textId="77777777" w:rsidR="00D84350" w:rsidRPr="00D84350" w:rsidRDefault="00D84350" w:rsidP="00D84350">
      <w:pPr>
        <w:spacing w:after="200" w:line="276" w:lineRule="auto"/>
        <w:ind w:hanging="10"/>
        <w:jc w:val="center"/>
        <w:rPr>
          <w:rFonts w:eastAsia="Calibri"/>
          <w:szCs w:val="24"/>
        </w:rPr>
      </w:pPr>
      <w:r w:rsidRPr="00D84350">
        <w:rPr>
          <w:rFonts w:eastAsia="Calibri"/>
          <w:noProof/>
          <w:szCs w:val="24"/>
          <w:lang w:eastAsia="hr-HR"/>
        </w:rPr>
        <w:drawing>
          <wp:inline distT="0" distB="0" distL="0" distR="0" wp14:anchorId="2AEF9F2F" wp14:editId="268CF2CE">
            <wp:extent cx="504825" cy="685800"/>
            <wp:effectExtent l="0" t="0" r="9525" b="0"/>
            <wp:docPr id="866611627" name="Picture 866611627" descr="A red and white checkered shield with blue and red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611627" name="Picture 866611627" descr="A red and white checkered shield with blue and red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350">
        <w:rPr>
          <w:rFonts w:eastAsia="Calibri"/>
          <w:szCs w:val="24"/>
        </w:rPr>
        <w:fldChar w:fldCharType="begin"/>
      </w:r>
      <w:r w:rsidRPr="00D84350">
        <w:rPr>
          <w:rFonts w:eastAsia="Calibri"/>
          <w:szCs w:val="24"/>
        </w:rPr>
        <w:instrText xml:space="preserve"> INCLUDEPICTURE "http://www.inet.hr/~box/images/grb-rh.gif" \* MERGEFORMATINET </w:instrText>
      </w:r>
      <w:r w:rsidRPr="00D84350">
        <w:rPr>
          <w:rFonts w:eastAsia="Calibri"/>
          <w:szCs w:val="24"/>
        </w:rPr>
        <w:fldChar w:fldCharType="end"/>
      </w:r>
    </w:p>
    <w:p w14:paraId="4ED032E0" w14:textId="77777777" w:rsidR="00D84350" w:rsidRPr="00D84350" w:rsidRDefault="00D84350" w:rsidP="00D84350">
      <w:pPr>
        <w:spacing w:before="60" w:after="1680" w:line="276" w:lineRule="auto"/>
        <w:ind w:hanging="10"/>
        <w:jc w:val="center"/>
        <w:rPr>
          <w:rFonts w:eastAsia="Calibri"/>
          <w:szCs w:val="24"/>
        </w:rPr>
      </w:pPr>
      <w:r w:rsidRPr="00D84350">
        <w:rPr>
          <w:rFonts w:eastAsia="Calibri"/>
          <w:szCs w:val="24"/>
        </w:rPr>
        <w:t>VLADA REPUBLIKE HRVATSKE</w:t>
      </w:r>
    </w:p>
    <w:p w14:paraId="243C95AA" w14:textId="77777777" w:rsidR="00D84350" w:rsidRPr="00D84350" w:rsidRDefault="00D84350" w:rsidP="00D84350">
      <w:pPr>
        <w:spacing w:after="200" w:line="276" w:lineRule="auto"/>
        <w:ind w:hanging="10"/>
        <w:jc w:val="both"/>
        <w:rPr>
          <w:rFonts w:eastAsia="Calibri"/>
          <w:szCs w:val="24"/>
        </w:rPr>
      </w:pPr>
    </w:p>
    <w:p w14:paraId="43466FE0" w14:textId="06FEF4DF" w:rsidR="00D84350" w:rsidRPr="00D84350" w:rsidRDefault="00433942" w:rsidP="00D84350">
      <w:pPr>
        <w:spacing w:after="200" w:line="276" w:lineRule="auto"/>
        <w:ind w:hanging="10"/>
        <w:jc w:val="right"/>
        <w:rPr>
          <w:rFonts w:eastAsia="Calibri"/>
          <w:szCs w:val="24"/>
        </w:rPr>
      </w:pPr>
      <w:r>
        <w:rPr>
          <w:rFonts w:eastAsia="Calibri"/>
          <w:szCs w:val="24"/>
        </w:rPr>
        <w:t>Zagreb, 27. studenoga</w:t>
      </w:r>
      <w:bookmarkStart w:id="0" w:name="_GoBack"/>
      <w:bookmarkEnd w:id="0"/>
      <w:r w:rsidR="00D84350" w:rsidRPr="00D84350">
        <w:rPr>
          <w:rFonts w:eastAsia="Calibri"/>
          <w:szCs w:val="24"/>
        </w:rPr>
        <w:t xml:space="preserve"> 2025.</w:t>
      </w:r>
    </w:p>
    <w:p w14:paraId="003ECB68" w14:textId="77777777" w:rsidR="00D84350" w:rsidRPr="00D84350" w:rsidRDefault="00D84350" w:rsidP="00D84350">
      <w:pPr>
        <w:spacing w:after="200" w:line="276" w:lineRule="auto"/>
        <w:ind w:hanging="10"/>
        <w:jc w:val="right"/>
        <w:rPr>
          <w:rFonts w:eastAsia="Calibri"/>
          <w:szCs w:val="24"/>
        </w:rPr>
      </w:pPr>
    </w:p>
    <w:p w14:paraId="040DFEE5" w14:textId="77777777" w:rsidR="00D84350" w:rsidRPr="00D84350" w:rsidRDefault="00D84350" w:rsidP="00D84350">
      <w:pPr>
        <w:spacing w:after="200" w:line="276" w:lineRule="auto"/>
        <w:ind w:hanging="10"/>
        <w:jc w:val="right"/>
        <w:rPr>
          <w:rFonts w:eastAsia="Calibri"/>
          <w:szCs w:val="24"/>
        </w:rPr>
      </w:pPr>
    </w:p>
    <w:p w14:paraId="27F84DD1" w14:textId="77777777" w:rsidR="00D84350" w:rsidRPr="00D84350" w:rsidRDefault="00D84350" w:rsidP="00D84350">
      <w:pPr>
        <w:spacing w:after="200" w:line="276" w:lineRule="auto"/>
        <w:ind w:hanging="10"/>
        <w:jc w:val="right"/>
        <w:rPr>
          <w:rFonts w:eastAsia="Calibri"/>
          <w:szCs w:val="24"/>
        </w:rPr>
      </w:pPr>
    </w:p>
    <w:p w14:paraId="7BCE1CBB" w14:textId="77777777" w:rsidR="00D84350" w:rsidRPr="00D84350" w:rsidRDefault="00D84350" w:rsidP="00D84350">
      <w:pPr>
        <w:spacing w:after="200" w:line="276" w:lineRule="auto"/>
        <w:ind w:hanging="10"/>
        <w:jc w:val="both"/>
        <w:rPr>
          <w:rFonts w:eastAsia="Calibri"/>
          <w:szCs w:val="24"/>
        </w:rPr>
      </w:pPr>
      <w:r w:rsidRPr="00D84350">
        <w:rPr>
          <w:rFonts w:eastAsia="Calibri"/>
          <w:szCs w:val="24"/>
        </w:rPr>
        <w:t>__________________________________________________________________________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49"/>
        <w:gridCol w:w="7123"/>
      </w:tblGrid>
      <w:tr w:rsidR="00D84350" w:rsidRPr="00D84350" w14:paraId="2B124803" w14:textId="77777777" w:rsidTr="00877E1D">
        <w:tc>
          <w:tcPr>
            <w:tcW w:w="1951" w:type="dxa"/>
          </w:tcPr>
          <w:p w14:paraId="2D3128BC" w14:textId="77777777" w:rsidR="00D84350" w:rsidRPr="00D84350" w:rsidRDefault="00D84350" w:rsidP="00D84350">
            <w:pPr>
              <w:spacing w:after="194" w:line="360" w:lineRule="auto"/>
              <w:ind w:hanging="10"/>
              <w:jc w:val="center"/>
              <w:rPr>
                <w:rFonts w:eastAsia="Times New Roman"/>
                <w:szCs w:val="24"/>
                <w:lang w:eastAsia="hr-HR"/>
              </w:rPr>
            </w:pPr>
            <w:r w:rsidRPr="00D84350">
              <w:rPr>
                <w:rFonts w:eastAsia="Times New Roman"/>
                <w:b/>
                <w:smallCaps/>
                <w:szCs w:val="24"/>
                <w:lang w:eastAsia="hr-HR"/>
              </w:rPr>
              <w:t>Predlagatelj:</w:t>
            </w:r>
          </w:p>
        </w:tc>
        <w:tc>
          <w:tcPr>
            <w:tcW w:w="7229" w:type="dxa"/>
          </w:tcPr>
          <w:p w14:paraId="51F47AA7" w14:textId="77777777" w:rsidR="00D84350" w:rsidRPr="00D84350" w:rsidRDefault="00D84350" w:rsidP="00D84350">
            <w:pPr>
              <w:spacing w:after="194" w:line="360" w:lineRule="auto"/>
              <w:jc w:val="both"/>
              <w:rPr>
                <w:rFonts w:eastAsia="Times New Roman"/>
                <w:szCs w:val="24"/>
                <w:lang w:eastAsia="hr-HR"/>
              </w:rPr>
            </w:pPr>
            <w:r w:rsidRPr="00D84350">
              <w:rPr>
                <w:rFonts w:eastAsia="Times New Roman"/>
                <w:szCs w:val="24"/>
                <w:lang w:eastAsia="hr-HR"/>
              </w:rPr>
              <w:t xml:space="preserve">Ministarstvo gospodarstva </w:t>
            </w:r>
          </w:p>
        </w:tc>
      </w:tr>
    </w:tbl>
    <w:p w14:paraId="776171C7" w14:textId="77777777" w:rsidR="00D84350" w:rsidRPr="00D84350" w:rsidRDefault="00D84350" w:rsidP="00D84350">
      <w:pPr>
        <w:spacing w:after="200" w:line="276" w:lineRule="auto"/>
        <w:ind w:hanging="10"/>
        <w:jc w:val="both"/>
        <w:rPr>
          <w:rFonts w:eastAsia="Calibri"/>
          <w:szCs w:val="24"/>
        </w:rPr>
      </w:pPr>
      <w:r w:rsidRPr="00D84350">
        <w:rPr>
          <w:rFonts w:eastAsia="Calibri"/>
          <w:szCs w:val="24"/>
        </w:rPr>
        <w:t>__________________________________________________________________________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1985"/>
        <w:gridCol w:w="7654"/>
      </w:tblGrid>
      <w:tr w:rsidR="00D84350" w:rsidRPr="00D84350" w14:paraId="4C134BCF" w14:textId="77777777" w:rsidTr="00877E1D">
        <w:tc>
          <w:tcPr>
            <w:tcW w:w="1985" w:type="dxa"/>
          </w:tcPr>
          <w:p w14:paraId="7056E590" w14:textId="2DEDCEE2" w:rsidR="00D84350" w:rsidRPr="00D84350" w:rsidRDefault="00844BAF" w:rsidP="00831272">
            <w:pPr>
              <w:spacing w:after="194" w:line="360" w:lineRule="auto"/>
              <w:ind w:left="10" w:hanging="10"/>
              <w:rPr>
                <w:rFonts w:eastAsia="Times New Roman"/>
                <w:szCs w:val="24"/>
                <w:lang w:eastAsia="hr-HR"/>
              </w:rPr>
            </w:pPr>
            <w:r>
              <w:rPr>
                <w:rFonts w:eastAsia="Times New Roman"/>
                <w:b/>
                <w:smallCaps/>
                <w:szCs w:val="24"/>
                <w:lang w:eastAsia="hr-HR"/>
              </w:rPr>
              <w:t xml:space="preserve">            </w:t>
            </w:r>
            <w:r w:rsidR="00D84350" w:rsidRPr="00D84350">
              <w:rPr>
                <w:rFonts w:eastAsia="Times New Roman"/>
                <w:b/>
                <w:smallCaps/>
                <w:szCs w:val="24"/>
                <w:lang w:eastAsia="hr-HR"/>
              </w:rPr>
              <w:t>Predmet</w:t>
            </w:r>
            <w:r w:rsidR="00D84350" w:rsidRPr="00D84350">
              <w:rPr>
                <w:rFonts w:eastAsia="Times New Roman"/>
                <w:b/>
                <w:szCs w:val="24"/>
                <w:lang w:eastAsia="hr-HR"/>
              </w:rPr>
              <w:t>:</w:t>
            </w:r>
          </w:p>
        </w:tc>
        <w:tc>
          <w:tcPr>
            <w:tcW w:w="7654" w:type="dxa"/>
          </w:tcPr>
          <w:p w14:paraId="50B1B255" w14:textId="21F34DAE" w:rsidR="00D84350" w:rsidRPr="00D84350" w:rsidRDefault="00831272" w:rsidP="00762210">
            <w:pPr>
              <w:spacing w:line="360" w:lineRule="auto"/>
              <w:ind w:right="459" w:hanging="11"/>
              <w:jc w:val="both"/>
              <w:rPr>
                <w:rFonts w:eastAsia="Times New Roman"/>
                <w:szCs w:val="24"/>
                <w:lang w:eastAsia="hr-HR"/>
              </w:rPr>
            </w:pPr>
            <w:r>
              <w:rPr>
                <w:rFonts w:eastAsia="Times New Roman"/>
                <w:szCs w:val="24"/>
                <w:lang w:eastAsia="hr-HR"/>
              </w:rPr>
              <w:t>Izvješće o poslovanju slobodnih zona u Republici Hrvatskoj u 2024. godini</w:t>
            </w:r>
            <w:r w:rsidR="00D84350" w:rsidRPr="00D84350">
              <w:rPr>
                <w:rFonts w:eastAsia="Times New Roman"/>
                <w:szCs w:val="24"/>
                <w:lang w:eastAsia="hr-HR"/>
              </w:rPr>
              <w:t xml:space="preserve"> </w:t>
            </w:r>
          </w:p>
        </w:tc>
      </w:tr>
    </w:tbl>
    <w:p w14:paraId="1B501161" w14:textId="77777777" w:rsidR="00D84350" w:rsidRPr="00D84350" w:rsidRDefault="00D84350" w:rsidP="00D84350">
      <w:pPr>
        <w:spacing w:after="200" w:line="276" w:lineRule="auto"/>
        <w:ind w:hanging="10"/>
        <w:jc w:val="both"/>
        <w:rPr>
          <w:rFonts w:eastAsia="Calibri"/>
          <w:szCs w:val="24"/>
        </w:rPr>
      </w:pPr>
      <w:r w:rsidRPr="00D84350">
        <w:rPr>
          <w:rFonts w:eastAsia="Calibri"/>
          <w:szCs w:val="24"/>
        </w:rPr>
        <w:t>__________________________________________________________________________</w:t>
      </w:r>
    </w:p>
    <w:p w14:paraId="69B76D29" w14:textId="77777777" w:rsidR="00D84350" w:rsidRPr="00D84350" w:rsidRDefault="00D84350" w:rsidP="00D84350">
      <w:pPr>
        <w:spacing w:after="200" w:line="276" w:lineRule="auto"/>
        <w:ind w:hanging="10"/>
        <w:jc w:val="both"/>
        <w:rPr>
          <w:rFonts w:eastAsia="Calibri"/>
          <w:szCs w:val="24"/>
        </w:rPr>
      </w:pPr>
    </w:p>
    <w:p w14:paraId="3CE39D34" w14:textId="77777777" w:rsidR="00D84350" w:rsidRPr="00D84350" w:rsidRDefault="00D84350" w:rsidP="00D84350">
      <w:pPr>
        <w:spacing w:after="200" w:line="276" w:lineRule="auto"/>
        <w:ind w:hanging="10"/>
        <w:jc w:val="both"/>
        <w:rPr>
          <w:rFonts w:eastAsia="Calibri"/>
          <w:szCs w:val="24"/>
        </w:rPr>
      </w:pPr>
    </w:p>
    <w:p w14:paraId="0312AF88" w14:textId="77777777" w:rsidR="00D84350" w:rsidRPr="00D84350" w:rsidRDefault="00D84350" w:rsidP="00D84350">
      <w:pPr>
        <w:spacing w:after="200" w:line="276" w:lineRule="auto"/>
        <w:ind w:hanging="10"/>
        <w:jc w:val="both"/>
        <w:rPr>
          <w:rFonts w:eastAsia="Calibri"/>
          <w:szCs w:val="24"/>
        </w:rPr>
      </w:pPr>
    </w:p>
    <w:p w14:paraId="7EE4AD80" w14:textId="77777777" w:rsidR="00D84350" w:rsidRPr="00D84350" w:rsidRDefault="00D84350" w:rsidP="00D84350">
      <w:pPr>
        <w:spacing w:after="200" w:line="276" w:lineRule="auto"/>
        <w:ind w:hanging="10"/>
        <w:jc w:val="both"/>
        <w:rPr>
          <w:rFonts w:eastAsia="Calibri"/>
          <w:szCs w:val="24"/>
        </w:rPr>
      </w:pPr>
    </w:p>
    <w:p w14:paraId="25E0F114" w14:textId="77777777" w:rsidR="00D84350" w:rsidRPr="00D84350" w:rsidRDefault="00D84350" w:rsidP="00D84350">
      <w:pPr>
        <w:tabs>
          <w:tab w:val="center" w:pos="4536"/>
          <w:tab w:val="right" w:pos="9072"/>
        </w:tabs>
        <w:spacing w:after="194" w:line="268" w:lineRule="auto"/>
        <w:ind w:hanging="10"/>
        <w:jc w:val="both"/>
        <w:rPr>
          <w:rFonts w:eastAsia="Calibri"/>
          <w:szCs w:val="24"/>
        </w:rPr>
      </w:pPr>
    </w:p>
    <w:p w14:paraId="418D541F" w14:textId="77777777" w:rsidR="00D84350" w:rsidRPr="00D84350" w:rsidRDefault="00D84350" w:rsidP="00D84350">
      <w:pPr>
        <w:spacing w:after="200" w:line="276" w:lineRule="auto"/>
        <w:ind w:hanging="10"/>
        <w:jc w:val="both"/>
        <w:rPr>
          <w:rFonts w:eastAsia="Calibri"/>
          <w:szCs w:val="24"/>
        </w:rPr>
      </w:pPr>
    </w:p>
    <w:p w14:paraId="65E10A84" w14:textId="77777777" w:rsidR="00D84350" w:rsidRPr="00D84350" w:rsidRDefault="00D84350" w:rsidP="00D84350">
      <w:pPr>
        <w:tabs>
          <w:tab w:val="center" w:pos="4536"/>
          <w:tab w:val="right" w:pos="9072"/>
        </w:tabs>
        <w:spacing w:after="194" w:line="268" w:lineRule="auto"/>
        <w:ind w:hanging="10"/>
        <w:jc w:val="both"/>
        <w:rPr>
          <w:rFonts w:eastAsia="Calibri"/>
          <w:szCs w:val="24"/>
        </w:rPr>
      </w:pPr>
    </w:p>
    <w:p w14:paraId="055D6151" w14:textId="77777777" w:rsidR="00D84350" w:rsidRPr="00D84350" w:rsidRDefault="00D84350" w:rsidP="00D84350">
      <w:pPr>
        <w:spacing w:after="200" w:line="276" w:lineRule="auto"/>
        <w:ind w:hanging="10"/>
        <w:jc w:val="both"/>
        <w:rPr>
          <w:rFonts w:eastAsia="Calibri"/>
          <w:szCs w:val="24"/>
        </w:rPr>
      </w:pPr>
    </w:p>
    <w:p w14:paraId="6A6B2176" w14:textId="77777777" w:rsidR="00D84350" w:rsidRPr="00D84350" w:rsidRDefault="00D84350" w:rsidP="00D84350">
      <w:pPr>
        <w:pBdr>
          <w:top w:val="single" w:sz="4" w:space="1" w:color="404040"/>
        </w:pBdr>
        <w:tabs>
          <w:tab w:val="center" w:pos="4536"/>
          <w:tab w:val="right" w:pos="9072"/>
        </w:tabs>
        <w:ind w:hanging="10"/>
        <w:jc w:val="center"/>
        <w:rPr>
          <w:rFonts w:eastAsia="Calibri"/>
          <w:spacing w:val="20"/>
          <w:szCs w:val="24"/>
        </w:rPr>
      </w:pPr>
      <w:r w:rsidRPr="00D84350">
        <w:rPr>
          <w:rFonts w:eastAsia="Calibri"/>
          <w:spacing w:val="20"/>
          <w:szCs w:val="24"/>
        </w:rPr>
        <w:t>Banski dvori | Trg Sv. Marka 2 | 10000 Zagreb | tel. 01 4569 222 | vlada.gov.hr</w:t>
      </w:r>
    </w:p>
    <w:p w14:paraId="655F33C1" w14:textId="77777777" w:rsidR="00D84350" w:rsidRDefault="00D84350">
      <w:pPr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br w:type="page"/>
      </w:r>
    </w:p>
    <w:p w14:paraId="16E751A4" w14:textId="61B48500" w:rsidR="000F088D" w:rsidRPr="00C7165E" w:rsidRDefault="000F088D" w:rsidP="000F088D">
      <w:pPr>
        <w:pBdr>
          <w:bottom w:val="single" w:sz="4" w:space="1" w:color="auto"/>
        </w:pBdr>
        <w:spacing w:after="120"/>
        <w:jc w:val="center"/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lastRenderedPageBreak/>
        <w:t>MINISTARSTVO GOSPODARSTVA</w:t>
      </w:r>
    </w:p>
    <w:p w14:paraId="4333C6C9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345DEE6D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1290AA89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52EB0290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1CCE4261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2FD54494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23B4A43B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640D2354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67113AAF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1B053E5E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33365A1E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472BECB1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7B241A30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330DA61D" w14:textId="77777777" w:rsidR="000F088D" w:rsidRPr="00C7165E" w:rsidRDefault="000F088D" w:rsidP="000F088D">
      <w:pPr>
        <w:rPr>
          <w:rFonts w:eastAsia="Calibri"/>
          <w:b/>
          <w:szCs w:val="24"/>
        </w:rPr>
      </w:pPr>
    </w:p>
    <w:p w14:paraId="2DAA77FC" w14:textId="77777777" w:rsidR="000F088D" w:rsidRPr="00C7165E" w:rsidRDefault="000F088D" w:rsidP="000F088D">
      <w:pPr>
        <w:jc w:val="center"/>
        <w:rPr>
          <w:rFonts w:eastAsia="Calibri"/>
          <w:b/>
          <w:szCs w:val="24"/>
        </w:rPr>
      </w:pPr>
      <w:r w:rsidRPr="00C7165E">
        <w:rPr>
          <w:rFonts w:eastAsia="Calibri"/>
          <w:b/>
          <w:szCs w:val="24"/>
        </w:rPr>
        <w:t>IZVJEŠĆE O POSLOVANJU SLOBODNIH ZONA</w:t>
      </w:r>
    </w:p>
    <w:p w14:paraId="7FC9C307" w14:textId="1E946467" w:rsidR="000F088D" w:rsidRPr="00C7165E" w:rsidRDefault="000F088D" w:rsidP="000F088D">
      <w:pPr>
        <w:jc w:val="center"/>
        <w:rPr>
          <w:rFonts w:eastAsia="Calibri"/>
          <w:b/>
          <w:szCs w:val="24"/>
        </w:rPr>
      </w:pPr>
      <w:r w:rsidRPr="00C7165E">
        <w:rPr>
          <w:rFonts w:eastAsia="Calibri"/>
          <w:b/>
          <w:szCs w:val="24"/>
        </w:rPr>
        <w:t>U REPUBLICI HRVATSKOJ U 202</w:t>
      </w:r>
      <w:r>
        <w:rPr>
          <w:rFonts w:eastAsia="Calibri"/>
          <w:b/>
          <w:szCs w:val="24"/>
        </w:rPr>
        <w:t>4</w:t>
      </w:r>
      <w:r w:rsidR="00B03E10">
        <w:rPr>
          <w:rFonts w:eastAsia="Calibri"/>
          <w:b/>
          <w:szCs w:val="24"/>
        </w:rPr>
        <w:t>.</w:t>
      </w:r>
      <w:r w:rsidRPr="00C7165E">
        <w:rPr>
          <w:rFonts w:eastAsia="Calibri"/>
          <w:b/>
          <w:szCs w:val="24"/>
        </w:rPr>
        <w:t xml:space="preserve"> GODINI</w:t>
      </w:r>
    </w:p>
    <w:p w14:paraId="7A4BE47E" w14:textId="77777777" w:rsidR="000F088D" w:rsidRPr="00C7165E" w:rsidRDefault="000F088D" w:rsidP="000F088D">
      <w:pPr>
        <w:rPr>
          <w:rFonts w:eastAsia="Calibri"/>
          <w:b/>
          <w:szCs w:val="24"/>
        </w:rPr>
      </w:pPr>
    </w:p>
    <w:p w14:paraId="4C89A6D7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57D263B1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3D47521F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74263A69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799BD576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6A5911DE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760F512E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44AA4241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52BC8ADC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2627EC32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649CFE92" w14:textId="77777777" w:rsidR="000F088D" w:rsidRDefault="000F088D" w:rsidP="000F088D">
      <w:pPr>
        <w:spacing w:after="120"/>
        <w:rPr>
          <w:rFonts w:eastAsia="Calibri"/>
          <w:b/>
          <w:szCs w:val="24"/>
        </w:rPr>
      </w:pPr>
    </w:p>
    <w:p w14:paraId="75DF2105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0C02B1EF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3FBD73BE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28904EDB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432DE094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520D705F" w14:textId="77777777" w:rsidR="000F088D" w:rsidRPr="00C7165E" w:rsidRDefault="000F088D" w:rsidP="000F088D">
      <w:pPr>
        <w:spacing w:after="120"/>
        <w:rPr>
          <w:rFonts w:eastAsia="Calibri"/>
          <w:b/>
          <w:szCs w:val="24"/>
        </w:rPr>
      </w:pPr>
    </w:p>
    <w:p w14:paraId="689CC7D9" w14:textId="2F3952FB" w:rsidR="000F088D" w:rsidRPr="00C7165E" w:rsidRDefault="000F088D" w:rsidP="000F088D">
      <w:pPr>
        <w:pBdr>
          <w:top w:val="single" w:sz="4" w:space="1" w:color="auto"/>
        </w:pBdr>
        <w:spacing w:after="120"/>
        <w:jc w:val="center"/>
        <w:rPr>
          <w:rFonts w:eastAsia="Calibri"/>
          <w:b/>
          <w:szCs w:val="24"/>
        </w:rPr>
      </w:pPr>
      <w:r w:rsidRPr="00C7165E">
        <w:rPr>
          <w:rFonts w:eastAsia="Calibri"/>
          <w:b/>
          <w:szCs w:val="24"/>
        </w:rPr>
        <w:t xml:space="preserve">Zagreb, </w:t>
      </w:r>
      <w:r w:rsidR="0041174C">
        <w:rPr>
          <w:rFonts w:eastAsia="Calibri"/>
          <w:b/>
          <w:szCs w:val="24"/>
        </w:rPr>
        <w:t>studeni</w:t>
      </w:r>
      <w:r w:rsidR="009E7C5B">
        <w:rPr>
          <w:rFonts w:eastAsia="Calibri"/>
          <w:b/>
          <w:szCs w:val="24"/>
        </w:rPr>
        <w:t xml:space="preserve"> </w:t>
      </w:r>
      <w:r w:rsidR="00DD2751">
        <w:rPr>
          <w:rFonts w:eastAsia="Calibri"/>
          <w:b/>
          <w:szCs w:val="24"/>
        </w:rPr>
        <w:t>202</w:t>
      </w:r>
      <w:r w:rsidR="00B04263">
        <w:rPr>
          <w:rFonts w:eastAsia="Calibri"/>
          <w:b/>
          <w:szCs w:val="24"/>
        </w:rPr>
        <w:t>5</w:t>
      </w:r>
      <w:r w:rsidRPr="00C7165E">
        <w:rPr>
          <w:rFonts w:eastAsia="Calibri"/>
          <w:b/>
          <w:szCs w:val="24"/>
        </w:rPr>
        <w:t>.</w:t>
      </w:r>
    </w:p>
    <w:p w14:paraId="24FD80C9" w14:textId="10E1A131" w:rsidR="00C7165E" w:rsidRPr="00C7165E" w:rsidRDefault="00C7165E" w:rsidP="00C7165E">
      <w:pPr>
        <w:spacing w:before="60" w:after="60"/>
        <w:rPr>
          <w:rFonts w:eastAsia="Calibri"/>
          <w:b/>
          <w:szCs w:val="24"/>
        </w:rPr>
      </w:pPr>
    </w:p>
    <w:sdt>
      <w:sdtPr>
        <w:rPr>
          <w:rFonts w:eastAsia="Calibri"/>
          <w:sz w:val="22"/>
        </w:rPr>
        <w:id w:val="1410890327"/>
        <w:docPartObj>
          <w:docPartGallery w:val="Table of Contents"/>
          <w:docPartUnique/>
        </w:docPartObj>
      </w:sdtPr>
      <w:sdtEndPr/>
      <w:sdtContent>
        <w:p w14:paraId="2C425ABD" w14:textId="77777777" w:rsidR="00C7165E" w:rsidRDefault="00C7165E" w:rsidP="00C7165E">
          <w:pPr>
            <w:keepNext/>
            <w:keepLines/>
            <w:jc w:val="center"/>
            <w:rPr>
              <w:rFonts w:eastAsia="Times New Roman"/>
              <w:b/>
              <w:bCs/>
              <w:szCs w:val="24"/>
              <w:lang w:eastAsia="ja-JP"/>
            </w:rPr>
          </w:pPr>
          <w:r w:rsidRPr="00C7165E">
            <w:rPr>
              <w:rFonts w:eastAsia="Times New Roman"/>
              <w:b/>
              <w:bCs/>
              <w:szCs w:val="24"/>
              <w:lang w:eastAsia="ja-JP"/>
            </w:rPr>
            <w:t>Sadržaj</w:t>
          </w:r>
        </w:p>
        <w:p w14:paraId="2EEDEEED" w14:textId="77777777" w:rsidR="00D64476" w:rsidRPr="00C7165E" w:rsidRDefault="00D64476" w:rsidP="00C7165E">
          <w:pPr>
            <w:keepNext/>
            <w:keepLines/>
            <w:jc w:val="center"/>
            <w:rPr>
              <w:rFonts w:eastAsia="Times New Roman"/>
              <w:b/>
              <w:bCs/>
              <w:szCs w:val="24"/>
              <w:lang w:eastAsia="ja-JP"/>
            </w:rPr>
          </w:pPr>
        </w:p>
        <w:p w14:paraId="1974EE0D" w14:textId="148EABFF" w:rsidR="00A51200" w:rsidRDefault="00C7165E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r w:rsidRPr="00C7165E">
            <w:rPr>
              <w:rFonts w:eastAsia="Calibri"/>
              <w:sz w:val="22"/>
            </w:rPr>
            <w:fldChar w:fldCharType="begin"/>
          </w:r>
          <w:r w:rsidRPr="00C7165E">
            <w:rPr>
              <w:rFonts w:eastAsia="Calibri"/>
              <w:sz w:val="22"/>
            </w:rPr>
            <w:instrText xml:space="preserve"> TOC \o "1-3" \h \z \u </w:instrText>
          </w:r>
          <w:r w:rsidRPr="00C7165E">
            <w:rPr>
              <w:rFonts w:eastAsia="Calibri"/>
              <w:sz w:val="22"/>
            </w:rPr>
            <w:fldChar w:fldCharType="separate"/>
          </w:r>
          <w:hyperlink w:anchor="_Toc213422988" w:history="1">
            <w:r w:rsidR="00A51200" w:rsidRPr="00F05848">
              <w:rPr>
                <w:rStyle w:val="Hyperlink"/>
                <w:rFonts w:eastAsia="Times New Roman"/>
                <w:bCs/>
                <w:noProof/>
              </w:rPr>
              <w:t>UVOD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_Toc213422988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4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35DD1E13" w14:textId="160E007C" w:rsidR="00A51200" w:rsidRDefault="00433942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2989" w:history="1">
            <w:r w:rsidR="00A51200" w:rsidRPr="00F05848">
              <w:rPr>
                <w:rStyle w:val="Hyperlink"/>
                <w:noProof/>
              </w:rPr>
              <w:t>ZAKONODAVNI OKVIR SLOBODNIH ZONA U 2024. GODINI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_Toc213422989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5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7ED77EF6" w14:textId="49D92D30" w:rsidR="00A51200" w:rsidRDefault="00433942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2990" w:history="1">
            <w:r w:rsidR="00A51200" w:rsidRPr="00F05848">
              <w:rPr>
                <w:rStyle w:val="Hyperlink"/>
                <w:noProof/>
              </w:rPr>
              <w:t>ZNAČAJKE SLOBODNIH ZONA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_Toc213422990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6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2C2EAF2F" w14:textId="5D4ACC0B" w:rsidR="00A51200" w:rsidRDefault="00433942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2991" w:history="1">
            <w:r w:rsidR="00A51200" w:rsidRPr="00F05848">
              <w:rPr>
                <w:rStyle w:val="Hyperlink"/>
                <w:rFonts w:eastAsia="Calibri"/>
                <w:noProof/>
              </w:rPr>
              <w:t>SLOBODNE ZONE U EUROPSKOJ UNIJI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_Toc213422991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8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160375D1" w14:textId="509942F7" w:rsidR="00A51200" w:rsidRDefault="00433942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2992" w:history="1">
            <w:r w:rsidR="00A51200" w:rsidRPr="00F05848">
              <w:rPr>
                <w:rStyle w:val="Hyperlink"/>
                <w:rFonts w:eastAsia="Times New Roman"/>
                <w:bCs/>
                <w:noProof/>
              </w:rPr>
              <w:t>Grafički prikaz broja slobodnih zona u Europskoj uniji, službeni podatci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_Toc213422992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9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1DCBA14E" w14:textId="6F1D84C3" w:rsidR="00A51200" w:rsidRDefault="00433942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2993" w:history="1">
            <w:r w:rsidR="00A51200" w:rsidRPr="00F05848">
              <w:rPr>
                <w:rStyle w:val="Hyperlink"/>
                <w:noProof/>
              </w:rPr>
              <w:t>SLOBODNE ZONE U REPUBLICI HRVATSKOJ U 2024. GODINI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_Toc213422993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9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27F7E0AA" w14:textId="485DF9AA" w:rsidR="00A51200" w:rsidRDefault="00433942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2994" w:history="1">
            <w:r w:rsidR="00A51200" w:rsidRPr="00F05848">
              <w:rPr>
                <w:rStyle w:val="Hyperlink"/>
                <w:rFonts w:eastAsia="Times New Roman"/>
                <w:bCs/>
                <w:noProof/>
              </w:rPr>
              <w:t>Pregled korisnika koncesija/nositelja suglasnosti za osnivanje slobodnih zona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_Toc213422994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10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6B729D7E" w14:textId="23287661" w:rsidR="00A51200" w:rsidRDefault="00433942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2995" w:history="1">
            <w:r w:rsidR="00A51200" w:rsidRPr="00F05848">
              <w:rPr>
                <w:rStyle w:val="Hyperlink"/>
                <w:rFonts w:eastAsia="Times New Roman"/>
                <w:bCs/>
                <w:noProof/>
              </w:rPr>
              <w:t>Karta slobodnih zona u Republici Hrvatskoj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_Toc213422995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11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2710CC68" w14:textId="48BC9264" w:rsidR="00A51200" w:rsidRDefault="00433942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2996" w:history="1">
            <w:r w:rsidR="00A51200" w:rsidRPr="00F05848">
              <w:rPr>
                <w:rStyle w:val="Hyperlink"/>
                <w:noProof/>
              </w:rPr>
              <w:t>ULOGA LUČKIH UPRAVA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_Toc213422996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11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4A7E7F55" w14:textId="35161CBC" w:rsidR="00A51200" w:rsidRDefault="00433942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2997" w:history="1">
            <w:r w:rsidR="00A51200" w:rsidRPr="00F05848">
              <w:rPr>
                <w:rStyle w:val="Hyperlink"/>
                <w:rFonts w:eastAsia="Times New Roman"/>
                <w:noProof/>
              </w:rPr>
              <w:t>POJEDINAČNI PREGLED POSLOVANJA SLOBODNIH ZONA U 2024. GODINI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_Toc213422997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12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71E7B9A4" w14:textId="6DCFE7C5" w:rsidR="00A51200" w:rsidRDefault="00433942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2998" w:history="1">
            <w:r w:rsidR="00A51200" w:rsidRPr="00F05848">
              <w:rPr>
                <w:rStyle w:val="Hyperlink"/>
                <w:rFonts w:eastAsia="Times New Roman"/>
                <w:bCs/>
                <w:noProof/>
              </w:rPr>
              <w:t>SLOBODNA ZONA LUKA RIJEKA – ŠKRLJEVO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_Toc213422998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12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61C9B9A5" w14:textId="1CCBD37C" w:rsidR="00A51200" w:rsidRDefault="00433942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2999" w:history="1">
            <w:r w:rsidR="00A51200" w:rsidRPr="00F05848">
              <w:rPr>
                <w:rStyle w:val="Hyperlink"/>
                <w:rFonts w:eastAsia="Times New Roman"/>
                <w:bCs/>
                <w:noProof/>
              </w:rPr>
              <w:t>SLOBODNA ZONA ZAGREB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_Toc213422999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13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12E3CC88" w14:textId="724B8D5F" w:rsidR="00A51200" w:rsidRDefault="00433942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3000" w:history="1">
            <w:r w:rsidR="00A51200" w:rsidRPr="00F05848">
              <w:rPr>
                <w:rStyle w:val="Hyperlink"/>
                <w:rFonts w:eastAsia="Times New Roman"/>
                <w:bCs/>
                <w:noProof/>
              </w:rPr>
              <w:t>SLOBODNA ZONA LUKE PLOČE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_Toc213423000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14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482A2BDD" w14:textId="1EBC32A5" w:rsidR="00A51200" w:rsidRDefault="00433942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3001" w:history="1">
            <w:r w:rsidR="00A51200" w:rsidRPr="00F05848">
              <w:rPr>
                <w:rStyle w:val="Hyperlink"/>
                <w:rFonts w:eastAsia="Times New Roman"/>
                <w:bCs/>
                <w:noProof/>
              </w:rPr>
              <w:t>SLOBODNA ZONA LUKE PULA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_Toc213423001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15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14E18871" w14:textId="305791AF" w:rsidR="00A51200" w:rsidRDefault="00433942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3002" w:history="1">
            <w:r w:rsidR="00A51200" w:rsidRPr="00F05848">
              <w:rPr>
                <w:rStyle w:val="Hyperlink"/>
                <w:rFonts w:eastAsia="Times New Roman"/>
                <w:bCs/>
                <w:noProof/>
              </w:rPr>
              <w:t>SLOBODNA ZONA LUKE RIJEKA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_Toc213423002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15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2B3C11A5" w14:textId="1A1FBCDB" w:rsidR="00A51200" w:rsidRDefault="00433942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3003" w:history="1">
            <w:r w:rsidR="00A51200" w:rsidRPr="00F05848">
              <w:rPr>
                <w:rStyle w:val="Hyperlink"/>
                <w:rFonts w:eastAsia="Times New Roman"/>
                <w:bCs/>
                <w:noProof/>
              </w:rPr>
              <w:t>SLOBODNA ZONA LUKE SPLIT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_Toc213423003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16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3A7DC26E" w14:textId="15607AA6" w:rsidR="00A51200" w:rsidRDefault="00433942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3004" w:history="1">
            <w:r w:rsidR="00A51200" w:rsidRPr="00F05848">
              <w:rPr>
                <w:rStyle w:val="Hyperlink"/>
                <w:rFonts w:eastAsia="Times New Roman"/>
                <w:bCs/>
                <w:noProof/>
              </w:rPr>
              <w:t>SAŽETAK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_Toc213423004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18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0598C77D" w14:textId="11AB212B" w:rsidR="00A51200" w:rsidRDefault="00433942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3005" w:history="1">
            <w:r w:rsidR="00A51200" w:rsidRPr="00F05848">
              <w:rPr>
                <w:rStyle w:val="Hyperlink"/>
                <w:noProof/>
                <w:lang w:eastAsia="hr-HR"/>
              </w:rPr>
              <w:t>Zbirna tablica pokazatelja za 2024. godinu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_Toc213423005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20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5129AB80" w14:textId="19CFA5CA" w:rsidR="00A51200" w:rsidRDefault="00433942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3006" w:history="1">
            <w:r w:rsidR="00A51200" w:rsidRPr="00F05848">
              <w:rPr>
                <w:rStyle w:val="Hyperlink"/>
                <w:rFonts w:eastAsia="Times New Roman"/>
                <w:noProof/>
              </w:rPr>
              <w:t>Broj korisnika u slobodnim zonama - usporedba 2024./2023.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_Toc213423006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21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46A523F8" w14:textId="2A71806B" w:rsidR="00A51200" w:rsidRDefault="00433942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3007" w:history="1">
            <w:r w:rsidR="00A51200" w:rsidRPr="00F05848">
              <w:rPr>
                <w:rStyle w:val="Hyperlink"/>
                <w:rFonts w:eastAsia="Times New Roman"/>
                <w:noProof/>
              </w:rPr>
              <w:t>Broj zaposlenih kod korisnika slobodnih zona - usporedba 2024./2023.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_Toc213423007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21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4861AC19" w14:textId="24FD87B6" w:rsidR="00A51200" w:rsidRDefault="00433942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3008" w:history="1">
            <w:r w:rsidR="00A51200" w:rsidRPr="00F05848">
              <w:rPr>
                <w:rStyle w:val="Hyperlink"/>
                <w:rFonts w:eastAsia="Times New Roman"/>
                <w:bCs/>
                <w:noProof/>
                <w:lang w:eastAsia="hr-HR"/>
              </w:rPr>
              <w:t>Prihodi korisnika slobodnih zona (mil. EUR) – usporedba 2024./2023.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_Toc213423008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22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66140E1A" w14:textId="29FF96DE" w:rsidR="00A51200" w:rsidRDefault="00433942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3009" w:history="1">
            <w:r w:rsidR="00A51200" w:rsidRPr="00F05848">
              <w:rPr>
                <w:rStyle w:val="Hyperlink"/>
                <w:rFonts w:eastAsia="Times New Roman"/>
                <w:bCs/>
                <w:noProof/>
                <w:lang w:eastAsia="hr-HR"/>
              </w:rPr>
              <w:t>Dobit korisnika slobodnih zona (mil. EUR) – usporedba 2024./2023.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_Toc213423009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22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2A6DDF2D" w14:textId="66201829" w:rsidR="00A51200" w:rsidRDefault="00433942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3010" w:history="1">
            <w:r w:rsidR="00A51200" w:rsidRPr="00F05848">
              <w:rPr>
                <w:rStyle w:val="Hyperlink"/>
                <w:rFonts w:eastAsia="Times New Roman"/>
                <w:bCs/>
                <w:noProof/>
                <w:lang w:eastAsia="hr-HR"/>
              </w:rPr>
              <w:t>Izvoz* korisnika slobodnih zona (mil. EUR) – usporedba 2024./2023.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_Toc213423010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23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5417921F" w14:textId="67CCCA4E" w:rsidR="00A51200" w:rsidRDefault="00433942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3011" w:history="1">
            <w:r w:rsidR="00A51200" w:rsidRPr="00F05848">
              <w:rPr>
                <w:rStyle w:val="Hyperlink"/>
                <w:rFonts w:eastAsia="Times New Roman"/>
                <w:bCs/>
                <w:noProof/>
                <w:lang w:eastAsia="hr-HR"/>
              </w:rPr>
              <w:t>Isporuka dobara na tržište Europske unije (mil. EUR) – usporedba 2024./2023.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_Toc213423011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23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274D81C2" w14:textId="69B30EAD" w:rsidR="00A51200" w:rsidRDefault="00433942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3012" w:history="1">
            <w:r w:rsidR="00A51200" w:rsidRPr="00F05848">
              <w:rPr>
                <w:rStyle w:val="Hyperlink"/>
                <w:rFonts w:eastAsia="Times New Roman"/>
                <w:bCs/>
                <w:noProof/>
                <w:lang w:eastAsia="hr-HR"/>
              </w:rPr>
              <w:t>Usporedba izvoza države članice EU / treće zemlje (%)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_Toc213423012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24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6377C8CA" w14:textId="7FC7C54B" w:rsidR="00A51200" w:rsidRDefault="00433942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3013" w:history="1">
            <w:r w:rsidR="00A51200" w:rsidRPr="00F05848">
              <w:rPr>
                <w:rStyle w:val="Hyperlink"/>
                <w:rFonts w:eastAsia="Times New Roman"/>
                <w:bCs/>
                <w:noProof/>
                <w:lang w:eastAsia="hr-HR"/>
              </w:rPr>
              <w:t>Usporedba izvoza, uključujući isporuku dobara na tržište EU u ukupnom prihodu (%)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_Toc213423013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24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055EDB02" w14:textId="524519F1" w:rsidR="00A51200" w:rsidRDefault="00433942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3014" w:history="1">
            <w:r w:rsidR="00A51200" w:rsidRPr="00F05848">
              <w:rPr>
                <w:rStyle w:val="Hyperlink"/>
                <w:rFonts w:eastAsia="Times New Roman"/>
                <w:bCs/>
                <w:noProof/>
                <w:lang w:eastAsia="hr-HR"/>
              </w:rPr>
              <w:t>Usporedba prihoda od izvoza i ostalog prihoda svih slobodnih zona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_Toc213423014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25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2304853D" w14:textId="0AE0A4A0" w:rsidR="00A51200" w:rsidRDefault="00433942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3015" w:history="1">
            <w:r w:rsidR="00A51200" w:rsidRPr="00F05848">
              <w:rPr>
                <w:rStyle w:val="Hyperlink"/>
                <w:rFonts w:eastAsia="Times New Roman"/>
                <w:bCs/>
                <w:noProof/>
                <w:lang w:eastAsia="hr-HR"/>
              </w:rPr>
              <w:t>Usporedba prihoda od izvoza i ostalog prihoda kopnenih i lučkih slobodnih zona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_Toc213423015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25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7F7840C2" w14:textId="226CF9D5" w:rsidR="00A51200" w:rsidRDefault="00433942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3016" w:history="1">
            <w:r w:rsidR="00A51200" w:rsidRPr="00F05848">
              <w:rPr>
                <w:rStyle w:val="Hyperlink"/>
                <w:rFonts w:eastAsia="Times New Roman"/>
                <w:bCs/>
                <w:noProof/>
                <w:lang w:eastAsia="hr-HR"/>
              </w:rPr>
              <w:t>Izvršena ulaganja (u mil. EUR) – usporedba 2024./2023.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_Toc213423016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26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43595D3E" w14:textId="3F516306" w:rsidR="00A51200" w:rsidRDefault="00433942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hr-HR"/>
              <w14:ligatures w14:val="standardContextual"/>
            </w:rPr>
          </w:pPr>
          <w:hyperlink w:anchor="_Toc213423017" w:history="1">
            <w:r w:rsidR="00A51200" w:rsidRPr="00F05848">
              <w:rPr>
                <w:rStyle w:val="Hyperlink"/>
                <w:rFonts w:eastAsia="Times New Roman"/>
                <w:noProof/>
              </w:rPr>
              <w:t>Usporedba broja korisnika prema pretežitoj djelatnosti</w:t>
            </w:r>
            <w:r w:rsidR="00A51200">
              <w:rPr>
                <w:noProof/>
                <w:webHidden/>
              </w:rPr>
              <w:tab/>
            </w:r>
            <w:r w:rsidR="00A51200">
              <w:rPr>
                <w:noProof/>
                <w:webHidden/>
              </w:rPr>
              <w:fldChar w:fldCharType="begin"/>
            </w:r>
            <w:r w:rsidR="00A51200">
              <w:rPr>
                <w:noProof/>
                <w:webHidden/>
              </w:rPr>
              <w:instrText xml:space="preserve"> PAGEREF _Toc213423017 \h </w:instrText>
            </w:r>
            <w:r w:rsidR="00A51200">
              <w:rPr>
                <w:noProof/>
                <w:webHidden/>
              </w:rPr>
            </w:r>
            <w:r w:rsidR="00A51200">
              <w:rPr>
                <w:noProof/>
                <w:webHidden/>
              </w:rPr>
              <w:fldChar w:fldCharType="separate"/>
            </w:r>
            <w:r w:rsidR="001324C3">
              <w:rPr>
                <w:noProof/>
                <w:webHidden/>
              </w:rPr>
              <w:t>26</w:t>
            </w:r>
            <w:r w:rsidR="00A51200">
              <w:rPr>
                <w:noProof/>
                <w:webHidden/>
              </w:rPr>
              <w:fldChar w:fldCharType="end"/>
            </w:r>
          </w:hyperlink>
        </w:p>
        <w:p w14:paraId="02467D8F" w14:textId="565AFCA6" w:rsidR="00C7165E" w:rsidRPr="00C7165E" w:rsidRDefault="00C7165E" w:rsidP="00C7165E">
          <w:pPr>
            <w:rPr>
              <w:rFonts w:eastAsia="Calibri"/>
              <w:b/>
              <w:bCs/>
              <w:sz w:val="22"/>
            </w:rPr>
          </w:pPr>
          <w:r w:rsidRPr="00C7165E">
            <w:rPr>
              <w:rFonts w:eastAsia="Calibri"/>
              <w:b/>
              <w:bCs/>
              <w:sz w:val="22"/>
            </w:rPr>
            <w:fldChar w:fldCharType="end"/>
          </w:r>
        </w:p>
      </w:sdtContent>
    </w:sdt>
    <w:p w14:paraId="654B8ED8" w14:textId="77777777" w:rsidR="00C7165E" w:rsidRPr="00C7165E" w:rsidRDefault="00C7165E" w:rsidP="00C7165E">
      <w:pPr>
        <w:keepNext/>
        <w:keepLines/>
        <w:spacing w:before="480"/>
        <w:outlineLvl w:val="0"/>
        <w:rPr>
          <w:rFonts w:eastAsia="Times New Roman"/>
          <w:bCs/>
          <w:szCs w:val="28"/>
        </w:rPr>
      </w:pPr>
      <w:r w:rsidRPr="00C7165E">
        <w:rPr>
          <w:rFonts w:eastAsia="Times New Roman"/>
          <w:b/>
          <w:bCs/>
          <w:color w:val="365F91"/>
          <w:sz w:val="28"/>
          <w:szCs w:val="28"/>
        </w:rPr>
        <w:br w:type="page"/>
      </w:r>
      <w:bookmarkStart w:id="1" w:name="_Toc213422988"/>
      <w:r w:rsidRPr="00C7165E">
        <w:rPr>
          <w:rFonts w:eastAsia="Times New Roman"/>
          <w:bCs/>
          <w:szCs w:val="28"/>
        </w:rPr>
        <w:lastRenderedPageBreak/>
        <w:t>UVOD</w:t>
      </w:r>
      <w:bookmarkEnd w:id="1"/>
    </w:p>
    <w:p w14:paraId="1EB3E1A5" w14:textId="77777777" w:rsidR="00C7165E" w:rsidRPr="00C7165E" w:rsidRDefault="00C7165E" w:rsidP="00C7165E">
      <w:pPr>
        <w:rPr>
          <w:rFonts w:eastAsia="Calibri"/>
          <w:szCs w:val="24"/>
        </w:rPr>
      </w:pPr>
    </w:p>
    <w:p w14:paraId="7F7F8BF7" w14:textId="039985C7" w:rsidR="005C236E" w:rsidRDefault="005C236E" w:rsidP="005C236E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Izvješće o poslovanju slobodnih zona u Republici Hrvatskoj </w:t>
      </w:r>
      <w:r w:rsidR="00877E1D">
        <w:rPr>
          <w:rFonts w:eastAsia="Calibri"/>
          <w:szCs w:val="24"/>
        </w:rPr>
        <w:t xml:space="preserve">u 2024. godini </w:t>
      </w:r>
      <w:r>
        <w:rPr>
          <w:rFonts w:eastAsia="Calibri"/>
          <w:szCs w:val="24"/>
        </w:rPr>
        <w:t xml:space="preserve">(u daljnjem tekstu: Izvješće) podnosi se sukladno odredbama </w:t>
      </w:r>
      <w:r w:rsidRPr="007D1C7E">
        <w:rPr>
          <w:rFonts w:eastAsia="Calibri"/>
          <w:szCs w:val="24"/>
        </w:rPr>
        <w:t>Zakona o slobodnim zonama („Narodne novine“, br. 44/96., 78/99., 127/00., 92/05., 85/08., 148/13. i 58/20., u daljnjem tekstu: Zakon).</w:t>
      </w:r>
      <w:r w:rsidR="006D138D" w:rsidRPr="006D138D">
        <w:rPr>
          <w:rFonts w:eastAsia="Calibri"/>
          <w:szCs w:val="24"/>
        </w:rPr>
        <w:t xml:space="preserve"> </w:t>
      </w:r>
      <w:r w:rsidR="00FC3293">
        <w:rPr>
          <w:rFonts w:eastAsia="Calibri"/>
          <w:szCs w:val="24"/>
        </w:rPr>
        <w:t>Izvješće u</w:t>
      </w:r>
      <w:r w:rsidR="006D138D">
        <w:rPr>
          <w:rFonts w:eastAsia="Calibri"/>
          <w:szCs w:val="24"/>
        </w:rPr>
        <w:t xml:space="preserve"> bitnome sadrži podatke o broju poduzetnika i zaposlenima, prihodima i dobiti, izvozu te o iznosu ulaganja.</w:t>
      </w:r>
      <w:r w:rsidR="007C4BAA">
        <w:rPr>
          <w:rFonts w:eastAsia="Calibri"/>
          <w:szCs w:val="24"/>
        </w:rPr>
        <w:t xml:space="preserve"> </w:t>
      </w:r>
      <w:r>
        <w:rPr>
          <w:rFonts w:eastAsia="Calibri"/>
          <w:szCs w:val="24"/>
        </w:rPr>
        <w:t xml:space="preserve">Za slobodne zone prema Zakonu o ustrojstvu i djelokrugu tijela državne uprave („Narodne novine“, br. 85/20., 21/23. i 57/24.) nadležno je Ministarstvo gospodarstva </w:t>
      </w:r>
      <w:r w:rsidRPr="007D1C7E">
        <w:rPr>
          <w:rFonts w:eastAsia="Calibri"/>
          <w:szCs w:val="24"/>
        </w:rPr>
        <w:t>(u daljnjem tekstu: Ministarstvo</w:t>
      </w:r>
      <w:r>
        <w:rPr>
          <w:rFonts w:eastAsia="Calibri"/>
          <w:szCs w:val="24"/>
        </w:rPr>
        <w:t xml:space="preserve">) koje od dostavljenih podataka sastavlja Izvješće te ga </w:t>
      </w:r>
      <w:r w:rsidRPr="007D1C7E">
        <w:rPr>
          <w:rFonts w:eastAsia="Calibri"/>
          <w:szCs w:val="24"/>
        </w:rPr>
        <w:t>u studenom tekuće godine podnosi Vladi Republike Hrvatske (u daljnjem tekstu: Vlada)</w:t>
      </w:r>
      <w:r>
        <w:rPr>
          <w:rFonts w:eastAsia="Calibri"/>
          <w:szCs w:val="24"/>
        </w:rPr>
        <w:t xml:space="preserve"> nakon čega </w:t>
      </w:r>
      <w:r w:rsidRPr="007D1C7E">
        <w:rPr>
          <w:rFonts w:eastAsia="Calibri"/>
          <w:szCs w:val="24"/>
        </w:rPr>
        <w:t xml:space="preserve">Vlada </w:t>
      </w:r>
      <w:r>
        <w:rPr>
          <w:rFonts w:eastAsia="Calibri"/>
          <w:szCs w:val="24"/>
        </w:rPr>
        <w:t>I</w:t>
      </w:r>
      <w:r w:rsidRPr="007D1C7E">
        <w:rPr>
          <w:rFonts w:eastAsia="Calibri"/>
          <w:szCs w:val="24"/>
        </w:rPr>
        <w:t>zvješće podnosi Hrvatskom</w:t>
      </w:r>
      <w:r w:rsidR="00877E1D">
        <w:rPr>
          <w:rFonts w:eastAsia="Calibri"/>
          <w:szCs w:val="24"/>
        </w:rPr>
        <w:t>e</w:t>
      </w:r>
      <w:r w:rsidRPr="007D1C7E">
        <w:rPr>
          <w:rFonts w:eastAsia="Calibri"/>
          <w:szCs w:val="24"/>
        </w:rPr>
        <w:t xml:space="preserve"> saboru do kraja prosinca.</w:t>
      </w:r>
    </w:p>
    <w:p w14:paraId="56E7FB2B" w14:textId="77777777" w:rsidR="006C5DF8" w:rsidRPr="007D1C7E" w:rsidRDefault="006C5DF8" w:rsidP="00C7165E">
      <w:pPr>
        <w:jc w:val="both"/>
        <w:rPr>
          <w:rFonts w:eastAsia="Calibri"/>
          <w:szCs w:val="24"/>
        </w:rPr>
      </w:pPr>
    </w:p>
    <w:p w14:paraId="5C40AA9C" w14:textId="32890969" w:rsidR="008D1359" w:rsidRDefault="001E4E91" w:rsidP="002D2848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Godišnjim izvješćima obuhvaćeno je razdoblje od proteklih 1</w:t>
      </w:r>
      <w:r w:rsidR="00C607A5">
        <w:rPr>
          <w:rFonts w:eastAsia="Calibri"/>
          <w:szCs w:val="24"/>
        </w:rPr>
        <w:t>4</w:t>
      </w:r>
      <w:r>
        <w:rPr>
          <w:rFonts w:eastAsia="Calibri"/>
          <w:szCs w:val="24"/>
        </w:rPr>
        <w:t xml:space="preserve"> godina, počevši s Izvješćem o poslovanju slobodnih zona za 201</w:t>
      </w:r>
      <w:r w:rsidR="00C607A5">
        <w:rPr>
          <w:rFonts w:eastAsia="Calibri"/>
          <w:szCs w:val="24"/>
        </w:rPr>
        <w:t>1</w:t>
      </w:r>
      <w:r>
        <w:rPr>
          <w:rFonts w:eastAsia="Calibri"/>
          <w:szCs w:val="24"/>
        </w:rPr>
        <w:t>. i 201</w:t>
      </w:r>
      <w:r w:rsidR="00C607A5">
        <w:rPr>
          <w:rFonts w:eastAsia="Calibri"/>
          <w:szCs w:val="24"/>
        </w:rPr>
        <w:t>2</w:t>
      </w:r>
      <w:r>
        <w:rPr>
          <w:rFonts w:eastAsia="Calibri"/>
          <w:szCs w:val="24"/>
        </w:rPr>
        <w:t>. godinu koje je podneseno 201</w:t>
      </w:r>
      <w:r w:rsidR="00C607A5">
        <w:rPr>
          <w:rFonts w:eastAsia="Calibri"/>
          <w:szCs w:val="24"/>
        </w:rPr>
        <w:t>3</w:t>
      </w:r>
      <w:r>
        <w:rPr>
          <w:rFonts w:eastAsia="Calibri"/>
          <w:szCs w:val="24"/>
        </w:rPr>
        <w:t xml:space="preserve">. godine. </w:t>
      </w:r>
      <w:r w:rsidR="00C92525">
        <w:rPr>
          <w:rFonts w:eastAsia="Calibri"/>
          <w:szCs w:val="24"/>
        </w:rPr>
        <w:t xml:space="preserve">U navedenom razdoblju broj slobodnih zona i njihovih korisnika je smanjen, </w:t>
      </w:r>
      <w:r w:rsidR="00D8668A">
        <w:rPr>
          <w:rFonts w:eastAsia="Calibri"/>
          <w:szCs w:val="24"/>
        </w:rPr>
        <w:t xml:space="preserve">a </w:t>
      </w:r>
      <w:r w:rsidR="00060E14">
        <w:rPr>
          <w:rFonts w:eastAsia="Calibri"/>
          <w:szCs w:val="24"/>
        </w:rPr>
        <w:t xml:space="preserve">fokus </w:t>
      </w:r>
      <w:r w:rsidR="00EF534C">
        <w:rPr>
          <w:rFonts w:eastAsia="Calibri"/>
          <w:szCs w:val="24"/>
        </w:rPr>
        <w:t>njihova</w:t>
      </w:r>
      <w:r w:rsidR="00060E14">
        <w:rPr>
          <w:rFonts w:eastAsia="Calibri"/>
          <w:szCs w:val="24"/>
        </w:rPr>
        <w:t xml:space="preserve"> </w:t>
      </w:r>
      <w:r w:rsidR="00EF534C">
        <w:rPr>
          <w:rFonts w:eastAsia="Calibri"/>
          <w:szCs w:val="24"/>
        </w:rPr>
        <w:t>poslovanja</w:t>
      </w:r>
      <w:r w:rsidR="00060E14">
        <w:rPr>
          <w:rFonts w:eastAsia="Calibri"/>
          <w:szCs w:val="24"/>
        </w:rPr>
        <w:t xml:space="preserve"> </w:t>
      </w:r>
      <w:r w:rsidR="006B10CA">
        <w:rPr>
          <w:rFonts w:eastAsia="Calibri"/>
          <w:szCs w:val="24"/>
        </w:rPr>
        <w:t>se s</w:t>
      </w:r>
      <w:r w:rsidR="00060E14">
        <w:rPr>
          <w:rFonts w:eastAsia="Calibri"/>
          <w:szCs w:val="24"/>
        </w:rPr>
        <w:t xml:space="preserve"> proizvodnje </w:t>
      </w:r>
      <w:r w:rsidR="00FF1E69">
        <w:rPr>
          <w:rFonts w:eastAsia="Calibri"/>
          <w:szCs w:val="24"/>
        </w:rPr>
        <w:t>usmjerio</w:t>
      </w:r>
      <w:r w:rsidR="00EF534C">
        <w:rPr>
          <w:rFonts w:eastAsia="Calibri"/>
          <w:szCs w:val="24"/>
        </w:rPr>
        <w:t xml:space="preserve"> na </w:t>
      </w:r>
      <w:r w:rsidR="009F1BF7">
        <w:rPr>
          <w:rFonts w:eastAsia="Calibri"/>
          <w:szCs w:val="24"/>
        </w:rPr>
        <w:t xml:space="preserve">logistiku i povezane </w:t>
      </w:r>
      <w:r w:rsidR="00DF3CD5">
        <w:rPr>
          <w:rFonts w:eastAsia="Calibri"/>
          <w:szCs w:val="24"/>
        </w:rPr>
        <w:t>djelatnosti</w:t>
      </w:r>
      <w:r w:rsidR="00D8668A">
        <w:rPr>
          <w:rFonts w:eastAsia="Calibri"/>
          <w:szCs w:val="24"/>
        </w:rPr>
        <w:t>. Z</w:t>
      </w:r>
      <w:r w:rsidR="00DF3CD5">
        <w:rPr>
          <w:rFonts w:eastAsia="Calibri"/>
          <w:szCs w:val="24"/>
        </w:rPr>
        <w:t xml:space="preserve">bog </w:t>
      </w:r>
      <w:r w:rsidR="00061D4C">
        <w:rPr>
          <w:rFonts w:eastAsia="Calibri"/>
          <w:szCs w:val="24"/>
        </w:rPr>
        <w:t>uključi</w:t>
      </w:r>
      <w:r w:rsidR="00DF3CD5">
        <w:rPr>
          <w:rFonts w:eastAsia="Calibri"/>
          <w:szCs w:val="24"/>
        </w:rPr>
        <w:t xml:space="preserve">vanja Republike </w:t>
      </w:r>
      <w:r w:rsidR="00F75832">
        <w:rPr>
          <w:rFonts w:eastAsia="Calibri"/>
          <w:szCs w:val="24"/>
        </w:rPr>
        <w:t>Hrvatske</w:t>
      </w:r>
      <w:r w:rsidR="00DF3CD5">
        <w:rPr>
          <w:rFonts w:eastAsia="Calibri"/>
          <w:szCs w:val="24"/>
        </w:rPr>
        <w:t xml:space="preserve"> </w:t>
      </w:r>
      <w:r w:rsidR="00061D4C">
        <w:rPr>
          <w:rFonts w:eastAsia="Calibri"/>
          <w:szCs w:val="24"/>
        </w:rPr>
        <w:t xml:space="preserve">u sustav unutarnjeg tržišta </w:t>
      </w:r>
      <w:r w:rsidR="001B189E">
        <w:rPr>
          <w:rFonts w:eastAsia="Calibri"/>
          <w:szCs w:val="24"/>
        </w:rPr>
        <w:t>Europske unije</w:t>
      </w:r>
      <w:r w:rsidR="00AE4AD8">
        <w:rPr>
          <w:rFonts w:eastAsia="Calibri"/>
          <w:szCs w:val="24"/>
        </w:rPr>
        <w:t>,</w:t>
      </w:r>
      <w:r w:rsidR="00706531">
        <w:rPr>
          <w:rFonts w:eastAsia="Calibri"/>
          <w:szCs w:val="24"/>
        </w:rPr>
        <w:t xml:space="preserve"> veću važnost dobile su slobodne zone usmjerene na </w:t>
      </w:r>
      <w:r w:rsidR="00D51094">
        <w:rPr>
          <w:rFonts w:eastAsia="Calibri"/>
          <w:szCs w:val="24"/>
        </w:rPr>
        <w:t>poslovanje</w:t>
      </w:r>
      <w:r w:rsidR="00AE4AD8">
        <w:rPr>
          <w:rFonts w:eastAsia="Calibri"/>
          <w:szCs w:val="24"/>
        </w:rPr>
        <w:t xml:space="preserve"> s trećim zemljama pri čemu je </w:t>
      </w:r>
      <w:r w:rsidR="0062214C">
        <w:rPr>
          <w:rFonts w:eastAsia="Calibri"/>
          <w:szCs w:val="24"/>
        </w:rPr>
        <w:t xml:space="preserve">odlučujući faktor bio </w:t>
      </w:r>
      <w:r w:rsidR="00AE4AD8">
        <w:rPr>
          <w:rFonts w:eastAsia="Calibri"/>
          <w:szCs w:val="24"/>
        </w:rPr>
        <w:t xml:space="preserve">njihov </w:t>
      </w:r>
      <w:r w:rsidR="008D1359">
        <w:rPr>
          <w:rFonts w:eastAsia="Calibri"/>
          <w:szCs w:val="24"/>
        </w:rPr>
        <w:t>geoprometni položaj.</w:t>
      </w:r>
    </w:p>
    <w:p w14:paraId="20F865FB" w14:textId="2CB3C779" w:rsidR="007708F1" w:rsidRDefault="007708F1" w:rsidP="00C7165E">
      <w:pPr>
        <w:jc w:val="both"/>
        <w:rPr>
          <w:rFonts w:eastAsia="Calibri"/>
          <w:szCs w:val="24"/>
        </w:rPr>
      </w:pPr>
    </w:p>
    <w:p w14:paraId="11EFEC47" w14:textId="698C20DF" w:rsidR="00F27827" w:rsidRDefault="004A3F06" w:rsidP="00EC662F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Osim</w:t>
      </w:r>
      <w:r w:rsidR="008A63FE" w:rsidRPr="00B75E95">
        <w:rPr>
          <w:rFonts w:eastAsia="Calibri"/>
          <w:szCs w:val="24"/>
        </w:rPr>
        <w:t xml:space="preserve"> </w:t>
      </w:r>
      <w:r w:rsidR="00DB51AD">
        <w:rPr>
          <w:rFonts w:eastAsia="Calibri"/>
          <w:szCs w:val="24"/>
        </w:rPr>
        <w:t xml:space="preserve">što </w:t>
      </w:r>
      <w:r>
        <w:rPr>
          <w:rFonts w:eastAsia="Calibri"/>
          <w:szCs w:val="24"/>
        </w:rPr>
        <w:t>pruža</w:t>
      </w:r>
      <w:r w:rsidR="004B755A" w:rsidRPr="00B75E95">
        <w:rPr>
          <w:rFonts w:eastAsia="Calibri"/>
          <w:szCs w:val="24"/>
        </w:rPr>
        <w:t xml:space="preserve"> uvid u sustav </w:t>
      </w:r>
      <w:r w:rsidR="007C7DD2" w:rsidRPr="00B75E95">
        <w:rPr>
          <w:rFonts w:eastAsia="Calibri"/>
          <w:szCs w:val="24"/>
        </w:rPr>
        <w:t xml:space="preserve">i poslovanje </w:t>
      </w:r>
      <w:r w:rsidR="004B755A" w:rsidRPr="00B75E95">
        <w:rPr>
          <w:rFonts w:eastAsia="Calibri"/>
          <w:szCs w:val="24"/>
        </w:rPr>
        <w:t>slobodnih zona u Republici Hrvatskoj</w:t>
      </w:r>
      <w:r w:rsidR="00DB51AD">
        <w:rPr>
          <w:rFonts w:eastAsia="Calibri"/>
          <w:szCs w:val="24"/>
        </w:rPr>
        <w:t xml:space="preserve"> te time doprinosi </w:t>
      </w:r>
      <w:r w:rsidR="003B0FBD">
        <w:rPr>
          <w:rFonts w:eastAsia="Calibri"/>
          <w:szCs w:val="24"/>
        </w:rPr>
        <w:t>transparentnosti</w:t>
      </w:r>
      <w:r w:rsidR="00DB51AD">
        <w:rPr>
          <w:rFonts w:eastAsia="Calibri"/>
          <w:szCs w:val="24"/>
        </w:rPr>
        <w:t xml:space="preserve"> sustava</w:t>
      </w:r>
      <w:r w:rsidR="00D01BA3">
        <w:rPr>
          <w:rFonts w:eastAsia="Calibri"/>
          <w:szCs w:val="24"/>
        </w:rPr>
        <w:t xml:space="preserve">, </w:t>
      </w:r>
      <w:r w:rsidR="000016C1">
        <w:rPr>
          <w:rFonts w:eastAsia="Calibri"/>
          <w:szCs w:val="24"/>
        </w:rPr>
        <w:t xml:space="preserve">Izvješće ima trajnu zadaću </w:t>
      </w:r>
      <w:r w:rsidR="003B0FBD">
        <w:rPr>
          <w:rFonts w:eastAsia="Calibri"/>
          <w:szCs w:val="24"/>
        </w:rPr>
        <w:t>približava</w:t>
      </w:r>
      <w:r w:rsidR="00407A51">
        <w:rPr>
          <w:rFonts w:eastAsia="Calibri"/>
          <w:szCs w:val="24"/>
        </w:rPr>
        <w:t>ti</w:t>
      </w:r>
      <w:r w:rsidR="003B0FBD">
        <w:rPr>
          <w:rFonts w:eastAsia="Calibri"/>
          <w:szCs w:val="24"/>
        </w:rPr>
        <w:t xml:space="preserve"> sustav slobodnih zona široj zain</w:t>
      </w:r>
      <w:r w:rsidR="00407A51">
        <w:rPr>
          <w:rFonts w:eastAsia="Calibri"/>
          <w:szCs w:val="24"/>
        </w:rPr>
        <w:t>teresiranoj javnosti.</w:t>
      </w:r>
      <w:r w:rsidR="00293616">
        <w:rPr>
          <w:rFonts w:eastAsia="Calibri"/>
          <w:szCs w:val="24"/>
        </w:rPr>
        <w:t xml:space="preserve"> </w:t>
      </w:r>
      <w:r w:rsidR="00CB383E">
        <w:rPr>
          <w:rFonts w:eastAsia="Calibri"/>
        </w:rPr>
        <w:t>O</w:t>
      </w:r>
      <w:r w:rsidR="00CB383E">
        <w:rPr>
          <w:rFonts w:eastAsia="Calibri"/>
          <w:szCs w:val="24"/>
        </w:rPr>
        <w:t>sim</w:t>
      </w:r>
      <w:r w:rsidR="0076018D">
        <w:rPr>
          <w:rFonts w:eastAsia="Calibri"/>
          <w:szCs w:val="24"/>
        </w:rPr>
        <w:t xml:space="preserve"> općih podataka, </w:t>
      </w:r>
      <w:r w:rsidR="007C7DD2">
        <w:rPr>
          <w:rFonts w:eastAsia="Calibri"/>
          <w:szCs w:val="24"/>
        </w:rPr>
        <w:t xml:space="preserve">Izvješće sadrži i usporedive </w:t>
      </w:r>
      <w:r w:rsidR="0076018D">
        <w:rPr>
          <w:rFonts w:eastAsia="Calibri"/>
          <w:szCs w:val="24"/>
        </w:rPr>
        <w:t xml:space="preserve">poslovne </w:t>
      </w:r>
      <w:r w:rsidR="007C7DD2">
        <w:rPr>
          <w:rFonts w:eastAsia="Calibri"/>
          <w:szCs w:val="24"/>
        </w:rPr>
        <w:t xml:space="preserve">podatke iz </w:t>
      </w:r>
      <w:r w:rsidR="002A1B40">
        <w:rPr>
          <w:rFonts w:eastAsia="Calibri"/>
          <w:szCs w:val="24"/>
        </w:rPr>
        <w:t>ranijih</w:t>
      </w:r>
      <w:r w:rsidR="007C7DD2">
        <w:rPr>
          <w:rFonts w:eastAsia="Calibri"/>
          <w:szCs w:val="24"/>
        </w:rPr>
        <w:t xml:space="preserve"> razdoblja što omogućuje praćenje </w:t>
      </w:r>
      <w:r w:rsidR="007C7DD2" w:rsidRPr="00C03CEF">
        <w:rPr>
          <w:rFonts w:eastAsia="Calibri"/>
          <w:szCs w:val="24"/>
        </w:rPr>
        <w:t>gospodarsk</w:t>
      </w:r>
      <w:r w:rsidR="007C7DD2">
        <w:rPr>
          <w:rFonts w:eastAsia="Calibri"/>
          <w:szCs w:val="24"/>
        </w:rPr>
        <w:t>ih</w:t>
      </w:r>
      <w:r w:rsidR="007C7DD2" w:rsidRPr="00C03CEF">
        <w:rPr>
          <w:rFonts w:eastAsia="Calibri"/>
          <w:szCs w:val="24"/>
        </w:rPr>
        <w:t xml:space="preserve"> trendov</w:t>
      </w:r>
      <w:r w:rsidR="007C7DD2">
        <w:rPr>
          <w:rFonts w:eastAsia="Calibri"/>
          <w:szCs w:val="24"/>
        </w:rPr>
        <w:t>a u s</w:t>
      </w:r>
      <w:r w:rsidR="007C7DD2" w:rsidRPr="00C03CEF">
        <w:rPr>
          <w:rFonts w:eastAsia="Calibri"/>
          <w:szCs w:val="24"/>
        </w:rPr>
        <w:t>lobodni</w:t>
      </w:r>
      <w:r w:rsidR="007C7DD2">
        <w:rPr>
          <w:rFonts w:eastAsia="Calibri"/>
          <w:szCs w:val="24"/>
        </w:rPr>
        <w:t>m</w:t>
      </w:r>
      <w:r w:rsidR="007C7DD2" w:rsidRPr="00C03CEF">
        <w:rPr>
          <w:rFonts w:eastAsia="Calibri"/>
          <w:szCs w:val="24"/>
        </w:rPr>
        <w:t xml:space="preserve"> zona</w:t>
      </w:r>
      <w:r w:rsidR="007C7DD2">
        <w:rPr>
          <w:rFonts w:eastAsia="Calibri"/>
          <w:szCs w:val="24"/>
        </w:rPr>
        <w:t>ma</w:t>
      </w:r>
      <w:r w:rsidR="00C50029">
        <w:rPr>
          <w:rFonts w:eastAsia="Calibri"/>
        </w:rPr>
        <w:t>.</w:t>
      </w:r>
      <w:r w:rsidR="0076018D">
        <w:rPr>
          <w:rFonts w:eastAsia="Calibri"/>
        </w:rPr>
        <w:t xml:space="preserve"> </w:t>
      </w:r>
      <w:r w:rsidR="000F5B70">
        <w:rPr>
          <w:rFonts w:eastAsia="Calibri"/>
        </w:rPr>
        <w:t xml:space="preserve">Današnji obujam poslovanja korisnika </w:t>
      </w:r>
      <w:r w:rsidR="0076018D">
        <w:rPr>
          <w:rFonts w:eastAsia="Calibri"/>
        </w:rPr>
        <w:t xml:space="preserve">slobodnih zona ne zauzima značajan </w:t>
      </w:r>
      <w:r w:rsidR="00EB6A25">
        <w:rPr>
          <w:rFonts w:eastAsia="Calibri"/>
        </w:rPr>
        <w:t>udio</w:t>
      </w:r>
      <w:r w:rsidR="0076018D">
        <w:rPr>
          <w:rFonts w:eastAsia="Calibri"/>
        </w:rPr>
        <w:t xml:space="preserve"> u</w:t>
      </w:r>
      <w:r w:rsidR="00634CAE">
        <w:rPr>
          <w:rFonts w:eastAsia="Calibri"/>
        </w:rPr>
        <w:t xml:space="preserve"> domaćem</w:t>
      </w:r>
      <w:r w:rsidR="0076018D">
        <w:rPr>
          <w:rFonts w:eastAsia="Calibri"/>
        </w:rPr>
        <w:t xml:space="preserve"> gospodarstvu</w:t>
      </w:r>
      <w:r w:rsidR="003303D6">
        <w:rPr>
          <w:rFonts w:eastAsia="Calibri"/>
        </w:rPr>
        <w:t>. Slobodne zone se međusobno razlikuju po svojem smještaju</w:t>
      </w:r>
      <w:r w:rsidR="00565DAF">
        <w:rPr>
          <w:rFonts w:eastAsia="Calibri"/>
        </w:rPr>
        <w:t xml:space="preserve">, korisnicima i njihovim djelatnostima kao i tržištima kojima su </w:t>
      </w:r>
      <w:r w:rsidR="00B82BB8">
        <w:rPr>
          <w:rFonts w:eastAsia="Calibri"/>
        </w:rPr>
        <w:t xml:space="preserve">korisnici </w:t>
      </w:r>
      <w:r w:rsidR="00565DAF">
        <w:rPr>
          <w:rFonts w:eastAsia="Calibri"/>
        </w:rPr>
        <w:t>usmjeren</w:t>
      </w:r>
      <w:r w:rsidR="00B82BB8">
        <w:rPr>
          <w:rFonts w:eastAsia="Calibri"/>
        </w:rPr>
        <w:t>i</w:t>
      </w:r>
      <w:r w:rsidR="00565DAF">
        <w:rPr>
          <w:rFonts w:eastAsia="Calibri"/>
        </w:rPr>
        <w:t xml:space="preserve"> te stoga njihovi p</w:t>
      </w:r>
      <w:r w:rsidR="0076018D">
        <w:rPr>
          <w:rFonts w:eastAsia="Calibri"/>
        </w:rPr>
        <w:t xml:space="preserve">oslovni rezultati </w:t>
      </w:r>
      <w:r w:rsidR="00565DAF">
        <w:rPr>
          <w:rFonts w:eastAsia="Calibri"/>
        </w:rPr>
        <w:t>nisu međusobno</w:t>
      </w:r>
      <w:r w:rsidR="00B82BB8">
        <w:rPr>
          <w:rFonts w:eastAsia="Calibri"/>
        </w:rPr>
        <w:t xml:space="preserve"> usporedivi.</w:t>
      </w:r>
      <w:r w:rsidR="00C9471F">
        <w:rPr>
          <w:rFonts w:eastAsia="Calibri"/>
        </w:rPr>
        <w:t xml:space="preserve"> </w:t>
      </w:r>
    </w:p>
    <w:p w14:paraId="304C5DA4" w14:textId="77777777" w:rsidR="00A60115" w:rsidRDefault="00A60115" w:rsidP="00EC662F">
      <w:pPr>
        <w:jc w:val="both"/>
        <w:rPr>
          <w:rFonts w:eastAsia="Calibri"/>
          <w:szCs w:val="24"/>
        </w:rPr>
      </w:pPr>
    </w:p>
    <w:p w14:paraId="5504B76A" w14:textId="3E48E7ED" w:rsidR="00A60115" w:rsidRDefault="002A19F9" w:rsidP="00A60115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Obaveza </w:t>
      </w:r>
      <w:r w:rsidR="00A60115">
        <w:rPr>
          <w:rFonts w:eastAsia="Calibri"/>
          <w:szCs w:val="24"/>
        </w:rPr>
        <w:t>dostave podataka definiran</w:t>
      </w:r>
      <w:r>
        <w:rPr>
          <w:rFonts w:eastAsia="Calibri"/>
          <w:szCs w:val="24"/>
        </w:rPr>
        <w:t>a je</w:t>
      </w:r>
      <w:r w:rsidR="00A60115">
        <w:rPr>
          <w:rFonts w:eastAsia="Calibri"/>
          <w:szCs w:val="24"/>
        </w:rPr>
        <w:t xml:space="preserve"> </w:t>
      </w:r>
      <w:r w:rsidR="00A60115" w:rsidRPr="00BA1A73">
        <w:rPr>
          <w:rFonts w:eastAsia="Calibri"/>
          <w:szCs w:val="24"/>
        </w:rPr>
        <w:t>člank</w:t>
      </w:r>
      <w:r w:rsidR="00A60115">
        <w:rPr>
          <w:rFonts w:eastAsia="Calibri"/>
          <w:szCs w:val="24"/>
        </w:rPr>
        <w:t>om</w:t>
      </w:r>
      <w:r w:rsidR="00A60115" w:rsidRPr="00BA1A73">
        <w:rPr>
          <w:rFonts w:eastAsia="Calibri"/>
          <w:szCs w:val="24"/>
        </w:rPr>
        <w:t xml:space="preserve"> 25. Zakona</w:t>
      </w:r>
      <w:r w:rsidR="00A60115">
        <w:rPr>
          <w:rFonts w:eastAsia="Calibri"/>
          <w:szCs w:val="24"/>
        </w:rPr>
        <w:t xml:space="preserve"> koji propisuje da su</w:t>
      </w:r>
      <w:r w:rsidR="00A60115" w:rsidRPr="00BA1A73">
        <w:rPr>
          <w:rFonts w:eastAsia="Calibri"/>
          <w:szCs w:val="24"/>
        </w:rPr>
        <w:t xml:space="preserve"> podatke o poslovanju slobodnih zona u prethodnoj godini </w:t>
      </w:r>
      <w:r>
        <w:rPr>
          <w:rFonts w:eastAsia="Calibri"/>
          <w:szCs w:val="24"/>
        </w:rPr>
        <w:t xml:space="preserve">osnivači </w:t>
      </w:r>
      <w:r w:rsidR="00427665">
        <w:rPr>
          <w:rFonts w:eastAsia="Calibri"/>
          <w:szCs w:val="24"/>
        </w:rPr>
        <w:t>zona</w:t>
      </w:r>
      <w:r w:rsidR="00A60115" w:rsidRPr="00BA1A73">
        <w:rPr>
          <w:rFonts w:eastAsia="Calibri"/>
          <w:szCs w:val="24"/>
        </w:rPr>
        <w:t xml:space="preserve"> obvezni dostaviti Ministarstvu u svibnju tekuće godine. </w:t>
      </w:r>
      <w:r w:rsidR="0074169B">
        <w:rPr>
          <w:rFonts w:eastAsia="Calibri"/>
          <w:szCs w:val="24"/>
        </w:rPr>
        <w:t>P</w:t>
      </w:r>
      <w:r w:rsidR="00A60115" w:rsidRPr="00BA1A73">
        <w:rPr>
          <w:rFonts w:eastAsia="Calibri"/>
          <w:szCs w:val="24"/>
        </w:rPr>
        <w:t xml:space="preserve">odatke </w:t>
      </w:r>
      <w:r w:rsidR="00427665">
        <w:rPr>
          <w:rFonts w:eastAsia="Calibri"/>
          <w:szCs w:val="24"/>
        </w:rPr>
        <w:t>osnivači</w:t>
      </w:r>
      <w:r w:rsidR="00A60115" w:rsidRPr="00BA1A73">
        <w:rPr>
          <w:rFonts w:eastAsia="Calibri"/>
          <w:szCs w:val="24"/>
        </w:rPr>
        <w:t xml:space="preserve"> prikupljaju od korisnika slobodnih zona</w:t>
      </w:r>
      <w:r w:rsidR="00C1525F">
        <w:rPr>
          <w:rFonts w:eastAsia="Calibri"/>
          <w:szCs w:val="24"/>
        </w:rPr>
        <w:t>, a njihova</w:t>
      </w:r>
      <w:r w:rsidR="00A60115">
        <w:rPr>
          <w:rFonts w:eastAsia="Calibri"/>
          <w:szCs w:val="24"/>
        </w:rPr>
        <w:t xml:space="preserve"> je obaveza propisana</w:t>
      </w:r>
      <w:r w:rsidR="00A60115" w:rsidRPr="00BA1A73">
        <w:rPr>
          <w:rFonts w:eastAsia="Calibri"/>
          <w:szCs w:val="24"/>
        </w:rPr>
        <w:t xml:space="preserve"> člank</w:t>
      </w:r>
      <w:r w:rsidR="00A60115">
        <w:rPr>
          <w:rFonts w:eastAsia="Calibri"/>
          <w:szCs w:val="24"/>
        </w:rPr>
        <w:t>om</w:t>
      </w:r>
      <w:r w:rsidR="00A60115" w:rsidRPr="00BA1A73">
        <w:rPr>
          <w:rFonts w:eastAsia="Calibri"/>
          <w:szCs w:val="24"/>
        </w:rPr>
        <w:t xml:space="preserve"> 26. Zakona</w:t>
      </w:r>
      <w:r w:rsidR="0054208F">
        <w:rPr>
          <w:rFonts w:eastAsia="Calibri"/>
          <w:szCs w:val="24"/>
        </w:rPr>
        <w:t xml:space="preserve"> prema kojem</w:t>
      </w:r>
      <w:r w:rsidR="00697DE9">
        <w:rPr>
          <w:rFonts w:eastAsia="Calibri"/>
          <w:szCs w:val="24"/>
        </w:rPr>
        <w:t xml:space="preserve"> su</w:t>
      </w:r>
      <w:r w:rsidR="00001099">
        <w:rPr>
          <w:rFonts w:eastAsia="Calibri"/>
          <w:szCs w:val="24"/>
        </w:rPr>
        <w:t xml:space="preserve"> </w:t>
      </w:r>
      <w:r w:rsidR="00A60115" w:rsidRPr="00BA1A73">
        <w:rPr>
          <w:rFonts w:eastAsia="Calibri"/>
          <w:szCs w:val="24"/>
        </w:rPr>
        <w:t xml:space="preserve">na zahtjev osnivača zone </w:t>
      </w:r>
      <w:r w:rsidR="0074169B">
        <w:rPr>
          <w:rFonts w:eastAsia="Calibri"/>
          <w:szCs w:val="24"/>
        </w:rPr>
        <w:t>korisnic</w:t>
      </w:r>
      <w:r w:rsidR="00E01D6C">
        <w:rPr>
          <w:rFonts w:eastAsia="Calibri"/>
          <w:szCs w:val="24"/>
        </w:rPr>
        <w:t>i</w:t>
      </w:r>
      <w:r w:rsidR="0074169B">
        <w:rPr>
          <w:rFonts w:eastAsia="Calibri"/>
          <w:szCs w:val="24"/>
        </w:rPr>
        <w:t xml:space="preserve"> </w:t>
      </w:r>
      <w:r w:rsidR="00697DE9">
        <w:rPr>
          <w:rFonts w:eastAsia="Calibri"/>
          <w:szCs w:val="24"/>
        </w:rPr>
        <w:t>dužni</w:t>
      </w:r>
      <w:r w:rsidR="00697DE9" w:rsidRPr="00BA1A73">
        <w:rPr>
          <w:rFonts w:eastAsia="Calibri"/>
          <w:szCs w:val="24"/>
        </w:rPr>
        <w:t xml:space="preserve"> </w:t>
      </w:r>
      <w:r w:rsidR="00A60115" w:rsidRPr="00BA1A73">
        <w:rPr>
          <w:rFonts w:eastAsia="Calibri"/>
          <w:szCs w:val="24"/>
        </w:rPr>
        <w:t>dostavljati podatke o svom poslovanju u slobodnoj zoni.</w:t>
      </w:r>
      <w:r w:rsidR="00697DE9">
        <w:rPr>
          <w:rFonts w:eastAsia="Calibri"/>
          <w:szCs w:val="24"/>
        </w:rPr>
        <w:t xml:space="preserve"> </w:t>
      </w:r>
      <w:r w:rsidR="00A60115">
        <w:rPr>
          <w:rFonts w:eastAsia="Calibri"/>
          <w:szCs w:val="24"/>
        </w:rPr>
        <w:t>Za propuštanje dostave traženih podataka člankom 40. Zakona propisane su novčane k</w:t>
      </w:r>
      <w:r w:rsidR="00A60115" w:rsidRPr="00C7165E">
        <w:rPr>
          <w:rFonts w:eastAsia="Calibri"/>
          <w:szCs w:val="24"/>
        </w:rPr>
        <w:t>azn</w:t>
      </w:r>
      <w:r w:rsidR="00A60115">
        <w:rPr>
          <w:rFonts w:eastAsia="Calibri"/>
          <w:szCs w:val="24"/>
        </w:rPr>
        <w:t xml:space="preserve">e </w:t>
      </w:r>
      <w:r w:rsidR="00A60115" w:rsidRPr="00C7165E">
        <w:rPr>
          <w:rFonts w:eastAsia="Calibri"/>
          <w:szCs w:val="24"/>
        </w:rPr>
        <w:t xml:space="preserve">za </w:t>
      </w:r>
      <w:r w:rsidR="00A60115">
        <w:rPr>
          <w:rFonts w:eastAsia="Calibri"/>
          <w:szCs w:val="24"/>
        </w:rPr>
        <w:t xml:space="preserve">osnivača slobodne zone, dok su člankom 41. Zakona propisane </w:t>
      </w:r>
      <w:r w:rsidR="00FF1637">
        <w:rPr>
          <w:rFonts w:eastAsia="Calibri"/>
          <w:szCs w:val="24"/>
        </w:rPr>
        <w:t xml:space="preserve">novčane </w:t>
      </w:r>
      <w:r w:rsidR="00A60115">
        <w:rPr>
          <w:rFonts w:eastAsia="Calibri"/>
          <w:szCs w:val="24"/>
        </w:rPr>
        <w:t xml:space="preserve">kazne za korisnika slobodne zone koji ne dostavi osnivaču podatke o </w:t>
      </w:r>
      <w:r w:rsidR="00E3004E">
        <w:rPr>
          <w:rFonts w:eastAsia="Calibri"/>
          <w:szCs w:val="24"/>
        </w:rPr>
        <w:t xml:space="preserve">svom </w:t>
      </w:r>
      <w:r w:rsidR="00A60115">
        <w:rPr>
          <w:rFonts w:eastAsia="Calibri"/>
          <w:szCs w:val="24"/>
        </w:rPr>
        <w:t>poslovanju u slobodnoj zoni.</w:t>
      </w:r>
    </w:p>
    <w:p w14:paraId="04E8DCEB" w14:textId="77777777" w:rsidR="00EC662F" w:rsidRPr="00EC662F" w:rsidRDefault="00EC662F" w:rsidP="00EC662F">
      <w:pPr>
        <w:jc w:val="both"/>
        <w:rPr>
          <w:rFonts w:eastAsia="Calibri"/>
          <w:szCs w:val="24"/>
        </w:rPr>
      </w:pPr>
    </w:p>
    <w:p w14:paraId="76CADF33" w14:textId="1415C7E8" w:rsidR="003C4D12" w:rsidRPr="00921ED7" w:rsidRDefault="00220573" w:rsidP="00CC0A2B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Za dostavu podataka </w:t>
      </w:r>
      <w:r w:rsidR="00EC662F">
        <w:rPr>
          <w:rFonts w:eastAsia="Calibri"/>
          <w:szCs w:val="24"/>
        </w:rPr>
        <w:t>koji se koriste</w:t>
      </w:r>
      <w:r w:rsidR="00C7165E" w:rsidRPr="00921ED7">
        <w:rPr>
          <w:rFonts w:eastAsia="Calibri"/>
          <w:szCs w:val="24"/>
        </w:rPr>
        <w:t xml:space="preserve"> </w:t>
      </w:r>
      <w:r w:rsidR="009A31B6" w:rsidRPr="00921ED7">
        <w:rPr>
          <w:rFonts w:eastAsia="Calibri"/>
          <w:szCs w:val="24"/>
        </w:rPr>
        <w:t xml:space="preserve">za izradu </w:t>
      </w:r>
      <w:r w:rsidR="00C7165E" w:rsidRPr="00921ED7">
        <w:rPr>
          <w:rFonts w:eastAsia="Calibri"/>
          <w:szCs w:val="24"/>
        </w:rPr>
        <w:t>Izvješća</w:t>
      </w:r>
      <w:r w:rsidR="00EC662F">
        <w:rPr>
          <w:rFonts w:eastAsia="Calibri"/>
          <w:szCs w:val="24"/>
        </w:rPr>
        <w:t xml:space="preserve"> </w:t>
      </w:r>
      <w:r w:rsidR="0047166D">
        <w:rPr>
          <w:rFonts w:eastAsia="Calibri"/>
          <w:szCs w:val="24"/>
        </w:rPr>
        <w:t xml:space="preserve">Zakonom </w:t>
      </w:r>
      <w:r w:rsidR="00035F6A">
        <w:rPr>
          <w:rFonts w:eastAsia="Calibri"/>
          <w:szCs w:val="24"/>
        </w:rPr>
        <w:t xml:space="preserve">su </w:t>
      </w:r>
      <w:r w:rsidR="00DA7812">
        <w:rPr>
          <w:rFonts w:eastAsia="Calibri"/>
          <w:szCs w:val="24"/>
        </w:rPr>
        <w:t>zaduženi</w:t>
      </w:r>
      <w:r w:rsidR="002255BC" w:rsidRPr="002255BC">
        <w:rPr>
          <w:rFonts w:eastAsia="Calibri"/>
          <w:szCs w:val="24"/>
        </w:rPr>
        <w:t xml:space="preserve"> </w:t>
      </w:r>
      <w:r w:rsidR="00C22A89">
        <w:rPr>
          <w:rFonts w:eastAsia="Calibri"/>
          <w:szCs w:val="24"/>
        </w:rPr>
        <w:t>k</w:t>
      </w:r>
      <w:r w:rsidR="00C7165E" w:rsidRPr="00921ED7">
        <w:rPr>
          <w:rFonts w:eastAsia="Calibri"/>
          <w:szCs w:val="24"/>
        </w:rPr>
        <w:t xml:space="preserve">orisnici koncesija za osnivanje slobodnih zona </w:t>
      </w:r>
      <w:r w:rsidR="003C4D12" w:rsidRPr="00921ED7">
        <w:rPr>
          <w:rFonts w:eastAsia="Calibri"/>
          <w:szCs w:val="24"/>
        </w:rPr>
        <w:t xml:space="preserve">na kopnenom području </w:t>
      </w:r>
      <w:r w:rsidR="00350D64" w:rsidRPr="00921ED7">
        <w:rPr>
          <w:rFonts w:eastAsia="Calibri"/>
          <w:szCs w:val="24"/>
        </w:rPr>
        <w:t>te</w:t>
      </w:r>
      <w:r w:rsidR="00C7165E" w:rsidRPr="00921ED7">
        <w:rPr>
          <w:rFonts w:eastAsia="Calibri"/>
          <w:szCs w:val="24"/>
        </w:rPr>
        <w:t xml:space="preserve"> </w:t>
      </w:r>
      <w:r w:rsidR="00C22A89">
        <w:rPr>
          <w:rFonts w:eastAsia="Calibri"/>
          <w:szCs w:val="24"/>
        </w:rPr>
        <w:t>n</w:t>
      </w:r>
      <w:r w:rsidR="00C7165E" w:rsidRPr="00921ED7">
        <w:rPr>
          <w:rFonts w:eastAsia="Calibri"/>
          <w:szCs w:val="24"/>
        </w:rPr>
        <w:t>ositelji suglasnosti za osnivanje slobodnih zona</w:t>
      </w:r>
      <w:r w:rsidR="003C4D12" w:rsidRPr="00921ED7">
        <w:rPr>
          <w:rFonts w:eastAsia="Calibri"/>
          <w:szCs w:val="24"/>
        </w:rPr>
        <w:t xml:space="preserve"> na lučkom području.</w:t>
      </w:r>
      <w:r w:rsidR="008637B4">
        <w:rPr>
          <w:rFonts w:eastAsia="Calibri"/>
          <w:szCs w:val="24"/>
        </w:rPr>
        <w:t xml:space="preserve"> </w:t>
      </w:r>
      <w:r w:rsidR="00834D51">
        <w:rPr>
          <w:rFonts w:eastAsia="Calibri"/>
          <w:szCs w:val="24"/>
        </w:rPr>
        <w:t xml:space="preserve">Dok se kopnene slobodne zone osnivaju odlukama Vlade o davanju koncesije, lučke se osnivaju </w:t>
      </w:r>
      <w:r w:rsidR="0044306C">
        <w:rPr>
          <w:rFonts w:eastAsia="Calibri"/>
          <w:szCs w:val="24"/>
        </w:rPr>
        <w:t xml:space="preserve">odlukama Vlade o </w:t>
      </w:r>
      <w:r w:rsidR="008265E9">
        <w:rPr>
          <w:rFonts w:eastAsia="Calibri"/>
          <w:szCs w:val="24"/>
        </w:rPr>
        <w:lastRenderedPageBreak/>
        <w:t>davanj</w:t>
      </w:r>
      <w:r w:rsidR="0044306C">
        <w:rPr>
          <w:rFonts w:eastAsia="Calibri"/>
          <w:szCs w:val="24"/>
        </w:rPr>
        <w:t>u</w:t>
      </w:r>
      <w:r w:rsidR="008265E9">
        <w:rPr>
          <w:rFonts w:eastAsia="Calibri"/>
          <w:szCs w:val="24"/>
        </w:rPr>
        <w:t xml:space="preserve"> suglasnosti. Jedina bitna </w:t>
      </w:r>
      <w:r w:rsidR="0044306C">
        <w:rPr>
          <w:rFonts w:eastAsia="Calibri"/>
          <w:szCs w:val="24"/>
        </w:rPr>
        <w:t xml:space="preserve">razlika </w:t>
      </w:r>
      <w:r w:rsidR="00015D70">
        <w:rPr>
          <w:rFonts w:eastAsia="Calibri"/>
          <w:szCs w:val="24"/>
        </w:rPr>
        <w:t xml:space="preserve">između ove dvije vrste nositelja prava za </w:t>
      </w:r>
      <w:r w:rsidR="006D41EE">
        <w:rPr>
          <w:rFonts w:eastAsia="Calibri"/>
          <w:szCs w:val="24"/>
        </w:rPr>
        <w:t xml:space="preserve">osnivanje </w:t>
      </w:r>
      <w:r w:rsidR="00015D70">
        <w:rPr>
          <w:rFonts w:eastAsia="Calibri"/>
          <w:szCs w:val="24"/>
        </w:rPr>
        <w:t>slobodn</w:t>
      </w:r>
      <w:r w:rsidR="006D41EE">
        <w:rPr>
          <w:rFonts w:eastAsia="Calibri"/>
          <w:szCs w:val="24"/>
        </w:rPr>
        <w:t>ih</w:t>
      </w:r>
      <w:r w:rsidR="00015D70">
        <w:rPr>
          <w:rFonts w:eastAsia="Calibri"/>
          <w:szCs w:val="24"/>
        </w:rPr>
        <w:t xml:space="preserve"> zon</w:t>
      </w:r>
      <w:r w:rsidR="006D41EE">
        <w:rPr>
          <w:rFonts w:eastAsia="Calibri"/>
          <w:szCs w:val="24"/>
        </w:rPr>
        <w:t>a</w:t>
      </w:r>
      <w:r w:rsidR="00015D70">
        <w:rPr>
          <w:rFonts w:eastAsia="Calibri"/>
          <w:szCs w:val="24"/>
        </w:rPr>
        <w:t xml:space="preserve"> </w:t>
      </w:r>
      <w:r w:rsidR="001607D2">
        <w:rPr>
          <w:rFonts w:eastAsia="Calibri"/>
          <w:szCs w:val="24"/>
        </w:rPr>
        <w:t xml:space="preserve">sastojala </w:t>
      </w:r>
      <w:r w:rsidR="00320E20">
        <w:rPr>
          <w:rFonts w:eastAsia="Calibri"/>
          <w:szCs w:val="24"/>
        </w:rPr>
        <w:t xml:space="preserve">se </w:t>
      </w:r>
      <w:r w:rsidR="00015D70">
        <w:rPr>
          <w:rFonts w:eastAsia="Calibri"/>
          <w:szCs w:val="24"/>
        </w:rPr>
        <w:t>u</w:t>
      </w:r>
      <w:r w:rsidR="006C6085">
        <w:rPr>
          <w:rFonts w:eastAsia="Calibri"/>
          <w:szCs w:val="24"/>
        </w:rPr>
        <w:t xml:space="preserve"> obvez</w:t>
      </w:r>
      <w:r w:rsidR="00015D70">
        <w:rPr>
          <w:rFonts w:eastAsia="Calibri"/>
          <w:szCs w:val="24"/>
        </w:rPr>
        <w:t>i</w:t>
      </w:r>
      <w:r w:rsidR="006C6085">
        <w:rPr>
          <w:rFonts w:eastAsia="Calibri"/>
          <w:szCs w:val="24"/>
        </w:rPr>
        <w:t xml:space="preserve"> plaćanja naknade za koncesije za kopnen</w:t>
      </w:r>
      <w:r w:rsidR="006D41EE">
        <w:rPr>
          <w:rFonts w:eastAsia="Calibri"/>
          <w:szCs w:val="24"/>
        </w:rPr>
        <w:t>e</w:t>
      </w:r>
      <w:r w:rsidR="006C6085">
        <w:rPr>
          <w:rFonts w:eastAsia="Calibri"/>
          <w:szCs w:val="24"/>
        </w:rPr>
        <w:t xml:space="preserve"> slobodn</w:t>
      </w:r>
      <w:r w:rsidR="006D41EE">
        <w:rPr>
          <w:rFonts w:eastAsia="Calibri"/>
          <w:szCs w:val="24"/>
        </w:rPr>
        <w:t>e</w:t>
      </w:r>
      <w:r w:rsidR="006C6085">
        <w:rPr>
          <w:rFonts w:eastAsia="Calibri"/>
          <w:szCs w:val="24"/>
        </w:rPr>
        <w:t xml:space="preserve"> zon</w:t>
      </w:r>
      <w:r w:rsidR="006D41EE">
        <w:rPr>
          <w:rFonts w:eastAsia="Calibri"/>
          <w:szCs w:val="24"/>
        </w:rPr>
        <w:t>e</w:t>
      </w:r>
      <w:r w:rsidR="006C6085">
        <w:rPr>
          <w:rFonts w:eastAsia="Calibri"/>
          <w:szCs w:val="24"/>
        </w:rPr>
        <w:t xml:space="preserve">, dok nositelji suglasnosti </w:t>
      </w:r>
      <w:r w:rsidR="00AD0747">
        <w:rPr>
          <w:rFonts w:eastAsia="Calibri"/>
          <w:szCs w:val="24"/>
        </w:rPr>
        <w:t xml:space="preserve">za osnivanje lučkih slobodnih zona </w:t>
      </w:r>
      <w:r w:rsidR="006C6085">
        <w:rPr>
          <w:rFonts w:eastAsia="Calibri"/>
          <w:szCs w:val="24"/>
        </w:rPr>
        <w:t xml:space="preserve">nisu </w:t>
      </w:r>
      <w:r w:rsidR="00015D70">
        <w:rPr>
          <w:rFonts w:eastAsia="Calibri"/>
          <w:szCs w:val="24"/>
        </w:rPr>
        <w:t>imali tu obavezu.</w:t>
      </w:r>
      <w:r w:rsidR="006C6085">
        <w:rPr>
          <w:rFonts w:eastAsia="Calibri"/>
          <w:szCs w:val="24"/>
        </w:rPr>
        <w:t xml:space="preserve"> </w:t>
      </w:r>
      <w:r w:rsidR="0026008D" w:rsidRPr="0026008D">
        <w:rPr>
          <w:rFonts w:eastAsia="Calibri"/>
          <w:szCs w:val="24"/>
        </w:rPr>
        <w:t xml:space="preserve">Plaćanje naknade za koncesiju za osnivanje </w:t>
      </w:r>
      <w:r w:rsidR="00166116">
        <w:rPr>
          <w:rFonts w:eastAsia="Calibri"/>
          <w:szCs w:val="24"/>
        </w:rPr>
        <w:t xml:space="preserve">kopnene </w:t>
      </w:r>
      <w:r w:rsidR="0026008D" w:rsidRPr="0026008D">
        <w:rPr>
          <w:rFonts w:eastAsia="Calibri"/>
          <w:szCs w:val="24"/>
        </w:rPr>
        <w:t>slobodne zone ukinuto je Zakonom o izmjenama Zakona o slobodnim zonama („Narodne novine“, broj 58/20.)</w:t>
      </w:r>
      <w:r w:rsidR="0026008D">
        <w:rPr>
          <w:rFonts w:eastAsia="Calibri"/>
          <w:szCs w:val="24"/>
        </w:rPr>
        <w:t xml:space="preserve"> </w:t>
      </w:r>
      <w:r w:rsidR="00B87F25">
        <w:rPr>
          <w:rFonts w:eastAsia="Calibri"/>
          <w:szCs w:val="24"/>
        </w:rPr>
        <w:t>čime</w:t>
      </w:r>
      <w:r w:rsidR="0026008D">
        <w:rPr>
          <w:rFonts w:eastAsia="Calibri"/>
          <w:szCs w:val="24"/>
        </w:rPr>
        <w:t xml:space="preserve"> je ujedno i prestala ova bitna razlika. </w:t>
      </w:r>
      <w:r w:rsidR="00EC2EA7">
        <w:rPr>
          <w:rFonts w:eastAsia="Calibri"/>
          <w:szCs w:val="24"/>
        </w:rPr>
        <w:t>U</w:t>
      </w:r>
      <w:r w:rsidR="002A7F1B">
        <w:rPr>
          <w:rFonts w:eastAsia="Calibri"/>
          <w:szCs w:val="24"/>
        </w:rPr>
        <w:t xml:space="preserve"> </w:t>
      </w:r>
      <w:r w:rsidR="00826A97" w:rsidRPr="00921ED7">
        <w:rPr>
          <w:rFonts w:eastAsia="Calibri"/>
          <w:szCs w:val="24"/>
        </w:rPr>
        <w:t>Izvješću</w:t>
      </w:r>
      <w:r w:rsidR="00E71F70">
        <w:rPr>
          <w:rFonts w:eastAsia="Calibri"/>
          <w:szCs w:val="24"/>
        </w:rPr>
        <w:t xml:space="preserve"> se</w:t>
      </w:r>
      <w:r w:rsidR="00826A97" w:rsidRPr="00921ED7">
        <w:rPr>
          <w:rFonts w:eastAsia="Calibri"/>
          <w:szCs w:val="24"/>
        </w:rPr>
        <w:t xml:space="preserve"> izraz</w:t>
      </w:r>
      <w:r w:rsidR="003C4D12" w:rsidRPr="00921ED7">
        <w:rPr>
          <w:rFonts w:eastAsia="Calibri"/>
          <w:szCs w:val="24"/>
        </w:rPr>
        <w:t xml:space="preserve"> </w:t>
      </w:r>
      <w:r w:rsidR="00430EBA" w:rsidRPr="00921ED7">
        <w:rPr>
          <w:rFonts w:eastAsia="Calibri"/>
          <w:szCs w:val="24"/>
        </w:rPr>
        <w:t xml:space="preserve">„korisnici koncesija“ koristi </w:t>
      </w:r>
      <w:r w:rsidR="003C4D12" w:rsidRPr="00921ED7">
        <w:rPr>
          <w:rFonts w:eastAsia="Calibri"/>
          <w:szCs w:val="24"/>
        </w:rPr>
        <w:t>za obje navedene kategorije.</w:t>
      </w:r>
    </w:p>
    <w:p w14:paraId="5FE1A927" w14:textId="7A87A029" w:rsidR="003C4D12" w:rsidRDefault="003C4D12" w:rsidP="00C7165E">
      <w:pPr>
        <w:jc w:val="both"/>
        <w:rPr>
          <w:rFonts w:eastAsia="Calibri"/>
          <w:noProof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413303" w:rsidRPr="00413303" w14:paraId="4839F8DF" w14:textId="77777777" w:rsidTr="00804E3A">
        <w:trPr>
          <w:cantSplit/>
        </w:trPr>
        <w:tc>
          <w:tcPr>
            <w:tcW w:w="9072" w:type="dxa"/>
          </w:tcPr>
          <w:p w14:paraId="4192BF6B" w14:textId="170CE08B" w:rsidR="00804E3A" w:rsidRPr="00804E3A" w:rsidRDefault="001F77E7" w:rsidP="00804E3A">
            <w:pPr>
              <w:keepNext/>
              <w:rPr>
                <w:rFonts w:eastAsia="Calibri"/>
                <w:noProof/>
                <w:szCs w:val="24"/>
              </w:rPr>
            </w:pPr>
            <w:r w:rsidRPr="00413303">
              <w:rPr>
                <w:rFonts w:eastAsia="Calibri"/>
                <w:noProof/>
                <w:szCs w:val="24"/>
              </w:rPr>
              <w:t>Grafički prikaz pravne osnove za osnivanje slobodnih zona</w:t>
            </w:r>
          </w:p>
          <w:p w14:paraId="081FD4F9" w14:textId="77777777" w:rsidR="001F77E7" w:rsidRPr="00413303" w:rsidRDefault="001F77E7" w:rsidP="00804E3A">
            <w:pPr>
              <w:keepNext/>
              <w:rPr>
                <w:rFonts w:eastAsia="Calibri"/>
                <w:noProof/>
                <w:szCs w:val="24"/>
              </w:rPr>
            </w:pPr>
          </w:p>
        </w:tc>
      </w:tr>
      <w:tr w:rsidR="00804E3A" w:rsidRPr="00413303" w14:paraId="20AB1369" w14:textId="77777777" w:rsidTr="00804E3A">
        <w:trPr>
          <w:cantSplit/>
        </w:trPr>
        <w:tc>
          <w:tcPr>
            <w:tcW w:w="9072" w:type="dxa"/>
          </w:tcPr>
          <w:p w14:paraId="2F4FBA4E" w14:textId="50FF6051" w:rsidR="00804E3A" w:rsidRPr="00413303" w:rsidRDefault="00804E3A" w:rsidP="00804E3A">
            <w:pPr>
              <w:keepNext/>
              <w:rPr>
                <w:rFonts w:eastAsia="Calibri"/>
                <w:noProof/>
                <w:szCs w:val="24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01EDF36" wp14:editId="13012776">
                  <wp:extent cx="5833872" cy="3792169"/>
                  <wp:effectExtent l="0" t="0" r="0" b="0"/>
                  <wp:docPr id="2068187049" name="Diagram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C019E6-2E51-E191-4A46-99FC71067B3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3" r:lo="rId14" r:qs="rId15" r:cs="rId16"/>
                    </a:graphicData>
                  </a:graphic>
                </wp:inline>
              </w:drawing>
            </w:r>
          </w:p>
        </w:tc>
      </w:tr>
    </w:tbl>
    <w:p w14:paraId="4E99BFDD" w14:textId="77777777" w:rsidR="00933083" w:rsidRDefault="00933083" w:rsidP="00C7165E">
      <w:pPr>
        <w:jc w:val="both"/>
        <w:rPr>
          <w:rFonts w:eastAsia="Calibri"/>
          <w:szCs w:val="24"/>
        </w:rPr>
      </w:pPr>
    </w:p>
    <w:p w14:paraId="3A5AF6D3" w14:textId="3612E2D7" w:rsidR="005238CA" w:rsidRPr="00F746BA" w:rsidRDefault="00B00785" w:rsidP="00B00785">
      <w:pPr>
        <w:jc w:val="both"/>
        <w:rPr>
          <w:rFonts w:eastAsia="Calibri"/>
        </w:rPr>
      </w:pPr>
      <w:r>
        <w:rPr>
          <w:rFonts w:eastAsia="Calibri"/>
        </w:rPr>
        <w:t>Poda</w:t>
      </w:r>
      <w:r w:rsidR="00846A13">
        <w:rPr>
          <w:rFonts w:eastAsia="Calibri"/>
        </w:rPr>
        <w:t>t</w:t>
      </w:r>
      <w:r>
        <w:rPr>
          <w:rFonts w:eastAsia="Calibri"/>
        </w:rPr>
        <w:t xml:space="preserve">ci o poslovanju </w:t>
      </w:r>
      <w:r w:rsidR="000B4464">
        <w:rPr>
          <w:rFonts w:eastAsia="Calibri"/>
        </w:rPr>
        <w:t xml:space="preserve">u Izvješću </w:t>
      </w:r>
      <w:r>
        <w:rPr>
          <w:rFonts w:eastAsia="Calibri"/>
        </w:rPr>
        <w:t>nisu iskazani za pojedin</w:t>
      </w:r>
      <w:r w:rsidR="002B2144">
        <w:rPr>
          <w:rFonts w:eastAsia="Calibri"/>
        </w:rPr>
        <w:t>ačne</w:t>
      </w:r>
      <w:r>
        <w:rPr>
          <w:rFonts w:eastAsia="Calibri"/>
        </w:rPr>
        <w:t xml:space="preserve"> korisnike te su </w:t>
      </w:r>
      <w:r w:rsidR="00FE13EF" w:rsidRPr="00D805AB">
        <w:rPr>
          <w:rFonts w:eastAsia="Calibri"/>
        </w:rPr>
        <w:t>poslovni rezultati svih korisnika u jednoj slobodnoj zoni prikaz</w:t>
      </w:r>
      <w:r>
        <w:rPr>
          <w:rFonts w:eastAsia="Calibri"/>
        </w:rPr>
        <w:t>ani</w:t>
      </w:r>
      <w:r w:rsidR="00FE13EF" w:rsidRPr="00D805AB">
        <w:rPr>
          <w:rFonts w:eastAsia="Calibri"/>
        </w:rPr>
        <w:t xml:space="preserve"> objedinjeno. </w:t>
      </w:r>
      <w:r w:rsidR="00D805AB" w:rsidRPr="00D805AB">
        <w:rPr>
          <w:rFonts w:eastAsia="Calibri"/>
        </w:rPr>
        <w:t>Kako k</w:t>
      </w:r>
      <w:r w:rsidR="005238CA" w:rsidRPr="00D805AB">
        <w:rPr>
          <w:rFonts w:eastAsia="Calibri"/>
        </w:rPr>
        <w:t xml:space="preserve">orisnici slobodnih zona temeljem </w:t>
      </w:r>
      <w:r>
        <w:rPr>
          <w:rFonts w:eastAsia="Calibri"/>
        </w:rPr>
        <w:t>svojeg</w:t>
      </w:r>
      <w:r w:rsidR="005238CA" w:rsidRPr="00D805AB">
        <w:rPr>
          <w:rFonts w:eastAsia="Calibri"/>
        </w:rPr>
        <w:t xml:space="preserve"> statusa ne uživaju nikakve posebne povlastice</w:t>
      </w:r>
      <w:r w:rsidR="00D805AB" w:rsidRPr="00D805AB">
        <w:rPr>
          <w:rFonts w:eastAsia="Calibri"/>
        </w:rPr>
        <w:t xml:space="preserve">, </w:t>
      </w:r>
      <w:r w:rsidR="005238CA" w:rsidRPr="00D805AB">
        <w:rPr>
          <w:rFonts w:eastAsia="Calibri"/>
        </w:rPr>
        <w:t xml:space="preserve">objektivno ne postoji </w:t>
      </w:r>
      <w:r w:rsidR="004C0EA8">
        <w:rPr>
          <w:rFonts w:eastAsia="Calibri"/>
        </w:rPr>
        <w:t>poseban razlog za</w:t>
      </w:r>
      <w:r w:rsidR="00DC05D2">
        <w:rPr>
          <w:rFonts w:eastAsia="Calibri"/>
        </w:rPr>
        <w:t xml:space="preserve"> isticanjem</w:t>
      </w:r>
      <w:r w:rsidR="004C0EA8">
        <w:rPr>
          <w:rFonts w:eastAsia="Calibri"/>
        </w:rPr>
        <w:t xml:space="preserve"> </w:t>
      </w:r>
      <w:r w:rsidR="005238CA" w:rsidRPr="00D805AB">
        <w:rPr>
          <w:rFonts w:eastAsia="Calibri"/>
        </w:rPr>
        <w:t xml:space="preserve">pojedinačnim </w:t>
      </w:r>
      <w:r w:rsidR="00DC05D2">
        <w:rPr>
          <w:rFonts w:eastAsia="Calibri"/>
        </w:rPr>
        <w:t>rezultata</w:t>
      </w:r>
      <w:r w:rsidR="005238CA" w:rsidRPr="00D805AB">
        <w:rPr>
          <w:rFonts w:eastAsia="Calibri"/>
        </w:rPr>
        <w:t xml:space="preserve"> njihovog poslovanja unutar slobodne zone.</w:t>
      </w:r>
    </w:p>
    <w:p w14:paraId="4EBBC362" w14:textId="77777777" w:rsidR="005238CA" w:rsidRDefault="005238CA" w:rsidP="005238CA">
      <w:pPr>
        <w:jc w:val="both"/>
        <w:rPr>
          <w:rFonts w:eastAsia="Calibri"/>
          <w:szCs w:val="24"/>
        </w:rPr>
      </w:pPr>
    </w:p>
    <w:p w14:paraId="6E7FADFF" w14:textId="4029FDAB" w:rsidR="00FE13EF" w:rsidRDefault="00F244CC" w:rsidP="002A1B40">
      <w:pPr>
        <w:jc w:val="both"/>
        <w:rPr>
          <w:rFonts w:eastAsia="Calibri"/>
        </w:rPr>
      </w:pPr>
      <w:r>
        <w:rPr>
          <w:rFonts w:eastAsia="Calibri"/>
        </w:rPr>
        <w:t>U Republici Hrvatskoj se n</w:t>
      </w:r>
      <w:r w:rsidR="00FE13EF" w:rsidRPr="00D805AB">
        <w:rPr>
          <w:rFonts w:eastAsia="Calibri"/>
        </w:rPr>
        <w:t>a p</w:t>
      </w:r>
      <w:r w:rsidR="002A1B40" w:rsidRPr="00D805AB">
        <w:rPr>
          <w:rFonts w:eastAsia="Calibri"/>
        </w:rPr>
        <w:t xml:space="preserve">oslovanje korisnika slobodnih zona </w:t>
      </w:r>
      <w:r w:rsidR="00FE13EF" w:rsidRPr="00D805AB">
        <w:rPr>
          <w:rFonts w:eastAsia="Calibri"/>
        </w:rPr>
        <w:t xml:space="preserve">primjenjuju svi propisi </w:t>
      </w:r>
      <w:r>
        <w:rPr>
          <w:rFonts w:eastAsia="Calibri"/>
        </w:rPr>
        <w:t>koji vrijede i za sve</w:t>
      </w:r>
      <w:r w:rsidR="008C311B">
        <w:rPr>
          <w:rFonts w:eastAsia="Calibri"/>
        </w:rPr>
        <w:t xml:space="preserve"> ostale </w:t>
      </w:r>
      <w:r>
        <w:rPr>
          <w:rFonts w:eastAsia="Calibri"/>
        </w:rPr>
        <w:t xml:space="preserve">gospodarske subjekte koji posluju na njezinom području. </w:t>
      </w:r>
      <w:r w:rsidR="008C311B">
        <w:rPr>
          <w:rFonts w:eastAsia="Calibri"/>
        </w:rPr>
        <w:t>U</w:t>
      </w:r>
      <w:r w:rsidR="00FE13EF" w:rsidRPr="00D805AB">
        <w:rPr>
          <w:rFonts w:eastAsia="Calibri"/>
        </w:rPr>
        <w:t xml:space="preserve">nutar slobodne zone </w:t>
      </w:r>
      <w:r w:rsidR="008C311B">
        <w:rPr>
          <w:rFonts w:eastAsia="Calibri"/>
        </w:rPr>
        <w:t xml:space="preserve">poslovanje se odvija </w:t>
      </w:r>
      <w:r w:rsidR="00FE13EF" w:rsidRPr="00D805AB">
        <w:rPr>
          <w:rFonts w:eastAsia="Calibri"/>
        </w:rPr>
        <w:t xml:space="preserve">pod </w:t>
      </w:r>
      <w:r w:rsidR="005238CA" w:rsidRPr="00D805AB">
        <w:rPr>
          <w:rFonts w:eastAsia="Calibri"/>
        </w:rPr>
        <w:t xml:space="preserve">izravnim </w:t>
      </w:r>
      <w:r w:rsidR="00FE13EF" w:rsidRPr="00D805AB">
        <w:rPr>
          <w:rFonts w:eastAsia="Calibri"/>
        </w:rPr>
        <w:t>carinskim nadzorom</w:t>
      </w:r>
      <w:r w:rsidR="005238CA" w:rsidRPr="00D805AB">
        <w:rPr>
          <w:rFonts w:eastAsia="Calibri"/>
        </w:rPr>
        <w:t>, a</w:t>
      </w:r>
      <w:r w:rsidR="00FE13EF" w:rsidRPr="00D805AB">
        <w:rPr>
          <w:rFonts w:eastAsia="Calibri"/>
        </w:rPr>
        <w:t xml:space="preserve"> osobe, roba i prijevozna sredstva </w:t>
      </w:r>
      <w:r w:rsidR="005238CA" w:rsidRPr="00D805AB">
        <w:rPr>
          <w:rFonts w:eastAsia="Calibri"/>
        </w:rPr>
        <w:t xml:space="preserve">mogu </w:t>
      </w:r>
      <w:r w:rsidR="00D805AB">
        <w:rPr>
          <w:rFonts w:eastAsia="Calibri"/>
        </w:rPr>
        <w:t xml:space="preserve">pri ulasku ili izlasku iz slobodne zone </w:t>
      </w:r>
      <w:r w:rsidR="005238CA" w:rsidRPr="00D805AB">
        <w:rPr>
          <w:rFonts w:eastAsia="Calibri"/>
        </w:rPr>
        <w:t>podlijegati dodatnim carinskim provjerama.</w:t>
      </w:r>
    </w:p>
    <w:p w14:paraId="2CFEBD99" w14:textId="77777777" w:rsidR="0057416C" w:rsidRDefault="0057416C" w:rsidP="00C7165E">
      <w:pPr>
        <w:jc w:val="both"/>
        <w:rPr>
          <w:rFonts w:eastAsia="Calibri"/>
          <w:szCs w:val="24"/>
        </w:rPr>
      </w:pPr>
    </w:p>
    <w:p w14:paraId="0B4EF6DA" w14:textId="14DE852F" w:rsidR="00C7165E" w:rsidRPr="00AD695D" w:rsidRDefault="00C7165E" w:rsidP="00AD695D">
      <w:pPr>
        <w:pStyle w:val="Heading2"/>
        <w:rPr>
          <w:rFonts w:ascii="Times New Roman" w:hAnsi="Times New Roman"/>
          <w:b w:val="0"/>
          <w:bCs w:val="0"/>
          <w:szCs w:val="24"/>
        </w:rPr>
      </w:pPr>
      <w:bookmarkStart w:id="2" w:name="_Toc213422989"/>
      <w:r w:rsidRPr="00AD695D">
        <w:rPr>
          <w:rFonts w:ascii="Times New Roman" w:hAnsi="Times New Roman"/>
          <w:b w:val="0"/>
          <w:bCs w:val="0"/>
          <w:color w:val="auto"/>
          <w:sz w:val="24"/>
          <w:szCs w:val="22"/>
        </w:rPr>
        <w:t>ZAKONODAVNI OKVIR SLOBODNIH ZONA</w:t>
      </w:r>
      <w:r w:rsidR="008D3B24" w:rsidRPr="00AD695D">
        <w:rPr>
          <w:rFonts w:ascii="Times New Roman" w:hAnsi="Times New Roman"/>
          <w:b w:val="0"/>
          <w:bCs w:val="0"/>
          <w:color w:val="auto"/>
          <w:sz w:val="24"/>
          <w:szCs w:val="22"/>
        </w:rPr>
        <w:t xml:space="preserve"> U 202</w:t>
      </w:r>
      <w:r w:rsidR="0025647A">
        <w:rPr>
          <w:rFonts w:ascii="Times New Roman" w:hAnsi="Times New Roman"/>
          <w:b w:val="0"/>
          <w:bCs w:val="0"/>
          <w:color w:val="auto"/>
          <w:sz w:val="24"/>
          <w:szCs w:val="22"/>
        </w:rPr>
        <w:t>4</w:t>
      </w:r>
      <w:r w:rsidR="008D3B24" w:rsidRPr="00AD695D">
        <w:rPr>
          <w:rFonts w:ascii="Times New Roman" w:hAnsi="Times New Roman"/>
          <w:b w:val="0"/>
          <w:bCs w:val="0"/>
          <w:color w:val="auto"/>
          <w:sz w:val="24"/>
          <w:szCs w:val="22"/>
        </w:rPr>
        <w:t xml:space="preserve">. </w:t>
      </w:r>
      <w:r w:rsidR="00E57FF8" w:rsidRPr="00AD695D">
        <w:rPr>
          <w:rFonts w:ascii="Times New Roman" w:hAnsi="Times New Roman"/>
          <w:b w:val="0"/>
          <w:bCs w:val="0"/>
          <w:color w:val="auto"/>
          <w:sz w:val="24"/>
          <w:szCs w:val="22"/>
        </w:rPr>
        <w:t>GODINI</w:t>
      </w:r>
      <w:bookmarkEnd w:id="2"/>
    </w:p>
    <w:p w14:paraId="6B575F42" w14:textId="02BDBCF2" w:rsidR="002937E8" w:rsidRDefault="002937E8" w:rsidP="00016790">
      <w:pPr>
        <w:jc w:val="both"/>
        <w:rPr>
          <w:rFonts w:eastAsia="Calibri"/>
          <w:szCs w:val="24"/>
        </w:rPr>
      </w:pPr>
    </w:p>
    <w:p w14:paraId="43E3319C" w14:textId="6516EA98" w:rsidR="009C172B" w:rsidRDefault="0025647A" w:rsidP="00016790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U</w:t>
      </w:r>
      <w:r w:rsidR="002576AF">
        <w:rPr>
          <w:rFonts w:eastAsia="Calibri"/>
          <w:szCs w:val="24"/>
        </w:rPr>
        <w:t xml:space="preserve"> izvještajnom razdoblju nije bilo promjena </w:t>
      </w:r>
      <w:r w:rsidR="00984486">
        <w:rPr>
          <w:rFonts w:eastAsia="Calibri"/>
          <w:szCs w:val="24"/>
        </w:rPr>
        <w:t>u</w:t>
      </w:r>
      <w:r w:rsidR="002576AF">
        <w:rPr>
          <w:rFonts w:eastAsia="Calibri"/>
          <w:szCs w:val="24"/>
        </w:rPr>
        <w:t xml:space="preserve"> zakonodavno</w:t>
      </w:r>
      <w:r w:rsidR="00984486">
        <w:rPr>
          <w:rFonts w:eastAsia="Calibri"/>
          <w:szCs w:val="24"/>
        </w:rPr>
        <w:t>m</w:t>
      </w:r>
      <w:r w:rsidR="002576AF">
        <w:rPr>
          <w:rFonts w:eastAsia="Calibri"/>
          <w:szCs w:val="24"/>
        </w:rPr>
        <w:t xml:space="preserve"> okvir</w:t>
      </w:r>
      <w:r w:rsidR="00984486">
        <w:rPr>
          <w:rFonts w:eastAsia="Calibri"/>
          <w:szCs w:val="24"/>
        </w:rPr>
        <w:t>u</w:t>
      </w:r>
      <w:r>
        <w:rPr>
          <w:rFonts w:eastAsia="Calibri"/>
          <w:szCs w:val="24"/>
        </w:rPr>
        <w:t xml:space="preserve"> te je</w:t>
      </w:r>
      <w:r w:rsidR="000401B7">
        <w:rPr>
          <w:rFonts w:eastAsia="Calibri"/>
          <w:szCs w:val="24"/>
        </w:rPr>
        <w:t xml:space="preserve"> </w:t>
      </w:r>
      <w:r w:rsidR="00A21BE5">
        <w:rPr>
          <w:rFonts w:eastAsia="Calibri"/>
          <w:szCs w:val="24"/>
        </w:rPr>
        <w:t>s</w:t>
      </w:r>
      <w:r w:rsidR="00756921">
        <w:rPr>
          <w:rFonts w:eastAsia="Calibri"/>
          <w:szCs w:val="24"/>
        </w:rPr>
        <w:t>ustav slobodnih zona</w:t>
      </w:r>
      <w:r w:rsidR="009D03A9">
        <w:rPr>
          <w:rFonts w:eastAsia="Calibri"/>
          <w:szCs w:val="24"/>
        </w:rPr>
        <w:t xml:space="preserve"> bio </w:t>
      </w:r>
      <w:r w:rsidR="00C7165E" w:rsidRPr="003500E1">
        <w:rPr>
          <w:rFonts w:eastAsia="Calibri"/>
          <w:szCs w:val="24"/>
        </w:rPr>
        <w:t>reguliran</w:t>
      </w:r>
      <w:r w:rsidR="000401B7" w:rsidRPr="000401B7">
        <w:rPr>
          <w:rFonts w:eastAsia="Calibri"/>
          <w:szCs w:val="24"/>
        </w:rPr>
        <w:t xml:space="preserve"> </w:t>
      </w:r>
      <w:r w:rsidR="000401B7">
        <w:rPr>
          <w:rFonts w:eastAsia="Calibri"/>
          <w:szCs w:val="24"/>
        </w:rPr>
        <w:t>kao</w:t>
      </w:r>
      <w:r>
        <w:rPr>
          <w:rFonts w:eastAsia="Calibri"/>
          <w:szCs w:val="24"/>
        </w:rPr>
        <w:t xml:space="preserve"> prethodn</w:t>
      </w:r>
      <w:r w:rsidR="00FA35FC">
        <w:rPr>
          <w:rFonts w:eastAsia="Calibri"/>
          <w:szCs w:val="24"/>
        </w:rPr>
        <w:t xml:space="preserve">e </w:t>
      </w:r>
      <w:r w:rsidR="00AB3545">
        <w:rPr>
          <w:rFonts w:eastAsia="Calibri"/>
          <w:szCs w:val="24"/>
        </w:rPr>
        <w:t>četiri</w:t>
      </w:r>
      <w:r w:rsidR="00FA35FC">
        <w:rPr>
          <w:rFonts w:eastAsia="Calibri"/>
          <w:szCs w:val="24"/>
        </w:rPr>
        <w:t xml:space="preserve"> godine</w:t>
      </w:r>
      <w:r w:rsidR="00436588">
        <w:rPr>
          <w:rFonts w:eastAsia="Calibri"/>
          <w:szCs w:val="24"/>
        </w:rPr>
        <w:t xml:space="preserve"> (posljednja izmjena Zakona bila je 2020. godine)</w:t>
      </w:r>
      <w:r w:rsidR="009C172B">
        <w:rPr>
          <w:rFonts w:eastAsia="Calibri"/>
          <w:szCs w:val="24"/>
        </w:rPr>
        <w:t>:</w:t>
      </w:r>
    </w:p>
    <w:p w14:paraId="0973F8B1" w14:textId="38FCAFEC" w:rsidR="009C172B" w:rsidRDefault="00C7165E" w:rsidP="009C172B">
      <w:pPr>
        <w:pStyle w:val="ListParagraph"/>
        <w:numPr>
          <w:ilvl w:val="0"/>
          <w:numId w:val="8"/>
        </w:numPr>
        <w:jc w:val="both"/>
        <w:rPr>
          <w:rFonts w:eastAsia="Times New Roman"/>
          <w:szCs w:val="24"/>
          <w:lang w:eastAsia="hr-HR"/>
        </w:rPr>
      </w:pPr>
      <w:r w:rsidRPr="009C172B">
        <w:rPr>
          <w:rFonts w:eastAsia="Calibri"/>
          <w:szCs w:val="24"/>
        </w:rPr>
        <w:t xml:space="preserve">Zakonom </w:t>
      </w:r>
      <w:r w:rsidR="00E11798" w:rsidRPr="009C172B">
        <w:rPr>
          <w:rFonts w:eastAsia="Times New Roman"/>
          <w:szCs w:val="24"/>
          <w:lang w:eastAsia="hr-HR"/>
        </w:rPr>
        <w:t>o slobodnim zonama („Narodne novine“, br. 44/96., 78/99., 127/00., 92/05., 85/08., 148/13. i 58/20.)</w:t>
      </w:r>
      <w:r w:rsidR="00284070">
        <w:rPr>
          <w:rFonts w:eastAsia="Times New Roman"/>
          <w:szCs w:val="24"/>
          <w:lang w:eastAsia="hr-HR"/>
        </w:rPr>
        <w:t xml:space="preserve"> i</w:t>
      </w:r>
    </w:p>
    <w:p w14:paraId="6F6A03B3" w14:textId="55440440" w:rsidR="00C7165E" w:rsidRPr="009C172B" w:rsidRDefault="00E11798" w:rsidP="009C172B">
      <w:pPr>
        <w:pStyle w:val="ListParagraph"/>
        <w:numPr>
          <w:ilvl w:val="0"/>
          <w:numId w:val="8"/>
        </w:numPr>
        <w:jc w:val="both"/>
        <w:rPr>
          <w:rFonts w:eastAsia="Times New Roman"/>
          <w:szCs w:val="24"/>
          <w:lang w:eastAsia="hr-HR"/>
        </w:rPr>
      </w:pPr>
      <w:r w:rsidRPr="009C172B">
        <w:rPr>
          <w:rFonts w:eastAsia="Calibri"/>
          <w:szCs w:val="24"/>
        </w:rPr>
        <w:t xml:space="preserve">Pravilnikom </w:t>
      </w:r>
      <w:r w:rsidR="00C7165E" w:rsidRPr="009C172B">
        <w:rPr>
          <w:rFonts w:eastAsia="Times New Roman"/>
          <w:szCs w:val="24"/>
          <w:lang w:eastAsia="hr-HR"/>
        </w:rPr>
        <w:t xml:space="preserve">o korištenju automata za prodaju toplih i hladnih napitaka, snekova, te jednostavnih jela u originalnom pakiranju za potrebe zaposlenika kod </w:t>
      </w:r>
      <w:r w:rsidR="00C7165E" w:rsidRPr="009C172B">
        <w:rPr>
          <w:rFonts w:eastAsia="Times New Roman"/>
          <w:szCs w:val="24"/>
          <w:lang w:eastAsia="hr-HR"/>
        </w:rPr>
        <w:lastRenderedPageBreak/>
        <w:t>korisnika zone koji obavlja gospodarsku djelatnost u slobodnoj zoni (</w:t>
      </w:r>
      <w:r w:rsidR="00B959E9" w:rsidRPr="009C172B">
        <w:rPr>
          <w:rFonts w:eastAsia="Times New Roman"/>
          <w:szCs w:val="24"/>
          <w:lang w:eastAsia="hr-HR"/>
        </w:rPr>
        <w:t>„</w:t>
      </w:r>
      <w:r w:rsidR="00C7165E" w:rsidRPr="009C172B">
        <w:rPr>
          <w:rFonts w:eastAsia="Times New Roman"/>
          <w:szCs w:val="24"/>
          <w:lang w:eastAsia="hr-HR"/>
        </w:rPr>
        <w:t>Narodne novine</w:t>
      </w:r>
      <w:r w:rsidR="00B959E9" w:rsidRPr="009C172B">
        <w:rPr>
          <w:rFonts w:eastAsia="Times New Roman"/>
          <w:szCs w:val="24"/>
          <w:lang w:eastAsia="hr-HR"/>
        </w:rPr>
        <w:t>“</w:t>
      </w:r>
      <w:r w:rsidR="00C7165E" w:rsidRPr="009C172B">
        <w:rPr>
          <w:rFonts w:eastAsia="Times New Roman"/>
          <w:szCs w:val="24"/>
          <w:lang w:eastAsia="hr-HR"/>
        </w:rPr>
        <w:t>, broj 134/11</w:t>
      </w:r>
      <w:r w:rsidR="00B959E9" w:rsidRPr="009C172B">
        <w:rPr>
          <w:rFonts w:eastAsia="Times New Roman"/>
          <w:szCs w:val="24"/>
          <w:lang w:eastAsia="hr-HR"/>
        </w:rPr>
        <w:t>.</w:t>
      </w:r>
      <w:r w:rsidR="00C7165E" w:rsidRPr="009C172B">
        <w:rPr>
          <w:rFonts w:eastAsia="Times New Roman"/>
          <w:szCs w:val="24"/>
          <w:lang w:eastAsia="hr-HR"/>
        </w:rPr>
        <w:t>)</w:t>
      </w:r>
      <w:r w:rsidR="00E57FF8" w:rsidRPr="009C172B">
        <w:rPr>
          <w:rFonts w:eastAsia="Times New Roman"/>
          <w:szCs w:val="24"/>
          <w:lang w:eastAsia="hr-HR"/>
        </w:rPr>
        <w:t>.</w:t>
      </w:r>
    </w:p>
    <w:p w14:paraId="285210AF" w14:textId="77777777" w:rsidR="009508C2" w:rsidRPr="009508C2" w:rsidRDefault="009508C2" w:rsidP="009508C2">
      <w:pPr>
        <w:rPr>
          <w:rFonts w:eastAsia="Times New Roman"/>
          <w:szCs w:val="24"/>
          <w:lang w:eastAsia="hr-HR"/>
        </w:rPr>
      </w:pPr>
    </w:p>
    <w:p w14:paraId="6225B91C" w14:textId="4F47F4DA" w:rsidR="002413F8" w:rsidRDefault="00966444" w:rsidP="002413F8">
      <w:pPr>
        <w:jc w:val="both"/>
        <w:rPr>
          <w:rFonts w:eastAsia="Times New Roman"/>
          <w:szCs w:val="24"/>
          <w:lang w:eastAsia="hr-HR"/>
        </w:rPr>
      </w:pPr>
      <w:r>
        <w:rPr>
          <w:rFonts w:eastAsia="Times New Roman"/>
          <w:szCs w:val="24"/>
          <w:lang w:eastAsia="hr-HR"/>
        </w:rPr>
        <w:t>Dodatno,</w:t>
      </w:r>
      <w:r w:rsidR="00702318">
        <w:rPr>
          <w:rFonts w:eastAsia="Times New Roman"/>
          <w:szCs w:val="24"/>
          <w:lang w:eastAsia="hr-HR"/>
        </w:rPr>
        <w:t xml:space="preserve"> o</w:t>
      </w:r>
      <w:r w:rsidR="003C29DA" w:rsidRPr="00BD1765">
        <w:rPr>
          <w:rFonts w:eastAsia="Times New Roman"/>
          <w:szCs w:val="24"/>
          <w:lang w:eastAsia="hr-HR"/>
        </w:rPr>
        <w:t>kvir</w:t>
      </w:r>
      <w:r w:rsidR="00280E82">
        <w:rPr>
          <w:rFonts w:eastAsia="Times New Roman"/>
          <w:szCs w:val="24"/>
          <w:lang w:eastAsia="hr-HR"/>
        </w:rPr>
        <w:t xml:space="preserve"> </w:t>
      </w:r>
      <w:r w:rsidR="00E11798">
        <w:rPr>
          <w:rFonts w:eastAsia="Times New Roman"/>
          <w:szCs w:val="24"/>
          <w:lang w:eastAsia="hr-HR"/>
        </w:rPr>
        <w:t xml:space="preserve">poslovanja </w:t>
      </w:r>
      <w:r w:rsidR="001C39B5" w:rsidRPr="00BD1765">
        <w:rPr>
          <w:rFonts w:eastAsia="Times New Roman"/>
          <w:szCs w:val="24"/>
          <w:lang w:eastAsia="hr-HR"/>
        </w:rPr>
        <w:t xml:space="preserve">kopnenih slobodnih zona </w:t>
      </w:r>
      <w:r w:rsidR="00F359CA">
        <w:rPr>
          <w:rFonts w:eastAsia="Times New Roman"/>
          <w:szCs w:val="24"/>
          <w:lang w:eastAsia="hr-HR"/>
        </w:rPr>
        <w:t>sastoji se i od</w:t>
      </w:r>
      <w:r w:rsidR="00EB5766" w:rsidRPr="00BD1765">
        <w:rPr>
          <w:rFonts w:eastAsia="Times New Roman"/>
          <w:szCs w:val="24"/>
          <w:lang w:eastAsia="hr-HR"/>
        </w:rPr>
        <w:t xml:space="preserve"> ugovor</w:t>
      </w:r>
      <w:r w:rsidR="00F359CA">
        <w:rPr>
          <w:rFonts w:eastAsia="Times New Roman"/>
          <w:szCs w:val="24"/>
          <w:lang w:eastAsia="hr-HR"/>
        </w:rPr>
        <w:t>a</w:t>
      </w:r>
      <w:r w:rsidR="00EB5766" w:rsidRPr="00BD1765">
        <w:rPr>
          <w:rFonts w:eastAsia="Times New Roman"/>
          <w:szCs w:val="24"/>
          <w:lang w:eastAsia="hr-HR"/>
        </w:rPr>
        <w:t xml:space="preserve"> o </w:t>
      </w:r>
      <w:r w:rsidR="006162E6" w:rsidRPr="00BD1765">
        <w:rPr>
          <w:rFonts w:eastAsia="Times New Roman"/>
          <w:szCs w:val="24"/>
          <w:lang w:eastAsia="hr-HR"/>
        </w:rPr>
        <w:t xml:space="preserve">koncesiji </w:t>
      </w:r>
      <w:r w:rsidR="00EB5766" w:rsidRPr="00BD1765">
        <w:rPr>
          <w:rFonts w:eastAsia="Times New Roman"/>
          <w:szCs w:val="24"/>
          <w:lang w:eastAsia="hr-HR"/>
        </w:rPr>
        <w:t>koje k</w:t>
      </w:r>
      <w:r w:rsidR="001C39B5" w:rsidRPr="00BD1765">
        <w:rPr>
          <w:rFonts w:eastAsia="Times New Roman"/>
          <w:szCs w:val="24"/>
          <w:lang w:eastAsia="hr-HR"/>
        </w:rPr>
        <w:t xml:space="preserve">orisnici koncesija </w:t>
      </w:r>
      <w:r w:rsidR="00EB5766" w:rsidRPr="00BD1765">
        <w:rPr>
          <w:rFonts w:eastAsia="Times New Roman"/>
          <w:szCs w:val="24"/>
          <w:lang w:eastAsia="hr-HR"/>
        </w:rPr>
        <w:t>sklapaju s</w:t>
      </w:r>
      <w:r w:rsidR="001C39B5" w:rsidRPr="00BD1765">
        <w:rPr>
          <w:rFonts w:eastAsia="Times New Roman"/>
          <w:szCs w:val="24"/>
          <w:lang w:eastAsia="hr-HR"/>
        </w:rPr>
        <w:t xml:space="preserve"> davateljem koncesije za osnivanje slobodne zone, odnosno s nadležnim ministarstvom.</w:t>
      </w:r>
      <w:r w:rsidR="00016790">
        <w:rPr>
          <w:rFonts w:eastAsia="Times New Roman"/>
          <w:szCs w:val="24"/>
          <w:lang w:eastAsia="hr-HR"/>
        </w:rPr>
        <w:t xml:space="preserve"> </w:t>
      </w:r>
      <w:r w:rsidR="001C39B5" w:rsidRPr="00BD1765">
        <w:rPr>
          <w:rFonts w:eastAsia="Times New Roman"/>
          <w:szCs w:val="24"/>
          <w:lang w:eastAsia="hr-HR"/>
        </w:rPr>
        <w:t xml:space="preserve">Sadržaji ugovora su </w:t>
      </w:r>
      <w:r w:rsidR="000371F5">
        <w:rPr>
          <w:rFonts w:eastAsia="Times New Roman"/>
          <w:szCs w:val="24"/>
          <w:lang w:eastAsia="hr-HR"/>
        </w:rPr>
        <w:t>standardizirani</w:t>
      </w:r>
      <w:r w:rsidR="001D6A5F">
        <w:rPr>
          <w:rFonts w:eastAsia="Times New Roman"/>
          <w:szCs w:val="24"/>
          <w:lang w:eastAsia="hr-HR"/>
        </w:rPr>
        <w:t>, a</w:t>
      </w:r>
      <w:r w:rsidR="001C39B5" w:rsidRPr="00BD1765">
        <w:rPr>
          <w:rFonts w:eastAsia="Times New Roman"/>
          <w:szCs w:val="24"/>
          <w:lang w:eastAsia="hr-HR"/>
        </w:rPr>
        <w:t xml:space="preserve"> </w:t>
      </w:r>
      <w:r w:rsidR="00E11798">
        <w:rPr>
          <w:rFonts w:eastAsia="Times New Roman"/>
          <w:szCs w:val="24"/>
          <w:lang w:eastAsia="hr-HR"/>
        </w:rPr>
        <w:t>odredbe ugovora</w:t>
      </w:r>
      <w:r w:rsidR="001C39B5" w:rsidRPr="00BD1765">
        <w:rPr>
          <w:rFonts w:eastAsia="Times New Roman"/>
          <w:szCs w:val="24"/>
          <w:lang w:eastAsia="hr-HR"/>
        </w:rPr>
        <w:t xml:space="preserve"> ne stvaraju razlik</w:t>
      </w:r>
      <w:r w:rsidR="001D6A5F">
        <w:rPr>
          <w:rFonts w:eastAsia="Times New Roman"/>
          <w:szCs w:val="24"/>
          <w:lang w:eastAsia="hr-HR"/>
        </w:rPr>
        <w:t>u u tretmanu između</w:t>
      </w:r>
      <w:r w:rsidR="001C39B5" w:rsidRPr="00BD1765">
        <w:rPr>
          <w:rFonts w:eastAsia="Times New Roman"/>
          <w:szCs w:val="24"/>
          <w:lang w:eastAsia="hr-HR"/>
        </w:rPr>
        <w:t xml:space="preserve"> </w:t>
      </w:r>
      <w:r w:rsidR="00016790">
        <w:rPr>
          <w:rFonts w:eastAsia="Times New Roman"/>
          <w:szCs w:val="24"/>
          <w:lang w:eastAsia="hr-HR"/>
        </w:rPr>
        <w:t>pojedini</w:t>
      </w:r>
      <w:r w:rsidR="001D6A5F">
        <w:rPr>
          <w:rFonts w:eastAsia="Times New Roman"/>
          <w:szCs w:val="24"/>
          <w:lang w:eastAsia="hr-HR"/>
        </w:rPr>
        <w:t>h</w:t>
      </w:r>
      <w:r w:rsidR="00016790">
        <w:rPr>
          <w:rFonts w:eastAsia="Times New Roman"/>
          <w:szCs w:val="24"/>
          <w:lang w:eastAsia="hr-HR"/>
        </w:rPr>
        <w:t xml:space="preserve"> </w:t>
      </w:r>
      <w:r w:rsidR="001C39B5" w:rsidRPr="00BD1765">
        <w:rPr>
          <w:rFonts w:eastAsia="Times New Roman"/>
          <w:szCs w:val="24"/>
          <w:lang w:eastAsia="hr-HR"/>
        </w:rPr>
        <w:t>korisni</w:t>
      </w:r>
      <w:r w:rsidR="001D6A5F">
        <w:rPr>
          <w:rFonts w:eastAsia="Times New Roman"/>
          <w:szCs w:val="24"/>
          <w:lang w:eastAsia="hr-HR"/>
        </w:rPr>
        <w:t>ka</w:t>
      </w:r>
      <w:r w:rsidR="001C39B5" w:rsidRPr="00BD1765">
        <w:rPr>
          <w:rFonts w:eastAsia="Times New Roman"/>
          <w:szCs w:val="24"/>
          <w:lang w:eastAsia="hr-HR"/>
        </w:rPr>
        <w:t xml:space="preserve"> koncesij</w:t>
      </w:r>
      <w:r w:rsidR="001D6A5F">
        <w:rPr>
          <w:rFonts w:eastAsia="Times New Roman"/>
          <w:szCs w:val="24"/>
          <w:lang w:eastAsia="hr-HR"/>
        </w:rPr>
        <w:t>e</w:t>
      </w:r>
      <w:r w:rsidR="001C39B5" w:rsidRPr="00BD1765">
        <w:rPr>
          <w:rFonts w:eastAsia="Times New Roman"/>
          <w:szCs w:val="24"/>
          <w:lang w:eastAsia="hr-HR"/>
        </w:rPr>
        <w:t>.</w:t>
      </w:r>
      <w:r w:rsidR="00287CC4" w:rsidRPr="00BD1765">
        <w:rPr>
          <w:rFonts w:eastAsia="Times New Roman"/>
          <w:szCs w:val="24"/>
          <w:lang w:eastAsia="hr-HR"/>
        </w:rPr>
        <w:t xml:space="preserve"> </w:t>
      </w:r>
      <w:r w:rsidR="000371F5">
        <w:rPr>
          <w:rFonts w:eastAsia="Times New Roman"/>
          <w:szCs w:val="24"/>
          <w:lang w:eastAsia="hr-HR"/>
        </w:rPr>
        <w:t>U</w:t>
      </w:r>
      <w:r w:rsidR="00287CC4" w:rsidRPr="00BD1765">
        <w:rPr>
          <w:rFonts w:eastAsia="Times New Roman"/>
          <w:szCs w:val="24"/>
          <w:lang w:eastAsia="hr-HR"/>
        </w:rPr>
        <w:t xml:space="preserve">govor o koncesiji </w:t>
      </w:r>
      <w:r w:rsidR="00BC2B4D" w:rsidRPr="00BD1765">
        <w:rPr>
          <w:rFonts w:eastAsia="Times New Roman"/>
          <w:szCs w:val="24"/>
          <w:lang w:eastAsia="hr-HR"/>
        </w:rPr>
        <w:t xml:space="preserve">za osnivanje slobodne zone </w:t>
      </w:r>
      <w:r w:rsidR="00287CC4" w:rsidRPr="00BD1765">
        <w:rPr>
          <w:rFonts w:eastAsia="Times New Roman"/>
          <w:szCs w:val="24"/>
          <w:lang w:eastAsia="hr-HR"/>
        </w:rPr>
        <w:t>sadrži</w:t>
      </w:r>
      <w:r w:rsidR="00016790">
        <w:rPr>
          <w:rFonts w:eastAsia="Times New Roman"/>
          <w:szCs w:val="24"/>
          <w:lang w:eastAsia="hr-HR"/>
        </w:rPr>
        <w:t>:</w:t>
      </w:r>
    </w:p>
    <w:p w14:paraId="7D4637EE" w14:textId="51619B62" w:rsidR="003C29DA" w:rsidRPr="002413F8" w:rsidRDefault="003C29DA" w:rsidP="001D0123">
      <w:pPr>
        <w:pStyle w:val="ListParagraph"/>
        <w:numPr>
          <w:ilvl w:val="0"/>
          <w:numId w:val="18"/>
        </w:numPr>
        <w:ind w:left="567"/>
        <w:jc w:val="both"/>
        <w:rPr>
          <w:rFonts w:eastAsia="Times New Roman"/>
          <w:szCs w:val="24"/>
          <w:lang w:eastAsia="hr-HR"/>
        </w:rPr>
      </w:pPr>
      <w:r w:rsidRPr="002413F8">
        <w:rPr>
          <w:rFonts w:eastAsia="Times New Roman"/>
          <w:szCs w:val="24"/>
          <w:lang w:eastAsia="hr-HR"/>
        </w:rPr>
        <w:t>propisani rok u kojem je korisnik koncesije dužan osigurati uvjete za početak rada slobodne zone</w:t>
      </w:r>
    </w:p>
    <w:p w14:paraId="09DC8E24" w14:textId="282BDDCF" w:rsidR="003C29DA" w:rsidRPr="002413F8" w:rsidRDefault="003C29DA" w:rsidP="001D0123">
      <w:pPr>
        <w:pStyle w:val="ListParagraph"/>
        <w:numPr>
          <w:ilvl w:val="0"/>
          <w:numId w:val="18"/>
        </w:numPr>
        <w:spacing w:before="120" w:after="60"/>
        <w:ind w:left="567"/>
        <w:jc w:val="both"/>
        <w:rPr>
          <w:rFonts w:eastAsia="Times New Roman"/>
          <w:szCs w:val="24"/>
          <w:lang w:eastAsia="hr-HR"/>
        </w:rPr>
      </w:pPr>
      <w:r w:rsidRPr="002413F8">
        <w:rPr>
          <w:rFonts w:eastAsia="Times New Roman"/>
          <w:szCs w:val="24"/>
          <w:lang w:eastAsia="hr-HR"/>
        </w:rPr>
        <w:t xml:space="preserve">razdoblje na koje se sklapa ugovor </w:t>
      </w:r>
      <w:r w:rsidR="005238CA" w:rsidRPr="002413F8">
        <w:rPr>
          <w:rFonts w:eastAsia="Times New Roman"/>
          <w:szCs w:val="24"/>
          <w:lang w:eastAsia="hr-HR"/>
        </w:rPr>
        <w:t>o koncesiji</w:t>
      </w:r>
    </w:p>
    <w:p w14:paraId="6D45A51C" w14:textId="299CA17B" w:rsidR="00287CC4" w:rsidRPr="002413F8" w:rsidRDefault="003C29DA" w:rsidP="001D0123">
      <w:pPr>
        <w:pStyle w:val="ListParagraph"/>
        <w:numPr>
          <w:ilvl w:val="0"/>
          <w:numId w:val="18"/>
        </w:numPr>
        <w:spacing w:before="120" w:after="60"/>
        <w:ind w:left="567"/>
        <w:jc w:val="both"/>
        <w:rPr>
          <w:rFonts w:eastAsia="Times New Roman"/>
          <w:szCs w:val="24"/>
          <w:lang w:eastAsia="hr-HR"/>
        </w:rPr>
      </w:pPr>
      <w:r w:rsidRPr="002413F8">
        <w:rPr>
          <w:rFonts w:eastAsia="Times New Roman"/>
          <w:szCs w:val="24"/>
          <w:lang w:eastAsia="hr-HR"/>
        </w:rPr>
        <w:t xml:space="preserve">obveze </w:t>
      </w:r>
      <w:r w:rsidR="00287CC4" w:rsidRPr="002413F8">
        <w:rPr>
          <w:rFonts w:eastAsia="Times New Roman"/>
          <w:szCs w:val="24"/>
          <w:lang w:eastAsia="hr-HR"/>
        </w:rPr>
        <w:t>korisnika koncesije glede donošenja osnivačkog akta za slobodnu zonu</w:t>
      </w:r>
      <w:r w:rsidRPr="002413F8">
        <w:rPr>
          <w:rFonts w:eastAsia="Times New Roman"/>
          <w:szCs w:val="24"/>
          <w:lang w:eastAsia="hr-HR"/>
        </w:rPr>
        <w:t xml:space="preserve"> i pravilnika o uvjetima za obavljanje djelatnosti u slobodnoj zoni</w:t>
      </w:r>
    </w:p>
    <w:p w14:paraId="23DC1F8E" w14:textId="78EBB556" w:rsidR="003C29DA" w:rsidRPr="002413F8" w:rsidRDefault="003C29DA" w:rsidP="001D0123">
      <w:pPr>
        <w:pStyle w:val="ListParagraph"/>
        <w:numPr>
          <w:ilvl w:val="0"/>
          <w:numId w:val="18"/>
        </w:numPr>
        <w:spacing w:before="120" w:after="60"/>
        <w:ind w:left="567"/>
        <w:jc w:val="both"/>
        <w:rPr>
          <w:rFonts w:eastAsia="Times New Roman"/>
          <w:szCs w:val="24"/>
          <w:lang w:eastAsia="hr-HR"/>
        </w:rPr>
      </w:pPr>
      <w:r w:rsidRPr="002413F8">
        <w:rPr>
          <w:rFonts w:eastAsia="Times New Roman"/>
          <w:szCs w:val="24"/>
          <w:lang w:eastAsia="hr-HR"/>
        </w:rPr>
        <w:t>obvezu korisnika koncesije glede sklapanja ugovora o obavljanju djelatnosti s korisnicima u slobodnoj zoni</w:t>
      </w:r>
    </w:p>
    <w:p w14:paraId="4EB35224" w14:textId="77777777" w:rsidR="0055488F" w:rsidRPr="002413F8" w:rsidRDefault="003C29DA" w:rsidP="001D0123">
      <w:pPr>
        <w:pStyle w:val="ListParagraph"/>
        <w:numPr>
          <w:ilvl w:val="0"/>
          <w:numId w:val="18"/>
        </w:numPr>
        <w:spacing w:before="120" w:after="60"/>
        <w:ind w:left="567"/>
        <w:jc w:val="both"/>
        <w:rPr>
          <w:rFonts w:eastAsia="Times New Roman"/>
          <w:szCs w:val="24"/>
          <w:lang w:eastAsia="hr-HR"/>
        </w:rPr>
      </w:pPr>
      <w:r w:rsidRPr="002413F8">
        <w:rPr>
          <w:rFonts w:eastAsia="Times New Roman"/>
          <w:szCs w:val="24"/>
          <w:lang w:eastAsia="hr-HR"/>
        </w:rPr>
        <w:t>slučajeve u kojima su ispunjeni uvjeti za oduzimanje koncesije.</w:t>
      </w:r>
    </w:p>
    <w:p w14:paraId="50631AD3" w14:textId="2BDD155B" w:rsidR="001C39B5" w:rsidRPr="00BD1765" w:rsidRDefault="00B16B78" w:rsidP="006248EF">
      <w:pPr>
        <w:spacing w:before="120" w:after="60"/>
        <w:jc w:val="both"/>
        <w:rPr>
          <w:rFonts w:eastAsia="Times New Roman"/>
          <w:szCs w:val="24"/>
          <w:lang w:eastAsia="hr-HR"/>
        </w:rPr>
      </w:pPr>
      <w:r w:rsidRPr="00B16B78">
        <w:rPr>
          <w:rFonts w:eastAsia="Times New Roman"/>
          <w:szCs w:val="24"/>
          <w:lang w:eastAsia="hr-HR"/>
        </w:rPr>
        <w:t>L</w:t>
      </w:r>
      <w:r w:rsidR="000371F5" w:rsidRPr="00B16B78">
        <w:rPr>
          <w:rFonts w:eastAsia="Times New Roman"/>
          <w:szCs w:val="24"/>
          <w:lang w:eastAsia="hr-HR"/>
        </w:rPr>
        <w:t>učk</w:t>
      </w:r>
      <w:r w:rsidRPr="00B16B78">
        <w:rPr>
          <w:rFonts w:eastAsia="Times New Roman"/>
          <w:szCs w:val="24"/>
          <w:lang w:eastAsia="hr-HR"/>
        </w:rPr>
        <w:t>e</w:t>
      </w:r>
      <w:r w:rsidR="000371F5" w:rsidRPr="00B16B78">
        <w:rPr>
          <w:rFonts w:eastAsia="Times New Roman"/>
          <w:szCs w:val="24"/>
          <w:lang w:eastAsia="hr-HR"/>
        </w:rPr>
        <w:t xml:space="preserve"> </w:t>
      </w:r>
      <w:r w:rsidRPr="00B16B78">
        <w:rPr>
          <w:rFonts w:eastAsia="Times New Roman"/>
          <w:szCs w:val="24"/>
          <w:lang w:eastAsia="hr-HR"/>
        </w:rPr>
        <w:t xml:space="preserve">slobodne zone </w:t>
      </w:r>
      <w:r w:rsidR="001D7C01">
        <w:rPr>
          <w:rFonts w:eastAsia="Times New Roman"/>
          <w:szCs w:val="24"/>
          <w:lang w:eastAsia="hr-HR"/>
        </w:rPr>
        <w:t>ne sklapaju</w:t>
      </w:r>
      <w:r w:rsidRPr="00B16B78">
        <w:rPr>
          <w:rFonts w:eastAsia="Times New Roman"/>
          <w:szCs w:val="24"/>
          <w:lang w:eastAsia="hr-HR"/>
        </w:rPr>
        <w:t xml:space="preserve"> ovakve ugovore budući da su osnovane odluka</w:t>
      </w:r>
      <w:r w:rsidR="001D7C01">
        <w:rPr>
          <w:rFonts w:eastAsia="Times New Roman"/>
          <w:szCs w:val="24"/>
          <w:lang w:eastAsia="hr-HR"/>
        </w:rPr>
        <w:t>ma</w:t>
      </w:r>
      <w:r w:rsidRPr="00B16B78">
        <w:rPr>
          <w:rFonts w:eastAsia="Times New Roman"/>
          <w:szCs w:val="24"/>
          <w:lang w:eastAsia="hr-HR"/>
        </w:rPr>
        <w:t xml:space="preserve"> o davanju suglasnosti, a ne odluka</w:t>
      </w:r>
      <w:r w:rsidR="001D7C01">
        <w:rPr>
          <w:rFonts w:eastAsia="Times New Roman"/>
          <w:szCs w:val="24"/>
          <w:lang w:eastAsia="hr-HR"/>
        </w:rPr>
        <w:t>ma</w:t>
      </w:r>
      <w:r w:rsidRPr="00B16B78">
        <w:rPr>
          <w:rFonts w:eastAsia="Times New Roman"/>
          <w:szCs w:val="24"/>
          <w:lang w:eastAsia="hr-HR"/>
        </w:rPr>
        <w:t xml:space="preserve"> o </w:t>
      </w:r>
      <w:r w:rsidR="005238CA">
        <w:rPr>
          <w:rFonts w:eastAsia="Times New Roman"/>
          <w:szCs w:val="24"/>
          <w:lang w:eastAsia="hr-HR"/>
        </w:rPr>
        <w:t xml:space="preserve">davanju </w:t>
      </w:r>
      <w:r w:rsidRPr="00B16B78">
        <w:rPr>
          <w:rFonts w:eastAsia="Times New Roman"/>
          <w:szCs w:val="24"/>
          <w:lang w:eastAsia="hr-HR"/>
        </w:rPr>
        <w:t>koncesij</w:t>
      </w:r>
      <w:r w:rsidR="005238CA">
        <w:rPr>
          <w:rFonts w:eastAsia="Times New Roman"/>
          <w:szCs w:val="24"/>
          <w:lang w:eastAsia="hr-HR"/>
        </w:rPr>
        <w:t>a</w:t>
      </w:r>
      <w:r w:rsidRPr="00B16B78">
        <w:rPr>
          <w:rFonts w:eastAsia="Times New Roman"/>
          <w:szCs w:val="24"/>
          <w:lang w:eastAsia="hr-HR"/>
        </w:rPr>
        <w:t>.</w:t>
      </w:r>
    </w:p>
    <w:p w14:paraId="0508F223" w14:textId="77777777" w:rsidR="00C7165E" w:rsidRDefault="00C7165E" w:rsidP="00C7165E">
      <w:pPr>
        <w:jc w:val="both"/>
        <w:rPr>
          <w:rFonts w:eastAsia="Calibri"/>
          <w:szCs w:val="24"/>
        </w:rPr>
      </w:pPr>
    </w:p>
    <w:p w14:paraId="433DE841" w14:textId="276AC296" w:rsidR="00C7165E" w:rsidRPr="00AD695D" w:rsidRDefault="00905D98" w:rsidP="00AD695D">
      <w:pPr>
        <w:pStyle w:val="Heading2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bookmarkStart w:id="3" w:name="_Toc213422990"/>
      <w:r>
        <w:rPr>
          <w:rFonts w:ascii="Times New Roman" w:hAnsi="Times New Roman"/>
          <w:b w:val="0"/>
          <w:bCs w:val="0"/>
          <w:color w:val="auto"/>
          <w:sz w:val="24"/>
          <w:szCs w:val="24"/>
        </w:rPr>
        <w:t>ZNAČAJKE</w:t>
      </w:r>
      <w:r w:rsidR="00C7165E" w:rsidRPr="00AD695D">
        <w:rPr>
          <w:rFonts w:ascii="Times New Roman" w:hAnsi="Times New Roman"/>
          <w:b w:val="0"/>
          <w:bCs w:val="0"/>
          <w:color w:val="auto"/>
          <w:sz w:val="24"/>
          <w:szCs w:val="24"/>
        </w:rPr>
        <w:t xml:space="preserve"> SLOBODNIH ZONA</w:t>
      </w:r>
      <w:bookmarkEnd w:id="3"/>
    </w:p>
    <w:p w14:paraId="3903E0A7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3A032E0A" w14:textId="420C09DA" w:rsidR="00D47BFD" w:rsidRDefault="0098572A" w:rsidP="00C051F9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Slobodna zona dio je teritorija Republike </w:t>
      </w:r>
      <w:r w:rsidR="0069762D">
        <w:rPr>
          <w:rFonts w:eastAsia="Calibri"/>
          <w:szCs w:val="24"/>
        </w:rPr>
        <w:t>Hrvatske</w:t>
      </w:r>
      <w:r>
        <w:rPr>
          <w:rFonts w:eastAsia="Calibri"/>
          <w:szCs w:val="24"/>
        </w:rPr>
        <w:t xml:space="preserve"> </w:t>
      </w:r>
      <w:r w:rsidR="0069762D">
        <w:rPr>
          <w:rFonts w:eastAsia="Calibri"/>
          <w:szCs w:val="24"/>
        </w:rPr>
        <w:t xml:space="preserve">na čijem području se </w:t>
      </w:r>
      <w:r w:rsidR="00231133">
        <w:rPr>
          <w:rFonts w:eastAsia="Calibri"/>
          <w:szCs w:val="24"/>
        </w:rPr>
        <w:t xml:space="preserve">primjenjuju svi važeći pravni propisi, </w:t>
      </w:r>
      <w:r w:rsidR="0069762D">
        <w:rPr>
          <w:rFonts w:eastAsia="Calibri"/>
          <w:szCs w:val="24"/>
        </w:rPr>
        <w:t xml:space="preserve">jednako kao i na ostatku </w:t>
      </w:r>
      <w:r w:rsidR="002B5D3C">
        <w:rPr>
          <w:rFonts w:eastAsia="Calibri"/>
          <w:szCs w:val="24"/>
        </w:rPr>
        <w:t xml:space="preserve">državnog </w:t>
      </w:r>
      <w:r w:rsidR="0069762D">
        <w:rPr>
          <w:rFonts w:eastAsia="Calibri"/>
          <w:szCs w:val="24"/>
        </w:rPr>
        <w:t>teritorija</w:t>
      </w:r>
      <w:r w:rsidR="00E62B0F">
        <w:rPr>
          <w:rFonts w:eastAsia="Calibri"/>
          <w:szCs w:val="24"/>
        </w:rPr>
        <w:t>.</w:t>
      </w:r>
    </w:p>
    <w:p w14:paraId="1685CAA8" w14:textId="6DF85328" w:rsidR="00DD4760" w:rsidRDefault="00931B74" w:rsidP="00C051F9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M</w:t>
      </w:r>
      <w:r w:rsidR="005B658B">
        <w:rPr>
          <w:rFonts w:eastAsia="Calibri"/>
          <w:szCs w:val="24"/>
        </w:rPr>
        <w:t>ože biti osnovana na</w:t>
      </w:r>
      <w:r w:rsidR="008B45E1">
        <w:rPr>
          <w:rFonts w:eastAsia="Calibri"/>
          <w:szCs w:val="24"/>
        </w:rPr>
        <w:t xml:space="preserve"> području morske, riječne ili zračne luke, uz međunarodnu prometnicu te na drugom području na kojem postoje uvjeti za rad zone</w:t>
      </w:r>
      <w:r w:rsidR="007361C9">
        <w:rPr>
          <w:rFonts w:eastAsia="Calibri"/>
          <w:szCs w:val="24"/>
        </w:rPr>
        <w:t xml:space="preserve">. Može se sastojati od više odvojenih dijelova </w:t>
      </w:r>
      <w:r w:rsidR="0098343D">
        <w:rPr>
          <w:rFonts w:eastAsia="Calibri"/>
          <w:szCs w:val="24"/>
        </w:rPr>
        <w:t xml:space="preserve">od kojih svaki </w:t>
      </w:r>
      <w:r w:rsidR="002343E3">
        <w:rPr>
          <w:rFonts w:eastAsia="Calibri"/>
          <w:szCs w:val="24"/>
        </w:rPr>
        <w:t>dio</w:t>
      </w:r>
      <w:r w:rsidR="007361C9">
        <w:rPr>
          <w:rFonts w:eastAsia="Calibri"/>
          <w:szCs w:val="24"/>
        </w:rPr>
        <w:t xml:space="preserve"> </w:t>
      </w:r>
      <w:r w:rsidR="007E0EEF">
        <w:rPr>
          <w:rFonts w:eastAsia="Calibri"/>
          <w:szCs w:val="24"/>
        </w:rPr>
        <w:t>mora</w:t>
      </w:r>
      <w:r w:rsidR="007361C9">
        <w:rPr>
          <w:rFonts w:eastAsia="Calibri"/>
          <w:szCs w:val="24"/>
        </w:rPr>
        <w:t xml:space="preserve"> ispunjava</w:t>
      </w:r>
      <w:r w:rsidR="007E0EEF">
        <w:rPr>
          <w:rFonts w:eastAsia="Calibri"/>
          <w:szCs w:val="24"/>
        </w:rPr>
        <w:t>ti</w:t>
      </w:r>
      <w:r w:rsidR="007361C9">
        <w:rPr>
          <w:rFonts w:eastAsia="Calibri"/>
          <w:szCs w:val="24"/>
        </w:rPr>
        <w:t xml:space="preserve"> </w:t>
      </w:r>
      <w:r w:rsidR="00D96ECA">
        <w:rPr>
          <w:rFonts w:eastAsia="Calibri"/>
          <w:szCs w:val="24"/>
        </w:rPr>
        <w:t xml:space="preserve">sve </w:t>
      </w:r>
      <w:r w:rsidR="00470701">
        <w:rPr>
          <w:rFonts w:eastAsia="Calibri"/>
          <w:szCs w:val="24"/>
        </w:rPr>
        <w:t xml:space="preserve">uvjete koji vrijede za </w:t>
      </w:r>
      <w:r w:rsidR="00DC7774">
        <w:rPr>
          <w:rFonts w:eastAsia="Calibri"/>
          <w:szCs w:val="24"/>
        </w:rPr>
        <w:t xml:space="preserve">čitavu </w:t>
      </w:r>
      <w:r w:rsidR="00470701">
        <w:rPr>
          <w:rFonts w:eastAsia="Calibri"/>
          <w:szCs w:val="24"/>
        </w:rPr>
        <w:t>zonu</w:t>
      </w:r>
      <w:r w:rsidR="00FC7D9E">
        <w:rPr>
          <w:rFonts w:eastAsia="Calibri"/>
          <w:szCs w:val="24"/>
        </w:rPr>
        <w:t>:</w:t>
      </w:r>
    </w:p>
    <w:p w14:paraId="4DA3C762" w14:textId="77777777" w:rsidR="00FC7D9E" w:rsidRDefault="00FC7D9E" w:rsidP="00FC7D9E">
      <w:pPr>
        <w:pStyle w:val="ListParagraph"/>
        <w:numPr>
          <w:ilvl w:val="0"/>
          <w:numId w:val="20"/>
        </w:num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p</w:t>
      </w:r>
      <w:r w:rsidR="00C051F9" w:rsidRPr="00FC7D9E">
        <w:rPr>
          <w:rFonts w:eastAsia="Calibri"/>
          <w:szCs w:val="24"/>
        </w:rPr>
        <w:t xml:space="preserve">odručje pod režimom slobodne zone mora biti ograđeno i označeno </w:t>
      </w:r>
      <w:r w:rsidR="00FC4BD3" w:rsidRPr="00FC7D9E">
        <w:rPr>
          <w:rFonts w:eastAsia="Calibri"/>
          <w:szCs w:val="24"/>
        </w:rPr>
        <w:t>kao i izdvojeni</w:t>
      </w:r>
      <w:r w:rsidR="006211B1" w:rsidRPr="00FC7D9E">
        <w:rPr>
          <w:rFonts w:eastAsia="Calibri"/>
          <w:szCs w:val="24"/>
        </w:rPr>
        <w:t xml:space="preserve"> d</w:t>
      </w:r>
      <w:r w:rsidR="00D5669E" w:rsidRPr="00FC7D9E">
        <w:rPr>
          <w:rFonts w:eastAsia="Calibri"/>
          <w:szCs w:val="24"/>
        </w:rPr>
        <w:t>ijelov</w:t>
      </w:r>
      <w:r w:rsidR="00FC4BD3" w:rsidRPr="00FC7D9E">
        <w:rPr>
          <w:rFonts w:eastAsia="Calibri"/>
          <w:szCs w:val="24"/>
        </w:rPr>
        <w:t>i</w:t>
      </w:r>
      <w:r w:rsidR="00D5669E" w:rsidRPr="00FC7D9E">
        <w:rPr>
          <w:rFonts w:eastAsia="Calibri"/>
          <w:szCs w:val="24"/>
        </w:rPr>
        <w:t xml:space="preserve"> slobodne zone</w:t>
      </w:r>
      <w:r w:rsidR="00921981" w:rsidRPr="00FC7D9E">
        <w:rPr>
          <w:rFonts w:eastAsia="Calibri"/>
          <w:szCs w:val="24"/>
        </w:rPr>
        <w:t xml:space="preserve"> ako takvi postoje</w:t>
      </w:r>
    </w:p>
    <w:p w14:paraId="650CA682" w14:textId="5872419A" w:rsidR="002E197F" w:rsidRDefault="00FC7D9E" w:rsidP="00FC7D9E">
      <w:pPr>
        <w:pStyle w:val="ListParagraph"/>
        <w:numPr>
          <w:ilvl w:val="0"/>
          <w:numId w:val="20"/>
        </w:num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p</w:t>
      </w:r>
      <w:r w:rsidR="00C051F9" w:rsidRPr="00FC7D9E">
        <w:rPr>
          <w:rFonts w:eastAsia="Calibri"/>
          <w:szCs w:val="24"/>
        </w:rPr>
        <w:t xml:space="preserve">romet robe i osoba u zonu i iz </w:t>
      </w:r>
      <w:r w:rsidR="00FC4BD3" w:rsidRPr="00FC7D9E">
        <w:rPr>
          <w:rFonts w:eastAsia="Calibri"/>
          <w:szCs w:val="24"/>
        </w:rPr>
        <w:t>zone</w:t>
      </w:r>
      <w:r w:rsidR="00C051F9" w:rsidRPr="00FC7D9E">
        <w:rPr>
          <w:rFonts w:eastAsia="Calibri"/>
          <w:szCs w:val="24"/>
        </w:rPr>
        <w:t xml:space="preserve"> može se odvijati samo kroz određene ulaze i izlaze</w:t>
      </w:r>
      <w:r>
        <w:rPr>
          <w:rFonts w:eastAsia="Calibri"/>
          <w:szCs w:val="24"/>
        </w:rPr>
        <w:t xml:space="preserve">, </w:t>
      </w:r>
      <w:r w:rsidR="002E197F">
        <w:rPr>
          <w:rFonts w:eastAsia="Calibri"/>
          <w:szCs w:val="24"/>
        </w:rPr>
        <w:t>koji</w:t>
      </w:r>
      <w:r w:rsidR="00C051F9" w:rsidRPr="00FC7D9E">
        <w:rPr>
          <w:rFonts w:eastAsia="Calibri"/>
          <w:szCs w:val="24"/>
        </w:rPr>
        <w:t xml:space="preserve"> moraju biti primjereno uređeni, osigurani i noću osvijetljeni</w:t>
      </w:r>
    </w:p>
    <w:p w14:paraId="64CE34BE" w14:textId="4BC355DF" w:rsidR="00C051F9" w:rsidRDefault="00C051F9" w:rsidP="00FC7D9E">
      <w:pPr>
        <w:pStyle w:val="ListParagraph"/>
        <w:numPr>
          <w:ilvl w:val="0"/>
          <w:numId w:val="20"/>
        </w:numPr>
        <w:jc w:val="both"/>
        <w:rPr>
          <w:rFonts w:eastAsia="Calibri"/>
          <w:szCs w:val="24"/>
        </w:rPr>
      </w:pPr>
      <w:r w:rsidRPr="00FC7D9E">
        <w:rPr>
          <w:rFonts w:eastAsia="Calibri"/>
          <w:szCs w:val="24"/>
        </w:rPr>
        <w:t>pri ulazima</w:t>
      </w:r>
      <w:r w:rsidR="00FC4BD3" w:rsidRPr="00FC7D9E">
        <w:rPr>
          <w:rFonts w:eastAsia="Calibri"/>
          <w:szCs w:val="24"/>
        </w:rPr>
        <w:t xml:space="preserve"> i</w:t>
      </w:r>
      <w:r w:rsidRPr="00FC7D9E">
        <w:rPr>
          <w:rFonts w:eastAsia="Calibri"/>
          <w:szCs w:val="24"/>
        </w:rPr>
        <w:t xml:space="preserve"> izlazima </w:t>
      </w:r>
      <w:r w:rsidR="00FC4BD3" w:rsidRPr="00FC7D9E">
        <w:rPr>
          <w:rFonts w:eastAsia="Calibri"/>
          <w:szCs w:val="24"/>
        </w:rPr>
        <w:t xml:space="preserve">osnivač slobodne zone mora </w:t>
      </w:r>
      <w:r w:rsidRPr="00FC7D9E">
        <w:rPr>
          <w:rFonts w:eastAsia="Calibri"/>
          <w:szCs w:val="24"/>
        </w:rPr>
        <w:t>osigurati prostorije za rad carinske službe.</w:t>
      </w:r>
    </w:p>
    <w:p w14:paraId="1FC21C56" w14:textId="77777777" w:rsidR="000479F6" w:rsidRPr="00FC7D9E" w:rsidRDefault="000479F6" w:rsidP="000479F6">
      <w:pPr>
        <w:pStyle w:val="ListParagraph"/>
        <w:jc w:val="both"/>
        <w:rPr>
          <w:rFonts w:eastAsia="Calibri"/>
          <w:szCs w:val="24"/>
        </w:rPr>
      </w:pPr>
    </w:p>
    <w:p w14:paraId="55CA4134" w14:textId="4A38D7C8" w:rsidR="00C71509" w:rsidRDefault="00E94409" w:rsidP="00C71509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U zonu se slobodno unosi roba koja zadovoljava zdravstvene, veterinarske i fitopatološke uvjete </w:t>
      </w:r>
      <w:r w:rsidR="00AC0D4B" w:rsidRPr="00BB54B5">
        <w:rPr>
          <w:rFonts w:eastAsia="Calibri"/>
          <w:szCs w:val="24"/>
        </w:rPr>
        <w:t>te se u</w:t>
      </w:r>
      <w:r>
        <w:rPr>
          <w:rFonts w:eastAsia="Calibri"/>
          <w:szCs w:val="24"/>
        </w:rPr>
        <w:t xml:space="preserve"> zoni</w:t>
      </w:r>
      <w:r w:rsidR="00AC0D4B" w:rsidRPr="00BB54B5">
        <w:rPr>
          <w:rFonts w:eastAsia="Calibri"/>
          <w:szCs w:val="24"/>
        </w:rPr>
        <w:t xml:space="preserve"> može obavljati proizvodnja, oplemenjivanje i skladištenje robe, trgovina na veliko, strateške aktivnosti poslovne podrške, aktivnosti osnivanja tehnoloških razvojno-inovacijskih centara te pružanje usluga koje nisu bankarske. Trgovina na malo nije dopuštena u slobodnim zonama</w:t>
      </w:r>
      <w:r w:rsidR="00DF4133">
        <w:rPr>
          <w:rFonts w:eastAsia="Calibri"/>
          <w:szCs w:val="24"/>
        </w:rPr>
        <w:t>.</w:t>
      </w:r>
      <w:r w:rsidR="00742626" w:rsidRPr="00742626">
        <w:rPr>
          <w:rFonts w:eastAsia="Calibri"/>
          <w:szCs w:val="24"/>
        </w:rPr>
        <w:t xml:space="preserve"> </w:t>
      </w:r>
    </w:p>
    <w:p w14:paraId="46741D07" w14:textId="77777777" w:rsidR="00691FF0" w:rsidRDefault="00691FF0" w:rsidP="00C71509">
      <w:pPr>
        <w:jc w:val="both"/>
        <w:rPr>
          <w:rFonts w:eastAsia="Calibri"/>
          <w:szCs w:val="24"/>
        </w:rPr>
      </w:pPr>
    </w:p>
    <w:p w14:paraId="4A68BA12" w14:textId="3F209C08" w:rsidR="00EB4E50" w:rsidRDefault="00FC4902" w:rsidP="00C71509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Kod osnivanja</w:t>
      </w:r>
      <w:r w:rsidR="00EB4E50">
        <w:rPr>
          <w:rFonts w:eastAsia="Calibri"/>
          <w:szCs w:val="24"/>
        </w:rPr>
        <w:t xml:space="preserve"> </w:t>
      </w:r>
      <w:r w:rsidR="004D0F02">
        <w:rPr>
          <w:rFonts w:eastAsia="Calibri"/>
          <w:szCs w:val="24"/>
        </w:rPr>
        <w:t xml:space="preserve">postoji razlika </w:t>
      </w:r>
      <w:r w:rsidR="000A4A98">
        <w:rPr>
          <w:rFonts w:eastAsia="Calibri"/>
          <w:szCs w:val="24"/>
        </w:rPr>
        <w:t>između</w:t>
      </w:r>
      <w:r w:rsidR="004D0F02">
        <w:rPr>
          <w:rFonts w:eastAsia="Calibri"/>
          <w:szCs w:val="24"/>
        </w:rPr>
        <w:t xml:space="preserve"> kopnenih i lučkih slobodnih zona. </w:t>
      </w:r>
      <w:r w:rsidR="002E6E3E">
        <w:rPr>
          <w:rFonts w:eastAsia="Calibri"/>
          <w:szCs w:val="24"/>
        </w:rPr>
        <w:t>Kao što je prethodno navedeno, k</w:t>
      </w:r>
      <w:r w:rsidR="004D0F02">
        <w:rPr>
          <w:rFonts w:eastAsia="Calibri"/>
          <w:szCs w:val="24"/>
        </w:rPr>
        <w:t>oncesiju za kopnene slobodne zone daje Vlada</w:t>
      </w:r>
      <w:r w:rsidR="00F94425">
        <w:rPr>
          <w:rFonts w:eastAsia="Calibri"/>
          <w:szCs w:val="24"/>
        </w:rPr>
        <w:t xml:space="preserve">, jednoj ili više domaćih pravnih osoba, na temelju javnog natječaja, javnog prikupljanja ponuda </w:t>
      </w:r>
      <w:r w:rsidR="009621BE">
        <w:rPr>
          <w:rFonts w:eastAsia="Calibri"/>
          <w:szCs w:val="24"/>
        </w:rPr>
        <w:t xml:space="preserve">ili na temelju zahtjeva domaće </w:t>
      </w:r>
      <w:r w:rsidR="00100353">
        <w:rPr>
          <w:rFonts w:eastAsia="Calibri"/>
          <w:szCs w:val="24"/>
        </w:rPr>
        <w:t>pravne</w:t>
      </w:r>
      <w:r w:rsidR="009621BE">
        <w:rPr>
          <w:rFonts w:eastAsia="Calibri"/>
          <w:szCs w:val="24"/>
        </w:rPr>
        <w:t xml:space="preserve"> </w:t>
      </w:r>
      <w:r w:rsidR="003816C2">
        <w:rPr>
          <w:rFonts w:eastAsia="Calibri"/>
          <w:szCs w:val="24"/>
        </w:rPr>
        <w:t>o</w:t>
      </w:r>
      <w:r w:rsidR="009621BE">
        <w:rPr>
          <w:rFonts w:eastAsia="Calibri"/>
          <w:szCs w:val="24"/>
        </w:rPr>
        <w:t xml:space="preserve">sobe koja je dokazala </w:t>
      </w:r>
      <w:r w:rsidR="00100353">
        <w:rPr>
          <w:rFonts w:eastAsia="Calibri"/>
          <w:szCs w:val="24"/>
        </w:rPr>
        <w:t xml:space="preserve">gospodarsku opravdanost </w:t>
      </w:r>
      <w:r w:rsidR="00100353">
        <w:rPr>
          <w:rFonts w:eastAsia="Calibri"/>
          <w:szCs w:val="24"/>
        </w:rPr>
        <w:lastRenderedPageBreak/>
        <w:t>za osnivanje slobodne zone na određenom području.</w:t>
      </w:r>
      <w:r w:rsidR="008E15D9">
        <w:rPr>
          <w:rFonts w:eastAsia="Calibri"/>
          <w:szCs w:val="24"/>
        </w:rPr>
        <w:t xml:space="preserve"> </w:t>
      </w:r>
      <w:r w:rsidR="00D66F98">
        <w:rPr>
          <w:rFonts w:eastAsia="Calibri"/>
          <w:szCs w:val="24"/>
        </w:rPr>
        <w:t xml:space="preserve">Zahtjev se podnosi Ministarstvu </w:t>
      </w:r>
      <w:r w:rsidR="00A27FAF">
        <w:rPr>
          <w:rFonts w:eastAsia="Calibri"/>
          <w:szCs w:val="24"/>
        </w:rPr>
        <w:t>koje</w:t>
      </w:r>
      <w:r w:rsidR="000479F6">
        <w:rPr>
          <w:rFonts w:eastAsia="Calibri"/>
          <w:szCs w:val="24"/>
        </w:rPr>
        <w:t xml:space="preserve"> je na zahtjev dužno prikupiti </w:t>
      </w:r>
      <w:r w:rsidR="00A27FAF">
        <w:rPr>
          <w:rFonts w:eastAsia="Calibri"/>
          <w:szCs w:val="24"/>
        </w:rPr>
        <w:t xml:space="preserve">mišljenja </w:t>
      </w:r>
      <w:r w:rsidR="00A80D55">
        <w:rPr>
          <w:rFonts w:eastAsia="Calibri"/>
          <w:szCs w:val="24"/>
        </w:rPr>
        <w:t xml:space="preserve">ministarstva nadležnog za zaštitu okoliša i prirode, ministarstva </w:t>
      </w:r>
      <w:r w:rsidR="00DA149B">
        <w:rPr>
          <w:rFonts w:eastAsia="Calibri"/>
          <w:szCs w:val="24"/>
        </w:rPr>
        <w:t xml:space="preserve">nadležnog za graditeljstvo i prostorno uređenje te nadležnog tijela jedinice lokalne samouprave na </w:t>
      </w:r>
      <w:r w:rsidR="00B12722">
        <w:rPr>
          <w:rFonts w:eastAsia="Calibri"/>
          <w:szCs w:val="24"/>
        </w:rPr>
        <w:t>čijem se području slobodna zona osniva.</w:t>
      </w:r>
    </w:p>
    <w:p w14:paraId="610EA5F0" w14:textId="77777777" w:rsidR="00A6245A" w:rsidRDefault="00A6245A" w:rsidP="00C71509">
      <w:pPr>
        <w:jc w:val="both"/>
        <w:rPr>
          <w:rFonts w:eastAsia="Calibri"/>
          <w:szCs w:val="24"/>
        </w:rPr>
      </w:pPr>
    </w:p>
    <w:p w14:paraId="6A156FBC" w14:textId="76B4C1C2" w:rsidR="00D23232" w:rsidRDefault="00D23232" w:rsidP="00C71509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Suglasnost za lučke slobodne zone </w:t>
      </w:r>
      <w:r w:rsidR="00621988">
        <w:rPr>
          <w:rFonts w:eastAsia="Calibri"/>
          <w:szCs w:val="24"/>
        </w:rPr>
        <w:t xml:space="preserve">Vlada </w:t>
      </w:r>
      <w:r w:rsidR="005A08F5">
        <w:rPr>
          <w:rFonts w:eastAsia="Calibri"/>
          <w:szCs w:val="24"/>
        </w:rPr>
        <w:t xml:space="preserve">daje </w:t>
      </w:r>
      <w:r w:rsidR="00561FC6">
        <w:rPr>
          <w:rFonts w:eastAsia="Calibri"/>
          <w:szCs w:val="24"/>
        </w:rPr>
        <w:t>na temelju zahtjeva koji podnosi nadležna lučka uprava</w:t>
      </w:r>
      <w:r w:rsidR="00621988">
        <w:rPr>
          <w:rFonts w:eastAsia="Calibri"/>
          <w:szCs w:val="24"/>
        </w:rPr>
        <w:t>.</w:t>
      </w:r>
      <w:r w:rsidR="00DD3F2E">
        <w:rPr>
          <w:rFonts w:eastAsia="Calibri"/>
          <w:szCs w:val="24"/>
        </w:rPr>
        <w:t xml:space="preserve"> </w:t>
      </w:r>
      <w:r w:rsidR="00700697">
        <w:rPr>
          <w:rFonts w:eastAsia="Calibri"/>
          <w:szCs w:val="24"/>
        </w:rPr>
        <w:t>U oba slučaja</w:t>
      </w:r>
      <w:r w:rsidR="00DD3F2E">
        <w:rPr>
          <w:rFonts w:eastAsia="Calibri"/>
          <w:szCs w:val="24"/>
        </w:rPr>
        <w:t xml:space="preserve"> uz zahtjev </w:t>
      </w:r>
      <w:r w:rsidR="00700697">
        <w:rPr>
          <w:rFonts w:eastAsia="Calibri"/>
          <w:szCs w:val="24"/>
        </w:rPr>
        <w:t xml:space="preserve">se </w:t>
      </w:r>
      <w:r w:rsidR="00DD3F2E">
        <w:rPr>
          <w:rFonts w:eastAsia="Calibri"/>
          <w:szCs w:val="24"/>
        </w:rPr>
        <w:t>podnosi</w:t>
      </w:r>
      <w:r w:rsidR="00700697">
        <w:rPr>
          <w:rFonts w:eastAsia="Calibri"/>
          <w:szCs w:val="24"/>
        </w:rPr>
        <w:t xml:space="preserve"> i</w:t>
      </w:r>
      <w:r w:rsidR="00DD3F2E">
        <w:rPr>
          <w:rFonts w:eastAsia="Calibri"/>
          <w:szCs w:val="24"/>
        </w:rPr>
        <w:t xml:space="preserve"> studija gospodarske opravdanosti</w:t>
      </w:r>
      <w:r w:rsidR="00891320">
        <w:rPr>
          <w:rFonts w:eastAsia="Calibri"/>
          <w:szCs w:val="24"/>
        </w:rPr>
        <w:t xml:space="preserve">. Stručni poslovi </w:t>
      </w:r>
      <w:r w:rsidR="008B0BD7">
        <w:rPr>
          <w:rFonts w:eastAsia="Calibri"/>
          <w:szCs w:val="24"/>
        </w:rPr>
        <w:t xml:space="preserve">pripreme odluke o davanju suglasnosti jednaki su stručnim poslovima </w:t>
      </w:r>
      <w:r w:rsidR="007E395F">
        <w:rPr>
          <w:rFonts w:eastAsia="Calibri"/>
          <w:szCs w:val="24"/>
        </w:rPr>
        <w:t>pripreme odluke o davanju koncesije</w:t>
      </w:r>
      <w:r w:rsidR="00F86934">
        <w:rPr>
          <w:rFonts w:eastAsia="Calibri"/>
          <w:szCs w:val="24"/>
        </w:rPr>
        <w:t xml:space="preserve">, a </w:t>
      </w:r>
      <w:r w:rsidR="00640D73">
        <w:rPr>
          <w:rFonts w:eastAsia="Calibri"/>
          <w:szCs w:val="24"/>
        </w:rPr>
        <w:t>ovi</w:t>
      </w:r>
      <w:r w:rsidR="00F86934">
        <w:rPr>
          <w:rFonts w:eastAsia="Calibri"/>
          <w:szCs w:val="24"/>
        </w:rPr>
        <w:t xml:space="preserve"> postupci primjenjuju se i na slučajeve </w:t>
      </w:r>
      <w:r w:rsidR="006351AE">
        <w:rPr>
          <w:rFonts w:eastAsia="Calibri"/>
          <w:szCs w:val="24"/>
        </w:rPr>
        <w:t xml:space="preserve">proširenja i drugih </w:t>
      </w:r>
      <w:r w:rsidR="00F86934">
        <w:rPr>
          <w:rFonts w:eastAsia="Calibri"/>
          <w:szCs w:val="24"/>
        </w:rPr>
        <w:t>izmjen</w:t>
      </w:r>
      <w:r w:rsidR="006351AE">
        <w:rPr>
          <w:rFonts w:eastAsia="Calibri"/>
          <w:szCs w:val="24"/>
        </w:rPr>
        <w:t>a</w:t>
      </w:r>
      <w:r w:rsidR="00F86934">
        <w:rPr>
          <w:rFonts w:eastAsia="Calibri"/>
          <w:szCs w:val="24"/>
        </w:rPr>
        <w:t xml:space="preserve"> područja slobodnih zona.</w:t>
      </w:r>
    </w:p>
    <w:p w14:paraId="0F7A342E" w14:textId="77777777" w:rsidR="00A6245A" w:rsidRDefault="00A6245A" w:rsidP="00C71509">
      <w:pPr>
        <w:jc w:val="both"/>
        <w:rPr>
          <w:rFonts w:eastAsia="Calibri"/>
          <w:szCs w:val="24"/>
        </w:rPr>
      </w:pPr>
    </w:p>
    <w:p w14:paraId="2BAED5AA" w14:textId="77777777" w:rsidR="00451700" w:rsidRDefault="00E70D7D" w:rsidP="00D41230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Koncesija za osnivanje slobodne zone može </w:t>
      </w:r>
      <w:r w:rsidRPr="00847816">
        <w:rPr>
          <w:rFonts w:eastAsia="Calibri"/>
          <w:szCs w:val="24"/>
        </w:rPr>
        <w:t>prest</w:t>
      </w:r>
      <w:r w:rsidR="003A0854" w:rsidRPr="00847816">
        <w:rPr>
          <w:rFonts w:eastAsia="Calibri"/>
          <w:szCs w:val="24"/>
        </w:rPr>
        <w:t>ati</w:t>
      </w:r>
      <w:r w:rsidR="00451700">
        <w:rPr>
          <w:rFonts w:eastAsia="Calibri"/>
          <w:szCs w:val="24"/>
        </w:rPr>
        <w:t>:</w:t>
      </w:r>
    </w:p>
    <w:p w14:paraId="46FD6CCD" w14:textId="0AF7CC7A" w:rsidR="00B36D74" w:rsidRDefault="003A0854" w:rsidP="00451700">
      <w:pPr>
        <w:pStyle w:val="ListParagraph"/>
        <w:numPr>
          <w:ilvl w:val="0"/>
          <w:numId w:val="20"/>
        </w:numPr>
        <w:jc w:val="both"/>
        <w:rPr>
          <w:rFonts w:eastAsia="Calibri"/>
          <w:szCs w:val="24"/>
        </w:rPr>
      </w:pPr>
      <w:r w:rsidRPr="00451700">
        <w:rPr>
          <w:rFonts w:eastAsia="Calibri"/>
          <w:szCs w:val="24"/>
        </w:rPr>
        <w:t>istekom roka na koji je dana</w:t>
      </w:r>
    </w:p>
    <w:p w14:paraId="5BA200FC" w14:textId="77777777" w:rsidR="00B36D74" w:rsidRDefault="000257C9" w:rsidP="00451700">
      <w:pPr>
        <w:pStyle w:val="ListParagraph"/>
        <w:numPr>
          <w:ilvl w:val="0"/>
          <w:numId w:val="20"/>
        </w:numPr>
        <w:jc w:val="both"/>
        <w:rPr>
          <w:rFonts w:eastAsia="Calibri"/>
          <w:szCs w:val="24"/>
        </w:rPr>
      </w:pPr>
      <w:r w:rsidRPr="00451700">
        <w:rPr>
          <w:rFonts w:eastAsia="Calibri"/>
          <w:szCs w:val="24"/>
        </w:rPr>
        <w:t>odreknućem korisnika koncesije prije isteka roka za dio slobodne zone ili za zonu u cijelosti</w:t>
      </w:r>
    </w:p>
    <w:p w14:paraId="1BF22B05" w14:textId="6A446831" w:rsidR="00B36D74" w:rsidRDefault="000902F8" w:rsidP="00451700">
      <w:pPr>
        <w:pStyle w:val="ListParagraph"/>
        <w:numPr>
          <w:ilvl w:val="0"/>
          <w:numId w:val="20"/>
        </w:numPr>
        <w:jc w:val="both"/>
        <w:rPr>
          <w:rFonts w:eastAsia="Calibri"/>
          <w:szCs w:val="24"/>
        </w:rPr>
      </w:pPr>
      <w:r w:rsidRPr="00451700">
        <w:rPr>
          <w:rFonts w:eastAsia="Calibri"/>
          <w:szCs w:val="24"/>
        </w:rPr>
        <w:t>prestankom pravne osobe kor</w:t>
      </w:r>
      <w:r w:rsidR="0021488C">
        <w:rPr>
          <w:rFonts w:eastAsia="Calibri"/>
          <w:szCs w:val="24"/>
        </w:rPr>
        <w:t>isnika koncesije.</w:t>
      </w:r>
    </w:p>
    <w:p w14:paraId="5D5DFEBC" w14:textId="77777777" w:rsidR="0021488C" w:rsidRDefault="0021488C" w:rsidP="0021488C">
      <w:pPr>
        <w:pStyle w:val="ListParagraph"/>
        <w:jc w:val="both"/>
        <w:rPr>
          <w:rFonts w:eastAsia="Calibri"/>
          <w:szCs w:val="24"/>
        </w:rPr>
      </w:pPr>
    </w:p>
    <w:p w14:paraId="1A88F4B9" w14:textId="65F10371" w:rsidR="00E70D7D" w:rsidRPr="00B36D74" w:rsidRDefault="008377D1" w:rsidP="00B36D74">
      <w:pPr>
        <w:jc w:val="both"/>
        <w:rPr>
          <w:rFonts w:eastAsia="Calibri"/>
          <w:szCs w:val="24"/>
        </w:rPr>
      </w:pPr>
      <w:r w:rsidRPr="00B36D74">
        <w:rPr>
          <w:rFonts w:eastAsia="Calibri"/>
          <w:szCs w:val="24"/>
        </w:rPr>
        <w:t>Osim</w:t>
      </w:r>
      <w:r w:rsidR="00D41230" w:rsidRPr="00B36D74">
        <w:rPr>
          <w:rFonts w:eastAsia="Calibri"/>
          <w:szCs w:val="24"/>
        </w:rPr>
        <w:t xml:space="preserve"> u slučaju</w:t>
      </w:r>
      <w:r w:rsidRPr="00B36D74">
        <w:rPr>
          <w:rFonts w:eastAsia="Calibri"/>
          <w:szCs w:val="24"/>
        </w:rPr>
        <w:t xml:space="preserve"> kada je koncesija prestala zbog isteka roka na koji je dana, </w:t>
      </w:r>
      <w:r w:rsidR="00D41230" w:rsidRPr="00B36D74">
        <w:rPr>
          <w:rFonts w:eastAsia="Calibri"/>
          <w:szCs w:val="24"/>
        </w:rPr>
        <w:t>odluku o prestanku donosi davatelj koncesije.</w:t>
      </w:r>
      <w:r w:rsidR="009516DE">
        <w:rPr>
          <w:rFonts w:eastAsia="Calibri"/>
          <w:szCs w:val="24"/>
        </w:rPr>
        <w:t xml:space="preserve"> </w:t>
      </w:r>
    </w:p>
    <w:p w14:paraId="130C12F2" w14:textId="14DCE194" w:rsidR="00D41230" w:rsidRDefault="002A3650" w:rsidP="00D41230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Koncesija</w:t>
      </w:r>
      <w:r w:rsidR="00E653CB">
        <w:rPr>
          <w:rFonts w:eastAsia="Calibri"/>
          <w:szCs w:val="24"/>
        </w:rPr>
        <w:t xml:space="preserve"> ili suglasnost</w:t>
      </w:r>
      <w:r>
        <w:rPr>
          <w:rFonts w:eastAsia="Calibri"/>
          <w:szCs w:val="24"/>
        </w:rPr>
        <w:t xml:space="preserve"> može biti oduzeta </w:t>
      </w:r>
      <w:r w:rsidR="00BD44CF">
        <w:rPr>
          <w:rFonts w:eastAsia="Calibri"/>
          <w:szCs w:val="24"/>
        </w:rPr>
        <w:t xml:space="preserve">i prije isteka roka </w:t>
      </w:r>
      <w:r w:rsidR="005378A6">
        <w:rPr>
          <w:rFonts w:eastAsia="Calibri"/>
          <w:szCs w:val="24"/>
        </w:rPr>
        <w:t xml:space="preserve">ako korisnik koncesije </w:t>
      </w:r>
      <w:r w:rsidR="007A607A">
        <w:rPr>
          <w:rFonts w:eastAsia="Calibri"/>
          <w:szCs w:val="24"/>
        </w:rPr>
        <w:t>nema</w:t>
      </w:r>
      <w:r w:rsidR="005378A6">
        <w:rPr>
          <w:rFonts w:eastAsia="Calibri"/>
          <w:szCs w:val="24"/>
        </w:rPr>
        <w:t xml:space="preserve"> osigura</w:t>
      </w:r>
      <w:r w:rsidR="007A607A">
        <w:rPr>
          <w:rFonts w:eastAsia="Calibri"/>
          <w:szCs w:val="24"/>
        </w:rPr>
        <w:t>ne</w:t>
      </w:r>
      <w:r w:rsidR="005378A6">
        <w:rPr>
          <w:rFonts w:eastAsia="Calibri"/>
          <w:szCs w:val="24"/>
        </w:rPr>
        <w:t xml:space="preserve"> uvjete za rad zone</w:t>
      </w:r>
      <w:r w:rsidR="00916111">
        <w:rPr>
          <w:rFonts w:eastAsia="Calibri"/>
          <w:szCs w:val="24"/>
        </w:rPr>
        <w:t xml:space="preserve"> </w:t>
      </w:r>
      <w:r w:rsidR="007A607A">
        <w:rPr>
          <w:rFonts w:eastAsia="Calibri"/>
          <w:szCs w:val="24"/>
        </w:rPr>
        <w:t>ili</w:t>
      </w:r>
      <w:r w:rsidR="00C20FED">
        <w:rPr>
          <w:rFonts w:eastAsia="Calibri"/>
          <w:szCs w:val="24"/>
        </w:rPr>
        <w:t xml:space="preserve"> ako koncesiju ne koristi na način </w:t>
      </w:r>
      <w:r w:rsidR="007A607A">
        <w:rPr>
          <w:rFonts w:eastAsia="Calibri"/>
          <w:szCs w:val="24"/>
        </w:rPr>
        <w:t>određen</w:t>
      </w:r>
      <w:r w:rsidR="00C20FED">
        <w:rPr>
          <w:rFonts w:eastAsia="Calibri"/>
          <w:szCs w:val="24"/>
        </w:rPr>
        <w:t xml:space="preserve"> ugovorom</w:t>
      </w:r>
      <w:r w:rsidR="00916111">
        <w:rPr>
          <w:rFonts w:eastAsia="Calibri"/>
          <w:szCs w:val="24"/>
        </w:rPr>
        <w:t>.</w:t>
      </w:r>
    </w:p>
    <w:p w14:paraId="3C1C6599" w14:textId="77777777" w:rsidR="00EB4E50" w:rsidRPr="00CD6F8B" w:rsidRDefault="00EB4E50" w:rsidP="00C71509">
      <w:pPr>
        <w:jc w:val="both"/>
        <w:rPr>
          <w:rFonts w:eastAsia="Calibri"/>
          <w:szCs w:val="24"/>
        </w:rPr>
      </w:pPr>
    </w:p>
    <w:p w14:paraId="4B343C1C" w14:textId="74EE0C01" w:rsidR="00C71509" w:rsidRDefault="00C71509" w:rsidP="00C71509">
      <w:pPr>
        <w:jc w:val="both"/>
        <w:rPr>
          <w:rFonts w:eastAsia="Calibri"/>
          <w:szCs w:val="24"/>
        </w:rPr>
      </w:pPr>
      <w:r w:rsidRPr="00CD6F8B">
        <w:rPr>
          <w:rFonts w:eastAsia="Calibri"/>
          <w:szCs w:val="24"/>
        </w:rPr>
        <w:t xml:space="preserve">Zona može započeti s radom </w:t>
      </w:r>
      <w:r w:rsidR="005238CA">
        <w:rPr>
          <w:rFonts w:eastAsia="Calibri"/>
          <w:szCs w:val="24"/>
        </w:rPr>
        <w:t xml:space="preserve">nakon što </w:t>
      </w:r>
      <w:r w:rsidR="005238CA" w:rsidRPr="005238CA">
        <w:rPr>
          <w:rFonts w:eastAsia="Calibri"/>
          <w:szCs w:val="24"/>
        </w:rPr>
        <w:t>povjerenstvo koje</w:t>
      </w:r>
      <w:r w:rsidR="005238CA">
        <w:rPr>
          <w:rFonts w:eastAsia="Calibri"/>
          <w:szCs w:val="24"/>
        </w:rPr>
        <w:t>g</w:t>
      </w:r>
      <w:r w:rsidR="005238CA" w:rsidRPr="005238CA">
        <w:rPr>
          <w:rFonts w:eastAsia="Calibri"/>
          <w:szCs w:val="24"/>
        </w:rPr>
        <w:t xml:space="preserve"> imenuje ministar nadležan za slobodne zone</w:t>
      </w:r>
      <w:r w:rsidR="005238CA">
        <w:rPr>
          <w:rFonts w:eastAsia="Calibri"/>
          <w:szCs w:val="24"/>
        </w:rPr>
        <w:t xml:space="preserve"> utvrdi da su ispunjeni svi propisani uvjeti te slijedom toga donese </w:t>
      </w:r>
      <w:r w:rsidRPr="00CD6F8B">
        <w:rPr>
          <w:rFonts w:eastAsia="Calibri"/>
          <w:szCs w:val="24"/>
        </w:rPr>
        <w:t>rješenj</w:t>
      </w:r>
      <w:r w:rsidR="005238CA">
        <w:rPr>
          <w:rFonts w:eastAsia="Calibri"/>
          <w:szCs w:val="24"/>
        </w:rPr>
        <w:t>e</w:t>
      </w:r>
      <w:r w:rsidRPr="00CD6F8B">
        <w:rPr>
          <w:rFonts w:eastAsia="Calibri"/>
          <w:szCs w:val="24"/>
        </w:rPr>
        <w:t xml:space="preserve"> o ispunjenju uvje</w:t>
      </w:r>
      <w:r w:rsidR="00AB7233">
        <w:rPr>
          <w:rFonts w:eastAsia="Calibri"/>
          <w:szCs w:val="24"/>
        </w:rPr>
        <w:t>ta za početak rada zone.</w:t>
      </w:r>
    </w:p>
    <w:p w14:paraId="6B4F7633" w14:textId="77777777" w:rsidR="00AB7233" w:rsidRPr="00CD6F8B" w:rsidRDefault="00AB7233" w:rsidP="00C71509">
      <w:pPr>
        <w:jc w:val="both"/>
        <w:rPr>
          <w:rFonts w:eastAsia="Calibri"/>
          <w:szCs w:val="24"/>
        </w:rPr>
      </w:pPr>
    </w:p>
    <w:p w14:paraId="39AF03EF" w14:textId="77777777" w:rsidR="004C483B" w:rsidRDefault="005238CA" w:rsidP="00086AC2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Povjerenstvo čine</w:t>
      </w:r>
      <w:r w:rsidR="00C71509" w:rsidRPr="00CD6F8B">
        <w:rPr>
          <w:rFonts w:eastAsia="Calibri"/>
          <w:szCs w:val="24"/>
        </w:rPr>
        <w:t xml:space="preserve"> predstavnici</w:t>
      </w:r>
      <w:r w:rsidR="004C483B">
        <w:rPr>
          <w:rFonts w:eastAsia="Calibri"/>
          <w:szCs w:val="24"/>
        </w:rPr>
        <w:t xml:space="preserve"> ministarstava</w:t>
      </w:r>
      <w:r w:rsidR="00C71509" w:rsidRPr="00CD6F8B">
        <w:rPr>
          <w:rFonts w:eastAsia="Calibri"/>
          <w:szCs w:val="24"/>
        </w:rPr>
        <w:t xml:space="preserve"> </w:t>
      </w:r>
      <w:r w:rsidR="008348A7" w:rsidRPr="00CD6F8B">
        <w:rPr>
          <w:rFonts w:eastAsia="Calibri"/>
          <w:szCs w:val="24"/>
        </w:rPr>
        <w:t>nadležn</w:t>
      </w:r>
      <w:r w:rsidR="004C483B">
        <w:rPr>
          <w:rFonts w:eastAsia="Calibri"/>
          <w:szCs w:val="24"/>
        </w:rPr>
        <w:t>ih za:</w:t>
      </w:r>
    </w:p>
    <w:p w14:paraId="230C1873" w14:textId="2080F8C3" w:rsidR="004C483B" w:rsidRDefault="005238CA" w:rsidP="004C483B">
      <w:pPr>
        <w:pStyle w:val="ListParagraph"/>
        <w:numPr>
          <w:ilvl w:val="0"/>
          <w:numId w:val="20"/>
        </w:numPr>
        <w:jc w:val="both"/>
        <w:rPr>
          <w:rFonts w:eastAsia="Calibri"/>
          <w:szCs w:val="24"/>
        </w:rPr>
      </w:pPr>
      <w:r w:rsidRPr="004C483B">
        <w:rPr>
          <w:rFonts w:eastAsia="Calibri"/>
          <w:szCs w:val="24"/>
        </w:rPr>
        <w:t>gospodarstvo, uključujući i slobodne zone</w:t>
      </w:r>
      <w:r w:rsidR="004C483B">
        <w:rPr>
          <w:rFonts w:eastAsia="Calibri"/>
          <w:szCs w:val="24"/>
        </w:rPr>
        <w:t xml:space="preserve"> </w:t>
      </w:r>
    </w:p>
    <w:p w14:paraId="62C2F8E4" w14:textId="06C68736" w:rsidR="00A43FD0" w:rsidRDefault="00C71509" w:rsidP="004C483B">
      <w:pPr>
        <w:pStyle w:val="ListParagraph"/>
        <w:numPr>
          <w:ilvl w:val="0"/>
          <w:numId w:val="20"/>
        </w:numPr>
        <w:jc w:val="both"/>
        <w:rPr>
          <w:rFonts w:eastAsia="Calibri"/>
          <w:szCs w:val="24"/>
        </w:rPr>
      </w:pPr>
      <w:r w:rsidRPr="004C483B">
        <w:rPr>
          <w:rFonts w:eastAsia="Calibri"/>
          <w:szCs w:val="24"/>
        </w:rPr>
        <w:t xml:space="preserve">financije </w:t>
      </w:r>
      <w:r w:rsidR="00AB7233">
        <w:rPr>
          <w:rFonts w:eastAsia="Calibri"/>
          <w:szCs w:val="24"/>
        </w:rPr>
        <w:t>(</w:t>
      </w:r>
      <w:r w:rsidRPr="004C483B">
        <w:rPr>
          <w:rFonts w:eastAsia="Calibri"/>
          <w:szCs w:val="24"/>
        </w:rPr>
        <w:t>Carinsk</w:t>
      </w:r>
      <w:r w:rsidR="00AB7233">
        <w:rPr>
          <w:rFonts w:eastAsia="Calibri"/>
          <w:szCs w:val="24"/>
        </w:rPr>
        <w:t>a</w:t>
      </w:r>
      <w:r w:rsidRPr="004C483B">
        <w:rPr>
          <w:rFonts w:eastAsia="Calibri"/>
          <w:szCs w:val="24"/>
        </w:rPr>
        <w:t xml:space="preserve"> uprav</w:t>
      </w:r>
      <w:r w:rsidR="00AB7233">
        <w:rPr>
          <w:rFonts w:eastAsia="Calibri"/>
          <w:szCs w:val="24"/>
        </w:rPr>
        <w:t>a)</w:t>
      </w:r>
    </w:p>
    <w:p w14:paraId="485627E7" w14:textId="77777777" w:rsidR="00A43FD0" w:rsidRDefault="00C71509" w:rsidP="004C483B">
      <w:pPr>
        <w:pStyle w:val="ListParagraph"/>
        <w:numPr>
          <w:ilvl w:val="0"/>
          <w:numId w:val="20"/>
        </w:numPr>
        <w:jc w:val="both"/>
        <w:rPr>
          <w:rFonts w:eastAsia="Calibri"/>
          <w:szCs w:val="24"/>
        </w:rPr>
      </w:pPr>
      <w:r w:rsidRPr="004C483B">
        <w:rPr>
          <w:rFonts w:eastAsia="Calibri"/>
          <w:szCs w:val="24"/>
        </w:rPr>
        <w:t>graditeljstvo i prostorno uređenje</w:t>
      </w:r>
    </w:p>
    <w:p w14:paraId="08C66407" w14:textId="77777777" w:rsidR="00A43FD0" w:rsidRDefault="008B03DA" w:rsidP="004C483B">
      <w:pPr>
        <w:pStyle w:val="ListParagraph"/>
        <w:numPr>
          <w:ilvl w:val="0"/>
          <w:numId w:val="20"/>
        </w:numPr>
        <w:jc w:val="both"/>
        <w:rPr>
          <w:rFonts w:eastAsia="Calibri"/>
          <w:szCs w:val="24"/>
        </w:rPr>
      </w:pPr>
      <w:r w:rsidRPr="004C483B">
        <w:rPr>
          <w:rFonts w:eastAsia="Calibri"/>
          <w:szCs w:val="24"/>
        </w:rPr>
        <w:t xml:space="preserve">zaštitu okoliša </w:t>
      </w:r>
      <w:r w:rsidR="00ED6996" w:rsidRPr="004C483B">
        <w:rPr>
          <w:rFonts w:eastAsia="Calibri"/>
          <w:szCs w:val="24"/>
        </w:rPr>
        <w:t>i prirode</w:t>
      </w:r>
    </w:p>
    <w:p w14:paraId="4E031B48" w14:textId="47160CA3" w:rsidR="00625C27" w:rsidRDefault="00C71509" w:rsidP="004C483B">
      <w:pPr>
        <w:pStyle w:val="ListParagraph"/>
        <w:numPr>
          <w:ilvl w:val="0"/>
          <w:numId w:val="20"/>
        </w:numPr>
        <w:jc w:val="both"/>
        <w:rPr>
          <w:rFonts w:eastAsia="Calibri"/>
          <w:szCs w:val="24"/>
        </w:rPr>
      </w:pPr>
      <w:r w:rsidRPr="004C483B">
        <w:rPr>
          <w:rFonts w:eastAsia="Calibri"/>
          <w:szCs w:val="24"/>
        </w:rPr>
        <w:t>pomorstvo, promet i infrastrukturu</w:t>
      </w:r>
      <w:r w:rsidR="00625C27">
        <w:rPr>
          <w:rFonts w:eastAsia="Calibri"/>
          <w:szCs w:val="24"/>
        </w:rPr>
        <w:t>.</w:t>
      </w:r>
    </w:p>
    <w:p w14:paraId="33EFAFF1" w14:textId="77777777" w:rsidR="00F0016F" w:rsidRDefault="00F0016F" w:rsidP="00F0016F">
      <w:pPr>
        <w:pStyle w:val="ListParagraph"/>
        <w:jc w:val="both"/>
        <w:rPr>
          <w:rFonts w:eastAsia="Calibri"/>
          <w:szCs w:val="24"/>
        </w:rPr>
      </w:pPr>
    </w:p>
    <w:p w14:paraId="30B8D820" w14:textId="5891C919" w:rsidR="00A43FD0" w:rsidRPr="00625C27" w:rsidRDefault="00625C27" w:rsidP="00625C27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Povjerenstvo čine i:</w:t>
      </w:r>
    </w:p>
    <w:p w14:paraId="71B82E5B" w14:textId="23C2ECFF" w:rsidR="00AA4487" w:rsidRDefault="00C71509" w:rsidP="004C483B">
      <w:pPr>
        <w:pStyle w:val="ListParagraph"/>
        <w:numPr>
          <w:ilvl w:val="0"/>
          <w:numId w:val="20"/>
        </w:numPr>
        <w:jc w:val="both"/>
        <w:rPr>
          <w:rFonts w:eastAsia="Calibri"/>
          <w:szCs w:val="24"/>
        </w:rPr>
      </w:pPr>
      <w:r w:rsidRPr="004C483B">
        <w:rPr>
          <w:rFonts w:eastAsia="Calibri"/>
          <w:szCs w:val="24"/>
        </w:rPr>
        <w:t xml:space="preserve">predstavnici jedinice lokalne samouprave na čijem </w:t>
      </w:r>
      <w:r w:rsidR="003177A2" w:rsidRPr="004C483B">
        <w:rPr>
          <w:rFonts w:eastAsia="Calibri"/>
          <w:szCs w:val="24"/>
        </w:rPr>
        <w:t xml:space="preserve">području </w:t>
      </w:r>
      <w:r w:rsidRPr="004C483B">
        <w:rPr>
          <w:rFonts w:eastAsia="Calibri"/>
          <w:szCs w:val="24"/>
        </w:rPr>
        <w:t xml:space="preserve">se </w:t>
      </w:r>
      <w:r w:rsidR="003177A2" w:rsidRPr="004C483B">
        <w:rPr>
          <w:rFonts w:eastAsia="Calibri"/>
          <w:szCs w:val="24"/>
        </w:rPr>
        <w:t xml:space="preserve">slobodna </w:t>
      </w:r>
      <w:r w:rsidRPr="004C483B">
        <w:rPr>
          <w:rFonts w:eastAsia="Calibri"/>
          <w:szCs w:val="24"/>
        </w:rPr>
        <w:t>zona</w:t>
      </w:r>
      <w:r w:rsidR="00DE0C4D">
        <w:rPr>
          <w:rFonts w:eastAsia="Calibri"/>
          <w:szCs w:val="24"/>
        </w:rPr>
        <w:t xml:space="preserve"> nalazi</w:t>
      </w:r>
      <w:r w:rsidR="00AA4487">
        <w:rPr>
          <w:rFonts w:eastAsia="Calibri"/>
          <w:szCs w:val="24"/>
        </w:rPr>
        <w:t xml:space="preserve"> i</w:t>
      </w:r>
    </w:p>
    <w:p w14:paraId="0141326A" w14:textId="6FA415BB" w:rsidR="00DA7E8C" w:rsidRDefault="00C71509" w:rsidP="004C483B">
      <w:pPr>
        <w:pStyle w:val="ListParagraph"/>
        <w:numPr>
          <w:ilvl w:val="0"/>
          <w:numId w:val="20"/>
        </w:numPr>
        <w:jc w:val="both"/>
        <w:rPr>
          <w:rFonts w:eastAsia="Calibri"/>
          <w:szCs w:val="24"/>
        </w:rPr>
      </w:pPr>
      <w:r w:rsidRPr="004C483B">
        <w:rPr>
          <w:rFonts w:eastAsia="Calibri"/>
          <w:szCs w:val="24"/>
        </w:rPr>
        <w:t>predstavni</w:t>
      </w:r>
      <w:r w:rsidR="005238CA" w:rsidRPr="004C483B">
        <w:rPr>
          <w:rFonts w:eastAsia="Calibri"/>
          <w:szCs w:val="24"/>
        </w:rPr>
        <w:t>ci</w:t>
      </w:r>
      <w:r w:rsidRPr="004C483B">
        <w:rPr>
          <w:rFonts w:eastAsia="Calibri"/>
          <w:szCs w:val="24"/>
        </w:rPr>
        <w:t xml:space="preserve"> osnivača zone.</w:t>
      </w:r>
    </w:p>
    <w:p w14:paraId="04E2887F" w14:textId="77777777" w:rsidR="00F0016F" w:rsidRDefault="00F0016F" w:rsidP="00F0016F">
      <w:pPr>
        <w:pStyle w:val="ListParagraph"/>
        <w:jc w:val="both"/>
        <w:rPr>
          <w:rFonts w:eastAsia="Calibri"/>
          <w:szCs w:val="24"/>
        </w:rPr>
      </w:pPr>
    </w:p>
    <w:p w14:paraId="2DF2DE4E" w14:textId="4D1474A0" w:rsidR="00C71509" w:rsidRPr="00DA7E8C" w:rsidRDefault="003F4850" w:rsidP="00DA7E8C">
      <w:pPr>
        <w:jc w:val="both"/>
        <w:rPr>
          <w:rFonts w:eastAsia="Calibri"/>
          <w:szCs w:val="24"/>
        </w:rPr>
      </w:pPr>
      <w:r w:rsidRPr="00DA7E8C">
        <w:rPr>
          <w:rFonts w:eastAsia="Calibri"/>
          <w:szCs w:val="24"/>
        </w:rPr>
        <w:t>Rad povjerenstva reguliran je čl</w:t>
      </w:r>
      <w:r w:rsidR="00C718BB" w:rsidRPr="00DA7E8C">
        <w:rPr>
          <w:rFonts w:eastAsia="Calibri"/>
          <w:szCs w:val="24"/>
        </w:rPr>
        <w:t>ankom</w:t>
      </w:r>
      <w:r w:rsidRPr="00DA7E8C">
        <w:rPr>
          <w:rFonts w:eastAsia="Calibri"/>
          <w:szCs w:val="24"/>
        </w:rPr>
        <w:t xml:space="preserve"> 22. Zakona</w:t>
      </w:r>
      <w:r w:rsidR="00656321" w:rsidRPr="00DA7E8C">
        <w:rPr>
          <w:rFonts w:eastAsia="Calibri"/>
          <w:szCs w:val="24"/>
        </w:rPr>
        <w:t xml:space="preserve">. </w:t>
      </w:r>
      <w:r w:rsidR="00921981" w:rsidRPr="00DA7E8C">
        <w:rPr>
          <w:rFonts w:eastAsia="Calibri"/>
          <w:szCs w:val="24"/>
        </w:rPr>
        <w:t>U</w:t>
      </w:r>
      <w:r w:rsidR="00086AC2" w:rsidRPr="00DA7E8C">
        <w:rPr>
          <w:rFonts w:eastAsia="Calibri"/>
          <w:szCs w:val="24"/>
        </w:rPr>
        <w:t>vjeti za početak rada utvrđuju se i prilikom izmjene područja slobodne zone</w:t>
      </w:r>
      <w:r w:rsidR="00962472">
        <w:rPr>
          <w:rFonts w:eastAsia="Calibri"/>
          <w:szCs w:val="24"/>
        </w:rPr>
        <w:t xml:space="preserve">, </w:t>
      </w:r>
      <w:r w:rsidR="00086AC2" w:rsidRPr="00DA7E8C">
        <w:rPr>
          <w:rFonts w:eastAsia="Calibri"/>
          <w:szCs w:val="24"/>
        </w:rPr>
        <w:t>proširenja i</w:t>
      </w:r>
      <w:r w:rsidR="005238CA" w:rsidRPr="00DA7E8C">
        <w:rPr>
          <w:rFonts w:eastAsia="Calibri"/>
          <w:szCs w:val="24"/>
        </w:rPr>
        <w:t>li</w:t>
      </w:r>
      <w:r w:rsidR="00086AC2" w:rsidRPr="00DA7E8C">
        <w:rPr>
          <w:rFonts w:eastAsia="Calibri"/>
          <w:szCs w:val="24"/>
        </w:rPr>
        <w:t xml:space="preserve"> smanjenja </w:t>
      </w:r>
      <w:r w:rsidR="00DA7E8C">
        <w:rPr>
          <w:rFonts w:eastAsia="Calibri"/>
          <w:szCs w:val="24"/>
        </w:rPr>
        <w:t>kao i u slučaju</w:t>
      </w:r>
      <w:r w:rsidR="00086AC2" w:rsidRPr="00DA7E8C">
        <w:rPr>
          <w:rFonts w:eastAsia="Calibri"/>
          <w:szCs w:val="24"/>
        </w:rPr>
        <w:t xml:space="preserve"> produženja koncesije / suglasnosti za osnivanje slobodnih zona. Za svaki navedeni </w:t>
      </w:r>
      <w:r w:rsidR="0088044B" w:rsidRPr="00DA7E8C">
        <w:rPr>
          <w:rFonts w:eastAsia="Calibri"/>
          <w:szCs w:val="24"/>
        </w:rPr>
        <w:t>postupak</w:t>
      </w:r>
      <w:r w:rsidR="00086AC2" w:rsidRPr="00DA7E8C">
        <w:rPr>
          <w:rFonts w:eastAsia="Calibri"/>
          <w:szCs w:val="24"/>
        </w:rPr>
        <w:t xml:space="preserve"> formira se </w:t>
      </w:r>
      <w:r w:rsidR="00700AA2" w:rsidRPr="00700AA2">
        <w:rPr>
          <w:rFonts w:eastAsia="Calibri"/>
          <w:szCs w:val="24"/>
        </w:rPr>
        <w:t>posebno</w:t>
      </w:r>
      <w:r w:rsidR="00700697" w:rsidRPr="00DA7E8C">
        <w:rPr>
          <w:rFonts w:eastAsia="Calibri"/>
          <w:szCs w:val="24"/>
        </w:rPr>
        <w:t xml:space="preserve"> </w:t>
      </w:r>
      <w:r w:rsidR="00086AC2" w:rsidRPr="00DA7E8C">
        <w:rPr>
          <w:rFonts w:eastAsia="Calibri"/>
          <w:szCs w:val="24"/>
        </w:rPr>
        <w:t xml:space="preserve">povjerenstvo </w:t>
      </w:r>
      <w:r w:rsidR="007D2BA4">
        <w:rPr>
          <w:rFonts w:eastAsia="Calibri"/>
          <w:szCs w:val="24"/>
        </w:rPr>
        <w:t>sa zadatkom</w:t>
      </w:r>
      <w:r w:rsidR="00086AC2" w:rsidRPr="00DA7E8C">
        <w:rPr>
          <w:rFonts w:eastAsia="Calibri"/>
          <w:szCs w:val="24"/>
        </w:rPr>
        <w:t xml:space="preserve"> utvrđivanj</w:t>
      </w:r>
      <w:r w:rsidR="007D2BA4">
        <w:rPr>
          <w:rFonts w:eastAsia="Calibri"/>
          <w:szCs w:val="24"/>
        </w:rPr>
        <w:t>a</w:t>
      </w:r>
      <w:r w:rsidR="00086AC2" w:rsidRPr="00DA7E8C">
        <w:rPr>
          <w:rFonts w:eastAsia="Calibri"/>
          <w:szCs w:val="24"/>
        </w:rPr>
        <w:t xml:space="preserve"> </w:t>
      </w:r>
      <w:r w:rsidR="007D2BA4">
        <w:rPr>
          <w:rFonts w:eastAsia="Calibri"/>
          <w:szCs w:val="24"/>
        </w:rPr>
        <w:t xml:space="preserve">postoje li </w:t>
      </w:r>
      <w:r w:rsidR="00086AC2" w:rsidRPr="00DA7E8C">
        <w:rPr>
          <w:rFonts w:eastAsia="Calibri"/>
          <w:szCs w:val="24"/>
        </w:rPr>
        <w:t>uvjet</w:t>
      </w:r>
      <w:r w:rsidR="007D2BA4">
        <w:rPr>
          <w:rFonts w:eastAsia="Calibri"/>
          <w:szCs w:val="24"/>
        </w:rPr>
        <w:t>i</w:t>
      </w:r>
      <w:r w:rsidR="00086AC2" w:rsidRPr="00DA7E8C">
        <w:rPr>
          <w:rFonts w:eastAsia="Calibri"/>
          <w:szCs w:val="24"/>
        </w:rPr>
        <w:t xml:space="preserve"> za početak rada slobodne zone</w:t>
      </w:r>
      <w:r w:rsidR="00700AA2">
        <w:rPr>
          <w:rFonts w:eastAsia="Calibri"/>
          <w:szCs w:val="24"/>
        </w:rPr>
        <w:t xml:space="preserve"> ili njezinog dijela</w:t>
      </w:r>
      <w:r w:rsidR="00921981" w:rsidRPr="00DA7E8C">
        <w:rPr>
          <w:rFonts w:eastAsia="Calibri"/>
          <w:szCs w:val="24"/>
        </w:rPr>
        <w:t>.</w:t>
      </w:r>
      <w:r w:rsidR="00086AC2" w:rsidRPr="00DA7E8C">
        <w:rPr>
          <w:rFonts w:eastAsia="Calibri"/>
          <w:szCs w:val="24"/>
        </w:rPr>
        <w:t xml:space="preserve"> </w:t>
      </w:r>
    </w:p>
    <w:p w14:paraId="594731E6" w14:textId="77777777" w:rsidR="00C051F9" w:rsidRPr="00C051F9" w:rsidRDefault="00C051F9" w:rsidP="00C051F9">
      <w:pPr>
        <w:jc w:val="both"/>
        <w:rPr>
          <w:rFonts w:eastAsia="Calibri"/>
          <w:szCs w:val="24"/>
        </w:rPr>
      </w:pPr>
    </w:p>
    <w:p w14:paraId="1B521D0C" w14:textId="7C4ECBCA" w:rsidR="00C051F9" w:rsidRPr="00C051F9" w:rsidRDefault="00C051F9" w:rsidP="00C051F9">
      <w:pPr>
        <w:jc w:val="both"/>
        <w:rPr>
          <w:rFonts w:eastAsia="Calibri"/>
          <w:szCs w:val="24"/>
        </w:rPr>
      </w:pPr>
      <w:r w:rsidRPr="00C051F9">
        <w:rPr>
          <w:rFonts w:eastAsia="Calibri"/>
          <w:szCs w:val="24"/>
        </w:rPr>
        <w:lastRenderedPageBreak/>
        <w:t>Korisnici slobodne zone mogu</w:t>
      </w:r>
      <w:r w:rsidR="00EC2DA5">
        <w:rPr>
          <w:rFonts w:eastAsia="Calibri"/>
          <w:szCs w:val="24"/>
        </w:rPr>
        <w:t xml:space="preserve"> </w:t>
      </w:r>
      <w:r w:rsidRPr="00C051F9">
        <w:rPr>
          <w:rFonts w:eastAsia="Calibri"/>
          <w:szCs w:val="24"/>
        </w:rPr>
        <w:t>biti domaće i strane pravne i fizičke osobe</w:t>
      </w:r>
      <w:r w:rsidR="007D2BA4">
        <w:rPr>
          <w:rFonts w:eastAsia="Calibri"/>
          <w:szCs w:val="24"/>
        </w:rPr>
        <w:t xml:space="preserve"> koje</w:t>
      </w:r>
      <w:r w:rsidRPr="00C051F9">
        <w:rPr>
          <w:rFonts w:eastAsia="Calibri"/>
          <w:szCs w:val="24"/>
        </w:rPr>
        <w:t xml:space="preserve"> s osnivačem sklapaju ugovor </w:t>
      </w:r>
      <w:r w:rsidR="00336DC9">
        <w:rPr>
          <w:rFonts w:eastAsia="Calibri"/>
          <w:szCs w:val="24"/>
        </w:rPr>
        <w:t xml:space="preserve">na </w:t>
      </w:r>
      <w:r w:rsidRPr="00C051F9">
        <w:rPr>
          <w:rFonts w:eastAsia="Calibri"/>
          <w:szCs w:val="24"/>
        </w:rPr>
        <w:t>temelj</w:t>
      </w:r>
      <w:r w:rsidR="00336DC9">
        <w:rPr>
          <w:rFonts w:eastAsia="Calibri"/>
          <w:szCs w:val="24"/>
        </w:rPr>
        <w:t>u</w:t>
      </w:r>
      <w:r w:rsidRPr="00C051F9">
        <w:rPr>
          <w:rFonts w:eastAsia="Calibri"/>
          <w:szCs w:val="24"/>
        </w:rPr>
        <w:t xml:space="preserve"> kojeg mogu obavljati gospodarsku djelatnost</w:t>
      </w:r>
      <w:r w:rsidR="001D6989" w:rsidRPr="001D6989">
        <w:rPr>
          <w:rFonts w:eastAsia="Calibri"/>
          <w:szCs w:val="24"/>
        </w:rPr>
        <w:t xml:space="preserve"> </w:t>
      </w:r>
      <w:r w:rsidR="001D6989" w:rsidRPr="00C051F9">
        <w:rPr>
          <w:rFonts w:eastAsia="Calibri"/>
          <w:szCs w:val="24"/>
        </w:rPr>
        <w:t>u zoni</w:t>
      </w:r>
      <w:r w:rsidR="00EE7FCA">
        <w:rPr>
          <w:rFonts w:eastAsia="Calibri"/>
          <w:szCs w:val="24"/>
        </w:rPr>
        <w:t>. Ovisno o tome posluje li neki korisnik i izvan slobodne zone</w:t>
      </w:r>
      <w:r w:rsidR="004324E2">
        <w:rPr>
          <w:rFonts w:eastAsia="Calibri"/>
          <w:szCs w:val="24"/>
        </w:rPr>
        <w:t xml:space="preserve">, </w:t>
      </w:r>
      <w:r w:rsidR="00DE4A52">
        <w:rPr>
          <w:rFonts w:eastAsia="Calibri"/>
          <w:szCs w:val="24"/>
        </w:rPr>
        <w:t xml:space="preserve">o djelu svojega poslovanja koje se odvija u slobodnoj zoni, </w:t>
      </w:r>
      <w:r w:rsidR="004324E2">
        <w:rPr>
          <w:rFonts w:eastAsia="Calibri"/>
          <w:szCs w:val="24"/>
        </w:rPr>
        <w:t>duž</w:t>
      </w:r>
      <w:r w:rsidR="00DE4A52">
        <w:rPr>
          <w:rFonts w:eastAsia="Calibri"/>
          <w:szCs w:val="24"/>
        </w:rPr>
        <w:t>a</w:t>
      </w:r>
      <w:r w:rsidR="004324E2">
        <w:rPr>
          <w:rFonts w:eastAsia="Calibri"/>
          <w:szCs w:val="24"/>
        </w:rPr>
        <w:t>n</w:t>
      </w:r>
      <w:r w:rsidR="00DE4A52">
        <w:rPr>
          <w:rFonts w:eastAsia="Calibri"/>
          <w:szCs w:val="24"/>
        </w:rPr>
        <w:t xml:space="preserve"> je </w:t>
      </w:r>
      <w:r w:rsidR="004324E2">
        <w:rPr>
          <w:rFonts w:eastAsia="Calibri"/>
          <w:szCs w:val="24"/>
        </w:rPr>
        <w:t xml:space="preserve">voditi </w:t>
      </w:r>
      <w:r w:rsidR="00E63291">
        <w:rPr>
          <w:rFonts w:eastAsia="Calibri"/>
          <w:szCs w:val="24"/>
        </w:rPr>
        <w:t>odvojeno knjigovodstvo</w:t>
      </w:r>
      <w:r w:rsidR="004D5F2C">
        <w:rPr>
          <w:rFonts w:eastAsia="Calibri"/>
          <w:szCs w:val="24"/>
        </w:rPr>
        <w:t xml:space="preserve"> te na zahtjev osnivača dostaviti podatke o poslovanju u zoni.</w:t>
      </w:r>
      <w:r w:rsidR="004324E2">
        <w:rPr>
          <w:rFonts w:eastAsia="Calibri"/>
          <w:szCs w:val="24"/>
        </w:rPr>
        <w:t xml:space="preserve"> </w:t>
      </w:r>
    </w:p>
    <w:p w14:paraId="38311CB1" w14:textId="77777777" w:rsidR="00C051F9" w:rsidRPr="00C051F9" w:rsidRDefault="00C051F9" w:rsidP="00C051F9">
      <w:pPr>
        <w:jc w:val="both"/>
        <w:rPr>
          <w:rFonts w:eastAsia="Calibri"/>
          <w:szCs w:val="24"/>
        </w:rPr>
      </w:pPr>
    </w:p>
    <w:p w14:paraId="786A9D83" w14:textId="5399940F" w:rsidR="00BB54B5" w:rsidRPr="00BB54B5" w:rsidRDefault="00F2068A" w:rsidP="00BB54B5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Od stupanja na snagu Zakona smanjene su </w:t>
      </w:r>
      <w:r w:rsidR="0000619F">
        <w:rPr>
          <w:rFonts w:eastAsia="Calibri"/>
          <w:szCs w:val="24"/>
        </w:rPr>
        <w:t>pogodnosti koje su imali korisnici slobodnih zona</w:t>
      </w:r>
      <w:r w:rsidR="00274FBB">
        <w:rPr>
          <w:rFonts w:eastAsia="Calibri"/>
          <w:szCs w:val="24"/>
        </w:rPr>
        <w:t>. J</w:t>
      </w:r>
      <w:r w:rsidR="0000619F">
        <w:rPr>
          <w:rFonts w:eastAsia="Calibri"/>
          <w:szCs w:val="24"/>
        </w:rPr>
        <w:t>edin</w:t>
      </w:r>
      <w:r w:rsidR="00355209">
        <w:rPr>
          <w:rFonts w:eastAsia="Calibri"/>
          <w:szCs w:val="24"/>
        </w:rPr>
        <w:t xml:space="preserve">a pogodnost koju korisnici </w:t>
      </w:r>
      <w:r w:rsidR="00274FBB">
        <w:rPr>
          <w:rFonts w:eastAsia="Calibri"/>
          <w:szCs w:val="24"/>
        </w:rPr>
        <w:t xml:space="preserve">danas </w:t>
      </w:r>
      <w:r w:rsidR="00355209">
        <w:rPr>
          <w:rFonts w:eastAsia="Calibri"/>
          <w:szCs w:val="24"/>
        </w:rPr>
        <w:t xml:space="preserve">ostvaruju </w:t>
      </w:r>
      <w:r w:rsidR="00274FBB">
        <w:rPr>
          <w:rFonts w:eastAsia="Calibri"/>
          <w:szCs w:val="24"/>
        </w:rPr>
        <w:t xml:space="preserve">je </w:t>
      </w:r>
      <w:r w:rsidR="00355209">
        <w:rPr>
          <w:rFonts w:eastAsia="Calibri"/>
          <w:szCs w:val="24"/>
        </w:rPr>
        <w:t>plaćanje p</w:t>
      </w:r>
      <w:r w:rsidR="00C051F9" w:rsidRPr="00C051F9">
        <w:rPr>
          <w:rFonts w:eastAsia="Calibri"/>
          <w:szCs w:val="24"/>
        </w:rPr>
        <w:t>orez</w:t>
      </w:r>
      <w:r w:rsidR="00355209">
        <w:rPr>
          <w:rFonts w:eastAsia="Calibri"/>
          <w:szCs w:val="24"/>
        </w:rPr>
        <w:t>a</w:t>
      </w:r>
      <w:r w:rsidR="00C051F9" w:rsidRPr="00C051F9">
        <w:rPr>
          <w:rFonts w:eastAsia="Calibri"/>
          <w:szCs w:val="24"/>
        </w:rPr>
        <w:t xml:space="preserve"> na dodanu vrijednost za robu koja je smještena u zoni </w:t>
      </w:r>
      <w:r w:rsidR="00355209">
        <w:rPr>
          <w:rFonts w:eastAsia="Calibri"/>
          <w:szCs w:val="24"/>
        </w:rPr>
        <w:t>tek</w:t>
      </w:r>
      <w:r w:rsidR="00C051F9" w:rsidRPr="00C051F9">
        <w:rPr>
          <w:rFonts w:eastAsia="Calibri"/>
          <w:szCs w:val="24"/>
        </w:rPr>
        <w:t xml:space="preserve"> u trenutku kada roba napušta slobodnu zonu i kada je njezino konačno odredište tržište Europske unije, </w:t>
      </w:r>
      <w:r w:rsidR="008437D8">
        <w:rPr>
          <w:rFonts w:eastAsia="Calibri"/>
          <w:szCs w:val="24"/>
        </w:rPr>
        <w:t>uključujući</w:t>
      </w:r>
      <w:r w:rsidR="00C051F9" w:rsidRPr="00C051F9">
        <w:rPr>
          <w:rFonts w:eastAsia="Calibri"/>
          <w:szCs w:val="24"/>
        </w:rPr>
        <w:t xml:space="preserve"> i tržište Republike Hrvatske</w:t>
      </w:r>
      <w:r w:rsidR="00ED15F4">
        <w:rPr>
          <w:rFonts w:eastAsia="Calibri"/>
          <w:szCs w:val="24"/>
        </w:rPr>
        <w:t xml:space="preserve">. Dodatno, </w:t>
      </w:r>
      <w:r w:rsidR="00232681">
        <w:rPr>
          <w:rFonts w:eastAsia="Calibri"/>
          <w:szCs w:val="24"/>
        </w:rPr>
        <w:t>k</w:t>
      </w:r>
      <w:r w:rsidR="00C051F9" w:rsidRPr="00C051F9">
        <w:rPr>
          <w:rFonts w:eastAsia="Calibri"/>
          <w:szCs w:val="24"/>
        </w:rPr>
        <w:t>ada roba napušta slobodnu zonu</w:t>
      </w:r>
      <w:r w:rsidR="00232681">
        <w:rPr>
          <w:rFonts w:eastAsia="Calibri"/>
          <w:szCs w:val="24"/>
        </w:rPr>
        <w:t xml:space="preserve"> i njezino je</w:t>
      </w:r>
      <w:r w:rsidR="00C051F9" w:rsidRPr="00C051F9">
        <w:rPr>
          <w:rFonts w:eastAsia="Calibri"/>
          <w:szCs w:val="24"/>
        </w:rPr>
        <w:t xml:space="preserve"> odredište tržišt</w:t>
      </w:r>
      <w:r w:rsidR="00EB2AE9">
        <w:rPr>
          <w:rFonts w:eastAsia="Calibri"/>
          <w:szCs w:val="24"/>
        </w:rPr>
        <w:t>e</w:t>
      </w:r>
      <w:r w:rsidR="00C051F9" w:rsidRPr="00C051F9">
        <w:rPr>
          <w:rFonts w:eastAsia="Calibri"/>
          <w:szCs w:val="24"/>
        </w:rPr>
        <w:t xml:space="preserve"> trećih zemalja, roba je izuzeta od plaćanja poreza na dodanu vrijednost. </w:t>
      </w:r>
    </w:p>
    <w:p w14:paraId="5AD8EE0A" w14:textId="77777777" w:rsidR="0089332F" w:rsidRDefault="0089332F" w:rsidP="00BB54B5">
      <w:pPr>
        <w:jc w:val="both"/>
        <w:rPr>
          <w:rFonts w:eastAsia="Calibri"/>
          <w:szCs w:val="24"/>
        </w:rPr>
      </w:pPr>
    </w:p>
    <w:p w14:paraId="7D85D415" w14:textId="65D559B2" w:rsidR="008A5B45" w:rsidRDefault="00EF70DD" w:rsidP="00255C78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U okviru </w:t>
      </w:r>
      <w:r w:rsidR="000F14CA">
        <w:rPr>
          <w:rFonts w:eastAsia="Calibri"/>
          <w:szCs w:val="24"/>
        </w:rPr>
        <w:t xml:space="preserve">Zakona o </w:t>
      </w:r>
      <w:r w:rsidR="000F14CA" w:rsidRPr="006139CA">
        <w:rPr>
          <w:rFonts w:eastAsia="Calibri"/>
          <w:szCs w:val="24"/>
        </w:rPr>
        <w:t>unapređenju poduzetničke infrastrukture (</w:t>
      </w:r>
      <w:r w:rsidR="00F0016F">
        <w:rPr>
          <w:rFonts w:eastAsia="Calibri"/>
          <w:szCs w:val="24"/>
        </w:rPr>
        <w:t>„</w:t>
      </w:r>
      <w:r w:rsidR="000F14CA" w:rsidRPr="006139CA">
        <w:rPr>
          <w:rFonts w:eastAsia="Calibri"/>
          <w:szCs w:val="24"/>
        </w:rPr>
        <w:t>Narodne novine</w:t>
      </w:r>
      <w:r w:rsidR="00F0016F">
        <w:rPr>
          <w:rFonts w:eastAsia="Calibri"/>
          <w:szCs w:val="24"/>
        </w:rPr>
        <w:t>“</w:t>
      </w:r>
      <w:r w:rsidR="000F14CA" w:rsidRPr="006139CA">
        <w:rPr>
          <w:rFonts w:eastAsia="Calibri"/>
          <w:szCs w:val="24"/>
        </w:rPr>
        <w:t>, br. 93/13., 114/13., 41/14., 57/18. i 138/21.)</w:t>
      </w:r>
      <w:r w:rsidR="00D85130">
        <w:rPr>
          <w:rFonts w:eastAsia="Calibri"/>
          <w:szCs w:val="24"/>
        </w:rPr>
        <w:t xml:space="preserve">, </w:t>
      </w:r>
      <w:r w:rsidR="005D6A6A">
        <w:rPr>
          <w:rFonts w:eastAsia="Calibri"/>
          <w:szCs w:val="24"/>
        </w:rPr>
        <w:t xml:space="preserve">slobodne zone su dio </w:t>
      </w:r>
      <w:r w:rsidR="005D6A6A" w:rsidRPr="00BB54B5">
        <w:rPr>
          <w:rFonts w:eastAsia="Calibri"/>
          <w:szCs w:val="24"/>
        </w:rPr>
        <w:t>poduzetničke infrastrukture</w:t>
      </w:r>
      <w:r w:rsidR="005D6A6A">
        <w:rPr>
          <w:rFonts w:eastAsia="Calibri"/>
          <w:szCs w:val="24"/>
        </w:rPr>
        <w:t>,</w:t>
      </w:r>
      <w:r w:rsidR="005D6A6A" w:rsidRPr="00BB54B5">
        <w:rPr>
          <w:rFonts w:eastAsia="Calibri"/>
          <w:szCs w:val="24"/>
        </w:rPr>
        <w:t xml:space="preserve"> </w:t>
      </w:r>
      <w:r w:rsidR="00D85130">
        <w:rPr>
          <w:rFonts w:eastAsia="Calibri"/>
          <w:szCs w:val="24"/>
        </w:rPr>
        <w:t xml:space="preserve">a </w:t>
      </w:r>
      <w:r w:rsidR="00D17CC1">
        <w:rPr>
          <w:rFonts w:eastAsia="Calibri"/>
          <w:szCs w:val="24"/>
        </w:rPr>
        <w:t xml:space="preserve">definirane su kao </w:t>
      </w:r>
      <w:r w:rsidR="00972033">
        <w:rPr>
          <w:rFonts w:eastAsia="Calibri"/>
          <w:szCs w:val="24"/>
        </w:rPr>
        <w:t>po</w:t>
      </w:r>
      <w:r w:rsidR="00D17CC1">
        <w:rPr>
          <w:rFonts w:eastAsia="Calibri"/>
          <w:szCs w:val="24"/>
        </w:rPr>
        <w:t>tkategorija poduzetničkih zona</w:t>
      </w:r>
      <w:r w:rsidR="00604B16">
        <w:rPr>
          <w:rFonts w:eastAsia="Calibri"/>
          <w:szCs w:val="24"/>
        </w:rPr>
        <w:t>.</w:t>
      </w:r>
    </w:p>
    <w:p w14:paraId="53C4BC9E" w14:textId="77777777" w:rsidR="00F0016F" w:rsidRDefault="00F0016F" w:rsidP="00255C78">
      <w:pPr>
        <w:jc w:val="both"/>
        <w:rPr>
          <w:rFonts w:eastAsia="Calibri"/>
          <w:szCs w:val="24"/>
        </w:rPr>
      </w:pPr>
    </w:p>
    <w:p w14:paraId="0141E532" w14:textId="13C93CB7" w:rsidR="00BB54B5" w:rsidRDefault="00604B16" w:rsidP="008A5B45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Za razliku od slobodnih, p</w:t>
      </w:r>
      <w:r w:rsidR="007114DD">
        <w:rPr>
          <w:rFonts w:eastAsia="Calibri"/>
          <w:szCs w:val="24"/>
        </w:rPr>
        <w:t xml:space="preserve">oduzetničke zone osnivaju se temeljem odluka o osnivanju (ili drugih osnivačkih akata) koje donose jedinice lokalne samouprave za područje </w:t>
      </w:r>
      <w:r w:rsidR="005E00C6">
        <w:rPr>
          <w:rFonts w:eastAsia="Calibri"/>
          <w:szCs w:val="24"/>
        </w:rPr>
        <w:t>u</w:t>
      </w:r>
      <w:r w:rsidR="007114DD">
        <w:rPr>
          <w:rFonts w:eastAsia="Calibri"/>
          <w:szCs w:val="24"/>
        </w:rPr>
        <w:t xml:space="preserve"> svoj</w:t>
      </w:r>
      <w:r w:rsidR="005E00C6">
        <w:rPr>
          <w:rFonts w:eastAsia="Calibri"/>
          <w:szCs w:val="24"/>
        </w:rPr>
        <w:t>oj</w:t>
      </w:r>
      <w:r w:rsidR="007114DD">
        <w:rPr>
          <w:rFonts w:eastAsia="Calibri"/>
          <w:szCs w:val="24"/>
        </w:rPr>
        <w:t xml:space="preserve"> nadležnosti</w:t>
      </w:r>
      <w:r w:rsidR="00E1313F">
        <w:rPr>
          <w:rFonts w:eastAsia="Calibri"/>
          <w:szCs w:val="24"/>
        </w:rPr>
        <w:t>, a u skladu s važećom prostorno-planskom dokumentacijom.</w:t>
      </w:r>
      <w:r w:rsidR="00F556AD" w:rsidRPr="00F556AD">
        <w:rPr>
          <w:rFonts w:eastAsia="Calibri"/>
          <w:szCs w:val="24"/>
        </w:rPr>
        <w:t xml:space="preserve"> </w:t>
      </w:r>
      <w:r w:rsidR="00EF460B">
        <w:rPr>
          <w:rFonts w:eastAsia="Calibri"/>
          <w:szCs w:val="24"/>
        </w:rPr>
        <w:t xml:space="preserve">Ključna </w:t>
      </w:r>
      <w:r w:rsidR="00F556AD">
        <w:rPr>
          <w:rFonts w:eastAsia="Calibri"/>
          <w:szCs w:val="24"/>
        </w:rPr>
        <w:t xml:space="preserve">razlika poduzetničkih i slobodnih zona je </w:t>
      </w:r>
      <w:r w:rsidR="00B72A5C">
        <w:rPr>
          <w:rFonts w:eastAsia="Calibri"/>
          <w:szCs w:val="24"/>
        </w:rPr>
        <w:t>prethodno objašnjeno</w:t>
      </w:r>
      <w:r w:rsidR="00F556AD">
        <w:rPr>
          <w:rFonts w:eastAsia="Calibri"/>
          <w:szCs w:val="24"/>
        </w:rPr>
        <w:t xml:space="preserve"> postojanje posebnog c</w:t>
      </w:r>
      <w:r w:rsidR="00F556AD" w:rsidRPr="00CB797C">
        <w:rPr>
          <w:rFonts w:eastAsia="Calibri"/>
          <w:szCs w:val="24"/>
        </w:rPr>
        <w:t>arinsk</w:t>
      </w:r>
      <w:r w:rsidR="00F556AD">
        <w:rPr>
          <w:rFonts w:eastAsia="Calibri"/>
          <w:szCs w:val="24"/>
        </w:rPr>
        <w:t>og</w:t>
      </w:r>
      <w:r w:rsidR="00F556AD" w:rsidRPr="00CB797C">
        <w:rPr>
          <w:rFonts w:eastAsia="Calibri"/>
          <w:szCs w:val="24"/>
        </w:rPr>
        <w:t xml:space="preserve"> i porezno</w:t>
      </w:r>
      <w:r w:rsidR="00F556AD">
        <w:rPr>
          <w:rFonts w:eastAsia="Calibri"/>
          <w:szCs w:val="24"/>
        </w:rPr>
        <w:t>g</w:t>
      </w:r>
      <w:r w:rsidR="00F556AD" w:rsidRPr="00CB797C">
        <w:rPr>
          <w:rFonts w:eastAsia="Calibri"/>
          <w:szCs w:val="24"/>
        </w:rPr>
        <w:t xml:space="preserve"> režim</w:t>
      </w:r>
      <w:r w:rsidR="00F556AD">
        <w:rPr>
          <w:rFonts w:eastAsia="Calibri"/>
          <w:szCs w:val="24"/>
        </w:rPr>
        <w:t>a</w:t>
      </w:r>
      <w:r w:rsidR="00F556AD" w:rsidRPr="00CB797C">
        <w:rPr>
          <w:rFonts w:eastAsia="Calibri"/>
          <w:szCs w:val="24"/>
        </w:rPr>
        <w:t xml:space="preserve"> karakterističn</w:t>
      </w:r>
      <w:r w:rsidR="00F556AD">
        <w:rPr>
          <w:rFonts w:eastAsia="Calibri"/>
          <w:szCs w:val="24"/>
        </w:rPr>
        <w:t>og</w:t>
      </w:r>
      <w:r w:rsidR="00F556AD" w:rsidRPr="00CB797C">
        <w:rPr>
          <w:rFonts w:eastAsia="Calibri"/>
          <w:szCs w:val="24"/>
        </w:rPr>
        <w:t xml:space="preserve"> za poslovanje slobodnih zona</w:t>
      </w:r>
      <w:r w:rsidR="00F556AD">
        <w:rPr>
          <w:rFonts w:eastAsia="Calibri"/>
          <w:szCs w:val="24"/>
        </w:rPr>
        <w:t xml:space="preserve"> </w:t>
      </w:r>
      <w:r w:rsidR="00B72A5C">
        <w:rPr>
          <w:rFonts w:eastAsia="Calibri"/>
          <w:szCs w:val="24"/>
        </w:rPr>
        <w:t>čega nema u poduzetničkim zonama.</w:t>
      </w:r>
      <w:r w:rsidR="0024686F">
        <w:rPr>
          <w:rFonts w:eastAsia="Calibri"/>
          <w:szCs w:val="24"/>
        </w:rPr>
        <w:t xml:space="preserve"> </w:t>
      </w:r>
      <w:r w:rsidR="00731DA5">
        <w:rPr>
          <w:rFonts w:eastAsia="Calibri"/>
          <w:szCs w:val="24"/>
        </w:rPr>
        <w:t>Pogodnosti poduzetničkih zona najviše ovise o programima potpora jedinica lokalne</w:t>
      </w:r>
      <w:r w:rsidR="00637721">
        <w:rPr>
          <w:rFonts w:eastAsia="Calibri"/>
          <w:szCs w:val="24"/>
        </w:rPr>
        <w:t xml:space="preserve"> uprave namijenjenih korisnicima poduzetničkih zona.</w:t>
      </w:r>
    </w:p>
    <w:p w14:paraId="2F0D4C17" w14:textId="77777777" w:rsidR="002215D9" w:rsidRDefault="002215D9" w:rsidP="00BB54B5">
      <w:pPr>
        <w:jc w:val="both"/>
        <w:rPr>
          <w:rFonts w:eastAsia="Calibri"/>
          <w:szCs w:val="24"/>
        </w:rPr>
      </w:pPr>
    </w:p>
    <w:p w14:paraId="69DAB190" w14:textId="77777777" w:rsidR="00C7165E" w:rsidRPr="00AD695D" w:rsidRDefault="00C7165E" w:rsidP="00AD695D">
      <w:pPr>
        <w:pStyle w:val="Heading2"/>
        <w:rPr>
          <w:rFonts w:ascii="Times New Roman" w:eastAsia="Calibri" w:hAnsi="Times New Roman"/>
          <w:b w:val="0"/>
          <w:bCs w:val="0"/>
          <w:color w:val="auto"/>
          <w:sz w:val="24"/>
          <w:szCs w:val="22"/>
        </w:rPr>
      </w:pPr>
      <w:bookmarkStart w:id="4" w:name="_Toc213422991"/>
      <w:r w:rsidRPr="00AD695D">
        <w:rPr>
          <w:rFonts w:ascii="Times New Roman" w:eastAsia="Calibri" w:hAnsi="Times New Roman"/>
          <w:b w:val="0"/>
          <w:bCs w:val="0"/>
          <w:color w:val="auto"/>
          <w:sz w:val="24"/>
          <w:szCs w:val="22"/>
        </w:rPr>
        <w:t>SLOBODNE ZONE U EUROPSKOJ UNIJI</w:t>
      </w:r>
      <w:bookmarkEnd w:id="4"/>
    </w:p>
    <w:p w14:paraId="05DAD3A8" w14:textId="77777777" w:rsidR="00C7165E" w:rsidRPr="00C7165E" w:rsidRDefault="00C7165E" w:rsidP="00187FC3">
      <w:pPr>
        <w:jc w:val="both"/>
        <w:rPr>
          <w:rFonts w:eastAsia="Calibri"/>
          <w:szCs w:val="24"/>
        </w:rPr>
      </w:pPr>
    </w:p>
    <w:p w14:paraId="64C357EE" w14:textId="09879E30" w:rsidR="00F81124" w:rsidRPr="0042744B" w:rsidRDefault="00F81124" w:rsidP="00F81124">
      <w:pPr>
        <w:spacing w:after="60"/>
        <w:jc w:val="both"/>
        <w:rPr>
          <w:rFonts w:eastAsia="Calibri"/>
          <w:szCs w:val="24"/>
        </w:rPr>
      </w:pPr>
      <w:r w:rsidRPr="0042744B">
        <w:rPr>
          <w:rFonts w:eastAsia="Calibri"/>
          <w:szCs w:val="24"/>
        </w:rPr>
        <w:t>Europska komisija na svojoj web stranici (</w:t>
      </w:r>
      <w:hyperlink r:id="rId18" w:history="1">
        <w:r w:rsidRPr="0042744B">
          <w:rPr>
            <w:rStyle w:val="Hyperlink"/>
            <w:rFonts w:eastAsia="Calibri"/>
            <w:color w:val="auto"/>
            <w:szCs w:val="24"/>
          </w:rPr>
          <w:t>https://taxation-customs.ec.europa.eu/free-zones_en</w:t>
        </w:r>
      </w:hyperlink>
      <w:r w:rsidRPr="0042744B">
        <w:rPr>
          <w:rStyle w:val="Hyperlink"/>
          <w:rFonts w:eastAsia="Calibri"/>
          <w:color w:val="auto"/>
          <w:szCs w:val="24"/>
        </w:rPr>
        <w:t>)</w:t>
      </w:r>
      <w:r w:rsidRPr="0042744B">
        <w:rPr>
          <w:rStyle w:val="Hyperlink"/>
          <w:rFonts w:eastAsia="Calibri"/>
          <w:color w:val="auto"/>
          <w:szCs w:val="24"/>
          <w:u w:val="none"/>
        </w:rPr>
        <w:t xml:space="preserve"> ima </w:t>
      </w:r>
      <w:r w:rsidRPr="0042744B">
        <w:rPr>
          <w:rFonts w:eastAsia="Calibri"/>
          <w:szCs w:val="24"/>
        </w:rPr>
        <w:t>objavljen popis slobodnih zona u Europskoj uniji. Objavl</w:t>
      </w:r>
      <w:r w:rsidR="00901105">
        <w:rPr>
          <w:rFonts w:eastAsia="Calibri"/>
          <w:szCs w:val="24"/>
        </w:rPr>
        <w:t xml:space="preserve">jeni podatci nisu ažurirani od </w:t>
      </w:r>
      <w:r w:rsidRPr="0042744B">
        <w:rPr>
          <w:rFonts w:eastAsia="Calibri"/>
          <w:szCs w:val="24"/>
        </w:rPr>
        <w:t xml:space="preserve">30. kolovoza 2023. te su i za Republiku Hrvatsku podatci zastarjeli i ne odgovaraju stvarnom stanju </w:t>
      </w:r>
      <w:r w:rsidR="00706A3E">
        <w:rPr>
          <w:rFonts w:eastAsia="Calibri"/>
          <w:szCs w:val="24"/>
        </w:rPr>
        <w:t>u 2024. godini</w:t>
      </w:r>
      <w:r w:rsidRPr="0042744B">
        <w:rPr>
          <w:rFonts w:eastAsia="Calibri"/>
          <w:szCs w:val="24"/>
        </w:rPr>
        <w:t>, premda su novi podaci bili pravodobno dostavljeni. Prema objavljenim podatcima na području Europske unije posluje 67 slobodnih zona u 20 od 27</w:t>
      </w:r>
      <w:r w:rsidR="00901105">
        <w:rPr>
          <w:rFonts w:eastAsia="Calibri"/>
          <w:szCs w:val="24"/>
        </w:rPr>
        <w:t xml:space="preserve"> država članica (s uključenih 10</w:t>
      </w:r>
      <w:r w:rsidRPr="0042744B">
        <w:rPr>
          <w:rFonts w:eastAsia="Calibri"/>
          <w:szCs w:val="24"/>
        </w:rPr>
        <w:t xml:space="preserve"> hrvatskih slobodnih zona). Ako uzimamo u obzir stvaran broj slobodnih zona u Republici Hrvatskoj odnosno šest slobodnih zona, u 20 država članica evidentirane su ukupno 63 slobodne zone.</w:t>
      </w:r>
    </w:p>
    <w:p w14:paraId="79AA898F" w14:textId="00355F56" w:rsidR="00706A3E" w:rsidRPr="008D0AE7" w:rsidRDefault="00F81124" w:rsidP="00F81124">
      <w:pPr>
        <w:jc w:val="both"/>
        <w:rPr>
          <w:rFonts w:eastAsia="Calibri"/>
          <w:szCs w:val="24"/>
        </w:rPr>
      </w:pPr>
      <w:r w:rsidRPr="0042744B">
        <w:rPr>
          <w:rFonts w:eastAsia="Calibri"/>
          <w:szCs w:val="24"/>
        </w:rPr>
        <w:t>Austrija, Belgija, Finska, Irska, Nizozemska, Slovačka i Švedska nemaju slobodnih zona.</w:t>
      </w:r>
      <w:r>
        <w:rPr>
          <w:rFonts w:eastAsia="Calibri"/>
          <w:szCs w:val="24"/>
        </w:rPr>
        <w:t xml:space="preserve"> </w:t>
      </w:r>
    </w:p>
    <w:p w14:paraId="26B88404" w14:textId="77777777" w:rsidR="0032249A" w:rsidRDefault="0032249A" w:rsidP="00304F21">
      <w:pPr>
        <w:jc w:val="both"/>
        <w:rPr>
          <w:rFonts w:eastAsia="Calibri"/>
          <w:szCs w:val="24"/>
        </w:rPr>
      </w:pPr>
    </w:p>
    <w:p w14:paraId="35987E15" w14:textId="7E7970CB" w:rsidR="0032249A" w:rsidRDefault="0032249A" w:rsidP="004B380F">
      <w:pPr>
        <w:spacing w:after="12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Popis s</w:t>
      </w:r>
      <w:r w:rsidR="00916A17">
        <w:rPr>
          <w:rFonts w:eastAsia="Calibri"/>
          <w:szCs w:val="24"/>
        </w:rPr>
        <w:t>lobodn</w:t>
      </w:r>
      <w:r>
        <w:rPr>
          <w:rFonts w:eastAsia="Calibri"/>
          <w:szCs w:val="24"/>
        </w:rPr>
        <w:t>ih</w:t>
      </w:r>
      <w:r w:rsidR="00916A17">
        <w:rPr>
          <w:rFonts w:eastAsia="Calibri"/>
          <w:szCs w:val="24"/>
        </w:rPr>
        <w:t xml:space="preserve"> zon</w:t>
      </w:r>
      <w:r>
        <w:rPr>
          <w:rFonts w:eastAsia="Calibri"/>
          <w:szCs w:val="24"/>
        </w:rPr>
        <w:t>a</w:t>
      </w:r>
      <w:r w:rsidR="00916A17">
        <w:rPr>
          <w:rFonts w:eastAsia="Calibri"/>
          <w:szCs w:val="24"/>
        </w:rPr>
        <w:t xml:space="preserve"> u </w:t>
      </w:r>
      <w:r w:rsidR="00E132CC">
        <w:rPr>
          <w:rFonts w:eastAsia="Calibri"/>
          <w:szCs w:val="24"/>
        </w:rPr>
        <w:t xml:space="preserve">19 </w:t>
      </w:r>
      <w:r w:rsidR="00916A17">
        <w:rPr>
          <w:rFonts w:eastAsia="Calibri"/>
          <w:szCs w:val="24"/>
        </w:rPr>
        <w:t xml:space="preserve">država članica </w:t>
      </w:r>
      <w:r>
        <w:rPr>
          <w:rFonts w:eastAsia="Calibri"/>
          <w:szCs w:val="24"/>
        </w:rPr>
        <w:t xml:space="preserve">(osim </w:t>
      </w:r>
      <w:r w:rsidR="005F239F">
        <w:rPr>
          <w:rFonts w:eastAsia="Calibri"/>
          <w:szCs w:val="24"/>
        </w:rPr>
        <w:t xml:space="preserve">šest slobodnih zona u </w:t>
      </w:r>
      <w:r>
        <w:rPr>
          <w:rFonts w:eastAsia="Calibri"/>
          <w:szCs w:val="24"/>
        </w:rPr>
        <w:t>Republi</w:t>
      </w:r>
      <w:r w:rsidR="005F239F">
        <w:rPr>
          <w:rFonts w:eastAsia="Calibri"/>
          <w:szCs w:val="24"/>
        </w:rPr>
        <w:t>ci</w:t>
      </w:r>
      <w:r>
        <w:rPr>
          <w:rFonts w:eastAsia="Calibri"/>
          <w:szCs w:val="24"/>
        </w:rPr>
        <w:t xml:space="preserve"> Hrvatsk</w:t>
      </w:r>
      <w:r w:rsidR="005F239F">
        <w:rPr>
          <w:rFonts w:eastAsia="Calibri"/>
          <w:szCs w:val="24"/>
        </w:rPr>
        <w:t>oj</w:t>
      </w:r>
      <w:r>
        <w:rPr>
          <w:rFonts w:eastAsia="Calibri"/>
          <w:szCs w:val="24"/>
        </w:rPr>
        <w:t>)</w:t>
      </w:r>
      <w:r w:rsidR="00916A17">
        <w:rPr>
          <w:rFonts w:eastAsia="Calibri"/>
          <w:szCs w:val="24"/>
        </w:rPr>
        <w:t>: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705"/>
        <w:gridCol w:w="1698"/>
        <w:gridCol w:w="644"/>
        <w:gridCol w:w="6015"/>
      </w:tblGrid>
      <w:tr w:rsidR="0032249A" w:rsidRPr="0032249A" w14:paraId="3A9ED7A4" w14:textId="77777777" w:rsidTr="005E78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bottom w:val="none" w:sz="0" w:space="0" w:color="auto"/>
            </w:tcBorders>
          </w:tcPr>
          <w:p w14:paraId="32D09F3A" w14:textId="524960CB" w:rsidR="0032249A" w:rsidRPr="0032249A" w:rsidRDefault="0032249A" w:rsidP="004B380F">
            <w:pPr>
              <w:spacing w:before="120" w:after="120"/>
              <w:jc w:val="center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R.br.</w:t>
            </w:r>
          </w:p>
        </w:tc>
        <w:tc>
          <w:tcPr>
            <w:tcW w:w="1701" w:type="dxa"/>
            <w:tcBorders>
              <w:bottom w:val="none" w:sz="0" w:space="0" w:color="auto"/>
            </w:tcBorders>
          </w:tcPr>
          <w:p w14:paraId="08792FCB" w14:textId="0F2F924D" w:rsidR="0032249A" w:rsidRPr="0032249A" w:rsidRDefault="0032249A" w:rsidP="004B380F">
            <w:pPr>
              <w:spacing w:before="120"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Država članica</w:t>
            </w:r>
          </w:p>
        </w:tc>
        <w:tc>
          <w:tcPr>
            <w:tcW w:w="608" w:type="dxa"/>
            <w:tcBorders>
              <w:bottom w:val="none" w:sz="0" w:space="0" w:color="auto"/>
            </w:tcBorders>
          </w:tcPr>
          <w:p w14:paraId="2C2B294F" w14:textId="210578D9" w:rsidR="0032249A" w:rsidRPr="0032249A" w:rsidRDefault="0032249A" w:rsidP="004B380F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Broj</w:t>
            </w:r>
          </w:p>
        </w:tc>
        <w:tc>
          <w:tcPr>
            <w:tcW w:w="6053" w:type="dxa"/>
            <w:tcBorders>
              <w:bottom w:val="none" w:sz="0" w:space="0" w:color="auto"/>
            </w:tcBorders>
          </w:tcPr>
          <w:p w14:paraId="0EDC75C6" w14:textId="63CC4AEB" w:rsidR="0032249A" w:rsidRPr="0032249A" w:rsidRDefault="0032249A" w:rsidP="004B380F">
            <w:pPr>
              <w:spacing w:before="120"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 xml:space="preserve">Naziv </w:t>
            </w:r>
          </w:p>
        </w:tc>
      </w:tr>
      <w:tr w:rsidR="0032249A" w:rsidRPr="0032249A" w14:paraId="27318162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AC37695" w14:textId="55749DB6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1.</w:t>
            </w:r>
          </w:p>
        </w:tc>
        <w:tc>
          <w:tcPr>
            <w:tcW w:w="1701" w:type="dxa"/>
          </w:tcPr>
          <w:p w14:paraId="37A92153" w14:textId="54076765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Bugarska</w:t>
            </w:r>
          </w:p>
        </w:tc>
        <w:tc>
          <w:tcPr>
            <w:tcW w:w="608" w:type="dxa"/>
          </w:tcPr>
          <w:p w14:paraId="6E7035E8" w14:textId="54008E27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3</w:t>
            </w:r>
          </w:p>
        </w:tc>
        <w:tc>
          <w:tcPr>
            <w:tcW w:w="6053" w:type="dxa"/>
          </w:tcPr>
          <w:p w14:paraId="61D0ED6E" w14:textId="1A036DA4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 xml:space="preserve">Burgas, Plovdiv, </w:t>
            </w:r>
            <w:r w:rsidR="00DD0A87">
              <w:rPr>
                <w:rFonts w:eastAsia="Calibri"/>
                <w:sz w:val="22"/>
              </w:rPr>
              <w:t>Ruse</w:t>
            </w:r>
          </w:p>
        </w:tc>
      </w:tr>
      <w:tr w:rsidR="0032249A" w:rsidRPr="0032249A" w14:paraId="72E4E596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13D6013" w14:textId="75D322A9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lastRenderedPageBreak/>
              <w:t>2.</w:t>
            </w:r>
          </w:p>
        </w:tc>
        <w:tc>
          <w:tcPr>
            <w:tcW w:w="1701" w:type="dxa"/>
          </w:tcPr>
          <w:p w14:paraId="1A9B79B8" w14:textId="1B81DFBD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Cip</w:t>
            </w:r>
            <w:r w:rsidR="004B380F">
              <w:rPr>
                <w:rFonts w:eastAsia="Calibri"/>
                <w:sz w:val="22"/>
              </w:rPr>
              <w:t>a</w:t>
            </w:r>
            <w:r w:rsidRPr="0032249A">
              <w:rPr>
                <w:rFonts w:eastAsia="Calibri"/>
                <w:sz w:val="22"/>
              </w:rPr>
              <w:t>r</w:t>
            </w:r>
          </w:p>
        </w:tc>
        <w:tc>
          <w:tcPr>
            <w:tcW w:w="608" w:type="dxa"/>
          </w:tcPr>
          <w:p w14:paraId="59993FE4" w14:textId="344426E0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1</w:t>
            </w:r>
          </w:p>
        </w:tc>
        <w:tc>
          <w:tcPr>
            <w:tcW w:w="6053" w:type="dxa"/>
          </w:tcPr>
          <w:p w14:paraId="6734E292" w14:textId="70F87BFD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Larnaka</w:t>
            </w:r>
          </w:p>
        </w:tc>
      </w:tr>
      <w:tr w:rsidR="0032249A" w:rsidRPr="0032249A" w14:paraId="2DD8DDA5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2489092" w14:textId="3FE59B8A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3.</w:t>
            </w:r>
          </w:p>
        </w:tc>
        <w:tc>
          <w:tcPr>
            <w:tcW w:w="1701" w:type="dxa"/>
          </w:tcPr>
          <w:p w14:paraId="44DF0C3A" w14:textId="02325625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Češk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3BE4E915" w14:textId="373C6A7B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2</w:t>
            </w:r>
          </w:p>
        </w:tc>
        <w:tc>
          <w:tcPr>
            <w:tcW w:w="6053" w:type="dxa"/>
          </w:tcPr>
          <w:p w14:paraId="57CEA691" w14:textId="3EAAF3C7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Mošnov, Pardubice</w:t>
            </w:r>
          </w:p>
        </w:tc>
      </w:tr>
      <w:tr w:rsidR="0032249A" w:rsidRPr="0032249A" w14:paraId="2D3F9C4A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3BBDC07" w14:textId="668CD792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4.</w:t>
            </w:r>
          </w:p>
        </w:tc>
        <w:tc>
          <w:tcPr>
            <w:tcW w:w="1701" w:type="dxa"/>
          </w:tcPr>
          <w:p w14:paraId="08F4F7A0" w14:textId="73B59923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Dansk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38CC6B00" w14:textId="069A9292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1</w:t>
            </w:r>
          </w:p>
        </w:tc>
        <w:tc>
          <w:tcPr>
            <w:tcW w:w="6053" w:type="dxa"/>
          </w:tcPr>
          <w:p w14:paraId="1531A97B" w14:textId="25AA49E9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Frihavnen</w:t>
            </w:r>
          </w:p>
        </w:tc>
      </w:tr>
      <w:tr w:rsidR="0032249A" w:rsidRPr="0032249A" w14:paraId="5E384F78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C5B9D18" w14:textId="4436DF18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5.</w:t>
            </w:r>
          </w:p>
        </w:tc>
        <w:tc>
          <w:tcPr>
            <w:tcW w:w="1701" w:type="dxa"/>
          </w:tcPr>
          <w:p w14:paraId="61A6963B" w14:textId="348F5E29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Estonij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4EDE40A8" w14:textId="585C09CF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3</w:t>
            </w:r>
          </w:p>
        </w:tc>
        <w:tc>
          <w:tcPr>
            <w:tcW w:w="6053" w:type="dxa"/>
          </w:tcPr>
          <w:p w14:paraId="3F634419" w14:textId="587DBE28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Muuga, Sillamäe, Paldiski</w:t>
            </w:r>
          </w:p>
        </w:tc>
      </w:tr>
      <w:tr w:rsidR="0032249A" w:rsidRPr="0032249A" w14:paraId="41F55E4F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14D8703" w14:textId="08197A82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6.</w:t>
            </w:r>
          </w:p>
        </w:tc>
        <w:tc>
          <w:tcPr>
            <w:tcW w:w="1701" w:type="dxa"/>
          </w:tcPr>
          <w:p w14:paraId="06413E75" w14:textId="7E58D8E4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Francusk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1005C31B" w14:textId="7DB10537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2</w:t>
            </w:r>
          </w:p>
        </w:tc>
        <w:tc>
          <w:tcPr>
            <w:tcW w:w="6053" w:type="dxa"/>
          </w:tcPr>
          <w:p w14:paraId="481AA9EA" w14:textId="1AE8CD22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Verdon</w:t>
            </w:r>
            <w:r w:rsidR="005123E0">
              <w:rPr>
                <w:rFonts w:eastAsia="Calibri"/>
                <w:sz w:val="22"/>
              </w:rPr>
              <w:t xml:space="preserve"> (Bordeaux)</w:t>
            </w:r>
            <w:r w:rsidRPr="0032249A">
              <w:rPr>
                <w:rFonts w:eastAsia="Calibri"/>
                <w:sz w:val="22"/>
              </w:rPr>
              <w:t>, Guyane</w:t>
            </w:r>
          </w:p>
        </w:tc>
      </w:tr>
      <w:tr w:rsidR="0032249A" w:rsidRPr="0032249A" w14:paraId="643D819F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D2FD08A" w14:textId="547D7816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7.</w:t>
            </w:r>
          </w:p>
        </w:tc>
        <w:tc>
          <w:tcPr>
            <w:tcW w:w="1701" w:type="dxa"/>
          </w:tcPr>
          <w:p w14:paraId="2E604827" w14:textId="70A9662F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Njemačk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3EBCCA1F" w14:textId="464A3081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2</w:t>
            </w:r>
          </w:p>
        </w:tc>
        <w:tc>
          <w:tcPr>
            <w:tcW w:w="6053" w:type="dxa"/>
          </w:tcPr>
          <w:p w14:paraId="6BA2EBD0" w14:textId="2B0CA5F0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Bremerhaven, Cuxhaven</w:t>
            </w:r>
          </w:p>
        </w:tc>
      </w:tr>
      <w:tr w:rsidR="0032249A" w:rsidRPr="0032249A" w14:paraId="3627A898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105A0D0F" w14:textId="6C74B9EF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8.</w:t>
            </w:r>
          </w:p>
        </w:tc>
        <w:tc>
          <w:tcPr>
            <w:tcW w:w="1701" w:type="dxa"/>
          </w:tcPr>
          <w:p w14:paraId="69B3BB35" w14:textId="0682164F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Grčk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2F21DA63" w14:textId="457BD343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4</w:t>
            </w:r>
          </w:p>
        </w:tc>
        <w:tc>
          <w:tcPr>
            <w:tcW w:w="6053" w:type="dxa"/>
          </w:tcPr>
          <w:p w14:paraId="40C3E4A7" w14:textId="324A2B6C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Pir</w:t>
            </w:r>
            <w:r w:rsidR="00143801">
              <w:rPr>
                <w:rFonts w:eastAsia="Calibri"/>
                <w:sz w:val="22"/>
              </w:rPr>
              <w:t>ej</w:t>
            </w:r>
            <w:r w:rsidRPr="0032249A">
              <w:rPr>
                <w:rFonts w:eastAsia="Calibri"/>
                <w:sz w:val="22"/>
              </w:rPr>
              <w:t xml:space="preserve">, </w:t>
            </w:r>
            <w:r w:rsidR="00B462AD">
              <w:rPr>
                <w:rFonts w:eastAsia="Calibri"/>
                <w:sz w:val="22"/>
              </w:rPr>
              <w:t>Solun</w:t>
            </w:r>
            <w:r w:rsidRPr="0032249A">
              <w:rPr>
                <w:rFonts w:eastAsia="Calibri"/>
                <w:sz w:val="22"/>
              </w:rPr>
              <w:t>, Heraclion, Platigiali</w:t>
            </w:r>
          </w:p>
        </w:tc>
      </w:tr>
      <w:tr w:rsidR="0032249A" w:rsidRPr="0032249A" w14:paraId="0240A891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385FB3B" w14:textId="550DECC6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9.</w:t>
            </w:r>
          </w:p>
        </w:tc>
        <w:tc>
          <w:tcPr>
            <w:tcW w:w="1701" w:type="dxa"/>
          </w:tcPr>
          <w:p w14:paraId="2603F062" w14:textId="2A2DFD40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Mađarsk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0029B34D" w14:textId="2C5E4D54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1</w:t>
            </w:r>
          </w:p>
        </w:tc>
        <w:tc>
          <w:tcPr>
            <w:tcW w:w="6053" w:type="dxa"/>
          </w:tcPr>
          <w:p w14:paraId="5AD04053" w14:textId="59F50232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sz w:val="22"/>
              </w:rPr>
              <w:t>Záhony</w:t>
            </w:r>
          </w:p>
        </w:tc>
      </w:tr>
      <w:tr w:rsidR="0032249A" w:rsidRPr="0032249A" w14:paraId="17B48211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D5C60F2" w14:textId="124157F3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10.</w:t>
            </w:r>
          </w:p>
        </w:tc>
        <w:tc>
          <w:tcPr>
            <w:tcW w:w="1701" w:type="dxa"/>
          </w:tcPr>
          <w:p w14:paraId="4BFFF583" w14:textId="1A74E674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Italij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357A7503" w14:textId="293396A6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6</w:t>
            </w:r>
          </w:p>
        </w:tc>
        <w:tc>
          <w:tcPr>
            <w:tcW w:w="6053" w:type="dxa"/>
          </w:tcPr>
          <w:p w14:paraId="35E7C670" w14:textId="2EEBA34E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Tr</w:t>
            </w:r>
            <w:r w:rsidR="00B462AD">
              <w:rPr>
                <w:rFonts w:eastAsia="Calibri"/>
                <w:sz w:val="22"/>
              </w:rPr>
              <w:t>st</w:t>
            </w:r>
            <w:r w:rsidRPr="0032249A">
              <w:rPr>
                <w:rFonts w:eastAsia="Calibri"/>
                <w:sz w:val="22"/>
              </w:rPr>
              <w:t>, Vene</w:t>
            </w:r>
            <w:r w:rsidR="00B462AD">
              <w:rPr>
                <w:rFonts w:eastAsia="Calibri"/>
                <w:sz w:val="22"/>
              </w:rPr>
              <w:t>c</w:t>
            </w:r>
            <w:r w:rsidRPr="0032249A">
              <w:rPr>
                <w:rFonts w:eastAsia="Calibri"/>
                <w:sz w:val="22"/>
              </w:rPr>
              <w:t>i</w:t>
            </w:r>
            <w:r w:rsidR="00B462AD">
              <w:rPr>
                <w:rFonts w:eastAsia="Calibri"/>
                <w:sz w:val="22"/>
              </w:rPr>
              <w:t>j</w:t>
            </w:r>
            <w:r w:rsidRPr="0032249A">
              <w:rPr>
                <w:rFonts w:eastAsia="Calibri"/>
                <w:sz w:val="22"/>
              </w:rPr>
              <w:t>a, Portovesme, Brindisi Nord, Brindisi Capobianco</w:t>
            </w:r>
          </w:p>
        </w:tc>
      </w:tr>
      <w:tr w:rsidR="0032249A" w:rsidRPr="0032249A" w14:paraId="4DEB169B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C53E15E" w14:textId="6FD7CDF5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11.</w:t>
            </w:r>
          </w:p>
        </w:tc>
        <w:tc>
          <w:tcPr>
            <w:tcW w:w="1701" w:type="dxa"/>
          </w:tcPr>
          <w:p w14:paraId="78F9A1F8" w14:textId="1D672C4D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Latvij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1BC7AA98" w14:textId="7B5606F1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4</w:t>
            </w:r>
          </w:p>
        </w:tc>
        <w:tc>
          <w:tcPr>
            <w:tcW w:w="6053" w:type="dxa"/>
          </w:tcPr>
          <w:p w14:paraId="55E85AAA" w14:textId="39EBB8F2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Riga, Liepaja, Ventspils, Rezekne</w:t>
            </w:r>
          </w:p>
        </w:tc>
      </w:tr>
      <w:tr w:rsidR="0032249A" w:rsidRPr="0032249A" w14:paraId="4918E519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1BAB347" w14:textId="45051130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12.</w:t>
            </w:r>
          </w:p>
        </w:tc>
        <w:tc>
          <w:tcPr>
            <w:tcW w:w="1701" w:type="dxa"/>
          </w:tcPr>
          <w:p w14:paraId="227CB124" w14:textId="23240F2F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Litv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24A47FC8" w14:textId="089EBD54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3</w:t>
            </w:r>
          </w:p>
        </w:tc>
        <w:tc>
          <w:tcPr>
            <w:tcW w:w="6053" w:type="dxa"/>
          </w:tcPr>
          <w:p w14:paraId="55C6DCFE" w14:textId="0D256C21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sz w:val="22"/>
              </w:rPr>
              <w:t>UAB Vingės logistika, UAB Ad rem lez, UAB „Aviacijos paslaugų centras“</w:t>
            </w:r>
          </w:p>
        </w:tc>
      </w:tr>
      <w:tr w:rsidR="0032249A" w:rsidRPr="0032249A" w14:paraId="1494F5E4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C202257" w14:textId="6E71288A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13.</w:t>
            </w:r>
          </w:p>
        </w:tc>
        <w:tc>
          <w:tcPr>
            <w:tcW w:w="1701" w:type="dxa"/>
          </w:tcPr>
          <w:p w14:paraId="37D2343B" w14:textId="396730E0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Luksemburg</w:t>
            </w:r>
          </w:p>
        </w:tc>
        <w:tc>
          <w:tcPr>
            <w:tcW w:w="608" w:type="dxa"/>
          </w:tcPr>
          <w:p w14:paraId="162A7FFF" w14:textId="57402B0B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1</w:t>
            </w:r>
          </w:p>
        </w:tc>
        <w:tc>
          <w:tcPr>
            <w:tcW w:w="6053" w:type="dxa"/>
          </w:tcPr>
          <w:p w14:paraId="777D14D4" w14:textId="6708EA29" w:rsidR="0032249A" w:rsidRPr="0032249A" w:rsidRDefault="008B710F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Lux</w:t>
            </w:r>
            <w:r w:rsidR="006D7C90">
              <w:rPr>
                <w:sz w:val="22"/>
              </w:rPr>
              <w:t xml:space="preserve">embourg Free Port </w:t>
            </w:r>
            <w:r w:rsidR="0032249A" w:rsidRPr="0032249A">
              <w:rPr>
                <w:sz w:val="22"/>
              </w:rPr>
              <w:t>Parishaff</w:t>
            </w:r>
          </w:p>
        </w:tc>
      </w:tr>
      <w:tr w:rsidR="0032249A" w:rsidRPr="0032249A" w14:paraId="6D39D742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9BC075B" w14:textId="062D28A1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14.</w:t>
            </w:r>
          </w:p>
        </w:tc>
        <w:tc>
          <w:tcPr>
            <w:tcW w:w="1701" w:type="dxa"/>
          </w:tcPr>
          <w:p w14:paraId="6D73153B" w14:textId="7028D490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Malt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73027D34" w14:textId="600AF538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1</w:t>
            </w:r>
          </w:p>
        </w:tc>
        <w:tc>
          <w:tcPr>
            <w:tcW w:w="6053" w:type="dxa"/>
          </w:tcPr>
          <w:p w14:paraId="418A2EFF" w14:textId="0AA7233D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2249A">
              <w:rPr>
                <w:sz w:val="22"/>
              </w:rPr>
              <w:t>Malta Freeport Terminals Ltd</w:t>
            </w:r>
          </w:p>
        </w:tc>
      </w:tr>
      <w:tr w:rsidR="0032249A" w:rsidRPr="0032249A" w14:paraId="545CF295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A997766" w14:textId="0D7C4A96" w:rsidR="0032249A" w:rsidRPr="00853035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 w:rsidRPr="00853035">
              <w:rPr>
                <w:rFonts w:eastAsia="Calibri"/>
                <w:sz w:val="22"/>
              </w:rPr>
              <w:t>15.</w:t>
            </w:r>
          </w:p>
        </w:tc>
        <w:tc>
          <w:tcPr>
            <w:tcW w:w="1701" w:type="dxa"/>
          </w:tcPr>
          <w:p w14:paraId="5C865B7F" w14:textId="76FBEB90" w:rsidR="0032249A" w:rsidRPr="00853035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853035">
              <w:rPr>
                <w:rFonts w:eastAsia="Calibri"/>
                <w:sz w:val="22"/>
              </w:rPr>
              <w:t>Poljsk</w:t>
            </w:r>
            <w:r w:rsidR="004B380F" w:rsidRPr="00853035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2970F001" w14:textId="73C4476B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7</w:t>
            </w:r>
          </w:p>
        </w:tc>
        <w:tc>
          <w:tcPr>
            <w:tcW w:w="6053" w:type="dxa"/>
          </w:tcPr>
          <w:p w14:paraId="6CB41A2C" w14:textId="1CD78D67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2249A">
              <w:rPr>
                <w:rFonts w:eastAsia="Calibri"/>
                <w:sz w:val="22"/>
              </w:rPr>
              <w:t xml:space="preserve">Port Lotniczego </w:t>
            </w:r>
            <w:r w:rsidR="00403D1D">
              <w:rPr>
                <w:rFonts w:eastAsia="Calibri"/>
                <w:sz w:val="22"/>
              </w:rPr>
              <w:t>(</w:t>
            </w:r>
            <w:r w:rsidRPr="0032249A">
              <w:rPr>
                <w:sz w:val="22"/>
              </w:rPr>
              <w:t>Warszawa</w:t>
            </w:r>
            <w:r w:rsidR="00403D1D">
              <w:rPr>
                <w:sz w:val="22"/>
              </w:rPr>
              <w:t>)</w:t>
            </w:r>
            <w:r w:rsidRPr="0032249A">
              <w:rPr>
                <w:rFonts w:eastAsia="Calibri"/>
                <w:sz w:val="22"/>
              </w:rPr>
              <w:t xml:space="preserve">, </w:t>
            </w:r>
            <w:r w:rsidRPr="0032249A">
              <w:rPr>
                <w:sz w:val="22"/>
              </w:rPr>
              <w:t>Gliwice, Terespol, Szczecin, Świnoujście, Gdańsk</w:t>
            </w:r>
            <w:r w:rsidRPr="0032249A">
              <w:rPr>
                <w:rFonts w:eastAsia="Calibri"/>
                <w:sz w:val="22"/>
              </w:rPr>
              <w:t>, Mszczonów</w:t>
            </w:r>
          </w:p>
        </w:tc>
      </w:tr>
      <w:tr w:rsidR="0032249A" w:rsidRPr="0032249A" w14:paraId="4234345C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51C54FEA" w14:textId="74460267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16.</w:t>
            </w:r>
          </w:p>
        </w:tc>
        <w:tc>
          <w:tcPr>
            <w:tcW w:w="1701" w:type="dxa"/>
          </w:tcPr>
          <w:p w14:paraId="19979648" w14:textId="3988E641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Portugal</w:t>
            </w:r>
          </w:p>
        </w:tc>
        <w:tc>
          <w:tcPr>
            <w:tcW w:w="608" w:type="dxa"/>
          </w:tcPr>
          <w:p w14:paraId="676D0C90" w14:textId="1C93BCD6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1</w:t>
            </w:r>
          </w:p>
        </w:tc>
        <w:tc>
          <w:tcPr>
            <w:tcW w:w="6053" w:type="dxa"/>
          </w:tcPr>
          <w:p w14:paraId="5D87EA4B" w14:textId="7FE033E6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2249A">
              <w:rPr>
                <w:sz w:val="22"/>
              </w:rPr>
              <w:t>Madeira</w:t>
            </w:r>
          </w:p>
        </w:tc>
      </w:tr>
      <w:tr w:rsidR="0032249A" w:rsidRPr="0032249A" w14:paraId="25B2CB5C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7E5E7850" w14:textId="3CD7262D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17.</w:t>
            </w:r>
          </w:p>
        </w:tc>
        <w:tc>
          <w:tcPr>
            <w:tcW w:w="1701" w:type="dxa"/>
          </w:tcPr>
          <w:p w14:paraId="093A939F" w14:textId="6EAE7D11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Rumunjsk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273DE64C" w14:textId="1ADC1A25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6</w:t>
            </w:r>
          </w:p>
        </w:tc>
        <w:tc>
          <w:tcPr>
            <w:tcW w:w="6053" w:type="dxa"/>
          </w:tcPr>
          <w:p w14:paraId="0CB8B98B" w14:textId="2FEE41D0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2249A">
              <w:rPr>
                <w:rFonts w:eastAsia="Calibri"/>
                <w:sz w:val="22"/>
              </w:rPr>
              <w:t xml:space="preserve">Arad, Galati, Giurgiu, Braila, Sulina, </w:t>
            </w:r>
            <w:r w:rsidRPr="0032249A">
              <w:rPr>
                <w:sz w:val="22"/>
              </w:rPr>
              <w:t>Constanta Sud si Basarabi</w:t>
            </w:r>
          </w:p>
        </w:tc>
      </w:tr>
      <w:tr w:rsidR="0032249A" w:rsidRPr="0032249A" w14:paraId="417B869E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4B97234" w14:textId="24E05076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18.</w:t>
            </w:r>
          </w:p>
        </w:tc>
        <w:tc>
          <w:tcPr>
            <w:tcW w:w="1701" w:type="dxa"/>
          </w:tcPr>
          <w:p w14:paraId="395F1E04" w14:textId="3A3FC282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Slovenij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110F533A" w14:textId="1E0867C3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1</w:t>
            </w:r>
          </w:p>
        </w:tc>
        <w:tc>
          <w:tcPr>
            <w:tcW w:w="6053" w:type="dxa"/>
          </w:tcPr>
          <w:p w14:paraId="13F88E65" w14:textId="1C285B06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Koper</w:t>
            </w:r>
          </w:p>
        </w:tc>
      </w:tr>
      <w:tr w:rsidR="0032249A" w:rsidRPr="0032249A" w14:paraId="0335A425" w14:textId="77777777" w:rsidTr="005E7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654DCEA8" w14:textId="4C7B769D" w:rsidR="0032249A" w:rsidRPr="0032249A" w:rsidRDefault="004B380F" w:rsidP="004B380F">
            <w:pPr>
              <w:spacing w:after="6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19.</w:t>
            </w:r>
          </w:p>
        </w:tc>
        <w:tc>
          <w:tcPr>
            <w:tcW w:w="1701" w:type="dxa"/>
          </w:tcPr>
          <w:p w14:paraId="74FDE8DB" w14:textId="4BA4D427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Španjolsk</w:t>
            </w:r>
            <w:r w:rsidR="004B380F">
              <w:rPr>
                <w:rFonts w:eastAsia="Calibri"/>
                <w:sz w:val="22"/>
              </w:rPr>
              <w:t>a</w:t>
            </w:r>
          </w:p>
        </w:tc>
        <w:tc>
          <w:tcPr>
            <w:tcW w:w="608" w:type="dxa"/>
          </w:tcPr>
          <w:p w14:paraId="4BDB13FE" w14:textId="3D22D651" w:rsidR="0032249A" w:rsidRPr="0032249A" w:rsidRDefault="0032249A" w:rsidP="004B380F">
            <w:pPr>
              <w:spacing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>8</w:t>
            </w:r>
          </w:p>
        </w:tc>
        <w:tc>
          <w:tcPr>
            <w:tcW w:w="6053" w:type="dxa"/>
          </w:tcPr>
          <w:p w14:paraId="2E9AC99F" w14:textId="6D15A983" w:rsidR="0032249A" w:rsidRPr="0032249A" w:rsidRDefault="0032249A" w:rsidP="000316FD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</w:rPr>
            </w:pPr>
            <w:r w:rsidRPr="0032249A">
              <w:rPr>
                <w:rFonts w:eastAsia="Calibri"/>
                <w:sz w:val="22"/>
              </w:rPr>
              <w:t xml:space="preserve">Barcelona, </w:t>
            </w:r>
            <w:r w:rsidRPr="0032249A">
              <w:rPr>
                <w:sz w:val="22"/>
              </w:rPr>
              <w:t>Cádiz, Vigo, Las Palmas de Gran Canaria, Sevilla, Santander, Tenerife, Bahía de Algeciras</w:t>
            </w:r>
          </w:p>
        </w:tc>
      </w:tr>
    </w:tbl>
    <w:p w14:paraId="4A714706" w14:textId="77777777" w:rsidR="00962415" w:rsidRPr="00A504F8" w:rsidRDefault="00962415" w:rsidP="00477195">
      <w:pPr>
        <w:spacing w:before="60" w:after="120"/>
        <w:contextualSpacing/>
        <w:jc w:val="both"/>
        <w:rPr>
          <w:rFonts w:eastAsia="Calibri"/>
          <w:szCs w:val="24"/>
        </w:rPr>
      </w:pPr>
    </w:p>
    <w:p w14:paraId="37CA1715" w14:textId="67F1BB09" w:rsidR="00E67937" w:rsidRDefault="00E67937" w:rsidP="00E67937">
      <w:pPr>
        <w:keepNext/>
        <w:keepLines/>
        <w:pBdr>
          <w:bottom w:val="single" w:sz="4" w:space="1" w:color="auto"/>
        </w:pBdr>
        <w:spacing w:before="120"/>
        <w:contextualSpacing/>
        <w:outlineLvl w:val="2"/>
        <w:rPr>
          <w:rFonts w:eastAsia="Times New Roman"/>
          <w:bCs/>
        </w:rPr>
      </w:pPr>
      <w:bookmarkStart w:id="5" w:name="_Toc213422992"/>
      <w:r>
        <w:rPr>
          <w:rFonts w:eastAsia="Times New Roman"/>
          <w:bCs/>
        </w:rPr>
        <w:t>Grafički prikaz broja slobodnih zona u Europskoj uniji, službeni poda</w:t>
      </w:r>
      <w:r w:rsidR="00846A13">
        <w:rPr>
          <w:rFonts w:eastAsia="Times New Roman"/>
          <w:bCs/>
        </w:rPr>
        <w:t>t</w:t>
      </w:r>
      <w:r>
        <w:rPr>
          <w:rFonts w:eastAsia="Times New Roman"/>
          <w:bCs/>
        </w:rPr>
        <w:t>ci</w:t>
      </w:r>
      <w:bookmarkEnd w:id="5"/>
    </w:p>
    <w:p w14:paraId="58DD93B6" w14:textId="7F2E1952" w:rsidR="00A311B5" w:rsidRDefault="00F75297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i/>
          <w:noProof/>
          <w:lang w:eastAsia="hr-HR"/>
        </w:rPr>
        <w:drawing>
          <wp:anchor distT="0" distB="0" distL="114300" distR="114300" simplePos="0" relativeHeight="251668484" behindDoc="0" locked="0" layoutInCell="1" allowOverlap="1" wp14:anchorId="268E69EF" wp14:editId="73CDC4CE">
            <wp:simplePos x="0" y="0"/>
            <wp:positionH relativeFrom="margin">
              <wp:posOffset>0</wp:posOffset>
            </wp:positionH>
            <wp:positionV relativeFrom="paragraph">
              <wp:posOffset>175260</wp:posOffset>
            </wp:positionV>
            <wp:extent cx="5760720" cy="3401060"/>
            <wp:effectExtent l="0" t="0" r="11430" b="8890"/>
            <wp:wrapTopAndBottom/>
            <wp:docPr id="1778461418" name="Chart 2118099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</w:p>
    <w:p w14:paraId="791171D1" w14:textId="77777777" w:rsidR="00A311B5" w:rsidRPr="00C7165E" w:rsidRDefault="00A311B5" w:rsidP="00C7165E">
      <w:pPr>
        <w:jc w:val="both"/>
        <w:rPr>
          <w:rFonts w:eastAsia="Calibri"/>
          <w:szCs w:val="24"/>
        </w:rPr>
      </w:pPr>
    </w:p>
    <w:p w14:paraId="33292A7F" w14:textId="031540CC" w:rsidR="002F5886" w:rsidRDefault="00C232A6" w:rsidP="00C7165E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Iako uz pojedine iznimke, g</w:t>
      </w:r>
      <w:r w:rsidR="00194536">
        <w:rPr>
          <w:rFonts w:eastAsia="Calibri"/>
          <w:szCs w:val="24"/>
        </w:rPr>
        <w:t xml:space="preserve">ornji grafički prikaz upućuje na </w:t>
      </w:r>
      <w:r w:rsidR="00B23E31">
        <w:rPr>
          <w:rFonts w:eastAsia="Calibri"/>
          <w:szCs w:val="24"/>
        </w:rPr>
        <w:t xml:space="preserve">to da </w:t>
      </w:r>
      <w:r>
        <w:rPr>
          <w:rFonts w:eastAsia="Calibri"/>
          <w:szCs w:val="24"/>
        </w:rPr>
        <w:t xml:space="preserve">veći broj slobodnih zona imaju </w:t>
      </w:r>
      <w:r w:rsidR="00B23E31">
        <w:rPr>
          <w:rFonts w:eastAsia="Calibri"/>
          <w:szCs w:val="24"/>
        </w:rPr>
        <w:t xml:space="preserve">mediteranske i </w:t>
      </w:r>
      <w:r>
        <w:rPr>
          <w:rFonts w:eastAsia="Calibri"/>
          <w:szCs w:val="24"/>
        </w:rPr>
        <w:t>mlađe države članice</w:t>
      </w:r>
      <w:r w:rsidR="00FE0584">
        <w:rPr>
          <w:rFonts w:eastAsia="Calibri"/>
          <w:szCs w:val="24"/>
        </w:rPr>
        <w:t>, dok starije članice i one s manjom površinom imaju manji broj slobodnih zona.</w:t>
      </w:r>
    </w:p>
    <w:p w14:paraId="3A9D4F0C" w14:textId="77777777" w:rsidR="002F5886" w:rsidRPr="008D0AE7" w:rsidRDefault="002F5886" w:rsidP="00C7165E">
      <w:pPr>
        <w:jc w:val="both"/>
        <w:rPr>
          <w:rFonts w:eastAsia="Calibri"/>
          <w:szCs w:val="24"/>
        </w:rPr>
      </w:pPr>
    </w:p>
    <w:p w14:paraId="701A396D" w14:textId="2E1E709F" w:rsidR="00730844" w:rsidRPr="00446C2D" w:rsidRDefault="003074B2" w:rsidP="00C7165E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Uz navedene podatke </w:t>
      </w:r>
      <w:r w:rsidR="0096676F">
        <w:rPr>
          <w:rFonts w:eastAsia="Calibri"/>
          <w:szCs w:val="24"/>
        </w:rPr>
        <w:t>skreće</w:t>
      </w:r>
      <w:r w:rsidR="00B75757">
        <w:rPr>
          <w:rFonts w:eastAsia="Calibri"/>
          <w:szCs w:val="24"/>
        </w:rPr>
        <w:t xml:space="preserve"> se</w:t>
      </w:r>
      <w:r w:rsidR="00677965">
        <w:rPr>
          <w:rFonts w:eastAsia="Calibri"/>
          <w:szCs w:val="24"/>
        </w:rPr>
        <w:t xml:space="preserve"> pozornost </w:t>
      </w:r>
      <w:r w:rsidR="009F500A">
        <w:rPr>
          <w:rFonts w:eastAsia="Calibri"/>
          <w:szCs w:val="24"/>
        </w:rPr>
        <w:t xml:space="preserve">kako </w:t>
      </w:r>
      <w:r w:rsidR="00613E2E">
        <w:rPr>
          <w:rFonts w:eastAsia="Calibri"/>
          <w:szCs w:val="24"/>
        </w:rPr>
        <w:t xml:space="preserve">se </w:t>
      </w:r>
      <w:r w:rsidR="00687DAD" w:rsidRPr="00446C2D">
        <w:rPr>
          <w:rFonts w:eastAsia="Calibri"/>
          <w:szCs w:val="24"/>
        </w:rPr>
        <w:t>pojedine organizacije i</w:t>
      </w:r>
      <w:r w:rsidR="00730844" w:rsidRPr="00446C2D">
        <w:rPr>
          <w:rFonts w:eastAsia="Calibri"/>
          <w:szCs w:val="24"/>
        </w:rPr>
        <w:t xml:space="preserve"> jedinice regionalne </w:t>
      </w:r>
      <w:r w:rsidR="00687DAD" w:rsidRPr="00446C2D">
        <w:rPr>
          <w:rFonts w:eastAsia="Calibri"/>
          <w:szCs w:val="24"/>
        </w:rPr>
        <w:t>/</w:t>
      </w:r>
      <w:r w:rsidR="00730844" w:rsidRPr="00446C2D">
        <w:rPr>
          <w:rFonts w:eastAsia="Calibri"/>
          <w:szCs w:val="24"/>
        </w:rPr>
        <w:t xml:space="preserve"> lokalne </w:t>
      </w:r>
      <w:r w:rsidR="00687DAD" w:rsidRPr="00446C2D">
        <w:rPr>
          <w:rFonts w:eastAsia="Calibri"/>
          <w:szCs w:val="24"/>
        </w:rPr>
        <w:t>(samo)</w:t>
      </w:r>
      <w:r w:rsidR="00730844" w:rsidRPr="00446C2D">
        <w:rPr>
          <w:rFonts w:eastAsia="Calibri"/>
          <w:szCs w:val="24"/>
        </w:rPr>
        <w:t>uprave</w:t>
      </w:r>
      <w:r w:rsidR="00613E2E">
        <w:rPr>
          <w:rFonts w:eastAsia="Calibri"/>
          <w:szCs w:val="24"/>
        </w:rPr>
        <w:t xml:space="preserve"> te</w:t>
      </w:r>
      <w:r w:rsidR="00730844" w:rsidRPr="00446C2D">
        <w:rPr>
          <w:rFonts w:eastAsia="Calibri"/>
          <w:szCs w:val="24"/>
        </w:rPr>
        <w:t xml:space="preserve"> </w:t>
      </w:r>
      <w:r w:rsidR="007F1A69">
        <w:rPr>
          <w:rFonts w:eastAsia="Calibri"/>
          <w:szCs w:val="24"/>
        </w:rPr>
        <w:t>pojedina</w:t>
      </w:r>
      <w:r w:rsidR="007F1A69" w:rsidRPr="00446C2D">
        <w:rPr>
          <w:rFonts w:eastAsia="Calibri"/>
          <w:szCs w:val="24"/>
        </w:rPr>
        <w:t xml:space="preserve"> </w:t>
      </w:r>
      <w:r w:rsidR="00730844" w:rsidRPr="00446C2D">
        <w:rPr>
          <w:rFonts w:eastAsia="Calibri"/>
          <w:szCs w:val="24"/>
        </w:rPr>
        <w:t>područja</w:t>
      </w:r>
      <w:r w:rsidR="00613E2E">
        <w:rPr>
          <w:rFonts w:eastAsia="Calibri"/>
          <w:szCs w:val="24"/>
        </w:rPr>
        <w:t xml:space="preserve"> u Europskoj uniji</w:t>
      </w:r>
      <w:r w:rsidR="00016809">
        <w:rPr>
          <w:rFonts w:eastAsia="Calibri"/>
          <w:szCs w:val="24"/>
        </w:rPr>
        <w:t>,</w:t>
      </w:r>
      <w:r w:rsidR="00730844" w:rsidRPr="00446C2D">
        <w:rPr>
          <w:rFonts w:eastAsia="Calibri"/>
          <w:szCs w:val="24"/>
        </w:rPr>
        <w:t xml:space="preserve"> </w:t>
      </w:r>
      <w:r w:rsidR="00872AC3">
        <w:rPr>
          <w:rFonts w:eastAsia="Calibri"/>
          <w:szCs w:val="24"/>
        </w:rPr>
        <w:t xml:space="preserve">čije poslovanje nije uređeno </w:t>
      </w:r>
      <w:r w:rsidR="00FA6D5B">
        <w:rPr>
          <w:rFonts w:eastAsia="Calibri"/>
          <w:szCs w:val="24"/>
        </w:rPr>
        <w:t>u skladu s pravnom regulativom</w:t>
      </w:r>
      <w:r w:rsidR="006B1582">
        <w:rPr>
          <w:rFonts w:eastAsia="Calibri"/>
          <w:szCs w:val="24"/>
        </w:rPr>
        <w:t xml:space="preserve"> slobodnih zona </w:t>
      </w:r>
      <w:r w:rsidR="00FA6D5B">
        <w:rPr>
          <w:rFonts w:eastAsia="Calibri"/>
          <w:szCs w:val="24"/>
        </w:rPr>
        <w:t>Europske unije</w:t>
      </w:r>
      <w:r w:rsidR="00016809">
        <w:rPr>
          <w:rFonts w:eastAsia="Calibri"/>
          <w:szCs w:val="24"/>
        </w:rPr>
        <w:t>,</w:t>
      </w:r>
      <w:r w:rsidR="00FA6D5B">
        <w:rPr>
          <w:rFonts w:eastAsia="Calibri"/>
          <w:szCs w:val="24"/>
        </w:rPr>
        <w:t xml:space="preserve"> </w:t>
      </w:r>
      <w:r w:rsidR="00730844" w:rsidRPr="00446C2D">
        <w:rPr>
          <w:rFonts w:eastAsia="Calibri"/>
          <w:szCs w:val="24"/>
        </w:rPr>
        <w:t>proizvoljno nazivaju slobodnim zonama</w:t>
      </w:r>
      <w:r w:rsidR="00DD7F9F">
        <w:rPr>
          <w:rFonts w:eastAsia="Calibri"/>
          <w:szCs w:val="24"/>
        </w:rPr>
        <w:t>.</w:t>
      </w:r>
      <w:r w:rsidR="00857187">
        <w:rPr>
          <w:rFonts w:eastAsia="Calibri"/>
          <w:szCs w:val="24"/>
        </w:rPr>
        <w:t xml:space="preserve"> </w:t>
      </w:r>
      <w:r w:rsidR="00DD7F9F">
        <w:rPr>
          <w:rFonts w:eastAsia="Calibri"/>
          <w:szCs w:val="24"/>
        </w:rPr>
        <w:t>N</w:t>
      </w:r>
      <w:r w:rsidR="00CB51D9">
        <w:rPr>
          <w:rFonts w:eastAsia="Calibri"/>
          <w:szCs w:val="24"/>
        </w:rPr>
        <w:t>aziv</w:t>
      </w:r>
      <w:r w:rsidR="00730844" w:rsidRPr="00446C2D">
        <w:rPr>
          <w:rFonts w:eastAsia="Calibri"/>
          <w:szCs w:val="24"/>
        </w:rPr>
        <w:t xml:space="preserve"> </w:t>
      </w:r>
      <w:r w:rsidR="00E132CC">
        <w:rPr>
          <w:rFonts w:eastAsia="Calibri"/>
          <w:szCs w:val="24"/>
        </w:rPr>
        <w:t>„</w:t>
      </w:r>
      <w:r w:rsidR="00730844" w:rsidRPr="00446C2D">
        <w:rPr>
          <w:rFonts w:eastAsia="Calibri"/>
          <w:szCs w:val="24"/>
        </w:rPr>
        <w:t>slobodn</w:t>
      </w:r>
      <w:r w:rsidR="00E132CC">
        <w:rPr>
          <w:rFonts w:eastAsia="Calibri"/>
          <w:szCs w:val="24"/>
        </w:rPr>
        <w:t>a</w:t>
      </w:r>
      <w:r w:rsidR="00730844" w:rsidRPr="00446C2D">
        <w:rPr>
          <w:rFonts w:eastAsia="Calibri"/>
          <w:szCs w:val="24"/>
        </w:rPr>
        <w:t xml:space="preserve"> zona</w:t>
      </w:r>
      <w:r w:rsidR="00E132CC">
        <w:rPr>
          <w:rFonts w:eastAsia="Calibri"/>
          <w:szCs w:val="24"/>
        </w:rPr>
        <w:t>“</w:t>
      </w:r>
      <w:r w:rsidR="00730844" w:rsidRPr="00446C2D">
        <w:rPr>
          <w:rFonts w:eastAsia="Calibri"/>
          <w:szCs w:val="24"/>
        </w:rPr>
        <w:t xml:space="preserve"> </w:t>
      </w:r>
      <w:r w:rsidR="00314920">
        <w:rPr>
          <w:rFonts w:eastAsia="Calibri"/>
          <w:szCs w:val="24"/>
        </w:rPr>
        <w:t xml:space="preserve">u Europskoj uniji </w:t>
      </w:r>
      <w:r w:rsidR="00F02327" w:rsidRPr="0041343A">
        <w:rPr>
          <w:rFonts w:eastAsia="Calibri"/>
          <w:szCs w:val="24"/>
        </w:rPr>
        <w:t>za potrebe ovog Izvješća</w:t>
      </w:r>
      <w:r w:rsidR="00F02327">
        <w:rPr>
          <w:rFonts w:eastAsia="Calibri"/>
          <w:szCs w:val="24"/>
        </w:rPr>
        <w:t xml:space="preserve"> primjenjuje se </w:t>
      </w:r>
      <w:r w:rsidR="00730844" w:rsidRPr="00446C2D">
        <w:rPr>
          <w:rFonts w:eastAsia="Calibri"/>
          <w:szCs w:val="24"/>
        </w:rPr>
        <w:t>isključivo na zone koje se nalaze na gornjem popisu.</w:t>
      </w:r>
      <w:r w:rsidR="00414655">
        <w:rPr>
          <w:rFonts w:eastAsia="Calibri"/>
          <w:szCs w:val="24"/>
        </w:rPr>
        <w:t xml:space="preserve"> </w:t>
      </w:r>
    </w:p>
    <w:p w14:paraId="28BE8661" w14:textId="77777777" w:rsidR="006F2E30" w:rsidRPr="00C7165E" w:rsidRDefault="006F2E30" w:rsidP="00C7165E">
      <w:pPr>
        <w:jc w:val="both"/>
        <w:rPr>
          <w:rFonts w:eastAsia="Calibri"/>
          <w:szCs w:val="24"/>
        </w:rPr>
      </w:pPr>
    </w:p>
    <w:p w14:paraId="37342B30" w14:textId="2A52C7FC" w:rsidR="00C7165E" w:rsidRPr="00AD695D" w:rsidRDefault="00C7165E" w:rsidP="00AD695D">
      <w:pPr>
        <w:pStyle w:val="Heading2"/>
        <w:rPr>
          <w:rFonts w:ascii="Times New Roman" w:hAnsi="Times New Roman"/>
          <w:b w:val="0"/>
          <w:bCs w:val="0"/>
          <w:color w:val="auto"/>
          <w:sz w:val="24"/>
          <w:szCs w:val="22"/>
        </w:rPr>
      </w:pPr>
      <w:bookmarkStart w:id="6" w:name="_Toc213422993"/>
      <w:r w:rsidRPr="00AD695D">
        <w:rPr>
          <w:rFonts w:ascii="Times New Roman" w:hAnsi="Times New Roman"/>
          <w:b w:val="0"/>
          <w:bCs w:val="0"/>
          <w:color w:val="auto"/>
          <w:sz w:val="24"/>
          <w:szCs w:val="22"/>
        </w:rPr>
        <w:lastRenderedPageBreak/>
        <w:t>SLOBODNE ZONE U REPUBLICI HRVATSKOJ U 202</w:t>
      </w:r>
      <w:r w:rsidR="00AB37AF">
        <w:rPr>
          <w:rFonts w:ascii="Times New Roman" w:hAnsi="Times New Roman"/>
          <w:b w:val="0"/>
          <w:bCs w:val="0"/>
          <w:color w:val="auto"/>
          <w:sz w:val="24"/>
          <w:szCs w:val="22"/>
        </w:rPr>
        <w:t>4</w:t>
      </w:r>
      <w:r w:rsidRPr="00AD695D">
        <w:rPr>
          <w:rFonts w:ascii="Times New Roman" w:hAnsi="Times New Roman"/>
          <w:b w:val="0"/>
          <w:bCs w:val="0"/>
          <w:color w:val="auto"/>
          <w:sz w:val="24"/>
          <w:szCs w:val="22"/>
        </w:rPr>
        <w:t>. GODINI</w:t>
      </w:r>
      <w:bookmarkEnd w:id="6"/>
      <w:r w:rsidRPr="00AD695D">
        <w:rPr>
          <w:rFonts w:ascii="Times New Roman" w:hAnsi="Times New Roman"/>
          <w:b w:val="0"/>
          <w:bCs w:val="0"/>
          <w:color w:val="auto"/>
          <w:sz w:val="24"/>
          <w:szCs w:val="22"/>
        </w:rPr>
        <w:t xml:space="preserve"> </w:t>
      </w:r>
    </w:p>
    <w:p w14:paraId="67698FD3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57BF851E" w14:textId="254FE668" w:rsidR="00C7165E" w:rsidRPr="00C7165E" w:rsidRDefault="00C7165E" w:rsidP="00C7165E">
      <w:pPr>
        <w:spacing w:after="120"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 xml:space="preserve">U </w:t>
      </w:r>
      <w:r w:rsidR="00C0747F">
        <w:rPr>
          <w:rFonts w:eastAsia="Calibri"/>
          <w:szCs w:val="24"/>
        </w:rPr>
        <w:t>promatranom razdoblju</w:t>
      </w:r>
      <w:r w:rsidR="00862E74">
        <w:rPr>
          <w:rFonts w:eastAsia="Calibri"/>
          <w:szCs w:val="24"/>
        </w:rPr>
        <w:t xml:space="preserve"> </w:t>
      </w:r>
      <w:r w:rsidRPr="00C7165E">
        <w:rPr>
          <w:rFonts w:eastAsia="Calibri"/>
          <w:szCs w:val="24"/>
        </w:rPr>
        <w:t xml:space="preserve">u Republici Hrvatskoj </w:t>
      </w:r>
      <w:r w:rsidR="00237010">
        <w:rPr>
          <w:rFonts w:eastAsia="Calibri"/>
          <w:szCs w:val="24"/>
        </w:rPr>
        <w:t>poslovale su</w:t>
      </w:r>
      <w:r w:rsidRPr="00C7165E">
        <w:rPr>
          <w:rFonts w:eastAsia="Calibri"/>
          <w:szCs w:val="24"/>
        </w:rPr>
        <w:t>:</w:t>
      </w:r>
    </w:p>
    <w:p w14:paraId="6962A637" w14:textId="77777777" w:rsidR="00C7165E" w:rsidRPr="00C7165E" w:rsidRDefault="00C7165E" w:rsidP="000E2098">
      <w:pPr>
        <w:numPr>
          <w:ilvl w:val="0"/>
          <w:numId w:val="1"/>
        </w:numPr>
        <w:spacing w:before="60" w:after="60"/>
        <w:ind w:left="714" w:hanging="357"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Kopnene slobodne zone</w:t>
      </w:r>
    </w:p>
    <w:p w14:paraId="72C462A8" w14:textId="7EAD53DE" w:rsidR="00C7165E" w:rsidRPr="00C7165E" w:rsidRDefault="00C7165E" w:rsidP="000E2098">
      <w:pPr>
        <w:numPr>
          <w:ilvl w:val="1"/>
          <w:numId w:val="2"/>
        </w:numPr>
        <w:spacing w:before="60" w:after="60"/>
        <w:contextualSpacing/>
        <w:rPr>
          <w:rFonts w:eastAsia="Times New Roman"/>
          <w:szCs w:val="24"/>
          <w:lang w:eastAsia="hr-HR"/>
        </w:rPr>
      </w:pPr>
      <w:r w:rsidRPr="00C7165E">
        <w:rPr>
          <w:rFonts w:eastAsia="Times New Roman"/>
          <w:szCs w:val="24"/>
          <w:lang w:eastAsia="hr-HR"/>
        </w:rPr>
        <w:t>Slobodna zona Luka Rijeka – Škrljevo</w:t>
      </w:r>
    </w:p>
    <w:p w14:paraId="0B7F69C7" w14:textId="77777777" w:rsidR="00C7165E" w:rsidRPr="00C7165E" w:rsidRDefault="00C7165E" w:rsidP="000E2098">
      <w:pPr>
        <w:numPr>
          <w:ilvl w:val="1"/>
          <w:numId w:val="2"/>
        </w:numPr>
        <w:spacing w:before="60" w:after="60"/>
        <w:ind w:left="1434" w:hanging="357"/>
        <w:rPr>
          <w:rFonts w:eastAsia="Calibri"/>
          <w:szCs w:val="24"/>
        </w:rPr>
      </w:pPr>
      <w:r w:rsidRPr="00C7165E">
        <w:rPr>
          <w:rFonts w:eastAsia="Times New Roman"/>
          <w:szCs w:val="24"/>
          <w:lang w:eastAsia="hr-HR"/>
        </w:rPr>
        <w:t>Slobodna zona Zagreb</w:t>
      </w:r>
    </w:p>
    <w:p w14:paraId="3209ADB1" w14:textId="77777777" w:rsidR="00C7165E" w:rsidRPr="00C7165E" w:rsidRDefault="00C7165E" w:rsidP="000E2098">
      <w:pPr>
        <w:numPr>
          <w:ilvl w:val="0"/>
          <w:numId w:val="2"/>
        </w:numPr>
        <w:spacing w:before="60" w:after="60"/>
        <w:ind w:left="714" w:hanging="357"/>
        <w:rPr>
          <w:rFonts w:eastAsia="Calibri"/>
          <w:szCs w:val="24"/>
        </w:rPr>
      </w:pPr>
      <w:r w:rsidRPr="00C7165E">
        <w:rPr>
          <w:rFonts w:eastAsia="Times New Roman"/>
          <w:szCs w:val="24"/>
          <w:lang w:eastAsia="hr-HR"/>
        </w:rPr>
        <w:t>Lučke slobodne zone</w:t>
      </w:r>
    </w:p>
    <w:p w14:paraId="38593432" w14:textId="77777777" w:rsidR="00C7165E" w:rsidRPr="00E6294F" w:rsidRDefault="00C7165E" w:rsidP="000E2098">
      <w:pPr>
        <w:pStyle w:val="ListParagraph"/>
        <w:numPr>
          <w:ilvl w:val="0"/>
          <w:numId w:val="6"/>
        </w:numPr>
        <w:spacing w:before="60" w:after="60"/>
        <w:rPr>
          <w:rFonts w:eastAsia="Calibri"/>
          <w:szCs w:val="24"/>
        </w:rPr>
      </w:pPr>
      <w:r w:rsidRPr="00E6294F">
        <w:rPr>
          <w:rFonts w:eastAsia="Calibri"/>
          <w:szCs w:val="24"/>
        </w:rPr>
        <w:t>Slobodna zona luke Ploče</w:t>
      </w:r>
    </w:p>
    <w:p w14:paraId="51343449" w14:textId="77777777" w:rsidR="00C7165E" w:rsidRPr="00E6294F" w:rsidRDefault="00C7165E" w:rsidP="000E2098">
      <w:pPr>
        <w:pStyle w:val="ListParagraph"/>
        <w:numPr>
          <w:ilvl w:val="0"/>
          <w:numId w:val="6"/>
        </w:numPr>
        <w:spacing w:before="60" w:after="60"/>
        <w:rPr>
          <w:rFonts w:eastAsia="Calibri"/>
          <w:szCs w:val="24"/>
        </w:rPr>
      </w:pPr>
      <w:r w:rsidRPr="00E6294F">
        <w:rPr>
          <w:rFonts w:eastAsia="Calibri"/>
          <w:szCs w:val="24"/>
        </w:rPr>
        <w:t>Slobodna zona luke Pula</w:t>
      </w:r>
    </w:p>
    <w:p w14:paraId="5AC6B15B" w14:textId="77777777" w:rsidR="00C7165E" w:rsidRPr="00E6294F" w:rsidRDefault="00C7165E" w:rsidP="000E2098">
      <w:pPr>
        <w:pStyle w:val="ListParagraph"/>
        <w:numPr>
          <w:ilvl w:val="0"/>
          <w:numId w:val="6"/>
        </w:numPr>
        <w:spacing w:before="60" w:after="60"/>
        <w:rPr>
          <w:rFonts w:eastAsia="Calibri"/>
          <w:szCs w:val="24"/>
        </w:rPr>
      </w:pPr>
      <w:r w:rsidRPr="00E6294F">
        <w:rPr>
          <w:rFonts w:eastAsia="Calibri"/>
          <w:szCs w:val="24"/>
        </w:rPr>
        <w:t>Slobodna zona luke Rijeka</w:t>
      </w:r>
    </w:p>
    <w:p w14:paraId="138ECBEC" w14:textId="77777777" w:rsidR="00DC064F" w:rsidRPr="00E6294F" w:rsidRDefault="00C7165E" w:rsidP="000E2098">
      <w:pPr>
        <w:pStyle w:val="ListParagraph"/>
        <w:numPr>
          <w:ilvl w:val="0"/>
          <w:numId w:val="6"/>
        </w:numPr>
        <w:spacing w:before="60" w:after="60"/>
        <w:jc w:val="both"/>
        <w:rPr>
          <w:rFonts w:eastAsia="Calibri"/>
          <w:szCs w:val="24"/>
        </w:rPr>
      </w:pPr>
      <w:r w:rsidRPr="00E6294F">
        <w:rPr>
          <w:rFonts w:eastAsia="Calibri"/>
          <w:szCs w:val="24"/>
        </w:rPr>
        <w:t>Slobodna zona luke Split.</w:t>
      </w:r>
    </w:p>
    <w:p w14:paraId="3354753B" w14:textId="77777777" w:rsidR="006A34E7" w:rsidRDefault="006A34E7" w:rsidP="00CB51D9">
      <w:pPr>
        <w:jc w:val="both"/>
        <w:rPr>
          <w:rFonts w:eastAsia="Calibri"/>
          <w:szCs w:val="24"/>
        </w:rPr>
      </w:pPr>
    </w:p>
    <w:p w14:paraId="1D945B06" w14:textId="1E87509B" w:rsidR="001A11B7" w:rsidRPr="009F2D77" w:rsidRDefault="006E3901" w:rsidP="00215B09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Za postojeće slobodne zone ključan je njihov geo</w:t>
      </w:r>
      <w:r w:rsidR="003F2C4F">
        <w:rPr>
          <w:rFonts w:eastAsia="Calibri"/>
          <w:szCs w:val="24"/>
        </w:rPr>
        <w:t>grafski smještaj</w:t>
      </w:r>
      <w:r w:rsidR="00A07B9A">
        <w:rPr>
          <w:rFonts w:eastAsia="Calibri"/>
          <w:szCs w:val="24"/>
        </w:rPr>
        <w:t>;</w:t>
      </w:r>
      <w:r w:rsidR="003F2C4F">
        <w:rPr>
          <w:rFonts w:eastAsia="Calibri"/>
          <w:szCs w:val="24"/>
        </w:rPr>
        <w:t xml:space="preserve"> uglavnom </w:t>
      </w:r>
      <w:r w:rsidR="006D36D1">
        <w:rPr>
          <w:rFonts w:eastAsia="Calibri"/>
          <w:szCs w:val="24"/>
        </w:rPr>
        <w:t>su smještene</w:t>
      </w:r>
      <w:r w:rsidR="00A07B9A">
        <w:rPr>
          <w:rFonts w:eastAsia="Calibri"/>
          <w:szCs w:val="24"/>
        </w:rPr>
        <w:t xml:space="preserve"> u</w:t>
      </w:r>
      <w:r w:rsidR="003F2C4F">
        <w:rPr>
          <w:rFonts w:eastAsia="Calibri"/>
          <w:szCs w:val="24"/>
        </w:rPr>
        <w:t xml:space="preserve"> lučkim područjima, usmjereni</w:t>
      </w:r>
      <w:r w:rsidR="00A07B9A">
        <w:rPr>
          <w:rFonts w:eastAsia="Calibri"/>
          <w:szCs w:val="24"/>
        </w:rPr>
        <w:t>ma</w:t>
      </w:r>
      <w:r w:rsidR="003F2C4F">
        <w:rPr>
          <w:rFonts w:eastAsia="Calibri"/>
          <w:szCs w:val="24"/>
        </w:rPr>
        <w:t xml:space="preserve"> na promet roba</w:t>
      </w:r>
      <w:r w:rsidR="004C6E48">
        <w:rPr>
          <w:rFonts w:eastAsia="Calibri"/>
          <w:szCs w:val="24"/>
        </w:rPr>
        <w:t xml:space="preserve">, a i jedna od dvije kopnene zone </w:t>
      </w:r>
      <w:r w:rsidR="004C6E48" w:rsidRPr="00163FCD">
        <w:rPr>
          <w:rFonts w:eastAsia="Calibri"/>
          <w:szCs w:val="24"/>
        </w:rPr>
        <w:t>(Luka Rijeka – Škrljevo)</w:t>
      </w:r>
      <w:r w:rsidR="008A4FF6">
        <w:rPr>
          <w:rFonts w:eastAsia="Calibri"/>
          <w:szCs w:val="24"/>
        </w:rPr>
        <w:t xml:space="preserve"> povezana je s lučkom </w:t>
      </w:r>
      <w:r w:rsidR="00583810">
        <w:rPr>
          <w:rFonts w:eastAsia="Calibri"/>
          <w:szCs w:val="24"/>
        </w:rPr>
        <w:t xml:space="preserve">Slobodnom </w:t>
      </w:r>
      <w:r w:rsidR="008A4FF6">
        <w:rPr>
          <w:rFonts w:eastAsia="Calibri"/>
          <w:szCs w:val="24"/>
        </w:rPr>
        <w:t>zonom luke Rijeka.</w:t>
      </w:r>
      <w:r w:rsidR="004C6E48" w:rsidRPr="00163FCD">
        <w:rPr>
          <w:rFonts w:eastAsia="Calibri"/>
          <w:szCs w:val="24"/>
        </w:rPr>
        <w:t xml:space="preserve"> </w:t>
      </w:r>
    </w:p>
    <w:p w14:paraId="5F74A6B5" w14:textId="485BF743" w:rsidR="004A5278" w:rsidRDefault="00B8738E" w:rsidP="00B8738E">
      <w:pPr>
        <w:pStyle w:val="FootnoteText"/>
        <w:jc w:val="both"/>
        <w:rPr>
          <w:sz w:val="24"/>
          <w:szCs w:val="24"/>
        </w:rPr>
      </w:pPr>
      <w:r w:rsidRPr="009F2D77">
        <w:rPr>
          <w:sz w:val="24"/>
          <w:szCs w:val="24"/>
        </w:rPr>
        <w:t>Ministarstvo</w:t>
      </w:r>
      <w:r w:rsidR="00E73C74">
        <w:rPr>
          <w:sz w:val="24"/>
          <w:szCs w:val="24"/>
        </w:rPr>
        <w:t xml:space="preserve"> koje je</w:t>
      </w:r>
      <w:r w:rsidRPr="009F2D77">
        <w:rPr>
          <w:sz w:val="24"/>
          <w:szCs w:val="24"/>
        </w:rPr>
        <w:t xml:space="preserve"> nadležno za </w:t>
      </w:r>
      <w:r w:rsidR="00A914A4">
        <w:rPr>
          <w:sz w:val="24"/>
          <w:szCs w:val="24"/>
        </w:rPr>
        <w:t xml:space="preserve">provedbu Zakona </w:t>
      </w:r>
      <w:r w:rsidRPr="009F2D77">
        <w:rPr>
          <w:sz w:val="24"/>
          <w:szCs w:val="24"/>
        </w:rPr>
        <w:t>nema utjecaj</w:t>
      </w:r>
      <w:r w:rsidR="00E132CC">
        <w:rPr>
          <w:sz w:val="24"/>
          <w:szCs w:val="24"/>
        </w:rPr>
        <w:t>a</w:t>
      </w:r>
      <w:r w:rsidRPr="009F2D77">
        <w:rPr>
          <w:sz w:val="24"/>
          <w:szCs w:val="24"/>
        </w:rPr>
        <w:t xml:space="preserve"> na </w:t>
      </w:r>
      <w:r w:rsidR="00E132CC">
        <w:rPr>
          <w:sz w:val="24"/>
          <w:szCs w:val="24"/>
        </w:rPr>
        <w:t xml:space="preserve">operativno </w:t>
      </w:r>
      <w:r w:rsidR="00E132CC" w:rsidRPr="009F2D77">
        <w:rPr>
          <w:sz w:val="24"/>
          <w:szCs w:val="24"/>
        </w:rPr>
        <w:t>upravlja</w:t>
      </w:r>
      <w:r w:rsidR="00E132CC">
        <w:rPr>
          <w:sz w:val="24"/>
          <w:szCs w:val="24"/>
        </w:rPr>
        <w:t>nje</w:t>
      </w:r>
      <w:r w:rsidR="00E132CC" w:rsidRPr="009F2D77">
        <w:rPr>
          <w:sz w:val="24"/>
          <w:szCs w:val="24"/>
        </w:rPr>
        <w:t xml:space="preserve"> slobodnom zonom</w:t>
      </w:r>
      <w:r w:rsidRPr="009F2D77">
        <w:rPr>
          <w:sz w:val="24"/>
          <w:szCs w:val="24"/>
        </w:rPr>
        <w:t>. Od trenutka osnivanja slobodne zone do trenutka prestanka koncesije</w:t>
      </w:r>
      <w:r w:rsidR="00E132CC">
        <w:rPr>
          <w:sz w:val="24"/>
          <w:szCs w:val="24"/>
        </w:rPr>
        <w:t>/suglasnosti</w:t>
      </w:r>
      <w:r w:rsidRPr="009F2D77">
        <w:rPr>
          <w:sz w:val="24"/>
          <w:szCs w:val="24"/>
        </w:rPr>
        <w:t xml:space="preserve">, upravljanje i razvoj slobodne zone zadaća je i odgovornost </w:t>
      </w:r>
      <w:r w:rsidR="00BF08B4" w:rsidRPr="009F2D77">
        <w:rPr>
          <w:sz w:val="24"/>
          <w:szCs w:val="24"/>
        </w:rPr>
        <w:t xml:space="preserve">osnivača slobodne zone i </w:t>
      </w:r>
      <w:r w:rsidRPr="009F2D77">
        <w:rPr>
          <w:sz w:val="24"/>
          <w:szCs w:val="24"/>
        </w:rPr>
        <w:t>korisnika koncesije</w:t>
      </w:r>
      <w:r w:rsidR="00BF08B4" w:rsidRPr="009F2D77">
        <w:rPr>
          <w:sz w:val="24"/>
          <w:szCs w:val="24"/>
        </w:rPr>
        <w:t xml:space="preserve"> za osnivanje slobodne zone</w:t>
      </w:r>
      <w:r w:rsidRPr="009F2D77">
        <w:rPr>
          <w:sz w:val="24"/>
          <w:szCs w:val="24"/>
        </w:rPr>
        <w:t>.</w:t>
      </w:r>
    </w:p>
    <w:p w14:paraId="62BCC288" w14:textId="76BCE7A2" w:rsidR="004A5278" w:rsidRPr="00C7165E" w:rsidRDefault="004A5278" w:rsidP="004A5278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</w:rPr>
      </w:pPr>
      <w:bookmarkStart w:id="7" w:name="_Toc213422994"/>
      <w:r w:rsidRPr="00C7165E">
        <w:rPr>
          <w:rFonts w:eastAsia="Times New Roman"/>
          <w:bCs/>
        </w:rPr>
        <w:t>Pregled korisnika koncesija/nositelja suglasnosti za osnivanje slobodn</w:t>
      </w:r>
      <w:r w:rsidR="00AF2731">
        <w:rPr>
          <w:rFonts w:eastAsia="Times New Roman"/>
          <w:bCs/>
        </w:rPr>
        <w:t>ih</w:t>
      </w:r>
      <w:r w:rsidRPr="00C7165E">
        <w:rPr>
          <w:rFonts w:eastAsia="Times New Roman"/>
          <w:bCs/>
        </w:rPr>
        <w:t xml:space="preserve"> zon</w:t>
      </w:r>
      <w:r w:rsidR="00AF2731">
        <w:rPr>
          <w:rFonts w:eastAsia="Times New Roman"/>
          <w:bCs/>
        </w:rPr>
        <w:t>a</w:t>
      </w:r>
      <w:bookmarkEnd w:id="7"/>
    </w:p>
    <w:p w14:paraId="7E7FCD85" w14:textId="77777777" w:rsidR="004A5278" w:rsidRPr="00C7165E" w:rsidRDefault="004A5278" w:rsidP="004A5278">
      <w:pPr>
        <w:rPr>
          <w:rFonts w:eastAsia="Calibri"/>
          <w:sz w:val="22"/>
          <w:lang w:eastAsia="hr-HR"/>
        </w:rPr>
      </w:pPr>
    </w:p>
    <w:tbl>
      <w:tblPr>
        <w:tblStyle w:val="GridTable1Light"/>
        <w:tblW w:w="9067" w:type="dxa"/>
        <w:tblLook w:val="04A0" w:firstRow="1" w:lastRow="0" w:firstColumn="1" w:lastColumn="0" w:noHBand="0" w:noVBand="1"/>
      </w:tblPr>
      <w:tblGrid>
        <w:gridCol w:w="1418"/>
        <w:gridCol w:w="3685"/>
        <w:gridCol w:w="3964"/>
      </w:tblGrid>
      <w:tr w:rsidR="006A34E7" w:rsidRPr="00EF42B6" w14:paraId="17CD3F45" w14:textId="6D0FE508" w:rsidTr="006A34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bottom w:val="none" w:sz="0" w:space="0" w:color="auto"/>
            </w:tcBorders>
          </w:tcPr>
          <w:p w14:paraId="07FC59A9" w14:textId="52DF0C98" w:rsidR="006A34E7" w:rsidRPr="00EF42B6" w:rsidRDefault="006A34E7" w:rsidP="00877E1D">
            <w:pPr>
              <w:spacing w:before="120" w:after="120"/>
              <w:rPr>
                <w:rFonts w:eastAsia="Calibri"/>
                <w:b w:val="0"/>
                <w:bCs w:val="0"/>
                <w:szCs w:val="24"/>
              </w:rPr>
            </w:pPr>
            <w:r w:rsidRPr="00EF42B6">
              <w:rPr>
                <w:rFonts w:eastAsia="Calibri"/>
                <w:b w:val="0"/>
                <w:bCs w:val="0"/>
                <w:szCs w:val="24"/>
              </w:rPr>
              <w:t>Slobodna zona</w:t>
            </w:r>
          </w:p>
        </w:tc>
        <w:tc>
          <w:tcPr>
            <w:tcW w:w="3685" w:type="dxa"/>
            <w:tcBorders>
              <w:bottom w:val="none" w:sz="0" w:space="0" w:color="auto"/>
            </w:tcBorders>
          </w:tcPr>
          <w:p w14:paraId="7708630F" w14:textId="56FEF598" w:rsidR="006A34E7" w:rsidRPr="00EF42B6" w:rsidRDefault="006A34E7" w:rsidP="00A52569">
            <w:pPr>
              <w:spacing w:before="120" w:after="120"/>
              <w:ind w:left="2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Cs w:val="24"/>
              </w:rPr>
            </w:pPr>
            <w:r w:rsidRPr="00EF42B6">
              <w:rPr>
                <w:rFonts w:eastAsia="Calibri"/>
                <w:b w:val="0"/>
                <w:bCs w:val="0"/>
                <w:szCs w:val="24"/>
              </w:rPr>
              <w:t>Korisnik koncesije</w:t>
            </w:r>
            <w:r w:rsidR="00995AA6">
              <w:rPr>
                <w:rFonts w:eastAsia="Calibri"/>
                <w:b w:val="0"/>
                <w:bCs w:val="0"/>
                <w:szCs w:val="24"/>
              </w:rPr>
              <w:t xml:space="preserve"> </w:t>
            </w:r>
            <w:r w:rsidRPr="00EF42B6">
              <w:rPr>
                <w:rFonts w:eastAsia="Calibri"/>
                <w:b w:val="0"/>
                <w:bCs w:val="0"/>
                <w:szCs w:val="24"/>
              </w:rPr>
              <w:t>/</w:t>
            </w:r>
            <w:r w:rsidR="00995AA6">
              <w:rPr>
                <w:rFonts w:eastAsia="Calibri"/>
                <w:b w:val="0"/>
                <w:bCs w:val="0"/>
                <w:szCs w:val="24"/>
              </w:rPr>
              <w:t xml:space="preserve"> </w:t>
            </w:r>
            <w:r w:rsidRPr="00EF42B6">
              <w:rPr>
                <w:rFonts w:eastAsia="Calibri"/>
                <w:b w:val="0"/>
                <w:bCs w:val="0"/>
                <w:szCs w:val="24"/>
              </w:rPr>
              <w:t>nositelj suglasnosti</w:t>
            </w:r>
          </w:p>
        </w:tc>
        <w:tc>
          <w:tcPr>
            <w:tcW w:w="3964" w:type="dxa"/>
            <w:tcBorders>
              <w:bottom w:val="none" w:sz="0" w:space="0" w:color="auto"/>
            </w:tcBorders>
          </w:tcPr>
          <w:p w14:paraId="15D2476A" w14:textId="194B7934" w:rsidR="006A34E7" w:rsidRPr="00EF42B6" w:rsidRDefault="006A34E7" w:rsidP="00877E1D">
            <w:pPr>
              <w:spacing w:before="120" w:after="120"/>
              <w:ind w:left="18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Cs w:val="24"/>
              </w:rPr>
            </w:pPr>
            <w:r w:rsidRPr="00EF42B6">
              <w:rPr>
                <w:rFonts w:eastAsia="Calibri"/>
                <w:b w:val="0"/>
                <w:bCs w:val="0"/>
                <w:szCs w:val="24"/>
              </w:rPr>
              <w:t>Osnivač/i korisnika koncesije</w:t>
            </w:r>
            <w:r w:rsidR="00995AA6">
              <w:rPr>
                <w:rFonts w:eastAsia="Calibri"/>
                <w:b w:val="0"/>
                <w:bCs w:val="0"/>
                <w:szCs w:val="24"/>
              </w:rPr>
              <w:t xml:space="preserve"> </w:t>
            </w:r>
            <w:r w:rsidRPr="00EF42B6">
              <w:rPr>
                <w:rFonts w:eastAsia="Calibri"/>
                <w:b w:val="0"/>
                <w:bCs w:val="0"/>
                <w:szCs w:val="24"/>
              </w:rPr>
              <w:t>/</w:t>
            </w:r>
            <w:r w:rsidR="00995AA6">
              <w:rPr>
                <w:rFonts w:eastAsia="Calibri"/>
                <w:b w:val="0"/>
                <w:bCs w:val="0"/>
                <w:szCs w:val="24"/>
              </w:rPr>
              <w:t xml:space="preserve"> </w:t>
            </w:r>
            <w:r w:rsidRPr="00EF42B6">
              <w:rPr>
                <w:rFonts w:eastAsia="Calibri"/>
                <w:b w:val="0"/>
                <w:bCs w:val="0"/>
                <w:szCs w:val="24"/>
              </w:rPr>
              <w:t>nositelja suglasnosti</w:t>
            </w:r>
          </w:p>
        </w:tc>
      </w:tr>
      <w:tr w:rsidR="006A34E7" w:rsidRPr="00EF42B6" w14:paraId="7AF522B0" w14:textId="4537EFEF" w:rsidTr="006A34E7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25A4071" w14:textId="0D9D1CCE" w:rsidR="006A34E7" w:rsidRPr="00EF42B6" w:rsidRDefault="006A34E7" w:rsidP="00877E1D">
            <w:pPr>
              <w:spacing w:before="20" w:after="40"/>
              <w:rPr>
                <w:rFonts w:eastAsia="Calibri"/>
                <w:b w:val="0"/>
                <w:bCs w:val="0"/>
                <w:szCs w:val="24"/>
              </w:rPr>
            </w:pPr>
            <w:r w:rsidRPr="00EF42B6">
              <w:rPr>
                <w:rFonts w:eastAsia="Calibri"/>
                <w:szCs w:val="24"/>
              </w:rPr>
              <w:t>Luka Rijeka – Škrljevo</w:t>
            </w:r>
          </w:p>
        </w:tc>
        <w:tc>
          <w:tcPr>
            <w:tcW w:w="3685" w:type="dxa"/>
          </w:tcPr>
          <w:p w14:paraId="3B6709F0" w14:textId="77777777" w:rsidR="006A34E7" w:rsidRPr="00EF42B6" w:rsidRDefault="006A34E7" w:rsidP="00A52569">
            <w:pPr>
              <w:spacing w:before="20" w:after="40"/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>Luka Rijeka d.d.</w:t>
            </w:r>
          </w:p>
        </w:tc>
        <w:tc>
          <w:tcPr>
            <w:tcW w:w="3964" w:type="dxa"/>
          </w:tcPr>
          <w:p w14:paraId="6AFC6E03" w14:textId="75FF6856" w:rsidR="006A34E7" w:rsidRPr="00EF42B6" w:rsidRDefault="006A34E7" w:rsidP="00844AA8">
            <w:pPr>
              <w:spacing w:before="20" w:after="40"/>
              <w:ind w:left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>Vlasnički udjeli*:</w:t>
            </w:r>
          </w:p>
          <w:p w14:paraId="59D9E424" w14:textId="784C4407" w:rsidR="006A34E7" w:rsidRPr="00EF42B6" w:rsidRDefault="006A34E7" w:rsidP="00844AA8">
            <w:pPr>
              <w:pStyle w:val="ListParagraph"/>
              <w:numPr>
                <w:ilvl w:val="0"/>
                <w:numId w:val="9"/>
              </w:numPr>
              <w:spacing w:before="20" w:after="40"/>
              <w:ind w:left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>Port Acquisitions A.S. (34,34 %)</w:t>
            </w:r>
          </w:p>
          <w:p w14:paraId="26ACA8E4" w14:textId="71E03B3E" w:rsidR="006A34E7" w:rsidRPr="00EF42B6" w:rsidRDefault="006A34E7" w:rsidP="00844AA8">
            <w:pPr>
              <w:pStyle w:val="ListParagraph"/>
              <w:numPr>
                <w:ilvl w:val="0"/>
                <w:numId w:val="9"/>
              </w:numPr>
              <w:spacing w:before="20" w:after="40"/>
              <w:ind w:left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>CERP/ Republika Hrvatska (25,02 %)</w:t>
            </w:r>
          </w:p>
          <w:p w14:paraId="7E392C09" w14:textId="77777777" w:rsidR="006A34E7" w:rsidRDefault="006A34E7" w:rsidP="00844AA8">
            <w:pPr>
              <w:pStyle w:val="ListParagraph"/>
              <w:numPr>
                <w:ilvl w:val="0"/>
                <w:numId w:val="9"/>
              </w:numPr>
              <w:spacing w:before="20" w:after="40"/>
              <w:ind w:left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>OTP Banka D.D./ AZ obvezni mirovinski fond (15,02 %)</w:t>
            </w:r>
          </w:p>
          <w:p w14:paraId="0DFC6F81" w14:textId="769D7254" w:rsidR="006A34E7" w:rsidRPr="00E14EE6" w:rsidRDefault="006A34E7" w:rsidP="00844AA8">
            <w:pPr>
              <w:pStyle w:val="ListParagraph"/>
              <w:numPr>
                <w:ilvl w:val="0"/>
                <w:numId w:val="12"/>
              </w:numPr>
              <w:spacing w:before="20" w:after="40"/>
              <w:ind w:left="4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ostali (25,62 %)</w:t>
            </w:r>
          </w:p>
        </w:tc>
      </w:tr>
      <w:tr w:rsidR="006A34E7" w:rsidRPr="00EF42B6" w14:paraId="3A94E75D" w14:textId="7A0F4998" w:rsidTr="006A34E7">
        <w:trPr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A168FE5" w14:textId="702638D6" w:rsidR="006A34E7" w:rsidRPr="00EF42B6" w:rsidRDefault="006A34E7" w:rsidP="00877E1D">
            <w:pPr>
              <w:spacing w:before="20" w:after="40"/>
              <w:rPr>
                <w:rFonts w:eastAsia="Calibri"/>
                <w:b w:val="0"/>
                <w:bCs w:val="0"/>
                <w:szCs w:val="24"/>
              </w:rPr>
            </w:pPr>
            <w:r w:rsidRPr="00EF42B6">
              <w:rPr>
                <w:rFonts w:eastAsia="Calibri"/>
                <w:szCs w:val="24"/>
              </w:rPr>
              <w:t>Zagreb</w:t>
            </w:r>
          </w:p>
        </w:tc>
        <w:tc>
          <w:tcPr>
            <w:tcW w:w="3685" w:type="dxa"/>
          </w:tcPr>
          <w:p w14:paraId="1E9AFAD1" w14:textId="77777777" w:rsidR="006A34E7" w:rsidRPr="00EF42B6" w:rsidRDefault="006A34E7" w:rsidP="00A52569">
            <w:pPr>
              <w:spacing w:before="20" w:after="40"/>
              <w:ind w:left="28" w:right="-2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 xml:space="preserve">Zagrebački holding d.o.o. – Podružnica Robni terminali Zagreb </w:t>
            </w:r>
          </w:p>
        </w:tc>
        <w:tc>
          <w:tcPr>
            <w:tcW w:w="3964" w:type="dxa"/>
          </w:tcPr>
          <w:p w14:paraId="37874BBF" w14:textId="7EE852AB" w:rsidR="006A34E7" w:rsidRPr="00EF42B6" w:rsidRDefault="006A34E7" w:rsidP="00877E1D">
            <w:pPr>
              <w:spacing w:before="20" w:after="40"/>
              <w:ind w:left="181" w:right="-2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>Grad Zagreb</w:t>
            </w:r>
          </w:p>
        </w:tc>
      </w:tr>
      <w:tr w:rsidR="006A34E7" w:rsidRPr="00EF42B6" w14:paraId="5FC1A3F3" w14:textId="6B681BAA" w:rsidTr="006A34E7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7D7CA08A" w14:textId="7E15CDB4" w:rsidR="006A34E7" w:rsidRPr="00EF42B6" w:rsidRDefault="006A34E7" w:rsidP="00877E1D">
            <w:pPr>
              <w:spacing w:before="20" w:after="40"/>
              <w:rPr>
                <w:rFonts w:eastAsia="Calibri"/>
                <w:b w:val="0"/>
                <w:bCs w:val="0"/>
                <w:szCs w:val="24"/>
              </w:rPr>
            </w:pPr>
            <w:r w:rsidRPr="00EF42B6">
              <w:rPr>
                <w:rFonts w:eastAsia="Calibri"/>
                <w:szCs w:val="24"/>
              </w:rPr>
              <w:t>luke Ploče</w:t>
            </w:r>
          </w:p>
        </w:tc>
        <w:tc>
          <w:tcPr>
            <w:tcW w:w="3685" w:type="dxa"/>
          </w:tcPr>
          <w:p w14:paraId="3127D275" w14:textId="77777777" w:rsidR="006A34E7" w:rsidRPr="00EF42B6" w:rsidRDefault="006A34E7" w:rsidP="00A52569">
            <w:pPr>
              <w:spacing w:before="20" w:after="40"/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>Lučka uprava Ploče</w:t>
            </w:r>
          </w:p>
        </w:tc>
        <w:tc>
          <w:tcPr>
            <w:tcW w:w="3964" w:type="dxa"/>
          </w:tcPr>
          <w:p w14:paraId="13FA34F5" w14:textId="747B1062" w:rsidR="006A34E7" w:rsidRPr="00EF42B6" w:rsidRDefault="006A34E7" w:rsidP="00877E1D">
            <w:pPr>
              <w:spacing w:before="20" w:after="40"/>
              <w:ind w:left="1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>Republika Hrvatska</w:t>
            </w:r>
          </w:p>
        </w:tc>
      </w:tr>
      <w:tr w:rsidR="006A34E7" w:rsidRPr="00EF42B6" w14:paraId="3EBF429C" w14:textId="7D3B3244" w:rsidTr="006A34E7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2BB8C21" w14:textId="547FEA1A" w:rsidR="006A34E7" w:rsidRPr="00EF42B6" w:rsidRDefault="006A34E7" w:rsidP="00877E1D">
            <w:pPr>
              <w:spacing w:before="20" w:after="40"/>
              <w:rPr>
                <w:rFonts w:eastAsia="Calibri"/>
                <w:b w:val="0"/>
                <w:bCs w:val="0"/>
                <w:szCs w:val="24"/>
              </w:rPr>
            </w:pPr>
            <w:r w:rsidRPr="00EF42B6">
              <w:rPr>
                <w:rFonts w:eastAsia="Calibri"/>
                <w:szCs w:val="24"/>
              </w:rPr>
              <w:t>luke Pula</w:t>
            </w:r>
          </w:p>
        </w:tc>
        <w:tc>
          <w:tcPr>
            <w:tcW w:w="3685" w:type="dxa"/>
          </w:tcPr>
          <w:p w14:paraId="0FFB8237" w14:textId="77777777" w:rsidR="006A34E7" w:rsidRPr="00EF42B6" w:rsidRDefault="006A34E7" w:rsidP="00A52569">
            <w:pPr>
              <w:spacing w:before="20" w:after="40"/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>Lučka uprava Pula</w:t>
            </w:r>
          </w:p>
        </w:tc>
        <w:tc>
          <w:tcPr>
            <w:tcW w:w="3964" w:type="dxa"/>
          </w:tcPr>
          <w:p w14:paraId="63044583" w14:textId="0479F8F9" w:rsidR="006A34E7" w:rsidRPr="00EF42B6" w:rsidRDefault="006A34E7" w:rsidP="00877E1D">
            <w:pPr>
              <w:spacing w:before="20" w:after="40"/>
              <w:ind w:left="1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>Istarska županija</w:t>
            </w:r>
          </w:p>
        </w:tc>
      </w:tr>
      <w:tr w:rsidR="006A34E7" w:rsidRPr="00EF42B6" w14:paraId="32684B8B" w14:textId="43080530" w:rsidTr="006A34E7">
        <w:trPr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4A6B3137" w14:textId="4AEE2B39" w:rsidR="006A34E7" w:rsidRPr="00EF42B6" w:rsidRDefault="006A34E7" w:rsidP="00877E1D">
            <w:pPr>
              <w:spacing w:before="20" w:after="40"/>
              <w:rPr>
                <w:rFonts w:eastAsia="Calibri"/>
                <w:b w:val="0"/>
                <w:bCs w:val="0"/>
                <w:szCs w:val="24"/>
              </w:rPr>
            </w:pPr>
            <w:r w:rsidRPr="00EF42B6">
              <w:rPr>
                <w:rFonts w:eastAsia="Calibri"/>
                <w:szCs w:val="24"/>
              </w:rPr>
              <w:t>luke Rijeka</w:t>
            </w:r>
          </w:p>
        </w:tc>
        <w:tc>
          <w:tcPr>
            <w:tcW w:w="3685" w:type="dxa"/>
          </w:tcPr>
          <w:p w14:paraId="0D4BDCF5" w14:textId="77777777" w:rsidR="006A34E7" w:rsidRPr="00EF42B6" w:rsidRDefault="006A34E7" w:rsidP="00A52569">
            <w:pPr>
              <w:spacing w:before="20" w:after="40"/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>Lučka uprava Rijeka</w:t>
            </w:r>
          </w:p>
        </w:tc>
        <w:tc>
          <w:tcPr>
            <w:tcW w:w="3964" w:type="dxa"/>
          </w:tcPr>
          <w:p w14:paraId="25BBD65C" w14:textId="6A6324D2" w:rsidR="006A34E7" w:rsidRPr="00EF42B6" w:rsidRDefault="00D02DE8" w:rsidP="00877E1D">
            <w:pPr>
              <w:spacing w:before="20" w:after="40"/>
              <w:ind w:left="1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Vlada </w:t>
            </w:r>
            <w:r w:rsidR="00BF6125" w:rsidRPr="00EF42B6">
              <w:rPr>
                <w:rFonts w:eastAsia="Calibri"/>
                <w:szCs w:val="24"/>
              </w:rPr>
              <w:t xml:space="preserve">Republike Hrvatske </w:t>
            </w:r>
          </w:p>
        </w:tc>
      </w:tr>
      <w:tr w:rsidR="006A34E7" w:rsidRPr="00EF42B6" w14:paraId="7FA24665" w14:textId="34E840F8" w:rsidTr="006A34E7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6626D13C" w14:textId="17414003" w:rsidR="006A34E7" w:rsidRPr="00EF42B6" w:rsidRDefault="006A34E7" w:rsidP="00877E1D">
            <w:pPr>
              <w:spacing w:before="20" w:after="40"/>
              <w:rPr>
                <w:rFonts w:eastAsia="Calibri"/>
                <w:b w:val="0"/>
                <w:bCs w:val="0"/>
                <w:szCs w:val="24"/>
              </w:rPr>
            </w:pPr>
            <w:r w:rsidRPr="00EF42B6">
              <w:rPr>
                <w:rFonts w:eastAsia="Calibri"/>
                <w:szCs w:val="24"/>
              </w:rPr>
              <w:t>luke Split</w:t>
            </w:r>
          </w:p>
        </w:tc>
        <w:tc>
          <w:tcPr>
            <w:tcW w:w="3685" w:type="dxa"/>
          </w:tcPr>
          <w:p w14:paraId="7A35DE68" w14:textId="77777777" w:rsidR="006A34E7" w:rsidRPr="00EF42B6" w:rsidRDefault="006A34E7" w:rsidP="00A52569">
            <w:pPr>
              <w:spacing w:before="20" w:after="40"/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 w:rsidRPr="00EF42B6">
              <w:rPr>
                <w:rFonts w:eastAsia="Calibri"/>
                <w:szCs w:val="24"/>
              </w:rPr>
              <w:t>Lučka uprava Split</w:t>
            </w:r>
          </w:p>
        </w:tc>
        <w:tc>
          <w:tcPr>
            <w:tcW w:w="3964" w:type="dxa"/>
          </w:tcPr>
          <w:p w14:paraId="4D113F83" w14:textId="568882E8" w:rsidR="006A34E7" w:rsidRPr="00EF42B6" w:rsidRDefault="00D02DE8" w:rsidP="00877E1D">
            <w:pPr>
              <w:spacing w:before="20" w:after="40"/>
              <w:ind w:left="1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Vlada </w:t>
            </w:r>
            <w:r w:rsidR="006A34E7" w:rsidRPr="00EF42B6">
              <w:rPr>
                <w:rFonts w:eastAsia="Calibri"/>
                <w:szCs w:val="24"/>
              </w:rPr>
              <w:t>Republike Hrvatske</w:t>
            </w:r>
          </w:p>
        </w:tc>
      </w:tr>
    </w:tbl>
    <w:p w14:paraId="12F3FF49" w14:textId="04B11C8B" w:rsidR="004A5278" w:rsidRPr="00EF42B6" w:rsidRDefault="00B75757" w:rsidP="00B75757">
      <w:pPr>
        <w:pStyle w:val="ListParagraph"/>
        <w:ind w:left="360"/>
        <w:jc w:val="both"/>
        <w:rPr>
          <w:i/>
          <w:iCs/>
          <w:szCs w:val="24"/>
        </w:rPr>
      </w:pPr>
      <w:r>
        <w:rPr>
          <w:i/>
          <w:iCs/>
          <w:szCs w:val="24"/>
        </w:rPr>
        <w:t>*</w:t>
      </w:r>
      <w:r w:rsidR="00EF42B6" w:rsidRPr="00EF42B6">
        <w:rPr>
          <w:i/>
          <w:iCs/>
          <w:szCs w:val="24"/>
        </w:rPr>
        <w:t>Prema revizorskom izvješću za 202</w:t>
      </w:r>
      <w:r w:rsidR="00F0391E">
        <w:rPr>
          <w:i/>
          <w:iCs/>
          <w:szCs w:val="24"/>
        </w:rPr>
        <w:t>4</w:t>
      </w:r>
      <w:r w:rsidR="00EF42B6" w:rsidRPr="00EF42B6">
        <w:rPr>
          <w:i/>
          <w:iCs/>
          <w:szCs w:val="24"/>
        </w:rPr>
        <w:t>. godinu</w:t>
      </w:r>
      <w:r w:rsidR="00FB0053">
        <w:rPr>
          <w:i/>
          <w:iCs/>
          <w:szCs w:val="24"/>
        </w:rPr>
        <w:t xml:space="preserve"> objavljenom na stranicama </w:t>
      </w:r>
      <w:r w:rsidR="00FB0053" w:rsidRPr="00FB0053">
        <w:rPr>
          <w:i/>
          <w:iCs/>
          <w:szCs w:val="24"/>
        </w:rPr>
        <w:t xml:space="preserve">Registra godišnjih financijskih izvještaja </w:t>
      </w:r>
      <w:r w:rsidR="00FB0053">
        <w:rPr>
          <w:i/>
          <w:iCs/>
          <w:szCs w:val="24"/>
        </w:rPr>
        <w:t>Financijske agencije</w:t>
      </w:r>
      <w:r w:rsidR="004A5278" w:rsidRPr="00EF42B6">
        <w:rPr>
          <w:i/>
          <w:iCs/>
          <w:szCs w:val="24"/>
        </w:rPr>
        <w:br w:type="page"/>
      </w:r>
    </w:p>
    <w:p w14:paraId="77ABE23E" w14:textId="16001177" w:rsidR="009215DB" w:rsidRDefault="009215DB" w:rsidP="009215DB">
      <w:pPr>
        <w:keepNext/>
        <w:keepLines/>
        <w:pBdr>
          <w:bottom w:val="single" w:sz="4" w:space="1" w:color="auto"/>
        </w:pBdr>
        <w:spacing w:before="120"/>
        <w:contextualSpacing/>
        <w:outlineLvl w:val="2"/>
        <w:rPr>
          <w:rFonts w:eastAsia="Times New Roman"/>
          <w:bCs/>
        </w:rPr>
      </w:pPr>
      <w:bookmarkStart w:id="8" w:name="_Toc213422995"/>
      <w:r w:rsidRPr="00C7165E">
        <w:rPr>
          <w:rFonts w:eastAsia="Times New Roman"/>
          <w:bCs/>
        </w:rPr>
        <w:lastRenderedPageBreak/>
        <w:t>Karta slobodnih zona u Republici Hrvatsko</w:t>
      </w:r>
      <w:r w:rsidR="006B354E">
        <w:rPr>
          <w:rFonts w:eastAsia="Times New Roman"/>
          <w:bCs/>
        </w:rPr>
        <w:t>j</w:t>
      </w:r>
      <w:bookmarkEnd w:id="8"/>
    </w:p>
    <w:p w14:paraId="181365DA" w14:textId="79860300" w:rsidR="009215DB" w:rsidRDefault="009215DB" w:rsidP="009215DB"/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846"/>
        <w:gridCol w:w="8221"/>
      </w:tblGrid>
      <w:tr w:rsidR="009215DB" w14:paraId="4C99F902" w14:textId="77777777" w:rsidTr="0085548E">
        <w:tc>
          <w:tcPr>
            <w:tcW w:w="9062" w:type="dxa"/>
            <w:gridSpan w:val="2"/>
            <w:tcBorders>
              <w:bottom w:val="nil"/>
            </w:tcBorders>
            <w:vAlign w:val="center"/>
          </w:tcPr>
          <w:p w14:paraId="4CA0B704" w14:textId="44F27410" w:rsidR="009215DB" w:rsidRDefault="0022347B" w:rsidP="0022347B">
            <w:pPr>
              <w:tabs>
                <w:tab w:val="left" w:pos="0"/>
                <w:tab w:val="left" w:pos="1578"/>
              </w:tabs>
              <w:jc w:val="center"/>
              <w:rPr>
                <w:rFonts w:eastAsia="Times New Roman"/>
              </w:rPr>
            </w:pPr>
            <w:r w:rsidRPr="0022347B">
              <w:rPr>
                <w:rFonts w:eastAsia="Times New Roman"/>
                <w:noProof/>
                <w:lang w:eastAsia="hr-HR"/>
              </w:rPr>
              <w:drawing>
                <wp:inline distT="0" distB="0" distL="0" distR="0" wp14:anchorId="2CBA9D77" wp14:editId="270B12FE">
                  <wp:extent cx="4497455" cy="4583723"/>
                  <wp:effectExtent l="0" t="0" r="0" b="0"/>
                  <wp:docPr id="18" name="Slika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4A206B-DFE0-DEEF-E1F3-27843D9037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lika 17">
                            <a:extLst>
                              <a:ext uri="{FF2B5EF4-FFF2-40B4-BE49-F238E27FC236}">
                                <a16:creationId xmlns:a16="http://schemas.microsoft.com/office/drawing/2014/main" id="{0A4A206B-DFE0-DEEF-E1F3-27843D9037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t="4445" b="4803"/>
                          <a:stretch/>
                        </pic:blipFill>
                        <pic:spPr bwMode="auto">
                          <a:xfrm>
                            <a:off x="0" y="0"/>
                            <a:ext cx="4514119" cy="4600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4DA" w14:paraId="7C3943FC" w14:textId="77777777" w:rsidTr="00F203BA"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C783ACA" w14:textId="209A3D41" w:rsidR="001144DA" w:rsidRPr="00AD4F92" w:rsidRDefault="009F1777" w:rsidP="00F203BA">
            <w:pPr>
              <w:tabs>
                <w:tab w:val="left" w:pos="0"/>
                <w:tab w:val="left" w:pos="1303"/>
              </w:tabs>
              <w:ind w:left="-115"/>
              <w:jc w:val="center"/>
              <w:rPr>
                <w:rFonts w:eastAsia="Times New Roman"/>
                <w:i/>
                <w:iCs/>
                <w:noProof/>
              </w:rPr>
            </w:pPr>
            <w:r>
              <w:rPr>
                <w:rFonts w:eastAsia="Times New Roman"/>
                <w:i/>
                <w:iCs/>
                <w:noProof/>
                <w:lang w:eastAsia="hr-HR"/>
              </w:rPr>
              <w:drawing>
                <wp:inline distT="0" distB="0" distL="0" distR="0" wp14:anchorId="2E2993C6" wp14:editId="35755E16">
                  <wp:extent cx="144000" cy="156967"/>
                  <wp:effectExtent l="0" t="0" r="8890" b="0"/>
                  <wp:docPr id="21020338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56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2A9F98" w14:textId="58F45796" w:rsidR="001144DA" w:rsidRPr="001144DA" w:rsidRDefault="00AD4F92" w:rsidP="00AB23D7">
            <w:pPr>
              <w:tabs>
                <w:tab w:val="left" w:pos="0"/>
                <w:tab w:val="left" w:pos="1578"/>
              </w:tabs>
              <w:rPr>
                <w:rFonts w:eastAsia="Times New Roman"/>
                <w:i/>
                <w:iCs/>
                <w:noProof/>
              </w:rPr>
            </w:pPr>
            <w:r w:rsidRPr="008B4BFA">
              <w:rPr>
                <w:rFonts w:eastAsia="Times New Roman"/>
                <w:i/>
                <w:iCs/>
                <w:noProof/>
              </w:rPr>
              <w:t>Kopnene slobodne zone</w:t>
            </w:r>
          </w:p>
        </w:tc>
      </w:tr>
      <w:tr w:rsidR="001144DA" w14:paraId="70146802" w14:textId="77777777" w:rsidTr="00F203BA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80027" w14:textId="4A1FEDB2" w:rsidR="001144DA" w:rsidRPr="00AD4F92" w:rsidRDefault="00AB23D7" w:rsidP="00F203BA">
            <w:pPr>
              <w:tabs>
                <w:tab w:val="left" w:pos="0"/>
                <w:tab w:val="left" w:pos="1578"/>
              </w:tabs>
              <w:ind w:left="-115"/>
              <w:jc w:val="center"/>
              <w:rPr>
                <w:rFonts w:eastAsia="Times New Roman"/>
                <w:i/>
                <w:iCs/>
                <w:noProof/>
              </w:rPr>
            </w:pPr>
            <w:r w:rsidRPr="000C4000">
              <w:rPr>
                <w:noProof/>
                <w:lang w:eastAsia="hr-HR"/>
              </w:rPr>
              <w:drawing>
                <wp:inline distT="0" distB="0" distL="0" distR="0" wp14:anchorId="7AC2D756" wp14:editId="7BAF2E62">
                  <wp:extent cx="144000" cy="144000"/>
                  <wp:effectExtent l="0" t="0" r="8890" b="8890"/>
                  <wp:docPr id="97339344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AB23C" w14:textId="2D7184AE" w:rsidR="001144DA" w:rsidRPr="001144DA" w:rsidRDefault="00AD4F92" w:rsidP="00AB23D7">
            <w:pPr>
              <w:tabs>
                <w:tab w:val="left" w:pos="0"/>
                <w:tab w:val="left" w:pos="1578"/>
              </w:tabs>
              <w:rPr>
                <w:rFonts w:eastAsia="Times New Roman"/>
                <w:i/>
                <w:iCs/>
                <w:noProof/>
              </w:rPr>
            </w:pPr>
            <w:r w:rsidRPr="00023722">
              <w:rPr>
                <w:rFonts w:eastAsia="Times New Roman"/>
                <w:i/>
                <w:iCs/>
                <w:noProof/>
              </w:rPr>
              <w:t>Lučke slobodne zone</w:t>
            </w:r>
          </w:p>
        </w:tc>
      </w:tr>
    </w:tbl>
    <w:p w14:paraId="1BBD2DA9" w14:textId="50CB5F57" w:rsidR="003E154D" w:rsidRDefault="003E154D">
      <w:pPr>
        <w:rPr>
          <w:rFonts w:eastAsia="Times New Roman"/>
        </w:rPr>
      </w:pPr>
    </w:p>
    <w:p w14:paraId="054A2EE8" w14:textId="77777777" w:rsidR="0096649E" w:rsidRDefault="0096649E" w:rsidP="00A926C4">
      <w:pPr>
        <w:pStyle w:val="Heading2"/>
        <w:rPr>
          <w:rFonts w:ascii="Times New Roman" w:hAnsi="Times New Roman"/>
          <w:b w:val="0"/>
          <w:color w:val="auto"/>
          <w:sz w:val="24"/>
          <w:szCs w:val="24"/>
        </w:rPr>
      </w:pPr>
    </w:p>
    <w:p w14:paraId="4DC5B9BE" w14:textId="5B527472" w:rsidR="00946939" w:rsidRPr="0054344B" w:rsidRDefault="00946939" w:rsidP="00A926C4">
      <w:pPr>
        <w:pStyle w:val="Heading2"/>
        <w:rPr>
          <w:rFonts w:ascii="Times New Roman" w:hAnsi="Times New Roman"/>
          <w:b w:val="0"/>
          <w:color w:val="auto"/>
          <w:sz w:val="24"/>
          <w:szCs w:val="24"/>
        </w:rPr>
      </w:pPr>
      <w:bookmarkStart w:id="9" w:name="_Toc213422996"/>
      <w:r w:rsidRPr="0054344B">
        <w:rPr>
          <w:rFonts w:ascii="Times New Roman" w:hAnsi="Times New Roman"/>
          <w:b w:val="0"/>
          <w:color w:val="auto"/>
          <w:sz w:val="24"/>
          <w:szCs w:val="24"/>
        </w:rPr>
        <w:t>ULOGA LUČKIH UPRAVA</w:t>
      </w:r>
      <w:bookmarkEnd w:id="9"/>
    </w:p>
    <w:p w14:paraId="357390C8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2D860B92" w14:textId="59047253" w:rsidR="00C7165E" w:rsidRDefault="00C94A7E" w:rsidP="00C7165E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S</w:t>
      </w:r>
      <w:r w:rsidR="00C7165E" w:rsidRPr="00C7165E">
        <w:rPr>
          <w:rFonts w:eastAsia="Calibri"/>
          <w:szCs w:val="24"/>
        </w:rPr>
        <w:t>lobodn</w:t>
      </w:r>
      <w:r>
        <w:rPr>
          <w:rFonts w:eastAsia="Calibri"/>
          <w:szCs w:val="24"/>
        </w:rPr>
        <w:t>e</w:t>
      </w:r>
      <w:r w:rsidR="00C7165E" w:rsidRPr="00C7165E">
        <w:rPr>
          <w:rFonts w:eastAsia="Calibri"/>
          <w:szCs w:val="24"/>
        </w:rPr>
        <w:t xml:space="preserve"> zon</w:t>
      </w:r>
      <w:r w:rsidR="007862B1">
        <w:rPr>
          <w:rFonts w:eastAsia="Calibri"/>
          <w:szCs w:val="24"/>
        </w:rPr>
        <w:t>e</w:t>
      </w:r>
      <w:r w:rsidR="00C7165E" w:rsidRPr="00C7165E">
        <w:rPr>
          <w:rFonts w:eastAsia="Calibri"/>
          <w:szCs w:val="24"/>
        </w:rPr>
        <w:t xml:space="preserve"> na lučkom području </w:t>
      </w:r>
      <w:r w:rsidR="00E07CB0">
        <w:rPr>
          <w:rFonts w:eastAsia="Calibri"/>
          <w:szCs w:val="24"/>
        </w:rPr>
        <w:t xml:space="preserve">specifične su po tome što </w:t>
      </w:r>
      <w:r w:rsidR="008F26F0">
        <w:rPr>
          <w:rFonts w:eastAsia="Calibri"/>
          <w:szCs w:val="24"/>
        </w:rPr>
        <w:t xml:space="preserve">suglasnost za njihovo osnivanje </w:t>
      </w:r>
      <w:r w:rsidR="00830C1B">
        <w:rPr>
          <w:rFonts w:eastAsia="Calibri"/>
          <w:szCs w:val="24"/>
        </w:rPr>
        <w:t>daje Vlada lučkim upravama</w:t>
      </w:r>
      <w:r w:rsidR="0035004E">
        <w:rPr>
          <w:rFonts w:eastAsia="Calibri"/>
          <w:szCs w:val="24"/>
        </w:rPr>
        <w:t xml:space="preserve"> čime </w:t>
      </w:r>
      <w:r w:rsidR="00F230E9">
        <w:rPr>
          <w:rFonts w:eastAsia="Calibri"/>
          <w:szCs w:val="24"/>
        </w:rPr>
        <w:t>one</w:t>
      </w:r>
      <w:r w:rsidR="0035004E">
        <w:rPr>
          <w:rFonts w:eastAsia="Calibri"/>
          <w:szCs w:val="24"/>
        </w:rPr>
        <w:t xml:space="preserve"> postaju nositelji sugl</w:t>
      </w:r>
      <w:r w:rsidR="000E77E1">
        <w:rPr>
          <w:rFonts w:eastAsia="Calibri"/>
          <w:szCs w:val="24"/>
        </w:rPr>
        <w:t>a</w:t>
      </w:r>
      <w:r w:rsidR="0035004E">
        <w:rPr>
          <w:rFonts w:eastAsia="Calibri"/>
          <w:szCs w:val="24"/>
        </w:rPr>
        <w:t>snosti za njihovo osnivanje</w:t>
      </w:r>
      <w:r w:rsidR="00C7165E" w:rsidRPr="00C7165E">
        <w:rPr>
          <w:rFonts w:eastAsia="Calibri"/>
          <w:szCs w:val="24"/>
        </w:rPr>
        <w:t xml:space="preserve">. </w:t>
      </w:r>
      <w:r w:rsidR="000E77E1">
        <w:rPr>
          <w:rFonts w:eastAsia="Calibri"/>
          <w:szCs w:val="24"/>
        </w:rPr>
        <w:t>L</w:t>
      </w:r>
      <w:r w:rsidR="00C7165E" w:rsidRPr="00C7165E">
        <w:rPr>
          <w:rFonts w:eastAsia="Calibri"/>
          <w:szCs w:val="24"/>
        </w:rPr>
        <w:t xml:space="preserve">učke uprave su prema pravnom obliku ustanove čija je djelatnost propisana člankom </w:t>
      </w:r>
      <w:r w:rsidR="00507BF4">
        <w:rPr>
          <w:rFonts w:eastAsia="Calibri"/>
          <w:szCs w:val="24"/>
        </w:rPr>
        <w:t>91</w:t>
      </w:r>
      <w:r w:rsidR="00C7165E" w:rsidRPr="00C7165E">
        <w:rPr>
          <w:rFonts w:eastAsia="Calibri"/>
          <w:szCs w:val="24"/>
        </w:rPr>
        <w:t>. Zakona o pomorskom dobru i morskim lukama (</w:t>
      </w:r>
      <w:r w:rsidR="0057085C">
        <w:rPr>
          <w:rFonts w:eastAsia="Calibri"/>
          <w:szCs w:val="24"/>
        </w:rPr>
        <w:t>„</w:t>
      </w:r>
      <w:r w:rsidR="00C7165E" w:rsidRPr="00C7165E">
        <w:rPr>
          <w:rFonts w:eastAsia="Calibri"/>
          <w:szCs w:val="24"/>
        </w:rPr>
        <w:t>Narodne novine</w:t>
      </w:r>
      <w:r w:rsidR="0057085C">
        <w:rPr>
          <w:rFonts w:eastAsia="Calibri"/>
          <w:szCs w:val="24"/>
        </w:rPr>
        <w:t>“</w:t>
      </w:r>
      <w:r w:rsidR="00C7165E" w:rsidRPr="00C7165E">
        <w:rPr>
          <w:rFonts w:eastAsia="Calibri"/>
          <w:szCs w:val="24"/>
        </w:rPr>
        <w:t>, br</w:t>
      </w:r>
      <w:r w:rsidR="00507BF4">
        <w:rPr>
          <w:rFonts w:eastAsia="Calibri"/>
          <w:szCs w:val="24"/>
        </w:rPr>
        <w:t>oj 83/23</w:t>
      </w:r>
      <w:r w:rsidR="0057085C">
        <w:rPr>
          <w:rFonts w:eastAsia="Calibri"/>
          <w:szCs w:val="24"/>
        </w:rPr>
        <w:t>.</w:t>
      </w:r>
      <w:r w:rsidR="00C7165E" w:rsidRPr="00C7165E">
        <w:rPr>
          <w:rFonts w:eastAsia="Calibri"/>
          <w:szCs w:val="24"/>
        </w:rPr>
        <w:t>)</w:t>
      </w:r>
      <w:r w:rsidR="00F230E9">
        <w:rPr>
          <w:rFonts w:eastAsia="Calibri"/>
          <w:szCs w:val="24"/>
        </w:rPr>
        <w:t>.</w:t>
      </w:r>
    </w:p>
    <w:p w14:paraId="1AA2CC92" w14:textId="77777777" w:rsidR="003156DD" w:rsidRPr="00C7165E" w:rsidRDefault="003156DD" w:rsidP="00C7165E">
      <w:pPr>
        <w:jc w:val="both"/>
        <w:rPr>
          <w:rFonts w:eastAsia="Calibri"/>
          <w:szCs w:val="24"/>
        </w:rPr>
      </w:pPr>
    </w:p>
    <w:p w14:paraId="2C77B9AB" w14:textId="7FD00AB6" w:rsidR="00507BF4" w:rsidRPr="00507BF4" w:rsidRDefault="00507BF4" w:rsidP="00507BF4">
      <w:pPr>
        <w:jc w:val="both"/>
        <w:rPr>
          <w:rFonts w:eastAsia="Calibri"/>
          <w:szCs w:val="24"/>
        </w:rPr>
      </w:pPr>
      <w:r w:rsidRPr="00507BF4">
        <w:rPr>
          <w:rFonts w:eastAsia="Calibri"/>
          <w:szCs w:val="24"/>
        </w:rPr>
        <w:t>Lučka uprava obavlja sljedeće poslove:</w:t>
      </w:r>
    </w:p>
    <w:p w14:paraId="7F304DA5" w14:textId="05711C51" w:rsidR="00507BF4" w:rsidRPr="00507BF4" w:rsidRDefault="00507BF4" w:rsidP="003156DD">
      <w:pPr>
        <w:pStyle w:val="ListParagraph"/>
        <w:numPr>
          <w:ilvl w:val="0"/>
          <w:numId w:val="21"/>
        </w:numPr>
        <w:jc w:val="both"/>
        <w:rPr>
          <w:rFonts w:eastAsia="Calibri"/>
          <w:szCs w:val="24"/>
        </w:rPr>
      </w:pPr>
      <w:r w:rsidRPr="00507BF4">
        <w:rPr>
          <w:rFonts w:eastAsia="Calibri"/>
          <w:szCs w:val="24"/>
        </w:rPr>
        <w:t>osigurava strateški razvoj i konkurentnost luke</w:t>
      </w:r>
    </w:p>
    <w:p w14:paraId="088A76D1" w14:textId="612622E6" w:rsidR="00507BF4" w:rsidRPr="00507BF4" w:rsidRDefault="00507BF4" w:rsidP="003156DD">
      <w:pPr>
        <w:pStyle w:val="ListParagraph"/>
        <w:numPr>
          <w:ilvl w:val="0"/>
          <w:numId w:val="21"/>
        </w:numPr>
        <w:jc w:val="both"/>
        <w:rPr>
          <w:rFonts w:eastAsia="Calibri"/>
          <w:szCs w:val="24"/>
        </w:rPr>
      </w:pPr>
      <w:r w:rsidRPr="00507BF4">
        <w:rPr>
          <w:rFonts w:eastAsia="Calibri"/>
          <w:szCs w:val="24"/>
        </w:rPr>
        <w:t>osigurava gradnju i održavanje lučke podgradnje</w:t>
      </w:r>
    </w:p>
    <w:p w14:paraId="789BCFE2" w14:textId="17B9098E" w:rsidR="00507BF4" w:rsidRPr="00507BF4" w:rsidRDefault="00507BF4" w:rsidP="003156DD">
      <w:pPr>
        <w:pStyle w:val="ListParagraph"/>
        <w:numPr>
          <w:ilvl w:val="0"/>
          <w:numId w:val="21"/>
        </w:numPr>
        <w:jc w:val="both"/>
        <w:rPr>
          <w:rFonts w:eastAsia="Calibri"/>
          <w:szCs w:val="24"/>
        </w:rPr>
      </w:pPr>
      <w:r w:rsidRPr="00507BF4">
        <w:rPr>
          <w:rFonts w:eastAsia="Calibri"/>
          <w:szCs w:val="24"/>
        </w:rPr>
        <w:t>osigurava stručni nadzor nad građenjem, održavanjem, upravljanjem i zaštitom lučkog područja (lučke podgradnje i nadgradnje)</w:t>
      </w:r>
    </w:p>
    <w:p w14:paraId="19D17F61" w14:textId="5964AD11" w:rsidR="00507BF4" w:rsidRPr="00507BF4" w:rsidRDefault="00507BF4" w:rsidP="003156DD">
      <w:pPr>
        <w:pStyle w:val="ListParagraph"/>
        <w:numPr>
          <w:ilvl w:val="0"/>
          <w:numId w:val="21"/>
        </w:numPr>
        <w:jc w:val="both"/>
        <w:rPr>
          <w:rFonts w:eastAsia="Calibri"/>
          <w:szCs w:val="24"/>
        </w:rPr>
      </w:pPr>
      <w:r w:rsidRPr="00507BF4">
        <w:rPr>
          <w:rFonts w:eastAsia="Calibri"/>
          <w:szCs w:val="24"/>
        </w:rPr>
        <w:t>osigurava trajno i nesmetano obavljanje lučkog prometa, tehničko-tehnološkog jedinstva i sigurnosti lučkog područja za plovidbu i održavanje reda u luci</w:t>
      </w:r>
    </w:p>
    <w:p w14:paraId="34427277" w14:textId="66A48A3D" w:rsidR="00507BF4" w:rsidRPr="00507BF4" w:rsidRDefault="00507BF4" w:rsidP="003156DD">
      <w:pPr>
        <w:pStyle w:val="ListParagraph"/>
        <w:numPr>
          <w:ilvl w:val="0"/>
          <w:numId w:val="21"/>
        </w:numPr>
        <w:jc w:val="both"/>
        <w:rPr>
          <w:rFonts w:eastAsia="Calibri"/>
          <w:szCs w:val="24"/>
        </w:rPr>
      </w:pPr>
      <w:r w:rsidRPr="00507BF4">
        <w:rPr>
          <w:rFonts w:eastAsia="Calibri"/>
          <w:szCs w:val="24"/>
        </w:rPr>
        <w:t>osigurava prihvat otpada s plovnih objekata i predaju otpada osobi koja obavlja djelatnost gospodarenja otpadom, sukladno propisu kojim se uređuje gospodarenje otpadom</w:t>
      </w:r>
    </w:p>
    <w:p w14:paraId="28B82B60" w14:textId="795EC169" w:rsidR="00507BF4" w:rsidRPr="00507BF4" w:rsidRDefault="00507BF4" w:rsidP="003156DD">
      <w:pPr>
        <w:pStyle w:val="ListParagraph"/>
        <w:numPr>
          <w:ilvl w:val="0"/>
          <w:numId w:val="21"/>
        </w:numPr>
        <w:jc w:val="both"/>
        <w:rPr>
          <w:rFonts w:eastAsia="Calibri"/>
          <w:szCs w:val="24"/>
        </w:rPr>
      </w:pPr>
      <w:r w:rsidRPr="00507BF4">
        <w:rPr>
          <w:rFonts w:eastAsia="Calibri"/>
          <w:szCs w:val="24"/>
        </w:rPr>
        <w:t>usklađuje i nadzire rad koncesionara na lučkom područ</w:t>
      </w:r>
      <w:r w:rsidR="000E2098">
        <w:rPr>
          <w:rFonts w:eastAsia="Calibri"/>
          <w:szCs w:val="24"/>
        </w:rPr>
        <w:t>j</w:t>
      </w:r>
      <w:r w:rsidRPr="00507BF4">
        <w:rPr>
          <w:rFonts w:eastAsia="Calibri"/>
          <w:szCs w:val="24"/>
        </w:rPr>
        <w:t>u</w:t>
      </w:r>
    </w:p>
    <w:p w14:paraId="01682E86" w14:textId="53151574" w:rsidR="00507BF4" w:rsidRPr="00507BF4" w:rsidRDefault="00507BF4" w:rsidP="003156DD">
      <w:pPr>
        <w:pStyle w:val="ListParagraph"/>
        <w:numPr>
          <w:ilvl w:val="0"/>
          <w:numId w:val="21"/>
        </w:numPr>
        <w:jc w:val="both"/>
        <w:rPr>
          <w:rFonts w:eastAsia="Calibri"/>
          <w:szCs w:val="24"/>
        </w:rPr>
      </w:pPr>
      <w:r w:rsidRPr="00507BF4">
        <w:rPr>
          <w:rFonts w:eastAsia="Calibri"/>
          <w:szCs w:val="24"/>
        </w:rPr>
        <w:t>daje koncesiju i posebnu upotrebu</w:t>
      </w:r>
    </w:p>
    <w:p w14:paraId="28B8A9DD" w14:textId="205B0B63" w:rsidR="00507BF4" w:rsidRPr="00507BF4" w:rsidRDefault="00507BF4" w:rsidP="003156DD">
      <w:pPr>
        <w:pStyle w:val="ListParagraph"/>
        <w:numPr>
          <w:ilvl w:val="0"/>
          <w:numId w:val="21"/>
        </w:numPr>
        <w:jc w:val="both"/>
        <w:rPr>
          <w:rFonts w:eastAsia="Calibri"/>
          <w:szCs w:val="24"/>
        </w:rPr>
      </w:pPr>
      <w:r w:rsidRPr="00507BF4">
        <w:rPr>
          <w:rFonts w:eastAsia="Calibri"/>
          <w:szCs w:val="24"/>
        </w:rPr>
        <w:t>druge poslove utvrđene Zakonom</w:t>
      </w:r>
      <w:r w:rsidR="00984532" w:rsidRPr="00984532">
        <w:t xml:space="preserve"> </w:t>
      </w:r>
      <w:r w:rsidR="00984532" w:rsidRPr="00984532">
        <w:rPr>
          <w:rFonts w:eastAsia="Calibri"/>
          <w:szCs w:val="24"/>
        </w:rPr>
        <w:t>o pomorskom dobru i morskim lukama</w:t>
      </w:r>
      <w:r w:rsidRPr="00507BF4">
        <w:rPr>
          <w:rFonts w:eastAsia="Calibri"/>
          <w:szCs w:val="24"/>
        </w:rPr>
        <w:t>.</w:t>
      </w:r>
    </w:p>
    <w:p w14:paraId="5CACEE87" w14:textId="77777777" w:rsidR="00507BF4" w:rsidRDefault="00507BF4" w:rsidP="00C7165E">
      <w:pPr>
        <w:jc w:val="both"/>
        <w:rPr>
          <w:rFonts w:eastAsia="Calibri"/>
          <w:szCs w:val="24"/>
        </w:rPr>
      </w:pPr>
    </w:p>
    <w:p w14:paraId="2F814C07" w14:textId="424F01B3" w:rsidR="00315D7E" w:rsidRDefault="00A31FCF" w:rsidP="00C7165E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lastRenderedPageBreak/>
        <w:t>Pojedine l</w:t>
      </w:r>
      <w:r w:rsidR="00BC290D">
        <w:rPr>
          <w:rFonts w:eastAsia="Calibri"/>
          <w:szCs w:val="24"/>
        </w:rPr>
        <w:t xml:space="preserve">učke </w:t>
      </w:r>
      <w:r w:rsidR="007913BF">
        <w:rPr>
          <w:rFonts w:eastAsia="Calibri"/>
          <w:szCs w:val="24"/>
        </w:rPr>
        <w:t>uprave</w:t>
      </w:r>
      <w:r>
        <w:rPr>
          <w:rFonts w:eastAsia="Calibri"/>
          <w:szCs w:val="24"/>
        </w:rPr>
        <w:t>,</w:t>
      </w:r>
      <w:r w:rsidR="007913BF">
        <w:rPr>
          <w:rFonts w:eastAsia="Calibri"/>
          <w:szCs w:val="24"/>
        </w:rPr>
        <w:t xml:space="preserve"> </w:t>
      </w:r>
      <w:r w:rsidR="00BC290D">
        <w:rPr>
          <w:rFonts w:eastAsia="Calibri"/>
          <w:szCs w:val="24"/>
        </w:rPr>
        <w:t xml:space="preserve">koje su ujedno i </w:t>
      </w:r>
      <w:r w:rsidR="004C7DFF">
        <w:rPr>
          <w:rFonts w:eastAsia="Calibri"/>
          <w:szCs w:val="24"/>
        </w:rPr>
        <w:t>nositelji suglasnosti za osnivanje slobodnih zona</w:t>
      </w:r>
      <w:r>
        <w:rPr>
          <w:rFonts w:eastAsia="Calibri"/>
          <w:szCs w:val="24"/>
        </w:rPr>
        <w:t>,</w:t>
      </w:r>
      <w:r w:rsidR="004C7DFF">
        <w:rPr>
          <w:rFonts w:eastAsia="Calibri"/>
          <w:szCs w:val="24"/>
        </w:rPr>
        <w:t xml:space="preserve"> </w:t>
      </w:r>
      <w:r w:rsidR="00A20E07">
        <w:rPr>
          <w:rFonts w:eastAsia="Calibri"/>
          <w:szCs w:val="24"/>
        </w:rPr>
        <w:t xml:space="preserve">u sudskom registru </w:t>
      </w:r>
      <w:r w:rsidR="007913BF">
        <w:rPr>
          <w:rFonts w:eastAsia="Calibri"/>
          <w:szCs w:val="24"/>
        </w:rPr>
        <w:t xml:space="preserve">imaju i posebno upisane sljedeće </w:t>
      </w:r>
      <w:r w:rsidR="00BB3625">
        <w:rPr>
          <w:rFonts w:eastAsia="Calibri"/>
          <w:szCs w:val="24"/>
        </w:rPr>
        <w:t>djelatnosti povezane sa slobodnim zonama:</w:t>
      </w:r>
    </w:p>
    <w:p w14:paraId="117106FD" w14:textId="77777777" w:rsidR="000C0AF7" w:rsidRDefault="000C0AF7" w:rsidP="00C7165E">
      <w:pPr>
        <w:jc w:val="both"/>
        <w:rPr>
          <w:rFonts w:eastAsia="Calibri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368"/>
      </w:tblGrid>
      <w:tr w:rsidR="000C0AF7" w14:paraId="21496999" w14:textId="77777777" w:rsidTr="004A380B">
        <w:tc>
          <w:tcPr>
            <w:tcW w:w="2694" w:type="dxa"/>
          </w:tcPr>
          <w:p w14:paraId="4A64585F" w14:textId="7B99DD31" w:rsidR="000C0AF7" w:rsidRDefault="000C0AF7" w:rsidP="00C7165E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Lučka uprava Rijeka</w:t>
            </w:r>
          </w:p>
        </w:tc>
        <w:tc>
          <w:tcPr>
            <w:tcW w:w="6368" w:type="dxa"/>
          </w:tcPr>
          <w:p w14:paraId="069F1DDD" w14:textId="3BA3EC2F" w:rsidR="000C0AF7" w:rsidRDefault="000C0AF7" w:rsidP="00C7165E">
            <w:pPr>
              <w:jc w:val="both"/>
              <w:rPr>
                <w:rFonts w:eastAsia="Calibri"/>
                <w:szCs w:val="24"/>
              </w:rPr>
            </w:pPr>
            <w:r w:rsidRPr="00531F6C">
              <w:rPr>
                <w:rFonts w:eastAsia="Calibri"/>
                <w:szCs w:val="24"/>
              </w:rPr>
              <w:t>donošenje odluke o osnivanju i upravljanju slobodnom zonom na lučkom području, sukladno s propisima koji uređuju slobodne zone</w:t>
            </w:r>
          </w:p>
        </w:tc>
      </w:tr>
      <w:tr w:rsidR="000C0AF7" w14:paraId="4B43618E" w14:textId="77777777" w:rsidTr="004A380B">
        <w:tc>
          <w:tcPr>
            <w:tcW w:w="2694" w:type="dxa"/>
          </w:tcPr>
          <w:p w14:paraId="1864E2E8" w14:textId="5EB94437" w:rsidR="000C0AF7" w:rsidRDefault="000C0AF7" w:rsidP="00C7165E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Lučka uprava Split</w:t>
            </w:r>
          </w:p>
        </w:tc>
        <w:tc>
          <w:tcPr>
            <w:tcW w:w="6368" w:type="dxa"/>
          </w:tcPr>
          <w:p w14:paraId="7161AD54" w14:textId="430E56F5" w:rsidR="000C0AF7" w:rsidRDefault="000C0AF7" w:rsidP="00C7165E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u</w:t>
            </w:r>
            <w:r w:rsidRPr="00A07C3D">
              <w:rPr>
                <w:rFonts w:eastAsia="Calibri"/>
                <w:szCs w:val="24"/>
              </w:rPr>
              <w:t>pravljanje slobodnom zonom koja je osnovana odlukom Vlade Republike Hrvatske sukladno propisima koji uređuju slobodne zone</w:t>
            </w:r>
          </w:p>
        </w:tc>
      </w:tr>
      <w:tr w:rsidR="000C0AF7" w14:paraId="1FA3C7CE" w14:textId="77777777" w:rsidTr="005B32CF">
        <w:tc>
          <w:tcPr>
            <w:tcW w:w="2694" w:type="dxa"/>
            <w:tcBorders>
              <w:bottom w:val="single" w:sz="4" w:space="0" w:color="auto"/>
            </w:tcBorders>
          </w:tcPr>
          <w:p w14:paraId="7302701B" w14:textId="0A8BDE33" w:rsidR="000C0AF7" w:rsidRDefault="000C0AF7" w:rsidP="00C7165E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Lučka uprava Ploče</w:t>
            </w:r>
          </w:p>
        </w:tc>
        <w:tc>
          <w:tcPr>
            <w:tcW w:w="6368" w:type="dxa"/>
            <w:tcBorders>
              <w:bottom w:val="single" w:sz="4" w:space="0" w:color="auto"/>
            </w:tcBorders>
          </w:tcPr>
          <w:p w14:paraId="3F93AEC0" w14:textId="57B397AF" w:rsidR="000C0AF7" w:rsidRDefault="000C0AF7" w:rsidP="00C7165E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u</w:t>
            </w:r>
            <w:r w:rsidRPr="000C0AF7">
              <w:rPr>
                <w:rFonts w:eastAsia="Calibri"/>
                <w:szCs w:val="24"/>
              </w:rPr>
              <w:t>pravlja slobodnom zonom koja je osnovana odlukom Vlade Republike Hrvatske sukladno propisima koji ure</w:t>
            </w:r>
            <w:r>
              <w:rPr>
                <w:rFonts w:eastAsia="Calibri"/>
                <w:szCs w:val="24"/>
              </w:rPr>
              <w:t>đ</w:t>
            </w:r>
            <w:r w:rsidRPr="000C0AF7">
              <w:rPr>
                <w:rFonts w:eastAsia="Calibri"/>
                <w:szCs w:val="24"/>
              </w:rPr>
              <w:t>uju slobodne zone</w:t>
            </w:r>
          </w:p>
        </w:tc>
      </w:tr>
      <w:tr w:rsidR="000C0AF7" w14:paraId="5D3ACCF7" w14:textId="77777777" w:rsidTr="005B32CF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652223A9" w14:textId="46400BBD" w:rsidR="000C0AF7" w:rsidRDefault="000C0AF7" w:rsidP="00C7165E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Lučka uprava Pula</w:t>
            </w:r>
          </w:p>
        </w:tc>
        <w:tc>
          <w:tcPr>
            <w:tcW w:w="6368" w:type="dxa"/>
            <w:tcBorders>
              <w:top w:val="single" w:sz="4" w:space="0" w:color="auto"/>
              <w:bottom w:val="single" w:sz="4" w:space="0" w:color="auto"/>
            </w:tcBorders>
          </w:tcPr>
          <w:p w14:paraId="69BEF145" w14:textId="2CCD4051" w:rsidR="000C0AF7" w:rsidRDefault="00D50B47" w:rsidP="00C7165E">
            <w:pPr>
              <w:jc w:val="both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nema posebnih upisanih djelatnosti</w:t>
            </w:r>
          </w:p>
        </w:tc>
      </w:tr>
    </w:tbl>
    <w:p w14:paraId="72B9549E" w14:textId="77777777" w:rsidR="00315D7E" w:rsidRDefault="00315D7E" w:rsidP="00C7165E">
      <w:pPr>
        <w:jc w:val="both"/>
        <w:rPr>
          <w:rFonts w:eastAsia="Calibri"/>
          <w:szCs w:val="24"/>
        </w:rPr>
      </w:pPr>
    </w:p>
    <w:p w14:paraId="65A2DB49" w14:textId="244162C7" w:rsidR="005B32CF" w:rsidRDefault="00356054" w:rsidP="00C7165E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Prema tome, n</w:t>
      </w:r>
      <w:r w:rsidR="00C7165E" w:rsidRPr="00C7165E">
        <w:rPr>
          <w:rFonts w:eastAsia="Calibri"/>
          <w:szCs w:val="24"/>
        </w:rPr>
        <w:t>ositelj</w:t>
      </w:r>
      <w:r w:rsidR="0039757B">
        <w:rPr>
          <w:rFonts w:eastAsia="Calibri"/>
          <w:szCs w:val="24"/>
        </w:rPr>
        <w:t>i</w:t>
      </w:r>
      <w:r w:rsidR="00C7165E" w:rsidRPr="00C7165E">
        <w:rPr>
          <w:rFonts w:eastAsia="Calibri"/>
          <w:szCs w:val="24"/>
        </w:rPr>
        <w:t xml:space="preserve"> suglasnosti za osnivanje slobodnih zona na lučkom području </w:t>
      </w:r>
      <w:r w:rsidR="00122FCF">
        <w:rPr>
          <w:rFonts w:eastAsia="Calibri"/>
          <w:szCs w:val="24"/>
        </w:rPr>
        <w:t>kao dio svojeg</w:t>
      </w:r>
      <w:r w:rsidR="00B60CC5">
        <w:rPr>
          <w:rFonts w:eastAsia="Calibri"/>
          <w:szCs w:val="24"/>
        </w:rPr>
        <w:t xml:space="preserve"> poslovanj</w:t>
      </w:r>
      <w:r w:rsidR="00122FCF">
        <w:rPr>
          <w:rFonts w:eastAsia="Calibri"/>
          <w:szCs w:val="24"/>
        </w:rPr>
        <w:t>a</w:t>
      </w:r>
      <w:r w:rsidR="00B60CC5">
        <w:rPr>
          <w:rFonts w:eastAsia="Calibri"/>
          <w:szCs w:val="24"/>
        </w:rPr>
        <w:t xml:space="preserve"> imaju</w:t>
      </w:r>
      <w:r w:rsidR="00963B32">
        <w:rPr>
          <w:rFonts w:eastAsia="Calibri"/>
          <w:szCs w:val="24"/>
        </w:rPr>
        <w:t xml:space="preserve"> i</w:t>
      </w:r>
      <w:r w:rsidR="00122FCF">
        <w:rPr>
          <w:rFonts w:eastAsia="Calibri"/>
          <w:szCs w:val="24"/>
        </w:rPr>
        <w:t xml:space="preserve"> </w:t>
      </w:r>
      <w:r w:rsidR="00AF17A4">
        <w:rPr>
          <w:rFonts w:eastAsia="Calibri"/>
          <w:szCs w:val="24"/>
        </w:rPr>
        <w:t>posebn</w:t>
      </w:r>
      <w:r w:rsidR="00122FCF">
        <w:rPr>
          <w:rFonts w:eastAsia="Calibri"/>
          <w:szCs w:val="24"/>
        </w:rPr>
        <w:t>e zadaće</w:t>
      </w:r>
      <w:r w:rsidR="00AF17A4">
        <w:rPr>
          <w:rFonts w:eastAsia="Calibri"/>
          <w:szCs w:val="24"/>
        </w:rPr>
        <w:t xml:space="preserve"> u odnosu</w:t>
      </w:r>
      <w:r w:rsidR="006328CD">
        <w:rPr>
          <w:rFonts w:eastAsia="Calibri"/>
          <w:szCs w:val="24"/>
        </w:rPr>
        <w:t xml:space="preserve"> na </w:t>
      </w:r>
      <w:r w:rsidR="00C7165E" w:rsidRPr="00C7165E">
        <w:rPr>
          <w:rFonts w:eastAsia="Calibri"/>
          <w:szCs w:val="24"/>
        </w:rPr>
        <w:t>korisnik</w:t>
      </w:r>
      <w:r w:rsidR="00122FCF">
        <w:rPr>
          <w:rFonts w:eastAsia="Calibri"/>
          <w:szCs w:val="24"/>
        </w:rPr>
        <w:t>e</w:t>
      </w:r>
      <w:r w:rsidR="00C7165E" w:rsidRPr="00C7165E">
        <w:rPr>
          <w:rFonts w:eastAsia="Calibri"/>
          <w:szCs w:val="24"/>
        </w:rPr>
        <w:t xml:space="preserve"> koncesija za osnivanje slobodnih zona na kopnenom području</w:t>
      </w:r>
      <w:r w:rsidR="005B32CF">
        <w:rPr>
          <w:rFonts w:eastAsia="Calibri"/>
          <w:szCs w:val="24"/>
        </w:rPr>
        <w:t xml:space="preserve"> </w:t>
      </w:r>
      <w:r w:rsidR="006328CD">
        <w:rPr>
          <w:rFonts w:eastAsia="Calibri"/>
          <w:szCs w:val="24"/>
        </w:rPr>
        <w:t xml:space="preserve">kojima </w:t>
      </w:r>
      <w:r w:rsidR="00B46F90">
        <w:rPr>
          <w:rFonts w:eastAsia="Calibri"/>
          <w:szCs w:val="24"/>
        </w:rPr>
        <w:t>osnivačkim aktom</w:t>
      </w:r>
      <w:r w:rsidR="00057399">
        <w:rPr>
          <w:rFonts w:eastAsia="Calibri"/>
          <w:szCs w:val="24"/>
        </w:rPr>
        <w:t xml:space="preserve"> </w:t>
      </w:r>
      <w:r>
        <w:rPr>
          <w:rFonts w:eastAsia="Calibri"/>
          <w:szCs w:val="24"/>
        </w:rPr>
        <w:t xml:space="preserve">takve zadaće </w:t>
      </w:r>
      <w:r w:rsidR="0065713F">
        <w:rPr>
          <w:rFonts w:eastAsia="Calibri"/>
          <w:szCs w:val="24"/>
        </w:rPr>
        <w:t xml:space="preserve">nisu </w:t>
      </w:r>
      <w:r w:rsidR="00304A35">
        <w:rPr>
          <w:rFonts w:eastAsia="Calibri"/>
          <w:szCs w:val="24"/>
        </w:rPr>
        <w:t>određene</w:t>
      </w:r>
      <w:r w:rsidR="00F31595" w:rsidRPr="00573C1E">
        <w:rPr>
          <w:rFonts w:eastAsia="Calibri"/>
          <w:szCs w:val="24"/>
        </w:rPr>
        <w:t>.</w:t>
      </w:r>
      <w:r w:rsidR="00F5525A" w:rsidRPr="00573C1E">
        <w:rPr>
          <w:rFonts w:eastAsia="Calibri"/>
          <w:szCs w:val="24"/>
        </w:rPr>
        <w:t xml:space="preserve"> </w:t>
      </w:r>
    </w:p>
    <w:p w14:paraId="6A13DB66" w14:textId="77777777" w:rsidR="005B32CF" w:rsidRDefault="005B32CF" w:rsidP="00C7165E">
      <w:pPr>
        <w:jc w:val="both"/>
        <w:rPr>
          <w:rFonts w:eastAsia="Calibri"/>
          <w:szCs w:val="24"/>
        </w:rPr>
      </w:pPr>
    </w:p>
    <w:p w14:paraId="170FD667" w14:textId="062EA469" w:rsidR="00C7165E" w:rsidRDefault="009402E2" w:rsidP="00C7165E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U 2024. godini u </w:t>
      </w:r>
      <w:r w:rsidR="0041564D">
        <w:rPr>
          <w:rFonts w:eastAsia="Calibri"/>
          <w:szCs w:val="24"/>
        </w:rPr>
        <w:t xml:space="preserve">svim </w:t>
      </w:r>
      <w:r>
        <w:rPr>
          <w:rFonts w:eastAsia="Calibri"/>
          <w:szCs w:val="24"/>
        </w:rPr>
        <w:t xml:space="preserve">slobodnim zonama izvršeno je </w:t>
      </w:r>
      <w:r w:rsidR="00673455">
        <w:rPr>
          <w:rFonts w:eastAsia="Calibri"/>
          <w:szCs w:val="24"/>
        </w:rPr>
        <w:t>28,72</w:t>
      </w:r>
      <w:r w:rsidR="0041564D">
        <w:rPr>
          <w:rFonts w:eastAsia="Calibri"/>
          <w:szCs w:val="24"/>
        </w:rPr>
        <w:t xml:space="preserve"> milijuna eura ulaganja, a od toga je čak </w:t>
      </w:r>
      <w:r w:rsidR="00C955C1">
        <w:rPr>
          <w:rFonts w:eastAsia="Calibri"/>
          <w:szCs w:val="24"/>
        </w:rPr>
        <w:t>9</w:t>
      </w:r>
      <w:r w:rsidR="007D797E">
        <w:rPr>
          <w:rFonts w:eastAsia="Calibri"/>
          <w:szCs w:val="24"/>
        </w:rPr>
        <w:t>4,</w:t>
      </w:r>
      <w:r w:rsidR="00962D83">
        <w:rPr>
          <w:rFonts w:eastAsia="Calibri"/>
          <w:szCs w:val="24"/>
        </w:rPr>
        <w:t>5</w:t>
      </w:r>
      <w:r w:rsidR="00C955C1">
        <w:rPr>
          <w:rFonts w:eastAsia="Calibri"/>
          <w:szCs w:val="24"/>
        </w:rPr>
        <w:t xml:space="preserve"> % ili </w:t>
      </w:r>
      <w:r w:rsidR="00962D83">
        <w:rPr>
          <w:rFonts w:eastAsia="Calibri"/>
          <w:szCs w:val="24"/>
        </w:rPr>
        <w:t>27,15</w:t>
      </w:r>
      <w:r w:rsidR="007A1578">
        <w:rPr>
          <w:rFonts w:eastAsia="Calibri"/>
          <w:szCs w:val="24"/>
        </w:rPr>
        <w:t xml:space="preserve"> milijuna eura izvršeno u </w:t>
      </w:r>
      <w:r w:rsidR="007A1578" w:rsidRPr="00573C1E">
        <w:rPr>
          <w:rFonts w:eastAsia="Calibri"/>
          <w:szCs w:val="24"/>
        </w:rPr>
        <w:t>lučk</w:t>
      </w:r>
      <w:r w:rsidR="007A1578">
        <w:rPr>
          <w:rFonts w:eastAsia="Calibri"/>
          <w:szCs w:val="24"/>
        </w:rPr>
        <w:t>im</w:t>
      </w:r>
      <w:r w:rsidR="007A1578" w:rsidRPr="00573C1E">
        <w:rPr>
          <w:rFonts w:eastAsia="Calibri"/>
          <w:szCs w:val="24"/>
        </w:rPr>
        <w:t xml:space="preserve"> slobodn</w:t>
      </w:r>
      <w:r w:rsidR="007A1578">
        <w:rPr>
          <w:rFonts w:eastAsia="Calibri"/>
          <w:szCs w:val="24"/>
        </w:rPr>
        <w:t>im</w:t>
      </w:r>
      <w:r w:rsidR="007A1578" w:rsidRPr="00573C1E">
        <w:rPr>
          <w:rFonts w:eastAsia="Calibri"/>
          <w:szCs w:val="24"/>
        </w:rPr>
        <w:t xml:space="preserve"> zon</w:t>
      </w:r>
      <w:r w:rsidR="007A1578">
        <w:rPr>
          <w:rFonts w:eastAsia="Calibri"/>
          <w:szCs w:val="24"/>
        </w:rPr>
        <w:t>ama (</w:t>
      </w:r>
      <w:r w:rsidR="0071315F" w:rsidRPr="00573C1E">
        <w:rPr>
          <w:rFonts w:eastAsia="Calibri"/>
          <w:szCs w:val="24"/>
        </w:rPr>
        <w:t xml:space="preserve">u </w:t>
      </w:r>
      <w:r w:rsidR="004A5278">
        <w:rPr>
          <w:rFonts w:eastAsia="Calibri"/>
          <w:szCs w:val="24"/>
        </w:rPr>
        <w:t>202</w:t>
      </w:r>
      <w:r w:rsidR="007D797E">
        <w:rPr>
          <w:rFonts w:eastAsia="Calibri"/>
          <w:szCs w:val="24"/>
        </w:rPr>
        <w:t>3</w:t>
      </w:r>
      <w:r w:rsidR="004A5278">
        <w:rPr>
          <w:rFonts w:eastAsia="Calibri"/>
          <w:szCs w:val="24"/>
        </w:rPr>
        <w:t>. godini</w:t>
      </w:r>
      <w:r w:rsidR="0071315F" w:rsidRPr="00573C1E">
        <w:rPr>
          <w:rFonts w:eastAsia="Calibri"/>
          <w:szCs w:val="24"/>
        </w:rPr>
        <w:t xml:space="preserve"> </w:t>
      </w:r>
      <w:r w:rsidR="007A1578">
        <w:rPr>
          <w:rFonts w:eastAsia="Calibri"/>
          <w:szCs w:val="24"/>
        </w:rPr>
        <w:t>ta</w:t>
      </w:r>
      <w:r w:rsidR="00396A49">
        <w:rPr>
          <w:rFonts w:eastAsia="Calibri"/>
          <w:szCs w:val="24"/>
        </w:rPr>
        <w:t>j</w:t>
      </w:r>
      <w:r w:rsidR="007A1578">
        <w:rPr>
          <w:rFonts w:eastAsia="Calibri"/>
          <w:szCs w:val="24"/>
        </w:rPr>
        <w:t xml:space="preserve"> udio iznosio je </w:t>
      </w:r>
      <w:r w:rsidR="007D797E">
        <w:rPr>
          <w:rFonts w:eastAsia="Calibri"/>
          <w:szCs w:val="24"/>
        </w:rPr>
        <w:t>95</w:t>
      </w:r>
      <w:r w:rsidR="00032733" w:rsidRPr="00573C1E">
        <w:rPr>
          <w:rFonts w:eastAsia="Calibri"/>
          <w:szCs w:val="24"/>
        </w:rPr>
        <w:t xml:space="preserve"> %</w:t>
      </w:r>
      <w:r w:rsidR="007A1578">
        <w:rPr>
          <w:rFonts w:eastAsia="Calibri"/>
          <w:szCs w:val="24"/>
        </w:rPr>
        <w:t>)</w:t>
      </w:r>
      <w:r w:rsidR="00C830B4">
        <w:rPr>
          <w:rFonts w:eastAsia="Calibri"/>
          <w:szCs w:val="24"/>
        </w:rPr>
        <w:t xml:space="preserve"> što </w:t>
      </w:r>
      <w:r w:rsidR="00C56A3B">
        <w:rPr>
          <w:rFonts w:eastAsia="Calibri"/>
          <w:szCs w:val="24"/>
        </w:rPr>
        <w:t>govori o posebnoj ulozi</w:t>
      </w:r>
      <w:r w:rsidR="00E22757">
        <w:rPr>
          <w:rFonts w:eastAsia="Calibri"/>
          <w:szCs w:val="24"/>
        </w:rPr>
        <w:t xml:space="preserve"> lučkih uprava.</w:t>
      </w:r>
    </w:p>
    <w:p w14:paraId="18BBD749" w14:textId="60CF2E5E" w:rsidR="00B752A3" w:rsidRDefault="00897CD9" w:rsidP="00C7165E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Najviše ulaganja izvršeno je u Slobodnoj zoni luke Rijeka</w:t>
      </w:r>
      <w:r w:rsidR="004328C7">
        <w:rPr>
          <w:rFonts w:eastAsia="Calibri"/>
          <w:szCs w:val="24"/>
        </w:rPr>
        <w:t>,</w:t>
      </w:r>
      <w:r w:rsidR="004410B8">
        <w:rPr>
          <w:rFonts w:eastAsia="Calibri"/>
          <w:szCs w:val="24"/>
        </w:rPr>
        <w:t xml:space="preserve"> ukupno na sv</w:t>
      </w:r>
      <w:r w:rsidR="00B921F7">
        <w:rPr>
          <w:rFonts w:eastAsia="Calibri"/>
          <w:szCs w:val="24"/>
        </w:rPr>
        <w:t>e tri</w:t>
      </w:r>
      <w:r w:rsidR="004410B8">
        <w:rPr>
          <w:rFonts w:eastAsia="Calibri"/>
          <w:szCs w:val="24"/>
        </w:rPr>
        <w:t xml:space="preserve"> lokacij</w:t>
      </w:r>
      <w:r w:rsidR="00B921F7">
        <w:rPr>
          <w:rFonts w:eastAsia="Calibri"/>
          <w:szCs w:val="24"/>
        </w:rPr>
        <w:t>e</w:t>
      </w:r>
      <w:r w:rsidR="004410B8">
        <w:rPr>
          <w:rFonts w:eastAsia="Calibri"/>
          <w:szCs w:val="24"/>
        </w:rPr>
        <w:t xml:space="preserve"> </w:t>
      </w:r>
      <w:r w:rsidR="00B46F90">
        <w:rPr>
          <w:rFonts w:eastAsia="Calibri"/>
          <w:szCs w:val="24"/>
        </w:rPr>
        <w:t xml:space="preserve">u bazenima Rijeka, Raša i Bakar </w:t>
      </w:r>
      <w:r w:rsidR="00B921F7">
        <w:rPr>
          <w:rFonts w:eastAsia="Calibri"/>
          <w:szCs w:val="24"/>
        </w:rPr>
        <w:t>1</w:t>
      </w:r>
      <w:r w:rsidR="004410B8">
        <w:rPr>
          <w:rFonts w:eastAsia="Calibri"/>
          <w:szCs w:val="24"/>
        </w:rPr>
        <w:t>6,88</w:t>
      </w:r>
      <w:r w:rsidR="00B921F7">
        <w:rPr>
          <w:rFonts w:eastAsia="Calibri"/>
          <w:szCs w:val="24"/>
        </w:rPr>
        <w:t xml:space="preserve"> milijuna eura</w:t>
      </w:r>
      <w:r w:rsidR="004328C7">
        <w:rPr>
          <w:rFonts w:eastAsia="Calibri"/>
          <w:szCs w:val="24"/>
        </w:rPr>
        <w:t>. N</w:t>
      </w:r>
      <w:r>
        <w:rPr>
          <w:rFonts w:eastAsia="Calibri"/>
          <w:szCs w:val="24"/>
        </w:rPr>
        <w:t xml:space="preserve">a lokaciji </w:t>
      </w:r>
      <w:r w:rsidR="008B2DFF">
        <w:rPr>
          <w:rFonts w:eastAsia="Calibri"/>
          <w:szCs w:val="24"/>
        </w:rPr>
        <w:t>b</w:t>
      </w:r>
      <w:r>
        <w:rPr>
          <w:rFonts w:eastAsia="Calibri"/>
          <w:szCs w:val="24"/>
        </w:rPr>
        <w:t xml:space="preserve">azena Rijeka </w:t>
      </w:r>
      <w:r w:rsidR="005279C8">
        <w:rPr>
          <w:rFonts w:eastAsia="Calibri"/>
          <w:szCs w:val="24"/>
        </w:rPr>
        <w:t xml:space="preserve">izvršena je većina ulaganja u iznosu od </w:t>
      </w:r>
      <w:r w:rsidR="003C3A30">
        <w:rPr>
          <w:rFonts w:eastAsia="Calibri"/>
          <w:szCs w:val="24"/>
        </w:rPr>
        <w:t>15,21 milijun eura u</w:t>
      </w:r>
      <w:r>
        <w:rPr>
          <w:rFonts w:eastAsia="Calibri"/>
          <w:szCs w:val="24"/>
        </w:rPr>
        <w:t xml:space="preserve"> </w:t>
      </w:r>
      <w:r w:rsidR="00450450">
        <w:rPr>
          <w:rFonts w:eastAsia="Calibri"/>
          <w:szCs w:val="24"/>
        </w:rPr>
        <w:t>oprem</w:t>
      </w:r>
      <w:r w:rsidR="003C3A30">
        <w:rPr>
          <w:rFonts w:eastAsia="Calibri"/>
          <w:szCs w:val="24"/>
        </w:rPr>
        <w:t>u</w:t>
      </w:r>
      <w:r w:rsidR="00450450">
        <w:rPr>
          <w:rFonts w:eastAsia="Calibri"/>
          <w:szCs w:val="24"/>
        </w:rPr>
        <w:t xml:space="preserve"> i</w:t>
      </w:r>
      <w:r>
        <w:rPr>
          <w:rFonts w:eastAsia="Calibri"/>
          <w:szCs w:val="24"/>
        </w:rPr>
        <w:t xml:space="preserve"> </w:t>
      </w:r>
      <w:r w:rsidR="00626886">
        <w:rPr>
          <w:rFonts w:eastAsia="Calibri"/>
          <w:szCs w:val="24"/>
        </w:rPr>
        <w:t>infrastrukturu</w:t>
      </w:r>
      <w:r w:rsidR="00862495">
        <w:rPr>
          <w:rFonts w:eastAsia="Calibri"/>
          <w:szCs w:val="24"/>
        </w:rPr>
        <w:t>.</w:t>
      </w:r>
    </w:p>
    <w:p w14:paraId="619549A0" w14:textId="77777777" w:rsidR="00DA1360" w:rsidRDefault="00DA1360" w:rsidP="00C7165E">
      <w:pPr>
        <w:jc w:val="both"/>
        <w:rPr>
          <w:rFonts w:eastAsia="Calibri"/>
          <w:szCs w:val="24"/>
        </w:rPr>
      </w:pPr>
    </w:p>
    <w:p w14:paraId="55A0E8E9" w14:textId="55B0F959" w:rsidR="00946939" w:rsidRPr="00946939" w:rsidRDefault="00946939" w:rsidP="00946939">
      <w:pPr>
        <w:keepNext/>
        <w:keepLines/>
        <w:spacing w:before="240"/>
        <w:outlineLvl w:val="0"/>
        <w:rPr>
          <w:rFonts w:eastAsia="Times New Roman"/>
          <w:szCs w:val="24"/>
        </w:rPr>
      </w:pPr>
      <w:bookmarkStart w:id="10" w:name="_Toc213422997"/>
      <w:r w:rsidRPr="00946939">
        <w:rPr>
          <w:rFonts w:eastAsia="Times New Roman"/>
          <w:szCs w:val="24"/>
        </w:rPr>
        <w:t>POJEDINAČNI PREGLED POSLOVANJA SLOBODNIH ZONA U 202</w:t>
      </w:r>
      <w:r w:rsidR="00C56A3B">
        <w:rPr>
          <w:rFonts w:eastAsia="Times New Roman"/>
          <w:szCs w:val="24"/>
        </w:rPr>
        <w:t>4</w:t>
      </w:r>
      <w:r w:rsidRPr="00946939">
        <w:rPr>
          <w:rFonts w:eastAsia="Times New Roman"/>
          <w:szCs w:val="24"/>
        </w:rPr>
        <w:t>. GODINI</w:t>
      </w:r>
      <w:bookmarkEnd w:id="10"/>
    </w:p>
    <w:p w14:paraId="19141507" w14:textId="77777777" w:rsidR="00946939" w:rsidRPr="00946939" w:rsidRDefault="00946939" w:rsidP="00946939">
      <w:pPr>
        <w:jc w:val="both"/>
        <w:rPr>
          <w:rFonts w:eastAsia="Calibri"/>
          <w:szCs w:val="24"/>
        </w:rPr>
      </w:pPr>
    </w:p>
    <w:p w14:paraId="2BA90DC5" w14:textId="77B34263" w:rsidR="00946939" w:rsidRDefault="006A6C0E" w:rsidP="002211BC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Vrsta i količina podataka</w:t>
      </w:r>
      <w:r w:rsidR="00EE61B7">
        <w:rPr>
          <w:rFonts w:eastAsia="Calibri"/>
          <w:szCs w:val="24"/>
        </w:rPr>
        <w:t xml:space="preserve"> koj</w:t>
      </w:r>
      <w:r w:rsidR="00D11956">
        <w:rPr>
          <w:rFonts w:eastAsia="Calibri"/>
          <w:szCs w:val="24"/>
        </w:rPr>
        <w:t>i se</w:t>
      </w:r>
      <w:r w:rsidR="00EE61B7">
        <w:rPr>
          <w:rFonts w:eastAsia="Calibri"/>
          <w:szCs w:val="24"/>
        </w:rPr>
        <w:t xml:space="preserve"> prikuplja</w:t>
      </w:r>
      <w:r w:rsidR="00D11956">
        <w:rPr>
          <w:rFonts w:eastAsia="Calibri"/>
          <w:szCs w:val="24"/>
        </w:rPr>
        <w:t>ju</w:t>
      </w:r>
      <w:r w:rsidR="00EE61B7">
        <w:rPr>
          <w:rFonts w:eastAsia="Calibri"/>
          <w:szCs w:val="24"/>
        </w:rPr>
        <w:t xml:space="preserve"> u cilju izrade Izvješća </w:t>
      </w:r>
      <w:r>
        <w:rPr>
          <w:rFonts w:eastAsia="Calibri"/>
          <w:szCs w:val="24"/>
        </w:rPr>
        <w:t>ni</w:t>
      </w:r>
      <w:r w:rsidR="00C37BF7">
        <w:rPr>
          <w:rFonts w:eastAsia="Calibri"/>
          <w:szCs w:val="24"/>
        </w:rPr>
        <w:t>su</w:t>
      </w:r>
      <w:r>
        <w:rPr>
          <w:rFonts w:eastAsia="Calibri"/>
          <w:szCs w:val="24"/>
        </w:rPr>
        <w:t xml:space="preserve"> izričito </w:t>
      </w:r>
      <w:r w:rsidR="00564B25">
        <w:rPr>
          <w:rFonts w:eastAsia="Calibri"/>
          <w:szCs w:val="24"/>
        </w:rPr>
        <w:t>određen</w:t>
      </w:r>
      <w:r w:rsidR="00C37BF7">
        <w:rPr>
          <w:rFonts w:eastAsia="Calibri"/>
          <w:szCs w:val="24"/>
        </w:rPr>
        <w:t xml:space="preserve">i </w:t>
      </w:r>
      <w:r w:rsidR="00564B25">
        <w:rPr>
          <w:rFonts w:eastAsia="Calibri"/>
          <w:szCs w:val="24"/>
        </w:rPr>
        <w:t>Zakonom</w:t>
      </w:r>
      <w:r w:rsidR="00181C86">
        <w:rPr>
          <w:rFonts w:eastAsia="Calibri"/>
          <w:szCs w:val="24"/>
        </w:rPr>
        <w:t xml:space="preserve">, a </w:t>
      </w:r>
      <w:r w:rsidR="002211BC">
        <w:rPr>
          <w:rFonts w:eastAsia="Calibri"/>
          <w:szCs w:val="24"/>
        </w:rPr>
        <w:t>Ministarstv</w:t>
      </w:r>
      <w:r w:rsidR="00435943">
        <w:rPr>
          <w:rFonts w:eastAsia="Calibri"/>
          <w:szCs w:val="24"/>
        </w:rPr>
        <w:t xml:space="preserve">o nastoji da </w:t>
      </w:r>
      <w:r w:rsidR="007208F8">
        <w:rPr>
          <w:rFonts w:eastAsia="Calibri"/>
          <w:szCs w:val="24"/>
        </w:rPr>
        <w:t xml:space="preserve">priprema i </w:t>
      </w:r>
      <w:r w:rsidR="004C2B45">
        <w:rPr>
          <w:rFonts w:eastAsia="Calibri"/>
          <w:szCs w:val="24"/>
        </w:rPr>
        <w:t xml:space="preserve">dostava </w:t>
      </w:r>
      <w:r w:rsidR="00181C86">
        <w:rPr>
          <w:rFonts w:eastAsia="Calibri"/>
          <w:szCs w:val="24"/>
        </w:rPr>
        <w:t xml:space="preserve">tih podataka </w:t>
      </w:r>
      <w:r w:rsidR="004C2B45">
        <w:rPr>
          <w:rFonts w:eastAsia="Calibri"/>
          <w:szCs w:val="24"/>
        </w:rPr>
        <w:t xml:space="preserve">ne </w:t>
      </w:r>
      <w:r w:rsidR="00303E54" w:rsidRPr="002215D9">
        <w:rPr>
          <w:rFonts w:eastAsia="Calibri"/>
          <w:szCs w:val="24"/>
        </w:rPr>
        <w:t xml:space="preserve">pričinjava </w:t>
      </w:r>
      <w:r w:rsidR="002215D9" w:rsidRPr="002215D9">
        <w:rPr>
          <w:rFonts w:eastAsia="Calibri"/>
          <w:szCs w:val="24"/>
        </w:rPr>
        <w:t>nesrazmjerne</w:t>
      </w:r>
      <w:r w:rsidR="00303E54" w:rsidRPr="002215D9">
        <w:rPr>
          <w:rFonts w:eastAsia="Calibri"/>
          <w:szCs w:val="24"/>
        </w:rPr>
        <w:t xml:space="preserve"> </w:t>
      </w:r>
      <w:r w:rsidR="002215D9" w:rsidRPr="002215D9">
        <w:rPr>
          <w:rFonts w:eastAsia="Calibri"/>
          <w:szCs w:val="24"/>
        </w:rPr>
        <w:t xml:space="preserve">financijske, </w:t>
      </w:r>
      <w:r w:rsidR="00303E54" w:rsidRPr="002215D9">
        <w:rPr>
          <w:rFonts w:eastAsia="Calibri"/>
          <w:szCs w:val="24"/>
        </w:rPr>
        <w:t>vremenske i</w:t>
      </w:r>
      <w:r w:rsidR="002215D9" w:rsidRPr="002215D9">
        <w:rPr>
          <w:rFonts w:eastAsia="Calibri"/>
          <w:szCs w:val="24"/>
        </w:rPr>
        <w:t>li</w:t>
      </w:r>
      <w:r w:rsidR="00303E54" w:rsidRPr="002215D9">
        <w:rPr>
          <w:rFonts w:eastAsia="Calibri"/>
          <w:szCs w:val="24"/>
        </w:rPr>
        <w:t xml:space="preserve"> </w:t>
      </w:r>
      <w:r w:rsidR="003D7D0B" w:rsidRPr="002215D9">
        <w:rPr>
          <w:rFonts w:eastAsia="Calibri"/>
          <w:szCs w:val="24"/>
        </w:rPr>
        <w:t>drug</w:t>
      </w:r>
      <w:r w:rsidR="00303E54" w:rsidRPr="002215D9">
        <w:rPr>
          <w:rFonts w:eastAsia="Calibri"/>
          <w:szCs w:val="24"/>
        </w:rPr>
        <w:t>e troškove</w:t>
      </w:r>
      <w:r w:rsidR="003866E5" w:rsidRPr="002215D9">
        <w:rPr>
          <w:rFonts w:eastAsia="Calibri"/>
          <w:szCs w:val="24"/>
        </w:rPr>
        <w:t xml:space="preserve"> </w:t>
      </w:r>
      <w:r w:rsidR="007208F8">
        <w:rPr>
          <w:rFonts w:eastAsia="Calibri"/>
          <w:szCs w:val="24"/>
        </w:rPr>
        <w:t>korisnicima slobodnih zona</w:t>
      </w:r>
      <w:r w:rsidR="00E539F5">
        <w:rPr>
          <w:rFonts w:eastAsia="Calibri"/>
          <w:szCs w:val="24"/>
        </w:rPr>
        <w:t>.</w:t>
      </w:r>
      <w:r w:rsidR="00303E54" w:rsidRPr="002215D9">
        <w:rPr>
          <w:rFonts w:eastAsia="Calibri"/>
          <w:szCs w:val="24"/>
        </w:rPr>
        <w:t xml:space="preserve"> Prikupljeni poda</w:t>
      </w:r>
      <w:r w:rsidR="00846A13">
        <w:rPr>
          <w:rFonts w:eastAsia="Calibri"/>
          <w:szCs w:val="24"/>
        </w:rPr>
        <w:t>t</w:t>
      </w:r>
      <w:r w:rsidR="00303E54" w:rsidRPr="002215D9">
        <w:rPr>
          <w:rFonts w:eastAsia="Calibri"/>
          <w:szCs w:val="24"/>
        </w:rPr>
        <w:t xml:space="preserve">ci </w:t>
      </w:r>
      <w:r w:rsidR="00946939" w:rsidRPr="002215D9">
        <w:rPr>
          <w:rFonts w:eastAsia="Calibri"/>
          <w:szCs w:val="24"/>
        </w:rPr>
        <w:t xml:space="preserve">obrađeni </w:t>
      </w:r>
      <w:r w:rsidR="00EA1D16" w:rsidRPr="002215D9">
        <w:rPr>
          <w:rFonts w:eastAsia="Calibri"/>
          <w:szCs w:val="24"/>
        </w:rPr>
        <w:t>su kako bi na</w:t>
      </w:r>
      <w:r w:rsidR="00946939" w:rsidRPr="002215D9">
        <w:rPr>
          <w:rFonts w:eastAsia="Calibri"/>
          <w:szCs w:val="24"/>
        </w:rPr>
        <w:t xml:space="preserve"> </w:t>
      </w:r>
      <w:r w:rsidR="00AC7865">
        <w:rPr>
          <w:rFonts w:eastAsia="Calibri"/>
          <w:szCs w:val="24"/>
        </w:rPr>
        <w:t>jednostavan</w:t>
      </w:r>
      <w:r w:rsidR="00EA1D16" w:rsidRPr="002215D9">
        <w:rPr>
          <w:rFonts w:eastAsia="Calibri"/>
          <w:szCs w:val="24"/>
        </w:rPr>
        <w:t xml:space="preserve"> način</w:t>
      </w:r>
      <w:r w:rsidR="00946939" w:rsidRPr="002215D9">
        <w:rPr>
          <w:rFonts w:eastAsia="Calibri"/>
          <w:szCs w:val="24"/>
        </w:rPr>
        <w:t xml:space="preserve"> prikaza</w:t>
      </w:r>
      <w:r w:rsidR="00EA1D16" w:rsidRPr="002215D9">
        <w:rPr>
          <w:rFonts w:eastAsia="Calibri"/>
          <w:szCs w:val="24"/>
        </w:rPr>
        <w:t>li</w:t>
      </w:r>
      <w:r w:rsidR="00946939" w:rsidRPr="002215D9">
        <w:rPr>
          <w:rFonts w:eastAsia="Calibri"/>
          <w:szCs w:val="24"/>
        </w:rPr>
        <w:t xml:space="preserve"> gospodarsk</w:t>
      </w:r>
      <w:r w:rsidR="00EA1D16" w:rsidRPr="002215D9">
        <w:rPr>
          <w:rFonts w:eastAsia="Calibri"/>
          <w:szCs w:val="24"/>
        </w:rPr>
        <w:t>e</w:t>
      </w:r>
      <w:r w:rsidR="00946939" w:rsidRPr="002215D9">
        <w:rPr>
          <w:rFonts w:eastAsia="Calibri"/>
          <w:szCs w:val="24"/>
        </w:rPr>
        <w:t xml:space="preserve"> trendov</w:t>
      </w:r>
      <w:r w:rsidR="00EA1D16" w:rsidRPr="002215D9">
        <w:rPr>
          <w:rFonts w:eastAsia="Calibri"/>
          <w:szCs w:val="24"/>
        </w:rPr>
        <w:t>e</w:t>
      </w:r>
      <w:r w:rsidR="00946939" w:rsidRPr="002215D9">
        <w:rPr>
          <w:rFonts w:eastAsia="Calibri"/>
          <w:szCs w:val="24"/>
        </w:rPr>
        <w:t xml:space="preserve"> </w:t>
      </w:r>
      <w:r w:rsidR="000A1F4C">
        <w:rPr>
          <w:rFonts w:eastAsia="Calibri"/>
          <w:szCs w:val="24"/>
        </w:rPr>
        <w:t>svake od</w:t>
      </w:r>
      <w:r w:rsidR="00946939" w:rsidRPr="002215D9">
        <w:rPr>
          <w:rFonts w:eastAsia="Calibri"/>
          <w:szCs w:val="24"/>
        </w:rPr>
        <w:t xml:space="preserve"> slobodnih zona</w:t>
      </w:r>
      <w:r w:rsidR="00AC7865">
        <w:rPr>
          <w:rFonts w:eastAsia="Calibri"/>
          <w:szCs w:val="24"/>
        </w:rPr>
        <w:t xml:space="preserve"> </w:t>
      </w:r>
      <w:r w:rsidR="000A1F4C">
        <w:rPr>
          <w:rFonts w:eastAsia="Calibri"/>
          <w:szCs w:val="24"/>
        </w:rPr>
        <w:t xml:space="preserve">posebno kao </w:t>
      </w:r>
      <w:r w:rsidR="00AE277A">
        <w:rPr>
          <w:rFonts w:eastAsia="Calibri"/>
          <w:szCs w:val="24"/>
        </w:rPr>
        <w:t xml:space="preserve">i </w:t>
      </w:r>
      <w:r w:rsidR="000A1F4C">
        <w:rPr>
          <w:rFonts w:eastAsia="Calibri"/>
          <w:szCs w:val="24"/>
        </w:rPr>
        <w:t xml:space="preserve">postignute zbirne rezultate svih </w:t>
      </w:r>
      <w:r w:rsidR="00893009">
        <w:rPr>
          <w:rFonts w:eastAsia="Calibri"/>
          <w:szCs w:val="24"/>
        </w:rPr>
        <w:t>slobodnih zona</w:t>
      </w:r>
      <w:r w:rsidR="001E4364">
        <w:rPr>
          <w:rFonts w:eastAsia="Calibri"/>
          <w:szCs w:val="24"/>
        </w:rPr>
        <w:t>.</w:t>
      </w:r>
    </w:p>
    <w:p w14:paraId="3306C288" w14:textId="77777777" w:rsidR="008B2DFF" w:rsidRDefault="008B2DFF" w:rsidP="002211BC">
      <w:pPr>
        <w:jc w:val="both"/>
        <w:rPr>
          <w:rFonts w:eastAsia="Calibri"/>
          <w:szCs w:val="24"/>
        </w:rPr>
      </w:pPr>
    </w:p>
    <w:p w14:paraId="6B25E534" w14:textId="786B25C8" w:rsidR="00893009" w:rsidRDefault="002C0569" w:rsidP="002211BC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Opće informacije o </w:t>
      </w:r>
      <w:r w:rsidR="005358D4">
        <w:rPr>
          <w:rFonts w:eastAsia="Calibri"/>
          <w:szCs w:val="24"/>
        </w:rPr>
        <w:t xml:space="preserve">datumu i </w:t>
      </w:r>
      <w:r>
        <w:rPr>
          <w:rFonts w:eastAsia="Calibri"/>
          <w:szCs w:val="24"/>
        </w:rPr>
        <w:t>načinu osnivanja</w:t>
      </w:r>
      <w:r w:rsidR="005358D4">
        <w:rPr>
          <w:rFonts w:eastAsia="Calibri"/>
          <w:szCs w:val="24"/>
        </w:rPr>
        <w:t xml:space="preserve"> slobodne zone</w:t>
      </w:r>
      <w:r>
        <w:rPr>
          <w:rFonts w:eastAsia="Calibri"/>
          <w:szCs w:val="24"/>
        </w:rPr>
        <w:t>, trajanju koncesije</w:t>
      </w:r>
      <w:r w:rsidR="008B2DFF">
        <w:rPr>
          <w:rFonts w:eastAsia="Calibri"/>
          <w:szCs w:val="24"/>
        </w:rPr>
        <w:t xml:space="preserve"> </w:t>
      </w:r>
      <w:r>
        <w:rPr>
          <w:rFonts w:eastAsia="Calibri"/>
          <w:szCs w:val="24"/>
        </w:rPr>
        <w:t>/</w:t>
      </w:r>
      <w:r w:rsidR="008B2DFF">
        <w:rPr>
          <w:rFonts w:eastAsia="Calibri"/>
          <w:szCs w:val="24"/>
        </w:rPr>
        <w:t xml:space="preserve"> </w:t>
      </w:r>
      <w:r w:rsidR="00AA22C6">
        <w:rPr>
          <w:rFonts w:eastAsia="Calibri"/>
          <w:szCs w:val="24"/>
        </w:rPr>
        <w:t>suglasnosti</w:t>
      </w:r>
      <w:r>
        <w:rPr>
          <w:rFonts w:eastAsia="Calibri"/>
          <w:szCs w:val="24"/>
        </w:rPr>
        <w:t xml:space="preserve"> </w:t>
      </w:r>
      <w:r w:rsidR="00AA22C6">
        <w:rPr>
          <w:rFonts w:eastAsia="Calibri"/>
          <w:szCs w:val="24"/>
        </w:rPr>
        <w:t>za osnivanje slobodne zone</w:t>
      </w:r>
      <w:r w:rsidR="005358D4">
        <w:rPr>
          <w:rFonts w:eastAsia="Calibri"/>
          <w:szCs w:val="24"/>
        </w:rPr>
        <w:t>,</w:t>
      </w:r>
      <w:r w:rsidR="00AA22C6">
        <w:rPr>
          <w:rFonts w:eastAsia="Calibri"/>
          <w:szCs w:val="24"/>
        </w:rPr>
        <w:t xml:space="preserve"> </w:t>
      </w:r>
      <w:r>
        <w:rPr>
          <w:rFonts w:eastAsia="Calibri"/>
          <w:szCs w:val="24"/>
        </w:rPr>
        <w:t>po</w:t>
      </w:r>
      <w:r w:rsidR="00AA22C6">
        <w:rPr>
          <w:rFonts w:eastAsia="Calibri"/>
          <w:szCs w:val="24"/>
        </w:rPr>
        <w:t>vršini slobodn</w:t>
      </w:r>
      <w:r w:rsidR="005358D4">
        <w:rPr>
          <w:rFonts w:eastAsia="Calibri"/>
          <w:szCs w:val="24"/>
        </w:rPr>
        <w:t>e</w:t>
      </w:r>
      <w:r w:rsidR="00AA22C6">
        <w:rPr>
          <w:rFonts w:eastAsia="Calibri"/>
          <w:szCs w:val="24"/>
        </w:rPr>
        <w:t xml:space="preserve"> zon</w:t>
      </w:r>
      <w:r w:rsidR="005358D4">
        <w:rPr>
          <w:rFonts w:eastAsia="Calibri"/>
          <w:szCs w:val="24"/>
        </w:rPr>
        <w:t>e i ostali nepromjenjivi poda</w:t>
      </w:r>
      <w:r w:rsidR="00AE6FEB">
        <w:rPr>
          <w:rFonts w:eastAsia="Calibri"/>
          <w:szCs w:val="24"/>
        </w:rPr>
        <w:t>t</w:t>
      </w:r>
      <w:r w:rsidR="005358D4">
        <w:rPr>
          <w:rFonts w:eastAsia="Calibri"/>
          <w:szCs w:val="24"/>
        </w:rPr>
        <w:t>ci</w:t>
      </w:r>
      <w:r w:rsidR="00AE6FEB">
        <w:rPr>
          <w:rFonts w:eastAsia="Calibri"/>
          <w:szCs w:val="24"/>
        </w:rPr>
        <w:t>,</w:t>
      </w:r>
      <w:r w:rsidR="00AA22C6">
        <w:rPr>
          <w:rFonts w:eastAsia="Calibri"/>
          <w:szCs w:val="24"/>
        </w:rPr>
        <w:t xml:space="preserve"> preuzet</w:t>
      </w:r>
      <w:r w:rsidR="00AE6FEB">
        <w:rPr>
          <w:rFonts w:eastAsia="Calibri"/>
          <w:szCs w:val="24"/>
        </w:rPr>
        <w:t>i</w:t>
      </w:r>
      <w:r w:rsidR="00AA22C6">
        <w:rPr>
          <w:rFonts w:eastAsia="Calibri"/>
          <w:szCs w:val="24"/>
        </w:rPr>
        <w:t xml:space="preserve"> su iz prethodnih izvješća.</w:t>
      </w:r>
    </w:p>
    <w:p w14:paraId="3180B9F5" w14:textId="77777777" w:rsidR="00F27827" w:rsidRPr="00434F43" w:rsidRDefault="00F27827" w:rsidP="00434F43"/>
    <w:p w14:paraId="1D38465D" w14:textId="342FB6B7" w:rsidR="00C7165E" w:rsidRPr="00C7165E" w:rsidRDefault="00C7165E" w:rsidP="00C7165E">
      <w:pPr>
        <w:keepNext/>
        <w:keepLines/>
        <w:outlineLvl w:val="1"/>
        <w:rPr>
          <w:rFonts w:eastAsia="Times New Roman"/>
          <w:bCs/>
          <w:szCs w:val="26"/>
        </w:rPr>
      </w:pPr>
      <w:bookmarkStart w:id="11" w:name="_Toc213422998"/>
      <w:r w:rsidRPr="00C7165E">
        <w:rPr>
          <w:rFonts w:eastAsia="Times New Roman"/>
          <w:bCs/>
          <w:szCs w:val="26"/>
        </w:rPr>
        <w:t>SLOBODNA ZONA LUKA RIJEKA – ŠKRLJEVO</w:t>
      </w:r>
      <w:bookmarkEnd w:id="11"/>
    </w:p>
    <w:p w14:paraId="12F025A5" w14:textId="77777777" w:rsidR="00C7165E" w:rsidRPr="00C7165E" w:rsidRDefault="00C7165E" w:rsidP="00C7165E">
      <w:pPr>
        <w:rPr>
          <w:rFonts w:eastAsia="Calibri"/>
        </w:rPr>
      </w:pPr>
    </w:p>
    <w:p w14:paraId="21E0E5D6" w14:textId="116C519F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 xml:space="preserve">Slobodna zona Luka Rijeka - Škrljevo </w:t>
      </w:r>
      <w:r w:rsidR="00BC19CA">
        <w:rPr>
          <w:rFonts w:eastAsia="Calibri"/>
        </w:rPr>
        <w:t>o</w:t>
      </w:r>
      <w:r w:rsidRPr="00C7165E">
        <w:rPr>
          <w:rFonts w:eastAsia="Calibri"/>
        </w:rPr>
        <w:t>snovana je Odlukom o davanju koncesije za osnivanje Slobodne zone Luka Rijeka - Škrljevo (</w:t>
      </w:r>
      <w:r w:rsidR="008E7ABC">
        <w:rPr>
          <w:rFonts w:eastAsia="Calibri"/>
        </w:rPr>
        <w:t>„</w:t>
      </w:r>
      <w:r w:rsidRPr="00C7165E">
        <w:rPr>
          <w:rFonts w:eastAsia="Calibri"/>
        </w:rPr>
        <w:t>Narodne novine</w:t>
      </w:r>
      <w:r w:rsidR="008E7ABC">
        <w:rPr>
          <w:rFonts w:eastAsia="Calibri"/>
        </w:rPr>
        <w:t>“</w:t>
      </w:r>
      <w:r w:rsidRPr="00C7165E">
        <w:rPr>
          <w:rFonts w:eastAsia="Calibri"/>
        </w:rPr>
        <w:t>, br</w:t>
      </w:r>
      <w:r w:rsidR="00860B9D">
        <w:rPr>
          <w:rFonts w:eastAsia="Calibri"/>
        </w:rPr>
        <w:t>.</w:t>
      </w:r>
      <w:r w:rsidRPr="00C7165E">
        <w:rPr>
          <w:rFonts w:eastAsia="Calibri"/>
        </w:rPr>
        <w:t xml:space="preserve"> 90/13</w:t>
      </w:r>
      <w:r w:rsidR="008E7ABC">
        <w:rPr>
          <w:rFonts w:eastAsia="Calibri"/>
        </w:rPr>
        <w:t>.</w:t>
      </w:r>
      <w:r w:rsidR="00860B9D">
        <w:rPr>
          <w:rFonts w:eastAsia="Calibri"/>
        </w:rPr>
        <w:t xml:space="preserve"> i 83/20</w:t>
      </w:r>
      <w:r w:rsidR="008E7ABC">
        <w:rPr>
          <w:rFonts w:eastAsia="Calibri"/>
        </w:rPr>
        <w:t>.</w:t>
      </w:r>
      <w:r w:rsidRPr="00C7165E">
        <w:rPr>
          <w:rFonts w:eastAsia="Calibri"/>
        </w:rPr>
        <w:t>)</w:t>
      </w:r>
      <w:r w:rsidR="00BC19CA">
        <w:rPr>
          <w:rFonts w:eastAsia="Calibri"/>
        </w:rPr>
        <w:t>. K</w:t>
      </w:r>
      <w:r w:rsidRPr="00C7165E">
        <w:rPr>
          <w:rFonts w:eastAsia="Calibri"/>
        </w:rPr>
        <w:t xml:space="preserve">oncesija je </w:t>
      </w:r>
      <w:r w:rsidR="002215D9" w:rsidRPr="00C7165E">
        <w:rPr>
          <w:rFonts w:eastAsia="Calibri"/>
        </w:rPr>
        <w:t xml:space="preserve">dana </w:t>
      </w:r>
      <w:r w:rsidRPr="00C7165E">
        <w:rPr>
          <w:rFonts w:eastAsia="Calibri"/>
        </w:rPr>
        <w:t xml:space="preserve">društvu Luka Rijeka d.d. na rok od 25 godina od dana </w:t>
      </w:r>
      <w:r w:rsidRPr="00C7165E">
        <w:rPr>
          <w:rFonts w:eastAsia="Calibri"/>
        </w:rPr>
        <w:lastRenderedPageBreak/>
        <w:t xml:space="preserve">sklapanja </w:t>
      </w:r>
      <w:r w:rsidR="002215D9">
        <w:rPr>
          <w:rFonts w:eastAsia="Calibri"/>
        </w:rPr>
        <w:t>u</w:t>
      </w:r>
      <w:r w:rsidRPr="00C7165E">
        <w:rPr>
          <w:rFonts w:eastAsia="Calibri"/>
        </w:rPr>
        <w:t xml:space="preserve">govora o koncesiji. Ugovor o koncesiji između Ministarstva poduzetništva i obrta i </w:t>
      </w:r>
      <w:r w:rsidR="003D6157">
        <w:rPr>
          <w:rFonts w:eastAsia="Calibri"/>
        </w:rPr>
        <w:t xml:space="preserve">društva </w:t>
      </w:r>
      <w:r w:rsidRPr="00C7165E">
        <w:rPr>
          <w:rFonts w:eastAsia="Calibri"/>
        </w:rPr>
        <w:t>Luk</w:t>
      </w:r>
      <w:r w:rsidR="003D6157">
        <w:rPr>
          <w:rFonts w:eastAsia="Calibri"/>
        </w:rPr>
        <w:t>a</w:t>
      </w:r>
      <w:r w:rsidRPr="00C7165E">
        <w:rPr>
          <w:rFonts w:eastAsia="Calibri"/>
        </w:rPr>
        <w:t xml:space="preserve"> Rijeka d.d. </w:t>
      </w:r>
      <w:r w:rsidR="002215D9">
        <w:rPr>
          <w:rFonts w:eastAsia="Calibri"/>
        </w:rPr>
        <w:t>sklopljen</w:t>
      </w:r>
      <w:r w:rsidRPr="00C7165E">
        <w:rPr>
          <w:rFonts w:eastAsia="Calibri"/>
        </w:rPr>
        <w:t xml:space="preserve"> je 15. srpnja 2013. </w:t>
      </w:r>
      <w:r w:rsidR="00773A0A">
        <w:rPr>
          <w:rFonts w:eastAsia="Calibri"/>
          <w:szCs w:val="24"/>
        </w:rPr>
        <w:t>te</w:t>
      </w:r>
      <w:r w:rsidRPr="00C7165E">
        <w:rPr>
          <w:rFonts w:eastAsia="Calibri"/>
          <w:szCs w:val="24"/>
        </w:rPr>
        <w:t xml:space="preserve"> koncesija traje do </w:t>
      </w:r>
      <w:r w:rsidRPr="00C7165E">
        <w:rPr>
          <w:rFonts w:eastAsia="Calibri"/>
        </w:rPr>
        <w:t xml:space="preserve">15. srpnja 2038. </w:t>
      </w:r>
    </w:p>
    <w:p w14:paraId="21A82110" w14:textId="26191998" w:rsidR="00C7165E" w:rsidRPr="00C7165E" w:rsidRDefault="00C7165E" w:rsidP="00C7165E">
      <w:pPr>
        <w:jc w:val="both"/>
        <w:rPr>
          <w:rFonts w:eastAsia="Calibri"/>
        </w:rPr>
      </w:pPr>
      <w:r w:rsidRPr="007775F2">
        <w:rPr>
          <w:rFonts w:eastAsia="Calibri"/>
        </w:rPr>
        <w:t>Slobodna zona Luka Rijeka - Škrljevo</w:t>
      </w:r>
      <w:r w:rsidR="00383EE8" w:rsidRPr="00383EE8">
        <w:rPr>
          <w:rFonts w:eastAsia="Calibri"/>
        </w:rPr>
        <w:t xml:space="preserve"> </w:t>
      </w:r>
      <w:r w:rsidR="00383EE8" w:rsidRPr="00C7165E">
        <w:rPr>
          <w:rFonts w:eastAsia="Calibri"/>
        </w:rPr>
        <w:t>nalazi se u Primorsko-goranskoj županiji, na području Grada Bakra</w:t>
      </w:r>
      <w:r w:rsidR="00383EE8">
        <w:rPr>
          <w:rFonts w:eastAsia="Calibri"/>
        </w:rPr>
        <w:t xml:space="preserve"> i</w:t>
      </w:r>
      <w:r w:rsidRPr="007775F2">
        <w:rPr>
          <w:rFonts w:eastAsia="Calibri"/>
        </w:rPr>
        <w:t xml:space="preserve"> posluje na području površine </w:t>
      </w:r>
      <w:r w:rsidR="00A07514">
        <w:rPr>
          <w:rFonts w:eastAsia="Calibri"/>
        </w:rPr>
        <w:t>348.59</w:t>
      </w:r>
      <w:r w:rsidR="00BD6C91">
        <w:rPr>
          <w:rFonts w:eastAsia="Calibri"/>
        </w:rPr>
        <w:t>9</w:t>
      </w:r>
      <w:r w:rsidRPr="007775F2">
        <w:rPr>
          <w:rFonts w:eastAsia="Calibri"/>
        </w:rPr>
        <w:t xml:space="preserve"> </w:t>
      </w:r>
      <w:r w:rsidRPr="00C7165E">
        <w:rPr>
          <w:rFonts w:eastAsia="Calibri"/>
        </w:rPr>
        <w:t>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 xml:space="preserve"> od čega je </w:t>
      </w:r>
      <w:r w:rsidR="00773A0A">
        <w:rPr>
          <w:rFonts w:eastAsia="Calibri"/>
        </w:rPr>
        <w:t>u 202</w:t>
      </w:r>
      <w:r w:rsidR="00BD6C91">
        <w:rPr>
          <w:rFonts w:eastAsia="Calibri"/>
        </w:rPr>
        <w:t>3</w:t>
      </w:r>
      <w:r w:rsidR="00773A0A">
        <w:rPr>
          <w:rFonts w:eastAsia="Calibri"/>
        </w:rPr>
        <w:t xml:space="preserve">. godini </w:t>
      </w:r>
      <w:r w:rsidR="00A07514">
        <w:rPr>
          <w:rFonts w:eastAsia="Calibri"/>
        </w:rPr>
        <w:t>98.89</w:t>
      </w:r>
      <w:r w:rsidR="00BD6C91">
        <w:rPr>
          <w:rFonts w:eastAsia="Calibri"/>
        </w:rPr>
        <w:t>5</w:t>
      </w:r>
      <w:r w:rsidRPr="009649CA">
        <w:rPr>
          <w:rFonts w:eastAsia="Calibri"/>
        </w:rPr>
        <w:t xml:space="preserve"> </w:t>
      </w:r>
      <w:r w:rsidRPr="00C7165E">
        <w:rPr>
          <w:rFonts w:eastAsia="Calibri"/>
        </w:rPr>
        <w:t>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 xml:space="preserve"> površine</w:t>
      </w:r>
      <w:r w:rsidR="00773A0A" w:rsidRPr="00773A0A">
        <w:rPr>
          <w:rFonts w:eastAsia="Calibri"/>
        </w:rPr>
        <w:t xml:space="preserve"> </w:t>
      </w:r>
      <w:r w:rsidR="00773A0A">
        <w:rPr>
          <w:rFonts w:eastAsia="Calibri"/>
        </w:rPr>
        <w:t xml:space="preserve">bilo </w:t>
      </w:r>
      <w:r w:rsidR="00773A0A" w:rsidRPr="00C7165E">
        <w:rPr>
          <w:rFonts w:eastAsia="Calibri"/>
        </w:rPr>
        <w:t>slobodn</w:t>
      </w:r>
      <w:r w:rsidR="00773A0A">
        <w:rPr>
          <w:rFonts w:eastAsia="Calibri"/>
        </w:rPr>
        <w:t>o</w:t>
      </w:r>
      <w:r w:rsidRPr="00C7165E">
        <w:rPr>
          <w:rFonts w:eastAsia="Calibri"/>
        </w:rPr>
        <w:t xml:space="preserve">. Slobodna zona posluje kao pozadinski terminal riječke luke te je u potpunosti infrastrukturno opremljena. </w:t>
      </w:r>
    </w:p>
    <w:p w14:paraId="4A092FC3" w14:textId="77777777" w:rsidR="00C7165E" w:rsidRPr="00C7165E" w:rsidRDefault="00C7165E" w:rsidP="00C7165E">
      <w:pPr>
        <w:jc w:val="both"/>
        <w:rPr>
          <w:rFonts w:eastAsia="Calibri"/>
        </w:rPr>
      </w:pPr>
    </w:p>
    <w:p w14:paraId="5D7A3A95" w14:textId="0E3C2A36" w:rsidR="00C7165E" w:rsidRPr="00AA4FE0" w:rsidRDefault="0071376C" w:rsidP="00C7165E">
      <w:pPr>
        <w:jc w:val="both"/>
        <w:rPr>
          <w:rFonts w:eastAsia="Calibri"/>
        </w:rPr>
      </w:pPr>
      <w:r>
        <w:rPr>
          <w:rFonts w:eastAsia="Calibri"/>
        </w:rPr>
        <w:t>U</w:t>
      </w:r>
      <w:r w:rsidR="00F72223">
        <w:rPr>
          <w:rFonts w:eastAsia="Calibri"/>
        </w:rPr>
        <w:t xml:space="preserve"> </w:t>
      </w:r>
      <w:r w:rsidR="00C7165E" w:rsidRPr="00C7165E">
        <w:rPr>
          <w:rFonts w:eastAsia="Calibri"/>
        </w:rPr>
        <w:t>Slobodnoj zoni posluje jedan korisnik</w:t>
      </w:r>
      <w:r w:rsidR="00C10194">
        <w:rPr>
          <w:rFonts w:eastAsia="Calibri"/>
        </w:rPr>
        <w:t xml:space="preserve"> </w:t>
      </w:r>
      <w:r>
        <w:rPr>
          <w:rFonts w:eastAsia="Calibri"/>
        </w:rPr>
        <w:t>koji</w:t>
      </w:r>
      <w:r w:rsidR="00C10194">
        <w:rPr>
          <w:rFonts w:eastAsia="Calibri"/>
        </w:rPr>
        <w:t xml:space="preserve"> </w:t>
      </w:r>
      <w:r w:rsidR="00F72223">
        <w:rPr>
          <w:rFonts w:eastAsia="Calibri"/>
        </w:rPr>
        <w:t xml:space="preserve">je </w:t>
      </w:r>
      <w:r w:rsidR="00C7165E" w:rsidRPr="00C7165E">
        <w:rPr>
          <w:rFonts w:eastAsia="Calibri"/>
        </w:rPr>
        <w:t xml:space="preserve">u </w:t>
      </w:r>
      <w:r w:rsidR="00F72223">
        <w:rPr>
          <w:rFonts w:eastAsia="Calibri"/>
        </w:rPr>
        <w:t>202</w:t>
      </w:r>
      <w:r w:rsidR="002746B4">
        <w:rPr>
          <w:rFonts w:eastAsia="Calibri"/>
        </w:rPr>
        <w:t>4</w:t>
      </w:r>
      <w:r w:rsidR="00F72223">
        <w:rPr>
          <w:rFonts w:eastAsia="Calibri"/>
        </w:rPr>
        <w:t xml:space="preserve">. </w:t>
      </w:r>
      <w:r w:rsidR="00906A1D">
        <w:rPr>
          <w:rFonts w:eastAsia="Calibri"/>
        </w:rPr>
        <w:t xml:space="preserve">godini </w:t>
      </w:r>
      <w:r w:rsidR="00C7165E" w:rsidRPr="00AA4FE0">
        <w:rPr>
          <w:rFonts w:eastAsia="Calibri"/>
        </w:rPr>
        <w:t xml:space="preserve">zapošljavao </w:t>
      </w:r>
      <w:r w:rsidR="002746B4">
        <w:rPr>
          <w:rFonts w:eastAsia="Calibri"/>
        </w:rPr>
        <w:t>92</w:t>
      </w:r>
      <w:r w:rsidR="00C7165E" w:rsidRPr="00AA4FE0">
        <w:rPr>
          <w:rFonts w:eastAsia="Calibri"/>
        </w:rPr>
        <w:t xml:space="preserve"> radnika </w:t>
      </w:r>
      <w:r w:rsidR="00AA4FE0" w:rsidRPr="00AA4FE0">
        <w:rPr>
          <w:rFonts w:eastAsia="Calibri"/>
        </w:rPr>
        <w:t xml:space="preserve">što je za </w:t>
      </w:r>
      <w:r w:rsidR="002746B4">
        <w:rPr>
          <w:rFonts w:eastAsia="Calibri"/>
        </w:rPr>
        <w:t>8</w:t>
      </w:r>
      <w:r w:rsidR="00AA4FE0" w:rsidRPr="00AA4FE0">
        <w:rPr>
          <w:rFonts w:eastAsia="Calibri"/>
        </w:rPr>
        <w:t xml:space="preserve"> % </w:t>
      </w:r>
      <w:r w:rsidR="002746B4">
        <w:rPr>
          <w:rFonts w:eastAsia="Calibri"/>
        </w:rPr>
        <w:t>manj</w:t>
      </w:r>
      <w:r w:rsidR="00AA4FE0" w:rsidRPr="00AA4FE0">
        <w:rPr>
          <w:rFonts w:eastAsia="Calibri"/>
        </w:rPr>
        <w:t>e nego 20</w:t>
      </w:r>
      <w:r w:rsidR="00F72223">
        <w:rPr>
          <w:rFonts w:eastAsia="Calibri"/>
        </w:rPr>
        <w:t>2</w:t>
      </w:r>
      <w:r w:rsidR="002746B4">
        <w:rPr>
          <w:rFonts w:eastAsia="Calibri"/>
        </w:rPr>
        <w:t>3</w:t>
      </w:r>
      <w:r w:rsidR="00AA4FE0" w:rsidRPr="00AA4FE0">
        <w:rPr>
          <w:rFonts w:eastAsia="Calibri"/>
        </w:rPr>
        <w:t xml:space="preserve">. </w:t>
      </w:r>
      <w:r w:rsidR="00C10194">
        <w:rPr>
          <w:rFonts w:eastAsia="Calibri"/>
        </w:rPr>
        <w:t>godine</w:t>
      </w:r>
      <w:r w:rsidR="00C10194" w:rsidRPr="00AC4B28">
        <w:rPr>
          <w:rFonts w:eastAsia="Calibri"/>
        </w:rPr>
        <w:t>.</w:t>
      </w:r>
      <w:r w:rsidR="006460D9">
        <w:rPr>
          <w:rFonts w:eastAsia="Calibri"/>
        </w:rPr>
        <w:t xml:space="preserve"> Broj korisnika </w:t>
      </w:r>
      <w:r w:rsidR="00823168">
        <w:rPr>
          <w:rFonts w:eastAsia="Calibri"/>
        </w:rPr>
        <w:t>nije se mijenjao od početka poslovanja Slobodne zone.</w:t>
      </w:r>
    </w:p>
    <w:p w14:paraId="2C40CBB4" w14:textId="2E07667F" w:rsidR="00F40118" w:rsidRPr="00C7165E" w:rsidRDefault="001F517B" w:rsidP="000E6662">
      <w:pPr>
        <w:jc w:val="both"/>
      </w:pPr>
      <w:r>
        <w:rPr>
          <w:rFonts w:eastAsia="Calibri"/>
        </w:rPr>
        <w:t>Korisni</w:t>
      </w:r>
      <w:r w:rsidR="00426B7A">
        <w:rPr>
          <w:rFonts w:eastAsia="Calibri"/>
        </w:rPr>
        <w:t>k</w:t>
      </w:r>
      <w:r>
        <w:rPr>
          <w:rFonts w:eastAsia="Calibri"/>
        </w:rPr>
        <w:t xml:space="preserve"> Slobodne zone u </w:t>
      </w:r>
      <w:r w:rsidR="00C7165E" w:rsidRPr="00C7165E">
        <w:rPr>
          <w:rFonts w:eastAsia="Calibri"/>
        </w:rPr>
        <w:t>20</w:t>
      </w:r>
      <w:r w:rsidR="005F6DFC">
        <w:rPr>
          <w:rFonts w:eastAsia="Calibri"/>
        </w:rPr>
        <w:t>2</w:t>
      </w:r>
      <w:r w:rsidR="00ED065E">
        <w:rPr>
          <w:rFonts w:eastAsia="Calibri"/>
        </w:rPr>
        <w:t>4</w:t>
      </w:r>
      <w:r w:rsidR="00C7165E" w:rsidRPr="00C7165E">
        <w:rPr>
          <w:rFonts w:eastAsia="Calibri"/>
        </w:rPr>
        <w:t xml:space="preserve">. </w:t>
      </w:r>
      <w:r w:rsidR="00906A1D">
        <w:rPr>
          <w:rFonts w:eastAsia="Calibri"/>
        </w:rPr>
        <w:t>godini</w:t>
      </w:r>
      <w:r>
        <w:rPr>
          <w:rFonts w:eastAsia="Calibri"/>
        </w:rPr>
        <w:t xml:space="preserve"> </w:t>
      </w:r>
      <w:r w:rsidR="00C7165E" w:rsidRPr="00C7165E">
        <w:rPr>
          <w:rFonts w:eastAsia="Calibri"/>
        </w:rPr>
        <w:t>ostvar</w:t>
      </w:r>
      <w:r>
        <w:rPr>
          <w:rFonts w:eastAsia="Calibri"/>
        </w:rPr>
        <w:t>i</w:t>
      </w:r>
      <w:r w:rsidR="00426B7A">
        <w:rPr>
          <w:rFonts w:eastAsia="Calibri"/>
        </w:rPr>
        <w:t>o je</w:t>
      </w:r>
      <w:r w:rsidR="00C7165E" w:rsidRPr="00C7165E">
        <w:rPr>
          <w:rFonts w:eastAsia="Calibri"/>
        </w:rPr>
        <w:t xml:space="preserve"> prihod</w:t>
      </w:r>
      <w:r>
        <w:rPr>
          <w:rFonts w:eastAsia="Calibri"/>
        </w:rPr>
        <w:t>e</w:t>
      </w:r>
      <w:r w:rsidR="00C7165E" w:rsidRPr="00C7165E">
        <w:rPr>
          <w:rFonts w:eastAsia="Calibri"/>
        </w:rPr>
        <w:t xml:space="preserve"> u iznosu od </w:t>
      </w:r>
      <w:r w:rsidR="00ED065E">
        <w:rPr>
          <w:rFonts w:eastAsia="Calibri"/>
        </w:rPr>
        <w:t>11.341.647,74</w:t>
      </w:r>
      <w:r w:rsidR="000E6662">
        <w:rPr>
          <w:rFonts w:eastAsia="Calibri"/>
        </w:rPr>
        <w:t xml:space="preserve"> eura </w:t>
      </w:r>
      <w:r w:rsidR="00C7165E" w:rsidRPr="00C7165E">
        <w:rPr>
          <w:rFonts w:eastAsia="Calibri"/>
        </w:rPr>
        <w:t xml:space="preserve">ili za </w:t>
      </w:r>
      <w:r w:rsidR="00ED065E">
        <w:rPr>
          <w:rFonts w:eastAsia="Calibri"/>
        </w:rPr>
        <w:t>6,78</w:t>
      </w:r>
      <w:r w:rsidR="000E6662">
        <w:rPr>
          <w:rFonts w:eastAsia="Calibri"/>
        </w:rPr>
        <w:t xml:space="preserve"> % više</w:t>
      </w:r>
      <w:r w:rsidR="00C7165E" w:rsidRPr="00C7165E">
        <w:rPr>
          <w:rFonts w:eastAsia="Calibri"/>
        </w:rPr>
        <w:t xml:space="preserve"> nego u prethodnoj godini</w:t>
      </w:r>
      <w:r w:rsidR="00773A0A">
        <w:rPr>
          <w:rFonts w:eastAsia="Calibri"/>
        </w:rPr>
        <w:t>, a</w:t>
      </w:r>
      <w:r w:rsidR="00C7165E" w:rsidRPr="00C7165E">
        <w:rPr>
          <w:rFonts w:eastAsia="Calibri"/>
        </w:rPr>
        <w:t xml:space="preserve"> </w:t>
      </w:r>
      <w:r w:rsidR="00773A0A">
        <w:rPr>
          <w:rFonts w:eastAsia="Calibri"/>
        </w:rPr>
        <w:t>o</w:t>
      </w:r>
      <w:r w:rsidR="00C7165E" w:rsidRPr="00C7165E">
        <w:rPr>
          <w:rFonts w:eastAsia="Calibri"/>
        </w:rPr>
        <w:t>stvar</w:t>
      </w:r>
      <w:r w:rsidR="000E6662">
        <w:rPr>
          <w:rFonts w:eastAsia="Calibri"/>
        </w:rPr>
        <w:t>ena je</w:t>
      </w:r>
      <w:r w:rsidR="00C7165E" w:rsidRPr="00C7165E">
        <w:rPr>
          <w:rFonts w:eastAsia="Calibri"/>
        </w:rPr>
        <w:t xml:space="preserve"> dobit u iznosu od </w:t>
      </w:r>
      <w:r w:rsidR="00486EB0">
        <w:rPr>
          <w:rFonts w:eastAsia="Calibri"/>
        </w:rPr>
        <w:t>5.014.548,04</w:t>
      </w:r>
      <w:r w:rsidR="000E6662">
        <w:rPr>
          <w:rFonts w:eastAsia="Calibri"/>
        </w:rPr>
        <w:t xml:space="preserve"> eura</w:t>
      </w:r>
      <w:r w:rsidR="005F6DFC">
        <w:rPr>
          <w:rFonts w:eastAsia="Calibri"/>
        </w:rPr>
        <w:t xml:space="preserve"> ili za </w:t>
      </w:r>
      <w:r w:rsidR="00486EB0">
        <w:rPr>
          <w:rFonts w:eastAsia="Calibri"/>
        </w:rPr>
        <w:t>81,2</w:t>
      </w:r>
      <w:r w:rsidR="000E6662">
        <w:rPr>
          <w:rFonts w:eastAsia="Calibri"/>
        </w:rPr>
        <w:t xml:space="preserve"> %</w:t>
      </w:r>
      <w:r w:rsidR="00F72223">
        <w:rPr>
          <w:rFonts w:eastAsia="Calibri"/>
        </w:rPr>
        <w:t xml:space="preserve"> </w:t>
      </w:r>
      <w:r w:rsidR="000E6662">
        <w:rPr>
          <w:rFonts w:eastAsia="Calibri"/>
        </w:rPr>
        <w:t>viš</w:t>
      </w:r>
      <w:r w:rsidR="005F6DFC">
        <w:rPr>
          <w:rFonts w:eastAsia="Calibri"/>
        </w:rPr>
        <w:t>e</w:t>
      </w:r>
      <w:r w:rsidR="00773A0A">
        <w:rPr>
          <w:rFonts w:eastAsia="Calibri"/>
        </w:rPr>
        <w:t>.</w:t>
      </w:r>
      <w:r w:rsidR="00C7165E" w:rsidRPr="00C7165E">
        <w:rPr>
          <w:rFonts w:eastAsia="Calibri"/>
        </w:rPr>
        <w:t xml:space="preserve"> </w:t>
      </w:r>
      <w:r w:rsidR="00C7165E" w:rsidRPr="00C7165E">
        <w:t xml:space="preserve">Izvoz korisnika, </w:t>
      </w:r>
      <w:r w:rsidR="0060600F">
        <w:t xml:space="preserve">što u ovom Izvješću uključuje i </w:t>
      </w:r>
      <w:r w:rsidR="00C7165E" w:rsidRPr="00C7165E">
        <w:t xml:space="preserve">isporuku dobara na tržište Europske unije, iznosio je </w:t>
      </w:r>
      <w:r w:rsidR="00486EB0">
        <w:t>9.624.449,71</w:t>
      </w:r>
      <w:r w:rsidR="000E6662">
        <w:t xml:space="preserve"> eur</w:t>
      </w:r>
      <w:r w:rsidR="00525DFE">
        <w:t>a</w:t>
      </w:r>
      <w:r w:rsidR="00906A1D" w:rsidRPr="00C7165E">
        <w:t xml:space="preserve"> </w:t>
      </w:r>
      <w:r w:rsidR="00C7165E" w:rsidRPr="00C7165E">
        <w:t xml:space="preserve">ili </w:t>
      </w:r>
      <w:r w:rsidR="00407543">
        <w:t>81,2</w:t>
      </w:r>
      <w:r w:rsidR="00C7165E" w:rsidRPr="00C7165E">
        <w:t xml:space="preserve"> % </w:t>
      </w:r>
      <w:r w:rsidR="00407543">
        <w:t>viš</w:t>
      </w:r>
      <w:r w:rsidR="00C7165E" w:rsidRPr="00C7165E">
        <w:t>e nego u prethodnoj godini, dok je</w:t>
      </w:r>
      <w:r w:rsidR="005D24E1">
        <w:t xml:space="preserve"> sama</w:t>
      </w:r>
      <w:r w:rsidR="00C7165E" w:rsidRPr="00C7165E">
        <w:t xml:space="preserve"> isporuka dobara na tržište Europske unije iznosila </w:t>
      </w:r>
      <w:r w:rsidR="00407543">
        <w:t>3.081.324,99</w:t>
      </w:r>
      <w:r w:rsidR="00C7165E" w:rsidRPr="00C7165E">
        <w:t xml:space="preserve"> </w:t>
      </w:r>
      <w:r w:rsidR="000E6662">
        <w:t>eura</w:t>
      </w:r>
      <w:r w:rsidR="00C7165E" w:rsidRPr="00C7165E">
        <w:t xml:space="preserve"> ili </w:t>
      </w:r>
      <w:r w:rsidR="003A7E5C">
        <w:t>81,33</w:t>
      </w:r>
      <w:r w:rsidR="00C7165E" w:rsidRPr="00C7165E">
        <w:t xml:space="preserve"> %</w:t>
      </w:r>
      <w:r w:rsidR="00773A0A">
        <w:t xml:space="preserve"> </w:t>
      </w:r>
      <w:r w:rsidR="003A7E5C">
        <w:t>viš</w:t>
      </w:r>
      <w:r w:rsidR="00773A0A">
        <w:t>e.</w:t>
      </w:r>
      <w:r w:rsidR="00C7165E" w:rsidRPr="00C7165E">
        <w:t xml:space="preserve"> </w:t>
      </w:r>
      <w:r w:rsidR="00675BFC">
        <w:t xml:space="preserve">Udio izvoza u ukupnom prihodu iznosio je </w:t>
      </w:r>
      <w:r w:rsidR="003A7E5C">
        <w:t xml:space="preserve">84,9 </w:t>
      </w:r>
      <w:r w:rsidR="00675BFC">
        <w:t>%</w:t>
      </w:r>
      <w:r w:rsidR="000E6662">
        <w:t xml:space="preserve"> </w:t>
      </w:r>
      <w:r w:rsidR="00080798">
        <w:t xml:space="preserve">što je za </w:t>
      </w:r>
      <w:r w:rsidR="00F96B13">
        <w:t>32,87</w:t>
      </w:r>
      <w:r w:rsidR="000E6662">
        <w:t xml:space="preserve"> %</w:t>
      </w:r>
      <w:r w:rsidR="0036495C">
        <w:t xml:space="preserve"> </w:t>
      </w:r>
      <w:r w:rsidR="00F96B13">
        <w:t>viš</w:t>
      </w:r>
      <w:r w:rsidR="0036495C">
        <w:t>e nego u 202</w:t>
      </w:r>
      <w:r w:rsidR="00F96B13">
        <w:t>3</w:t>
      </w:r>
      <w:r w:rsidR="0036495C">
        <w:t>. godini.</w:t>
      </w:r>
      <w:r w:rsidR="00675BFC">
        <w:t xml:space="preserve"> </w:t>
      </w:r>
      <w:r w:rsidR="0036495C">
        <w:t>N</w:t>
      </w:r>
      <w:r w:rsidR="00C7165E" w:rsidRPr="00C7165E">
        <w:t xml:space="preserve">ajvažnija izvozna tržišta bila su tržišta </w:t>
      </w:r>
      <w:r w:rsidR="004A6D13">
        <w:t>Švicarske, Bosne i Hercegovine te Austrije</w:t>
      </w:r>
      <w:r w:rsidR="00675BFC">
        <w:t>.</w:t>
      </w:r>
    </w:p>
    <w:p w14:paraId="6A618154" w14:textId="0CF5096E" w:rsidR="00F40118" w:rsidRDefault="00F40118" w:rsidP="00770809">
      <w:pPr>
        <w:jc w:val="both"/>
        <w:rPr>
          <w:rFonts w:eastAsia="Calibri"/>
        </w:rPr>
      </w:pPr>
      <w:r w:rsidRPr="00F40118">
        <w:rPr>
          <w:rFonts w:eastAsia="Calibri"/>
        </w:rPr>
        <w:t>U 202</w:t>
      </w:r>
      <w:r w:rsidR="004A6D13">
        <w:rPr>
          <w:rFonts w:eastAsia="Calibri"/>
        </w:rPr>
        <w:t>4</w:t>
      </w:r>
      <w:r w:rsidRPr="00F40118">
        <w:rPr>
          <w:rFonts w:eastAsia="Calibri"/>
        </w:rPr>
        <w:t xml:space="preserve">. </w:t>
      </w:r>
      <w:r w:rsidR="00906A1D">
        <w:rPr>
          <w:rFonts w:eastAsia="Calibri"/>
        </w:rPr>
        <w:t xml:space="preserve">godini </w:t>
      </w:r>
      <w:r w:rsidRPr="00F40118">
        <w:rPr>
          <w:rFonts w:eastAsia="Calibri"/>
        </w:rPr>
        <w:t xml:space="preserve">u Slobodnoj zoni uloženo je </w:t>
      </w:r>
      <w:r w:rsidR="008B10E8">
        <w:rPr>
          <w:rFonts w:eastAsia="Calibri"/>
        </w:rPr>
        <w:t>1.520.625,00</w:t>
      </w:r>
      <w:r w:rsidR="00F92C33">
        <w:rPr>
          <w:rFonts w:eastAsia="Calibri"/>
        </w:rPr>
        <w:t xml:space="preserve"> </w:t>
      </w:r>
      <w:r w:rsidR="003B149B">
        <w:rPr>
          <w:rFonts w:eastAsia="Calibri"/>
        </w:rPr>
        <w:t>eur</w:t>
      </w:r>
      <w:r w:rsidR="00F92C33">
        <w:rPr>
          <w:rFonts w:eastAsia="Calibri"/>
        </w:rPr>
        <w:t>a</w:t>
      </w:r>
      <w:r w:rsidR="00A117B3">
        <w:rPr>
          <w:rFonts w:eastAsia="Calibri"/>
        </w:rPr>
        <w:t xml:space="preserve"> </w:t>
      </w:r>
      <w:r w:rsidR="00F37150">
        <w:rPr>
          <w:rFonts w:eastAsia="Calibri"/>
        </w:rPr>
        <w:t>u</w:t>
      </w:r>
      <w:r w:rsidR="00A117B3">
        <w:rPr>
          <w:rFonts w:eastAsia="Calibri"/>
        </w:rPr>
        <w:t xml:space="preserve"> uređenje površina</w:t>
      </w:r>
      <w:r w:rsidR="00013CE9">
        <w:rPr>
          <w:rFonts w:eastAsia="Calibri"/>
        </w:rPr>
        <w:t xml:space="preserve"> i ulaza u </w:t>
      </w:r>
      <w:r w:rsidR="00E055FE">
        <w:rPr>
          <w:rFonts w:eastAsia="Calibri"/>
        </w:rPr>
        <w:t>S</w:t>
      </w:r>
      <w:r w:rsidR="004D5FEE">
        <w:rPr>
          <w:rFonts w:eastAsia="Calibri"/>
        </w:rPr>
        <w:t>lobodnu zonu</w:t>
      </w:r>
      <w:r w:rsidR="00A117B3">
        <w:rPr>
          <w:rFonts w:eastAsia="Calibri"/>
        </w:rPr>
        <w:t xml:space="preserve"> </w:t>
      </w:r>
      <w:r w:rsidR="00013CE9">
        <w:rPr>
          <w:rFonts w:eastAsia="Calibri"/>
        </w:rPr>
        <w:t>te</w:t>
      </w:r>
      <w:r w:rsidR="00916B40">
        <w:rPr>
          <w:rFonts w:eastAsia="Calibri"/>
        </w:rPr>
        <w:t xml:space="preserve"> opremu.</w:t>
      </w:r>
    </w:p>
    <w:tbl>
      <w:tblPr>
        <w:tblStyle w:val="TableGrid1"/>
        <w:tblpPr w:leftFromText="180" w:rightFromText="180" w:vertAnchor="text" w:horzAnchor="margin" w:tblpY="370"/>
        <w:tblW w:w="4983" w:type="pct"/>
        <w:tblLook w:val="06A0" w:firstRow="1" w:lastRow="0" w:firstColumn="1" w:lastColumn="0" w:noHBand="1" w:noVBand="1"/>
      </w:tblPr>
      <w:tblGrid>
        <w:gridCol w:w="2266"/>
        <w:gridCol w:w="972"/>
        <w:gridCol w:w="974"/>
        <w:gridCol w:w="965"/>
        <w:gridCol w:w="965"/>
        <w:gridCol w:w="963"/>
        <w:gridCol w:w="963"/>
        <w:gridCol w:w="963"/>
      </w:tblGrid>
      <w:tr w:rsidR="00674A83" w:rsidRPr="00150522" w14:paraId="1792CA98" w14:textId="52313439" w:rsidTr="00674A83">
        <w:trPr>
          <w:cantSplit/>
        </w:trPr>
        <w:tc>
          <w:tcPr>
            <w:tcW w:w="1255" w:type="pct"/>
            <w:shd w:val="clear" w:color="auto" w:fill="F2F2F2"/>
          </w:tcPr>
          <w:p w14:paraId="39AB6C3A" w14:textId="77777777" w:rsidR="00674A83" w:rsidRPr="00150522" w:rsidRDefault="00674A83" w:rsidP="00674A83">
            <w:pPr>
              <w:keepNext/>
              <w:keepLines/>
              <w:spacing w:before="120" w:after="120"/>
              <w:ind w:left="-51"/>
              <w:rPr>
                <w:rFonts w:eastAsia="Calibri"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t>Godina</w:t>
            </w:r>
          </w:p>
        </w:tc>
        <w:tc>
          <w:tcPr>
            <w:tcW w:w="538" w:type="pct"/>
          </w:tcPr>
          <w:p w14:paraId="43658D60" w14:textId="77777777" w:rsidR="00674A83" w:rsidRPr="00150522" w:rsidRDefault="00674A83" w:rsidP="00674A83">
            <w:pPr>
              <w:keepNext/>
              <w:keepLines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t>2021.</w:t>
            </w:r>
          </w:p>
        </w:tc>
        <w:tc>
          <w:tcPr>
            <w:tcW w:w="539" w:type="pct"/>
          </w:tcPr>
          <w:p w14:paraId="46DD96AF" w14:textId="34919586" w:rsidR="00674A83" w:rsidRPr="00150522" w:rsidRDefault="00674A83" w:rsidP="00674A83">
            <w:pPr>
              <w:keepNext/>
              <w:keepLines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t>2022.</w:t>
            </w:r>
          </w:p>
        </w:tc>
        <w:tc>
          <w:tcPr>
            <w:tcW w:w="534" w:type="pct"/>
            <w:shd w:val="clear" w:color="auto" w:fill="F2F2F2"/>
          </w:tcPr>
          <w:p w14:paraId="3DEA8A12" w14:textId="42FA98F1" w:rsidR="00674A83" w:rsidRPr="00150522" w:rsidRDefault="00674A83" w:rsidP="00674A83">
            <w:pPr>
              <w:keepNext/>
              <w:keepLines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t>%</w:t>
            </w:r>
          </w:p>
        </w:tc>
        <w:tc>
          <w:tcPr>
            <w:tcW w:w="534" w:type="pct"/>
          </w:tcPr>
          <w:p w14:paraId="2D74A294" w14:textId="55D559FC" w:rsidR="00674A83" w:rsidRPr="00150522" w:rsidRDefault="00674A83" w:rsidP="00674A83">
            <w:pPr>
              <w:keepNext/>
              <w:keepLines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t>202</w:t>
            </w:r>
            <w:r>
              <w:rPr>
                <w:rFonts w:eastAsia="Calibri"/>
                <w:b/>
                <w:sz w:val="20"/>
                <w:szCs w:val="20"/>
              </w:rPr>
              <w:t>3</w:t>
            </w:r>
            <w:r w:rsidRPr="00150522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33" w:type="pct"/>
            <w:shd w:val="clear" w:color="auto" w:fill="F2F2F2"/>
          </w:tcPr>
          <w:p w14:paraId="6E8DC069" w14:textId="719F514B" w:rsidR="00674A83" w:rsidRPr="00150522" w:rsidRDefault="00674A83" w:rsidP="00674A83">
            <w:pPr>
              <w:keepNext/>
              <w:keepLines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t>%</w:t>
            </w:r>
          </w:p>
        </w:tc>
        <w:tc>
          <w:tcPr>
            <w:tcW w:w="533" w:type="pct"/>
          </w:tcPr>
          <w:p w14:paraId="44AD5BA7" w14:textId="6472E00C" w:rsidR="00674A83" w:rsidRPr="00674A83" w:rsidRDefault="00674A83" w:rsidP="00674A83">
            <w:pPr>
              <w:keepNext/>
              <w:keepLines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74A83">
              <w:rPr>
                <w:rFonts w:eastAsia="Calibri"/>
                <w:b/>
                <w:sz w:val="20"/>
                <w:szCs w:val="20"/>
              </w:rPr>
              <w:t>2024.</w:t>
            </w:r>
          </w:p>
        </w:tc>
        <w:tc>
          <w:tcPr>
            <w:tcW w:w="533" w:type="pct"/>
            <w:shd w:val="clear" w:color="auto" w:fill="F2F2F2"/>
          </w:tcPr>
          <w:p w14:paraId="49A1F38E" w14:textId="032E9B8A" w:rsidR="00674A83" w:rsidRPr="00150522" w:rsidRDefault="00674A83" w:rsidP="00674A83">
            <w:pPr>
              <w:keepNext/>
              <w:keepLines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t>%</w:t>
            </w:r>
          </w:p>
        </w:tc>
      </w:tr>
      <w:tr w:rsidR="00674A83" w:rsidRPr="00150522" w14:paraId="78F39F98" w14:textId="7BB36416" w:rsidTr="00674A83">
        <w:trPr>
          <w:cantSplit/>
          <w:trHeight w:val="310"/>
        </w:trPr>
        <w:tc>
          <w:tcPr>
            <w:tcW w:w="1255" w:type="pct"/>
            <w:shd w:val="clear" w:color="auto" w:fill="F2F2F2"/>
          </w:tcPr>
          <w:p w14:paraId="7572D92C" w14:textId="3DACACD8" w:rsidR="00674A83" w:rsidRPr="00150522" w:rsidRDefault="00674A83" w:rsidP="00674A83">
            <w:pPr>
              <w:keepNext/>
              <w:keepLines/>
              <w:spacing w:before="40" w:after="40"/>
              <w:ind w:left="-51"/>
              <w:rPr>
                <w:rFonts w:eastAsia="Calibri"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t>Prihod</w:t>
            </w:r>
            <w:r w:rsidRPr="00150522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8" w:type="pct"/>
            <w:vAlign w:val="center"/>
          </w:tcPr>
          <w:p w14:paraId="1EA03E2E" w14:textId="72349984" w:rsidR="00674A83" w:rsidRPr="00601AEC" w:rsidRDefault="00674A83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601AEC">
              <w:rPr>
                <w:sz w:val="20"/>
                <w:szCs w:val="18"/>
              </w:rPr>
              <w:t>3,46</w:t>
            </w:r>
          </w:p>
        </w:tc>
        <w:tc>
          <w:tcPr>
            <w:tcW w:w="539" w:type="pct"/>
            <w:vAlign w:val="center"/>
          </w:tcPr>
          <w:p w14:paraId="797D71D0" w14:textId="7CCF21E7" w:rsidR="00674A83" w:rsidRPr="00150522" w:rsidRDefault="00674A83" w:rsidP="00674A83">
            <w:pPr>
              <w:keepNext/>
              <w:keepLines/>
              <w:ind w:left="-135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9,19</w:t>
            </w:r>
          </w:p>
        </w:tc>
        <w:tc>
          <w:tcPr>
            <w:tcW w:w="534" w:type="pct"/>
            <w:shd w:val="clear" w:color="auto" w:fill="F2F2F2"/>
            <w:vAlign w:val="center"/>
          </w:tcPr>
          <w:p w14:paraId="5C842ECC" w14:textId="503785C3" w:rsidR="00674A83" w:rsidRPr="00150522" w:rsidRDefault="00674A83" w:rsidP="00674A83">
            <w:pPr>
              <w:keepNext/>
              <w:keepLines/>
              <w:ind w:left="-135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165,6</w:t>
            </w:r>
          </w:p>
        </w:tc>
        <w:tc>
          <w:tcPr>
            <w:tcW w:w="534" w:type="pct"/>
            <w:vAlign w:val="center"/>
          </w:tcPr>
          <w:p w14:paraId="76C094AA" w14:textId="03AACAD8" w:rsidR="00674A83" w:rsidRDefault="00674A83" w:rsidP="00674A83">
            <w:pPr>
              <w:keepNext/>
              <w:keepLines/>
              <w:ind w:left="-135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10,62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55142E26" w14:textId="77285EB8" w:rsidR="00674A83" w:rsidRDefault="00674A83" w:rsidP="00674A83">
            <w:pPr>
              <w:keepNext/>
              <w:keepLines/>
              <w:ind w:left="-135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15,56</w:t>
            </w:r>
          </w:p>
        </w:tc>
        <w:tc>
          <w:tcPr>
            <w:tcW w:w="533" w:type="pct"/>
            <w:vAlign w:val="center"/>
          </w:tcPr>
          <w:p w14:paraId="2C1393C2" w14:textId="7D90FB0B" w:rsidR="00674A83" w:rsidRPr="00674A83" w:rsidRDefault="00D4024D" w:rsidP="00674A83">
            <w:pPr>
              <w:keepNext/>
              <w:keepLines/>
              <w:ind w:left="-135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11,34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06184562" w14:textId="7E9B4412" w:rsidR="00674A83" w:rsidRDefault="00DD05CD" w:rsidP="00674A83">
            <w:pPr>
              <w:keepNext/>
              <w:keepLines/>
              <w:ind w:left="-135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6,78</w:t>
            </w:r>
          </w:p>
        </w:tc>
      </w:tr>
      <w:tr w:rsidR="00674A83" w:rsidRPr="00150522" w14:paraId="7EC73787" w14:textId="080EDE8C" w:rsidTr="00674A83">
        <w:trPr>
          <w:cantSplit/>
          <w:trHeight w:val="310"/>
        </w:trPr>
        <w:tc>
          <w:tcPr>
            <w:tcW w:w="1255" w:type="pct"/>
            <w:shd w:val="clear" w:color="auto" w:fill="F2F2F2"/>
          </w:tcPr>
          <w:p w14:paraId="353E7777" w14:textId="6E5655FF" w:rsidR="00674A83" w:rsidRPr="00150522" w:rsidRDefault="00674A83" w:rsidP="00674A83">
            <w:pPr>
              <w:keepNext/>
              <w:keepLines/>
              <w:spacing w:before="40" w:after="40"/>
              <w:ind w:left="-51" w:right="-108"/>
              <w:rPr>
                <w:rFonts w:eastAsia="Calibri"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t>Ukupan izvoz</w:t>
            </w:r>
            <w:r w:rsidRPr="00150522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8" w:type="pct"/>
            <w:vAlign w:val="center"/>
          </w:tcPr>
          <w:p w14:paraId="65073157" w14:textId="79404C9F" w:rsidR="00674A83" w:rsidRPr="00601AEC" w:rsidRDefault="00674A83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601AEC">
              <w:rPr>
                <w:sz w:val="20"/>
                <w:szCs w:val="18"/>
              </w:rPr>
              <w:t>0,59</w:t>
            </w:r>
          </w:p>
        </w:tc>
        <w:tc>
          <w:tcPr>
            <w:tcW w:w="539" w:type="pct"/>
            <w:vAlign w:val="center"/>
          </w:tcPr>
          <w:p w14:paraId="7B3A8F0B" w14:textId="436ED70B" w:rsidR="00674A83" w:rsidRPr="00150522" w:rsidRDefault="00674A83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8,04</w:t>
            </w:r>
          </w:p>
        </w:tc>
        <w:tc>
          <w:tcPr>
            <w:tcW w:w="534" w:type="pct"/>
            <w:shd w:val="clear" w:color="auto" w:fill="F2F2F2"/>
            <w:vAlign w:val="center"/>
          </w:tcPr>
          <w:p w14:paraId="108EA03F" w14:textId="6159A862" w:rsidR="00674A83" w:rsidRPr="00150522" w:rsidRDefault="00674A83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1.262,7</w:t>
            </w:r>
          </w:p>
        </w:tc>
        <w:tc>
          <w:tcPr>
            <w:tcW w:w="534" w:type="pct"/>
            <w:vAlign w:val="center"/>
          </w:tcPr>
          <w:p w14:paraId="0DF772AF" w14:textId="337767A4" w:rsidR="00674A83" w:rsidRDefault="00674A83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5,28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68F74CC8" w14:textId="3D1EB7A0" w:rsidR="00674A83" w:rsidRDefault="00674A83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-34,33</w:t>
            </w:r>
          </w:p>
        </w:tc>
        <w:tc>
          <w:tcPr>
            <w:tcW w:w="533" w:type="pct"/>
            <w:vAlign w:val="center"/>
          </w:tcPr>
          <w:p w14:paraId="3D7C5011" w14:textId="1865315F" w:rsidR="00674A83" w:rsidRPr="00674A83" w:rsidRDefault="00D4024D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9,</w:t>
            </w:r>
            <w:r w:rsidR="006B6C5C">
              <w:rPr>
                <w:rFonts w:eastAsia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65186049" w14:textId="6D509749" w:rsidR="00674A83" w:rsidRDefault="00A06101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81,2</w:t>
            </w:r>
          </w:p>
        </w:tc>
      </w:tr>
      <w:tr w:rsidR="00674A83" w:rsidRPr="00150522" w14:paraId="4F6C419B" w14:textId="24B3CEF4" w:rsidTr="00674A83">
        <w:trPr>
          <w:cantSplit/>
          <w:trHeight w:val="310"/>
        </w:trPr>
        <w:tc>
          <w:tcPr>
            <w:tcW w:w="1255" w:type="pct"/>
            <w:shd w:val="clear" w:color="auto" w:fill="F2F2F2"/>
          </w:tcPr>
          <w:p w14:paraId="3BAA2DB4" w14:textId="5CE8AC5F" w:rsidR="00674A83" w:rsidRPr="00150522" w:rsidRDefault="00674A83" w:rsidP="00674A83">
            <w:pPr>
              <w:keepNext/>
              <w:keepLines/>
              <w:spacing w:before="40" w:after="40"/>
              <w:ind w:left="-51" w:right="-107"/>
              <w:rPr>
                <w:rFonts w:eastAsia="Calibri"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t>Izvoz u EU</w:t>
            </w:r>
            <w:r w:rsidRPr="00150522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8" w:type="pct"/>
            <w:vAlign w:val="center"/>
          </w:tcPr>
          <w:p w14:paraId="07153964" w14:textId="4ACA731A" w:rsidR="00674A83" w:rsidRPr="00601AEC" w:rsidRDefault="00674A83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601AEC">
              <w:rPr>
                <w:sz w:val="20"/>
                <w:szCs w:val="18"/>
              </w:rPr>
              <w:t>0,35</w:t>
            </w:r>
          </w:p>
        </w:tc>
        <w:tc>
          <w:tcPr>
            <w:tcW w:w="539" w:type="pct"/>
            <w:vAlign w:val="center"/>
          </w:tcPr>
          <w:p w14:paraId="66D03E82" w14:textId="5B8A9E4B" w:rsidR="00674A83" w:rsidRPr="00150522" w:rsidRDefault="00674A83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2,53</w:t>
            </w:r>
          </w:p>
        </w:tc>
        <w:tc>
          <w:tcPr>
            <w:tcW w:w="534" w:type="pct"/>
            <w:shd w:val="clear" w:color="auto" w:fill="F2F2F2"/>
            <w:vAlign w:val="center"/>
          </w:tcPr>
          <w:p w14:paraId="5DFAEE8C" w14:textId="7F7697D0" w:rsidR="00674A83" w:rsidRPr="00150522" w:rsidRDefault="00674A83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622,9</w:t>
            </w:r>
          </w:p>
        </w:tc>
        <w:tc>
          <w:tcPr>
            <w:tcW w:w="534" w:type="pct"/>
            <w:vAlign w:val="center"/>
          </w:tcPr>
          <w:p w14:paraId="6A5559C2" w14:textId="6B81DAE6" w:rsidR="00674A83" w:rsidRDefault="00674A83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1,68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676149DB" w14:textId="4C5DEE04" w:rsidR="00674A83" w:rsidRDefault="00674A83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-33,60</w:t>
            </w:r>
          </w:p>
        </w:tc>
        <w:tc>
          <w:tcPr>
            <w:tcW w:w="533" w:type="pct"/>
            <w:vAlign w:val="center"/>
          </w:tcPr>
          <w:p w14:paraId="21172AE7" w14:textId="5A07DCE9" w:rsidR="00674A83" w:rsidRPr="00674A83" w:rsidRDefault="006B6C5C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3,08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10D5A59B" w14:textId="5F982538" w:rsidR="00674A83" w:rsidRDefault="00A06101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83,33</w:t>
            </w:r>
          </w:p>
        </w:tc>
      </w:tr>
      <w:tr w:rsidR="00674A83" w:rsidRPr="00150522" w14:paraId="2CE7E661" w14:textId="5F2F25D8" w:rsidTr="00674A83">
        <w:trPr>
          <w:cantSplit/>
          <w:trHeight w:val="310"/>
        </w:trPr>
        <w:tc>
          <w:tcPr>
            <w:tcW w:w="1255" w:type="pct"/>
            <w:shd w:val="clear" w:color="auto" w:fill="F2F2F2"/>
          </w:tcPr>
          <w:p w14:paraId="071DB738" w14:textId="0789FC34" w:rsidR="00674A83" w:rsidRPr="00150522" w:rsidRDefault="00674A83" w:rsidP="00674A83">
            <w:pPr>
              <w:keepNext/>
              <w:keepLines/>
              <w:spacing w:before="40" w:after="40"/>
              <w:ind w:left="-51"/>
              <w:rPr>
                <w:rFonts w:eastAsia="Calibri"/>
                <w:b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t>Dobit</w:t>
            </w:r>
            <w:r w:rsidRPr="00150522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8" w:type="pct"/>
            <w:vAlign w:val="center"/>
          </w:tcPr>
          <w:p w14:paraId="42DF3C38" w14:textId="679F247E" w:rsidR="00674A83" w:rsidRPr="00601AEC" w:rsidRDefault="00674A83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601AEC">
              <w:rPr>
                <w:sz w:val="20"/>
                <w:szCs w:val="18"/>
              </w:rPr>
              <w:t>0,70</w:t>
            </w:r>
          </w:p>
        </w:tc>
        <w:tc>
          <w:tcPr>
            <w:tcW w:w="539" w:type="pct"/>
            <w:vAlign w:val="center"/>
          </w:tcPr>
          <w:p w14:paraId="19B8A5CC" w14:textId="19FC954A" w:rsidR="00674A83" w:rsidRPr="00150522" w:rsidRDefault="00674A83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3,08</w:t>
            </w:r>
          </w:p>
        </w:tc>
        <w:tc>
          <w:tcPr>
            <w:tcW w:w="534" w:type="pct"/>
            <w:shd w:val="clear" w:color="auto" w:fill="F2F2F2"/>
            <w:vAlign w:val="center"/>
          </w:tcPr>
          <w:p w14:paraId="5BBD3FBA" w14:textId="7FD0CFD2" w:rsidR="00674A83" w:rsidRPr="00150522" w:rsidRDefault="00674A83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534" w:type="pct"/>
            <w:vAlign w:val="center"/>
          </w:tcPr>
          <w:p w14:paraId="064220E5" w14:textId="5C1C6CB6" w:rsidR="00674A83" w:rsidRDefault="00674A83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4,19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31F4B467" w14:textId="7CD8AA58" w:rsidR="00674A83" w:rsidRDefault="00674A83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36,04</w:t>
            </w:r>
          </w:p>
        </w:tc>
        <w:tc>
          <w:tcPr>
            <w:tcW w:w="533" w:type="pct"/>
            <w:vAlign w:val="center"/>
          </w:tcPr>
          <w:p w14:paraId="2ECBB5D2" w14:textId="17D8C5A8" w:rsidR="00674A83" w:rsidRPr="00674A83" w:rsidRDefault="006B6C5C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5,01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580B17C6" w14:textId="2B2D1748" w:rsidR="00674A83" w:rsidRDefault="00367052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19,57</w:t>
            </w:r>
          </w:p>
        </w:tc>
      </w:tr>
      <w:tr w:rsidR="00674A83" w:rsidRPr="00150522" w14:paraId="66D3F4A9" w14:textId="5204CFD1" w:rsidTr="00674A83">
        <w:trPr>
          <w:cantSplit/>
          <w:trHeight w:val="310"/>
        </w:trPr>
        <w:tc>
          <w:tcPr>
            <w:tcW w:w="1255" w:type="pct"/>
            <w:shd w:val="clear" w:color="auto" w:fill="F2F2F2"/>
          </w:tcPr>
          <w:p w14:paraId="577DD73A" w14:textId="77777777" w:rsidR="00674A83" w:rsidRPr="00150522" w:rsidRDefault="00674A83" w:rsidP="00674A83">
            <w:pPr>
              <w:keepNext/>
              <w:keepLines/>
              <w:spacing w:before="40" w:after="40"/>
              <w:ind w:left="-51"/>
              <w:rPr>
                <w:rFonts w:eastAsia="Calibri"/>
                <w:b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t>Broj korisnika</w:t>
            </w:r>
          </w:p>
        </w:tc>
        <w:tc>
          <w:tcPr>
            <w:tcW w:w="538" w:type="pct"/>
            <w:vAlign w:val="center"/>
          </w:tcPr>
          <w:p w14:paraId="1E6A91C1" w14:textId="77777777" w:rsidR="00674A83" w:rsidRPr="00150522" w:rsidRDefault="00674A83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150522">
              <w:rPr>
                <w:rFonts w:eastAsia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9" w:type="pct"/>
            <w:vAlign w:val="center"/>
          </w:tcPr>
          <w:p w14:paraId="44299D4F" w14:textId="09F80849" w:rsidR="00674A83" w:rsidRPr="00150522" w:rsidRDefault="00674A83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4" w:type="pct"/>
            <w:shd w:val="clear" w:color="auto" w:fill="F2F2F2"/>
            <w:vAlign w:val="center"/>
          </w:tcPr>
          <w:p w14:paraId="0B84B545" w14:textId="7DC9A2A9" w:rsidR="00674A83" w:rsidRPr="00150522" w:rsidRDefault="00674A83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4" w:type="pct"/>
            <w:vAlign w:val="center"/>
          </w:tcPr>
          <w:p w14:paraId="3A2036CB" w14:textId="498379DA" w:rsidR="00674A83" w:rsidRDefault="00674A83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00E2DDAC" w14:textId="53E68413" w:rsidR="00674A83" w:rsidRDefault="00674A83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3" w:type="pct"/>
            <w:vAlign w:val="center"/>
          </w:tcPr>
          <w:p w14:paraId="1DA55C85" w14:textId="7223751A" w:rsidR="00674A83" w:rsidRPr="00674A83" w:rsidRDefault="006B6C5C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6BDB1AC1" w14:textId="7BE2FC4B" w:rsidR="00674A83" w:rsidRDefault="00367052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</w:tr>
      <w:tr w:rsidR="00674A83" w:rsidRPr="00150522" w14:paraId="7363C1F2" w14:textId="31212B84" w:rsidTr="00674A83">
        <w:trPr>
          <w:cantSplit/>
          <w:trHeight w:val="310"/>
        </w:trPr>
        <w:tc>
          <w:tcPr>
            <w:tcW w:w="1255" w:type="pct"/>
            <w:shd w:val="clear" w:color="auto" w:fill="F2F2F2"/>
          </w:tcPr>
          <w:p w14:paraId="6C5DE4B6" w14:textId="77777777" w:rsidR="00674A83" w:rsidRPr="00150522" w:rsidRDefault="00674A83" w:rsidP="00674A83">
            <w:pPr>
              <w:keepNext/>
              <w:keepLines/>
              <w:spacing w:before="40" w:after="40"/>
              <w:ind w:left="-51"/>
              <w:rPr>
                <w:rFonts w:eastAsia="Calibri"/>
                <w:b/>
                <w:sz w:val="20"/>
                <w:szCs w:val="20"/>
              </w:rPr>
            </w:pPr>
            <w:r w:rsidRPr="00150522">
              <w:rPr>
                <w:rFonts w:eastAsia="Calibri"/>
                <w:b/>
                <w:sz w:val="20"/>
                <w:szCs w:val="20"/>
              </w:rPr>
              <w:t>Broj zaposlenih</w:t>
            </w:r>
          </w:p>
        </w:tc>
        <w:tc>
          <w:tcPr>
            <w:tcW w:w="538" w:type="pct"/>
            <w:vAlign w:val="center"/>
          </w:tcPr>
          <w:p w14:paraId="01368DA5" w14:textId="77777777" w:rsidR="00674A83" w:rsidRPr="00150522" w:rsidRDefault="00674A83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150522">
              <w:rPr>
                <w:rFonts w:eastAsia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539" w:type="pct"/>
            <w:vAlign w:val="center"/>
          </w:tcPr>
          <w:p w14:paraId="704D8874" w14:textId="5E0EEDE7" w:rsidR="00674A83" w:rsidRPr="00150522" w:rsidRDefault="00674A83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534" w:type="pct"/>
            <w:shd w:val="clear" w:color="auto" w:fill="F2F2F2"/>
            <w:vAlign w:val="center"/>
          </w:tcPr>
          <w:p w14:paraId="6978CFBC" w14:textId="3F6174D5" w:rsidR="00674A83" w:rsidRPr="00150522" w:rsidRDefault="00674A83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95,8</w:t>
            </w:r>
          </w:p>
        </w:tc>
        <w:tc>
          <w:tcPr>
            <w:tcW w:w="534" w:type="pct"/>
            <w:vAlign w:val="center"/>
          </w:tcPr>
          <w:p w14:paraId="66F83C31" w14:textId="4461A0F2" w:rsidR="00674A83" w:rsidRDefault="00674A83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5C2A176A" w14:textId="541189B9" w:rsidR="00674A83" w:rsidRDefault="00674A83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6,38</w:t>
            </w:r>
          </w:p>
        </w:tc>
        <w:tc>
          <w:tcPr>
            <w:tcW w:w="533" w:type="pct"/>
            <w:vAlign w:val="center"/>
          </w:tcPr>
          <w:p w14:paraId="608F3327" w14:textId="05A780DA" w:rsidR="00674A83" w:rsidRPr="00674A83" w:rsidRDefault="006B6C5C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70AA54F4" w14:textId="13EE6D70" w:rsidR="00674A83" w:rsidRDefault="00C45E0B" w:rsidP="00674A83">
            <w:pPr>
              <w:keepNext/>
              <w:keepLines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-8</w:t>
            </w:r>
          </w:p>
        </w:tc>
      </w:tr>
    </w:tbl>
    <w:p w14:paraId="551459CF" w14:textId="77777777" w:rsidR="00BC14DD" w:rsidRDefault="00BC14DD" w:rsidP="00C80BC1">
      <w:pPr>
        <w:rPr>
          <w:rFonts w:eastAsia="Calibri"/>
        </w:rPr>
      </w:pPr>
    </w:p>
    <w:p w14:paraId="4AD00EFC" w14:textId="77777777" w:rsidR="004A129B" w:rsidRDefault="004A129B" w:rsidP="00FF0051">
      <w:pPr>
        <w:rPr>
          <w:rFonts w:eastAsia="Times New Roman"/>
          <w:bCs/>
          <w:szCs w:val="26"/>
        </w:rPr>
      </w:pPr>
    </w:p>
    <w:p w14:paraId="0CA71D48" w14:textId="77777777" w:rsidR="00DA1360" w:rsidRDefault="00DA1360" w:rsidP="00FF0051">
      <w:pPr>
        <w:rPr>
          <w:rFonts w:eastAsia="Times New Roman"/>
          <w:bCs/>
          <w:szCs w:val="26"/>
        </w:rPr>
      </w:pPr>
    </w:p>
    <w:p w14:paraId="10C59070" w14:textId="77777777" w:rsidR="00FF0051" w:rsidRPr="00C7165E" w:rsidRDefault="00FF0051" w:rsidP="00FF0051">
      <w:pPr>
        <w:keepNext/>
        <w:keepLines/>
        <w:outlineLvl w:val="1"/>
        <w:rPr>
          <w:rFonts w:eastAsia="Times New Roman"/>
          <w:bCs/>
          <w:szCs w:val="26"/>
        </w:rPr>
      </w:pPr>
      <w:bookmarkStart w:id="12" w:name="_Toc213422999"/>
      <w:r w:rsidRPr="00C7165E">
        <w:rPr>
          <w:rFonts w:eastAsia="Times New Roman"/>
          <w:bCs/>
          <w:szCs w:val="26"/>
        </w:rPr>
        <w:t>SLOBODNA ZONA ZAGREB</w:t>
      </w:r>
      <w:bookmarkEnd w:id="12"/>
    </w:p>
    <w:p w14:paraId="0642D47C" w14:textId="77777777" w:rsidR="00FF0051" w:rsidRPr="00C7165E" w:rsidRDefault="00FF0051" w:rsidP="00FF0051">
      <w:pPr>
        <w:rPr>
          <w:rFonts w:eastAsia="Calibri"/>
        </w:rPr>
      </w:pPr>
    </w:p>
    <w:p w14:paraId="4BA98A77" w14:textId="39FC019C" w:rsidR="007F04E9" w:rsidRDefault="00FF0051" w:rsidP="00FF0051">
      <w:pPr>
        <w:jc w:val="both"/>
        <w:rPr>
          <w:rFonts w:eastAsia="Calibri"/>
        </w:rPr>
      </w:pPr>
      <w:r w:rsidRPr="00C7165E">
        <w:rPr>
          <w:rFonts w:eastAsia="Calibri"/>
        </w:rPr>
        <w:t xml:space="preserve">Slobodna zona Zagreb </w:t>
      </w:r>
      <w:r w:rsidR="000545E2">
        <w:rPr>
          <w:rFonts w:eastAsia="Calibri"/>
        </w:rPr>
        <w:t>o</w:t>
      </w:r>
      <w:r w:rsidRPr="00C7165E">
        <w:rPr>
          <w:rFonts w:eastAsia="Calibri"/>
        </w:rPr>
        <w:t>snovana je Odlukom o davanju koncesije za osnivanje Slobodne zone Zagreb (</w:t>
      </w:r>
      <w:r w:rsidR="00077BC9">
        <w:rPr>
          <w:rFonts w:eastAsia="Calibri"/>
        </w:rPr>
        <w:t>„</w:t>
      </w:r>
      <w:r w:rsidRPr="00C7165E">
        <w:rPr>
          <w:rFonts w:eastAsia="Calibri"/>
        </w:rPr>
        <w:t>Narodne novine</w:t>
      </w:r>
      <w:r w:rsidR="00077BC9">
        <w:rPr>
          <w:rFonts w:eastAsia="Calibri"/>
        </w:rPr>
        <w:t>“</w:t>
      </w:r>
      <w:r w:rsidRPr="00C7165E">
        <w:rPr>
          <w:rFonts w:eastAsia="Calibri"/>
        </w:rPr>
        <w:t>, br. 101/97</w:t>
      </w:r>
      <w:r w:rsidR="00077BC9">
        <w:rPr>
          <w:rFonts w:eastAsia="Calibri"/>
        </w:rPr>
        <w:t>.</w:t>
      </w:r>
      <w:r w:rsidRPr="00C7165E">
        <w:rPr>
          <w:rFonts w:eastAsia="Calibri"/>
        </w:rPr>
        <w:t>, 114/12</w:t>
      </w:r>
      <w:r w:rsidR="00077BC9">
        <w:rPr>
          <w:rFonts w:eastAsia="Calibri"/>
        </w:rPr>
        <w:t>.</w:t>
      </w:r>
      <w:r w:rsidRPr="00C7165E">
        <w:rPr>
          <w:rFonts w:eastAsia="Calibri"/>
        </w:rPr>
        <w:t>, 14/14</w:t>
      </w:r>
      <w:r w:rsidR="00077BC9">
        <w:rPr>
          <w:rFonts w:eastAsia="Calibri"/>
        </w:rPr>
        <w:t>.</w:t>
      </w:r>
      <w:r w:rsidR="00C67961">
        <w:rPr>
          <w:rFonts w:eastAsia="Calibri"/>
        </w:rPr>
        <w:t xml:space="preserve">, </w:t>
      </w:r>
      <w:r w:rsidRPr="00C7165E">
        <w:rPr>
          <w:rFonts w:eastAsia="Calibri"/>
        </w:rPr>
        <w:t>91/18</w:t>
      </w:r>
      <w:r w:rsidR="00077BC9">
        <w:rPr>
          <w:rFonts w:eastAsia="Calibri"/>
        </w:rPr>
        <w:t>.</w:t>
      </w:r>
      <w:r w:rsidR="007830E2">
        <w:rPr>
          <w:rFonts w:eastAsia="Calibri"/>
        </w:rPr>
        <w:t xml:space="preserve">, </w:t>
      </w:r>
      <w:r w:rsidR="00C67961">
        <w:rPr>
          <w:rFonts w:eastAsia="Calibri"/>
        </w:rPr>
        <w:t>83/20</w:t>
      </w:r>
      <w:r w:rsidR="00077BC9">
        <w:rPr>
          <w:rFonts w:eastAsia="Calibri"/>
        </w:rPr>
        <w:t>.</w:t>
      </w:r>
      <w:r w:rsidR="007830E2">
        <w:rPr>
          <w:rFonts w:eastAsia="Calibri"/>
        </w:rPr>
        <w:t xml:space="preserve"> i 113/22.</w:t>
      </w:r>
      <w:r w:rsidRPr="00C7165E">
        <w:rPr>
          <w:rFonts w:eastAsia="Calibri"/>
        </w:rPr>
        <w:t>)</w:t>
      </w:r>
      <w:r w:rsidR="006539FB">
        <w:rPr>
          <w:rFonts w:eastAsia="Calibri"/>
        </w:rPr>
        <w:t>.</w:t>
      </w:r>
      <w:r w:rsidRPr="00C7165E">
        <w:rPr>
          <w:rFonts w:eastAsia="Calibri"/>
        </w:rPr>
        <w:t xml:space="preserve"> </w:t>
      </w:r>
      <w:r w:rsidR="006539FB">
        <w:rPr>
          <w:rFonts w:eastAsia="Calibri"/>
        </w:rPr>
        <w:t>K</w:t>
      </w:r>
      <w:r w:rsidRPr="00C7165E">
        <w:rPr>
          <w:rFonts w:eastAsia="Calibri"/>
        </w:rPr>
        <w:t xml:space="preserve">oncesija </w:t>
      </w:r>
      <w:r w:rsidR="00FE7159" w:rsidRPr="00C7165E">
        <w:rPr>
          <w:rFonts w:eastAsia="Calibri"/>
        </w:rPr>
        <w:t xml:space="preserve">je </w:t>
      </w:r>
      <w:r w:rsidRPr="00C7165E">
        <w:rPr>
          <w:rFonts w:eastAsia="Calibri"/>
        </w:rPr>
        <w:t>dana društvu Robni terminali Zagreb d.o.o.</w:t>
      </w:r>
      <w:r w:rsidR="006539FB">
        <w:rPr>
          <w:rFonts w:eastAsia="Calibri"/>
        </w:rPr>
        <w:t xml:space="preserve"> </w:t>
      </w:r>
      <w:r w:rsidR="004E0768">
        <w:rPr>
          <w:rFonts w:eastAsia="Calibri"/>
        </w:rPr>
        <w:t>(danas</w:t>
      </w:r>
      <w:r w:rsidR="006539FB">
        <w:rPr>
          <w:rFonts w:eastAsia="Calibri"/>
        </w:rPr>
        <w:t xml:space="preserve"> </w:t>
      </w:r>
      <w:r w:rsidR="006539FB" w:rsidRPr="00C7165E">
        <w:rPr>
          <w:rFonts w:eastAsia="Calibri"/>
        </w:rPr>
        <w:t xml:space="preserve">Zagrebački holding d.o.o. </w:t>
      </w:r>
      <w:r w:rsidR="006539FB">
        <w:rPr>
          <w:rFonts w:eastAsia="Calibri"/>
        </w:rPr>
        <w:t>-</w:t>
      </w:r>
      <w:r w:rsidR="006539FB" w:rsidRPr="00C7165E">
        <w:rPr>
          <w:rFonts w:eastAsia="Calibri"/>
        </w:rPr>
        <w:t xml:space="preserve"> Pod</w:t>
      </w:r>
      <w:r w:rsidR="006539FB">
        <w:rPr>
          <w:rFonts w:eastAsia="Calibri"/>
        </w:rPr>
        <w:t>ružnica Robni terminali Zagreb</w:t>
      </w:r>
      <w:r w:rsidR="004E0768">
        <w:rPr>
          <w:rFonts w:eastAsia="Calibri"/>
        </w:rPr>
        <w:t xml:space="preserve">) </w:t>
      </w:r>
      <w:r w:rsidR="006539FB">
        <w:rPr>
          <w:rFonts w:eastAsia="Calibri"/>
        </w:rPr>
        <w:t>na</w:t>
      </w:r>
      <w:r w:rsidRPr="00C7165E">
        <w:rPr>
          <w:rFonts w:eastAsia="Calibri"/>
        </w:rPr>
        <w:t xml:space="preserve"> rok od 25 godina</w:t>
      </w:r>
      <w:r w:rsidR="004460E1">
        <w:rPr>
          <w:rFonts w:eastAsia="Calibri"/>
        </w:rPr>
        <w:t xml:space="preserve">, a na </w:t>
      </w:r>
      <w:r w:rsidR="00F75946">
        <w:rPr>
          <w:rFonts w:eastAsia="Calibri"/>
        </w:rPr>
        <w:t xml:space="preserve">njihov </w:t>
      </w:r>
      <w:r w:rsidR="009D228A">
        <w:rPr>
          <w:rFonts w:eastAsia="Calibri"/>
        </w:rPr>
        <w:t xml:space="preserve">zahtjev </w:t>
      </w:r>
      <w:r w:rsidR="00866469">
        <w:rPr>
          <w:rFonts w:eastAsia="Calibri"/>
        </w:rPr>
        <w:t>trajanj</w:t>
      </w:r>
      <w:r w:rsidR="00F75946">
        <w:rPr>
          <w:rFonts w:eastAsia="Calibri"/>
        </w:rPr>
        <w:t>e</w:t>
      </w:r>
      <w:r w:rsidR="00866469">
        <w:rPr>
          <w:rFonts w:eastAsia="Calibri"/>
        </w:rPr>
        <w:t xml:space="preserve"> koncesije je </w:t>
      </w:r>
      <w:r w:rsidR="004460E1">
        <w:rPr>
          <w:rFonts w:eastAsia="Calibri"/>
        </w:rPr>
        <w:t>produžen</w:t>
      </w:r>
      <w:r w:rsidR="00F75946">
        <w:rPr>
          <w:rFonts w:eastAsia="Calibri"/>
        </w:rPr>
        <w:t>o</w:t>
      </w:r>
      <w:r w:rsidR="004460E1">
        <w:rPr>
          <w:rFonts w:eastAsia="Calibri"/>
        </w:rPr>
        <w:t xml:space="preserve"> </w:t>
      </w:r>
      <w:r w:rsidR="007F04E9">
        <w:rPr>
          <w:rFonts w:eastAsia="Calibri"/>
        </w:rPr>
        <w:t>na ukupno 37 godina</w:t>
      </w:r>
      <w:r w:rsidR="004D5FEE">
        <w:rPr>
          <w:rFonts w:eastAsia="Calibri"/>
        </w:rPr>
        <w:t>,</w:t>
      </w:r>
      <w:r w:rsidR="007F04E9">
        <w:rPr>
          <w:rFonts w:eastAsia="Calibri"/>
        </w:rPr>
        <w:t xml:space="preserve"> </w:t>
      </w:r>
      <w:r w:rsidR="0060279A">
        <w:rPr>
          <w:rFonts w:eastAsia="Calibri"/>
        </w:rPr>
        <w:t>odnosno</w:t>
      </w:r>
      <w:r w:rsidR="007F04E9">
        <w:rPr>
          <w:rFonts w:eastAsia="Calibri"/>
        </w:rPr>
        <w:t xml:space="preserve"> do</w:t>
      </w:r>
      <w:r w:rsidRPr="00C7165E">
        <w:rPr>
          <w:rFonts w:eastAsia="Calibri"/>
        </w:rPr>
        <w:t xml:space="preserve"> </w:t>
      </w:r>
      <w:r w:rsidR="007F04E9">
        <w:rPr>
          <w:rFonts w:eastAsia="Calibri"/>
        </w:rPr>
        <w:t xml:space="preserve">13. listopada 2034. </w:t>
      </w:r>
    </w:p>
    <w:p w14:paraId="51B0CEED" w14:textId="0A0A5163" w:rsidR="00FF0051" w:rsidRPr="00996C9D" w:rsidRDefault="00FF0051" w:rsidP="00FF0051">
      <w:pPr>
        <w:jc w:val="both"/>
        <w:rPr>
          <w:rFonts w:eastAsia="Calibri"/>
        </w:rPr>
      </w:pPr>
      <w:r w:rsidRPr="00C7165E">
        <w:rPr>
          <w:rFonts w:eastAsia="Calibri"/>
        </w:rPr>
        <w:t>Slobodna zona Zagreb</w:t>
      </w:r>
      <w:r w:rsidR="00793512">
        <w:rPr>
          <w:rFonts w:eastAsia="Calibri"/>
        </w:rPr>
        <w:t xml:space="preserve">, smještena na </w:t>
      </w:r>
      <w:r w:rsidR="00B67B60">
        <w:rPr>
          <w:rFonts w:eastAsia="Calibri"/>
        </w:rPr>
        <w:t>prostoru Robnih terminala Zagreb na Jankomiru</w:t>
      </w:r>
      <w:r w:rsidR="00D31B7C">
        <w:rPr>
          <w:rFonts w:eastAsia="Calibri"/>
        </w:rPr>
        <w:t>,</w:t>
      </w:r>
      <w:r w:rsidRPr="00C7165E">
        <w:rPr>
          <w:rFonts w:eastAsia="Calibri"/>
        </w:rPr>
        <w:t xml:space="preserve"> ima površinu od 56.226,6</w:t>
      </w:r>
      <w:r w:rsidR="00996C9D">
        <w:rPr>
          <w:rFonts w:eastAsia="Calibri"/>
        </w:rPr>
        <w:t>3</w:t>
      </w:r>
      <w:r w:rsidRPr="00C7165E">
        <w:rPr>
          <w:rFonts w:eastAsia="Calibri"/>
        </w:rPr>
        <w:t xml:space="preserve"> m</w:t>
      </w:r>
      <w:r w:rsidRPr="00C7165E">
        <w:rPr>
          <w:rFonts w:eastAsia="Calibri"/>
          <w:vertAlign w:val="superscript"/>
        </w:rPr>
        <w:t>2</w:t>
      </w:r>
      <w:r w:rsidR="00B67B60">
        <w:rPr>
          <w:rFonts w:eastAsia="Calibri"/>
        </w:rPr>
        <w:t>. S</w:t>
      </w:r>
      <w:r w:rsidR="00A8112A">
        <w:rPr>
          <w:rFonts w:eastAsia="Calibri"/>
        </w:rPr>
        <w:t>lobodn</w:t>
      </w:r>
      <w:r w:rsidR="00B67B60">
        <w:rPr>
          <w:rFonts w:eastAsia="Calibri"/>
        </w:rPr>
        <w:t>a</w:t>
      </w:r>
      <w:r w:rsidR="00A8112A">
        <w:rPr>
          <w:rFonts w:eastAsia="Calibri"/>
        </w:rPr>
        <w:t xml:space="preserve"> površin</w:t>
      </w:r>
      <w:r w:rsidR="00B67B60">
        <w:rPr>
          <w:rFonts w:eastAsia="Calibri"/>
        </w:rPr>
        <w:t>a Slobodne zone zauzima</w:t>
      </w:r>
      <w:r w:rsidR="00A8112A">
        <w:rPr>
          <w:rFonts w:eastAsia="Calibri"/>
        </w:rPr>
        <w:t xml:space="preserve"> svega 2.000 </w:t>
      </w:r>
      <w:r w:rsidRPr="00C7165E">
        <w:rPr>
          <w:rFonts w:eastAsia="Calibri"/>
        </w:rPr>
        <w:t xml:space="preserve"> </w:t>
      </w:r>
      <w:r w:rsidR="003C0996" w:rsidRPr="00C7165E">
        <w:rPr>
          <w:rFonts w:eastAsia="Calibri"/>
        </w:rPr>
        <w:t>m</w:t>
      </w:r>
      <w:r w:rsidR="003C0996" w:rsidRPr="00C7165E">
        <w:rPr>
          <w:rFonts w:eastAsia="Calibri"/>
          <w:vertAlign w:val="superscript"/>
        </w:rPr>
        <w:t>2</w:t>
      </w:r>
      <w:r w:rsidR="003C0996">
        <w:rPr>
          <w:rFonts w:eastAsia="Calibri"/>
        </w:rPr>
        <w:t xml:space="preserve">, a čitavo područje je u </w:t>
      </w:r>
      <w:r w:rsidRPr="00C7165E">
        <w:rPr>
          <w:rFonts w:eastAsia="Calibri"/>
        </w:rPr>
        <w:t>potpunosti infrastrukturno opremljen</w:t>
      </w:r>
      <w:r w:rsidR="003C0996">
        <w:rPr>
          <w:rFonts w:eastAsia="Calibri"/>
        </w:rPr>
        <w:t>o.</w:t>
      </w:r>
    </w:p>
    <w:p w14:paraId="06FF44F3" w14:textId="77777777" w:rsidR="00FF0051" w:rsidRPr="00C7165E" w:rsidRDefault="00FF0051" w:rsidP="00FF0051">
      <w:pPr>
        <w:jc w:val="both"/>
        <w:rPr>
          <w:rFonts w:eastAsia="Calibri"/>
        </w:rPr>
      </w:pPr>
    </w:p>
    <w:p w14:paraId="0A04D282" w14:textId="11561F68" w:rsidR="00FF0051" w:rsidRPr="00C7165E" w:rsidRDefault="00E9069B" w:rsidP="00FF0051">
      <w:pPr>
        <w:jc w:val="both"/>
        <w:rPr>
          <w:rFonts w:eastAsia="Calibri"/>
          <w:spacing w:val="-2"/>
        </w:rPr>
      </w:pPr>
      <w:r>
        <w:rPr>
          <w:rFonts w:eastAsia="Calibri"/>
          <w:spacing w:val="-2"/>
        </w:rPr>
        <w:t xml:space="preserve">U </w:t>
      </w:r>
      <w:r w:rsidR="00FF0051" w:rsidRPr="00C7165E">
        <w:rPr>
          <w:rFonts w:eastAsia="Calibri"/>
          <w:spacing w:val="-2"/>
        </w:rPr>
        <w:t>Slobodn</w:t>
      </w:r>
      <w:r>
        <w:rPr>
          <w:rFonts w:eastAsia="Calibri"/>
          <w:spacing w:val="-2"/>
        </w:rPr>
        <w:t>oj</w:t>
      </w:r>
      <w:r w:rsidR="00FF0051" w:rsidRPr="00C7165E">
        <w:rPr>
          <w:rFonts w:eastAsia="Calibri"/>
          <w:spacing w:val="-2"/>
        </w:rPr>
        <w:t xml:space="preserve"> zon</w:t>
      </w:r>
      <w:r>
        <w:rPr>
          <w:rFonts w:eastAsia="Calibri"/>
          <w:spacing w:val="-2"/>
        </w:rPr>
        <w:t>i</w:t>
      </w:r>
      <w:r w:rsidR="00A3633F">
        <w:rPr>
          <w:rFonts w:eastAsia="Calibri"/>
          <w:spacing w:val="-2"/>
        </w:rPr>
        <w:t xml:space="preserve"> </w:t>
      </w:r>
      <w:r w:rsidR="00FE6A61">
        <w:rPr>
          <w:rFonts w:eastAsia="Calibri"/>
          <w:spacing w:val="-2"/>
        </w:rPr>
        <w:t xml:space="preserve">u izvještajnom razdoblju </w:t>
      </w:r>
      <w:r w:rsidR="00E86454">
        <w:rPr>
          <w:rFonts w:eastAsia="Calibri"/>
          <w:spacing w:val="-2"/>
        </w:rPr>
        <w:t>poslova</w:t>
      </w:r>
      <w:r w:rsidR="00BC3B3B">
        <w:rPr>
          <w:rFonts w:eastAsia="Calibri"/>
          <w:spacing w:val="-2"/>
        </w:rPr>
        <w:t>lo</w:t>
      </w:r>
      <w:r w:rsidR="00FF0051" w:rsidRPr="00C7165E">
        <w:rPr>
          <w:rFonts w:eastAsia="Calibri"/>
          <w:spacing w:val="-2"/>
        </w:rPr>
        <w:t xml:space="preserve"> je </w:t>
      </w:r>
      <w:r w:rsidR="00BC3B3B">
        <w:rPr>
          <w:rFonts w:eastAsia="Calibri"/>
          <w:spacing w:val="-2"/>
        </w:rPr>
        <w:t>1</w:t>
      </w:r>
      <w:r w:rsidR="00D204D0">
        <w:rPr>
          <w:rFonts w:eastAsia="Calibri"/>
          <w:spacing w:val="-2"/>
        </w:rPr>
        <w:t>1</w:t>
      </w:r>
      <w:r w:rsidR="00FF0051" w:rsidRPr="00C7165E">
        <w:rPr>
          <w:rFonts w:eastAsia="Calibri"/>
          <w:spacing w:val="-2"/>
        </w:rPr>
        <w:t xml:space="preserve"> korisnik</w:t>
      </w:r>
      <w:r w:rsidR="00BC3B3B">
        <w:rPr>
          <w:rFonts w:eastAsia="Calibri"/>
          <w:spacing w:val="-2"/>
        </w:rPr>
        <w:t>a</w:t>
      </w:r>
      <w:r w:rsidR="00CE2312">
        <w:rPr>
          <w:rFonts w:eastAsia="Calibri"/>
          <w:spacing w:val="-2"/>
        </w:rPr>
        <w:t>, jednako kao i u</w:t>
      </w:r>
      <w:r w:rsidR="00FF0051" w:rsidRPr="00C7165E">
        <w:rPr>
          <w:rFonts w:eastAsia="Calibri"/>
          <w:spacing w:val="-2"/>
        </w:rPr>
        <w:t xml:space="preserve"> </w:t>
      </w:r>
      <w:r w:rsidR="00B96AAC">
        <w:rPr>
          <w:rFonts w:eastAsia="Calibri"/>
          <w:spacing w:val="-2"/>
        </w:rPr>
        <w:t>prethodnom razdoblju</w:t>
      </w:r>
      <w:r w:rsidR="0064314F">
        <w:rPr>
          <w:rFonts w:eastAsia="Calibri"/>
          <w:spacing w:val="-2"/>
        </w:rPr>
        <w:t xml:space="preserve">. </w:t>
      </w:r>
      <w:r w:rsidR="00F21915">
        <w:rPr>
          <w:rFonts w:eastAsia="Calibri"/>
          <w:spacing w:val="-2"/>
        </w:rPr>
        <w:t>K</w:t>
      </w:r>
      <w:r w:rsidR="00FF0051" w:rsidRPr="00C7165E">
        <w:rPr>
          <w:rFonts w:eastAsia="Calibri"/>
          <w:spacing w:val="-2"/>
        </w:rPr>
        <w:t>od korisnika</w:t>
      </w:r>
      <w:r w:rsidR="006D2DBD">
        <w:rPr>
          <w:rFonts w:eastAsia="Calibri"/>
          <w:spacing w:val="-2"/>
        </w:rPr>
        <w:t xml:space="preserve"> Slobodne zone</w:t>
      </w:r>
      <w:r w:rsidR="00FF0051" w:rsidRPr="00C7165E">
        <w:rPr>
          <w:rFonts w:eastAsia="Calibri"/>
          <w:spacing w:val="-2"/>
        </w:rPr>
        <w:t xml:space="preserve"> </w:t>
      </w:r>
      <w:r w:rsidR="00D625B6">
        <w:rPr>
          <w:rFonts w:eastAsia="Calibri"/>
          <w:spacing w:val="-2"/>
        </w:rPr>
        <w:t xml:space="preserve">bilo </w:t>
      </w:r>
      <w:r w:rsidR="006D2DBD">
        <w:rPr>
          <w:rFonts w:eastAsia="Calibri"/>
          <w:spacing w:val="-2"/>
        </w:rPr>
        <w:t xml:space="preserve">je </w:t>
      </w:r>
      <w:r w:rsidR="00D625B6">
        <w:rPr>
          <w:rFonts w:eastAsia="Calibri"/>
          <w:spacing w:val="-2"/>
        </w:rPr>
        <w:t>zaposleno</w:t>
      </w:r>
      <w:r w:rsidR="00FF0051" w:rsidRPr="00C7165E">
        <w:rPr>
          <w:rFonts w:eastAsia="Calibri"/>
          <w:spacing w:val="-2"/>
        </w:rPr>
        <w:t xml:space="preserve"> </w:t>
      </w:r>
      <w:r w:rsidR="00F21915">
        <w:rPr>
          <w:rFonts w:eastAsia="Calibri"/>
          <w:spacing w:val="-2"/>
        </w:rPr>
        <w:t>160</w:t>
      </w:r>
      <w:r w:rsidR="00BD4509" w:rsidRPr="00C7165E">
        <w:rPr>
          <w:rFonts w:eastAsia="Calibri"/>
          <w:spacing w:val="-2"/>
        </w:rPr>
        <w:t xml:space="preserve"> </w:t>
      </w:r>
      <w:r w:rsidR="00FF0051" w:rsidRPr="00C7165E">
        <w:rPr>
          <w:rFonts w:eastAsia="Calibri"/>
          <w:spacing w:val="-2"/>
        </w:rPr>
        <w:t>radnika</w:t>
      </w:r>
      <w:r w:rsidR="00F21915">
        <w:rPr>
          <w:rFonts w:eastAsia="Calibri"/>
          <w:spacing w:val="-2"/>
        </w:rPr>
        <w:t xml:space="preserve"> što </w:t>
      </w:r>
      <w:r w:rsidR="00F21915">
        <w:rPr>
          <w:rFonts w:eastAsia="Calibri"/>
          <w:spacing w:val="-2"/>
        </w:rPr>
        <w:lastRenderedPageBreak/>
        <w:t xml:space="preserve">je </w:t>
      </w:r>
      <w:r w:rsidR="00C4676D">
        <w:rPr>
          <w:rFonts w:eastAsia="Calibri"/>
          <w:spacing w:val="-2"/>
        </w:rPr>
        <w:t>29,52 % manje nego 2023. godine</w:t>
      </w:r>
      <w:r w:rsidR="00FF0051" w:rsidRPr="00C7165E">
        <w:rPr>
          <w:rFonts w:eastAsia="Calibri"/>
          <w:spacing w:val="-2"/>
        </w:rPr>
        <w:t>.</w:t>
      </w:r>
      <w:r w:rsidR="00D625B6" w:rsidRPr="00D625B6">
        <w:rPr>
          <w:rFonts w:eastAsia="Calibri"/>
          <w:spacing w:val="-2"/>
        </w:rPr>
        <w:t xml:space="preserve"> </w:t>
      </w:r>
      <w:r w:rsidR="00403C96">
        <w:rPr>
          <w:rFonts w:eastAsia="Calibri"/>
          <w:spacing w:val="-2"/>
        </w:rPr>
        <w:t>Devet korisnika bavilo se s</w:t>
      </w:r>
      <w:r w:rsidR="00D625B6">
        <w:rPr>
          <w:rFonts w:eastAsia="Calibri"/>
          <w:spacing w:val="-2"/>
        </w:rPr>
        <w:t>kladištenjem, a dva proizvodnjom</w:t>
      </w:r>
      <w:r w:rsidR="00D625B6" w:rsidRPr="00C7165E">
        <w:rPr>
          <w:rFonts w:eastAsia="Calibri"/>
          <w:spacing w:val="-2"/>
        </w:rPr>
        <w:t>.</w:t>
      </w:r>
    </w:p>
    <w:p w14:paraId="5B323E79" w14:textId="1BC92349" w:rsidR="00FF0051" w:rsidRPr="00C7165E" w:rsidRDefault="00C337F2" w:rsidP="00FF0051">
      <w:pPr>
        <w:jc w:val="both"/>
        <w:rPr>
          <w:rFonts w:eastAsia="Calibri"/>
        </w:rPr>
      </w:pPr>
      <w:r>
        <w:rPr>
          <w:rFonts w:eastAsia="Calibri"/>
        </w:rPr>
        <w:t xml:space="preserve">Korisnici Slobodne zone u </w:t>
      </w:r>
      <w:r w:rsidRPr="00C7165E">
        <w:rPr>
          <w:rFonts w:eastAsia="Calibri"/>
        </w:rPr>
        <w:t>20</w:t>
      </w:r>
      <w:r>
        <w:rPr>
          <w:rFonts w:eastAsia="Calibri"/>
        </w:rPr>
        <w:t>2</w:t>
      </w:r>
      <w:r w:rsidR="00326FDF">
        <w:rPr>
          <w:rFonts w:eastAsia="Calibri"/>
        </w:rPr>
        <w:t>4</w:t>
      </w:r>
      <w:r w:rsidRPr="00C7165E">
        <w:rPr>
          <w:rFonts w:eastAsia="Calibri"/>
        </w:rPr>
        <w:t xml:space="preserve">. </w:t>
      </w:r>
      <w:r>
        <w:rPr>
          <w:rFonts w:eastAsia="Calibri"/>
        </w:rPr>
        <w:t xml:space="preserve">godini </w:t>
      </w:r>
      <w:r w:rsidRPr="00C7165E">
        <w:rPr>
          <w:rFonts w:eastAsia="Calibri"/>
        </w:rPr>
        <w:t>ostvar</w:t>
      </w:r>
      <w:r>
        <w:rPr>
          <w:rFonts w:eastAsia="Calibri"/>
        </w:rPr>
        <w:t xml:space="preserve">ili </w:t>
      </w:r>
      <w:r w:rsidRPr="00C7165E">
        <w:rPr>
          <w:rFonts w:eastAsia="Calibri"/>
        </w:rPr>
        <w:t>su prihod</w:t>
      </w:r>
      <w:r>
        <w:rPr>
          <w:rFonts w:eastAsia="Calibri"/>
        </w:rPr>
        <w:t>e</w:t>
      </w:r>
      <w:r w:rsidRPr="00C7165E">
        <w:rPr>
          <w:rFonts w:eastAsia="Calibri"/>
        </w:rPr>
        <w:t xml:space="preserve"> u iznosu od </w:t>
      </w:r>
      <w:r w:rsidR="00326FDF">
        <w:rPr>
          <w:rFonts w:eastAsia="Calibri"/>
        </w:rPr>
        <w:t>21.289.806,13</w:t>
      </w:r>
      <w:r w:rsidR="00BC3B3B">
        <w:rPr>
          <w:rFonts w:eastAsia="Calibri"/>
        </w:rPr>
        <w:t xml:space="preserve"> </w:t>
      </w:r>
      <w:r w:rsidR="001A025C">
        <w:rPr>
          <w:rFonts w:eastAsia="Calibri"/>
        </w:rPr>
        <w:t>eura</w:t>
      </w:r>
      <w:r w:rsidR="00FF0051" w:rsidRPr="00C7165E">
        <w:rPr>
          <w:rFonts w:eastAsia="Calibri"/>
        </w:rPr>
        <w:t xml:space="preserve"> </w:t>
      </w:r>
      <w:r w:rsidR="004A6969">
        <w:rPr>
          <w:rFonts w:eastAsia="Calibri"/>
        </w:rPr>
        <w:t xml:space="preserve">ili za </w:t>
      </w:r>
      <w:r w:rsidR="00326FDF">
        <w:rPr>
          <w:rFonts w:eastAsia="Calibri"/>
        </w:rPr>
        <w:t>32,24</w:t>
      </w:r>
      <w:r w:rsidR="00FF0051" w:rsidRPr="00C7165E">
        <w:rPr>
          <w:rFonts w:eastAsia="Calibri"/>
        </w:rPr>
        <w:t xml:space="preserve"> % </w:t>
      </w:r>
      <w:r w:rsidR="00326FDF">
        <w:rPr>
          <w:rFonts w:eastAsia="Calibri"/>
        </w:rPr>
        <w:t>viš</w:t>
      </w:r>
      <w:r w:rsidR="00FF0051" w:rsidRPr="00C7165E">
        <w:rPr>
          <w:rFonts w:eastAsia="Calibri"/>
        </w:rPr>
        <w:t xml:space="preserve">e nego </w:t>
      </w:r>
      <w:r w:rsidR="00D250AC">
        <w:rPr>
          <w:rFonts w:eastAsia="Calibri"/>
        </w:rPr>
        <w:t xml:space="preserve">u </w:t>
      </w:r>
      <w:r w:rsidR="00FF0051" w:rsidRPr="00C7165E">
        <w:rPr>
          <w:rFonts w:eastAsia="Calibri"/>
        </w:rPr>
        <w:t>20</w:t>
      </w:r>
      <w:r w:rsidR="00BC3B3B">
        <w:rPr>
          <w:rFonts w:eastAsia="Calibri"/>
        </w:rPr>
        <w:t>2</w:t>
      </w:r>
      <w:r w:rsidR="00326FDF">
        <w:rPr>
          <w:rFonts w:eastAsia="Calibri"/>
        </w:rPr>
        <w:t>3</w:t>
      </w:r>
      <w:r w:rsidR="00FF0051" w:rsidRPr="00C7165E">
        <w:rPr>
          <w:rFonts w:eastAsia="Calibri"/>
        </w:rPr>
        <w:t xml:space="preserve">. </w:t>
      </w:r>
      <w:r w:rsidR="00906A1D">
        <w:rPr>
          <w:rFonts w:eastAsia="Calibri"/>
        </w:rPr>
        <w:t>godin</w:t>
      </w:r>
      <w:r w:rsidR="00D250AC">
        <w:rPr>
          <w:rFonts w:eastAsia="Calibri"/>
        </w:rPr>
        <w:t>i</w:t>
      </w:r>
      <w:r w:rsidR="00762543">
        <w:rPr>
          <w:rFonts w:eastAsia="Calibri"/>
        </w:rPr>
        <w:t xml:space="preserve">, a ostvarena je dobit </w:t>
      </w:r>
      <w:r w:rsidR="00D40A79">
        <w:rPr>
          <w:rFonts w:eastAsia="Calibri"/>
        </w:rPr>
        <w:t>u iznosu</w:t>
      </w:r>
      <w:r w:rsidR="00FF0051" w:rsidRPr="00C7165E">
        <w:rPr>
          <w:rFonts w:eastAsia="Calibri"/>
        </w:rPr>
        <w:t xml:space="preserve"> od </w:t>
      </w:r>
      <w:r w:rsidR="00BF3276">
        <w:rPr>
          <w:rFonts w:eastAsia="Calibri"/>
        </w:rPr>
        <w:t>1.</w:t>
      </w:r>
      <w:r w:rsidR="00326FDF">
        <w:rPr>
          <w:rFonts w:eastAsia="Calibri"/>
        </w:rPr>
        <w:t>530</w:t>
      </w:r>
      <w:r w:rsidR="00AF34B2">
        <w:rPr>
          <w:rFonts w:eastAsia="Calibri"/>
        </w:rPr>
        <w:t>.424,67</w:t>
      </w:r>
      <w:r w:rsidR="00FF0051" w:rsidRPr="00C7165E">
        <w:rPr>
          <w:rFonts w:eastAsia="Calibri"/>
        </w:rPr>
        <w:t xml:space="preserve"> </w:t>
      </w:r>
      <w:r w:rsidR="001A025C">
        <w:rPr>
          <w:rFonts w:eastAsia="Calibri"/>
        </w:rPr>
        <w:t>eura</w:t>
      </w:r>
      <w:r w:rsidR="00FF0051" w:rsidRPr="00C7165E">
        <w:rPr>
          <w:rFonts w:eastAsia="Calibri"/>
        </w:rPr>
        <w:t xml:space="preserve"> što je </w:t>
      </w:r>
      <w:r w:rsidR="00AF34B2">
        <w:rPr>
          <w:rFonts w:eastAsia="Calibri"/>
        </w:rPr>
        <w:t>1,92</w:t>
      </w:r>
      <w:r w:rsidR="00FF0051" w:rsidRPr="00C7165E">
        <w:rPr>
          <w:rFonts w:eastAsia="Calibri"/>
        </w:rPr>
        <w:t xml:space="preserve"> % </w:t>
      </w:r>
      <w:r w:rsidR="00AF34B2">
        <w:rPr>
          <w:rFonts w:eastAsia="Calibri"/>
        </w:rPr>
        <w:t>manj</w:t>
      </w:r>
      <w:r w:rsidR="001A025C">
        <w:rPr>
          <w:rFonts w:eastAsia="Calibri"/>
        </w:rPr>
        <w:t>e.</w:t>
      </w:r>
      <w:r w:rsidR="0098034E">
        <w:rPr>
          <w:rFonts w:eastAsia="Calibri"/>
        </w:rPr>
        <w:t xml:space="preserve"> </w:t>
      </w:r>
      <w:r w:rsidR="00FF0051" w:rsidRPr="00C7165E">
        <w:rPr>
          <w:rFonts w:eastAsia="Calibri"/>
        </w:rPr>
        <w:t xml:space="preserve">Izvoz korisnika, uključujući i isporuku dobara na tržište Europske unije, iznosio je </w:t>
      </w:r>
      <w:r w:rsidR="00AF34B2">
        <w:rPr>
          <w:rFonts w:eastAsia="Calibri"/>
        </w:rPr>
        <w:t>5.974.187,51</w:t>
      </w:r>
      <w:r w:rsidR="00FF0051" w:rsidRPr="00C7165E">
        <w:rPr>
          <w:rFonts w:eastAsia="Calibri"/>
        </w:rPr>
        <w:t xml:space="preserve"> </w:t>
      </w:r>
      <w:r w:rsidR="001A025C">
        <w:rPr>
          <w:rFonts w:eastAsia="Calibri"/>
        </w:rPr>
        <w:t>eur</w:t>
      </w:r>
      <w:r w:rsidR="00783040">
        <w:rPr>
          <w:rFonts w:eastAsia="Calibri"/>
        </w:rPr>
        <w:t>a</w:t>
      </w:r>
      <w:r w:rsidR="00FF0051" w:rsidRPr="00C7165E">
        <w:rPr>
          <w:rFonts w:eastAsia="Calibri"/>
        </w:rPr>
        <w:t xml:space="preserve"> </w:t>
      </w:r>
      <w:r w:rsidR="00D40A79">
        <w:rPr>
          <w:rFonts w:eastAsia="Calibri"/>
        </w:rPr>
        <w:t>ili</w:t>
      </w:r>
      <w:r w:rsidR="00FF0051" w:rsidRPr="00C7165E">
        <w:rPr>
          <w:rFonts w:eastAsia="Calibri"/>
        </w:rPr>
        <w:t xml:space="preserve"> </w:t>
      </w:r>
      <w:r w:rsidR="00AF34B2">
        <w:rPr>
          <w:rFonts w:eastAsia="Calibri"/>
        </w:rPr>
        <w:t>1,97</w:t>
      </w:r>
      <w:r w:rsidR="00FF0051" w:rsidRPr="00C7165E">
        <w:rPr>
          <w:rFonts w:eastAsia="Calibri"/>
        </w:rPr>
        <w:t xml:space="preserve"> % </w:t>
      </w:r>
      <w:r w:rsidR="00783040">
        <w:rPr>
          <w:rFonts w:eastAsia="Calibri"/>
        </w:rPr>
        <w:t>manj</w:t>
      </w:r>
      <w:r w:rsidR="00FF0051" w:rsidRPr="00C7165E">
        <w:rPr>
          <w:rFonts w:eastAsia="Calibri"/>
        </w:rPr>
        <w:t>e</w:t>
      </w:r>
      <w:r w:rsidR="00554021">
        <w:rPr>
          <w:rFonts w:eastAsia="Calibri"/>
        </w:rPr>
        <w:t xml:space="preserve"> nego u prethodnoj godini</w:t>
      </w:r>
      <w:r w:rsidR="001A025C">
        <w:rPr>
          <w:rFonts w:eastAsia="Calibri"/>
        </w:rPr>
        <w:t xml:space="preserve">, dok je </w:t>
      </w:r>
      <w:r w:rsidR="00A11CC0">
        <w:rPr>
          <w:rFonts w:eastAsia="Calibri"/>
        </w:rPr>
        <w:t xml:space="preserve">sama </w:t>
      </w:r>
      <w:r w:rsidR="001A025C">
        <w:rPr>
          <w:rFonts w:eastAsia="Calibri"/>
        </w:rPr>
        <w:t>i</w:t>
      </w:r>
      <w:r w:rsidR="00FF0051" w:rsidRPr="00C7165E">
        <w:rPr>
          <w:rFonts w:eastAsia="Calibri"/>
        </w:rPr>
        <w:t xml:space="preserve">sporuka dobara na tržište Europske unije iznosila </w:t>
      </w:r>
      <w:r w:rsidR="00556F24">
        <w:rPr>
          <w:rFonts w:eastAsia="Calibri"/>
        </w:rPr>
        <w:t>5.</w:t>
      </w:r>
      <w:r w:rsidR="00AF34B2">
        <w:rPr>
          <w:rFonts w:eastAsia="Calibri"/>
        </w:rPr>
        <w:t>258.357,14</w:t>
      </w:r>
      <w:r w:rsidR="00FF0051" w:rsidRPr="00C7165E">
        <w:rPr>
          <w:rFonts w:eastAsia="Calibri"/>
        </w:rPr>
        <w:t xml:space="preserve"> </w:t>
      </w:r>
      <w:r w:rsidR="001A025C">
        <w:rPr>
          <w:rFonts w:eastAsia="Calibri"/>
        </w:rPr>
        <w:t>eur</w:t>
      </w:r>
      <w:r w:rsidR="00783040">
        <w:rPr>
          <w:rFonts w:eastAsia="Calibri"/>
        </w:rPr>
        <w:t>a</w:t>
      </w:r>
      <w:r w:rsidR="00FF0051" w:rsidRPr="00C7165E">
        <w:rPr>
          <w:rFonts w:eastAsia="Calibri"/>
        </w:rPr>
        <w:t xml:space="preserve"> ili </w:t>
      </w:r>
      <w:r w:rsidR="00AF34B2">
        <w:rPr>
          <w:rFonts w:eastAsia="Calibri"/>
        </w:rPr>
        <w:t>5,05</w:t>
      </w:r>
      <w:r w:rsidR="00FF0051" w:rsidRPr="00C7165E">
        <w:rPr>
          <w:rFonts w:eastAsia="Calibri"/>
        </w:rPr>
        <w:t xml:space="preserve"> % </w:t>
      </w:r>
      <w:r w:rsidR="00783040">
        <w:rPr>
          <w:rFonts w:eastAsia="Calibri"/>
        </w:rPr>
        <w:t>manj</w:t>
      </w:r>
      <w:r w:rsidR="00FF0051" w:rsidRPr="00C7165E">
        <w:rPr>
          <w:rFonts w:eastAsia="Calibri"/>
        </w:rPr>
        <w:t>e</w:t>
      </w:r>
      <w:r w:rsidR="001A025C">
        <w:rPr>
          <w:rFonts w:eastAsia="Calibri"/>
        </w:rPr>
        <w:t>.</w:t>
      </w:r>
      <w:r w:rsidR="00FF0051" w:rsidRPr="00C7165E">
        <w:rPr>
          <w:rFonts w:eastAsia="Calibri"/>
        </w:rPr>
        <w:t xml:space="preserve"> </w:t>
      </w:r>
      <w:r w:rsidR="00BC3B3B" w:rsidRPr="00BC3B3B">
        <w:rPr>
          <w:rFonts w:eastAsia="Calibri"/>
        </w:rPr>
        <w:t xml:space="preserve">Udio izvoza u ukupnom prihodu iznosio je </w:t>
      </w:r>
      <w:r w:rsidR="00D3632D">
        <w:rPr>
          <w:rFonts w:eastAsia="Calibri"/>
        </w:rPr>
        <w:t>28,1</w:t>
      </w:r>
      <w:r w:rsidR="001A025C">
        <w:rPr>
          <w:rFonts w:eastAsia="Calibri"/>
        </w:rPr>
        <w:t xml:space="preserve"> % </w:t>
      </w:r>
      <w:r w:rsidR="00A11CC0">
        <w:rPr>
          <w:rFonts w:eastAsia="Calibri"/>
        </w:rPr>
        <w:t>što je</w:t>
      </w:r>
      <w:r w:rsidR="001A025C">
        <w:rPr>
          <w:rFonts w:eastAsia="Calibri"/>
        </w:rPr>
        <w:t xml:space="preserve"> za </w:t>
      </w:r>
      <w:r w:rsidR="002105CE">
        <w:rPr>
          <w:rFonts w:eastAsia="Calibri"/>
        </w:rPr>
        <w:t>9</w:t>
      </w:r>
      <w:r w:rsidR="00C0360F">
        <w:rPr>
          <w:rFonts w:eastAsia="Calibri"/>
        </w:rPr>
        <w:t>,75</w:t>
      </w:r>
      <w:r w:rsidR="001A025C">
        <w:rPr>
          <w:rFonts w:eastAsia="Calibri"/>
        </w:rPr>
        <w:t xml:space="preserve"> % manje nego </w:t>
      </w:r>
      <w:r w:rsidR="00A11CC0">
        <w:rPr>
          <w:rFonts w:eastAsia="Calibri"/>
        </w:rPr>
        <w:t xml:space="preserve">u </w:t>
      </w:r>
      <w:r w:rsidR="001A025C">
        <w:rPr>
          <w:rFonts w:eastAsia="Calibri"/>
        </w:rPr>
        <w:t>202</w:t>
      </w:r>
      <w:r w:rsidR="004E0AEE">
        <w:rPr>
          <w:rFonts w:eastAsia="Calibri"/>
        </w:rPr>
        <w:t>3</w:t>
      </w:r>
      <w:r w:rsidR="001A025C">
        <w:rPr>
          <w:rFonts w:eastAsia="Calibri"/>
        </w:rPr>
        <w:t>. godin</w:t>
      </w:r>
      <w:r w:rsidR="00A11CC0">
        <w:rPr>
          <w:rFonts w:eastAsia="Calibri"/>
        </w:rPr>
        <w:t>i. N</w:t>
      </w:r>
      <w:r w:rsidR="00FF0051" w:rsidRPr="00C7165E">
        <w:rPr>
          <w:rFonts w:eastAsia="Calibri"/>
        </w:rPr>
        <w:t>a</w:t>
      </w:r>
      <w:r w:rsidR="00D40A79">
        <w:rPr>
          <w:rFonts w:eastAsia="Calibri"/>
        </w:rPr>
        <w:t>jvažnija</w:t>
      </w:r>
      <w:r w:rsidR="00FF0051" w:rsidRPr="00C7165E">
        <w:rPr>
          <w:rFonts w:eastAsia="Calibri"/>
        </w:rPr>
        <w:t xml:space="preserve"> izvozna tržišta bila su tržišta</w:t>
      </w:r>
      <w:r w:rsidR="00783040" w:rsidRPr="00C7165E">
        <w:rPr>
          <w:rFonts w:eastAsia="Calibri"/>
        </w:rPr>
        <w:t xml:space="preserve"> </w:t>
      </w:r>
      <w:r w:rsidR="001D6BE6" w:rsidRPr="00C7165E">
        <w:rPr>
          <w:rFonts w:eastAsia="Calibri"/>
        </w:rPr>
        <w:t>Slovenije</w:t>
      </w:r>
      <w:r w:rsidR="001D6BE6">
        <w:rPr>
          <w:rFonts w:eastAsia="Calibri"/>
        </w:rPr>
        <w:t xml:space="preserve">, </w:t>
      </w:r>
      <w:r w:rsidR="00783040">
        <w:rPr>
          <w:rFonts w:eastAsia="Calibri"/>
        </w:rPr>
        <w:t>Austrije</w:t>
      </w:r>
      <w:r w:rsidR="001D6BE6">
        <w:rPr>
          <w:rFonts w:eastAsia="Calibri"/>
        </w:rPr>
        <w:t xml:space="preserve"> i</w:t>
      </w:r>
      <w:r w:rsidR="00165837">
        <w:rPr>
          <w:rFonts w:eastAsia="Calibri"/>
        </w:rPr>
        <w:t xml:space="preserve"> </w:t>
      </w:r>
      <w:r w:rsidR="00783040">
        <w:rPr>
          <w:rFonts w:eastAsia="Calibri"/>
        </w:rPr>
        <w:t>Njemačke</w:t>
      </w:r>
      <w:r w:rsidR="001A025C">
        <w:rPr>
          <w:rFonts w:eastAsia="Calibri"/>
        </w:rPr>
        <w:t>.</w:t>
      </w:r>
    </w:p>
    <w:p w14:paraId="024EE7A4" w14:textId="0F4DAAC7" w:rsidR="00FF0051" w:rsidRPr="00C7165E" w:rsidRDefault="00FF0051" w:rsidP="00FF0051">
      <w:pPr>
        <w:jc w:val="both"/>
        <w:rPr>
          <w:rFonts w:eastAsia="Calibri"/>
        </w:rPr>
      </w:pPr>
      <w:r w:rsidRPr="00C7165E">
        <w:rPr>
          <w:rFonts w:eastAsia="Calibri"/>
        </w:rPr>
        <w:t>U 20</w:t>
      </w:r>
      <w:r w:rsidR="00BC3B3B">
        <w:rPr>
          <w:rFonts w:eastAsia="Calibri"/>
        </w:rPr>
        <w:t>2</w:t>
      </w:r>
      <w:r w:rsidR="002105CE">
        <w:rPr>
          <w:rFonts w:eastAsia="Calibri"/>
        </w:rPr>
        <w:t>4</w:t>
      </w:r>
      <w:r w:rsidRPr="00C7165E">
        <w:rPr>
          <w:rFonts w:eastAsia="Calibri"/>
        </w:rPr>
        <w:t xml:space="preserve">. </w:t>
      </w:r>
      <w:r w:rsidR="00906A1D">
        <w:rPr>
          <w:rFonts w:eastAsia="Calibri"/>
        </w:rPr>
        <w:t xml:space="preserve">godini </w:t>
      </w:r>
      <w:r w:rsidRPr="00C7165E">
        <w:rPr>
          <w:rFonts w:eastAsia="Calibri"/>
        </w:rPr>
        <w:t xml:space="preserve">u Slobodnoj zoni izvršena su ulaganja u </w:t>
      </w:r>
      <w:r w:rsidR="00F37150">
        <w:rPr>
          <w:rFonts w:eastAsia="Calibri"/>
        </w:rPr>
        <w:t xml:space="preserve">opremu u </w:t>
      </w:r>
      <w:r w:rsidRPr="00C7165E">
        <w:rPr>
          <w:rFonts w:eastAsia="Calibri"/>
        </w:rPr>
        <w:t xml:space="preserve">iznosu </w:t>
      </w:r>
      <w:r w:rsidR="00AB718C">
        <w:rPr>
          <w:rFonts w:eastAsia="Calibri"/>
        </w:rPr>
        <w:t>48.825,00</w:t>
      </w:r>
      <w:r w:rsidRPr="00C7165E">
        <w:rPr>
          <w:rFonts w:eastAsia="Calibri"/>
        </w:rPr>
        <w:t xml:space="preserve"> </w:t>
      </w:r>
      <w:r w:rsidR="001A025C">
        <w:rPr>
          <w:rFonts w:eastAsia="Calibri"/>
        </w:rPr>
        <w:t>eura</w:t>
      </w:r>
      <w:r w:rsidRPr="00C7165E">
        <w:rPr>
          <w:rFonts w:eastAsia="Calibri"/>
        </w:rPr>
        <w:t xml:space="preserve">. </w:t>
      </w:r>
    </w:p>
    <w:p w14:paraId="281925D8" w14:textId="77777777" w:rsidR="00FF0051" w:rsidRPr="00C7165E" w:rsidRDefault="00FF0051" w:rsidP="00FF0051">
      <w:pPr>
        <w:jc w:val="both"/>
        <w:rPr>
          <w:rFonts w:eastAsia="Calibri"/>
          <w:highlight w:val="yellow"/>
        </w:rPr>
      </w:pPr>
    </w:p>
    <w:tbl>
      <w:tblPr>
        <w:tblStyle w:val="TableGrid1"/>
        <w:tblW w:w="4983" w:type="pct"/>
        <w:tblLook w:val="04A0" w:firstRow="1" w:lastRow="0" w:firstColumn="1" w:lastColumn="0" w:noHBand="0" w:noVBand="1"/>
      </w:tblPr>
      <w:tblGrid>
        <w:gridCol w:w="2266"/>
        <w:gridCol w:w="972"/>
        <w:gridCol w:w="974"/>
        <w:gridCol w:w="965"/>
        <w:gridCol w:w="965"/>
        <w:gridCol w:w="963"/>
        <w:gridCol w:w="963"/>
        <w:gridCol w:w="963"/>
      </w:tblGrid>
      <w:tr w:rsidR="00853DE7" w:rsidRPr="00AE635C" w14:paraId="5E94BFFA" w14:textId="2317239F" w:rsidTr="002A2202">
        <w:trPr>
          <w:cantSplit/>
        </w:trPr>
        <w:tc>
          <w:tcPr>
            <w:tcW w:w="1255" w:type="pct"/>
            <w:shd w:val="clear" w:color="auto" w:fill="F2F2F2"/>
          </w:tcPr>
          <w:p w14:paraId="67CD89D7" w14:textId="77777777" w:rsidR="002A2202" w:rsidRPr="00AE635C" w:rsidRDefault="002A2202" w:rsidP="002A2202">
            <w:pPr>
              <w:keepNext/>
              <w:spacing w:before="120" w:after="120"/>
              <w:rPr>
                <w:rFonts w:eastAsia="Calibri"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Godina</w:t>
            </w:r>
          </w:p>
        </w:tc>
        <w:tc>
          <w:tcPr>
            <w:tcW w:w="538" w:type="pct"/>
          </w:tcPr>
          <w:p w14:paraId="245DAD4E" w14:textId="77777777" w:rsidR="002A2202" w:rsidRPr="00AE635C" w:rsidRDefault="002A2202" w:rsidP="002A2202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2021.</w:t>
            </w:r>
          </w:p>
        </w:tc>
        <w:tc>
          <w:tcPr>
            <w:tcW w:w="539" w:type="pct"/>
          </w:tcPr>
          <w:p w14:paraId="0426DDEC" w14:textId="198EF428" w:rsidR="002A2202" w:rsidRPr="00AE635C" w:rsidRDefault="002A2202" w:rsidP="002A2202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202</w:t>
            </w:r>
            <w:r>
              <w:rPr>
                <w:rFonts w:eastAsia="Calibri"/>
                <w:b/>
                <w:sz w:val="20"/>
                <w:szCs w:val="20"/>
              </w:rPr>
              <w:t>2</w:t>
            </w:r>
            <w:r w:rsidRPr="00AE635C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34" w:type="pct"/>
            <w:shd w:val="clear" w:color="auto" w:fill="F2F2F2"/>
          </w:tcPr>
          <w:p w14:paraId="621C64FF" w14:textId="2F806656" w:rsidR="002A2202" w:rsidRPr="00AE635C" w:rsidRDefault="002A2202" w:rsidP="002A2202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%</w:t>
            </w:r>
          </w:p>
        </w:tc>
        <w:tc>
          <w:tcPr>
            <w:tcW w:w="534" w:type="pct"/>
          </w:tcPr>
          <w:p w14:paraId="7D776A69" w14:textId="24007B53" w:rsidR="002A2202" w:rsidRPr="00AE635C" w:rsidRDefault="002A2202" w:rsidP="002A2202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202</w:t>
            </w:r>
            <w:r>
              <w:rPr>
                <w:rFonts w:eastAsia="Calibri"/>
                <w:b/>
                <w:sz w:val="20"/>
                <w:szCs w:val="20"/>
              </w:rPr>
              <w:t>3</w:t>
            </w:r>
            <w:r w:rsidRPr="00AE635C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33" w:type="pct"/>
            <w:shd w:val="clear" w:color="auto" w:fill="F2F2F2"/>
          </w:tcPr>
          <w:p w14:paraId="693A2D90" w14:textId="45A778A2" w:rsidR="002A2202" w:rsidRPr="00AE635C" w:rsidRDefault="002A2202" w:rsidP="002A2202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%</w:t>
            </w:r>
          </w:p>
        </w:tc>
        <w:tc>
          <w:tcPr>
            <w:tcW w:w="533" w:type="pct"/>
          </w:tcPr>
          <w:p w14:paraId="49BE5517" w14:textId="7E761537" w:rsidR="002A2202" w:rsidRPr="00AE635C" w:rsidRDefault="002A2202" w:rsidP="002A2202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202</w:t>
            </w:r>
            <w:r>
              <w:rPr>
                <w:rFonts w:eastAsia="Calibri"/>
                <w:b/>
                <w:sz w:val="20"/>
                <w:szCs w:val="20"/>
              </w:rPr>
              <w:t>4</w:t>
            </w:r>
            <w:r w:rsidRPr="00AE635C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33" w:type="pct"/>
            <w:shd w:val="clear" w:color="auto" w:fill="F2F2F2"/>
          </w:tcPr>
          <w:p w14:paraId="25D33464" w14:textId="41210F3A" w:rsidR="002A2202" w:rsidRPr="00AE635C" w:rsidRDefault="002A2202" w:rsidP="002A2202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%</w:t>
            </w:r>
          </w:p>
        </w:tc>
      </w:tr>
      <w:tr w:rsidR="00853DE7" w:rsidRPr="00AE635C" w14:paraId="2C2AD85A" w14:textId="6370410A" w:rsidTr="002A2202">
        <w:trPr>
          <w:cantSplit/>
          <w:trHeight w:val="310"/>
        </w:trPr>
        <w:tc>
          <w:tcPr>
            <w:tcW w:w="1255" w:type="pct"/>
            <w:shd w:val="clear" w:color="auto" w:fill="F2F2F2"/>
          </w:tcPr>
          <w:p w14:paraId="0B95CF50" w14:textId="08F70DD3" w:rsidR="002A2202" w:rsidRPr="00AE635C" w:rsidRDefault="002A2202" w:rsidP="002A2202">
            <w:pPr>
              <w:keepNext/>
              <w:spacing w:before="40" w:after="40"/>
              <w:ind w:left="-49"/>
              <w:rPr>
                <w:rFonts w:eastAsia="Calibri"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Prihod</w:t>
            </w:r>
            <w:r w:rsidRPr="00AE635C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8" w:type="pct"/>
            <w:vAlign w:val="center"/>
          </w:tcPr>
          <w:p w14:paraId="13977C48" w14:textId="3E1C5CD2" w:rsidR="002A2202" w:rsidRPr="00442F40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442F40">
              <w:rPr>
                <w:sz w:val="20"/>
                <w:szCs w:val="18"/>
              </w:rPr>
              <w:t>19,30</w:t>
            </w:r>
          </w:p>
        </w:tc>
        <w:tc>
          <w:tcPr>
            <w:tcW w:w="539" w:type="pct"/>
            <w:vAlign w:val="center"/>
          </w:tcPr>
          <w:p w14:paraId="3096CF87" w14:textId="1D09FBD1" w:rsidR="002A2202" w:rsidRPr="00AE635C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23,07</w:t>
            </w:r>
          </w:p>
        </w:tc>
        <w:tc>
          <w:tcPr>
            <w:tcW w:w="534" w:type="pct"/>
            <w:shd w:val="clear" w:color="auto" w:fill="F2F2F2"/>
            <w:vAlign w:val="center"/>
          </w:tcPr>
          <w:p w14:paraId="24A44BEE" w14:textId="19FE955F" w:rsidR="002A2202" w:rsidRPr="00AE635C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19,53</w:t>
            </w:r>
          </w:p>
        </w:tc>
        <w:tc>
          <w:tcPr>
            <w:tcW w:w="534" w:type="pct"/>
            <w:vAlign w:val="center"/>
          </w:tcPr>
          <w:p w14:paraId="7E2CA1A5" w14:textId="53B12818" w:rsidR="002A2202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16,10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114229A9" w14:textId="22A92B93" w:rsidR="002A2202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-30,21</w:t>
            </w:r>
          </w:p>
        </w:tc>
        <w:tc>
          <w:tcPr>
            <w:tcW w:w="533" w:type="pct"/>
            <w:vAlign w:val="center"/>
          </w:tcPr>
          <w:p w14:paraId="647C15F1" w14:textId="3CFF7185" w:rsidR="002A2202" w:rsidRDefault="008772FE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21</w:t>
            </w:r>
            <w:r w:rsidR="00853DE7">
              <w:rPr>
                <w:rFonts w:eastAsia="Calibri"/>
                <w:color w:val="000000"/>
                <w:sz w:val="20"/>
                <w:szCs w:val="20"/>
              </w:rPr>
              <w:t>,29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07629B51" w14:textId="7F1559E5" w:rsidR="002A2202" w:rsidRDefault="00906EE0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32,24</w:t>
            </w:r>
          </w:p>
        </w:tc>
      </w:tr>
      <w:tr w:rsidR="00853DE7" w:rsidRPr="00AE635C" w14:paraId="2FC17C87" w14:textId="4D348D76" w:rsidTr="002A2202">
        <w:trPr>
          <w:cantSplit/>
          <w:trHeight w:val="310"/>
        </w:trPr>
        <w:tc>
          <w:tcPr>
            <w:tcW w:w="1255" w:type="pct"/>
            <w:shd w:val="clear" w:color="auto" w:fill="F2F2F2"/>
          </w:tcPr>
          <w:p w14:paraId="02BAC2B3" w14:textId="2E79D337" w:rsidR="002A2202" w:rsidRPr="00AE635C" w:rsidRDefault="002A2202" w:rsidP="002A2202">
            <w:pPr>
              <w:keepNext/>
              <w:spacing w:before="40" w:after="40"/>
              <w:ind w:left="-49" w:right="-108"/>
              <w:rPr>
                <w:rFonts w:eastAsia="Calibri"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Ukupan izvoz</w:t>
            </w:r>
            <w:r w:rsidRPr="00AE635C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8" w:type="pct"/>
            <w:vAlign w:val="center"/>
          </w:tcPr>
          <w:p w14:paraId="71B7A8CD" w14:textId="686D93CD" w:rsidR="002A2202" w:rsidRPr="00442F40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442F40">
              <w:rPr>
                <w:sz w:val="20"/>
                <w:szCs w:val="18"/>
              </w:rPr>
              <w:t>8,56</w:t>
            </w:r>
          </w:p>
        </w:tc>
        <w:tc>
          <w:tcPr>
            <w:tcW w:w="539" w:type="pct"/>
            <w:vAlign w:val="center"/>
          </w:tcPr>
          <w:p w14:paraId="325B2D6B" w14:textId="1F06C040" w:rsidR="002A2202" w:rsidRPr="00AE635C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7,86</w:t>
            </w:r>
          </w:p>
        </w:tc>
        <w:tc>
          <w:tcPr>
            <w:tcW w:w="534" w:type="pct"/>
            <w:shd w:val="clear" w:color="auto" w:fill="F2F2F2"/>
            <w:vAlign w:val="center"/>
          </w:tcPr>
          <w:p w14:paraId="6EEA1DF6" w14:textId="34326A45" w:rsidR="002A2202" w:rsidRPr="00AE635C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-8,18</w:t>
            </w:r>
          </w:p>
        </w:tc>
        <w:tc>
          <w:tcPr>
            <w:tcW w:w="534" w:type="pct"/>
            <w:vAlign w:val="center"/>
          </w:tcPr>
          <w:p w14:paraId="24E818B1" w14:textId="7AE302B3" w:rsidR="002A2202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6,09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7707FA77" w14:textId="23C3F8B5" w:rsidR="002A2202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-22,52</w:t>
            </w:r>
          </w:p>
        </w:tc>
        <w:tc>
          <w:tcPr>
            <w:tcW w:w="533" w:type="pct"/>
            <w:vAlign w:val="center"/>
          </w:tcPr>
          <w:p w14:paraId="7423C3BA" w14:textId="164E2102" w:rsidR="002A2202" w:rsidRDefault="00853DE7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5,</w:t>
            </w:r>
            <w:r w:rsidR="00DC66DD">
              <w:rPr>
                <w:rFonts w:eastAsia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1B18AAF0" w14:textId="16969BE0" w:rsidR="002A2202" w:rsidRDefault="00F16FD4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-1,97</w:t>
            </w:r>
          </w:p>
        </w:tc>
      </w:tr>
      <w:tr w:rsidR="00853DE7" w:rsidRPr="00AE635C" w14:paraId="344B5A8C" w14:textId="7ED26751" w:rsidTr="002A2202">
        <w:trPr>
          <w:cantSplit/>
          <w:trHeight w:val="310"/>
        </w:trPr>
        <w:tc>
          <w:tcPr>
            <w:tcW w:w="1255" w:type="pct"/>
            <w:shd w:val="clear" w:color="auto" w:fill="F2F2F2"/>
          </w:tcPr>
          <w:p w14:paraId="2CD30BD4" w14:textId="6D2C214A" w:rsidR="002A2202" w:rsidRPr="00AE635C" w:rsidRDefault="002A2202" w:rsidP="002A2202">
            <w:pPr>
              <w:keepNext/>
              <w:spacing w:before="40" w:after="40"/>
              <w:ind w:left="-49"/>
              <w:rPr>
                <w:rFonts w:eastAsia="Calibri"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Izvoz u EU</w:t>
            </w:r>
            <w:r w:rsidRPr="00AE635C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8" w:type="pct"/>
            <w:vAlign w:val="center"/>
          </w:tcPr>
          <w:p w14:paraId="512AE55E" w14:textId="06F3AC84" w:rsidR="002A2202" w:rsidRPr="00442F40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442F40">
              <w:rPr>
                <w:sz w:val="20"/>
                <w:szCs w:val="18"/>
              </w:rPr>
              <w:t>8,22</w:t>
            </w:r>
          </w:p>
        </w:tc>
        <w:tc>
          <w:tcPr>
            <w:tcW w:w="539" w:type="pct"/>
            <w:vAlign w:val="center"/>
          </w:tcPr>
          <w:p w14:paraId="716A9640" w14:textId="5EB62B76" w:rsidR="002A2202" w:rsidRPr="00AE635C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7,27</w:t>
            </w:r>
          </w:p>
        </w:tc>
        <w:tc>
          <w:tcPr>
            <w:tcW w:w="534" w:type="pct"/>
            <w:shd w:val="clear" w:color="auto" w:fill="F2F2F2"/>
            <w:vAlign w:val="center"/>
          </w:tcPr>
          <w:p w14:paraId="21131588" w14:textId="3E8F1081" w:rsidR="002A2202" w:rsidRPr="00AE635C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-11,56</w:t>
            </w:r>
          </w:p>
        </w:tc>
        <w:tc>
          <w:tcPr>
            <w:tcW w:w="534" w:type="pct"/>
            <w:vAlign w:val="center"/>
          </w:tcPr>
          <w:p w14:paraId="21E62DC0" w14:textId="7BE35D15" w:rsidR="002A2202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5,54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1675DFDE" w14:textId="12ABF17E" w:rsidR="002A2202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-23,80</w:t>
            </w:r>
          </w:p>
        </w:tc>
        <w:tc>
          <w:tcPr>
            <w:tcW w:w="533" w:type="pct"/>
            <w:vAlign w:val="center"/>
          </w:tcPr>
          <w:p w14:paraId="68D2943F" w14:textId="07BE5F77" w:rsidR="002A2202" w:rsidRDefault="00DC66DD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5,26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718E1E9C" w14:textId="74B1B1FE" w:rsidR="002A2202" w:rsidRDefault="00F16FD4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-5,05</w:t>
            </w:r>
          </w:p>
        </w:tc>
      </w:tr>
      <w:tr w:rsidR="00853DE7" w:rsidRPr="00AE635C" w14:paraId="484717AC" w14:textId="1FFB000A" w:rsidTr="002A2202">
        <w:trPr>
          <w:cantSplit/>
          <w:trHeight w:val="310"/>
        </w:trPr>
        <w:tc>
          <w:tcPr>
            <w:tcW w:w="1255" w:type="pct"/>
            <w:shd w:val="clear" w:color="auto" w:fill="F2F2F2"/>
          </w:tcPr>
          <w:p w14:paraId="49DD8BCB" w14:textId="6DB10A9A" w:rsidR="002A2202" w:rsidRPr="00AE635C" w:rsidRDefault="002A2202" w:rsidP="002A2202">
            <w:pPr>
              <w:keepNext/>
              <w:spacing w:before="40" w:after="40"/>
              <w:ind w:left="-49"/>
              <w:rPr>
                <w:rFonts w:eastAsia="Calibri"/>
                <w:b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Dobit</w:t>
            </w:r>
            <w:r w:rsidRPr="00AE635C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8" w:type="pct"/>
            <w:vAlign w:val="center"/>
          </w:tcPr>
          <w:p w14:paraId="45EB8D40" w14:textId="782960BE" w:rsidR="002A2202" w:rsidRPr="00442F40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442F40">
              <w:rPr>
                <w:sz w:val="20"/>
                <w:szCs w:val="18"/>
              </w:rPr>
              <w:t>2,03</w:t>
            </w:r>
          </w:p>
        </w:tc>
        <w:tc>
          <w:tcPr>
            <w:tcW w:w="539" w:type="pct"/>
            <w:vAlign w:val="center"/>
          </w:tcPr>
          <w:p w14:paraId="187972D8" w14:textId="0A520B99" w:rsidR="002A2202" w:rsidRPr="00AE635C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0,59</w:t>
            </w:r>
          </w:p>
        </w:tc>
        <w:tc>
          <w:tcPr>
            <w:tcW w:w="534" w:type="pct"/>
            <w:shd w:val="clear" w:color="auto" w:fill="F2F2F2"/>
            <w:vAlign w:val="center"/>
          </w:tcPr>
          <w:p w14:paraId="06379739" w14:textId="5E5DB5B7" w:rsidR="002A2202" w:rsidRPr="00AE635C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-70,94</w:t>
            </w:r>
          </w:p>
        </w:tc>
        <w:tc>
          <w:tcPr>
            <w:tcW w:w="534" w:type="pct"/>
            <w:vAlign w:val="center"/>
          </w:tcPr>
          <w:p w14:paraId="68B36334" w14:textId="67F19DF6" w:rsidR="002A2202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1,56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44F1BDAC" w14:textId="54C047EF" w:rsidR="002A2202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164,41</w:t>
            </w:r>
          </w:p>
        </w:tc>
        <w:tc>
          <w:tcPr>
            <w:tcW w:w="533" w:type="pct"/>
            <w:vAlign w:val="center"/>
          </w:tcPr>
          <w:p w14:paraId="7B3D386D" w14:textId="3C6F6FFB" w:rsidR="002A2202" w:rsidRDefault="00DC66DD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1,53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76AAA1A9" w14:textId="08DC9438" w:rsidR="002A2202" w:rsidRDefault="00B40876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-1,92</w:t>
            </w:r>
          </w:p>
        </w:tc>
      </w:tr>
      <w:tr w:rsidR="00853DE7" w:rsidRPr="00AE635C" w14:paraId="7154F607" w14:textId="33405185" w:rsidTr="002A2202">
        <w:trPr>
          <w:cantSplit/>
          <w:trHeight w:val="310"/>
        </w:trPr>
        <w:tc>
          <w:tcPr>
            <w:tcW w:w="1255" w:type="pct"/>
            <w:shd w:val="clear" w:color="auto" w:fill="F2F2F2"/>
          </w:tcPr>
          <w:p w14:paraId="6A63FDDE" w14:textId="77777777" w:rsidR="002A2202" w:rsidRPr="00AE635C" w:rsidRDefault="002A2202" w:rsidP="002A2202">
            <w:pPr>
              <w:keepNext/>
              <w:spacing w:before="40" w:after="40"/>
              <w:ind w:left="-49"/>
              <w:rPr>
                <w:rFonts w:eastAsia="Calibri"/>
                <w:b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Broj korisnika</w:t>
            </w:r>
          </w:p>
        </w:tc>
        <w:tc>
          <w:tcPr>
            <w:tcW w:w="538" w:type="pct"/>
            <w:vAlign w:val="center"/>
          </w:tcPr>
          <w:p w14:paraId="0895FF28" w14:textId="77777777" w:rsidR="002A2202" w:rsidRPr="00AE635C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AE635C">
              <w:rPr>
                <w:rFonts w:eastAsia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39" w:type="pct"/>
            <w:vAlign w:val="center"/>
          </w:tcPr>
          <w:p w14:paraId="2D931816" w14:textId="238144D6" w:rsidR="002A2202" w:rsidRPr="00AE635C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34" w:type="pct"/>
            <w:shd w:val="clear" w:color="auto" w:fill="F2F2F2"/>
            <w:vAlign w:val="center"/>
          </w:tcPr>
          <w:p w14:paraId="7F0FC121" w14:textId="601E2226" w:rsidR="002A2202" w:rsidRPr="00AE635C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-5,88</w:t>
            </w:r>
          </w:p>
        </w:tc>
        <w:tc>
          <w:tcPr>
            <w:tcW w:w="534" w:type="pct"/>
            <w:vAlign w:val="center"/>
          </w:tcPr>
          <w:p w14:paraId="36B9C986" w14:textId="0107BF1B" w:rsidR="002A2202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1074D9BF" w14:textId="791B98E2" w:rsidR="002A2202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-31,25</w:t>
            </w:r>
          </w:p>
        </w:tc>
        <w:tc>
          <w:tcPr>
            <w:tcW w:w="533" w:type="pct"/>
            <w:vAlign w:val="center"/>
          </w:tcPr>
          <w:p w14:paraId="45841E61" w14:textId="02058ACC" w:rsidR="002A2202" w:rsidRDefault="00DC66DD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788E3884" w14:textId="4E88B9C2" w:rsidR="002A2202" w:rsidRDefault="00B40876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</w:tr>
      <w:tr w:rsidR="00853DE7" w:rsidRPr="00AE635C" w14:paraId="4F714B23" w14:textId="2CA9EC0E" w:rsidTr="002A2202">
        <w:trPr>
          <w:cantSplit/>
          <w:trHeight w:val="310"/>
        </w:trPr>
        <w:tc>
          <w:tcPr>
            <w:tcW w:w="1255" w:type="pct"/>
            <w:shd w:val="clear" w:color="auto" w:fill="F2F2F2"/>
          </w:tcPr>
          <w:p w14:paraId="636F62A7" w14:textId="77777777" w:rsidR="002A2202" w:rsidRPr="00AE635C" w:rsidRDefault="002A2202" w:rsidP="002A2202">
            <w:pPr>
              <w:keepNext/>
              <w:spacing w:before="40" w:after="40"/>
              <w:ind w:left="-49"/>
              <w:rPr>
                <w:rFonts w:eastAsia="Calibri"/>
                <w:b/>
                <w:sz w:val="20"/>
                <w:szCs w:val="20"/>
              </w:rPr>
            </w:pPr>
            <w:r w:rsidRPr="00AE635C">
              <w:rPr>
                <w:rFonts w:eastAsia="Calibri"/>
                <w:b/>
                <w:sz w:val="20"/>
                <w:szCs w:val="20"/>
              </w:rPr>
              <w:t>Broj zaposlenih</w:t>
            </w:r>
          </w:p>
        </w:tc>
        <w:tc>
          <w:tcPr>
            <w:tcW w:w="538" w:type="pct"/>
            <w:vAlign w:val="center"/>
          </w:tcPr>
          <w:p w14:paraId="28BA3358" w14:textId="77777777" w:rsidR="002A2202" w:rsidRPr="00AE635C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AE635C">
              <w:rPr>
                <w:rFonts w:eastAsia="Calibri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539" w:type="pct"/>
            <w:vAlign w:val="center"/>
          </w:tcPr>
          <w:p w14:paraId="7FA28E0F" w14:textId="6D4FEFFF" w:rsidR="002A2202" w:rsidRPr="00AE635C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534" w:type="pct"/>
            <w:shd w:val="clear" w:color="auto" w:fill="F2F2F2"/>
            <w:vAlign w:val="center"/>
          </w:tcPr>
          <w:p w14:paraId="1A30DAF9" w14:textId="681BAFF1" w:rsidR="002A2202" w:rsidRPr="00AE635C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-22,79</w:t>
            </w:r>
          </w:p>
        </w:tc>
        <w:tc>
          <w:tcPr>
            <w:tcW w:w="534" w:type="pct"/>
            <w:vAlign w:val="center"/>
          </w:tcPr>
          <w:p w14:paraId="60CB1A37" w14:textId="59C4A1AE" w:rsidR="002A2202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6AB99535" w14:textId="677B7357" w:rsidR="002A2202" w:rsidRDefault="002A2202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3" w:type="pct"/>
            <w:vAlign w:val="center"/>
          </w:tcPr>
          <w:p w14:paraId="0DD19860" w14:textId="6C8A8942" w:rsidR="002A2202" w:rsidRDefault="00DC66DD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533" w:type="pct"/>
            <w:shd w:val="clear" w:color="auto" w:fill="F2F2F2"/>
            <w:vAlign w:val="center"/>
          </w:tcPr>
          <w:p w14:paraId="3CCF52B2" w14:textId="5F035B84" w:rsidR="002A2202" w:rsidRDefault="00B40876" w:rsidP="002A2202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-29,52</w:t>
            </w:r>
          </w:p>
        </w:tc>
      </w:tr>
    </w:tbl>
    <w:p w14:paraId="7441F350" w14:textId="77777777" w:rsidR="008F7AEA" w:rsidRDefault="008F7AEA" w:rsidP="00C7165E">
      <w:pPr>
        <w:rPr>
          <w:rFonts w:eastAsia="Calibri"/>
        </w:rPr>
      </w:pPr>
    </w:p>
    <w:p w14:paraId="0F3C8983" w14:textId="77777777" w:rsidR="004611D1" w:rsidRPr="00C7165E" w:rsidRDefault="004611D1" w:rsidP="00C7165E">
      <w:pPr>
        <w:rPr>
          <w:rFonts w:eastAsia="Calibri"/>
        </w:rPr>
      </w:pPr>
    </w:p>
    <w:p w14:paraId="21202CAA" w14:textId="77777777" w:rsidR="00C7165E" w:rsidRPr="00C7165E" w:rsidRDefault="00C7165E" w:rsidP="00C7165E">
      <w:pPr>
        <w:keepNext/>
        <w:keepLines/>
        <w:outlineLvl w:val="1"/>
        <w:rPr>
          <w:rFonts w:eastAsia="Times New Roman"/>
          <w:bCs/>
          <w:szCs w:val="26"/>
        </w:rPr>
      </w:pPr>
      <w:bookmarkStart w:id="13" w:name="_Toc213423000"/>
      <w:r w:rsidRPr="000279EA">
        <w:rPr>
          <w:rFonts w:eastAsia="Times New Roman"/>
          <w:bCs/>
          <w:szCs w:val="26"/>
        </w:rPr>
        <w:t>SLOBODNA ZONA LUKE PLOČE</w:t>
      </w:r>
      <w:bookmarkEnd w:id="13"/>
    </w:p>
    <w:p w14:paraId="6A5E3F1C" w14:textId="77777777" w:rsidR="00C7165E" w:rsidRPr="00C7165E" w:rsidRDefault="00C7165E" w:rsidP="00C7165E">
      <w:pPr>
        <w:rPr>
          <w:rFonts w:eastAsia="Calibri"/>
        </w:rPr>
      </w:pPr>
    </w:p>
    <w:p w14:paraId="3CA80EB5" w14:textId="5FE6B502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 xml:space="preserve">Slobodna zona luke Ploče </w:t>
      </w:r>
      <w:r w:rsidR="002E7C0E">
        <w:rPr>
          <w:rFonts w:eastAsia="Calibri"/>
        </w:rPr>
        <w:t>o</w:t>
      </w:r>
      <w:r w:rsidRPr="00C7165E">
        <w:rPr>
          <w:rFonts w:eastAsia="Calibri"/>
        </w:rPr>
        <w:t>snovana je Odlukom o davanju suglasnosti Lučkoj upravi Ploče za osnivanje Slobodne zone luke Ploče (</w:t>
      </w:r>
      <w:r w:rsidR="009927D4">
        <w:rPr>
          <w:rFonts w:eastAsia="Calibri"/>
        </w:rPr>
        <w:t>„</w:t>
      </w:r>
      <w:r w:rsidRPr="00C7165E">
        <w:rPr>
          <w:rFonts w:eastAsia="Calibri"/>
        </w:rPr>
        <w:t>Narodne novine</w:t>
      </w:r>
      <w:r w:rsidR="009927D4">
        <w:rPr>
          <w:rFonts w:eastAsia="Calibri"/>
        </w:rPr>
        <w:t>“</w:t>
      </w:r>
      <w:r w:rsidRPr="00C7165E">
        <w:rPr>
          <w:rFonts w:eastAsia="Calibri"/>
        </w:rPr>
        <w:t>, broj 137/99</w:t>
      </w:r>
      <w:r w:rsidR="009927D4">
        <w:rPr>
          <w:rFonts w:eastAsia="Calibri"/>
        </w:rPr>
        <w:t>.</w:t>
      </w:r>
      <w:r w:rsidRPr="00C7165E">
        <w:rPr>
          <w:rFonts w:eastAsia="Calibri"/>
        </w:rPr>
        <w:t>)</w:t>
      </w:r>
      <w:r w:rsidR="002E7C0E">
        <w:rPr>
          <w:rFonts w:eastAsia="Calibri"/>
        </w:rPr>
        <w:t>.</w:t>
      </w:r>
      <w:r w:rsidRPr="00C7165E">
        <w:rPr>
          <w:rFonts w:eastAsia="Calibri"/>
        </w:rPr>
        <w:t xml:space="preserve"> </w:t>
      </w:r>
      <w:r w:rsidR="002E7C0E">
        <w:rPr>
          <w:rFonts w:eastAsia="Calibri"/>
        </w:rPr>
        <w:t>S</w:t>
      </w:r>
      <w:r w:rsidRPr="00C7165E">
        <w:rPr>
          <w:rFonts w:eastAsia="Calibri"/>
        </w:rPr>
        <w:t xml:space="preserve">uglasnost za osnivanje dana je na rok od 30 godina te ista istječe 9. prosinca 2029. </w:t>
      </w:r>
    </w:p>
    <w:p w14:paraId="4EC0C46E" w14:textId="5716552B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Slobodna zona luke Ploče</w:t>
      </w:r>
      <w:r w:rsidR="002E7C0E">
        <w:rPr>
          <w:rFonts w:eastAsia="Calibri"/>
        </w:rPr>
        <w:t xml:space="preserve"> </w:t>
      </w:r>
      <w:r w:rsidR="002E7C0E" w:rsidRPr="00C7165E">
        <w:rPr>
          <w:rFonts w:eastAsia="Calibri"/>
        </w:rPr>
        <w:t>nalazi se u Dubrovačko-neretvanskoj županiji, na području Grada Ploča, a obuhvaća cjelokupno lučko područje</w:t>
      </w:r>
      <w:r w:rsidR="002E7C0E">
        <w:rPr>
          <w:rFonts w:eastAsia="Calibri"/>
        </w:rPr>
        <w:t>.</w:t>
      </w:r>
      <w:r w:rsidRPr="00C7165E">
        <w:rPr>
          <w:rFonts w:eastAsia="Calibri"/>
        </w:rPr>
        <w:t xml:space="preserve"> </w:t>
      </w:r>
      <w:r w:rsidR="002E7C0E">
        <w:rPr>
          <w:rFonts w:eastAsia="Calibri"/>
        </w:rPr>
        <w:t>P</w:t>
      </w:r>
      <w:r w:rsidRPr="00C7165E">
        <w:rPr>
          <w:rFonts w:eastAsia="Calibri"/>
        </w:rPr>
        <w:t>osluje na području površine 2.145.892 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>, od čega je 4</w:t>
      </w:r>
      <w:r w:rsidR="004F4BA9">
        <w:rPr>
          <w:rFonts w:eastAsia="Calibri"/>
        </w:rPr>
        <w:t>72</w:t>
      </w:r>
      <w:r w:rsidRPr="00C7165E">
        <w:rPr>
          <w:rFonts w:eastAsia="Calibri"/>
        </w:rPr>
        <w:t>.</w:t>
      </w:r>
      <w:r w:rsidR="004F4BA9">
        <w:rPr>
          <w:rFonts w:eastAsia="Calibri"/>
        </w:rPr>
        <w:t>5</w:t>
      </w:r>
      <w:r w:rsidRPr="00C7165E">
        <w:rPr>
          <w:rFonts w:eastAsia="Calibri"/>
        </w:rPr>
        <w:t>00 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 xml:space="preserve"> površine slobodno</w:t>
      </w:r>
      <w:r w:rsidR="0014188B">
        <w:rPr>
          <w:rFonts w:eastAsia="Calibri"/>
        </w:rPr>
        <w:t>, a čitavo područje</w:t>
      </w:r>
      <w:r w:rsidRPr="00C7165E">
        <w:rPr>
          <w:rFonts w:eastAsia="Calibri"/>
        </w:rPr>
        <w:t xml:space="preserve"> Slobodn</w:t>
      </w:r>
      <w:r w:rsidR="007E27E4">
        <w:rPr>
          <w:rFonts w:eastAsia="Calibri"/>
        </w:rPr>
        <w:t>e</w:t>
      </w:r>
      <w:r w:rsidRPr="00C7165E">
        <w:rPr>
          <w:rFonts w:eastAsia="Calibri"/>
        </w:rPr>
        <w:t xml:space="preserve"> zon</w:t>
      </w:r>
      <w:r w:rsidR="007E27E4">
        <w:rPr>
          <w:rFonts w:eastAsia="Calibri"/>
        </w:rPr>
        <w:t>e</w:t>
      </w:r>
      <w:r w:rsidRPr="00C7165E">
        <w:rPr>
          <w:rFonts w:eastAsia="Calibri"/>
        </w:rPr>
        <w:t xml:space="preserve"> je infrastrukturno opremljen</w:t>
      </w:r>
      <w:r w:rsidR="007E27E4">
        <w:rPr>
          <w:rFonts w:eastAsia="Calibri"/>
        </w:rPr>
        <w:t>o</w:t>
      </w:r>
      <w:r w:rsidR="00B76887">
        <w:rPr>
          <w:rFonts w:eastAsia="Calibri"/>
        </w:rPr>
        <w:t>.</w:t>
      </w:r>
    </w:p>
    <w:p w14:paraId="1E418ECB" w14:textId="77777777" w:rsidR="008C2856" w:rsidRDefault="008C2856" w:rsidP="00C7165E">
      <w:pPr>
        <w:jc w:val="both"/>
        <w:rPr>
          <w:rFonts w:eastAsia="Calibri"/>
        </w:rPr>
      </w:pPr>
    </w:p>
    <w:p w14:paraId="543C823B" w14:textId="162952F8" w:rsidR="00C7165E" w:rsidRPr="00B61B52" w:rsidRDefault="00AC2883" w:rsidP="00C7165E">
      <w:pPr>
        <w:jc w:val="both"/>
        <w:rPr>
          <w:rFonts w:eastAsia="Calibri"/>
        </w:rPr>
      </w:pPr>
      <w:r>
        <w:rPr>
          <w:rFonts w:eastAsia="Calibri"/>
          <w:spacing w:val="-2"/>
        </w:rPr>
        <w:t xml:space="preserve">U </w:t>
      </w:r>
      <w:r w:rsidRPr="00C7165E">
        <w:rPr>
          <w:rFonts w:eastAsia="Calibri"/>
          <w:spacing w:val="-2"/>
        </w:rPr>
        <w:t>Slobodn</w:t>
      </w:r>
      <w:r>
        <w:rPr>
          <w:rFonts w:eastAsia="Calibri"/>
          <w:spacing w:val="-2"/>
        </w:rPr>
        <w:t>oj</w:t>
      </w:r>
      <w:r w:rsidRPr="00C7165E">
        <w:rPr>
          <w:rFonts w:eastAsia="Calibri"/>
          <w:spacing w:val="-2"/>
        </w:rPr>
        <w:t xml:space="preserve"> zon</w:t>
      </w:r>
      <w:r>
        <w:rPr>
          <w:rFonts w:eastAsia="Calibri"/>
          <w:spacing w:val="-2"/>
        </w:rPr>
        <w:t>i u izvještajnom razdoblju poslovalo</w:t>
      </w:r>
      <w:r w:rsidRPr="00C7165E">
        <w:rPr>
          <w:rFonts w:eastAsia="Calibri"/>
          <w:spacing w:val="-2"/>
        </w:rPr>
        <w:t xml:space="preserve"> je </w:t>
      </w:r>
      <w:r w:rsidR="00156B7C">
        <w:rPr>
          <w:rFonts w:eastAsia="Calibri"/>
          <w:spacing w:val="-2"/>
        </w:rPr>
        <w:t>devet</w:t>
      </w:r>
      <w:r w:rsidRPr="00C7165E">
        <w:rPr>
          <w:rFonts w:eastAsia="Calibri"/>
          <w:spacing w:val="-2"/>
        </w:rPr>
        <w:t xml:space="preserve"> korisnik</w:t>
      </w:r>
      <w:r>
        <w:rPr>
          <w:rFonts w:eastAsia="Calibri"/>
          <w:spacing w:val="-2"/>
        </w:rPr>
        <w:t>a, jednako kao i u</w:t>
      </w:r>
      <w:r w:rsidRPr="00C7165E">
        <w:rPr>
          <w:rFonts w:eastAsia="Calibri"/>
          <w:spacing w:val="-2"/>
        </w:rPr>
        <w:t xml:space="preserve"> </w:t>
      </w:r>
      <w:r>
        <w:rPr>
          <w:rFonts w:eastAsia="Calibri"/>
          <w:spacing w:val="-2"/>
        </w:rPr>
        <w:t>prethodnom razdoblju</w:t>
      </w:r>
      <w:r w:rsidR="001D30BB">
        <w:rPr>
          <w:rFonts w:eastAsia="Calibri"/>
        </w:rPr>
        <w:t xml:space="preserve">. </w:t>
      </w:r>
      <w:r w:rsidR="00B76887">
        <w:rPr>
          <w:rFonts w:eastAsia="Calibri"/>
        </w:rPr>
        <w:t>Kod k</w:t>
      </w:r>
      <w:r w:rsidR="00C7165E" w:rsidRPr="00C7165E">
        <w:rPr>
          <w:rFonts w:eastAsia="Calibri"/>
        </w:rPr>
        <w:t>orisni</w:t>
      </w:r>
      <w:r w:rsidR="00B76887">
        <w:rPr>
          <w:rFonts w:eastAsia="Calibri"/>
        </w:rPr>
        <w:t>ka</w:t>
      </w:r>
      <w:r w:rsidR="00C7165E" w:rsidRPr="00C7165E">
        <w:rPr>
          <w:rFonts w:eastAsia="Calibri"/>
        </w:rPr>
        <w:t xml:space="preserve"> Slobodn</w:t>
      </w:r>
      <w:r w:rsidR="00F66ED9">
        <w:rPr>
          <w:rFonts w:eastAsia="Calibri"/>
        </w:rPr>
        <w:t>e</w:t>
      </w:r>
      <w:r w:rsidR="00C7165E" w:rsidRPr="00C7165E">
        <w:rPr>
          <w:rFonts w:eastAsia="Calibri"/>
        </w:rPr>
        <w:t xml:space="preserve"> zon</w:t>
      </w:r>
      <w:r w:rsidR="00F66ED9">
        <w:rPr>
          <w:rFonts w:eastAsia="Calibri"/>
        </w:rPr>
        <w:t>e</w:t>
      </w:r>
      <w:r w:rsidR="00B76887">
        <w:rPr>
          <w:rFonts w:eastAsia="Calibri"/>
        </w:rPr>
        <w:t xml:space="preserve"> bi</w:t>
      </w:r>
      <w:r w:rsidR="00156B7C">
        <w:rPr>
          <w:rFonts w:eastAsia="Calibri"/>
        </w:rPr>
        <w:t>o</w:t>
      </w:r>
      <w:r w:rsidR="00B76887">
        <w:rPr>
          <w:rFonts w:eastAsia="Calibri"/>
        </w:rPr>
        <w:t xml:space="preserve"> </w:t>
      </w:r>
      <w:r w:rsidR="00156B7C">
        <w:rPr>
          <w:rFonts w:eastAsia="Calibri"/>
        </w:rPr>
        <w:t>je</w:t>
      </w:r>
      <w:r w:rsidR="00B76887">
        <w:rPr>
          <w:rFonts w:eastAsia="Calibri"/>
        </w:rPr>
        <w:t xml:space="preserve"> zaposlen </w:t>
      </w:r>
      <w:r w:rsidR="00156B7C">
        <w:rPr>
          <w:rFonts w:eastAsia="Calibri"/>
        </w:rPr>
        <w:t>521</w:t>
      </w:r>
      <w:r w:rsidR="00B76887">
        <w:rPr>
          <w:rFonts w:eastAsia="Calibri"/>
        </w:rPr>
        <w:t xml:space="preserve"> radnik što je za </w:t>
      </w:r>
      <w:r w:rsidR="00880989">
        <w:rPr>
          <w:rFonts w:eastAsia="Calibri"/>
        </w:rPr>
        <w:t>16,5</w:t>
      </w:r>
      <w:r w:rsidR="00B76887">
        <w:rPr>
          <w:rFonts w:eastAsia="Calibri"/>
        </w:rPr>
        <w:t xml:space="preserve"> % </w:t>
      </w:r>
      <w:r w:rsidR="00880989">
        <w:rPr>
          <w:rFonts w:eastAsia="Calibri"/>
        </w:rPr>
        <w:t>manj</w:t>
      </w:r>
      <w:r w:rsidR="00C547C7">
        <w:rPr>
          <w:rFonts w:eastAsia="Calibri"/>
        </w:rPr>
        <w:t xml:space="preserve">e nego </w:t>
      </w:r>
      <w:r w:rsidR="00473E64">
        <w:rPr>
          <w:rFonts w:eastAsia="Calibri"/>
        </w:rPr>
        <w:t xml:space="preserve">u </w:t>
      </w:r>
      <w:r w:rsidR="00C547C7">
        <w:rPr>
          <w:rFonts w:eastAsia="Calibri"/>
        </w:rPr>
        <w:t>202</w:t>
      </w:r>
      <w:r w:rsidR="00880989">
        <w:rPr>
          <w:rFonts w:eastAsia="Calibri"/>
        </w:rPr>
        <w:t>3</w:t>
      </w:r>
      <w:r w:rsidR="00C547C7">
        <w:rPr>
          <w:rFonts w:eastAsia="Calibri"/>
        </w:rPr>
        <w:t>. godin</w:t>
      </w:r>
      <w:r w:rsidR="00473E64">
        <w:rPr>
          <w:rFonts w:eastAsia="Calibri"/>
        </w:rPr>
        <w:t>i</w:t>
      </w:r>
      <w:r w:rsidR="00B76887">
        <w:rPr>
          <w:rFonts w:eastAsia="Calibri"/>
        </w:rPr>
        <w:t>.</w:t>
      </w:r>
      <w:r w:rsidR="002157AB" w:rsidRPr="002157AB">
        <w:rPr>
          <w:rFonts w:eastAsia="Calibri"/>
        </w:rPr>
        <w:t xml:space="preserve"> </w:t>
      </w:r>
      <w:r w:rsidR="004601A3">
        <w:rPr>
          <w:rFonts w:eastAsia="Calibri"/>
        </w:rPr>
        <w:t>Po č</w:t>
      </w:r>
      <w:r w:rsidR="002157AB" w:rsidRPr="00B61B52">
        <w:rPr>
          <w:rFonts w:eastAsia="Calibri"/>
        </w:rPr>
        <w:t>etiri korisnika bavila su se skladištenjem</w:t>
      </w:r>
      <w:r w:rsidR="004601A3">
        <w:rPr>
          <w:rFonts w:eastAsia="Calibri"/>
        </w:rPr>
        <w:t xml:space="preserve"> i pružanjem usluga </w:t>
      </w:r>
      <w:r w:rsidR="004601A3" w:rsidRPr="00B61B52">
        <w:rPr>
          <w:rFonts w:eastAsia="Calibri"/>
        </w:rPr>
        <w:t>(prekrcaj, upravljanje, opskrba brodova, zaštita od požara)</w:t>
      </w:r>
      <w:r w:rsidR="002157AB" w:rsidRPr="00B61B52">
        <w:rPr>
          <w:rFonts w:eastAsia="Calibri"/>
        </w:rPr>
        <w:t xml:space="preserve">, </w:t>
      </w:r>
      <w:r w:rsidR="004601A3">
        <w:rPr>
          <w:rFonts w:eastAsia="Calibri"/>
        </w:rPr>
        <w:t xml:space="preserve">a </w:t>
      </w:r>
      <w:r w:rsidR="001D1482">
        <w:rPr>
          <w:rFonts w:eastAsia="Calibri"/>
        </w:rPr>
        <w:t>jedan</w:t>
      </w:r>
      <w:r w:rsidR="00B61B52" w:rsidRPr="00B61B52">
        <w:rPr>
          <w:rFonts w:eastAsia="Calibri"/>
        </w:rPr>
        <w:t xml:space="preserve"> proizvodnjom</w:t>
      </w:r>
      <w:r w:rsidR="004601A3">
        <w:rPr>
          <w:rFonts w:eastAsia="Calibri"/>
        </w:rPr>
        <w:t xml:space="preserve">. </w:t>
      </w:r>
    </w:p>
    <w:p w14:paraId="7BDD51DD" w14:textId="17C327A5" w:rsidR="00C7165E" w:rsidRPr="00092530" w:rsidRDefault="00473E64" w:rsidP="00092530">
      <w:pPr>
        <w:jc w:val="both"/>
        <w:rPr>
          <w:rFonts w:eastAsia="Times New Roman"/>
          <w:szCs w:val="24"/>
          <w:lang w:eastAsia="hr-HR"/>
        </w:rPr>
      </w:pPr>
      <w:r>
        <w:rPr>
          <w:rFonts w:eastAsia="Calibri"/>
        </w:rPr>
        <w:t xml:space="preserve">Korisnici Slobodne zone u </w:t>
      </w:r>
      <w:r w:rsidRPr="00C7165E">
        <w:rPr>
          <w:rFonts w:eastAsia="Calibri"/>
        </w:rPr>
        <w:t>20</w:t>
      </w:r>
      <w:r>
        <w:rPr>
          <w:rFonts w:eastAsia="Calibri"/>
        </w:rPr>
        <w:t>2</w:t>
      </w:r>
      <w:r w:rsidR="006D38DC">
        <w:rPr>
          <w:rFonts w:eastAsia="Calibri"/>
        </w:rPr>
        <w:t>4</w:t>
      </w:r>
      <w:r w:rsidRPr="00C7165E">
        <w:rPr>
          <w:rFonts w:eastAsia="Calibri"/>
        </w:rPr>
        <w:t xml:space="preserve">. </w:t>
      </w:r>
      <w:r>
        <w:rPr>
          <w:rFonts w:eastAsia="Calibri"/>
        </w:rPr>
        <w:t xml:space="preserve">godini </w:t>
      </w:r>
      <w:r w:rsidRPr="00C7165E">
        <w:rPr>
          <w:rFonts w:eastAsia="Calibri"/>
        </w:rPr>
        <w:t>ostvar</w:t>
      </w:r>
      <w:r>
        <w:rPr>
          <w:rFonts w:eastAsia="Calibri"/>
        </w:rPr>
        <w:t xml:space="preserve">ili </w:t>
      </w:r>
      <w:r w:rsidRPr="00C7165E">
        <w:rPr>
          <w:rFonts w:eastAsia="Calibri"/>
        </w:rPr>
        <w:t>su prihod</w:t>
      </w:r>
      <w:r>
        <w:rPr>
          <w:rFonts w:eastAsia="Calibri"/>
        </w:rPr>
        <w:t>e</w:t>
      </w:r>
      <w:r w:rsidRPr="00C7165E">
        <w:rPr>
          <w:rFonts w:eastAsia="Calibri"/>
        </w:rPr>
        <w:t xml:space="preserve"> u iznosu od </w:t>
      </w:r>
      <w:r w:rsidR="006D38DC">
        <w:rPr>
          <w:rFonts w:eastAsia="Calibri"/>
        </w:rPr>
        <w:t>119.629.322,82</w:t>
      </w:r>
      <w:r w:rsidR="00B76887" w:rsidRPr="00B76887">
        <w:rPr>
          <w:rFonts w:eastAsia="Calibri"/>
        </w:rPr>
        <w:t xml:space="preserve"> </w:t>
      </w:r>
      <w:r w:rsidR="00B76887">
        <w:rPr>
          <w:rFonts w:eastAsia="Calibri"/>
        </w:rPr>
        <w:t>eura</w:t>
      </w:r>
      <w:r w:rsidR="00C7165E" w:rsidRPr="00C7165E">
        <w:rPr>
          <w:rFonts w:eastAsia="Calibri"/>
        </w:rPr>
        <w:t xml:space="preserve"> </w:t>
      </w:r>
      <w:r w:rsidR="00397EC8">
        <w:rPr>
          <w:rFonts w:eastAsia="Calibri"/>
        </w:rPr>
        <w:t>ili za</w:t>
      </w:r>
      <w:r w:rsidR="00C7165E" w:rsidRPr="00C7165E">
        <w:rPr>
          <w:rFonts w:eastAsia="Calibri"/>
        </w:rPr>
        <w:t xml:space="preserve"> </w:t>
      </w:r>
      <w:r w:rsidR="00880989">
        <w:rPr>
          <w:rFonts w:eastAsia="Calibri"/>
        </w:rPr>
        <w:t>23,97</w:t>
      </w:r>
      <w:r w:rsidR="00C7165E" w:rsidRPr="00C7165E">
        <w:rPr>
          <w:rFonts w:eastAsia="Calibri"/>
        </w:rPr>
        <w:t xml:space="preserve"> % </w:t>
      </w:r>
      <w:r w:rsidR="00880989">
        <w:rPr>
          <w:rFonts w:eastAsia="Calibri"/>
        </w:rPr>
        <w:t>viš</w:t>
      </w:r>
      <w:r w:rsidR="00A72629">
        <w:rPr>
          <w:rFonts w:eastAsia="Calibri"/>
        </w:rPr>
        <w:t>e</w:t>
      </w:r>
      <w:r w:rsidR="00C7165E" w:rsidRPr="00C7165E">
        <w:rPr>
          <w:rFonts w:eastAsia="Calibri"/>
        </w:rPr>
        <w:t xml:space="preserve"> nego u 20</w:t>
      </w:r>
      <w:r w:rsidR="009B6622">
        <w:rPr>
          <w:rFonts w:eastAsia="Calibri"/>
        </w:rPr>
        <w:t>2</w:t>
      </w:r>
      <w:r w:rsidR="00880989">
        <w:rPr>
          <w:rFonts w:eastAsia="Calibri"/>
        </w:rPr>
        <w:t>3</w:t>
      </w:r>
      <w:r w:rsidR="00C7165E" w:rsidRPr="00C7165E">
        <w:rPr>
          <w:rFonts w:eastAsia="Calibri"/>
        </w:rPr>
        <w:t xml:space="preserve">. </w:t>
      </w:r>
      <w:r w:rsidR="00DC0248">
        <w:rPr>
          <w:rFonts w:eastAsia="Calibri"/>
        </w:rPr>
        <w:t>godini</w:t>
      </w:r>
      <w:r w:rsidR="00397EC8">
        <w:rPr>
          <w:rFonts w:eastAsia="Calibri"/>
        </w:rPr>
        <w:t xml:space="preserve">, a ostvarena </w:t>
      </w:r>
      <w:r w:rsidR="00B76887">
        <w:rPr>
          <w:rFonts w:eastAsia="Calibri"/>
        </w:rPr>
        <w:t xml:space="preserve">dobit u iznosu od </w:t>
      </w:r>
      <w:r w:rsidR="007B10C6">
        <w:rPr>
          <w:rFonts w:eastAsia="Calibri"/>
        </w:rPr>
        <w:t>5.875.915,93</w:t>
      </w:r>
      <w:r w:rsidR="00B76887">
        <w:rPr>
          <w:rFonts w:eastAsia="Calibri"/>
        </w:rPr>
        <w:t xml:space="preserve"> eura što je </w:t>
      </w:r>
      <w:r w:rsidR="007B10C6">
        <w:rPr>
          <w:rFonts w:eastAsia="Calibri"/>
        </w:rPr>
        <w:t>4</w:t>
      </w:r>
      <w:r w:rsidR="00312F49">
        <w:rPr>
          <w:rFonts w:eastAsia="Calibri"/>
        </w:rPr>
        <w:t>7</w:t>
      </w:r>
      <w:r w:rsidR="007B10C6">
        <w:rPr>
          <w:rFonts w:eastAsia="Calibri"/>
        </w:rPr>
        <w:t>,78</w:t>
      </w:r>
      <w:r w:rsidR="00B76887">
        <w:rPr>
          <w:rFonts w:eastAsia="Calibri"/>
        </w:rPr>
        <w:t xml:space="preserve"> % </w:t>
      </w:r>
      <w:r w:rsidR="0079665E">
        <w:rPr>
          <w:rFonts w:eastAsia="Calibri"/>
        </w:rPr>
        <w:t>manj</w:t>
      </w:r>
      <w:r w:rsidR="00B76887">
        <w:rPr>
          <w:rFonts w:eastAsia="Calibri"/>
        </w:rPr>
        <w:t>e.</w:t>
      </w:r>
      <w:r w:rsidR="00984D43">
        <w:rPr>
          <w:rFonts w:eastAsia="Calibri"/>
        </w:rPr>
        <w:t xml:space="preserve"> </w:t>
      </w:r>
      <w:r w:rsidR="00C7165E" w:rsidRPr="00C7165E">
        <w:rPr>
          <w:rFonts w:eastAsia="Calibri"/>
        </w:rPr>
        <w:t xml:space="preserve">Izvoz korisnika, </w:t>
      </w:r>
      <w:r w:rsidR="00984D43">
        <w:rPr>
          <w:rFonts w:eastAsia="Calibri"/>
        </w:rPr>
        <w:t xml:space="preserve">što ovdje </w:t>
      </w:r>
      <w:r w:rsidR="00C7165E" w:rsidRPr="00C7165E">
        <w:rPr>
          <w:rFonts w:eastAsia="Calibri"/>
        </w:rPr>
        <w:t>uključuj</w:t>
      </w:r>
      <w:r w:rsidR="00984D43">
        <w:rPr>
          <w:rFonts w:eastAsia="Calibri"/>
        </w:rPr>
        <w:t>e</w:t>
      </w:r>
      <w:r w:rsidR="00C7165E" w:rsidRPr="00C7165E">
        <w:rPr>
          <w:rFonts w:eastAsia="Calibri"/>
        </w:rPr>
        <w:t xml:space="preserve"> i isporuku dobara na tržište Europske unije, iznosio je </w:t>
      </w:r>
      <w:r w:rsidR="007B10C6">
        <w:rPr>
          <w:rFonts w:eastAsia="Times New Roman"/>
          <w:szCs w:val="24"/>
          <w:lang w:eastAsia="hr-HR"/>
        </w:rPr>
        <w:t>85.103.056,49</w:t>
      </w:r>
      <w:r w:rsidR="009B6622">
        <w:rPr>
          <w:rFonts w:eastAsia="Calibri"/>
        </w:rPr>
        <w:t xml:space="preserve"> </w:t>
      </w:r>
      <w:r w:rsidR="00092530">
        <w:rPr>
          <w:rFonts w:eastAsia="Calibri"/>
        </w:rPr>
        <w:t>eura</w:t>
      </w:r>
      <w:r w:rsidR="00C7165E" w:rsidRPr="00C7165E">
        <w:rPr>
          <w:rFonts w:eastAsia="Calibri"/>
        </w:rPr>
        <w:t xml:space="preserve"> </w:t>
      </w:r>
      <w:r w:rsidR="004B3A68">
        <w:rPr>
          <w:rFonts w:eastAsia="Calibri"/>
        </w:rPr>
        <w:t>ili</w:t>
      </w:r>
      <w:r w:rsidR="00C7165E" w:rsidRPr="00C7165E">
        <w:rPr>
          <w:rFonts w:eastAsia="Calibri"/>
        </w:rPr>
        <w:t xml:space="preserve"> </w:t>
      </w:r>
      <w:r w:rsidR="00AC5ECF">
        <w:rPr>
          <w:rFonts w:eastAsia="Calibri"/>
        </w:rPr>
        <w:t>40,9</w:t>
      </w:r>
      <w:r w:rsidR="005F3D59">
        <w:rPr>
          <w:rFonts w:eastAsia="Calibri"/>
        </w:rPr>
        <w:t xml:space="preserve"> </w:t>
      </w:r>
      <w:r w:rsidR="00C7165E" w:rsidRPr="00C7165E">
        <w:rPr>
          <w:rFonts w:eastAsia="Calibri"/>
        </w:rPr>
        <w:t xml:space="preserve">% </w:t>
      </w:r>
      <w:r w:rsidR="007B10C6">
        <w:rPr>
          <w:rFonts w:eastAsia="Calibri"/>
        </w:rPr>
        <w:t>viš</w:t>
      </w:r>
      <w:r w:rsidR="00A72629">
        <w:rPr>
          <w:rFonts w:eastAsia="Calibri"/>
        </w:rPr>
        <w:t>e</w:t>
      </w:r>
      <w:r w:rsidR="00092530">
        <w:rPr>
          <w:rFonts w:eastAsia="Calibri"/>
        </w:rPr>
        <w:t>, dok je</w:t>
      </w:r>
      <w:r w:rsidR="004438F7">
        <w:rPr>
          <w:rFonts w:eastAsia="Calibri"/>
        </w:rPr>
        <w:t xml:space="preserve"> sama</w:t>
      </w:r>
      <w:r w:rsidR="00092530">
        <w:rPr>
          <w:rFonts w:eastAsia="Calibri"/>
        </w:rPr>
        <w:t xml:space="preserve"> i</w:t>
      </w:r>
      <w:r w:rsidR="00C7165E" w:rsidRPr="00C7165E">
        <w:rPr>
          <w:rFonts w:eastAsia="Calibri"/>
        </w:rPr>
        <w:t xml:space="preserve">sporuka dobara na tržište Europske unije iznosila </w:t>
      </w:r>
      <w:r w:rsidR="007B10C6">
        <w:rPr>
          <w:rFonts w:eastAsia="Calibri"/>
        </w:rPr>
        <w:t>75.932.166,65</w:t>
      </w:r>
      <w:r w:rsidR="00092530" w:rsidRPr="00092530">
        <w:rPr>
          <w:rFonts w:eastAsia="Calibri"/>
        </w:rPr>
        <w:t xml:space="preserve"> </w:t>
      </w:r>
      <w:r w:rsidR="00092530">
        <w:rPr>
          <w:rFonts w:eastAsia="Calibri"/>
        </w:rPr>
        <w:t>eura</w:t>
      </w:r>
      <w:r w:rsidR="00C7165E" w:rsidRPr="00C7165E">
        <w:rPr>
          <w:rFonts w:eastAsia="Calibri"/>
        </w:rPr>
        <w:t xml:space="preserve"> ili </w:t>
      </w:r>
      <w:r w:rsidR="00AC5ECF">
        <w:rPr>
          <w:rFonts w:eastAsia="Calibri"/>
        </w:rPr>
        <w:t>46,41</w:t>
      </w:r>
      <w:r w:rsidR="00C7165E" w:rsidRPr="00C7165E">
        <w:rPr>
          <w:rFonts w:eastAsia="Calibri"/>
        </w:rPr>
        <w:t xml:space="preserve"> % </w:t>
      </w:r>
      <w:r w:rsidR="00AC5ECF">
        <w:rPr>
          <w:rFonts w:eastAsia="Calibri"/>
        </w:rPr>
        <w:t>viš</w:t>
      </w:r>
      <w:r w:rsidR="00A72629">
        <w:rPr>
          <w:rFonts w:eastAsia="Calibri"/>
        </w:rPr>
        <w:t>e</w:t>
      </w:r>
      <w:r w:rsidR="005F3D59">
        <w:rPr>
          <w:rFonts w:eastAsia="Calibri"/>
        </w:rPr>
        <w:t>.</w:t>
      </w:r>
      <w:r w:rsidR="009B6622">
        <w:rPr>
          <w:rFonts w:eastAsia="Calibri"/>
        </w:rPr>
        <w:t xml:space="preserve"> </w:t>
      </w:r>
      <w:r w:rsidR="009B6622" w:rsidRPr="009B6622">
        <w:rPr>
          <w:rFonts w:eastAsia="Calibri"/>
        </w:rPr>
        <w:t xml:space="preserve">Udio izvoza u ukupnom prihodu iznosio je </w:t>
      </w:r>
      <w:r w:rsidR="00AC5ECF">
        <w:rPr>
          <w:rFonts w:eastAsia="Calibri"/>
        </w:rPr>
        <w:t xml:space="preserve">71,7 </w:t>
      </w:r>
      <w:r w:rsidR="005F3D59">
        <w:rPr>
          <w:rFonts w:eastAsia="Calibri"/>
        </w:rPr>
        <w:t xml:space="preserve">% ili za </w:t>
      </w:r>
      <w:r w:rsidR="00E20C90">
        <w:rPr>
          <w:rFonts w:eastAsia="Calibri"/>
        </w:rPr>
        <w:t>9,11</w:t>
      </w:r>
      <w:r w:rsidR="009B6622" w:rsidRPr="009B6622">
        <w:rPr>
          <w:rFonts w:eastAsia="Calibri"/>
        </w:rPr>
        <w:t xml:space="preserve"> %</w:t>
      </w:r>
      <w:r w:rsidR="005F3D59">
        <w:rPr>
          <w:rFonts w:eastAsia="Calibri"/>
        </w:rPr>
        <w:t xml:space="preserve"> </w:t>
      </w:r>
      <w:r w:rsidR="00E20C90">
        <w:rPr>
          <w:rFonts w:eastAsia="Calibri"/>
        </w:rPr>
        <w:t>viš</w:t>
      </w:r>
      <w:r w:rsidR="005F3D59">
        <w:rPr>
          <w:rFonts w:eastAsia="Calibri"/>
        </w:rPr>
        <w:t>e nego</w:t>
      </w:r>
      <w:r w:rsidR="004438F7">
        <w:rPr>
          <w:rFonts w:eastAsia="Calibri"/>
        </w:rPr>
        <w:t xml:space="preserve"> u</w:t>
      </w:r>
      <w:r w:rsidR="005F3D59">
        <w:rPr>
          <w:rFonts w:eastAsia="Calibri"/>
        </w:rPr>
        <w:t xml:space="preserve"> 202</w:t>
      </w:r>
      <w:r w:rsidR="00E20C90">
        <w:rPr>
          <w:rFonts w:eastAsia="Calibri"/>
        </w:rPr>
        <w:t>3</w:t>
      </w:r>
      <w:r w:rsidR="005F3D59">
        <w:rPr>
          <w:rFonts w:eastAsia="Calibri"/>
        </w:rPr>
        <w:t>. godin</w:t>
      </w:r>
      <w:r w:rsidR="004438F7">
        <w:rPr>
          <w:rFonts w:eastAsia="Calibri"/>
        </w:rPr>
        <w:t>i</w:t>
      </w:r>
      <w:r w:rsidR="00040657">
        <w:rPr>
          <w:rFonts w:eastAsia="Calibri"/>
        </w:rPr>
        <w:t>. N</w:t>
      </w:r>
      <w:r w:rsidR="00C7165E" w:rsidRPr="00C7165E">
        <w:rPr>
          <w:rFonts w:eastAsia="Calibri"/>
        </w:rPr>
        <w:t>ajvažnija izvozna tržišta bila su tržišta</w:t>
      </w:r>
      <w:r w:rsidR="00F832D8">
        <w:rPr>
          <w:rFonts w:eastAsia="Calibri"/>
        </w:rPr>
        <w:t xml:space="preserve"> </w:t>
      </w:r>
      <w:r w:rsidR="00E20C90">
        <w:rPr>
          <w:rFonts w:eastAsia="Calibri"/>
        </w:rPr>
        <w:t xml:space="preserve">Nizozemske, </w:t>
      </w:r>
      <w:r w:rsidR="006E33E4">
        <w:rPr>
          <w:rFonts w:eastAsia="Calibri"/>
        </w:rPr>
        <w:t xml:space="preserve">Malte, Italije </w:t>
      </w:r>
      <w:r w:rsidR="009B6622">
        <w:rPr>
          <w:rFonts w:eastAsia="Calibri"/>
        </w:rPr>
        <w:t>te Bosne i Hercegovine</w:t>
      </w:r>
      <w:r w:rsidR="006E33E4">
        <w:rPr>
          <w:rFonts w:eastAsia="Calibri"/>
        </w:rPr>
        <w:t>.</w:t>
      </w:r>
    </w:p>
    <w:p w14:paraId="684AA7B4" w14:textId="2E6B6FED" w:rsidR="00C7165E" w:rsidRPr="00C7165E" w:rsidRDefault="005F3D59" w:rsidP="00C7165E">
      <w:pPr>
        <w:jc w:val="both"/>
        <w:rPr>
          <w:rFonts w:eastAsia="Calibri"/>
        </w:rPr>
      </w:pPr>
      <w:r>
        <w:rPr>
          <w:rFonts w:eastAsia="Calibri"/>
        </w:rPr>
        <w:lastRenderedPageBreak/>
        <w:t>U</w:t>
      </w:r>
      <w:r w:rsidRPr="00C7165E">
        <w:rPr>
          <w:rFonts w:eastAsia="Calibri"/>
        </w:rPr>
        <w:t xml:space="preserve"> 20</w:t>
      </w:r>
      <w:r>
        <w:rPr>
          <w:rFonts w:eastAsia="Calibri"/>
        </w:rPr>
        <w:t>2</w:t>
      </w:r>
      <w:r w:rsidR="00F832D8">
        <w:rPr>
          <w:rFonts w:eastAsia="Calibri"/>
        </w:rPr>
        <w:t>4</w:t>
      </w:r>
      <w:r w:rsidRPr="00C7165E">
        <w:rPr>
          <w:rFonts w:eastAsia="Calibri"/>
        </w:rPr>
        <w:t>.</w:t>
      </w:r>
      <w:r>
        <w:rPr>
          <w:rFonts w:eastAsia="Calibri"/>
        </w:rPr>
        <w:t xml:space="preserve"> godini</w:t>
      </w:r>
      <w:r w:rsidRPr="00C7165E">
        <w:rPr>
          <w:rFonts w:eastAsia="Calibri"/>
        </w:rPr>
        <w:t xml:space="preserve"> </w:t>
      </w:r>
      <w:r>
        <w:rPr>
          <w:rFonts w:eastAsia="Calibri"/>
        </w:rPr>
        <w:t xml:space="preserve">u </w:t>
      </w:r>
      <w:r w:rsidR="00C7165E" w:rsidRPr="00C7165E">
        <w:rPr>
          <w:rFonts w:eastAsia="Calibri"/>
        </w:rPr>
        <w:t>Slobodn</w:t>
      </w:r>
      <w:r>
        <w:rPr>
          <w:rFonts w:eastAsia="Calibri"/>
        </w:rPr>
        <w:t>oj</w:t>
      </w:r>
      <w:r w:rsidR="00C7165E" w:rsidRPr="00C7165E">
        <w:rPr>
          <w:rFonts w:eastAsia="Calibri"/>
        </w:rPr>
        <w:t xml:space="preserve"> zon</w:t>
      </w:r>
      <w:r>
        <w:rPr>
          <w:rFonts w:eastAsia="Calibri"/>
        </w:rPr>
        <w:t>i</w:t>
      </w:r>
      <w:r w:rsidR="00C7165E" w:rsidRPr="00C7165E">
        <w:rPr>
          <w:rFonts w:eastAsia="Calibri"/>
        </w:rPr>
        <w:t xml:space="preserve"> izvršena su ulaganja u </w:t>
      </w:r>
      <w:r w:rsidR="00074F6F">
        <w:rPr>
          <w:rFonts w:eastAsia="Calibri"/>
        </w:rPr>
        <w:t>iznosu</w:t>
      </w:r>
      <w:r w:rsidR="00C7165E" w:rsidRPr="00C7165E">
        <w:rPr>
          <w:rFonts w:eastAsia="Calibri"/>
        </w:rPr>
        <w:t xml:space="preserve"> od </w:t>
      </w:r>
      <w:r w:rsidR="00656921">
        <w:rPr>
          <w:rFonts w:eastAsia="Calibri"/>
        </w:rPr>
        <w:t>8.683.276,42</w:t>
      </w:r>
      <w:r w:rsidRPr="005F3D59">
        <w:rPr>
          <w:rFonts w:eastAsia="Calibri"/>
        </w:rPr>
        <w:t xml:space="preserve"> </w:t>
      </w:r>
      <w:r>
        <w:rPr>
          <w:rFonts w:eastAsia="Calibri"/>
        </w:rPr>
        <w:t>eura</w:t>
      </w:r>
      <w:r w:rsidR="00954B9E">
        <w:rPr>
          <w:rFonts w:eastAsia="Calibri"/>
        </w:rPr>
        <w:t xml:space="preserve"> u l</w:t>
      </w:r>
      <w:r w:rsidR="00954B9E" w:rsidRPr="00954B9E">
        <w:rPr>
          <w:rFonts w:eastAsia="Calibri"/>
        </w:rPr>
        <w:t>učk</w:t>
      </w:r>
      <w:r w:rsidR="00954B9E">
        <w:rPr>
          <w:rFonts w:eastAsia="Calibri"/>
        </w:rPr>
        <w:t>u</w:t>
      </w:r>
      <w:r w:rsidR="00954B9E" w:rsidRPr="00954B9E">
        <w:rPr>
          <w:rFonts w:eastAsia="Calibri"/>
        </w:rPr>
        <w:t xml:space="preserve"> infrastruktur</w:t>
      </w:r>
      <w:r w:rsidR="00954B9E">
        <w:rPr>
          <w:rFonts w:eastAsia="Calibri"/>
        </w:rPr>
        <w:t>u</w:t>
      </w:r>
      <w:r w:rsidR="00954B9E" w:rsidRPr="00954B9E">
        <w:rPr>
          <w:rFonts w:eastAsia="Calibri"/>
        </w:rPr>
        <w:t>, pretovarna i prijevozna sredstva</w:t>
      </w:r>
      <w:r w:rsidR="002E066E">
        <w:rPr>
          <w:rFonts w:eastAsia="Calibri"/>
        </w:rPr>
        <w:t>, jaružanje prilaznog kanala luci Ploče</w:t>
      </w:r>
      <w:r w:rsidR="00954B9E" w:rsidRPr="00954B9E">
        <w:rPr>
          <w:rFonts w:eastAsia="Calibri"/>
        </w:rPr>
        <w:t xml:space="preserve"> </w:t>
      </w:r>
      <w:r w:rsidR="00F43AD0">
        <w:rPr>
          <w:rFonts w:eastAsia="Calibri"/>
        </w:rPr>
        <w:t>te ostalu opremu.</w:t>
      </w:r>
    </w:p>
    <w:p w14:paraId="5E9442BB" w14:textId="77777777" w:rsidR="00155CDE" w:rsidRPr="00C7165E" w:rsidRDefault="00155CDE" w:rsidP="00C7165E">
      <w:pPr>
        <w:jc w:val="both"/>
        <w:rPr>
          <w:rFonts w:eastAsia="Calibri"/>
          <w:highlight w:val="yellow"/>
        </w:rPr>
      </w:pPr>
    </w:p>
    <w:tbl>
      <w:tblPr>
        <w:tblStyle w:val="TableGrid1"/>
        <w:tblW w:w="4990" w:type="pct"/>
        <w:tblLook w:val="04A0" w:firstRow="1" w:lastRow="0" w:firstColumn="1" w:lastColumn="0" w:noHBand="0" w:noVBand="1"/>
      </w:tblPr>
      <w:tblGrid>
        <w:gridCol w:w="2188"/>
        <w:gridCol w:w="983"/>
        <w:gridCol w:w="982"/>
        <w:gridCol w:w="980"/>
        <w:gridCol w:w="980"/>
        <w:gridCol w:w="977"/>
        <w:gridCol w:w="977"/>
        <w:gridCol w:w="977"/>
      </w:tblGrid>
      <w:tr w:rsidR="00A452BB" w:rsidRPr="00155CDE" w14:paraId="18D73921" w14:textId="2CB9452E" w:rsidTr="00A452BB">
        <w:trPr>
          <w:cantSplit/>
        </w:trPr>
        <w:tc>
          <w:tcPr>
            <w:tcW w:w="1209" w:type="pct"/>
            <w:shd w:val="clear" w:color="auto" w:fill="F2F2F2"/>
          </w:tcPr>
          <w:p w14:paraId="7E3147C9" w14:textId="77777777" w:rsidR="00A452BB" w:rsidRPr="00155CDE" w:rsidRDefault="00A452BB" w:rsidP="00A452BB">
            <w:pPr>
              <w:keepNext/>
              <w:spacing w:before="120" w:after="120"/>
              <w:ind w:left="-51"/>
              <w:rPr>
                <w:rFonts w:eastAsia="Calibri"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Godina</w:t>
            </w:r>
          </w:p>
        </w:tc>
        <w:tc>
          <w:tcPr>
            <w:tcW w:w="543" w:type="pct"/>
          </w:tcPr>
          <w:p w14:paraId="13FF902B" w14:textId="77777777" w:rsidR="00A452BB" w:rsidRPr="00155CDE" w:rsidRDefault="00A452BB" w:rsidP="00A452B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2021.</w:t>
            </w:r>
          </w:p>
        </w:tc>
        <w:tc>
          <w:tcPr>
            <w:tcW w:w="543" w:type="pct"/>
          </w:tcPr>
          <w:p w14:paraId="14D81840" w14:textId="506C141B" w:rsidR="00A452BB" w:rsidRPr="00155CDE" w:rsidRDefault="00A452BB" w:rsidP="00A452B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202</w:t>
            </w:r>
            <w:r>
              <w:rPr>
                <w:rFonts w:eastAsia="Calibri"/>
                <w:b/>
                <w:sz w:val="20"/>
                <w:szCs w:val="20"/>
              </w:rPr>
              <w:t>2</w:t>
            </w:r>
            <w:r w:rsidRPr="00155CDE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42" w:type="pct"/>
            <w:shd w:val="clear" w:color="auto" w:fill="EDEDED" w:themeFill="accent3" w:themeFillTint="33"/>
          </w:tcPr>
          <w:p w14:paraId="41271D7A" w14:textId="753936CC" w:rsidR="00A452BB" w:rsidRPr="00155CDE" w:rsidRDefault="00A452BB" w:rsidP="00A452B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%</w:t>
            </w:r>
          </w:p>
        </w:tc>
        <w:tc>
          <w:tcPr>
            <w:tcW w:w="542" w:type="pct"/>
          </w:tcPr>
          <w:p w14:paraId="5F3724D3" w14:textId="21E17E84" w:rsidR="00A452BB" w:rsidRPr="00155CDE" w:rsidRDefault="00A452BB" w:rsidP="00A452B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202</w:t>
            </w:r>
            <w:r>
              <w:rPr>
                <w:rFonts w:eastAsia="Calibri"/>
                <w:b/>
                <w:sz w:val="20"/>
                <w:szCs w:val="20"/>
              </w:rPr>
              <w:t>3</w:t>
            </w:r>
            <w:r w:rsidRPr="00155CDE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40" w:type="pct"/>
            <w:shd w:val="clear" w:color="auto" w:fill="EDEDED" w:themeFill="accent3" w:themeFillTint="33"/>
          </w:tcPr>
          <w:p w14:paraId="618C9EEC" w14:textId="3DEDA1A4" w:rsidR="00A452BB" w:rsidRPr="00155CDE" w:rsidRDefault="00A452BB" w:rsidP="00A452B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%</w:t>
            </w:r>
          </w:p>
        </w:tc>
        <w:tc>
          <w:tcPr>
            <w:tcW w:w="540" w:type="pct"/>
          </w:tcPr>
          <w:p w14:paraId="5A9FD17F" w14:textId="6206163C" w:rsidR="00A452BB" w:rsidRPr="00155CDE" w:rsidRDefault="00A452BB" w:rsidP="00A452B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202</w:t>
            </w:r>
            <w:r>
              <w:rPr>
                <w:rFonts w:eastAsia="Calibri"/>
                <w:b/>
                <w:sz w:val="20"/>
                <w:szCs w:val="20"/>
              </w:rPr>
              <w:t>4</w:t>
            </w:r>
            <w:r w:rsidRPr="00155CDE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40" w:type="pct"/>
            <w:shd w:val="clear" w:color="auto" w:fill="EDEDED" w:themeFill="accent3" w:themeFillTint="33"/>
          </w:tcPr>
          <w:p w14:paraId="4034E288" w14:textId="31701D1E" w:rsidR="00A452BB" w:rsidRPr="00155CDE" w:rsidRDefault="00A452BB" w:rsidP="00A452BB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%</w:t>
            </w:r>
          </w:p>
        </w:tc>
      </w:tr>
      <w:tr w:rsidR="00A452BB" w:rsidRPr="00155CDE" w14:paraId="15EC85D8" w14:textId="05C45B69" w:rsidTr="00A452BB">
        <w:trPr>
          <w:cantSplit/>
          <w:trHeight w:val="310"/>
        </w:trPr>
        <w:tc>
          <w:tcPr>
            <w:tcW w:w="1209" w:type="pct"/>
            <w:shd w:val="clear" w:color="auto" w:fill="F2F2F2"/>
          </w:tcPr>
          <w:p w14:paraId="13B75EBD" w14:textId="1D323A00" w:rsidR="00A452BB" w:rsidRPr="00155CDE" w:rsidRDefault="00A452BB" w:rsidP="00A452BB">
            <w:pPr>
              <w:keepNext/>
              <w:spacing w:before="40" w:after="40"/>
              <w:ind w:left="-49"/>
              <w:rPr>
                <w:rFonts w:eastAsia="Calibri"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Prihod</w:t>
            </w:r>
            <w:r w:rsidRPr="00155CDE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43" w:type="pct"/>
            <w:vAlign w:val="center"/>
          </w:tcPr>
          <w:p w14:paraId="6289C18D" w14:textId="07C33B90" w:rsidR="00A452BB" w:rsidRPr="003421EA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3421EA">
              <w:rPr>
                <w:sz w:val="20"/>
                <w:szCs w:val="18"/>
              </w:rPr>
              <w:t>63,90</w:t>
            </w:r>
          </w:p>
        </w:tc>
        <w:tc>
          <w:tcPr>
            <w:tcW w:w="543" w:type="pct"/>
            <w:vAlign w:val="center"/>
          </w:tcPr>
          <w:p w14:paraId="3D70ADE1" w14:textId="2304AF47" w:rsidR="00A452BB" w:rsidRPr="00155CDE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113,97</w:t>
            </w:r>
          </w:p>
        </w:tc>
        <w:tc>
          <w:tcPr>
            <w:tcW w:w="542" w:type="pct"/>
            <w:shd w:val="clear" w:color="auto" w:fill="EDEDED" w:themeFill="accent3" w:themeFillTint="33"/>
            <w:vAlign w:val="center"/>
          </w:tcPr>
          <w:p w14:paraId="26CB719F" w14:textId="79324E39" w:rsidR="00A452BB" w:rsidRPr="00155CDE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78,36</w:t>
            </w:r>
          </w:p>
        </w:tc>
        <w:tc>
          <w:tcPr>
            <w:tcW w:w="542" w:type="pct"/>
            <w:vAlign w:val="center"/>
          </w:tcPr>
          <w:p w14:paraId="4DE8A87D" w14:textId="1F8F35BE" w:rsidR="00A452BB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96,50</w:t>
            </w:r>
          </w:p>
        </w:tc>
        <w:tc>
          <w:tcPr>
            <w:tcW w:w="540" w:type="pct"/>
            <w:shd w:val="clear" w:color="auto" w:fill="EDEDED" w:themeFill="accent3" w:themeFillTint="33"/>
            <w:vAlign w:val="center"/>
          </w:tcPr>
          <w:p w14:paraId="71949873" w14:textId="5D46C0F0" w:rsidR="00A452BB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-15,33</w:t>
            </w:r>
          </w:p>
        </w:tc>
        <w:tc>
          <w:tcPr>
            <w:tcW w:w="540" w:type="pct"/>
            <w:vAlign w:val="center"/>
          </w:tcPr>
          <w:p w14:paraId="58F3722E" w14:textId="78D87423" w:rsidR="00A452BB" w:rsidRDefault="00E3285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119,63</w:t>
            </w:r>
          </w:p>
        </w:tc>
        <w:tc>
          <w:tcPr>
            <w:tcW w:w="540" w:type="pct"/>
            <w:shd w:val="clear" w:color="auto" w:fill="EDEDED" w:themeFill="accent3" w:themeFillTint="33"/>
            <w:vAlign w:val="center"/>
          </w:tcPr>
          <w:p w14:paraId="0E7040E8" w14:textId="4E5E2AC5" w:rsidR="00A452BB" w:rsidRDefault="00AD67E5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23,97</w:t>
            </w:r>
          </w:p>
        </w:tc>
      </w:tr>
      <w:tr w:rsidR="00A452BB" w:rsidRPr="00155CDE" w14:paraId="1781835A" w14:textId="76250040" w:rsidTr="00A452BB">
        <w:trPr>
          <w:cantSplit/>
          <w:trHeight w:val="310"/>
        </w:trPr>
        <w:tc>
          <w:tcPr>
            <w:tcW w:w="1209" w:type="pct"/>
            <w:shd w:val="clear" w:color="auto" w:fill="F2F2F2"/>
          </w:tcPr>
          <w:p w14:paraId="2DD7723B" w14:textId="18A3CA17" w:rsidR="00A452BB" w:rsidRPr="00155CDE" w:rsidRDefault="00A452BB" w:rsidP="00A452BB">
            <w:pPr>
              <w:keepNext/>
              <w:spacing w:before="40" w:after="40"/>
              <w:ind w:left="-49" w:right="-108"/>
              <w:rPr>
                <w:rFonts w:eastAsia="Calibri"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Ukupan izvoz</w:t>
            </w:r>
            <w:r w:rsidRPr="00155CDE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43" w:type="pct"/>
            <w:vAlign w:val="center"/>
          </w:tcPr>
          <w:p w14:paraId="1C254D61" w14:textId="4AA87015" w:rsidR="00A452BB" w:rsidRPr="003421EA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3421EA">
              <w:rPr>
                <w:sz w:val="20"/>
                <w:szCs w:val="18"/>
              </w:rPr>
              <w:t>40,57</w:t>
            </w:r>
          </w:p>
        </w:tc>
        <w:tc>
          <w:tcPr>
            <w:tcW w:w="543" w:type="pct"/>
            <w:vAlign w:val="center"/>
          </w:tcPr>
          <w:p w14:paraId="5F8160CC" w14:textId="5F9C8DAA" w:rsidR="00A452BB" w:rsidRPr="00155CDE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80,25</w:t>
            </w:r>
          </w:p>
        </w:tc>
        <w:tc>
          <w:tcPr>
            <w:tcW w:w="542" w:type="pct"/>
            <w:shd w:val="clear" w:color="auto" w:fill="EDEDED" w:themeFill="accent3" w:themeFillTint="33"/>
            <w:vAlign w:val="center"/>
          </w:tcPr>
          <w:p w14:paraId="016B638E" w14:textId="42930ECF" w:rsidR="00A452BB" w:rsidRPr="00155CDE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97,80</w:t>
            </w:r>
          </w:p>
        </w:tc>
        <w:tc>
          <w:tcPr>
            <w:tcW w:w="542" w:type="pct"/>
            <w:vAlign w:val="center"/>
          </w:tcPr>
          <w:p w14:paraId="22474BFC" w14:textId="4E083474" w:rsidR="00A452BB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60,40</w:t>
            </w:r>
          </w:p>
        </w:tc>
        <w:tc>
          <w:tcPr>
            <w:tcW w:w="540" w:type="pct"/>
            <w:shd w:val="clear" w:color="auto" w:fill="EDEDED" w:themeFill="accent3" w:themeFillTint="33"/>
            <w:vAlign w:val="center"/>
          </w:tcPr>
          <w:p w14:paraId="243AD9B1" w14:textId="5467B399" w:rsidR="00A452BB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-24,74</w:t>
            </w:r>
          </w:p>
        </w:tc>
        <w:tc>
          <w:tcPr>
            <w:tcW w:w="540" w:type="pct"/>
            <w:vAlign w:val="center"/>
          </w:tcPr>
          <w:p w14:paraId="04878FD0" w14:textId="3FFF45F6" w:rsidR="00A452BB" w:rsidRDefault="00E3285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85,1</w:t>
            </w:r>
          </w:p>
        </w:tc>
        <w:tc>
          <w:tcPr>
            <w:tcW w:w="540" w:type="pct"/>
            <w:shd w:val="clear" w:color="auto" w:fill="EDEDED" w:themeFill="accent3" w:themeFillTint="33"/>
            <w:vAlign w:val="center"/>
          </w:tcPr>
          <w:p w14:paraId="5FA4DC14" w14:textId="2333B15A" w:rsidR="00A452BB" w:rsidRDefault="00DB2E65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40,9</w:t>
            </w:r>
          </w:p>
        </w:tc>
      </w:tr>
      <w:tr w:rsidR="00A452BB" w:rsidRPr="00155CDE" w14:paraId="6CF7CECB" w14:textId="48AD20F7" w:rsidTr="00A452BB">
        <w:trPr>
          <w:cantSplit/>
          <w:trHeight w:val="310"/>
        </w:trPr>
        <w:tc>
          <w:tcPr>
            <w:tcW w:w="1209" w:type="pct"/>
            <w:shd w:val="clear" w:color="auto" w:fill="F2F2F2"/>
          </w:tcPr>
          <w:p w14:paraId="5E98C30C" w14:textId="519F9867" w:rsidR="00A452BB" w:rsidRPr="00155CDE" w:rsidRDefault="00A452BB" w:rsidP="00A452BB">
            <w:pPr>
              <w:keepNext/>
              <w:spacing w:before="40" w:after="40"/>
              <w:ind w:left="-49"/>
              <w:rPr>
                <w:rFonts w:eastAsia="Calibri"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Izvoz u EU</w:t>
            </w:r>
            <w:r w:rsidRPr="00155CDE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43" w:type="pct"/>
            <w:vAlign w:val="center"/>
          </w:tcPr>
          <w:p w14:paraId="2DF64084" w14:textId="5B3F232A" w:rsidR="00A452BB" w:rsidRPr="003421EA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3421EA">
              <w:rPr>
                <w:sz w:val="20"/>
                <w:szCs w:val="18"/>
              </w:rPr>
              <w:t>32,77</w:t>
            </w:r>
          </w:p>
        </w:tc>
        <w:tc>
          <w:tcPr>
            <w:tcW w:w="543" w:type="pct"/>
            <w:vAlign w:val="center"/>
          </w:tcPr>
          <w:p w14:paraId="4416E13A" w14:textId="16AAD6CB" w:rsidR="00A452BB" w:rsidRPr="00155CDE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70,54</w:t>
            </w:r>
          </w:p>
        </w:tc>
        <w:tc>
          <w:tcPr>
            <w:tcW w:w="542" w:type="pct"/>
            <w:shd w:val="clear" w:color="auto" w:fill="EDEDED" w:themeFill="accent3" w:themeFillTint="33"/>
            <w:vAlign w:val="center"/>
          </w:tcPr>
          <w:p w14:paraId="3CCB4AB8" w14:textId="448A5600" w:rsidR="00A452BB" w:rsidRPr="00155CDE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115,26</w:t>
            </w:r>
          </w:p>
        </w:tc>
        <w:tc>
          <w:tcPr>
            <w:tcW w:w="542" w:type="pct"/>
            <w:vAlign w:val="center"/>
          </w:tcPr>
          <w:p w14:paraId="7A4FD2BD" w14:textId="1BC23FF9" w:rsidR="00A452BB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51,86</w:t>
            </w:r>
          </w:p>
        </w:tc>
        <w:tc>
          <w:tcPr>
            <w:tcW w:w="540" w:type="pct"/>
            <w:shd w:val="clear" w:color="auto" w:fill="EDEDED" w:themeFill="accent3" w:themeFillTint="33"/>
            <w:vAlign w:val="center"/>
          </w:tcPr>
          <w:p w14:paraId="63548436" w14:textId="4E34CC52" w:rsidR="00A452BB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-26,48</w:t>
            </w:r>
          </w:p>
        </w:tc>
        <w:tc>
          <w:tcPr>
            <w:tcW w:w="540" w:type="pct"/>
            <w:vAlign w:val="center"/>
          </w:tcPr>
          <w:p w14:paraId="34D68A4F" w14:textId="6351BDE8" w:rsidR="00A452BB" w:rsidRDefault="00AD67E5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75,93</w:t>
            </w:r>
          </w:p>
        </w:tc>
        <w:tc>
          <w:tcPr>
            <w:tcW w:w="540" w:type="pct"/>
            <w:shd w:val="clear" w:color="auto" w:fill="EDEDED" w:themeFill="accent3" w:themeFillTint="33"/>
            <w:vAlign w:val="center"/>
          </w:tcPr>
          <w:p w14:paraId="2584C5BA" w14:textId="7474AEBE" w:rsidR="00A452BB" w:rsidRDefault="00DB2E65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46,41</w:t>
            </w:r>
          </w:p>
        </w:tc>
      </w:tr>
      <w:tr w:rsidR="00A452BB" w:rsidRPr="00155CDE" w14:paraId="4F0339E4" w14:textId="220595C6" w:rsidTr="00A452BB">
        <w:trPr>
          <w:cantSplit/>
          <w:trHeight w:val="310"/>
        </w:trPr>
        <w:tc>
          <w:tcPr>
            <w:tcW w:w="1209" w:type="pct"/>
            <w:shd w:val="clear" w:color="auto" w:fill="F2F2F2"/>
          </w:tcPr>
          <w:p w14:paraId="79C52E8A" w14:textId="78AB334B" w:rsidR="00A452BB" w:rsidRPr="00155CDE" w:rsidRDefault="00A452BB" w:rsidP="00A452BB">
            <w:pPr>
              <w:keepNext/>
              <w:spacing w:before="40" w:after="40"/>
              <w:ind w:left="-49"/>
              <w:rPr>
                <w:rFonts w:eastAsia="Calibri"/>
                <w:b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Dobit</w:t>
            </w:r>
            <w:r w:rsidRPr="00155CDE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43" w:type="pct"/>
            <w:vAlign w:val="center"/>
          </w:tcPr>
          <w:p w14:paraId="2F933781" w14:textId="2BA0E691" w:rsidR="00A452BB" w:rsidRPr="003421EA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3421EA">
              <w:rPr>
                <w:sz w:val="20"/>
                <w:szCs w:val="18"/>
              </w:rPr>
              <w:t>4,82</w:t>
            </w:r>
          </w:p>
        </w:tc>
        <w:tc>
          <w:tcPr>
            <w:tcW w:w="543" w:type="pct"/>
            <w:vAlign w:val="center"/>
          </w:tcPr>
          <w:p w14:paraId="00AFFAA8" w14:textId="19EFD0F4" w:rsidR="00A452BB" w:rsidRPr="00155CDE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13,40</w:t>
            </w:r>
          </w:p>
        </w:tc>
        <w:tc>
          <w:tcPr>
            <w:tcW w:w="542" w:type="pct"/>
            <w:shd w:val="clear" w:color="auto" w:fill="EDEDED" w:themeFill="accent3" w:themeFillTint="33"/>
            <w:vAlign w:val="center"/>
          </w:tcPr>
          <w:p w14:paraId="7A2F9FB2" w14:textId="1F1DE6D8" w:rsidR="00A452BB" w:rsidRPr="00155CDE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178,01</w:t>
            </w:r>
          </w:p>
        </w:tc>
        <w:tc>
          <w:tcPr>
            <w:tcW w:w="542" w:type="pct"/>
            <w:vAlign w:val="center"/>
          </w:tcPr>
          <w:p w14:paraId="547571EA" w14:textId="6D7A0E83" w:rsidR="00A452BB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11,26</w:t>
            </w:r>
          </w:p>
        </w:tc>
        <w:tc>
          <w:tcPr>
            <w:tcW w:w="540" w:type="pct"/>
            <w:shd w:val="clear" w:color="auto" w:fill="EDEDED" w:themeFill="accent3" w:themeFillTint="33"/>
            <w:vAlign w:val="center"/>
          </w:tcPr>
          <w:p w14:paraId="38A0106D" w14:textId="7039270F" w:rsidR="00A452BB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-15,97</w:t>
            </w:r>
          </w:p>
        </w:tc>
        <w:tc>
          <w:tcPr>
            <w:tcW w:w="540" w:type="pct"/>
            <w:vAlign w:val="center"/>
          </w:tcPr>
          <w:p w14:paraId="4B4F9B14" w14:textId="2FAA21D3" w:rsidR="00A452BB" w:rsidRDefault="00AD67E5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5,88</w:t>
            </w:r>
          </w:p>
        </w:tc>
        <w:tc>
          <w:tcPr>
            <w:tcW w:w="540" w:type="pct"/>
            <w:shd w:val="clear" w:color="auto" w:fill="EDEDED" w:themeFill="accent3" w:themeFillTint="33"/>
            <w:vAlign w:val="center"/>
          </w:tcPr>
          <w:p w14:paraId="47FD396A" w14:textId="15482448" w:rsidR="00A452BB" w:rsidRDefault="00647DE7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-47,78</w:t>
            </w:r>
          </w:p>
        </w:tc>
      </w:tr>
      <w:tr w:rsidR="00A452BB" w:rsidRPr="00155CDE" w14:paraId="2FA9E174" w14:textId="51917AF7" w:rsidTr="00A452BB">
        <w:trPr>
          <w:cantSplit/>
          <w:trHeight w:val="310"/>
        </w:trPr>
        <w:tc>
          <w:tcPr>
            <w:tcW w:w="1209" w:type="pct"/>
            <w:shd w:val="clear" w:color="auto" w:fill="F2F2F2"/>
          </w:tcPr>
          <w:p w14:paraId="49D0BF83" w14:textId="77777777" w:rsidR="00A452BB" w:rsidRPr="00155CDE" w:rsidRDefault="00A452BB" w:rsidP="00A452BB">
            <w:pPr>
              <w:keepNext/>
              <w:spacing w:before="40" w:after="40"/>
              <w:ind w:left="-49"/>
              <w:rPr>
                <w:rFonts w:eastAsia="Calibri"/>
                <w:b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Broj korisnika</w:t>
            </w:r>
          </w:p>
        </w:tc>
        <w:tc>
          <w:tcPr>
            <w:tcW w:w="543" w:type="pct"/>
            <w:vAlign w:val="center"/>
          </w:tcPr>
          <w:p w14:paraId="24B8D533" w14:textId="77777777" w:rsidR="00A452BB" w:rsidRPr="00155CDE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155CDE">
              <w:rPr>
                <w:rFonts w:eastAsia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543" w:type="pct"/>
            <w:vAlign w:val="center"/>
          </w:tcPr>
          <w:p w14:paraId="1605E801" w14:textId="28D07389" w:rsidR="00A452BB" w:rsidRPr="00155CDE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542" w:type="pct"/>
            <w:shd w:val="clear" w:color="auto" w:fill="EDEDED" w:themeFill="accent3" w:themeFillTint="33"/>
            <w:vAlign w:val="center"/>
          </w:tcPr>
          <w:p w14:paraId="7BA23132" w14:textId="1846F523" w:rsidR="00A452BB" w:rsidRPr="00155CDE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pct"/>
            <w:vAlign w:val="center"/>
          </w:tcPr>
          <w:p w14:paraId="755CC6C2" w14:textId="7E8BA056" w:rsidR="00A452BB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540" w:type="pct"/>
            <w:shd w:val="clear" w:color="auto" w:fill="EDEDED" w:themeFill="accent3" w:themeFillTint="33"/>
            <w:vAlign w:val="center"/>
          </w:tcPr>
          <w:p w14:paraId="0341E81B" w14:textId="3CAA3A42" w:rsidR="00A452BB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0" w:type="pct"/>
            <w:vAlign w:val="center"/>
          </w:tcPr>
          <w:p w14:paraId="55273FFA" w14:textId="16E7A51A" w:rsidR="00A452BB" w:rsidRDefault="00E3285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540" w:type="pct"/>
            <w:shd w:val="clear" w:color="auto" w:fill="EDEDED" w:themeFill="accent3" w:themeFillTint="33"/>
            <w:vAlign w:val="center"/>
          </w:tcPr>
          <w:p w14:paraId="5DCE4963" w14:textId="0BA498D4" w:rsidR="00A452BB" w:rsidRDefault="00647DE7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</w:tr>
      <w:tr w:rsidR="00A452BB" w:rsidRPr="00155CDE" w14:paraId="53885694" w14:textId="004E20B5" w:rsidTr="00A452BB">
        <w:trPr>
          <w:cantSplit/>
          <w:trHeight w:val="310"/>
        </w:trPr>
        <w:tc>
          <w:tcPr>
            <w:tcW w:w="1209" w:type="pct"/>
            <w:shd w:val="clear" w:color="auto" w:fill="F2F2F2"/>
          </w:tcPr>
          <w:p w14:paraId="233AF0D1" w14:textId="04BBD9AD" w:rsidR="00A452BB" w:rsidRPr="00155CDE" w:rsidRDefault="00A452BB" w:rsidP="00A452BB">
            <w:pPr>
              <w:keepNext/>
              <w:spacing w:before="40" w:after="40"/>
              <w:ind w:left="-49"/>
              <w:rPr>
                <w:rFonts w:eastAsia="Calibri"/>
                <w:b/>
                <w:sz w:val="20"/>
                <w:szCs w:val="20"/>
              </w:rPr>
            </w:pPr>
            <w:r w:rsidRPr="00155CDE">
              <w:rPr>
                <w:rFonts w:eastAsia="Calibri"/>
                <w:b/>
                <w:sz w:val="20"/>
                <w:szCs w:val="20"/>
              </w:rPr>
              <w:t>Broj zaposlenih</w:t>
            </w:r>
          </w:p>
        </w:tc>
        <w:tc>
          <w:tcPr>
            <w:tcW w:w="543" w:type="pct"/>
            <w:vAlign w:val="center"/>
          </w:tcPr>
          <w:p w14:paraId="5B339427" w14:textId="77777777" w:rsidR="00A452BB" w:rsidRPr="00155CDE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155CDE">
              <w:rPr>
                <w:rFonts w:eastAsia="Calibri"/>
                <w:color w:val="000000"/>
                <w:sz w:val="20"/>
                <w:szCs w:val="20"/>
              </w:rPr>
              <w:t>628</w:t>
            </w:r>
          </w:p>
        </w:tc>
        <w:tc>
          <w:tcPr>
            <w:tcW w:w="543" w:type="pct"/>
            <w:vAlign w:val="center"/>
          </w:tcPr>
          <w:p w14:paraId="5BE8A558" w14:textId="6BD6534F" w:rsidR="00A452BB" w:rsidRPr="00155CDE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661</w:t>
            </w:r>
          </w:p>
        </w:tc>
        <w:tc>
          <w:tcPr>
            <w:tcW w:w="542" w:type="pct"/>
            <w:shd w:val="clear" w:color="auto" w:fill="EDEDED" w:themeFill="accent3" w:themeFillTint="33"/>
            <w:vAlign w:val="center"/>
          </w:tcPr>
          <w:p w14:paraId="071BF63E" w14:textId="0CF9D7F4" w:rsidR="00A452BB" w:rsidRPr="00155CDE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5,25</w:t>
            </w:r>
          </w:p>
        </w:tc>
        <w:tc>
          <w:tcPr>
            <w:tcW w:w="542" w:type="pct"/>
            <w:vAlign w:val="center"/>
          </w:tcPr>
          <w:p w14:paraId="1CE7B639" w14:textId="15FD9783" w:rsidR="00A452BB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540" w:type="pct"/>
            <w:shd w:val="clear" w:color="auto" w:fill="EDEDED" w:themeFill="accent3" w:themeFillTint="33"/>
            <w:vAlign w:val="center"/>
          </w:tcPr>
          <w:p w14:paraId="00467896" w14:textId="75187C04" w:rsidR="00A452BB" w:rsidRDefault="00A452B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-5,60</w:t>
            </w:r>
          </w:p>
        </w:tc>
        <w:tc>
          <w:tcPr>
            <w:tcW w:w="540" w:type="pct"/>
            <w:vAlign w:val="center"/>
          </w:tcPr>
          <w:p w14:paraId="504973D4" w14:textId="6C306034" w:rsidR="00A452BB" w:rsidRDefault="00E3285B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521</w:t>
            </w:r>
          </w:p>
        </w:tc>
        <w:tc>
          <w:tcPr>
            <w:tcW w:w="540" w:type="pct"/>
            <w:shd w:val="clear" w:color="auto" w:fill="EDEDED" w:themeFill="accent3" w:themeFillTint="33"/>
            <w:vAlign w:val="center"/>
          </w:tcPr>
          <w:p w14:paraId="2CED6F13" w14:textId="441ED713" w:rsidR="00A452BB" w:rsidRDefault="00647DE7" w:rsidP="00A452BB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-16,5</w:t>
            </w:r>
          </w:p>
        </w:tc>
      </w:tr>
    </w:tbl>
    <w:p w14:paraId="672EA98E" w14:textId="77777777" w:rsidR="003E154D" w:rsidRDefault="003E154D" w:rsidP="003E154D">
      <w:pPr>
        <w:rPr>
          <w:rFonts w:eastAsia="Calibri"/>
        </w:rPr>
      </w:pPr>
    </w:p>
    <w:p w14:paraId="3CC9319B" w14:textId="77777777" w:rsidR="006774DF" w:rsidRDefault="006774DF" w:rsidP="003E154D">
      <w:pPr>
        <w:rPr>
          <w:rFonts w:eastAsia="Calibri"/>
        </w:rPr>
      </w:pPr>
    </w:p>
    <w:p w14:paraId="11A1BFE4" w14:textId="77777777" w:rsidR="006774DF" w:rsidRDefault="006774DF" w:rsidP="003E154D">
      <w:pPr>
        <w:rPr>
          <w:rFonts w:eastAsia="Calibri"/>
        </w:rPr>
      </w:pPr>
    </w:p>
    <w:p w14:paraId="4AD0AF1D" w14:textId="77777777" w:rsidR="006774DF" w:rsidRDefault="006774DF" w:rsidP="003E154D">
      <w:pPr>
        <w:rPr>
          <w:rFonts w:eastAsia="Calibri"/>
        </w:rPr>
      </w:pPr>
    </w:p>
    <w:p w14:paraId="18D2AEAC" w14:textId="77777777" w:rsidR="006071A8" w:rsidRDefault="006071A8" w:rsidP="003E154D">
      <w:pPr>
        <w:rPr>
          <w:rFonts w:eastAsia="Calibri"/>
        </w:rPr>
      </w:pPr>
    </w:p>
    <w:p w14:paraId="432C4FF0" w14:textId="77777777" w:rsidR="00C7165E" w:rsidRPr="00CF7382" w:rsidRDefault="00C7165E" w:rsidP="00C7165E">
      <w:pPr>
        <w:keepNext/>
        <w:keepLines/>
        <w:outlineLvl w:val="1"/>
        <w:rPr>
          <w:rFonts w:eastAsia="Times New Roman"/>
          <w:bCs/>
          <w:szCs w:val="26"/>
        </w:rPr>
      </w:pPr>
      <w:bookmarkStart w:id="14" w:name="_Toc213423001"/>
      <w:r w:rsidRPr="000279EA">
        <w:rPr>
          <w:rFonts w:eastAsia="Times New Roman"/>
          <w:bCs/>
          <w:szCs w:val="26"/>
        </w:rPr>
        <w:t xml:space="preserve">SLOBODNA ZONA </w:t>
      </w:r>
      <w:r w:rsidRPr="00CF7382">
        <w:rPr>
          <w:rFonts w:eastAsia="Times New Roman"/>
          <w:bCs/>
          <w:szCs w:val="26"/>
        </w:rPr>
        <w:t>LUKE PULA</w:t>
      </w:r>
      <w:bookmarkEnd w:id="14"/>
    </w:p>
    <w:p w14:paraId="16036FA6" w14:textId="77777777" w:rsidR="00C7165E" w:rsidRPr="00C7165E" w:rsidRDefault="00C7165E" w:rsidP="00C7165E">
      <w:pPr>
        <w:rPr>
          <w:rFonts w:eastAsia="Calibri"/>
        </w:rPr>
      </w:pPr>
    </w:p>
    <w:p w14:paraId="1CDEF565" w14:textId="5D27A8CC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Times New Roman"/>
          <w:szCs w:val="24"/>
          <w:lang w:eastAsia="hr-HR"/>
        </w:rPr>
        <w:t xml:space="preserve">Slobodna zona luke Pula </w:t>
      </w:r>
      <w:r w:rsidR="00002524">
        <w:rPr>
          <w:rFonts w:eastAsia="Times New Roman"/>
          <w:szCs w:val="24"/>
          <w:lang w:eastAsia="hr-HR"/>
        </w:rPr>
        <w:t>o</w:t>
      </w:r>
      <w:r w:rsidRPr="00C7165E">
        <w:rPr>
          <w:rFonts w:eastAsia="Times New Roman"/>
          <w:szCs w:val="24"/>
          <w:lang w:eastAsia="hr-HR"/>
        </w:rPr>
        <w:t>snovana je Odlukom o davanju suglasnost</w:t>
      </w:r>
      <w:r w:rsidR="00630A21">
        <w:rPr>
          <w:rFonts w:eastAsia="Times New Roman"/>
          <w:szCs w:val="24"/>
          <w:lang w:eastAsia="hr-HR"/>
        </w:rPr>
        <w:t>i</w:t>
      </w:r>
      <w:r w:rsidRPr="00C7165E">
        <w:rPr>
          <w:rFonts w:eastAsia="Times New Roman"/>
          <w:szCs w:val="24"/>
          <w:lang w:eastAsia="hr-HR"/>
        </w:rPr>
        <w:t xml:space="preserve"> Lučkoj upravi Pula za osnivanje Slobodne zone luke Pula (</w:t>
      </w:r>
      <w:r w:rsidR="00630A21">
        <w:rPr>
          <w:rFonts w:eastAsia="Times New Roman"/>
          <w:szCs w:val="24"/>
          <w:lang w:eastAsia="hr-HR"/>
        </w:rPr>
        <w:t>„</w:t>
      </w:r>
      <w:r w:rsidRPr="00C7165E">
        <w:rPr>
          <w:rFonts w:eastAsia="Times New Roman"/>
          <w:szCs w:val="24"/>
          <w:lang w:eastAsia="hr-HR"/>
        </w:rPr>
        <w:t>Narodne novine</w:t>
      </w:r>
      <w:r w:rsidR="00630A21">
        <w:rPr>
          <w:rFonts w:eastAsia="Times New Roman"/>
          <w:szCs w:val="24"/>
          <w:lang w:eastAsia="hr-HR"/>
        </w:rPr>
        <w:t>“</w:t>
      </w:r>
      <w:r w:rsidRPr="00C7165E">
        <w:rPr>
          <w:rFonts w:eastAsia="Times New Roman"/>
          <w:szCs w:val="24"/>
          <w:lang w:eastAsia="hr-HR"/>
        </w:rPr>
        <w:t>, broj 25/99</w:t>
      </w:r>
      <w:r w:rsidR="00630A21">
        <w:rPr>
          <w:rFonts w:eastAsia="Times New Roman"/>
          <w:szCs w:val="24"/>
          <w:lang w:eastAsia="hr-HR"/>
        </w:rPr>
        <w:t>.</w:t>
      </w:r>
      <w:r w:rsidRPr="00C7165E">
        <w:rPr>
          <w:rFonts w:eastAsia="Times New Roman"/>
          <w:szCs w:val="24"/>
          <w:lang w:eastAsia="hr-HR"/>
        </w:rPr>
        <w:t>).</w:t>
      </w:r>
      <w:r w:rsidRPr="00C7165E">
        <w:rPr>
          <w:rFonts w:eastAsia="Calibri"/>
        </w:rPr>
        <w:t xml:space="preserve"> Odlukom nije određeno vremensko razdoblje na koje je dodijeljena suglasnost za osnivanje slobodne zone.</w:t>
      </w:r>
    </w:p>
    <w:p w14:paraId="3078DF1C" w14:textId="77777777" w:rsidR="00C7165E" w:rsidRPr="00C7165E" w:rsidRDefault="00C7165E" w:rsidP="00C7165E">
      <w:pPr>
        <w:jc w:val="both"/>
        <w:rPr>
          <w:rFonts w:eastAsia="Times New Roman"/>
          <w:szCs w:val="24"/>
          <w:lang w:eastAsia="hr-HR"/>
        </w:rPr>
      </w:pPr>
    </w:p>
    <w:p w14:paraId="28141096" w14:textId="13F95786" w:rsidR="00C7165E" w:rsidRPr="00F82204" w:rsidRDefault="00C7165E" w:rsidP="00C7165E">
      <w:pPr>
        <w:jc w:val="both"/>
        <w:rPr>
          <w:rFonts w:eastAsia="Times New Roman"/>
          <w:szCs w:val="24"/>
          <w:lang w:eastAsia="hr-HR"/>
        </w:rPr>
      </w:pPr>
      <w:r w:rsidRPr="00C7165E">
        <w:rPr>
          <w:rFonts w:eastAsia="Times New Roman"/>
          <w:szCs w:val="24"/>
          <w:lang w:eastAsia="hr-HR"/>
        </w:rPr>
        <w:t>Slobodna zona luke Pula</w:t>
      </w:r>
      <w:r w:rsidR="00002524" w:rsidRPr="00002524">
        <w:rPr>
          <w:rFonts w:eastAsia="Times New Roman"/>
          <w:szCs w:val="24"/>
          <w:lang w:eastAsia="hr-HR"/>
        </w:rPr>
        <w:t xml:space="preserve"> </w:t>
      </w:r>
      <w:r w:rsidR="00002524" w:rsidRPr="00C7165E">
        <w:rPr>
          <w:rFonts w:eastAsia="Times New Roman"/>
          <w:szCs w:val="24"/>
          <w:lang w:eastAsia="hr-HR"/>
        </w:rPr>
        <w:t>nalazi se u Istarskoj županiji, na području Grada Pule</w:t>
      </w:r>
      <w:r w:rsidR="00002524">
        <w:rPr>
          <w:rFonts w:eastAsia="Times New Roman"/>
          <w:szCs w:val="24"/>
          <w:lang w:eastAsia="hr-HR"/>
        </w:rPr>
        <w:t>,</w:t>
      </w:r>
      <w:r w:rsidRPr="00C7165E">
        <w:rPr>
          <w:rFonts w:eastAsia="Times New Roman"/>
          <w:szCs w:val="24"/>
          <w:lang w:eastAsia="hr-HR"/>
        </w:rPr>
        <w:t xml:space="preserve"> </w:t>
      </w:r>
      <w:r w:rsidR="00002524">
        <w:rPr>
          <w:rFonts w:eastAsia="Times New Roman"/>
          <w:szCs w:val="24"/>
          <w:lang w:eastAsia="hr-HR"/>
        </w:rPr>
        <w:t xml:space="preserve">ima </w:t>
      </w:r>
      <w:r w:rsidRPr="00C7165E">
        <w:rPr>
          <w:rFonts w:eastAsia="Times New Roman"/>
          <w:szCs w:val="24"/>
          <w:lang w:eastAsia="hr-HR"/>
        </w:rPr>
        <w:t>površin</w:t>
      </w:r>
      <w:r w:rsidR="00002524">
        <w:rPr>
          <w:rFonts w:eastAsia="Times New Roman"/>
          <w:szCs w:val="24"/>
          <w:lang w:eastAsia="hr-HR"/>
        </w:rPr>
        <w:t>u</w:t>
      </w:r>
      <w:r w:rsidRPr="00C7165E">
        <w:rPr>
          <w:rFonts w:eastAsia="Times New Roman"/>
          <w:szCs w:val="24"/>
          <w:lang w:eastAsia="hr-HR"/>
        </w:rPr>
        <w:t xml:space="preserve"> </w:t>
      </w:r>
      <w:r w:rsidRPr="00F82204">
        <w:rPr>
          <w:rFonts w:eastAsia="Times New Roman"/>
          <w:szCs w:val="24"/>
          <w:lang w:eastAsia="hr-HR"/>
        </w:rPr>
        <w:t>od 59.848 m</w:t>
      </w:r>
      <w:r w:rsidRPr="00F82204">
        <w:rPr>
          <w:rFonts w:eastAsia="Times New Roman"/>
          <w:szCs w:val="24"/>
          <w:vertAlign w:val="superscript"/>
          <w:lang w:eastAsia="hr-HR"/>
        </w:rPr>
        <w:t>2</w:t>
      </w:r>
      <w:r w:rsidRPr="00F82204">
        <w:rPr>
          <w:rFonts w:eastAsia="Times New Roman"/>
          <w:szCs w:val="24"/>
          <w:lang w:eastAsia="hr-HR"/>
        </w:rPr>
        <w:t>, od čega je 39.373 m</w:t>
      </w:r>
      <w:r w:rsidRPr="00F82204">
        <w:rPr>
          <w:rFonts w:eastAsia="Times New Roman"/>
          <w:szCs w:val="24"/>
          <w:vertAlign w:val="superscript"/>
          <w:lang w:eastAsia="hr-HR"/>
        </w:rPr>
        <w:t>2</w:t>
      </w:r>
      <w:r w:rsidRPr="00F82204">
        <w:rPr>
          <w:rFonts w:eastAsia="Times New Roman"/>
          <w:szCs w:val="24"/>
          <w:lang w:eastAsia="hr-HR"/>
        </w:rPr>
        <w:t xml:space="preserve"> površine slobodno</w:t>
      </w:r>
      <w:r w:rsidR="003A2C16">
        <w:rPr>
          <w:rFonts w:eastAsia="Times New Roman"/>
          <w:szCs w:val="24"/>
          <w:lang w:eastAsia="hr-HR"/>
        </w:rPr>
        <w:t>, a čitavo je područje u po</w:t>
      </w:r>
      <w:r w:rsidR="00E165E6">
        <w:rPr>
          <w:rFonts w:eastAsia="Times New Roman"/>
          <w:szCs w:val="24"/>
          <w:lang w:eastAsia="hr-HR"/>
        </w:rPr>
        <w:t>tpunosti</w:t>
      </w:r>
      <w:r w:rsidRPr="00F82204">
        <w:rPr>
          <w:rFonts w:eastAsia="Times New Roman"/>
          <w:szCs w:val="24"/>
          <w:lang w:eastAsia="hr-HR"/>
        </w:rPr>
        <w:t xml:space="preserve"> infrastrukturno opremljen</w:t>
      </w:r>
      <w:r w:rsidR="00E165E6">
        <w:rPr>
          <w:rFonts w:eastAsia="Times New Roman"/>
          <w:szCs w:val="24"/>
          <w:lang w:eastAsia="hr-HR"/>
        </w:rPr>
        <w:t>o</w:t>
      </w:r>
      <w:r w:rsidRPr="00F82204">
        <w:rPr>
          <w:rFonts w:eastAsia="Times New Roman"/>
          <w:szCs w:val="24"/>
          <w:lang w:eastAsia="hr-HR"/>
        </w:rPr>
        <w:t>.</w:t>
      </w:r>
    </w:p>
    <w:p w14:paraId="24CD150C" w14:textId="77777777" w:rsidR="00C7165E" w:rsidRPr="00C7165E" w:rsidRDefault="00C7165E" w:rsidP="00C7165E">
      <w:pPr>
        <w:jc w:val="both"/>
        <w:rPr>
          <w:rFonts w:eastAsia="Times New Roman"/>
          <w:szCs w:val="24"/>
          <w:lang w:eastAsia="hr-HR"/>
        </w:rPr>
      </w:pPr>
    </w:p>
    <w:p w14:paraId="6AAD3CEE" w14:textId="09638913" w:rsidR="00C7165E" w:rsidRPr="00357536" w:rsidRDefault="00AF3589" w:rsidP="00C7165E">
      <w:pPr>
        <w:jc w:val="both"/>
        <w:rPr>
          <w:rFonts w:eastAsia="Times New Roman"/>
          <w:szCs w:val="24"/>
          <w:highlight w:val="yellow"/>
          <w:lang w:eastAsia="hr-HR"/>
        </w:rPr>
      </w:pPr>
      <w:r>
        <w:rPr>
          <w:rFonts w:eastAsia="Calibri"/>
          <w:spacing w:val="-2"/>
        </w:rPr>
        <w:t xml:space="preserve">U </w:t>
      </w:r>
      <w:r w:rsidRPr="00C7165E">
        <w:rPr>
          <w:rFonts w:eastAsia="Calibri"/>
          <w:spacing w:val="-2"/>
        </w:rPr>
        <w:t>Slobodn</w:t>
      </w:r>
      <w:r>
        <w:rPr>
          <w:rFonts w:eastAsia="Calibri"/>
          <w:spacing w:val="-2"/>
        </w:rPr>
        <w:t>oj</w:t>
      </w:r>
      <w:r w:rsidRPr="00C7165E">
        <w:rPr>
          <w:rFonts w:eastAsia="Calibri"/>
          <w:spacing w:val="-2"/>
        </w:rPr>
        <w:t xml:space="preserve"> zon</w:t>
      </w:r>
      <w:r>
        <w:rPr>
          <w:rFonts w:eastAsia="Calibri"/>
          <w:spacing w:val="-2"/>
        </w:rPr>
        <w:t>i u izvještajnom razdoblju poslovalo</w:t>
      </w:r>
      <w:r w:rsidRPr="00C7165E">
        <w:rPr>
          <w:rFonts w:eastAsia="Calibri"/>
          <w:spacing w:val="-2"/>
        </w:rPr>
        <w:t xml:space="preserve"> je </w:t>
      </w:r>
      <w:r>
        <w:rPr>
          <w:rFonts w:eastAsia="Calibri"/>
          <w:spacing w:val="-2"/>
        </w:rPr>
        <w:t>18</w:t>
      </w:r>
      <w:r w:rsidRPr="00C7165E">
        <w:rPr>
          <w:rFonts w:eastAsia="Calibri"/>
          <w:spacing w:val="-2"/>
        </w:rPr>
        <w:t xml:space="preserve"> korisnik</w:t>
      </w:r>
      <w:r>
        <w:rPr>
          <w:rFonts w:eastAsia="Calibri"/>
          <w:spacing w:val="-2"/>
        </w:rPr>
        <w:t>a, jednako kao i u</w:t>
      </w:r>
      <w:r w:rsidRPr="00C7165E">
        <w:rPr>
          <w:rFonts w:eastAsia="Calibri"/>
          <w:spacing w:val="-2"/>
        </w:rPr>
        <w:t xml:space="preserve"> </w:t>
      </w:r>
      <w:r>
        <w:rPr>
          <w:rFonts w:eastAsia="Calibri"/>
          <w:spacing w:val="-2"/>
        </w:rPr>
        <w:t>prethodnom razdoblju</w:t>
      </w:r>
      <w:r w:rsidR="00002A67">
        <w:rPr>
          <w:rFonts w:eastAsia="Times New Roman"/>
          <w:szCs w:val="24"/>
          <w:lang w:eastAsia="hr-HR"/>
        </w:rPr>
        <w:t>. Kod k</w:t>
      </w:r>
      <w:r w:rsidR="00C7165E" w:rsidRPr="00C7165E">
        <w:rPr>
          <w:rFonts w:eastAsia="Times New Roman"/>
          <w:szCs w:val="24"/>
          <w:lang w:eastAsia="hr-HR"/>
        </w:rPr>
        <w:t>orisni</w:t>
      </w:r>
      <w:r w:rsidR="00002A67">
        <w:rPr>
          <w:rFonts w:eastAsia="Times New Roman"/>
          <w:szCs w:val="24"/>
          <w:lang w:eastAsia="hr-HR"/>
        </w:rPr>
        <w:t xml:space="preserve">ka </w:t>
      </w:r>
      <w:r w:rsidR="00BC1742">
        <w:rPr>
          <w:rFonts w:eastAsia="Times New Roman"/>
          <w:szCs w:val="24"/>
          <w:lang w:eastAsia="hr-HR"/>
        </w:rPr>
        <w:t>S</w:t>
      </w:r>
      <w:r w:rsidR="00C7165E" w:rsidRPr="00C7165E">
        <w:rPr>
          <w:rFonts w:eastAsia="Times New Roman"/>
          <w:szCs w:val="24"/>
          <w:lang w:eastAsia="hr-HR"/>
        </w:rPr>
        <w:t>lobodn</w:t>
      </w:r>
      <w:r w:rsidR="00BC1742">
        <w:rPr>
          <w:rFonts w:eastAsia="Times New Roman"/>
          <w:szCs w:val="24"/>
          <w:lang w:eastAsia="hr-HR"/>
        </w:rPr>
        <w:t>e</w:t>
      </w:r>
      <w:r w:rsidR="00C7165E" w:rsidRPr="00C7165E">
        <w:rPr>
          <w:rFonts w:eastAsia="Times New Roman"/>
          <w:szCs w:val="24"/>
          <w:lang w:eastAsia="hr-HR"/>
        </w:rPr>
        <w:t xml:space="preserve"> zon</w:t>
      </w:r>
      <w:r w:rsidR="00BC1742">
        <w:rPr>
          <w:rFonts w:eastAsia="Times New Roman"/>
          <w:szCs w:val="24"/>
          <w:lang w:eastAsia="hr-HR"/>
        </w:rPr>
        <w:t>e</w:t>
      </w:r>
      <w:r w:rsidR="00C7165E" w:rsidRPr="00C7165E">
        <w:rPr>
          <w:rFonts w:eastAsia="Times New Roman"/>
          <w:szCs w:val="24"/>
          <w:lang w:eastAsia="hr-HR"/>
        </w:rPr>
        <w:t xml:space="preserve"> </w:t>
      </w:r>
      <w:r w:rsidR="00002A67">
        <w:rPr>
          <w:rFonts w:eastAsia="Times New Roman"/>
          <w:szCs w:val="24"/>
          <w:lang w:eastAsia="hr-HR"/>
        </w:rPr>
        <w:t>bio je zaposlen</w:t>
      </w:r>
      <w:r w:rsidR="00C7165E" w:rsidRPr="00C7165E">
        <w:rPr>
          <w:rFonts w:eastAsia="Times New Roman"/>
          <w:szCs w:val="24"/>
          <w:lang w:eastAsia="hr-HR"/>
        </w:rPr>
        <w:t xml:space="preserve"> </w:t>
      </w:r>
      <w:r>
        <w:rPr>
          <w:rFonts w:eastAsia="Times New Roman"/>
          <w:szCs w:val="24"/>
          <w:lang w:eastAsia="hr-HR"/>
        </w:rPr>
        <w:t>131</w:t>
      </w:r>
      <w:r w:rsidR="0074663B">
        <w:rPr>
          <w:rFonts w:eastAsia="Times New Roman"/>
          <w:szCs w:val="24"/>
          <w:lang w:eastAsia="hr-HR"/>
        </w:rPr>
        <w:t xml:space="preserve"> radnik </w:t>
      </w:r>
      <w:r w:rsidR="00CD6C60">
        <w:rPr>
          <w:rFonts w:eastAsia="Times New Roman"/>
          <w:szCs w:val="24"/>
          <w:lang w:eastAsia="hr-HR"/>
        </w:rPr>
        <w:t>ili</w:t>
      </w:r>
      <w:r w:rsidR="00C7165E" w:rsidRPr="00C7165E">
        <w:rPr>
          <w:rFonts w:eastAsia="Times New Roman"/>
          <w:szCs w:val="24"/>
          <w:lang w:eastAsia="hr-HR"/>
        </w:rPr>
        <w:t xml:space="preserve"> za </w:t>
      </w:r>
      <w:r>
        <w:rPr>
          <w:rFonts w:eastAsia="Times New Roman"/>
          <w:szCs w:val="24"/>
          <w:lang w:eastAsia="hr-HR"/>
        </w:rPr>
        <w:t>23,58</w:t>
      </w:r>
      <w:r w:rsidR="00C7165E" w:rsidRPr="00C7165E">
        <w:rPr>
          <w:rFonts w:eastAsia="Times New Roman"/>
          <w:szCs w:val="24"/>
          <w:lang w:eastAsia="hr-HR"/>
        </w:rPr>
        <w:t xml:space="preserve"> % </w:t>
      </w:r>
      <w:r>
        <w:rPr>
          <w:rFonts w:eastAsia="Times New Roman"/>
          <w:szCs w:val="24"/>
          <w:lang w:eastAsia="hr-HR"/>
        </w:rPr>
        <w:t>viš</w:t>
      </w:r>
      <w:r w:rsidR="001E7A57">
        <w:rPr>
          <w:rFonts w:eastAsia="Times New Roman"/>
          <w:szCs w:val="24"/>
          <w:lang w:eastAsia="hr-HR"/>
        </w:rPr>
        <w:t>e</w:t>
      </w:r>
      <w:r w:rsidR="00002A67">
        <w:rPr>
          <w:rFonts w:eastAsia="Times New Roman"/>
          <w:szCs w:val="24"/>
          <w:lang w:eastAsia="hr-HR"/>
        </w:rPr>
        <w:t>.</w:t>
      </w:r>
      <w:r w:rsidR="00FD5119">
        <w:rPr>
          <w:rFonts w:eastAsia="Times New Roman"/>
          <w:szCs w:val="24"/>
          <w:lang w:eastAsia="hr-HR"/>
        </w:rPr>
        <w:t xml:space="preserve"> </w:t>
      </w:r>
      <w:r w:rsidR="005A04BE">
        <w:rPr>
          <w:rFonts w:eastAsia="Times New Roman"/>
          <w:szCs w:val="24"/>
          <w:lang w:eastAsia="hr-HR"/>
        </w:rPr>
        <w:t>Proizvodnjom se bavilo 12 korisnika slobodne zone</w:t>
      </w:r>
      <w:r w:rsidR="005A04BE" w:rsidRPr="00357536">
        <w:rPr>
          <w:rFonts w:eastAsia="Times New Roman"/>
          <w:szCs w:val="24"/>
          <w:lang w:eastAsia="hr-HR"/>
        </w:rPr>
        <w:t xml:space="preserve">, </w:t>
      </w:r>
      <w:r w:rsidR="00B1160F" w:rsidRPr="00357536">
        <w:rPr>
          <w:rFonts w:eastAsia="Times New Roman"/>
          <w:szCs w:val="24"/>
          <w:lang w:eastAsia="hr-HR"/>
        </w:rPr>
        <w:t xml:space="preserve">pet </w:t>
      </w:r>
      <w:r w:rsidR="00837F18" w:rsidRPr="00357536">
        <w:rPr>
          <w:rFonts w:eastAsia="Times New Roman"/>
          <w:szCs w:val="24"/>
          <w:lang w:eastAsia="hr-HR"/>
        </w:rPr>
        <w:t xml:space="preserve">skladištenjem, a </w:t>
      </w:r>
      <w:r w:rsidR="00357536" w:rsidRPr="00357536">
        <w:rPr>
          <w:rFonts w:eastAsia="Times New Roman"/>
          <w:szCs w:val="24"/>
          <w:lang w:eastAsia="hr-HR"/>
        </w:rPr>
        <w:t>jedan</w:t>
      </w:r>
      <w:r w:rsidR="00B63CB6" w:rsidRPr="00357536">
        <w:rPr>
          <w:rFonts w:eastAsia="Times New Roman"/>
          <w:szCs w:val="24"/>
          <w:lang w:eastAsia="hr-HR"/>
        </w:rPr>
        <w:t xml:space="preserve"> </w:t>
      </w:r>
      <w:r w:rsidR="00C7165E" w:rsidRPr="00357536">
        <w:rPr>
          <w:rFonts w:eastAsia="Times New Roman"/>
          <w:szCs w:val="24"/>
          <w:lang w:eastAsia="hr-HR"/>
        </w:rPr>
        <w:t>pružanjem usluga</w:t>
      </w:r>
      <w:r w:rsidR="00A41068">
        <w:rPr>
          <w:rFonts w:eastAsia="Times New Roman"/>
          <w:szCs w:val="24"/>
          <w:lang w:eastAsia="hr-HR"/>
        </w:rPr>
        <w:t>.</w:t>
      </w:r>
    </w:p>
    <w:p w14:paraId="2B3DB2C9" w14:textId="0761ACE3" w:rsidR="00C7165E" w:rsidRPr="009716E9" w:rsidRDefault="00CD6C60" w:rsidP="00D022CA">
      <w:pPr>
        <w:jc w:val="both"/>
        <w:rPr>
          <w:rFonts w:eastAsia="Calibri"/>
        </w:rPr>
      </w:pPr>
      <w:r>
        <w:rPr>
          <w:rFonts w:eastAsia="Calibri"/>
        </w:rPr>
        <w:t xml:space="preserve">Korisnici Slobodne zone u </w:t>
      </w:r>
      <w:r w:rsidRPr="00C7165E">
        <w:rPr>
          <w:rFonts w:eastAsia="Calibri"/>
        </w:rPr>
        <w:t>20</w:t>
      </w:r>
      <w:r>
        <w:rPr>
          <w:rFonts w:eastAsia="Calibri"/>
        </w:rPr>
        <w:t>2</w:t>
      </w:r>
      <w:r w:rsidR="00AF3589">
        <w:rPr>
          <w:rFonts w:eastAsia="Calibri"/>
        </w:rPr>
        <w:t>4</w:t>
      </w:r>
      <w:r w:rsidRPr="00C7165E">
        <w:rPr>
          <w:rFonts w:eastAsia="Calibri"/>
        </w:rPr>
        <w:t xml:space="preserve">. </w:t>
      </w:r>
      <w:r>
        <w:rPr>
          <w:rFonts w:eastAsia="Calibri"/>
        </w:rPr>
        <w:t xml:space="preserve">godini </w:t>
      </w:r>
      <w:r w:rsidRPr="00C7165E">
        <w:rPr>
          <w:rFonts w:eastAsia="Calibri"/>
        </w:rPr>
        <w:t>ostvar</w:t>
      </w:r>
      <w:r>
        <w:rPr>
          <w:rFonts w:eastAsia="Calibri"/>
        </w:rPr>
        <w:t xml:space="preserve">ili </w:t>
      </w:r>
      <w:r w:rsidRPr="00C7165E">
        <w:rPr>
          <w:rFonts w:eastAsia="Calibri"/>
        </w:rPr>
        <w:t>su prihod</w:t>
      </w:r>
      <w:r>
        <w:rPr>
          <w:rFonts w:eastAsia="Calibri"/>
        </w:rPr>
        <w:t>e</w:t>
      </w:r>
      <w:r w:rsidRPr="00C7165E">
        <w:rPr>
          <w:rFonts w:eastAsia="Calibri"/>
        </w:rPr>
        <w:t xml:space="preserve"> u iznosu od </w:t>
      </w:r>
      <w:r w:rsidR="00AF3589">
        <w:rPr>
          <w:rFonts w:eastAsia="Calibri"/>
        </w:rPr>
        <w:t>8.048.623,56</w:t>
      </w:r>
      <w:r w:rsidR="00F5433F" w:rsidRPr="00F5433F">
        <w:rPr>
          <w:rFonts w:eastAsia="Calibri"/>
        </w:rPr>
        <w:t xml:space="preserve"> </w:t>
      </w:r>
      <w:r w:rsidR="00F5433F">
        <w:rPr>
          <w:rFonts w:eastAsia="Calibri"/>
        </w:rPr>
        <w:t>eura</w:t>
      </w:r>
      <w:r w:rsidR="009F3424">
        <w:rPr>
          <w:rFonts w:eastAsia="Calibri"/>
        </w:rPr>
        <w:t xml:space="preserve"> </w:t>
      </w:r>
      <w:r w:rsidR="00373556">
        <w:rPr>
          <w:rFonts w:eastAsia="Calibri"/>
        </w:rPr>
        <w:t xml:space="preserve">ili </w:t>
      </w:r>
      <w:r w:rsidR="009F3424">
        <w:rPr>
          <w:rFonts w:eastAsia="Calibri"/>
        </w:rPr>
        <w:t>za</w:t>
      </w:r>
      <w:r w:rsidR="00C7165E" w:rsidRPr="00C7165E">
        <w:rPr>
          <w:rFonts w:eastAsia="Calibri"/>
        </w:rPr>
        <w:t xml:space="preserve"> </w:t>
      </w:r>
      <w:r w:rsidR="00FF186A">
        <w:rPr>
          <w:rFonts w:eastAsia="Calibri"/>
        </w:rPr>
        <w:t>10,12</w:t>
      </w:r>
      <w:r w:rsidR="00C7165E" w:rsidRPr="00C7165E">
        <w:rPr>
          <w:rFonts w:eastAsia="Calibri"/>
        </w:rPr>
        <w:t xml:space="preserve"> % </w:t>
      </w:r>
      <w:r w:rsidR="00F5433F">
        <w:rPr>
          <w:rFonts w:eastAsia="Calibri"/>
        </w:rPr>
        <w:t>viš</w:t>
      </w:r>
      <w:r w:rsidR="00C7165E" w:rsidRPr="00C7165E">
        <w:rPr>
          <w:rFonts w:eastAsia="Calibri"/>
        </w:rPr>
        <w:t xml:space="preserve">e nego u </w:t>
      </w:r>
      <w:r w:rsidR="00F5433F">
        <w:rPr>
          <w:rFonts w:eastAsia="Calibri"/>
        </w:rPr>
        <w:t>202</w:t>
      </w:r>
      <w:r w:rsidR="00FF186A">
        <w:rPr>
          <w:rFonts w:eastAsia="Calibri"/>
        </w:rPr>
        <w:t>3</w:t>
      </w:r>
      <w:r w:rsidR="00F5433F">
        <w:rPr>
          <w:rFonts w:eastAsia="Calibri"/>
        </w:rPr>
        <w:t>. godini</w:t>
      </w:r>
      <w:r w:rsidR="00373556">
        <w:rPr>
          <w:rFonts w:eastAsia="Calibri"/>
        </w:rPr>
        <w:t>, a ostvarena je dobit</w:t>
      </w:r>
      <w:r w:rsidR="00C9119D">
        <w:rPr>
          <w:rFonts w:eastAsia="Calibri"/>
        </w:rPr>
        <w:t xml:space="preserve"> </w:t>
      </w:r>
      <w:r w:rsidR="00A049EC">
        <w:rPr>
          <w:rFonts w:eastAsia="Calibri"/>
        </w:rPr>
        <w:t xml:space="preserve">u iznosu </w:t>
      </w:r>
      <w:r w:rsidR="009F3424">
        <w:rPr>
          <w:rFonts w:eastAsia="Calibri"/>
        </w:rPr>
        <w:t xml:space="preserve">od </w:t>
      </w:r>
      <w:r w:rsidR="00FF186A">
        <w:rPr>
          <w:rFonts w:eastAsia="Calibri"/>
        </w:rPr>
        <w:t>819.343,51</w:t>
      </w:r>
      <w:r w:rsidR="00C9119D">
        <w:rPr>
          <w:rFonts w:eastAsia="Calibri"/>
        </w:rPr>
        <w:t xml:space="preserve"> </w:t>
      </w:r>
      <w:r w:rsidR="00F5433F">
        <w:rPr>
          <w:rFonts w:eastAsia="Calibri"/>
        </w:rPr>
        <w:t>eura</w:t>
      </w:r>
      <w:r w:rsidR="00FF186A">
        <w:rPr>
          <w:rFonts w:eastAsia="Calibri"/>
        </w:rPr>
        <w:t xml:space="preserve"> što je </w:t>
      </w:r>
      <w:r w:rsidR="009832DB">
        <w:rPr>
          <w:rFonts w:eastAsia="Calibri"/>
        </w:rPr>
        <w:t xml:space="preserve">za </w:t>
      </w:r>
      <w:r w:rsidR="00FF186A">
        <w:rPr>
          <w:rFonts w:eastAsia="Calibri"/>
        </w:rPr>
        <w:t>925 % više (</w:t>
      </w:r>
      <w:r w:rsidR="00970274">
        <w:rPr>
          <w:rFonts w:eastAsia="Calibri"/>
        </w:rPr>
        <w:t>postotak je visok zbog niskog baznog in</w:t>
      </w:r>
      <w:r w:rsidR="004D1D68">
        <w:rPr>
          <w:rFonts w:eastAsia="Calibri"/>
        </w:rPr>
        <w:t xml:space="preserve">deksa, tj. </w:t>
      </w:r>
      <w:r w:rsidR="009965E4">
        <w:rPr>
          <w:rFonts w:eastAsia="Calibri"/>
        </w:rPr>
        <w:t>relativno niskog ostvarenog prihoda u 2023. godini)</w:t>
      </w:r>
      <w:r w:rsidR="009F3424">
        <w:rPr>
          <w:rFonts w:eastAsia="Calibri"/>
        </w:rPr>
        <w:t>.</w:t>
      </w:r>
      <w:r w:rsidR="00D022CA">
        <w:rPr>
          <w:rFonts w:eastAsia="Calibri"/>
        </w:rPr>
        <w:t xml:space="preserve"> </w:t>
      </w:r>
      <w:r w:rsidR="00F84268">
        <w:rPr>
          <w:rFonts w:eastAsia="Calibri"/>
        </w:rPr>
        <w:t>Izvoz korisnika</w:t>
      </w:r>
      <w:r w:rsidR="00C7165E" w:rsidRPr="00C7165E">
        <w:rPr>
          <w:rFonts w:eastAsia="Calibri"/>
        </w:rPr>
        <w:t xml:space="preserve"> </w:t>
      </w:r>
      <w:r w:rsidR="00C7165E" w:rsidRPr="009716E9">
        <w:rPr>
          <w:rFonts w:eastAsia="Calibri"/>
        </w:rPr>
        <w:t xml:space="preserve">iznosio je </w:t>
      </w:r>
      <w:r w:rsidR="00CF7382">
        <w:rPr>
          <w:rFonts w:eastAsia="Calibri"/>
        </w:rPr>
        <w:t>7.</w:t>
      </w:r>
      <w:r w:rsidR="00327C96">
        <w:rPr>
          <w:rFonts w:eastAsia="Calibri"/>
        </w:rPr>
        <w:t>968.137,32</w:t>
      </w:r>
      <w:r w:rsidR="009716E9" w:rsidRPr="009716E9">
        <w:rPr>
          <w:rFonts w:eastAsia="Calibri"/>
        </w:rPr>
        <w:t xml:space="preserve"> eura</w:t>
      </w:r>
      <w:r w:rsidR="00C7165E" w:rsidRPr="009716E9">
        <w:rPr>
          <w:rFonts w:eastAsia="Calibri"/>
        </w:rPr>
        <w:t xml:space="preserve"> ili </w:t>
      </w:r>
      <w:r w:rsidR="00327C96">
        <w:rPr>
          <w:rFonts w:eastAsia="Calibri"/>
        </w:rPr>
        <w:t>10,08</w:t>
      </w:r>
      <w:r w:rsidR="009716E9" w:rsidRPr="009716E9">
        <w:rPr>
          <w:rFonts w:eastAsia="Calibri"/>
        </w:rPr>
        <w:t xml:space="preserve"> </w:t>
      </w:r>
      <w:r w:rsidR="00C7165E" w:rsidRPr="009716E9">
        <w:rPr>
          <w:rFonts w:eastAsia="Calibri"/>
        </w:rPr>
        <w:t xml:space="preserve">% </w:t>
      </w:r>
      <w:r w:rsidR="009716E9" w:rsidRPr="009716E9">
        <w:rPr>
          <w:rFonts w:eastAsia="Calibri"/>
        </w:rPr>
        <w:t>više</w:t>
      </w:r>
      <w:r w:rsidR="00C7165E" w:rsidRPr="009716E9">
        <w:rPr>
          <w:rFonts w:eastAsia="Calibri"/>
        </w:rPr>
        <w:t xml:space="preserve"> nego u 20</w:t>
      </w:r>
      <w:r w:rsidR="00C9119D" w:rsidRPr="009716E9">
        <w:rPr>
          <w:rFonts w:eastAsia="Calibri"/>
        </w:rPr>
        <w:t>2</w:t>
      </w:r>
      <w:r w:rsidR="00327C96">
        <w:rPr>
          <w:rFonts w:eastAsia="Calibri"/>
        </w:rPr>
        <w:t>3</w:t>
      </w:r>
      <w:r w:rsidR="00C7165E" w:rsidRPr="009716E9">
        <w:rPr>
          <w:rFonts w:eastAsia="Calibri"/>
        </w:rPr>
        <w:t>.</w:t>
      </w:r>
      <w:r w:rsidR="004374EE" w:rsidRPr="009716E9">
        <w:rPr>
          <w:rFonts w:eastAsia="Calibri"/>
        </w:rPr>
        <w:t xml:space="preserve"> </w:t>
      </w:r>
      <w:r w:rsidR="001D5E0A" w:rsidRPr="009716E9">
        <w:rPr>
          <w:rFonts w:eastAsia="Calibri"/>
        </w:rPr>
        <w:t>godini</w:t>
      </w:r>
      <w:r w:rsidR="007D1E8E">
        <w:rPr>
          <w:rFonts w:eastAsia="Calibri"/>
        </w:rPr>
        <w:t>, a</w:t>
      </w:r>
      <w:r w:rsidR="007D1E8E" w:rsidRPr="009716E9">
        <w:rPr>
          <w:rFonts w:eastAsia="Calibri"/>
        </w:rPr>
        <w:t xml:space="preserve"> </w:t>
      </w:r>
      <w:r w:rsidR="006473B0">
        <w:rPr>
          <w:rFonts w:eastAsia="Calibri"/>
        </w:rPr>
        <w:t xml:space="preserve">u cijelosti je </w:t>
      </w:r>
      <w:r w:rsidR="007D1E8E" w:rsidRPr="009716E9">
        <w:rPr>
          <w:rFonts w:eastAsia="Calibri"/>
        </w:rPr>
        <w:t>ostvaren na tržištu</w:t>
      </w:r>
      <w:r w:rsidR="006473B0">
        <w:rPr>
          <w:rFonts w:eastAsia="Calibri"/>
        </w:rPr>
        <w:t xml:space="preserve"> Europske unije, odnosno</w:t>
      </w:r>
      <w:r w:rsidR="007D1E8E" w:rsidRPr="009716E9">
        <w:rPr>
          <w:rFonts w:eastAsia="Calibri"/>
        </w:rPr>
        <w:t xml:space="preserve"> </w:t>
      </w:r>
      <w:r w:rsidR="002311C8">
        <w:rPr>
          <w:rFonts w:eastAsia="Calibri"/>
        </w:rPr>
        <w:t xml:space="preserve">na tržištu </w:t>
      </w:r>
      <w:r w:rsidR="007D1E8E" w:rsidRPr="009716E9">
        <w:rPr>
          <w:rFonts w:eastAsia="Calibri"/>
        </w:rPr>
        <w:t>Italije</w:t>
      </w:r>
      <w:r w:rsidR="00ED7364">
        <w:rPr>
          <w:rFonts w:eastAsia="Calibri"/>
        </w:rPr>
        <w:t xml:space="preserve"> i Njemačke</w:t>
      </w:r>
      <w:r w:rsidR="001D5E0A" w:rsidRPr="009716E9">
        <w:rPr>
          <w:rFonts w:eastAsia="Calibri"/>
        </w:rPr>
        <w:t xml:space="preserve">. </w:t>
      </w:r>
      <w:r w:rsidR="004374EE" w:rsidRPr="009716E9">
        <w:rPr>
          <w:rFonts w:eastAsia="Calibri"/>
        </w:rPr>
        <w:t xml:space="preserve">Udio izvoza u ukupnom prihodu </w:t>
      </w:r>
      <w:r w:rsidR="00EF3CC3">
        <w:rPr>
          <w:rFonts w:eastAsia="Calibri"/>
        </w:rPr>
        <w:t>u ovom izvje</w:t>
      </w:r>
      <w:r w:rsidR="00105EB1">
        <w:rPr>
          <w:rFonts w:eastAsia="Calibri"/>
        </w:rPr>
        <w:t xml:space="preserve">štajnom razdoblju </w:t>
      </w:r>
      <w:r w:rsidR="004374EE" w:rsidRPr="009716E9">
        <w:rPr>
          <w:rFonts w:eastAsia="Calibri"/>
        </w:rPr>
        <w:t xml:space="preserve">iznosio je </w:t>
      </w:r>
      <w:r w:rsidR="00CF7382">
        <w:rPr>
          <w:rFonts w:eastAsia="Calibri"/>
        </w:rPr>
        <w:t>99</w:t>
      </w:r>
      <w:r w:rsidR="004374EE" w:rsidRPr="009716E9">
        <w:rPr>
          <w:rFonts w:eastAsia="Calibri"/>
        </w:rPr>
        <w:t xml:space="preserve"> %</w:t>
      </w:r>
      <w:r w:rsidR="00105EB1">
        <w:rPr>
          <w:rFonts w:eastAsia="Calibri"/>
        </w:rPr>
        <w:t xml:space="preserve"> </w:t>
      </w:r>
      <w:r w:rsidR="005D615E">
        <w:rPr>
          <w:rFonts w:eastAsia="Calibri"/>
        </w:rPr>
        <w:t xml:space="preserve">što je </w:t>
      </w:r>
      <w:r w:rsidR="005D615E">
        <w:rPr>
          <w:rFonts w:eastAsia="Calibri"/>
          <w:spacing w:val="-2"/>
        </w:rPr>
        <w:t>jednako udjelu iz</w:t>
      </w:r>
      <w:r w:rsidR="005D615E" w:rsidRPr="00C7165E">
        <w:rPr>
          <w:rFonts w:eastAsia="Calibri"/>
          <w:spacing w:val="-2"/>
        </w:rPr>
        <w:t xml:space="preserve"> </w:t>
      </w:r>
      <w:r w:rsidR="005D615E">
        <w:rPr>
          <w:rFonts w:eastAsia="Calibri"/>
          <w:spacing w:val="-2"/>
        </w:rPr>
        <w:t>prethodnog razdoblja</w:t>
      </w:r>
      <w:r w:rsidR="00C7165E" w:rsidRPr="009716E9">
        <w:rPr>
          <w:rFonts w:eastAsia="Calibri"/>
        </w:rPr>
        <w:t>.</w:t>
      </w:r>
      <w:r w:rsidR="004374EE" w:rsidRPr="009716E9">
        <w:rPr>
          <w:rFonts w:eastAsia="Calibri"/>
        </w:rPr>
        <w:t xml:space="preserve"> </w:t>
      </w:r>
    </w:p>
    <w:p w14:paraId="23FC9711" w14:textId="2F298DD2" w:rsidR="00C7165E" w:rsidRDefault="00D0668B" w:rsidP="00C7165E">
      <w:pPr>
        <w:jc w:val="both"/>
        <w:rPr>
          <w:rFonts w:eastAsia="Times New Roman"/>
          <w:szCs w:val="24"/>
          <w:lang w:eastAsia="hr-HR"/>
        </w:rPr>
      </w:pPr>
      <w:r w:rsidRPr="00C7165E">
        <w:rPr>
          <w:rFonts w:eastAsia="Calibri"/>
        </w:rPr>
        <w:t>U 20</w:t>
      </w:r>
      <w:r>
        <w:rPr>
          <w:rFonts w:eastAsia="Calibri"/>
        </w:rPr>
        <w:t>2</w:t>
      </w:r>
      <w:r w:rsidR="00911520">
        <w:rPr>
          <w:rFonts w:eastAsia="Calibri"/>
        </w:rPr>
        <w:t>4</w:t>
      </w:r>
      <w:r w:rsidRPr="00C7165E">
        <w:rPr>
          <w:rFonts w:eastAsia="Calibri"/>
        </w:rPr>
        <w:t xml:space="preserve">. </w:t>
      </w:r>
      <w:r>
        <w:rPr>
          <w:rFonts w:eastAsia="Calibri"/>
        </w:rPr>
        <w:t xml:space="preserve">godini </w:t>
      </w:r>
      <w:r w:rsidRPr="00C7165E">
        <w:rPr>
          <w:rFonts w:eastAsia="Calibri"/>
        </w:rPr>
        <w:t xml:space="preserve">u Slobodnoj zoni </w:t>
      </w:r>
      <w:r w:rsidR="00DC6CF8">
        <w:rPr>
          <w:rFonts w:eastAsia="Calibri"/>
        </w:rPr>
        <w:t>nije bilo izvršenih</w:t>
      </w:r>
      <w:r w:rsidRPr="00C7165E">
        <w:rPr>
          <w:rFonts w:eastAsia="Calibri"/>
        </w:rPr>
        <w:t xml:space="preserve"> ulaganja</w:t>
      </w:r>
      <w:r w:rsidR="00DC6CF8">
        <w:rPr>
          <w:rFonts w:eastAsia="Calibri"/>
        </w:rPr>
        <w:t>.</w:t>
      </w:r>
      <w:r w:rsidR="00C7165E" w:rsidRPr="00C7165E">
        <w:rPr>
          <w:rFonts w:eastAsia="Times New Roman"/>
          <w:szCs w:val="24"/>
          <w:lang w:eastAsia="hr-HR"/>
        </w:rPr>
        <w:t xml:space="preserve"> </w:t>
      </w:r>
    </w:p>
    <w:p w14:paraId="2C3C3720" w14:textId="77777777" w:rsidR="00CC07E9" w:rsidRPr="00C7165E" w:rsidRDefault="00CC07E9" w:rsidP="00C7165E">
      <w:pPr>
        <w:jc w:val="both"/>
        <w:rPr>
          <w:rFonts w:eastAsia="Times New Roman"/>
          <w:szCs w:val="24"/>
          <w:lang w:eastAsia="hr-HR"/>
        </w:rPr>
      </w:pPr>
    </w:p>
    <w:tbl>
      <w:tblPr>
        <w:tblStyle w:val="TableGrid1"/>
        <w:tblW w:w="4799" w:type="pct"/>
        <w:tblLook w:val="04A0" w:firstRow="1" w:lastRow="0" w:firstColumn="1" w:lastColumn="0" w:noHBand="0" w:noVBand="1"/>
      </w:tblPr>
      <w:tblGrid>
        <w:gridCol w:w="2262"/>
        <w:gridCol w:w="923"/>
        <w:gridCol w:w="924"/>
        <w:gridCol w:w="919"/>
        <w:gridCol w:w="919"/>
        <w:gridCol w:w="917"/>
        <w:gridCol w:w="917"/>
        <w:gridCol w:w="917"/>
      </w:tblGrid>
      <w:tr w:rsidR="006071A8" w:rsidRPr="00ED13F5" w14:paraId="0D697EB3" w14:textId="19D1E3D6" w:rsidTr="006071A8">
        <w:trPr>
          <w:cantSplit/>
        </w:trPr>
        <w:tc>
          <w:tcPr>
            <w:tcW w:w="1301" w:type="pct"/>
            <w:shd w:val="clear" w:color="auto" w:fill="F2F2F2"/>
          </w:tcPr>
          <w:p w14:paraId="1D1B9933" w14:textId="77777777" w:rsidR="006071A8" w:rsidRPr="00ED13F5" w:rsidRDefault="006071A8" w:rsidP="006071A8">
            <w:pPr>
              <w:spacing w:before="120" w:after="120"/>
              <w:ind w:left="-51"/>
              <w:rPr>
                <w:rFonts w:eastAsia="Calibri"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Godina</w:t>
            </w:r>
          </w:p>
        </w:tc>
        <w:tc>
          <w:tcPr>
            <w:tcW w:w="531" w:type="pct"/>
          </w:tcPr>
          <w:p w14:paraId="71444EA2" w14:textId="77777777" w:rsidR="006071A8" w:rsidRPr="00ED13F5" w:rsidRDefault="006071A8" w:rsidP="006071A8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2021.</w:t>
            </w:r>
          </w:p>
        </w:tc>
        <w:tc>
          <w:tcPr>
            <w:tcW w:w="531" w:type="pct"/>
          </w:tcPr>
          <w:p w14:paraId="5DB9296A" w14:textId="07E15005" w:rsidR="006071A8" w:rsidRPr="00ED13F5" w:rsidRDefault="006071A8" w:rsidP="006071A8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202</w:t>
            </w:r>
            <w:r>
              <w:rPr>
                <w:rFonts w:eastAsia="Calibri"/>
                <w:b/>
                <w:sz w:val="20"/>
                <w:szCs w:val="20"/>
              </w:rPr>
              <w:t>2</w:t>
            </w:r>
            <w:r w:rsidRPr="00ED13F5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28" w:type="pct"/>
            <w:shd w:val="clear" w:color="auto" w:fill="EDEDED" w:themeFill="accent3" w:themeFillTint="33"/>
          </w:tcPr>
          <w:p w14:paraId="2376BAAD" w14:textId="6E38B6A5" w:rsidR="006071A8" w:rsidRPr="00ED13F5" w:rsidRDefault="006071A8" w:rsidP="006071A8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%</w:t>
            </w:r>
          </w:p>
        </w:tc>
        <w:tc>
          <w:tcPr>
            <w:tcW w:w="528" w:type="pct"/>
          </w:tcPr>
          <w:p w14:paraId="2C450289" w14:textId="1C78F511" w:rsidR="006071A8" w:rsidRPr="00ED13F5" w:rsidRDefault="006071A8" w:rsidP="006071A8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202</w:t>
            </w:r>
            <w:r>
              <w:rPr>
                <w:rFonts w:eastAsia="Calibri"/>
                <w:b/>
                <w:sz w:val="20"/>
                <w:szCs w:val="20"/>
              </w:rPr>
              <w:t>3</w:t>
            </w:r>
            <w:r w:rsidRPr="00ED13F5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27" w:type="pct"/>
            <w:shd w:val="clear" w:color="auto" w:fill="EDEDED" w:themeFill="accent3" w:themeFillTint="33"/>
          </w:tcPr>
          <w:p w14:paraId="6E7F092C" w14:textId="782B0DD4" w:rsidR="006071A8" w:rsidRPr="00ED13F5" w:rsidRDefault="006071A8" w:rsidP="006071A8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%</w:t>
            </w:r>
          </w:p>
        </w:tc>
        <w:tc>
          <w:tcPr>
            <w:tcW w:w="527" w:type="pct"/>
          </w:tcPr>
          <w:p w14:paraId="241E4EA7" w14:textId="2D2AA886" w:rsidR="006071A8" w:rsidRPr="00ED13F5" w:rsidRDefault="006071A8" w:rsidP="006071A8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202</w:t>
            </w:r>
            <w:r>
              <w:rPr>
                <w:rFonts w:eastAsia="Calibri"/>
                <w:b/>
                <w:sz w:val="20"/>
                <w:szCs w:val="20"/>
              </w:rPr>
              <w:t>4</w:t>
            </w:r>
            <w:r w:rsidRPr="00ED13F5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27" w:type="pct"/>
            <w:shd w:val="clear" w:color="auto" w:fill="EDEDED" w:themeFill="accent3" w:themeFillTint="33"/>
          </w:tcPr>
          <w:p w14:paraId="39BC2234" w14:textId="73C5CA66" w:rsidR="006071A8" w:rsidRPr="00ED13F5" w:rsidRDefault="006071A8" w:rsidP="006071A8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%</w:t>
            </w:r>
          </w:p>
        </w:tc>
      </w:tr>
      <w:tr w:rsidR="006071A8" w:rsidRPr="00ED13F5" w14:paraId="10564199" w14:textId="08CCF532" w:rsidTr="006071A8">
        <w:trPr>
          <w:cantSplit/>
          <w:trHeight w:val="310"/>
        </w:trPr>
        <w:tc>
          <w:tcPr>
            <w:tcW w:w="1301" w:type="pct"/>
            <w:shd w:val="clear" w:color="auto" w:fill="F2F2F2"/>
          </w:tcPr>
          <w:p w14:paraId="232E53EC" w14:textId="3954A0D2" w:rsidR="006071A8" w:rsidRPr="00ED13F5" w:rsidRDefault="006071A8" w:rsidP="006071A8">
            <w:pPr>
              <w:spacing w:before="40" w:after="40"/>
              <w:ind w:left="-49"/>
              <w:rPr>
                <w:rFonts w:eastAsia="Calibri"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Prihod</w:t>
            </w:r>
            <w:r w:rsidRPr="00ED13F5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1" w:type="pct"/>
            <w:vAlign w:val="center"/>
          </w:tcPr>
          <w:p w14:paraId="30C2016E" w14:textId="570716A4" w:rsidR="006071A8" w:rsidRPr="00FC48B7" w:rsidRDefault="006071A8" w:rsidP="006071A8">
            <w:pPr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FC48B7">
              <w:rPr>
                <w:sz w:val="20"/>
                <w:szCs w:val="18"/>
              </w:rPr>
              <w:t>4,30</w:t>
            </w:r>
          </w:p>
        </w:tc>
        <w:tc>
          <w:tcPr>
            <w:tcW w:w="531" w:type="pct"/>
            <w:vAlign w:val="center"/>
          </w:tcPr>
          <w:p w14:paraId="7A76BFCB" w14:textId="5FB5A98B" w:rsidR="006071A8" w:rsidRPr="00ED13F5" w:rsidRDefault="006071A8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5,98</w:t>
            </w:r>
          </w:p>
        </w:tc>
        <w:tc>
          <w:tcPr>
            <w:tcW w:w="528" w:type="pct"/>
            <w:shd w:val="clear" w:color="auto" w:fill="EDEDED" w:themeFill="accent3" w:themeFillTint="33"/>
            <w:vAlign w:val="center"/>
          </w:tcPr>
          <w:p w14:paraId="38A8CEE0" w14:textId="71816A4C" w:rsidR="006071A8" w:rsidRPr="00ED13F5" w:rsidRDefault="006071A8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39,07</w:t>
            </w:r>
          </w:p>
        </w:tc>
        <w:tc>
          <w:tcPr>
            <w:tcW w:w="528" w:type="pct"/>
            <w:vAlign w:val="center"/>
          </w:tcPr>
          <w:p w14:paraId="7D26A848" w14:textId="7D775BEE" w:rsidR="006071A8" w:rsidRDefault="006071A8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7,31</w:t>
            </w:r>
          </w:p>
        </w:tc>
        <w:tc>
          <w:tcPr>
            <w:tcW w:w="527" w:type="pct"/>
            <w:shd w:val="clear" w:color="auto" w:fill="EDEDED" w:themeFill="accent3" w:themeFillTint="33"/>
            <w:vAlign w:val="center"/>
          </w:tcPr>
          <w:p w14:paraId="4F12C971" w14:textId="7936103A" w:rsidR="006071A8" w:rsidRDefault="006071A8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22,24</w:t>
            </w:r>
          </w:p>
        </w:tc>
        <w:tc>
          <w:tcPr>
            <w:tcW w:w="527" w:type="pct"/>
            <w:vAlign w:val="center"/>
          </w:tcPr>
          <w:p w14:paraId="39E72B56" w14:textId="5844378C" w:rsidR="006071A8" w:rsidRDefault="00D73259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8,05</w:t>
            </w:r>
          </w:p>
        </w:tc>
        <w:tc>
          <w:tcPr>
            <w:tcW w:w="527" w:type="pct"/>
            <w:shd w:val="clear" w:color="auto" w:fill="EDEDED" w:themeFill="accent3" w:themeFillTint="33"/>
            <w:vAlign w:val="center"/>
          </w:tcPr>
          <w:p w14:paraId="74764BDB" w14:textId="655AF96D" w:rsidR="006071A8" w:rsidRDefault="00191E9E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10,12</w:t>
            </w:r>
          </w:p>
        </w:tc>
      </w:tr>
      <w:tr w:rsidR="006071A8" w:rsidRPr="00ED13F5" w14:paraId="22FC7203" w14:textId="22D5D122" w:rsidTr="006071A8">
        <w:trPr>
          <w:cantSplit/>
          <w:trHeight w:val="310"/>
        </w:trPr>
        <w:tc>
          <w:tcPr>
            <w:tcW w:w="1301" w:type="pct"/>
            <w:shd w:val="clear" w:color="auto" w:fill="F2F2F2"/>
          </w:tcPr>
          <w:p w14:paraId="581F4433" w14:textId="6CDD82AA" w:rsidR="006071A8" w:rsidRPr="00ED13F5" w:rsidRDefault="006071A8" w:rsidP="006071A8">
            <w:pPr>
              <w:spacing w:before="40" w:after="40"/>
              <w:ind w:left="-49" w:right="-108"/>
              <w:rPr>
                <w:rFonts w:eastAsia="Calibri"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Ukupan izvoz</w:t>
            </w:r>
            <w:r w:rsidRPr="00ED13F5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1" w:type="pct"/>
            <w:vAlign w:val="center"/>
          </w:tcPr>
          <w:p w14:paraId="4AD0A76B" w14:textId="015286CB" w:rsidR="006071A8" w:rsidRPr="00FC48B7" w:rsidRDefault="006071A8" w:rsidP="006071A8">
            <w:pPr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FC48B7">
              <w:rPr>
                <w:sz w:val="20"/>
                <w:szCs w:val="18"/>
              </w:rPr>
              <w:t>2,38</w:t>
            </w:r>
          </w:p>
        </w:tc>
        <w:tc>
          <w:tcPr>
            <w:tcW w:w="531" w:type="pct"/>
            <w:vAlign w:val="center"/>
          </w:tcPr>
          <w:p w14:paraId="2B34C685" w14:textId="056214FB" w:rsidR="006071A8" w:rsidRPr="00ED13F5" w:rsidRDefault="006071A8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2,84</w:t>
            </w:r>
          </w:p>
        </w:tc>
        <w:tc>
          <w:tcPr>
            <w:tcW w:w="528" w:type="pct"/>
            <w:shd w:val="clear" w:color="auto" w:fill="EDEDED" w:themeFill="accent3" w:themeFillTint="33"/>
            <w:vAlign w:val="center"/>
          </w:tcPr>
          <w:p w14:paraId="22B0A1ED" w14:textId="45A79EE9" w:rsidR="006071A8" w:rsidRPr="00ED13F5" w:rsidRDefault="006071A8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18,92</w:t>
            </w:r>
          </w:p>
        </w:tc>
        <w:tc>
          <w:tcPr>
            <w:tcW w:w="528" w:type="pct"/>
            <w:vAlign w:val="center"/>
          </w:tcPr>
          <w:p w14:paraId="4610F2E6" w14:textId="05C69919" w:rsidR="006071A8" w:rsidRDefault="006071A8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7,24</w:t>
            </w:r>
          </w:p>
        </w:tc>
        <w:tc>
          <w:tcPr>
            <w:tcW w:w="527" w:type="pct"/>
            <w:shd w:val="clear" w:color="auto" w:fill="EDEDED" w:themeFill="accent3" w:themeFillTint="33"/>
            <w:vAlign w:val="center"/>
          </w:tcPr>
          <w:p w14:paraId="13432A50" w14:textId="0CB2BD54" w:rsidR="006071A8" w:rsidRDefault="006071A8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154,23</w:t>
            </w:r>
          </w:p>
        </w:tc>
        <w:tc>
          <w:tcPr>
            <w:tcW w:w="527" w:type="pct"/>
            <w:vAlign w:val="center"/>
          </w:tcPr>
          <w:p w14:paraId="7FC4D36D" w14:textId="25D445C9" w:rsidR="006071A8" w:rsidRDefault="00D73259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7,97</w:t>
            </w:r>
          </w:p>
        </w:tc>
        <w:tc>
          <w:tcPr>
            <w:tcW w:w="527" w:type="pct"/>
            <w:shd w:val="clear" w:color="auto" w:fill="EDEDED" w:themeFill="accent3" w:themeFillTint="33"/>
            <w:vAlign w:val="center"/>
          </w:tcPr>
          <w:p w14:paraId="3CEFF7C8" w14:textId="1CEAC821" w:rsidR="006071A8" w:rsidRDefault="00191E9E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10,08</w:t>
            </w:r>
          </w:p>
        </w:tc>
      </w:tr>
      <w:tr w:rsidR="006071A8" w:rsidRPr="00ED13F5" w14:paraId="5C2DA2E9" w14:textId="205B5605" w:rsidTr="006071A8">
        <w:trPr>
          <w:cantSplit/>
          <w:trHeight w:val="310"/>
        </w:trPr>
        <w:tc>
          <w:tcPr>
            <w:tcW w:w="1301" w:type="pct"/>
            <w:shd w:val="clear" w:color="auto" w:fill="F2F2F2"/>
          </w:tcPr>
          <w:p w14:paraId="49AEA0C0" w14:textId="2E37BF6D" w:rsidR="006071A8" w:rsidRPr="00ED13F5" w:rsidRDefault="006071A8" w:rsidP="006071A8">
            <w:pPr>
              <w:spacing w:before="40" w:after="40"/>
              <w:ind w:left="-49"/>
              <w:rPr>
                <w:rFonts w:eastAsia="Calibri"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Izvoz u EU</w:t>
            </w:r>
            <w:r w:rsidRPr="00ED13F5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1" w:type="pct"/>
            <w:vAlign w:val="center"/>
          </w:tcPr>
          <w:p w14:paraId="6E9BCBD1" w14:textId="53715A17" w:rsidR="006071A8" w:rsidRPr="00FC48B7" w:rsidRDefault="006071A8" w:rsidP="006071A8">
            <w:pPr>
              <w:jc w:val="right"/>
              <w:rPr>
                <w:rFonts w:eastAsia="Calibri"/>
                <w:sz w:val="20"/>
                <w:szCs w:val="18"/>
              </w:rPr>
            </w:pPr>
            <w:r w:rsidRPr="00FC48B7">
              <w:rPr>
                <w:sz w:val="20"/>
                <w:szCs w:val="18"/>
              </w:rPr>
              <w:t>2,38</w:t>
            </w:r>
          </w:p>
        </w:tc>
        <w:tc>
          <w:tcPr>
            <w:tcW w:w="531" w:type="pct"/>
            <w:vAlign w:val="center"/>
          </w:tcPr>
          <w:p w14:paraId="6AA36BCC" w14:textId="37F9D6B3" w:rsidR="006071A8" w:rsidRPr="00ED13F5" w:rsidRDefault="006071A8" w:rsidP="006071A8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2,84</w:t>
            </w:r>
          </w:p>
        </w:tc>
        <w:tc>
          <w:tcPr>
            <w:tcW w:w="528" w:type="pct"/>
            <w:shd w:val="clear" w:color="auto" w:fill="EDEDED" w:themeFill="accent3" w:themeFillTint="33"/>
            <w:vAlign w:val="center"/>
          </w:tcPr>
          <w:p w14:paraId="1A6B73B6" w14:textId="25FF33B1" w:rsidR="006071A8" w:rsidRPr="00ED13F5" w:rsidRDefault="006071A8" w:rsidP="006071A8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18,92</w:t>
            </w:r>
          </w:p>
        </w:tc>
        <w:tc>
          <w:tcPr>
            <w:tcW w:w="528" w:type="pct"/>
            <w:vAlign w:val="center"/>
          </w:tcPr>
          <w:p w14:paraId="16FD9F07" w14:textId="6B797753" w:rsidR="006071A8" w:rsidRDefault="006071A8" w:rsidP="006071A8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7,24</w:t>
            </w:r>
          </w:p>
        </w:tc>
        <w:tc>
          <w:tcPr>
            <w:tcW w:w="527" w:type="pct"/>
            <w:shd w:val="clear" w:color="auto" w:fill="EDEDED" w:themeFill="accent3" w:themeFillTint="33"/>
            <w:vAlign w:val="center"/>
          </w:tcPr>
          <w:p w14:paraId="1ACA86EB" w14:textId="591624D2" w:rsidR="006071A8" w:rsidRDefault="006071A8" w:rsidP="006071A8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154,93</w:t>
            </w:r>
          </w:p>
        </w:tc>
        <w:tc>
          <w:tcPr>
            <w:tcW w:w="527" w:type="pct"/>
            <w:vAlign w:val="center"/>
          </w:tcPr>
          <w:p w14:paraId="6AFFCF56" w14:textId="53EF568E" w:rsidR="006071A8" w:rsidRDefault="00D73259" w:rsidP="006071A8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7,97</w:t>
            </w:r>
          </w:p>
        </w:tc>
        <w:tc>
          <w:tcPr>
            <w:tcW w:w="527" w:type="pct"/>
            <w:shd w:val="clear" w:color="auto" w:fill="EDEDED" w:themeFill="accent3" w:themeFillTint="33"/>
            <w:vAlign w:val="center"/>
          </w:tcPr>
          <w:p w14:paraId="72C2080E" w14:textId="10B25933" w:rsidR="006071A8" w:rsidRDefault="00191E9E" w:rsidP="006071A8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10,08</w:t>
            </w:r>
          </w:p>
        </w:tc>
      </w:tr>
      <w:tr w:rsidR="006071A8" w:rsidRPr="00ED13F5" w14:paraId="441B3D5E" w14:textId="0283DEA9" w:rsidTr="006071A8">
        <w:trPr>
          <w:cantSplit/>
          <w:trHeight w:val="310"/>
        </w:trPr>
        <w:tc>
          <w:tcPr>
            <w:tcW w:w="1301" w:type="pct"/>
            <w:shd w:val="clear" w:color="auto" w:fill="F2F2F2"/>
          </w:tcPr>
          <w:p w14:paraId="5DCFBF13" w14:textId="3BECCAB2" w:rsidR="006071A8" w:rsidRPr="00ED13F5" w:rsidRDefault="006071A8" w:rsidP="006071A8">
            <w:pPr>
              <w:spacing w:before="40" w:after="40"/>
              <w:ind w:left="-49"/>
              <w:rPr>
                <w:rFonts w:eastAsia="Calibri"/>
                <w:b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Dobit</w:t>
            </w:r>
            <w:r w:rsidRPr="00ED13F5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1" w:type="pct"/>
            <w:vAlign w:val="center"/>
          </w:tcPr>
          <w:p w14:paraId="1E4C8A77" w14:textId="384BACB6" w:rsidR="006071A8" w:rsidRPr="00FC48B7" w:rsidRDefault="006071A8" w:rsidP="006071A8">
            <w:pPr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FC48B7">
              <w:rPr>
                <w:sz w:val="20"/>
                <w:szCs w:val="18"/>
              </w:rPr>
              <w:t>-1,56</w:t>
            </w:r>
          </w:p>
        </w:tc>
        <w:tc>
          <w:tcPr>
            <w:tcW w:w="531" w:type="pct"/>
            <w:vAlign w:val="center"/>
          </w:tcPr>
          <w:p w14:paraId="4A55D130" w14:textId="119D6D2F" w:rsidR="006071A8" w:rsidRPr="00ED13F5" w:rsidRDefault="006071A8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-1,86</w:t>
            </w:r>
          </w:p>
        </w:tc>
        <w:tc>
          <w:tcPr>
            <w:tcW w:w="528" w:type="pct"/>
            <w:shd w:val="clear" w:color="auto" w:fill="EDEDED" w:themeFill="accent3" w:themeFillTint="33"/>
            <w:vAlign w:val="center"/>
          </w:tcPr>
          <w:p w14:paraId="5946F8A6" w14:textId="77777777" w:rsidR="006071A8" w:rsidRPr="00ED13F5" w:rsidRDefault="006071A8" w:rsidP="006071A8">
            <w:pPr>
              <w:ind w:right="-62"/>
              <w:jc w:val="right"/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528" w:type="pct"/>
            <w:vAlign w:val="center"/>
          </w:tcPr>
          <w:p w14:paraId="2E2C07F8" w14:textId="641EDBF2" w:rsidR="006071A8" w:rsidRPr="00ED13F5" w:rsidRDefault="006071A8" w:rsidP="006071A8">
            <w:pPr>
              <w:ind w:right="-62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527" w:type="pct"/>
            <w:shd w:val="clear" w:color="auto" w:fill="EDEDED" w:themeFill="accent3" w:themeFillTint="33"/>
            <w:vAlign w:val="center"/>
          </w:tcPr>
          <w:p w14:paraId="6A3A83D7" w14:textId="77777777" w:rsidR="006071A8" w:rsidRPr="00ED13F5" w:rsidRDefault="006071A8" w:rsidP="006071A8">
            <w:pPr>
              <w:ind w:right="-62"/>
              <w:jc w:val="right"/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527" w:type="pct"/>
            <w:vAlign w:val="center"/>
          </w:tcPr>
          <w:p w14:paraId="1801B32B" w14:textId="4E90D90F" w:rsidR="006071A8" w:rsidRPr="00ED13F5" w:rsidRDefault="00D73259" w:rsidP="006071A8">
            <w:pPr>
              <w:ind w:right="-62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0,82</w:t>
            </w:r>
          </w:p>
        </w:tc>
        <w:tc>
          <w:tcPr>
            <w:tcW w:w="527" w:type="pct"/>
            <w:shd w:val="clear" w:color="auto" w:fill="EDEDED" w:themeFill="accent3" w:themeFillTint="33"/>
            <w:vAlign w:val="center"/>
          </w:tcPr>
          <w:p w14:paraId="14432DD3" w14:textId="4A02633D" w:rsidR="006071A8" w:rsidRPr="00ED13F5" w:rsidRDefault="00635A8C" w:rsidP="006071A8">
            <w:pPr>
              <w:ind w:right="-62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925</w:t>
            </w:r>
          </w:p>
        </w:tc>
      </w:tr>
      <w:tr w:rsidR="006071A8" w:rsidRPr="00ED13F5" w14:paraId="01E1A90D" w14:textId="44D7D143" w:rsidTr="006071A8">
        <w:trPr>
          <w:cantSplit/>
          <w:trHeight w:val="310"/>
        </w:trPr>
        <w:tc>
          <w:tcPr>
            <w:tcW w:w="1301" w:type="pct"/>
            <w:shd w:val="clear" w:color="auto" w:fill="F2F2F2"/>
          </w:tcPr>
          <w:p w14:paraId="640E1C48" w14:textId="77777777" w:rsidR="006071A8" w:rsidRPr="00ED13F5" w:rsidRDefault="006071A8" w:rsidP="006071A8">
            <w:pPr>
              <w:spacing w:before="40" w:after="40"/>
              <w:ind w:left="-49"/>
              <w:rPr>
                <w:rFonts w:eastAsia="Calibri"/>
                <w:b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t>Broj korisnika</w:t>
            </w:r>
          </w:p>
        </w:tc>
        <w:tc>
          <w:tcPr>
            <w:tcW w:w="531" w:type="pct"/>
            <w:vAlign w:val="center"/>
          </w:tcPr>
          <w:p w14:paraId="1F775D6E" w14:textId="77777777" w:rsidR="006071A8" w:rsidRPr="00ED13F5" w:rsidRDefault="006071A8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ED13F5">
              <w:rPr>
                <w:rFonts w:eastAsia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1" w:type="pct"/>
            <w:vAlign w:val="center"/>
          </w:tcPr>
          <w:p w14:paraId="1B32F913" w14:textId="44868080" w:rsidR="006071A8" w:rsidRPr="00ED13F5" w:rsidRDefault="006071A8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28" w:type="pct"/>
            <w:shd w:val="clear" w:color="auto" w:fill="EDEDED" w:themeFill="accent3" w:themeFillTint="33"/>
            <w:vAlign w:val="center"/>
          </w:tcPr>
          <w:p w14:paraId="0D8A1E01" w14:textId="07893AD0" w:rsidR="006071A8" w:rsidRPr="00ED13F5" w:rsidRDefault="006071A8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9,09</w:t>
            </w:r>
          </w:p>
        </w:tc>
        <w:tc>
          <w:tcPr>
            <w:tcW w:w="528" w:type="pct"/>
            <w:vAlign w:val="center"/>
          </w:tcPr>
          <w:p w14:paraId="5208A635" w14:textId="41467E92" w:rsidR="006071A8" w:rsidRDefault="006071A8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27" w:type="pct"/>
            <w:shd w:val="clear" w:color="auto" w:fill="EDEDED" w:themeFill="accent3" w:themeFillTint="33"/>
            <w:vAlign w:val="center"/>
          </w:tcPr>
          <w:p w14:paraId="30DD1E1D" w14:textId="48726F0C" w:rsidR="006071A8" w:rsidRDefault="006071A8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527" w:type="pct"/>
            <w:vAlign w:val="center"/>
          </w:tcPr>
          <w:p w14:paraId="2683C5B7" w14:textId="37C5B5B0" w:rsidR="006071A8" w:rsidRDefault="00D73259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27" w:type="pct"/>
            <w:shd w:val="clear" w:color="auto" w:fill="EDEDED" w:themeFill="accent3" w:themeFillTint="33"/>
            <w:vAlign w:val="center"/>
          </w:tcPr>
          <w:p w14:paraId="2844D72C" w14:textId="238AC4BA" w:rsidR="006071A8" w:rsidRDefault="00FA2F66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</w:tr>
      <w:tr w:rsidR="006071A8" w:rsidRPr="00ED13F5" w14:paraId="7B097C60" w14:textId="31BADFDF" w:rsidTr="006071A8">
        <w:trPr>
          <w:cantSplit/>
          <w:trHeight w:val="310"/>
        </w:trPr>
        <w:tc>
          <w:tcPr>
            <w:tcW w:w="1301" w:type="pct"/>
            <w:shd w:val="clear" w:color="auto" w:fill="F2F2F2"/>
          </w:tcPr>
          <w:p w14:paraId="491F14F0" w14:textId="77777777" w:rsidR="006071A8" w:rsidRPr="00ED13F5" w:rsidRDefault="006071A8" w:rsidP="006071A8">
            <w:pPr>
              <w:spacing w:before="40" w:after="40"/>
              <w:ind w:left="-49"/>
              <w:rPr>
                <w:rFonts w:eastAsia="Calibri"/>
                <w:b/>
                <w:sz w:val="20"/>
                <w:szCs w:val="20"/>
              </w:rPr>
            </w:pPr>
            <w:r w:rsidRPr="00ED13F5">
              <w:rPr>
                <w:rFonts w:eastAsia="Calibri"/>
                <w:b/>
                <w:sz w:val="20"/>
                <w:szCs w:val="20"/>
              </w:rPr>
              <w:lastRenderedPageBreak/>
              <w:t>Broj zaposlenih</w:t>
            </w:r>
          </w:p>
        </w:tc>
        <w:tc>
          <w:tcPr>
            <w:tcW w:w="531" w:type="pct"/>
            <w:vAlign w:val="center"/>
          </w:tcPr>
          <w:p w14:paraId="26CDF8B6" w14:textId="77777777" w:rsidR="006071A8" w:rsidRPr="00ED13F5" w:rsidRDefault="006071A8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ED13F5">
              <w:rPr>
                <w:rFonts w:eastAsia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531" w:type="pct"/>
            <w:vAlign w:val="center"/>
          </w:tcPr>
          <w:p w14:paraId="53A54144" w14:textId="148ECE68" w:rsidR="006071A8" w:rsidRPr="00ED13F5" w:rsidRDefault="006071A8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528" w:type="pct"/>
            <w:shd w:val="clear" w:color="auto" w:fill="EDEDED" w:themeFill="accent3" w:themeFillTint="33"/>
            <w:vAlign w:val="center"/>
          </w:tcPr>
          <w:p w14:paraId="05C5B7F5" w14:textId="72015F9D" w:rsidR="006071A8" w:rsidRPr="00ED13F5" w:rsidRDefault="006071A8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528" w:type="pct"/>
            <w:vAlign w:val="center"/>
          </w:tcPr>
          <w:p w14:paraId="2506D117" w14:textId="71B361E5" w:rsidR="006071A8" w:rsidRDefault="006071A8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527" w:type="pct"/>
            <w:shd w:val="clear" w:color="auto" w:fill="EDEDED" w:themeFill="accent3" w:themeFillTint="33"/>
            <w:vAlign w:val="center"/>
          </w:tcPr>
          <w:p w14:paraId="119032D4" w14:textId="5E85B8CD" w:rsidR="006071A8" w:rsidRDefault="006071A8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-5,36</w:t>
            </w:r>
          </w:p>
        </w:tc>
        <w:tc>
          <w:tcPr>
            <w:tcW w:w="527" w:type="pct"/>
            <w:vAlign w:val="center"/>
          </w:tcPr>
          <w:p w14:paraId="692B47C6" w14:textId="0AEE7369" w:rsidR="006071A8" w:rsidRDefault="00D73259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527" w:type="pct"/>
            <w:shd w:val="clear" w:color="auto" w:fill="EDEDED" w:themeFill="accent3" w:themeFillTint="33"/>
            <w:vAlign w:val="center"/>
          </w:tcPr>
          <w:p w14:paraId="3C6D67FF" w14:textId="0FF77687" w:rsidR="006071A8" w:rsidRDefault="00FA2F66" w:rsidP="006071A8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23,58</w:t>
            </w:r>
          </w:p>
        </w:tc>
      </w:tr>
    </w:tbl>
    <w:p w14:paraId="35F55C1F" w14:textId="77777777" w:rsidR="00C7165E" w:rsidRDefault="00C7165E" w:rsidP="006B354E">
      <w:pPr>
        <w:spacing w:after="120"/>
      </w:pPr>
    </w:p>
    <w:p w14:paraId="08CEF059" w14:textId="77777777" w:rsidR="004611D1" w:rsidRDefault="004611D1" w:rsidP="006B354E">
      <w:pPr>
        <w:spacing w:after="120"/>
      </w:pPr>
    </w:p>
    <w:p w14:paraId="2EE5A0FB" w14:textId="77777777" w:rsidR="00C7165E" w:rsidRPr="00C7165E" w:rsidRDefault="00C7165E" w:rsidP="00C7165E">
      <w:pPr>
        <w:keepNext/>
        <w:keepLines/>
        <w:outlineLvl w:val="1"/>
        <w:rPr>
          <w:rFonts w:eastAsia="Times New Roman"/>
          <w:bCs/>
          <w:szCs w:val="26"/>
        </w:rPr>
      </w:pPr>
      <w:bookmarkStart w:id="15" w:name="_Toc213423002"/>
      <w:r w:rsidRPr="00C7165E">
        <w:rPr>
          <w:rFonts w:eastAsia="Times New Roman"/>
          <w:bCs/>
          <w:szCs w:val="26"/>
        </w:rPr>
        <w:t>SLOBODNA ZONA LUKE RIJEKA</w:t>
      </w:r>
      <w:bookmarkEnd w:id="15"/>
    </w:p>
    <w:p w14:paraId="3A5D9779" w14:textId="77777777" w:rsidR="00C7165E" w:rsidRPr="00C7165E" w:rsidRDefault="00C7165E" w:rsidP="00C7165E">
      <w:pPr>
        <w:rPr>
          <w:rFonts w:eastAsia="Calibri"/>
        </w:rPr>
      </w:pPr>
    </w:p>
    <w:p w14:paraId="3388D214" w14:textId="4E86B01D" w:rsid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 xml:space="preserve">Slobodna zona luke Rijeka </w:t>
      </w:r>
      <w:r w:rsidR="007372F1">
        <w:rPr>
          <w:rFonts w:eastAsia="Calibri"/>
        </w:rPr>
        <w:t>o</w:t>
      </w:r>
      <w:r w:rsidRPr="00C7165E">
        <w:rPr>
          <w:rFonts w:eastAsia="Calibri"/>
        </w:rPr>
        <w:t>snovana je Odlukom o davanju suglasnosti Lučkoj upravi Rijeka za osnivanje Slobodne zone luke Rijeka (</w:t>
      </w:r>
      <w:r w:rsidR="006C0E60">
        <w:rPr>
          <w:rFonts w:eastAsia="Calibri"/>
        </w:rPr>
        <w:t>„</w:t>
      </w:r>
      <w:r w:rsidRPr="00C7165E">
        <w:rPr>
          <w:rFonts w:eastAsia="Calibri"/>
        </w:rPr>
        <w:t>Narodne novine</w:t>
      </w:r>
      <w:r w:rsidR="006C0E60">
        <w:rPr>
          <w:rFonts w:eastAsia="Calibri"/>
        </w:rPr>
        <w:t>“</w:t>
      </w:r>
      <w:r w:rsidRPr="00C7165E">
        <w:rPr>
          <w:rFonts w:eastAsia="Calibri"/>
        </w:rPr>
        <w:t>, br. 63/97</w:t>
      </w:r>
      <w:r w:rsidR="006C0E60">
        <w:rPr>
          <w:rFonts w:eastAsia="Calibri"/>
        </w:rPr>
        <w:t>.</w:t>
      </w:r>
      <w:r w:rsidRPr="00C7165E">
        <w:rPr>
          <w:rFonts w:eastAsia="Calibri"/>
        </w:rPr>
        <w:t>, 62/02</w:t>
      </w:r>
      <w:r w:rsidR="006C0E60">
        <w:rPr>
          <w:rFonts w:eastAsia="Calibri"/>
        </w:rPr>
        <w:t>.</w:t>
      </w:r>
      <w:r w:rsidRPr="00C7165E">
        <w:rPr>
          <w:rFonts w:eastAsia="Calibri"/>
        </w:rPr>
        <w:t>, 83/03</w:t>
      </w:r>
      <w:r w:rsidR="006C0E60">
        <w:rPr>
          <w:rFonts w:eastAsia="Calibri"/>
        </w:rPr>
        <w:t>.</w:t>
      </w:r>
      <w:r w:rsidRPr="00C7165E">
        <w:rPr>
          <w:rFonts w:eastAsia="Calibri"/>
        </w:rPr>
        <w:t>,</w:t>
      </w:r>
      <w:r w:rsidR="006C0E60">
        <w:rPr>
          <w:rFonts w:eastAsia="Calibri"/>
        </w:rPr>
        <w:t xml:space="preserve"> </w:t>
      </w:r>
      <w:r w:rsidRPr="00C7165E">
        <w:rPr>
          <w:rFonts w:eastAsia="Calibri"/>
        </w:rPr>
        <w:t>67/09</w:t>
      </w:r>
      <w:r w:rsidR="006C0E60">
        <w:rPr>
          <w:rFonts w:eastAsia="Calibri"/>
        </w:rPr>
        <w:t>.</w:t>
      </w:r>
      <w:r w:rsidRPr="00C7165E">
        <w:rPr>
          <w:rFonts w:eastAsia="Calibri"/>
        </w:rPr>
        <w:t>, 78/13</w:t>
      </w:r>
      <w:r w:rsidR="006C0E60">
        <w:rPr>
          <w:rFonts w:eastAsia="Calibri"/>
        </w:rPr>
        <w:t>.</w:t>
      </w:r>
      <w:r w:rsidRPr="00C7165E">
        <w:rPr>
          <w:rFonts w:eastAsia="Calibri"/>
        </w:rPr>
        <w:t xml:space="preserve">, </w:t>
      </w:r>
      <w:r w:rsidR="00C160F8">
        <w:rPr>
          <w:rFonts w:eastAsia="Calibri"/>
        </w:rPr>
        <w:t>90/13.,</w:t>
      </w:r>
      <w:r w:rsidR="00C160F8" w:rsidRPr="00C7165E">
        <w:rPr>
          <w:rFonts w:eastAsia="Calibri"/>
        </w:rPr>
        <w:t xml:space="preserve"> </w:t>
      </w:r>
      <w:r w:rsidRPr="00C7165E">
        <w:rPr>
          <w:rFonts w:eastAsia="Calibri"/>
        </w:rPr>
        <w:t>20/14</w:t>
      </w:r>
      <w:r w:rsidR="006C0E60">
        <w:rPr>
          <w:rFonts w:eastAsia="Calibri"/>
        </w:rPr>
        <w:t>.</w:t>
      </w:r>
      <w:r w:rsidR="00992429">
        <w:rPr>
          <w:rFonts w:eastAsia="Calibri"/>
        </w:rPr>
        <w:t xml:space="preserve">, </w:t>
      </w:r>
      <w:r w:rsidRPr="00C7165E">
        <w:rPr>
          <w:rFonts w:eastAsia="Calibri"/>
        </w:rPr>
        <w:t>40/15</w:t>
      </w:r>
      <w:r w:rsidR="006C0E60">
        <w:rPr>
          <w:rFonts w:eastAsia="Calibri"/>
        </w:rPr>
        <w:t>.</w:t>
      </w:r>
      <w:r w:rsidR="00272177">
        <w:rPr>
          <w:rFonts w:eastAsia="Calibri"/>
        </w:rPr>
        <w:t xml:space="preserve">, </w:t>
      </w:r>
      <w:r w:rsidR="00992429">
        <w:rPr>
          <w:rFonts w:eastAsia="Calibri"/>
        </w:rPr>
        <w:t>1</w:t>
      </w:r>
      <w:r w:rsidR="001C236F">
        <w:rPr>
          <w:rFonts w:eastAsia="Calibri"/>
        </w:rPr>
        <w:t>19</w:t>
      </w:r>
      <w:r w:rsidR="00992429">
        <w:rPr>
          <w:rFonts w:eastAsia="Calibri"/>
        </w:rPr>
        <w:t>/23</w:t>
      </w:r>
      <w:r w:rsidR="006827D5">
        <w:rPr>
          <w:rFonts w:eastAsia="Calibri"/>
        </w:rPr>
        <w:t>.</w:t>
      </w:r>
      <w:r w:rsidR="00272177">
        <w:rPr>
          <w:rFonts w:eastAsia="Calibri"/>
        </w:rPr>
        <w:t xml:space="preserve"> i </w:t>
      </w:r>
      <w:r w:rsidR="006C73F3">
        <w:rPr>
          <w:rFonts w:eastAsia="Calibri"/>
        </w:rPr>
        <w:t>4/25</w:t>
      </w:r>
      <w:r w:rsidRPr="00C7165E">
        <w:rPr>
          <w:rFonts w:eastAsia="Calibri"/>
        </w:rPr>
        <w:t xml:space="preserve">). </w:t>
      </w:r>
      <w:r w:rsidR="0091420D">
        <w:rPr>
          <w:rFonts w:eastAsia="Calibri"/>
        </w:rPr>
        <w:t xml:space="preserve">Predmetnom </w:t>
      </w:r>
      <w:r w:rsidRPr="00C7165E">
        <w:rPr>
          <w:rFonts w:eastAsia="Calibri"/>
        </w:rPr>
        <w:t>Odlukom nije određeno vremensko razdoblje na koje je dodijeljena suglasnost za osnivanje slobodne zone.</w:t>
      </w:r>
    </w:p>
    <w:p w14:paraId="1BA15695" w14:textId="77777777" w:rsidR="005616FB" w:rsidRDefault="005616FB" w:rsidP="00C7165E">
      <w:pPr>
        <w:jc w:val="both"/>
        <w:rPr>
          <w:rFonts w:eastAsia="Calibri"/>
        </w:rPr>
      </w:pPr>
    </w:p>
    <w:p w14:paraId="176E7246" w14:textId="2EF9818C" w:rsidR="005616FB" w:rsidRPr="00C7165E" w:rsidRDefault="005616FB" w:rsidP="005616FB">
      <w:pPr>
        <w:jc w:val="both"/>
        <w:rPr>
          <w:rFonts w:eastAsia="Calibri"/>
        </w:rPr>
      </w:pPr>
      <w:r w:rsidRPr="00C7165E">
        <w:rPr>
          <w:rFonts w:eastAsia="Calibri"/>
        </w:rPr>
        <w:t xml:space="preserve">Slobodna zona luke Rijeka nalazi se u Primorsko-goranskoj županiji, </w:t>
      </w:r>
      <w:r>
        <w:rPr>
          <w:rFonts w:eastAsia="Calibri"/>
        </w:rPr>
        <w:t>a</w:t>
      </w:r>
      <w:r w:rsidRPr="00C7165E">
        <w:rPr>
          <w:rFonts w:eastAsia="Calibri"/>
        </w:rPr>
        <w:t xml:space="preserve"> posluje na području </w:t>
      </w:r>
      <w:r>
        <w:rPr>
          <w:rFonts w:eastAsia="Calibri"/>
        </w:rPr>
        <w:t>tri bazena: Rijeka, Raša i Bakar.</w:t>
      </w:r>
      <w:r w:rsidRPr="005616FB">
        <w:rPr>
          <w:szCs w:val="24"/>
        </w:rPr>
        <w:t xml:space="preserve"> </w:t>
      </w:r>
      <w:r>
        <w:rPr>
          <w:szCs w:val="24"/>
        </w:rPr>
        <w:t xml:space="preserve">Prema Odluci o davanju suglasnosti </w:t>
      </w:r>
      <w:r w:rsidR="0091420D" w:rsidRPr="00C7165E">
        <w:rPr>
          <w:rFonts w:eastAsia="Calibri"/>
        </w:rPr>
        <w:t xml:space="preserve">Lučkoj upravi Rijeka </w:t>
      </w:r>
      <w:r>
        <w:rPr>
          <w:szCs w:val="24"/>
        </w:rPr>
        <w:t xml:space="preserve">za osnivanje </w:t>
      </w:r>
      <w:r w:rsidR="000750DE">
        <w:rPr>
          <w:szCs w:val="24"/>
        </w:rPr>
        <w:t xml:space="preserve">Slobodne </w:t>
      </w:r>
      <w:r>
        <w:rPr>
          <w:szCs w:val="24"/>
        </w:rPr>
        <w:t>zone</w:t>
      </w:r>
      <w:r w:rsidR="0091420D">
        <w:rPr>
          <w:szCs w:val="24"/>
        </w:rPr>
        <w:t xml:space="preserve"> </w:t>
      </w:r>
      <w:r w:rsidR="0091420D" w:rsidRPr="00C7165E">
        <w:rPr>
          <w:rFonts w:eastAsia="Calibri"/>
        </w:rPr>
        <w:t>luke Rijeka</w:t>
      </w:r>
      <w:r>
        <w:rPr>
          <w:szCs w:val="24"/>
        </w:rPr>
        <w:t xml:space="preserve">, ukupna površina Slobodne zone iznosi </w:t>
      </w:r>
      <w:r w:rsidRPr="00CA0E50">
        <w:rPr>
          <w:szCs w:val="24"/>
        </w:rPr>
        <w:t>49.090.579</w:t>
      </w:r>
      <w:r>
        <w:rPr>
          <w:szCs w:val="24"/>
        </w:rPr>
        <w:t xml:space="preserve"> m</w:t>
      </w:r>
      <w:r w:rsidRPr="00014334">
        <w:rPr>
          <w:szCs w:val="24"/>
          <w:vertAlign w:val="superscript"/>
        </w:rPr>
        <w:t>2</w:t>
      </w:r>
      <w:r>
        <w:rPr>
          <w:szCs w:val="24"/>
        </w:rPr>
        <w:t>.</w:t>
      </w:r>
    </w:p>
    <w:p w14:paraId="2D931C35" w14:textId="153264A2" w:rsidR="00246A8C" w:rsidRDefault="00246A8C" w:rsidP="00C7165E">
      <w:pPr>
        <w:jc w:val="both"/>
        <w:rPr>
          <w:rFonts w:eastAsia="Calibri"/>
        </w:rPr>
      </w:pPr>
      <w:r>
        <w:rPr>
          <w:rFonts w:eastAsia="Calibri"/>
        </w:rPr>
        <w:t>U svibnju 2024. godine nositelj suglasnosti za osnivanje Slobodne zone obratio se Ministarstvu sa zaht</w:t>
      </w:r>
      <w:r w:rsidR="00D91C80">
        <w:rPr>
          <w:rFonts w:eastAsia="Calibri"/>
        </w:rPr>
        <w:t>j</w:t>
      </w:r>
      <w:r>
        <w:rPr>
          <w:rFonts w:eastAsia="Calibri"/>
        </w:rPr>
        <w:t xml:space="preserve">evom </w:t>
      </w:r>
      <w:r w:rsidR="005B0FFD">
        <w:rPr>
          <w:rFonts w:eastAsia="Calibri"/>
        </w:rPr>
        <w:t xml:space="preserve">za izmjenom područja u </w:t>
      </w:r>
      <w:r w:rsidR="00C0385F">
        <w:rPr>
          <w:rFonts w:eastAsia="Calibri"/>
        </w:rPr>
        <w:t>B</w:t>
      </w:r>
      <w:r w:rsidR="00087D87">
        <w:rPr>
          <w:rFonts w:eastAsia="Calibri"/>
        </w:rPr>
        <w:t xml:space="preserve">azenu </w:t>
      </w:r>
      <w:r w:rsidR="00B80FC2">
        <w:rPr>
          <w:rFonts w:eastAsia="Calibri"/>
        </w:rPr>
        <w:t>Rijeka</w:t>
      </w:r>
      <w:r w:rsidR="00BA6C84">
        <w:rPr>
          <w:rFonts w:eastAsia="Calibri"/>
        </w:rPr>
        <w:t xml:space="preserve"> u dijelu na kojem se nalazi kontejnerski terminal Rijeka Gateway</w:t>
      </w:r>
      <w:r w:rsidR="00E7550A">
        <w:rPr>
          <w:rFonts w:eastAsia="Calibri"/>
        </w:rPr>
        <w:t xml:space="preserve">. </w:t>
      </w:r>
      <w:r w:rsidR="003B2BEC">
        <w:rPr>
          <w:rFonts w:eastAsia="Calibri"/>
        </w:rPr>
        <w:t>Vlada R</w:t>
      </w:r>
      <w:r w:rsidR="00A45679">
        <w:rPr>
          <w:rFonts w:eastAsia="Calibri"/>
        </w:rPr>
        <w:t xml:space="preserve">epublike Hrvatske je 9. siječnja 2025. donijela Odluku o izmjenama Odluke o davanju </w:t>
      </w:r>
      <w:r w:rsidR="00A45679" w:rsidRPr="00C7165E">
        <w:rPr>
          <w:rFonts w:eastAsia="Calibri"/>
        </w:rPr>
        <w:t>suglasnosti Lučkoj upravi Rijeka za osnivanje Slobodne zone luke Rijeka</w:t>
      </w:r>
      <w:r w:rsidR="0027147F">
        <w:rPr>
          <w:rFonts w:eastAsia="Calibri"/>
        </w:rPr>
        <w:t xml:space="preserve"> („Narodne novine“, broj 4/25.)</w:t>
      </w:r>
      <w:r w:rsidR="001B7706">
        <w:rPr>
          <w:rFonts w:eastAsia="Calibri"/>
        </w:rPr>
        <w:t>, a p</w:t>
      </w:r>
      <w:r w:rsidR="00C70B8A">
        <w:rPr>
          <w:rFonts w:eastAsia="Calibri"/>
        </w:rPr>
        <w:t xml:space="preserve">ostupak </w:t>
      </w:r>
      <w:r w:rsidR="00272177">
        <w:rPr>
          <w:rFonts w:eastAsia="Calibri"/>
        </w:rPr>
        <w:t xml:space="preserve">izmjene područja zone </w:t>
      </w:r>
      <w:r w:rsidR="001B7706">
        <w:rPr>
          <w:rFonts w:eastAsia="Calibri"/>
        </w:rPr>
        <w:t>bit će okončan do kraja 2025. godine.</w:t>
      </w:r>
    </w:p>
    <w:p w14:paraId="6355D2E7" w14:textId="77777777" w:rsidR="00C04D47" w:rsidRDefault="00C04D47" w:rsidP="00C7165E">
      <w:pPr>
        <w:jc w:val="both"/>
        <w:rPr>
          <w:rFonts w:eastAsia="Calibri"/>
        </w:rPr>
      </w:pPr>
    </w:p>
    <w:p w14:paraId="69E656BB" w14:textId="4CB2B3C8" w:rsidR="00865846" w:rsidRPr="00C7165E" w:rsidRDefault="002A7BAB" w:rsidP="00865846">
      <w:pPr>
        <w:jc w:val="both"/>
        <w:rPr>
          <w:rFonts w:eastAsia="Calibri"/>
        </w:rPr>
      </w:pPr>
      <w:r>
        <w:rPr>
          <w:rFonts w:eastAsia="Calibri"/>
        </w:rPr>
        <w:t>U</w:t>
      </w:r>
      <w:r>
        <w:rPr>
          <w:rFonts w:eastAsia="Calibri"/>
          <w:spacing w:val="-2"/>
        </w:rPr>
        <w:t xml:space="preserve"> </w:t>
      </w:r>
      <w:r w:rsidRPr="00C7165E">
        <w:rPr>
          <w:rFonts w:eastAsia="Calibri"/>
          <w:spacing w:val="-2"/>
        </w:rPr>
        <w:t>Slobodn</w:t>
      </w:r>
      <w:r>
        <w:rPr>
          <w:rFonts w:eastAsia="Calibri"/>
          <w:spacing w:val="-2"/>
        </w:rPr>
        <w:t>oj</w:t>
      </w:r>
      <w:r w:rsidRPr="00C7165E">
        <w:rPr>
          <w:rFonts w:eastAsia="Calibri"/>
          <w:spacing w:val="-2"/>
        </w:rPr>
        <w:t xml:space="preserve"> zon</w:t>
      </w:r>
      <w:r>
        <w:rPr>
          <w:rFonts w:eastAsia="Calibri"/>
          <w:spacing w:val="-2"/>
        </w:rPr>
        <w:t xml:space="preserve">i u ovom izvještajnom razdoblju poslovao je isti broj korisnika kao i u prethodnom, odnosno njih četiri, </w:t>
      </w:r>
      <w:r w:rsidR="00C7567F">
        <w:rPr>
          <w:rFonts w:eastAsia="Calibri"/>
        </w:rPr>
        <w:t xml:space="preserve">a </w:t>
      </w:r>
      <w:r w:rsidR="002E1E91">
        <w:rPr>
          <w:rFonts w:eastAsia="Calibri"/>
        </w:rPr>
        <w:t>bavili</w:t>
      </w:r>
      <w:r w:rsidR="00C7567F">
        <w:rPr>
          <w:rFonts w:eastAsia="Calibri"/>
        </w:rPr>
        <w:t xml:space="preserve"> </w:t>
      </w:r>
      <w:r w:rsidR="00781105">
        <w:rPr>
          <w:rFonts w:eastAsia="Calibri"/>
        </w:rPr>
        <w:t xml:space="preserve">su </w:t>
      </w:r>
      <w:r w:rsidR="00C7567F">
        <w:rPr>
          <w:rFonts w:eastAsia="Calibri"/>
        </w:rPr>
        <w:t xml:space="preserve">se </w:t>
      </w:r>
      <w:r w:rsidR="002E1E91">
        <w:rPr>
          <w:rFonts w:eastAsia="Calibri"/>
        </w:rPr>
        <w:t xml:space="preserve">pretovarom </w:t>
      </w:r>
      <w:r w:rsidR="008C2856">
        <w:rPr>
          <w:rFonts w:eastAsia="Calibri"/>
        </w:rPr>
        <w:t>i</w:t>
      </w:r>
      <w:r w:rsidR="002E1E91">
        <w:rPr>
          <w:rFonts w:eastAsia="Calibri"/>
        </w:rPr>
        <w:t xml:space="preserve"> skladištenjem.</w:t>
      </w:r>
      <w:r w:rsidR="00C7165E" w:rsidRPr="00C7165E">
        <w:rPr>
          <w:rFonts w:eastAsia="Calibri"/>
        </w:rPr>
        <w:t xml:space="preserve"> </w:t>
      </w:r>
      <w:r w:rsidR="00865846">
        <w:rPr>
          <w:rFonts w:eastAsia="Calibri"/>
        </w:rPr>
        <w:t>Kod k</w:t>
      </w:r>
      <w:r w:rsidR="00865846" w:rsidRPr="00C7165E">
        <w:rPr>
          <w:rFonts w:eastAsia="Calibri"/>
        </w:rPr>
        <w:t>orisni</w:t>
      </w:r>
      <w:r w:rsidR="00865846">
        <w:rPr>
          <w:rFonts w:eastAsia="Calibri"/>
        </w:rPr>
        <w:t xml:space="preserve">ka </w:t>
      </w:r>
      <w:r w:rsidR="00865846" w:rsidRPr="00C7165E">
        <w:rPr>
          <w:rFonts w:eastAsia="Calibri"/>
        </w:rPr>
        <w:t>Slobodn</w:t>
      </w:r>
      <w:r w:rsidR="004B16F4">
        <w:rPr>
          <w:rFonts w:eastAsia="Calibri"/>
        </w:rPr>
        <w:t>e</w:t>
      </w:r>
      <w:r w:rsidR="00865846" w:rsidRPr="00C7165E">
        <w:rPr>
          <w:rFonts w:eastAsia="Calibri"/>
        </w:rPr>
        <w:t xml:space="preserve"> zon</w:t>
      </w:r>
      <w:r w:rsidR="004B16F4">
        <w:rPr>
          <w:rFonts w:eastAsia="Calibri"/>
        </w:rPr>
        <w:t>e</w:t>
      </w:r>
      <w:r w:rsidR="00865846">
        <w:rPr>
          <w:rFonts w:eastAsia="Calibri"/>
        </w:rPr>
        <w:t xml:space="preserve"> bi</w:t>
      </w:r>
      <w:r w:rsidR="00C7567F">
        <w:rPr>
          <w:rFonts w:eastAsia="Calibri"/>
        </w:rPr>
        <w:t>o</w:t>
      </w:r>
      <w:r w:rsidR="00865846">
        <w:rPr>
          <w:rFonts w:eastAsia="Calibri"/>
        </w:rPr>
        <w:t xml:space="preserve"> </w:t>
      </w:r>
      <w:r w:rsidR="00C7567F">
        <w:rPr>
          <w:rFonts w:eastAsia="Calibri"/>
        </w:rPr>
        <w:t>je</w:t>
      </w:r>
      <w:r w:rsidR="00865846">
        <w:rPr>
          <w:rFonts w:eastAsia="Calibri"/>
        </w:rPr>
        <w:t xml:space="preserve"> zaposlen </w:t>
      </w:r>
      <w:r w:rsidR="00C7567F">
        <w:rPr>
          <w:rFonts w:eastAsia="Calibri"/>
        </w:rPr>
        <w:t>381</w:t>
      </w:r>
      <w:r w:rsidR="00865846">
        <w:rPr>
          <w:rFonts w:eastAsia="Calibri"/>
        </w:rPr>
        <w:t xml:space="preserve"> radnik što je za </w:t>
      </w:r>
      <w:r w:rsidR="004F05B0">
        <w:rPr>
          <w:rFonts w:eastAsia="Calibri"/>
        </w:rPr>
        <w:t>5,46</w:t>
      </w:r>
      <w:r w:rsidR="00865846">
        <w:rPr>
          <w:rFonts w:eastAsia="Calibri"/>
        </w:rPr>
        <w:t xml:space="preserve"> % manje</w:t>
      </w:r>
      <w:r w:rsidR="00D60210">
        <w:rPr>
          <w:rFonts w:eastAsia="Calibri"/>
        </w:rPr>
        <w:t xml:space="preserve"> </w:t>
      </w:r>
      <w:r w:rsidR="00D60210" w:rsidRPr="00C7165E">
        <w:rPr>
          <w:rFonts w:eastAsia="Calibri"/>
        </w:rPr>
        <w:t xml:space="preserve">nego u </w:t>
      </w:r>
      <w:r w:rsidR="00D60210">
        <w:rPr>
          <w:rFonts w:eastAsia="Calibri"/>
        </w:rPr>
        <w:t>202</w:t>
      </w:r>
      <w:r w:rsidR="004F05B0">
        <w:rPr>
          <w:rFonts w:eastAsia="Calibri"/>
        </w:rPr>
        <w:t>3</w:t>
      </w:r>
      <w:r w:rsidR="00D60210">
        <w:rPr>
          <w:rFonts w:eastAsia="Calibri"/>
        </w:rPr>
        <w:t>.</w:t>
      </w:r>
      <w:r w:rsidR="00D60210" w:rsidRPr="00C7165E">
        <w:rPr>
          <w:rFonts w:eastAsia="Calibri"/>
        </w:rPr>
        <w:t xml:space="preserve"> godini</w:t>
      </w:r>
      <w:r w:rsidR="00865846">
        <w:rPr>
          <w:rFonts w:eastAsia="Calibri"/>
        </w:rPr>
        <w:t>.</w:t>
      </w:r>
    </w:p>
    <w:p w14:paraId="350644D4" w14:textId="3CD85AAC" w:rsidR="00C7165E" w:rsidRPr="00C7165E" w:rsidRDefault="00993FA4" w:rsidP="00865846">
      <w:pPr>
        <w:jc w:val="both"/>
        <w:rPr>
          <w:rFonts w:eastAsia="Calibri"/>
        </w:rPr>
      </w:pPr>
      <w:r>
        <w:rPr>
          <w:rFonts w:eastAsia="Calibri"/>
        </w:rPr>
        <w:t xml:space="preserve">Korisnici Slobodne zone u </w:t>
      </w:r>
      <w:r w:rsidRPr="00C7165E">
        <w:rPr>
          <w:rFonts w:eastAsia="Calibri"/>
        </w:rPr>
        <w:t>20</w:t>
      </w:r>
      <w:r>
        <w:rPr>
          <w:rFonts w:eastAsia="Calibri"/>
        </w:rPr>
        <w:t>2</w:t>
      </w:r>
      <w:r w:rsidR="004F05B0">
        <w:rPr>
          <w:rFonts w:eastAsia="Calibri"/>
        </w:rPr>
        <w:t>4</w:t>
      </w:r>
      <w:r w:rsidRPr="00C7165E">
        <w:rPr>
          <w:rFonts w:eastAsia="Calibri"/>
        </w:rPr>
        <w:t xml:space="preserve">. </w:t>
      </w:r>
      <w:r>
        <w:rPr>
          <w:rFonts w:eastAsia="Calibri"/>
        </w:rPr>
        <w:t xml:space="preserve">godini </w:t>
      </w:r>
      <w:r w:rsidRPr="00C7165E">
        <w:rPr>
          <w:rFonts w:eastAsia="Calibri"/>
        </w:rPr>
        <w:t>ostvar</w:t>
      </w:r>
      <w:r>
        <w:rPr>
          <w:rFonts w:eastAsia="Calibri"/>
        </w:rPr>
        <w:t xml:space="preserve">ili </w:t>
      </w:r>
      <w:r w:rsidRPr="00C7165E">
        <w:rPr>
          <w:rFonts w:eastAsia="Calibri"/>
        </w:rPr>
        <w:t>su prihod</w:t>
      </w:r>
      <w:r>
        <w:rPr>
          <w:rFonts w:eastAsia="Calibri"/>
        </w:rPr>
        <w:t>e</w:t>
      </w:r>
      <w:r w:rsidRPr="00C7165E">
        <w:rPr>
          <w:rFonts w:eastAsia="Calibri"/>
        </w:rPr>
        <w:t xml:space="preserve"> u iznosu od</w:t>
      </w:r>
      <w:r w:rsidRPr="00930EC5">
        <w:rPr>
          <w:rFonts w:eastAsia="Calibri"/>
        </w:rPr>
        <w:t xml:space="preserve"> </w:t>
      </w:r>
      <w:r w:rsidR="004F05B0">
        <w:rPr>
          <w:rFonts w:eastAsia="Calibri"/>
        </w:rPr>
        <w:t>87.839.877,65</w:t>
      </w:r>
      <w:r w:rsidR="00930EC5">
        <w:rPr>
          <w:rFonts w:eastAsia="Calibri"/>
        </w:rPr>
        <w:t xml:space="preserve"> </w:t>
      </w:r>
      <w:r w:rsidR="00865846">
        <w:rPr>
          <w:rFonts w:eastAsia="Calibri"/>
        </w:rPr>
        <w:t>eura</w:t>
      </w:r>
      <w:r w:rsidR="002E63C5" w:rsidRPr="00C7165E">
        <w:rPr>
          <w:rFonts w:eastAsia="Calibri"/>
        </w:rPr>
        <w:t xml:space="preserve"> </w:t>
      </w:r>
      <w:r w:rsidR="00C7165E" w:rsidRPr="00C7165E">
        <w:rPr>
          <w:rFonts w:eastAsia="Calibri"/>
        </w:rPr>
        <w:t xml:space="preserve">što je </w:t>
      </w:r>
      <w:r w:rsidR="004F05B0">
        <w:rPr>
          <w:rFonts w:eastAsia="Calibri"/>
        </w:rPr>
        <w:t>4,61</w:t>
      </w:r>
      <w:r w:rsidR="00734F80">
        <w:rPr>
          <w:rFonts w:eastAsia="Calibri"/>
        </w:rPr>
        <w:t xml:space="preserve"> </w:t>
      </w:r>
      <w:r w:rsidR="00C7165E" w:rsidRPr="00C7165E">
        <w:rPr>
          <w:rFonts w:eastAsia="Calibri"/>
        </w:rPr>
        <w:t xml:space="preserve">% </w:t>
      </w:r>
      <w:r w:rsidR="00AE468D">
        <w:rPr>
          <w:rFonts w:eastAsia="Calibri"/>
        </w:rPr>
        <w:t>viš</w:t>
      </w:r>
      <w:r w:rsidR="00C7165E" w:rsidRPr="00C7165E">
        <w:rPr>
          <w:rFonts w:eastAsia="Calibri"/>
        </w:rPr>
        <w:t xml:space="preserve">e nego u </w:t>
      </w:r>
      <w:r w:rsidR="00865846">
        <w:rPr>
          <w:rFonts w:eastAsia="Calibri"/>
        </w:rPr>
        <w:t>202</w:t>
      </w:r>
      <w:r w:rsidR="004F05B0">
        <w:rPr>
          <w:rFonts w:eastAsia="Calibri"/>
        </w:rPr>
        <w:t>3</w:t>
      </w:r>
      <w:r w:rsidR="00865846">
        <w:rPr>
          <w:rFonts w:eastAsia="Calibri"/>
        </w:rPr>
        <w:t>.</w:t>
      </w:r>
      <w:r w:rsidR="00C7165E" w:rsidRPr="00C7165E">
        <w:rPr>
          <w:rFonts w:eastAsia="Calibri"/>
        </w:rPr>
        <w:t xml:space="preserve"> godini</w:t>
      </w:r>
      <w:r>
        <w:rPr>
          <w:rFonts w:eastAsia="Calibri"/>
        </w:rPr>
        <w:t xml:space="preserve">, a ostvarena je dobit u iznosu od </w:t>
      </w:r>
      <w:r w:rsidR="0028062C">
        <w:rPr>
          <w:rFonts w:eastAsia="Calibri"/>
        </w:rPr>
        <w:t>28.974.237,62</w:t>
      </w:r>
      <w:r w:rsidR="00C7165E" w:rsidRPr="00C7165E">
        <w:rPr>
          <w:rFonts w:eastAsia="Calibri"/>
        </w:rPr>
        <w:t xml:space="preserve"> </w:t>
      </w:r>
      <w:r w:rsidR="00865846">
        <w:rPr>
          <w:rFonts w:eastAsia="Calibri"/>
        </w:rPr>
        <w:t>eura</w:t>
      </w:r>
      <w:r w:rsidR="00C7165E" w:rsidRPr="00C7165E">
        <w:rPr>
          <w:rFonts w:eastAsia="Calibri"/>
        </w:rPr>
        <w:t xml:space="preserve"> </w:t>
      </w:r>
      <w:r w:rsidR="00865846">
        <w:rPr>
          <w:rFonts w:eastAsia="Calibri"/>
        </w:rPr>
        <w:t>što je</w:t>
      </w:r>
      <w:r w:rsidR="00C7165E" w:rsidRPr="00C7165E">
        <w:rPr>
          <w:rFonts w:eastAsia="Calibri"/>
        </w:rPr>
        <w:t xml:space="preserve"> </w:t>
      </w:r>
      <w:r w:rsidR="00954957">
        <w:rPr>
          <w:rFonts w:eastAsia="Calibri"/>
        </w:rPr>
        <w:t>13,03</w:t>
      </w:r>
      <w:r w:rsidR="00C7165E" w:rsidRPr="00C7165E">
        <w:rPr>
          <w:rFonts w:eastAsia="Calibri"/>
        </w:rPr>
        <w:t xml:space="preserve"> % </w:t>
      </w:r>
      <w:r w:rsidR="00D7586C">
        <w:rPr>
          <w:rFonts w:eastAsia="Calibri"/>
        </w:rPr>
        <w:t>viš</w:t>
      </w:r>
      <w:r w:rsidR="00C7165E" w:rsidRPr="00C7165E">
        <w:rPr>
          <w:rFonts w:eastAsia="Calibri"/>
        </w:rPr>
        <w:t>e</w:t>
      </w:r>
      <w:r w:rsidR="001D5E0A">
        <w:rPr>
          <w:rFonts w:eastAsia="Calibri"/>
        </w:rPr>
        <w:t>.</w:t>
      </w:r>
      <w:r w:rsidR="00865846">
        <w:rPr>
          <w:rFonts w:eastAsia="Calibri"/>
        </w:rPr>
        <w:t xml:space="preserve"> </w:t>
      </w:r>
      <w:r w:rsidR="00C7165E" w:rsidRPr="00C7165E">
        <w:rPr>
          <w:rFonts w:eastAsia="Calibri"/>
        </w:rPr>
        <w:t>Izvoz korisnika, uključujući i isporuku dobara na tržište Europske unije,</w:t>
      </w:r>
      <w:r w:rsidR="00327106">
        <w:rPr>
          <w:rFonts w:eastAsia="Calibri"/>
        </w:rPr>
        <w:t xml:space="preserve"> </w:t>
      </w:r>
      <w:r w:rsidR="00C7165E" w:rsidRPr="00C7165E">
        <w:rPr>
          <w:rFonts w:eastAsia="Calibri"/>
        </w:rPr>
        <w:t xml:space="preserve">iznosio je </w:t>
      </w:r>
      <w:r w:rsidR="00954957">
        <w:rPr>
          <w:rFonts w:eastAsia="Calibri"/>
        </w:rPr>
        <w:t>76.642.420,08</w:t>
      </w:r>
      <w:r w:rsidR="00174A70">
        <w:rPr>
          <w:rFonts w:eastAsia="Calibri"/>
        </w:rPr>
        <w:t xml:space="preserve"> </w:t>
      </w:r>
      <w:r w:rsidR="00865846">
        <w:rPr>
          <w:rFonts w:eastAsia="Calibri"/>
        </w:rPr>
        <w:t>eur</w:t>
      </w:r>
      <w:r w:rsidR="00C7165E" w:rsidRPr="00C7165E">
        <w:rPr>
          <w:rFonts w:eastAsia="Calibri"/>
        </w:rPr>
        <w:t xml:space="preserve">a </w:t>
      </w:r>
      <w:r w:rsidR="00327106">
        <w:rPr>
          <w:rFonts w:eastAsia="Calibri"/>
        </w:rPr>
        <w:t>ili</w:t>
      </w:r>
      <w:r w:rsidR="00865846">
        <w:rPr>
          <w:rFonts w:eastAsia="Calibri"/>
        </w:rPr>
        <w:t xml:space="preserve"> </w:t>
      </w:r>
      <w:r w:rsidR="00C7165E" w:rsidRPr="00C7165E">
        <w:rPr>
          <w:rFonts w:eastAsia="Calibri"/>
        </w:rPr>
        <w:t xml:space="preserve"> </w:t>
      </w:r>
      <w:r w:rsidR="006E4946">
        <w:rPr>
          <w:rFonts w:eastAsia="Calibri"/>
        </w:rPr>
        <w:t>4,56</w:t>
      </w:r>
      <w:r w:rsidR="00C7165E" w:rsidRPr="00C7165E">
        <w:rPr>
          <w:rFonts w:eastAsia="Calibri"/>
        </w:rPr>
        <w:t xml:space="preserve"> % </w:t>
      </w:r>
      <w:r w:rsidR="00CD7987">
        <w:rPr>
          <w:rFonts w:eastAsia="Calibri"/>
        </w:rPr>
        <w:t>viš</w:t>
      </w:r>
      <w:r w:rsidR="00865846">
        <w:rPr>
          <w:rFonts w:eastAsia="Calibri"/>
        </w:rPr>
        <w:t>e, dok je i</w:t>
      </w:r>
      <w:r w:rsidR="00C7165E" w:rsidRPr="00C7165E">
        <w:rPr>
          <w:rFonts w:eastAsia="Calibri"/>
        </w:rPr>
        <w:t xml:space="preserve">sporuka dobara na tržište Europske unije iznosila </w:t>
      </w:r>
      <w:r w:rsidR="006E4946">
        <w:rPr>
          <w:rFonts w:eastAsia="Calibri"/>
        </w:rPr>
        <w:t>26.154.905,78</w:t>
      </w:r>
      <w:r w:rsidR="00865846">
        <w:rPr>
          <w:rFonts w:eastAsia="Calibri"/>
        </w:rPr>
        <w:t xml:space="preserve"> eur</w:t>
      </w:r>
      <w:r w:rsidR="00C7165E" w:rsidRPr="00C7165E">
        <w:rPr>
          <w:rFonts w:eastAsia="Calibri"/>
        </w:rPr>
        <w:t xml:space="preserve">a ili </w:t>
      </w:r>
      <w:r w:rsidR="006E4946">
        <w:rPr>
          <w:rFonts w:eastAsia="Calibri"/>
        </w:rPr>
        <w:t>3,12</w:t>
      </w:r>
      <w:r w:rsidR="00C7165E" w:rsidRPr="00C7165E">
        <w:rPr>
          <w:rFonts w:eastAsia="Calibri"/>
        </w:rPr>
        <w:t xml:space="preserve"> </w:t>
      </w:r>
      <w:r w:rsidR="00865846">
        <w:rPr>
          <w:rFonts w:eastAsia="Calibri"/>
        </w:rPr>
        <w:t xml:space="preserve">% </w:t>
      </w:r>
      <w:r w:rsidR="00CD7987">
        <w:rPr>
          <w:rFonts w:eastAsia="Calibri"/>
        </w:rPr>
        <w:t>viš</w:t>
      </w:r>
      <w:r w:rsidR="00C7165E" w:rsidRPr="00C7165E">
        <w:rPr>
          <w:rFonts w:eastAsia="Calibri"/>
        </w:rPr>
        <w:t>e</w:t>
      </w:r>
      <w:r w:rsidR="00865846">
        <w:rPr>
          <w:rFonts w:eastAsia="Calibri"/>
        </w:rPr>
        <w:t>.</w:t>
      </w:r>
      <w:r w:rsidR="001D5E0A">
        <w:rPr>
          <w:rFonts w:eastAsia="Calibri"/>
        </w:rPr>
        <w:t xml:space="preserve"> </w:t>
      </w:r>
      <w:r w:rsidR="007F4477" w:rsidRPr="007F4477">
        <w:rPr>
          <w:rFonts w:eastAsia="Calibri"/>
        </w:rPr>
        <w:t xml:space="preserve">Udio izvoza u ukupnom prihodu iznosio je </w:t>
      </w:r>
      <w:r w:rsidR="008F2C00">
        <w:rPr>
          <w:rFonts w:eastAsia="Calibri"/>
        </w:rPr>
        <w:t>87,3</w:t>
      </w:r>
      <w:r w:rsidR="00AC4B06">
        <w:rPr>
          <w:rFonts w:eastAsia="Calibri"/>
        </w:rPr>
        <w:t xml:space="preserve"> % </w:t>
      </w:r>
      <w:r w:rsidR="00EC5ACC">
        <w:rPr>
          <w:rFonts w:eastAsia="Calibri"/>
        </w:rPr>
        <w:t>što je jednak</w:t>
      </w:r>
      <w:r w:rsidR="005562E0">
        <w:rPr>
          <w:rFonts w:eastAsia="Calibri"/>
        </w:rPr>
        <w:t>o</w:t>
      </w:r>
      <w:r w:rsidR="00EC5ACC">
        <w:rPr>
          <w:rFonts w:eastAsia="Calibri"/>
        </w:rPr>
        <w:t xml:space="preserve"> udjelu izvoza za prethodno </w:t>
      </w:r>
      <w:r w:rsidR="00CD132B">
        <w:rPr>
          <w:rFonts w:eastAsia="Calibri"/>
        </w:rPr>
        <w:t>razdoblje.</w:t>
      </w:r>
      <w:r w:rsidR="008F2C00">
        <w:rPr>
          <w:rFonts w:eastAsia="Calibri"/>
        </w:rPr>
        <w:t xml:space="preserve"> N</w:t>
      </w:r>
      <w:r w:rsidR="00AC4B06">
        <w:rPr>
          <w:rFonts w:eastAsia="Calibri"/>
        </w:rPr>
        <w:t xml:space="preserve">ajvažnija </w:t>
      </w:r>
      <w:r w:rsidR="00C7165E" w:rsidRPr="00C7165E">
        <w:rPr>
          <w:rFonts w:eastAsia="Calibri"/>
        </w:rPr>
        <w:t xml:space="preserve">izvozna tržišta bila su </w:t>
      </w:r>
      <w:r w:rsidR="00AC4B06">
        <w:rPr>
          <w:rFonts w:eastAsia="Calibri"/>
        </w:rPr>
        <w:t xml:space="preserve">tržišta </w:t>
      </w:r>
      <w:r w:rsidR="00AC4B06" w:rsidRPr="00AC4B06">
        <w:rPr>
          <w:rFonts w:eastAsia="Calibri"/>
        </w:rPr>
        <w:t>Egipt</w:t>
      </w:r>
      <w:r w:rsidR="00AC4B06">
        <w:rPr>
          <w:rFonts w:eastAsia="Calibri"/>
        </w:rPr>
        <w:t>a</w:t>
      </w:r>
      <w:r w:rsidR="00AC4B06" w:rsidRPr="00AC4B06">
        <w:rPr>
          <w:rFonts w:eastAsia="Calibri"/>
        </w:rPr>
        <w:t xml:space="preserve">, </w:t>
      </w:r>
      <w:r w:rsidR="00CD132B">
        <w:rPr>
          <w:rFonts w:eastAsia="Calibri"/>
        </w:rPr>
        <w:t xml:space="preserve">Njemačke, </w:t>
      </w:r>
      <w:r w:rsidR="007A39CC">
        <w:rPr>
          <w:rFonts w:eastAsia="Calibri"/>
        </w:rPr>
        <w:t>Danske</w:t>
      </w:r>
      <w:r w:rsidR="00CD132B">
        <w:rPr>
          <w:rFonts w:eastAsia="Calibri"/>
        </w:rPr>
        <w:t>, Švicarske i Kine</w:t>
      </w:r>
      <w:r w:rsidR="00C7165E" w:rsidRPr="00C7165E">
        <w:rPr>
          <w:rFonts w:eastAsia="Calibri"/>
        </w:rPr>
        <w:t>.</w:t>
      </w:r>
    </w:p>
    <w:p w14:paraId="163BC126" w14:textId="09130C88" w:rsidR="00C7165E" w:rsidRPr="00C7165E" w:rsidRDefault="00C7165E" w:rsidP="00612264">
      <w:pPr>
        <w:jc w:val="both"/>
        <w:rPr>
          <w:rFonts w:eastAsia="Calibri"/>
        </w:rPr>
      </w:pPr>
      <w:r w:rsidRPr="00C7165E">
        <w:rPr>
          <w:rFonts w:eastAsia="Calibri"/>
        </w:rPr>
        <w:t>U 20</w:t>
      </w:r>
      <w:r w:rsidR="007E1BD8">
        <w:rPr>
          <w:rFonts w:eastAsia="Calibri"/>
        </w:rPr>
        <w:t>2</w:t>
      </w:r>
      <w:r w:rsidR="00BE429F">
        <w:rPr>
          <w:rFonts w:eastAsia="Calibri"/>
        </w:rPr>
        <w:t>4</w:t>
      </w:r>
      <w:r w:rsidRPr="00C7165E">
        <w:rPr>
          <w:rFonts w:eastAsia="Calibri"/>
        </w:rPr>
        <w:t xml:space="preserve">. </w:t>
      </w:r>
      <w:r w:rsidR="002E63C5">
        <w:rPr>
          <w:rFonts w:eastAsia="Calibri"/>
        </w:rPr>
        <w:t xml:space="preserve">godini </w:t>
      </w:r>
      <w:r w:rsidRPr="00C7165E">
        <w:rPr>
          <w:rFonts w:eastAsia="Calibri"/>
        </w:rPr>
        <w:t xml:space="preserve">u Slobodnoj zoni </w:t>
      </w:r>
      <w:r w:rsidR="00AC4B06">
        <w:rPr>
          <w:rFonts w:eastAsia="Calibri"/>
        </w:rPr>
        <w:t>izvršena su ulaganja u vrijednosti od</w:t>
      </w:r>
      <w:r w:rsidRPr="00C7165E">
        <w:rPr>
          <w:rFonts w:eastAsia="Calibri"/>
        </w:rPr>
        <w:t xml:space="preserve"> </w:t>
      </w:r>
      <w:r w:rsidR="00D343F0" w:rsidRPr="00D343F0">
        <w:rPr>
          <w:rFonts w:eastAsia="Calibri"/>
        </w:rPr>
        <w:t>16.8</w:t>
      </w:r>
      <w:r w:rsidR="00E06441">
        <w:rPr>
          <w:rFonts w:eastAsia="Calibri"/>
        </w:rPr>
        <w:t>79</w:t>
      </w:r>
      <w:r w:rsidR="00B42DFE">
        <w:rPr>
          <w:rFonts w:eastAsia="Calibri"/>
        </w:rPr>
        <w:t>.</w:t>
      </w:r>
      <w:r w:rsidR="00B42DFE" w:rsidRPr="00CA061D">
        <w:rPr>
          <w:rFonts w:eastAsia="Calibri"/>
        </w:rPr>
        <w:t>675,36</w:t>
      </w:r>
      <w:r w:rsidR="00AC4B06" w:rsidRPr="00CA061D">
        <w:rPr>
          <w:rFonts w:eastAsia="Calibri"/>
        </w:rPr>
        <w:t xml:space="preserve"> eura</w:t>
      </w:r>
      <w:r w:rsidR="000B2933" w:rsidRPr="00CA061D">
        <w:rPr>
          <w:rFonts w:eastAsia="Calibri"/>
        </w:rPr>
        <w:t xml:space="preserve">, </w:t>
      </w:r>
      <w:r w:rsidR="00CA061D">
        <w:rPr>
          <w:rFonts w:eastAsia="Calibri"/>
        </w:rPr>
        <w:t>najvećim dijelom</w:t>
      </w:r>
      <w:r w:rsidR="006455B3" w:rsidRPr="00CA061D">
        <w:rPr>
          <w:rFonts w:eastAsia="Calibri"/>
        </w:rPr>
        <w:t xml:space="preserve"> u novu opremu</w:t>
      </w:r>
      <w:r w:rsidR="0030076F">
        <w:rPr>
          <w:rFonts w:eastAsia="Calibri"/>
        </w:rPr>
        <w:t xml:space="preserve">, izgradnju </w:t>
      </w:r>
      <w:r w:rsidR="008E243E">
        <w:rPr>
          <w:rFonts w:eastAsia="Calibri"/>
        </w:rPr>
        <w:t>radnih prostora i skladišta</w:t>
      </w:r>
      <w:r w:rsidR="00CE3C81" w:rsidRPr="00CA061D">
        <w:rPr>
          <w:rFonts w:eastAsia="Calibri"/>
        </w:rPr>
        <w:t xml:space="preserve"> te rekonstrukciju prometnih površina i kolosijeka</w:t>
      </w:r>
      <w:r w:rsidR="007E1BD8" w:rsidRPr="00CA061D">
        <w:rPr>
          <w:rFonts w:eastAsia="Calibri"/>
        </w:rPr>
        <w:t>.</w:t>
      </w:r>
      <w:r w:rsidR="007E1BD8">
        <w:rPr>
          <w:rFonts w:eastAsia="Calibri"/>
        </w:rPr>
        <w:t xml:space="preserve"> </w:t>
      </w:r>
    </w:p>
    <w:p w14:paraId="0D6D96AA" w14:textId="77777777" w:rsidR="00C7165E" w:rsidRPr="00C7165E" w:rsidRDefault="00C7165E" w:rsidP="00C7165E">
      <w:pPr>
        <w:rPr>
          <w:rFonts w:eastAsia="Calibri"/>
        </w:rPr>
      </w:pPr>
    </w:p>
    <w:tbl>
      <w:tblPr>
        <w:tblStyle w:val="TableGrid1"/>
        <w:tblW w:w="4991" w:type="pct"/>
        <w:tblLook w:val="04A0" w:firstRow="1" w:lastRow="0" w:firstColumn="1" w:lastColumn="0" w:noHBand="0" w:noVBand="1"/>
      </w:tblPr>
      <w:tblGrid>
        <w:gridCol w:w="2259"/>
        <w:gridCol w:w="973"/>
        <w:gridCol w:w="972"/>
        <w:gridCol w:w="972"/>
        <w:gridCol w:w="972"/>
        <w:gridCol w:w="966"/>
        <w:gridCol w:w="966"/>
        <w:gridCol w:w="966"/>
      </w:tblGrid>
      <w:tr w:rsidR="004E6E24" w:rsidRPr="00396AD7" w14:paraId="46F86C6C" w14:textId="3FD709C4" w:rsidTr="004E6E24">
        <w:trPr>
          <w:cantSplit/>
          <w:tblHeader/>
        </w:trPr>
        <w:tc>
          <w:tcPr>
            <w:tcW w:w="1248" w:type="pct"/>
            <w:shd w:val="clear" w:color="auto" w:fill="F2F2F2"/>
          </w:tcPr>
          <w:p w14:paraId="4039B2A7" w14:textId="77777777" w:rsidR="004E6E24" w:rsidRPr="00396AD7" w:rsidRDefault="004E6E24" w:rsidP="004E6E24">
            <w:pPr>
              <w:spacing w:before="120" w:after="120"/>
              <w:ind w:left="-51"/>
              <w:rPr>
                <w:rFonts w:eastAsia="Calibri"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Godina</w:t>
            </w:r>
          </w:p>
        </w:tc>
        <w:tc>
          <w:tcPr>
            <w:tcW w:w="537" w:type="pct"/>
          </w:tcPr>
          <w:p w14:paraId="05407E63" w14:textId="77777777" w:rsidR="004E6E24" w:rsidRPr="00396AD7" w:rsidRDefault="004E6E24" w:rsidP="004E6E24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2021.</w:t>
            </w:r>
          </w:p>
        </w:tc>
        <w:tc>
          <w:tcPr>
            <w:tcW w:w="537" w:type="pct"/>
          </w:tcPr>
          <w:p w14:paraId="2D41F97B" w14:textId="1F0B9D0E" w:rsidR="004E6E24" w:rsidRPr="00396AD7" w:rsidRDefault="004E6E24" w:rsidP="004E6E24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202</w:t>
            </w:r>
            <w:r>
              <w:rPr>
                <w:rFonts w:eastAsia="Calibri"/>
                <w:b/>
                <w:sz w:val="20"/>
                <w:szCs w:val="20"/>
              </w:rPr>
              <w:t>2</w:t>
            </w:r>
            <w:r w:rsidRPr="00396AD7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37" w:type="pct"/>
            <w:shd w:val="clear" w:color="auto" w:fill="EDEDED" w:themeFill="accent3" w:themeFillTint="33"/>
          </w:tcPr>
          <w:p w14:paraId="570CB248" w14:textId="243D976A" w:rsidR="004E6E24" w:rsidRPr="00396AD7" w:rsidRDefault="004E6E24" w:rsidP="004E6E24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%</w:t>
            </w:r>
          </w:p>
        </w:tc>
        <w:tc>
          <w:tcPr>
            <w:tcW w:w="537" w:type="pct"/>
          </w:tcPr>
          <w:p w14:paraId="3700E091" w14:textId="2DE9952F" w:rsidR="004E6E24" w:rsidRPr="00396AD7" w:rsidRDefault="004E6E24" w:rsidP="004E6E24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202</w:t>
            </w:r>
            <w:r>
              <w:rPr>
                <w:rFonts w:eastAsia="Calibri"/>
                <w:b/>
                <w:sz w:val="20"/>
                <w:szCs w:val="20"/>
              </w:rPr>
              <w:t>3</w:t>
            </w:r>
            <w:r w:rsidRPr="00396AD7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34" w:type="pct"/>
            <w:shd w:val="clear" w:color="auto" w:fill="EDEDED" w:themeFill="accent3" w:themeFillTint="33"/>
          </w:tcPr>
          <w:p w14:paraId="37B3DE90" w14:textId="3F0317B5" w:rsidR="004E6E24" w:rsidRPr="00396AD7" w:rsidRDefault="004E6E24" w:rsidP="004E6E24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%</w:t>
            </w:r>
          </w:p>
        </w:tc>
        <w:tc>
          <w:tcPr>
            <w:tcW w:w="534" w:type="pct"/>
          </w:tcPr>
          <w:p w14:paraId="379E81F0" w14:textId="4A2FEAD6" w:rsidR="004E6E24" w:rsidRPr="00396AD7" w:rsidRDefault="004E6E24" w:rsidP="004E6E24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202</w:t>
            </w:r>
            <w:r>
              <w:rPr>
                <w:rFonts w:eastAsia="Calibri"/>
                <w:b/>
                <w:sz w:val="20"/>
                <w:szCs w:val="20"/>
              </w:rPr>
              <w:t>4</w:t>
            </w:r>
            <w:r w:rsidRPr="00396AD7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34" w:type="pct"/>
            <w:shd w:val="clear" w:color="auto" w:fill="EDEDED" w:themeFill="accent3" w:themeFillTint="33"/>
          </w:tcPr>
          <w:p w14:paraId="56EBB6F1" w14:textId="2E791FC5" w:rsidR="004E6E24" w:rsidRPr="00396AD7" w:rsidRDefault="004E6E24" w:rsidP="004E6E24">
            <w:pPr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%</w:t>
            </w:r>
          </w:p>
        </w:tc>
      </w:tr>
      <w:tr w:rsidR="004E6E24" w:rsidRPr="00396AD7" w14:paraId="6F8FB538" w14:textId="74FB61DD" w:rsidTr="004E6E24">
        <w:trPr>
          <w:cantSplit/>
          <w:trHeight w:val="310"/>
        </w:trPr>
        <w:tc>
          <w:tcPr>
            <w:tcW w:w="1248" w:type="pct"/>
            <w:shd w:val="clear" w:color="auto" w:fill="F2F2F2"/>
          </w:tcPr>
          <w:p w14:paraId="4364587B" w14:textId="6BDF3DDA" w:rsidR="004E6E24" w:rsidRPr="00396AD7" w:rsidRDefault="004E6E24" w:rsidP="004E6E24">
            <w:pPr>
              <w:spacing w:before="40" w:after="40"/>
              <w:ind w:left="-51"/>
              <w:rPr>
                <w:rFonts w:eastAsia="Calibri"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Prihod</w:t>
            </w:r>
            <w:r w:rsidRPr="00396AD7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7" w:type="pct"/>
            <w:vAlign w:val="center"/>
          </w:tcPr>
          <w:p w14:paraId="60F9BB02" w14:textId="212FE9FE" w:rsidR="004E6E24" w:rsidRPr="00BE49B2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BE49B2">
              <w:rPr>
                <w:sz w:val="20"/>
                <w:szCs w:val="18"/>
              </w:rPr>
              <w:t>73,04</w:t>
            </w:r>
          </w:p>
        </w:tc>
        <w:tc>
          <w:tcPr>
            <w:tcW w:w="537" w:type="pct"/>
            <w:vAlign w:val="center"/>
          </w:tcPr>
          <w:p w14:paraId="7E793D7B" w14:textId="1E85D2FB" w:rsidR="004E6E24" w:rsidRPr="00396AD7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59,67</w:t>
            </w:r>
          </w:p>
        </w:tc>
        <w:tc>
          <w:tcPr>
            <w:tcW w:w="537" w:type="pct"/>
            <w:shd w:val="clear" w:color="auto" w:fill="EDEDED" w:themeFill="accent3" w:themeFillTint="33"/>
            <w:vAlign w:val="center"/>
          </w:tcPr>
          <w:p w14:paraId="0C38A0CE" w14:textId="4D273004" w:rsidR="004E6E24" w:rsidRPr="00396AD7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-18,31</w:t>
            </w:r>
          </w:p>
        </w:tc>
        <w:tc>
          <w:tcPr>
            <w:tcW w:w="537" w:type="pct"/>
            <w:vAlign w:val="center"/>
          </w:tcPr>
          <w:p w14:paraId="1E098B5A" w14:textId="6516A673" w:rsidR="004E6E24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83,97</w:t>
            </w:r>
          </w:p>
        </w:tc>
        <w:tc>
          <w:tcPr>
            <w:tcW w:w="534" w:type="pct"/>
            <w:shd w:val="clear" w:color="auto" w:fill="EDEDED" w:themeFill="accent3" w:themeFillTint="33"/>
            <w:vAlign w:val="center"/>
          </w:tcPr>
          <w:p w14:paraId="6F33AFC5" w14:textId="7B7D97A7" w:rsidR="004E6E24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40,72</w:t>
            </w:r>
          </w:p>
        </w:tc>
        <w:tc>
          <w:tcPr>
            <w:tcW w:w="534" w:type="pct"/>
            <w:vAlign w:val="center"/>
          </w:tcPr>
          <w:p w14:paraId="6AE65052" w14:textId="20209D55" w:rsidR="004E6E24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87,8</w:t>
            </w:r>
            <w:r w:rsidR="00643EBD">
              <w:rPr>
                <w:rFonts w:eastAsia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4" w:type="pct"/>
            <w:shd w:val="clear" w:color="auto" w:fill="EDEDED" w:themeFill="accent3" w:themeFillTint="33"/>
            <w:vAlign w:val="center"/>
          </w:tcPr>
          <w:p w14:paraId="20A44F81" w14:textId="531857CD" w:rsidR="004E6E24" w:rsidRDefault="00817ADD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4,61</w:t>
            </w:r>
          </w:p>
        </w:tc>
      </w:tr>
      <w:tr w:rsidR="004E6E24" w:rsidRPr="00396AD7" w14:paraId="561D8169" w14:textId="1495FB11" w:rsidTr="004E6E24">
        <w:trPr>
          <w:cantSplit/>
          <w:trHeight w:val="310"/>
        </w:trPr>
        <w:tc>
          <w:tcPr>
            <w:tcW w:w="1248" w:type="pct"/>
            <w:shd w:val="clear" w:color="auto" w:fill="F2F2F2"/>
          </w:tcPr>
          <w:p w14:paraId="77280D44" w14:textId="4265F86D" w:rsidR="004E6E24" w:rsidRPr="00396AD7" w:rsidRDefault="004E6E24" w:rsidP="004E6E24">
            <w:pPr>
              <w:spacing w:before="40" w:after="40"/>
              <w:ind w:left="-51" w:right="-108"/>
              <w:rPr>
                <w:rFonts w:eastAsia="Calibri"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Ukupan izvoz</w:t>
            </w:r>
            <w:r w:rsidRPr="00396AD7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7" w:type="pct"/>
            <w:vAlign w:val="center"/>
          </w:tcPr>
          <w:p w14:paraId="3036180E" w14:textId="4BFB4ABB" w:rsidR="004E6E24" w:rsidRPr="00BE49B2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BE49B2">
              <w:rPr>
                <w:sz w:val="20"/>
                <w:szCs w:val="18"/>
              </w:rPr>
              <w:t>63,75</w:t>
            </w:r>
          </w:p>
        </w:tc>
        <w:tc>
          <w:tcPr>
            <w:tcW w:w="537" w:type="pct"/>
            <w:vAlign w:val="center"/>
          </w:tcPr>
          <w:p w14:paraId="3A845DD6" w14:textId="484FD775" w:rsidR="004E6E24" w:rsidRPr="00396AD7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55,24</w:t>
            </w:r>
          </w:p>
        </w:tc>
        <w:tc>
          <w:tcPr>
            <w:tcW w:w="537" w:type="pct"/>
            <w:shd w:val="clear" w:color="auto" w:fill="EDEDED" w:themeFill="accent3" w:themeFillTint="33"/>
            <w:vAlign w:val="center"/>
          </w:tcPr>
          <w:p w14:paraId="0310A719" w14:textId="2D0582BA" w:rsidR="004E6E24" w:rsidRPr="00396AD7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-13,35</w:t>
            </w:r>
          </w:p>
        </w:tc>
        <w:tc>
          <w:tcPr>
            <w:tcW w:w="537" w:type="pct"/>
            <w:vAlign w:val="center"/>
          </w:tcPr>
          <w:p w14:paraId="6214945A" w14:textId="0E845136" w:rsidR="004E6E24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73,30</w:t>
            </w:r>
          </w:p>
        </w:tc>
        <w:tc>
          <w:tcPr>
            <w:tcW w:w="534" w:type="pct"/>
            <w:shd w:val="clear" w:color="auto" w:fill="EDEDED" w:themeFill="accent3" w:themeFillTint="33"/>
            <w:vAlign w:val="center"/>
          </w:tcPr>
          <w:p w14:paraId="4A8C2878" w14:textId="00304646" w:rsidR="004E6E24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32,69</w:t>
            </w:r>
          </w:p>
        </w:tc>
        <w:tc>
          <w:tcPr>
            <w:tcW w:w="534" w:type="pct"/>
            <w:vAlign w:val="center"/>
          </w:tcPr>
          <w:p w14:paraId="58CD819B" w14:textId="17C6E3B8" w:rsidR="004E6E24" w:rsidRDefault="00643EBD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76,64</w:t>
            </w:r>
          </w:p>
        </w:tc>
        <w:tc>
          <w:tcPr>
            <w:tcW w:w="534" w:type="pct"/>
            <w:shd w:val="clear" w:color="auto" w:fill="EDEDED" w:themeFill="accent3" w:themeFillTint="33"/>
            <w:vAlign w:val="center"/>
          </w:tcPr>
          <w:p w14:paraId="5EF20D9E" w14:textId="01569927" w:rsidR="004E6E24" w:rsidRDefault="0018079F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4,56</w:t>
            </w:r>
          </w:p>
        </w:tc>
      </w:tr>
      <w:tr w:rsidR="004E6E24" w:rsidRPr="00396AD7" w14:paraId="22CCE238" w14:textId="24E5AE65" w:rsidTr="004E6E24">
        <w:trPr>
          <w:cantSplit/>
          <w:trHeight w:val="310"/>
        </w:trPr>
        <w:tc>
          <w:tcPr>
            <w:tcW w:w="1248" w:type="pct"/>
            <w:shd w:val="clear" w:color="auto" w:fill="F2F2F2"/>
          </w:tcPr>
          <w:p w14:paraId="44FA892A" w14:textId="3CBF5B04" w:rsidR="004E6E24" w:rsidRPr="00396AD7" w:rsidRDefault="004E6E24" w:rsidP="004E6E24">
            <w:pPr>
              <w:spacing w:before="40" w:after="40"/>
              <w:ind w:left="-51"/>
              <w:rPr>
                <w:rFonts w:eastAsia="Calibri"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Izvoz u EU</w:t>
            </w:r>
            <w:r w:rsidRPr="00396AD7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7" w:type="pct"/>
            <w:vAlign w:val="center"/>
          </w:tcPr>
          <w:p w14:paraId="499A48F0" w14:textId="6CE767CA" w:rsidR="004E6E24" w:rsidRPr="00BE49B2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BE49B2">
              <w:rPr>
                <w:sz w:val="20"/>
                <w:szCs w:val="18"/>
              </w:rPr>
              <w:t>16,70</w:t>
            </w:r>
          </w:p>
        </w:tc>
        <w:tc>
          <w:tcPr>
            <w:tcW w:w="537" w:type="pct"/>
            <w:vAlign w:val="center"/>
          </w:tcPr>
          <w:p w14:paraId="2DECE28C" w14:textId="1A351A1E" w:rsidR="004E6E24" w:rsidRPr="00396AD7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8,32</w:t>
            </w:r>
          </w:p>
        </w:tc>
        <w:tc>
          <w:tcPr>
            <w:tcW w:w="537" w:type="pct"/>
            <w:shd w:val="clear" w:color="auto" w:fill="EDEDED" w:themeFill="accent3" w:themeFillTint="33"/>
            <w:vAlign w:val="center"/>
          </w:tcPr>
          <w:p w14:paraId="73BBDD03" w14:textId="120BAF94" w:rsidR="004E6E24" w:rsidRPr="00396AD7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-50,18</w:t>
            </w:r>
          </w:p>
        </w:tc>
        <w:tc>
          <w:tcPr>
            <w:tcW w:w="537" w:type="pct"/>
            <w:vAlign w:val="center"/>
          </w:tcPr>
          <w:p w14:paraId="19E2720D" w14:textId="3A49CAC4" w:rsidR="004E6E24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25,36</w:t>
            </w:r>
          </w:p>
        </w:tc>
        <w:tc>
          <w:tcPr>
            <w:tcW w:w="534" w:type="pct"/>
            <w:shd w:val="clear" w:color="auto" w:fill="EDEDED" w:themeFill="accent3" w:themeFillTint="33"/>
            <w:vAlign w:val="center"/>
          </w:tcPr>
          <w:p w14:paraId="1F3E287A" w14:textId="3BE348C8" w:rsidR="004E6E24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204,81</w:t>
            </w:r>
          </w:p>
        </w:tc>
        <w:tc>
          <w:tcPr>
            <w:tcW w:w="534" w:type="pct"/>
            <w:vAlign w:val="center"/>
          </w:tcPr>
          <w:p w14:paraId="1A6028F1" w14:textId="0635B404" w:rsidR="004E6E24" w:rsidRDefault="00643EBD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26,15</w:t>
            </w:r>
          </w:p>
        </w:tc>
        <w:tc>
          <w:tcPr>
            <w:tcW w:w="534" w:type="pct"/>
            <w:shd w:val="clear" w:color="auto" w:fill="EDEDED" w:themeFill="accent3" w:themeFillTint="33"/>
            <w:vAlign w:val="center"/>
          </w:tcPr>
          <w:p w14:paraId="760F6DA1" w14:textId="75383D7C" w:rsidR="004E6E24" w:rsidRDefault="0018079F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3,12</w:t>
            </w:r>
          </w:p>
        </w:tc>
      </w:tr>
      <w:tr w:rsidR="004E6E24" w:rsidRPr="00396AD7" w14:paraId="0AFB0763" w14:textId="61C9785E" w:rsidTr="004E6E24">
        <w:trPr>
          <w:cantSplit/>
          <w:trHeight w:val="310"/>
        </w:trPr>
        <w:tc>
          <w:tcPr>
            <w:tcW w:w="1248" w:type="pct"/>
            <w:shd w:val="clear" w:color="auto" w:fill="F2F2F2"/>
          </w:tcPr>
          <w:p w14:paraId="290F430E" w14:textId="47FF3102" w:rsidR="004E6E24" w:rsidRPr="00396AD7" w:rsidRDefault="004E6E24" w:rsidP="004E6E24">
            <w:pPr>
              <w:spacing w:before="40" w:after="40"/>
              <w:ind w:left="-51"/>
              <w:rPr>
                <w:rFonts w:eastAsia="Calibri"/>
                <w:b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Dobit</w:t>
            </w:r>
            <w:r w:rsidRPr="00396AD7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37" w:type="pct"/>
            <w:vAlign w:val="center"/>
          </w:tcPr>
          <w:p w14:paraId="361ABEFF" w14:textId="1783D6CA" w:rsidR="004E6E24" w:rsidRPr="00BE49B2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BE49B2">
              <w:rPr>
                <w:sz w:val="20"/>
                <w:szCs w:val="18"/>
              </w:rPr>
              <w:t>12,97</w:t>
            </w:r>
          </w:p>
        </w:tc>
        <w:tc>
          <w:tcPr>
            <w:tcW w:w="537" w:type="pct"/>
            <w:vAlign w:val="center"/>
          </w:tcPr>
          <w:p w14:paraId="6140805E" w14:textId="239F9C05" w:rsidR="004E6E24" w:rsidRPr="00396AD7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9,13</w:t>
            </w:r>
          </w:p>
        </w:tc>
        <w:tc>
          <w:tcPr>
            <w:tcW w:w="537" w:type="pct"/>
            <w:shd w:val="clear" w:color="auto" w:fill="EDEDED" w:themeFill="accent3" w:themeFillTint="33"/>
            <w:vAlign w:val="center"/>
          </w:tcPr>
          <w:p w14:paraId="02898CFD" w14:textId="126AAECA" w:rsidR="004E6E24" w:rsidRPr="00396AD7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-29,61</w:t>
            </w:r>
          </w:p>
        </w:tc>
        <w:tc>
          <w:tcPr>
            <w:tcW w:w="537" w:type="pct"/>
            <w:vAlign w:val="center"/>
          </w:tcPr>
          <w:p w14:paraId="65F4A0E3" w14:textId="3AD7BEFA" w:rsidR="004E6E24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25,63</w:t>
            </w:r>
          </w:p>
        </w:tc>
        <w:tc>
          <w:tcPr>
            <w:tcW w:w="534" w:type="pct"/>
            <w:shd w:val="clear" w:color="auto" w:fill="EDEDED" w:themeFill="accent3" w:themeFillTint="33"/>
            <w:vAlign w:val="center"/>
          </w:tcPr>
          <w:p w14:paraId="74CD15E7" w14:textId="6A03DAD2" w:rsidR="004E6E24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180,72</w:t>
            </w:r>
          </w:p>
        </w:tc>
        <w:tc>
          <w:tcPr>
            <w:tcW w:w="534" w:type="pct"/>
            <w:vAlign w:val="center"/>
          </w:tcPr>
          <w:p w14:paraId="091B92C8" w14:textId="209D59AD" w:rsidR="004E6E24" w:rsidRDefault="0055120F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28,</w:t>
            </w:r>
            <w:r w:rsidR="00817ADD">
              <w:rPr>
                <w:rFonts w:eastAsia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534" w:type="pct"/>
            <w:shd w:val="clear" w:color="auto" w:fill="EDEDED" w:themeFill="accent3" w:themeFillTint="33"/>
            <w:vAlign w:val="center"/>
          </w:tcPr>
          <w:p w14:paraId="01DAB3F7" w14:textId="6A9F6982" w:rsidR="004E6E24" w:rsidRDefault="0030120E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13,03</w:t>
            </w:r>
          </w:p>
        </w:tc>
      </w:tr>
      <w:tr w:rsidR="004E6E24" w:rsidRPr="00396AD7" w14:paraId="7B624277" w14:textId="141E5B64" w:rsidTr="004E6E24">
        <w:trPr>
          <w:cantSplit/>
          <w:trHeight w:val="310"/>
        </w:trPr>
        <w:tc>
          <w:tcPr>
            <w:tcW w:w="1248" w:type="pct"/>
            <w:shd w:val="clear" w:color="auto" w:fill="F2F2F2"/>
          </w:tcPr>
          <w:p w14:paraId="5B570BAC" w14:textId="77777777" w:rsidR="004E6E24" w:rsidRPr="00396AD7" w:rsidRDefault="004E6E24" w:rsidP="004E6E24">
            <w:pPr>
              <w:spacing w:before="40" w:after="40"/>
              <w:ind w:left="-51"/>
              <w:rPr>
                <w:rFonts w:eastAsia="Calibri"/>
                <w:b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Broj korisnika</w:t>
            </w:r>
          </w:p>
        </w:tc>
        <w:tc>
          <w:tcPr>
            <w:tcW w:w="537" w:type="pct"/>
            <w:vAlign w:val="center"/>
          </w:tcPr>
          <w:p w14:paraId="00E1F126" w14:textId="77777777" w:rsidR="004E6E24" w:rsidRPr="00396AD7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396AD7">
              <w:rPr>
                <w:rFonts w:eastAsia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7" w:type="pct"/>
            <w:vAlign w:val="center"/>
          </w:tcPr>
          <w:p w14:paraId="7EA05734" w14:textId="37D3D402" w:rsidR="004E6E24" w:rsidRPr="00396AD7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7" w:type="pct"/>
            <w:shd w:val="clear" w:color="auto" w:fill="EDEDED" w:themeFill="accent3" w:themeFillTint="33"/>
            <w:vAlign w:val="center"/>
          </w:tcPr>
          <w:p w14:paraId="683E6917" w14:textId="54791549" w:rsidR="004E6E24" w:rsidRPr="00396AD7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7" w:type="pct"/>
            <w:vAlign w:val="center"/>
          </w:tcPr>
          <w:p w14:paraId="4CF3995F" w14:textId="01C6511E" w:rsidR="004E6E24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4" w:type="pct"/>
            <w:shd w:val="clear" w:color="auto" w:fill="EDEDED" w:themeFill="accent3" w:themeFillTint="33"/>
            <w:vAlign w:val="center"/>
          </w:tcPr>
          <w:p w14:paraId="384FB8D7" w14:textId="7AB344A9" w:rsidR="004E6E24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4" w:type="pct"/>
            <w:vAlign w:val="center"/>
          </w:tcPr>
          <w:p w14:paraId="6BA4C10D" w14:textId="4F860788" w:rsidR="004E6E24" w:rsidRDefault="00817ADD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4" w:type="pct"/>
            <w:shd w:val="clear" w:color="auto" w:fill="EDEDED" w:themeFill="accent3" w:themeFillTint="33"/>
            <w:vAlign w:val="center"/>
          </w:tcPr>
          <w:p w14:paraId="2A8EF2A1" w14:textId="009F93D8" w:rsidR="004E6E24" w:rsidRDefault="0030120E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</w:tr>
      <w:tr w:rsidR="004E6E24" w:rsidRPr="00396AD7" w14:paraId="55DED541" w14:textId="223233F3" w:rsidTr="004E6E24">
        <w:trPr>
          <w:cantSplit/>
          <w:trHeight w:val="310"/>
        </w:trPr>
        <w:tc>
          <w:tcPr>
            <w:tcW w:w="1248" w:type="pct"/>
            <w:shd w:val="clear" w:color="auto" w:fill="F2F2F2"/>
          </w:tcPr>
          <w:p w14:paraId="039CBC1B" w14:textId="77777777" w:rsidR="004E6E24" w:rsidRPr="00396AD7" w:rsidRDefault="004E6E24" w:rsidP="004E6E24">
            <w:pPr>
              <w:spacing w:before="40" w:after="40"/>
              <w:ind w:left="-51"/>
              <w:rPr>
                <w:rFonts w:eastAsia="Calibri"/>
                <w:b/>
                <w:sz w:val="20"/>
                <w:szCs w:val="20"/>
              </w:rPr>
            </w:pPr>
            <w:r w:rsidRPr="00396AD7">
              <w:rPr>
                <w:rFonts w:eastAsia="Calibri"/>
                <w:b/>
                <w:sz w:val="20"/>
                <w:szCs w:val="20"/>
              </w:rPr>
              <w:t>Broj zaposlenih</w:t>
            </w:r>
          </w:p>
        </w:tc>
        <w:tc>
          <w:tcPr>
            <w:tcW w:w="537" w:type="pct"/>
            <w:vAlign w:val="center"/>
          </w:tcPr>
          <w:p w14:paraId="4EB5F651" w14:textId="77777777" w:rsidR="004E6E24" w:rsidRPr="00396AD7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396AD7">
              <w:rPr>
                <w:rFonts w:eastAsia="Calibri"/>
                <w:color w:val="000000"/>
                <w:sz w:val="20"/>
                <w:szCs w:val="20"/>
              </w:rPr>
              <w:t>790</w:t>
            </w:r>
          </w:p>
        </w:tc>
        <w:tc>
          <w:tcPr>
            <w:tcW w:w="537" w:type="pct"/>
            <w:vAlign w:val="center"/>
          </w:tcPr>
          <w:p w14:paraId="1F1DD938" w14:textId="5EA65ED8" w:rsidR="004E6E24" w:rsidRPr="00396AD7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503</w:t>
            </w:r>
          </w:p>
        </w:tc>
        <w:tc>
          <w:tcPr>
            <w:tcW w:w="537" w:type="pct"/>
            <w:shd w:val="clear" w:color="auto" w:fill="EDEDED" w:themeFill="accent3" w:themeFillTint="33"/>
            <w:vAlign w:val="center"/>
          </w:tcPr>
          <w:p w14:paraId="5722EC12" w14:textId="54A21AD6" w:rsidR="004E6E24" w:rsidRPr="00396AD7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-36,33</w:t>
            </w:r>
          </w:p>
        </w:tc>
        <w:tc>
          <w:tcPr>
            <w:tcW w:w="537" w:type="pct"/>
            <w:vAlign w:val="center"/>
          </w:tcPr>
          <w:p w14:paraId="58A7D798" w14:textId="37FCDCE6" w:rsidR="004E6E24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403</w:t>
            </w:r>
          </w:p>
        </w:tc>
        <w:tc>
          <w:tcPr>
            <w:tcW w:w="534" w:type="pct"/>
            <w:shd w:val="clear" w:color="auto" w:fill="EDEDED" w:themeFill="accent3" w:themeFillTint="33"/>
            <w:vAlign w:val="center"/>
          </w:tcPr>
          <w:p w14:paraId="3A06C619" w14:textId="12B6ECD3" w:rsidR="004E6E24" w:rsidRDefault="004E6E24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-19,88</w:t>
            </w:r>
          </w:p>
        </w:tc>
        <w:tc>
          <w:tcPr>
            <w:tcW w:w="534" w:type="pct"/>
            <w:vAlign w:val="center"/>
          </w:tcPr>
          <w:p w14:paraId="7AFFB8FB" w14:textId="444CFF7E" w:rsidR="004E6E24" w:rsidRDefault="00817ADD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534" w:type="pct"/>
            <w:shd w:val="clear" w:color="auto" w:fill="EDEDED" w:themeFill="accent3" w:themeFillTint="33"/>
            <w:vAlign w:val="center"/>
          </w:tcPr>
          <w:p w14:paraId="3F686EDE" w14:textId="38EFE838" w:rsidR="004E6E24" w:rsidRDefault="0030120E" w:rsidP="004E6E24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-5,46</w:t>
            </w:r>
          </w:p>
        </w:tc>
      </w:tr>
    </w:tbl>
    <w:p w14:paraId="68BA639D" w14:textId="77777777" w:rsidR="004B4004" w:rsidRDefault="004B4004" w:rsidP="006F2E30"/>
    <w:p w14:paraId="42745FBC" w14:textId="77777777" w:rsidR="004611D1" w:rsidRDefault="004611D1" w:rsidP="006F2E30"/>
    <w:p w14:paraId="6464F024" w14:textId="77777777" w:rsidR="00C7165E" w:rsidRPr="00C7165E" w:rsidRDefault="00C7165E" w:rsidP="006F2E30">
      <w:pPr>
        <w:keepNext/>
        <w:keepLines/>
        <w:outlineLvl w:val="1"/>
        <w:rPr>
          <w:rFonts w:eastAsia="Times New Roman"/>
          <w:bCs/>
          <w:szCs w:val="26"/>
        </w:rPr>
      </w:pPr>
      <w:bookmarkStart w:id="16" w:name="_Toc213423003"/>
      <w:r w:rsidRPr="000279EA">
        <w:rPr>
          <w:rFonts w:eastAsia="Times New Roman"/>
          <w:bCs/>
          <w:szCs w:val="26"/>
        </w:rPr>
        <w:t>SLOBODNA ZONA LUKE SPLIT</w:t>
      </w:r>
      <w:bookmarkEnd w:id="16"/>
    </w:p>
    <w:p w14:paraId="0F5D8BC5" w14:textId="77777777" w:rsidR="00C7165E" w:rsidRPr="00C7165E" w:rsidRDefault="00C7165E" w:rsidP="006F2E30">
      <w:pPr>
        <w:jc w:val="both"/>
        <w:rPr>
          <w:rFonts w:eastAsia="Calibri"/>
        </w:rPr>
      </w:pPr>
    </w:p>
    <w:p w14:paraId="12C7AD41" w14:textId="0E8838F1" w:rsidR="00C7165E" w:rsidRPr="00C7165E" w:rsidRDefault="00C7165E" w:rsidP="006F2E30">
      <w:pPr>
        <w:jc w:val="both"/>
        <w:rPr>
          <w:rFonts w:eastAsia="Calibri"/>
          <w:highlight w:val="yellow"/>
        </w:rPr>
      </w:pPr>
      <w:r w:rsidRPr="00C7165E">
        <w:rPr>
          <w:rFonts w:eastAsia="Calibri"/>
        </w:rPr>
        <w:t xml:space="preserve">Slobodna zona luke Split </w:t>
      </w:r>
      <w:r w:rsidR="00F138A9">
        <w:rPr>
          <w:rFonts w:eastAsia="Calibri"/>
        </w:rPr>
        <w:t>o</w:t>
      </w:r>
      <w:r w:rsidRPr="00C7165E">
        <w:rPr>
          <w:rFonts w:eastAsia="Calibri"/>
        </w:rPr>
        <w:t>snovana je Odlukom o davanju suglasnosti Lučkoj upravi Split za osnivanje Slobodne zone luke Split (</w:t>
      </w:r>
      <w:r w:rsidR="00091BE7">
        <w:rPr>
          <w:rFonts w:eastAsia="Calibri"/>
        </w:rPr>
        <w:t>„</w:t>
      </w:r>
      <w:r w:rsidRPr="00C7165E">
        <w:rPr>
          <w:rFonts w:eastAsia="Calibri"/>
        </w:rPr>
        <w:t>Narodne novine</w:t>
      </w:r>
      <w:r w:rsidR="00091BE7">
        <w:rPr>
          <w:rFonts w:eastAsia="Calibri"/>
        </w:rPr>
        <w:t>“</w:t>
      </w:r>
      <w:r w:rsidRPr="00C7165E">
        <w:rPr>
          <w:rFonts w:eastAsia="Calibri"/>
        </w:rPr>
        <w:t>, br. 160/98</w:t>
      </w:r>
      <w:r w:rsidR="00091BE7">
        <w:rPr>
          <w:rFonts w:eastAsia="Calibri"/>
        </w:rPr>
        <w:t>.</w:t>
      </w:r>
      <w:r w:rsidRPr="00C7165E">
        <w:rPr>
          <w:rFonts w:eastAsia="Calibri"/>
        </w:rPr>
        <w:t xml:space="preserve"> i 92/05</w:t>
      </w:r>
      <w:r w:rsidR="00091BE7">
        <w:rPr>
          <w:rFonts w:eastAsia="Calibri"/>
        </w:rPr>
        <w:t>.</w:t>
      </w:r>
      <w:r w:rsidRPr="00C7165E">
        <w:rPr>
          <w:rFonts w:eastAsia="Calibri"/>
        </w:rPr>
        <w:t xml:space="preserve">). </w:t>
      </w:r>
      <w:r w:rsidR="00432D6C">
        <w:rPr>
          <w:rFonts w:eastAsia="Calibri"/>
        </w:rPr>
        <w:t xml:space="preserve">Predmetnom </w:t>
      </w:r>
      <w:r w:rsidRPr="00C7165E">
        <w:rPr>
          <w:rFonts w:eastAsia="Calibri"/>
        </w:rPr>
        <w:t xml:space="preserve">Odlukom </w:t>
      </w:r>
      <w:r w:rsidRPr="00C7165E">
        <w:rPr>
          <w:rFonts w:eastAsia="Times New Roman"/>
          <w:szCs w:val="24"/>
          <w:lang w:eastAsia="hr-HR"/>
        </w:rPr>
        <w:t>nije određeno vremensko razdoblje na koje je dodijeljena suglasnost za osnivanje slobodne zone.</w:t>
      </w:r>
    </w:p>
    <w:p w14:paraId="114E624B" w14:textId="77777777" w:rsidR="00C7165E" w:rsidRPr="00C7165E" w:rsidRDefault="00C7165E" w:rsidP="00C7165E">
      <w:pPr>
        <w:jc w:val="both"/>
        <w:rPr>
          <w:rFonts w:eastAsia="Calibri"/>
        </w:rPr>
      </w:pPr>
    </w:p>
    <w:p w14:paraId="071D9C42" w14:textId="334821EE" w:rsidR="00C7165E" w:rsidRPr="00C7165E" w:rsidRDefault="00EA30C0" w:rsidP="005032A2">
      <w:pPr>
        <w:jc w:val="both"/>
        <w:rPr>
          <w:rFonts w:eastAsia="Calibri"/>
        </w:rPr>
      </w:pPr>
      <w:r w:rsidRPr="00C7165E">
        <w:rPr>
          <w:rFonts w:eastAsia="Calibri"/>
        </w:rPr>
        <w:t>Slobodna zona luke Split nalazi se u Splitsko-dalmatinskoj županiji, na području Grada Splita</w:t>
      </w:r>
      <w:r>
        <w:rPr>
          <w:rFonts w:eastAsia="Calibri"/>
        </w:rPr>
        <w:t xml:space="preserve">, ima </w:t>
      </w:r>
      <w:r w:rsidR="00290F5A">
        <w:rPr>
          <w:rFonts w:eastAsia="Calibri"/>
        </w:rPr>
        <w:t xml:space="preserve">površinu od 283.900 </w:t>
      </w:r>
      <w:r w:rsidRPr="00C7165E">
        <w:rPr>
          <w:rFonts w:eastAsia="Calibri"/>
        </w:rPr>
        <w:t xml:space="preserve"> </w:t>
      </w:r>
      <w:r w:rsidR="00C7165E" w:rsidRPr="00C7165E">
        <w:rPr>
          <w:rFonts w:eastAsia="Calibri"/>
        </w:rPr>
        <w:t>m</w:t>
      </w:r>
      <w:r w:rsidR="00C7165E" w:rsidRPr="00C7165E">
        <w:rPr>
          <w:rFonts w:eastAsia="Calibri"/>
          <w:vertAlign w:val="superscript"/>
        </w:rPr>
        <w:t>2</w:t>
      </w:r>
      <w:r w:rsidR="00290F5A">
        <w:rPr>
          <w:rFonts w:eastAsia="Calibri"/>
        </w:rPr>
        <w:t xml:space="preserve">, a čitavo područje </w:t>
      </w:r>
      <w:r w:rsidR="00F4076E">
        <w:rPr>
          <w:rFonts w:eastAsia="Calibri"/>
        </w:rPr>
        <w:t xml:space="preserve">je u </w:t>
      </w:r>
      <w:r w:rsidR="00C7165E" w:rsidRPr="00C7165E">
        <w:rPr>
          <w:rFonts w:eastAsia="Calibri"/>
        </w:rPr>
        <w:t>potpunosti infrastrukturno opremljen</w:t>
      </w:r>
      <w:r w:rsidR="00F4076E">
        <w:rPr>
          <w:rFonts w:eastAsia="Calibri"/>
        </w:rPr>
        <w:t>o</w:t>
      </w:r>
      <w:r w:rsidR="00C7165E" w:rsidRPr="00AA4FE0">
        <w:rPr>
          <w:rFonts w:eastAsia="Calibri"/>
        </w:rPr>
        <w:t xml:space="preserve">. </w:t>
      </w:r>
    </w:p>
    <w:p w14:paraId="75663E2F" w14:textId="380F6351" w:rsidR="00863E02" w:rsidRPr="00C7165E" w:rsidRDefault="00125CE2" w:rsidP="00863E02">
      <w:pPr>
        <w:jc w:val="both"/>
        <w:rPr>
          <w:rFonts w:eastAsia="Calibri"/>
        </w:rPr>
      </w:pPr>
      <w:r>
        <w:rPr>
          <w:rFonts w:eastAsia="Calibri"/>
        </w:rPr>
        <w:t>U</w:t>
      </w:r>
      <w:r>
        <w:rPr>
          <w:rFonts w:eastAsia="Calibri"/>
          <w:spacing w:val="-2"/>
        </w:rPr>
        <w:t xml:space="preserve"> </w:t>
      </w:r>
      <w:r w:rsidRPr="00C7165E">
        <w:rPr>
          <w:rFonts w:eastAsia="Calibri"/>
          <w:spacing w:val="-2"/>
        </w:rPr>
        <w:t>Slobodn</w:t>
      </w:r>
      <w:r>
        <w:rPr>
          <w:rFonts w:eastAsia="Calibri"/>
          <w:spacing w:val="-2"/>
        </w:rPr>
        <w:t>oj</w:t>
      </w:r>
      <w:r w:rsidRPr="00C7165E">
        <w:rPr>
          <w:rFonts w:eastAsia="Calibri"/>
          <w:spacing w:val="-2"/>
        </w:rPr>
        <w:t xml:space="preserve"> zon</w:t>
      </w:r>
      <w:r>
        <w:rPr>
          <w:rFonts w:eastAsia="Calibri"/>
          <w:spacing w:val="-2"/>
        </w:rPr>
        <w:t>i u ovom izvještajnom razdoblju poslova</w:t>
      </w:r>
      <w:r w:rsidR="0042402B">
        <w:rPr>
          <w:rFonts w:eastAsia="Calibri"/>
          <w:spacing w:val="-2"/>
        </w:rPr>
        <w:t>l</w:t>
      </w:r>
      <w:r>
        <w:rPr>
          <w:rFonts w:eastAsia="Calibri"/>
          <w:spacing w:val="-2"/>
        </w:rPr>
        <w:t xml:space="preserve">o je </w:t>
      </w:r>
      <w:r w:rsidR="0042402B">
        <w:rPr>
          <w:rFonts w:eastAsia="Calibri"/>
          <w:spacing w:val="-2"/>
        </w:rPr>
        <w:t>pet</w:t>
      </w:r>
      <w:r>
        <w:rPr>
          <w:rFonts w:eastAsia="Calibri"/>
          <w:spacing w:val="-2"/>
        </w:rPr>
        <w:t xml:space="preserve"> korisnika</w:t>
      </w:r>
      <w:r w:rsidR="0042402B">
        <w:rPr>
          <w:rFonts w:eastAsia="Calibri"/>
          <w:spacing w:val="-2"/>
        </w:rPr>
        <w:t>, odnosno jedan manje nego u prethodnom razdoblju</w:t>
      </w:r>
      <w:r w:rsidR="00271B58">
        <w:rPr>
          <w:rFonts w:eastAsia="Calibri"/>
          <w:spacing w:val="-2"/>
        </w:rPr>
        <w:t xml:space="preserve">. </w:t>
      </w:r>
      <w:r w:rsidR="00271B58">
        <w:rPr>
          <w:rFonts w:eastAsia="Calibri"/>
        </w:rPr>
        <w:t>Kod k</w:t>
      </w:r>
      <w:r w:rsidR="00271B58" w:rsidRPr="00C7165E">
        <w:rPr>
          <w:rFonts w:eastAsia="Calibri"/>
        </w:rPr>
        <w:t>orisni</w:t>
      </w:r>
      <w:r w:rsidR="00271B58">
        <w:rPr>
          <w:rFonts w:eastAsia="Calibri"/>
        </w:rPr>
        <w:t>ka u</w:t>
      </w:r>
      <w:r w:rsidR="00271B58" w:rsidRPr="00C7165E">
        <w:rPr>
          <w:rFonts w:eastAsia="Calibri"/>
        </w:rPr>
        <w:t xml:space="preserve"> Slobodn</w:t>
      </w:r>
      <w:r w:rsidR="00271B58">
        <w:rPr>
          <w:rFonts w:eastAsia="Calibri"/>
        </w:rPr>
        <w:t>oj</w:t>
      </w:r>
      <w:r w:rsidR="00271B58" w:rsidRPr="00C7165E">
        <w:rPr>
          <w:rFonts w:eastAsia="Calibri"/>
        </w:rPr>
        <w:t xml:space="preserve"> zon</w:t>
      </w:r>
      <w:r w:rsidR="00271B58">
        <w:rPr>
          <w:rFonts w:eastAsia="Calibri"/>
        </w:rPr>
        <w:t>i bilo je zaposleno 1</w:t>
      </w:r>
      <w:r w:rsidR="00C90CA7">
        <w:rPr>
          <w:rFonts w:eastAsia="Calibri"/>
        </w:rPr>
        <w:t>79</w:t>
      </w:r>
      <w:r w:rsidR="00271B58">
        <w:rPr>
          <w:rFonts w:eastAsia="Calibri"/>
        </w:rPr>
        <w:t xml:space="preserve"> radnika ili za </w:t>
      </w:r>
      <w:r w:rsidR="00C90CA7">
        <w:rPr>
          <w:rFonts w:eastAsia="Calibri"/>
        </w:rPr>
        <w:t>3,76</w:t>
      </w:r>
      <w:r w:rsidR="00271B58">
        <w:rPr>
          <w:rFonts w:eastAsia="Calibri"/>
        </w:rPr>
        <w:t xml:space="preserve"> % </w:t>
      </w:r>
      <w:r w:rsidR="00C90CA7">
        <w:rPr>
          <w:rFonts w:eastAsia="Calibri"/>
        </w:rPr>
        <w:t>manj</w:t>
      </w:r>
      <w:r w:rsidR="00271B58">
        <w:rPr>
          <w:rFonts w:eastAsia="Calibri"/>
        </w:rPr>
        <w:t>e</w:t>
      </w:r>
      <w:r w:rsidR="00B3273E">
        <w:rPr>
          <w:rFonts w:eastAsia="Calibri"/>
          <w:spacing w:val="-2"/>
        </w:rPr>
        <w:t xml:space="preserve">. </w:t>
      </w:r>
      <w:r w:rsidR="004611D1" w:rsidRPr="004611D1">
        <w:rPr>
          <w:rFonts w:eastAsia="Calibri"/>
          <w:spacing w:val="-2"/>
        </w:rPr>
        <w:t>Tri</w:t>
      </w:r>
      <w:r w:rsidR="00234EDF" w:rsidRPr="004611D1">
        <w:rPr>
          <w:rFonts w:eastAsia="Calibri"/>
          <w:spacing w:val="-2"/>
        </w:rPr>
        <w:t xml:space="preserve"> </w:t>
      </w:r>
      <w:r w:rsidR="00F22597" w:rsidRPr="004611D1">
        <w:rPr>
          <w:rFonts w:eastAsia="Calibri"/>
          <w:spacing w:val="-2"/>
        </w:rPr>
        <w:t xml:space="preserve">korisnika </w:t>
      </w:r>
      <w:r w:rsidR="00B3273E" w:rsidRPr="004611D1">
        <w:rPr>
          <w:rFonts w:eastAsia="Calibri"/>
          <w:spacing w:val="-2"/>
        </w:rPr>
        <w:t xml:space="preserve">zone </w:t>
      </w:r>
      <w:r w:rsidR="00234EDF" w:rsidRPr="004611D1">
        <w:rPr>
          <w:rFonts w:eastAsia="Calibri"/>
          <w:spacing w:val="-2"/>
        </w:rPr>
        <w:t>bavila</w:t>
      </w:r>
      <w:r w:rsidR="00B3273E" w:rsidRPr="004611D1">
        <w:rPr>
          <w:rFonts w:eastAsia="Calibri"/>
          <w:spacing w:val="-2"/>
        </w:rPr>
        <w:t xml:space="preserve"> su se</w:t>
      </w:r>
      <w:r w:rsidR="00234EDF" w:rsidRPr="004611D1">
        <w:rPr>
          <w:rFonts w:eastAsia="Calibri"/>
          <w:spacing w:val="-2"/>
        </w:rPr>
        <w:t xml:space="preserve"> </w:t>
      </w:r>
      <w:r w:rsidR="0049542F" w:rsidRPr="004611D1">
        <w:rPr>
          <w:rFonts w:eastAsia="Calibri"/>
          <w:spacing w:val="-2"/>
        </w:rPr>
        <w:t>proizvodnjom</w:t>
      </w:r>
      <w:r w:rsidR="00234EDF" w:rsidRPr="004611D1">
        <w:rPr>
          <w:rFonts w:eastAsia="Calibri"/>
          <w:spacing w:val="-2"/>
        </w:rPr>
        <w:t xml:space="preserve">, a </w:t>
      </w:r>
      <w:r w:rsidR="0049542F" w:rsidRPr="004611D1">
        <w:rPr>
          <w:rFonts w:eastAsia="Calibri"/>
          <w:spacing w:val="-2"/>
        </w:rPr>
        <w:t>dva skladištenjem</w:t>
      </w:r>
      <w:r w:rsidR="00234EDF">
        <w:rPr>
          <w:rFonts w:eastAsia="Calibri"/>
          <w:spacing w:val="-2"/>
        </w:rPr>
        <w:t>.</w:t>
      </w:r>
    </w:p>
    <w:p w14:paraId="5D808874" w14:textId="25699F8D" w:rsidR="00C7165E" w:rsidRPr="00C7165E" w:rsidRDefault="00EA6ACE" w:rsidP="00863E02">
      <w:pPr>
        <w:jc w:val="both"/>
        <w:rPr>
          <w:rFonts w:eastAsia="Calibri"/>
        </w:rPr>
      </w:pPr>
      <w:r>
        <w:rPr>
          <w:rFonts w:eastAsia="Calibri"/>
        </w:rPr>
        <w:t xml:space="preserve">Korisnici Slobodne zone u </w:t>
      </w:r>
      <w:r w:rsidRPr="00C7165E">
        <w:rPr>
          <w:rFonts w:eastAsia="Calibri"/>
        </w:rPr>
        <w:t>20</w:t>
      </w:r>
      <w:r>
        <w:rPr>
          <w:rFonts w:eastAsia="Calibri"/>
        </w:rPr>
        <w:t>2</w:t>
      </w:r>
      <w:r w:rsidR="00C90CA7">
        <w:rPr>
          <w:rFonts w:eastAsia="Calibri"/>
        </w:rPr>
        <w:t>4</w:t>
      </w:r>
      <w:r w:rsidRPr="00C7165E">
        <w:rPr>
          <w:rFonts w:eastAsia="Calibri"/>
        </w:rPr>
        <w:t xml:space="preserve">. </w:t>
      </w:r>
      <w:r>
        <w:rPr>
          <w:rFonts w:eastAsia="Calibri"/>
        </w:rPr>
        <w:t xml:space="preserve">godini </w:t>
      </w:r>
      <w:r w:rsidRPr="00C7165E">
        <w:rPr>
          <w:rFonts w:eastAsia="Calibri"/>
        </w:rPr>
        <w:t>ostvar</w:t>
      </w:r>
      <w:r>
        <w:rPr>
          <w:rFonts w:eastAsia="Calibri"/>
        </w:rPr>
        <w:t xml:space="preserve">ili </w:t>
      </w:r>
      <w:r w:rsidRPr="00C7165E">
        <w:rPr>
          <w:rFonts w:eastAsia="Calibri"/>
        </w:rPr>
        <w:t>su prihod</w:t>
      </w:r>
      <w:r>
        <w:rPr>
          <w:rFonts w:eastAsia="Calibri"/>
        </w:rPr>
        <w:t>e</w:t>
      </w:r>
      <w:r w:rsidRPr="00C7165E">
        <w:rPr>
          <w:rFonts w:eastAsia="Calibri"/>
        </w:rPr>
        <w:t xml:space="preserve"> u iznosu od </w:t>
      </w:r>
      <w:r w:rsidR="00C90CA7">
        <w:rPr>
          <w:rFonts w:eastAsia="Calibri"/>
        </w:rPr>
        <w:t>9.074.190,93</w:t>
      </w:r>
      <w:r w:rsidR="00C7165E" w:rsidRPr="00C7165E">
        <w:rPr>
          <w:rFonts w:eastAsia="Calibri"/>
        </w:rPr>
        <w:t xml:space="preserve"> </w:t>
      </w:r>
      <w:r w:rsidR="00863E02">
        <w:rPr>
          <w:rFonts w:eastAsia="Calibri"/>
        </w:rPr>
        <w:t>eura</w:t>
      </w:r>
      <w:r w:rsidR="00C7165E" w:rsidRPr="00C7165E">
        <w:rPr>
          <w:rFonts w:eastAsia="Calibri"/>
        </w:rPr>
        <w:t xml:space="preserve"> što je </w:t>
      </w:r>
      <w:r w:rsidR="00C90CA7">
        <w:rPr>
          <w:rFonts w:eastAsia="Calibri"/>
        </w:rPr>
        <w:t>44,66</w:t>
      </w:r>
      <w:r w:rsidR="00C7165E" w:rsidRPr="00C7165E">
        <w:rPr>
          <w:rFonts w:eastAsia="Calibri"/>
        </w:rPr>
        <w:t xml:space="preserve"> % </w:t>
      </w:r>
      <w:r w:rsidR="00863E02">
        <w:rPr>
          <w:rFonts w:eastAsia="Calibri"/>
        </w:rPr>
        <w:t>viš</w:t>
      </w:r>
      <w:r w:rsidR="00091BE7">
        <w:rPr>
          <w:rFonts w:eastAsia="Calibri"/>
        </w:rPr>
        <w:t>e</w:t>
      </w:r>
      <w:r w:rsidR="00C7165E" w:rsidRPr="00C7165E">
        <w:rPr>
          <w:rFonts w:eastAsia="Calibri"/>
        </w:rPr>
        <w:t xml:space="preserve"> nego </w:t>
      </w:r>
      <w:r w:rsidR="00863E02">
        <w:rPr>
          <w:rFonts w:eastAsia="Calibri"/>
        </w:rPr>
        <w:t xml:space="preserve">u </w:t>
      </w:r>
      <w:r w:rsidR="00C7165E" w:rsidRPr="00C7165E">
        <w:rPr>
          <w:rFonts w:eastAsia="Calibri"/>
        </w:rPr>
        <w:t>20</w:t>
      </w:r>
      <w:r w:rsidR="00607166">
        <w:rPr>
          <w:rFonts w:eastAsia="Calibri"/>
        </w:rPr>
        <w:t>2</w:t>
      </w:r>
      <w:r w:rsidR="00C90CA7">
        <w:rPr>
          <w:rFonts w:eastAsia="Calibri"/>
        </w:rPr>
        <w:t>3</w:t>
      </w:r>
      <w:r w:rsidR="00C7165E" w:rsidRPr="00C7165E">
        <w:rPr>
          <w:rFonts w:eastAsia="Calibri"/>
        </w:rPr>
        <w:t xml:space="preserve">. </w:t>
      </w:r>
      <w:r w:rsidR="002E63C5">
        <w:rPr>
          <w:rFonts w:eastAsia="Calibri"/>
        </w:rPr>
        <w:t>godin</w:t>
      </w:r>
      <w:r w:rsidR="00863E02">
        <w:rPr>
          <w:rFonts w:eastAsia="Calibri"/>
        </w:rPr>
        <w:t>i</w:t>
      </w:r>
      <w:r>
        <w:rPr>
          <w:rFonts w:eastAsia="Calibri"/>
        </w:rPr>
        <w:t xml:space="preserve">, a ostvarena </w:t>
      </w:r>
      <w:r w:rsidR="00C7165E" w:rsidRPr="00C7165E">
        <w:rPr>
          <w:rFonts w:eastAsia="Calibri"/>
        </w:rPr>
        <w:t xml:space="preserve">dobit od </w:t>
      </w:r>
      <w:r w:rsidR="00C90CA7">
        <w:rPr>
          <w:rFonts w:eastAsia="Calibri"/>
        </w:rPr>
        <w:t>377.769,15</w:t>
      </w:r>
      <w:r w:rsidR="00863E02">
        <w:rPr>
          <w:rFonts w:eastAsia="Calibri"/>
        </w:rPr>
        <w:t xml:space="preserve"> eur</w:t>
      </w:r>
      <w:r w:rsidR="00C7165E" w:rsidRPr="00C7165E">
        <w:rPr>
          <w:rFonts w:eastAsia="Calibri"/>
        </w:rPr>
        <w:t xml:space="preserve">a </w:t>
      </w:r>
      <w:r w:rsidR="00863E02">
        <w:rPr>
          <w:rFonts w:eastAsia="Calibri"/>
        </w:rPr>
        <w:t>što je</w:t>
      </w:r>
      <w:r w:rsidR="00C7165E" w:rsidRPr="00C7165E">
        <w:rPr>
          <w:rFonts w:eastAsia="Calibri"/>
        </w:rPr>
        <w:t xml:space="preserve"> </w:t>
      </w:r>
      <w:r w:rsidR="00D83294">
        <w:rPr>
          <w:rFonts w:eastAsia="Calibri"/>
        </w:rPr>
        <w:t>15,15</w:t>
      </w:r>
      <w:r w:rsidR="00C7165E" w:rsidRPr="00C7165E">
        <w:rPr>
          <w:rFonts w:eastAsia="Calibri"/>
        </w:rPr>
        <w:t xml:space="preserve"> % </w:t>
      </w:r>
      <w:r w:rsidR="00A50491">
        <w:rPr>
          <w:rFonts w:eastAsia="Calibri"/>
        </w:rPr>
        <w:t>viš</w:t>
      </w:r>
      <w:r w:rsidR="00C7165E" w:rsidRPr="00C7165E">
        <w:rPr>
          <w:rFonts w:eastAsia="Calibri"/>
        </w:rPr>
        <w:t>e.</w:t>
      </w:r>
      <w:r w:rsidR="00863E02">
        <w:rPr>
          <w:rFonts w:eastAsia="Calibri"/>
        </w:rPr>
        <w:t xml:space="preserve"> </w:t>
      </w:r>
      <w:r w:rsidR="00C7165E" w:rsidRPr="00C7165E">
        <w:rPr>
          <w:rFonts w:eastAsia="Calibri"/>
        </w:rPr>
        <w:t xml:space="preserve">Izvoz korisnika, uključujući i isporuku dobara na tržište Europske unije, iznosio je </w:t>
      </w:r>
      <w:r w:rsidR="00D83294">
        <w:rPr>
          <w:rFonts w:eastAsia="Calibri"/>
        </w:rPr>
        <w:t>3.102.619,52</w:t>
      </w:r>
      <w:r w:rsidR="00863E02">
        <w:rPr>
          <w:rFonts w:eastAsia="Calibri"/>
        </w:rPr>
        <w:t xml:space="preserve"> eura</w:t>
      </w:r>
      <w:r w:rsidR="00C7165E" w:rsidRPr="00C7165E">
        <w:rPr>
          <w:rFonts w:eastAsia="Calibri"/>
        </w:rPr>
        <w:t xml:space="preserve"> ili </w:t>
      </w:r>
      <w:r w:rsidR="00D83294">
        <w:rPr>
          <w:rFonts w:eastAsia="Calibri"/>
        </w:rPr>
        <w:t>67,57</w:t>
      </w:r>
      <w:r w:rsidR="00C7165E" w:rsidRPr="00C7165E">
        <w:rPr>
          <w:rFonts w:eastAsia="Calibri"/>
        </w:rPr>
        <w:t xml:space="preserve"> % </w:t>
      </w:r>
      <w:r w:rsidR="00D83294">
        <w:rPr>
          <w:rFonts w:eastAsia="Calibri"/>
        </w:rPr>
        <w:t>viš</w:t>
      </w:r>
      <w:r w:rsidR="00C7165E" w:rsidRPr="00C7165E">
        <w:rPr>
          <w:rFonts w:eastAsia="Calibri"/>
        </w:rPr>
        <w:t>e</w:t>
      </w:r>
      <w:r w:rsidR="004418EC">
        <w:rPr>
          <w:rFonts w:eastAsia="Calibri"/>
        </w:rPr>
        <w:t>, dok je i</w:t>
      </w:r>
      <w:r w:rsidR="00C7165E" w:rsidRPr="00C7165E">
        <w:rPr>
          <w:rFonts w:eastAsia="Calibri"/>
        </w:rPr>
        <w:t xml:space="preserve">sporuka dobara na tržište Europske unije iznosila </w:t>
      </w:r>
      <w:r w:rsidR="00D83294">
        <w:rPr>
          <w:rFonts w:eastAsia="Calibri"/>
        </w:rPr>
        <w:t>29.118,00</w:t>
      </w:r>
      <w:r w:rsidR="004418EC">
        <w:rPr>
          <w:rFonts w:eastAsia="Calibri"/>
        </w:rPr>
        <w:t xml:space="preserve"> eura</w:t>
      </w:r>
      <w:r w:rsidR="002E63C5" w:rsidRPr="00C7165E">
        <w:rPr>
          <w:rFonts w:eastAsia="Calibri"/>
        </w:rPr>
        <w:t xml:space="preserve"> </w:t>
      </w:r>
      <w:r w:rsidR="00C7165E" w:rsidRPr="00C7165E">
        <w:rPr>
          <w:rFonts w:eastAsia="Calibri"/>
        </w:rPr>
        <w:t xml:space="preserve">ili </w:t>
      </w:r>
      <w:r w:rsidR="00D83294">
        <w:rPr>
          <w:rFonts w:eastAsia="Calibri"/>
        </w:rPr>
        <w:t>25</w:t>
      </w:r>
      <w:r w:rsidR="004418EC">
        <w:rPr>
          <w:rFonts w:eastAsia="Calibri"/>
        </w:rPr>
        <w:t xml:space="preserve"> </w:t>
      </w:r>
      <w:r w:rsidR="00C7165E" w:rsidRPr="00C7165E">
        <w:rPr>
          <w:rFonts w:eastAsia="Calibri"/>
        </w:rPr>
        <w:t xml:space="preserve">% </w:t>
      </w:r>
      <w:r w:rsidR="00C8417E">
        <w:rPr>
          <w:rFonts w:eastAsia="Calibri"/>
        </w:rPr>
        <w:t>manj</w:t>
      </w:r>
      <w:r w:rsidR="004418EC">
        <w:rPr>
          <w:rFonts w:eastAsia="Calibri"/>
        </w:rPr>
        <w:t>e.</w:t>
      </w:r>
      <w:r w:rsidR="00C7165E" w:rsidRPr="00C7165E">
        <w:rPr>
          <w:rFonts w:eastAsia="Calibri"/>
        </w:rPr>
        <w:t xml:space="preserve"> </w:t>
      </w:r>
      <w:r w:rsidR="00607166" w:rsidRPr="00607166">
        <w:rPr>
          <w:rFonts w:eastAsia="Calibri"/>
        </w:rPr>
        <w:t xml:space="preserve">Udio izvoza u ukupnom prihodu iznosio je </w:t>
      </w:r>
      <w:r w:rsidR="00EA7ECD">
        <w:rPr>
          <w:rFonts w:eastAsia="Calibri"/>
        </w:rPr>
        <w:t>34,2</w:t>
      </w:r>
      <w:r w:rsidR="004418EC">
        <w:rPr>
          <w:rFonts w:eastAsia="Calibri"/>
        </w:rPr>
        <w:t xml:space="preserve"> % ili za </w:t>
      </w:r>
      <w:r w:rsidR="00EA7ECD">
        <w:rPr>
          <w:rFonts w:eastAsia="Calibri"/>
        </w:rPr>
        <w:t>4,75</w:t>
      </w:r>
      <w:r w:rsidR="004418EC">
        <w:rPr>
          <w:rFonts w:eastAsia="Calibri"/>
        </w:rPr>
        <w:t xml:space="preserve"> % </w:t>
      </w:r>
      <w:r w:rsidR="0070273D">
        <w:rPr>
          <w:rFonts w:eastAsia="Calibri"/>
        </w:rPr>
        <w:t>manj</w:t>
      </w:r>
      <w:r w:rsidR="004418EC">
        <w:rPr>
          <w:rFonts w:eastAsia="Calibri"/>
        </w:rPr>
        <w:t xml:space="preserve">e nego </w:t>
      </w:r>
      <w:r w:rsidR="00353E5B">
        <w:rPr>
          <w:rFonts w:eastAsia="Calibri"/>
        </w:rPr>
        <w:t xml:space="preserve">u </w:t>
      </w:r>
      <w:r w:rsidR="004418EC">
        <w:rPr>
          <w:rFonts w:eastAsia="Calibri"/>
        </w:rPr>
        <w:t>202</w:t>
      </w:r>
      <w:r w:rsidR="00EA7ECD">
        <w:rPr>
          <w:rFonts w:eastAsia="Calibri"/>
        </w:rPr>
        <w:t>3</w:t>
      </w:r>
      <w:r w:rsidR="004418EC">
        <w:rPr>
          <w:rFonts w:eastAsia="Calibri"/>
        </w:rPr>
        <w:t>. godin</w:t>
      </w:r>
      <w:r w:rsidR="00353E5B">
        <w:rPr>
          <w:rFonts w:eastAsia="Calibri"/>
        </w:rPr>
        <w:t>i. N</w:t>
      </w:r>
      <w:r w:rsidR="00C7165E" w:rsidRPr="00C7165E">
        <w:rPr>
          <w:rFonts w:eastAsia="Calibri"/>
        </w:rPr>
        <w:t>ajvažnij</w:t>
      </w:r>
      <w:r w:rsidR="00EA7ECD">
        <w:rPr>
          <w:rFonts w:eastAsia="Calibri"/>
        </w:rPr>
        <w:t>e</w:t>
      </w:r>
      <w:r w:rsidR="00C7165E" w:rsidRPr="00C7165E">
        <w:rPr>
          <w:rFonts w:eastAsia="Calibri"/>
        </w:rPr>
        <w:t xml:space="preserve"> izvozn</w:t>
      </w:r>
      <w:r w:rsidR="00EA7ECD">
        <w:rPr>
          <w:rFonts w:eastAsia="Calibri"/>
        </w:rPr>
        <w:t>o</w:t>
      </w:r>
      <w:r w:rsidR="00C7165E" w:rsidRPr="00C7165E">
        <w:rPr>
          <w:rFonts w:eastAsia="Calibri"/>
        </w:rPr>
        <w:t xml:space="preserve"> tržišta bil</w:t>
      </w:r>
      <w:r w:rsidR="005C5822">
        <w:rPr>
          <w:rFonts w:eastAsia="Calibri"/>
        </w:rPr>
        <w:t>o je tržište</w:t>
      </w:r>
      <w:r w:rsidR="002E2D13">
        <w:rPr>
          <w:rFonts w:eastAsia="Calibri"/>
        </w:rPr>
        <w:t xml:space="preserve"> Paname</w:t>
      </w:r>
      <w:r w:rsidR="005C5822">
        <w:rPr>
          <w:rFonts w:eastAsia="Calibri"/>
        </w:rPr>
        <w:t>.</w:t>
      </w:r>
    </w:p>
    <w:p w14:paraId="3AE62777" w14:textId="34C25C89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U 20</w:t>
      </w:r>
      <w:r w:rsidR="0093266D">
        <w:rPr>
          <w:rFonts w:eastAsia="Calibri"/>
        </w:rPr>
        <w:t>2</w:t>
      </w:r>
      <w:r w:rsidR="00090C51">
        <w:rPr>
          <w:rFonts w:eastAsia="Calibri"/>
        </w:rPr>
        <w:t>4</w:t>
      </w:r>
      <w:r w:rsidRPr="00C7165E">
        <w:rPr>
          <w:rFonts w:eastAsia="Calibri"/>
        </w:rPr>
        <w:t xml:space="preserve">. </w:t>
      </w:r>
      <w:r w:rsidR="002E63C5">
        <w:rPr>
          <w:rFonts w:eastAsia="Calibri"/>
        </w:rPr>
        <w:t xml:space="preserve">godini </w:t>
      </w:r>
      <w:r w:rsidRPr="00C7165E">
        <w:rPr>
          <w:rFonts w:eastAsia="Calibri"/>
        </w:rPr>
        <w:t xml:space="preserve">u Slobodnoj zoni </w:t>
      </w:r>
      <w:r w:rsidR="004418EC" w:rsidRPr="00C7165E">
        <w:rPr>
          <w:rFonts w:eastAsia="Calibri"/>
        </w:rPr>
        <w:t xml:space="preserve">izvršena su ulaganja u vrijednosti od </w:t>
      </w:r>
      <w:r w:rsidR="00AD644C">
        <w:rPr>
          <w:rFonts w:eastAsia="Calibri"/>
        </w:rPr>
        <w:t>1.590.904,01</w:t>
      </w:r>
      <w:r w:rsidR="0019496F">
        <w:rPr>
          <w:rFonts w:eastAsia="Calibri"/>
        </w:rPr>
        <w:t xml:space="preserve"> </w:t>
      </w:r>
      <w:r w:rsidR="004418EC">
        <w:rPr>
          <w:rFonts w:eastAsia="Calibri"/>
        </w:rPr>
        <w:t>eur</w:t>
      </w:r>
      <w:r w:rsidR="00432D6C">
        <w:rPr>
          <w:rFonts w:eastAsia="Calibri"/>
        </w:rPr>
        <w:t>o</w:t>
      </w:r>
      <w:r w:rsidR="00256500">
        <w:rPr>
          <w:rFonts w:eastAsia="Calibri"/>
        </w:rPr>
        <w:t xml:space="preserve"> u </w:t>
      </w:r>
      <w:r w:rsidR="00AD644C">
        <w:rPr>
          <w:rFonts w:eastAsia="Calibri"/>
        </w:rPr>
        <w:t>radne prostore i opremu</w:t>
      </w:r>
      <w:r w:rsidR="00607166">
        <w:rPr>
          <w:rFonts w:eastAsia="Calibri"/>
        </w:rPr>
        <w:t>.</w:t>
      </w:r>
    </w:p>
    <w:p w14:paraId="2A84D041" w14:textId="77777777" w:rsidR="00C7165E" w:rsidRPr="00C7165E" w:rsidRDefault="00C7165E" w:rsidP="00C7165E">
      <w:pPr>
        <w:jc w:val="both"/>
        <w:rPr>
          <w:rFonts w:eastAsia="Calibri"/>
        </w:rPr>
      </w:pPr>
    </w:p>
    <w:tbl>
      <w:tblPr>
        <w:tblStyle w:val="TableGrid1"/>
        <w:tblW w:w="4986" w:type="pct"/>
        <w:tblLook w:val="04A0" w:firstRow="1" w:lastRow="0" w:firstColumn="1" w:lastColumn="0" w:noHBand="0" w:noVBand="1"/>
      </w:tblPr>
      <w:tblGrid>
        <w:gridCol w:w="2211"/>
        <w:gridCol w:w="982"/>
        <w:gridCol w:w="981"/>
        <w:gridCol w:w="973"/>
        <w:gridCol w:w="973"/>
        <w:gridCol w:w="973"/>
        <w:gridCol w:w="972"/>
        <w:gridCol w:w="972"/>
      </w:tblGrid>
      <w:tr w:rsidR="005A4909" w:rsidRPr="00C436AE" w14:paraId="456EDE50" w14:textId="616DE409" w:rsidTr="005A4909">
        <w:trPr>
          <w:cantSplit/>
        </w:trPr>
        <w:tc>
          <w:tcPr>
            <w:tcW w:w="1223" w:type="pct"/>
            <w:shd w:val="clear" w:color="auto" w:fill="F2F2F2"/>
          </w:tcPr>
          <w:p w14:paraId="44362727" w14:textId="77777777" w:rsidR="005A4909" w:rsidRPr="00C436AE" w:rsidRDefault="005A4909" w:rsidP="005A4909">
            <w:pPr>
              <w:keepNext/>
              <w:spacing w:before="120" w:after="120"/>
              <w:ind w:left="-51"/>
              <w:rPr>
                <w:rFonts w:eastAsia="Calibri"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Godina</w:t>
            </w:r>
          </w:p>
        </w:tc>
        <w:tc>
          <w:tcPr>
            <w:tcW w:w="543" w:type="pct"/>
          </w:tcPr>
          <w:p w14:paraId="2FAA2018" w14:textId="77777777" w:rsidR="005A4909" w:rsidRPr="00C436AE" w:rsidRDefault="005A4909" w:rsidP="005A4909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2021.</w:t>
            </w:r>
          </w:p>
        </w:tc>
        <w:tc>
          <w:tcPr>
            <w:tcW w:w="542" w:type="pct"/>
          </w:tcPr>
          <w:p w14:paraId="3A1EE0AC" w14:textId="24B367F2" w:rsidR="005A4909" w:rsidRPr="00C436AE" w:rsidRDefault="005A4909" w:rsidP="005A4909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202</w:t>
            </w:r>
            <w:r>
              <w:rPr>
                <w:rFonts w:eastAsia="Calibri"/>
                <w:b/>
                <w:sz w:val="20"/>
                <w:szCs w:val="20"/>
              </w:rPr>
              <w:t>2</w:t>
            </w:r>
            <w:r w:rsidRPr="00C436AE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38" w:type="pct"/>
            <w:shd w:val="clear" w:color="auto" w:fill="F2F2F2" w:themeFill="background1" w:themeFillShade="F2"/>
          </w:tcPr>
          <w:p w14:paraId="4D9E014C" w14:textId="11E5B5BF" w:rsidR="005A4909" w:rsidRPr="00C436AE" w:rsidRDefault="005A4909" w:rsidP="005A4909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%</w:t>
            </w:r>
          </w:p>
        </w:tc>
        <w:tc>
          <w:tcPr>
            <w:tcW w:w="538" w:type="pct"/>
          </w:tcPr>
          <w:p w14:paraId="77FC25CE" w14:textId="79E0AD8C" w:rsidR="005A4909" w:rsidRPr="00C436AE" w:rsidRDefault="005A4909" w:rsidP="005A4909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202</w:t>
            </w:r>
            <w:r>
              <w:rPr>
                <w:rFonts w:eastAsia="Calibri"/>
                <w:b/>
                <w:sz w:val="20"/>
                <w:szCs w:val="20"/>
              </w:rPr>
              <w:t>3</w:t>
            </w:r>
            <w:r w:rsidRPr="00C436AE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38" w:type="pct"/>
            <w:shd w:val="clear" w:color="auto" w:fill="F2F2F2" w:themeFill="background1" w:themeFillShade="F2"/>
          </w:tcPr>
          <w:p w14:paraId="1F433C2F" w14:textId="58854FD7" w:rsidR="005A4909" w:rsidRPr="00C436AE" w:rsidRDefault="005A4909" w:rsidP="005A4909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%</w:t>
            </w:r>
          </w:p>
        </w:tc>
        <w:tc>
          <w:tcPr>
            <w:tcW w:w="538" w:type="pct"/>
          </w:tcPr>
          <w:p w14:paraId="4FD21425" w14:textId="399913D5" w:rsidR="005A4909" w:rsidRPr="00C436AE" w:rsidRDefault="005A4909" w:rsidP="005A4909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202</w:t>
            </w:r>
            <w:r>
              <w:rPr>
                <w:rFonts w:eastAsia="Calibri"/>
                <w:b/>
                <w:sz w:val="20"/>
                <w:szCs w:val="20"/>
              </w:rPr>
              <w:t>4</w:t>
            </w:r>
            <w:r w:rsidRPr="00C436AE">
              <w:rPr>
                <w:rFonts w:eastAsia="Calibri"/>
                <w:b/>
                <w:sz w:val="20"/>
                <w:szCs w:val="20"/>
              </w:rPr>
              <w:t>.</w:t>
            </w:r>
          </w:p>
        </w:tc>
        <w:tc>
          <w:tcPr>
            <w:tcW w:w="538" w:type="pct"/>
            <w:shd w:val="clear" w:color="auto" w:fill="F2F2F2" w:themeFill="background1" w:themeFillShade="F2"/>
          </w:tcPr>
          <w:p w14:paraId="495BB857" w14:textId="6A5EE3D3" w:rsidR="005A4909" w:rsidRPr="00C436AE" w:rsidRDefault="005A4909" w:rsidP="005A4909">
            <w:pPr>
              <w:keepNext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%</w:t>
            </w:r>
          </w:p>
        </w:tc>
      </w:tr>
      <w:tr w:rsidR="005A4909" w:rsidRPr="00C436AE" w14:paraId="0A0C581F" w14:textId="35F268F4" w:rsidTr="005A4909">
        <w:trPr>
          <w:cantSplit/>
        </w:trPr>
        <w:tc>
          <w:tcPr>
            <w:tcW w:w="1223" w:type="pct"/>
            <w:shd w:val="clear" w:color="auto" w:fill="F2F2F2"/>
          </w:tcPr>
          <w:p w14:paraId="495383A5" w14:textId="61C14035" w:rsidR="005A4909" w:rsidRPr="00C436AE" w:rsidRDefault="005A4909" w:rsidP="005A4909">
            <w:pPr>
              <w:keepNext/>
              <w:spacing w:before="40" w:after="40"/>
              <w:ind w:left="-49"/>
              <w:rPr>
                <w:rFonts w:eastAsia="Calibri"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Prihod</w:t>
            </w:r>
            <w:r w:rsidRPr="00C436AE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43" w:type="pct"/>
            <w:vAlign w:val="center"/>
          </w:tcPr>
          <w:p w14:paraId="763353B5" w14:textId="41ED1CB3" w:rsidR="005A4909" w:rsidRPr="007A4C9C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7A4C9C">
              <w:rPr>
                <w:sz w:val="20"/>
                <w:szCs w:val="18"/>
              </w:rPr>
              <w:t>3,08</w:t>
            </w:r>
          </w:p>
        </w:tc>
        <w:tc>
          <w:tcPr>
            <w:tcW w:w="542" w:type="pct"/>
            <w:vAlign w:val="center"/>
          </w:tcPr>
          <w:p w14:paraId="63A0759E" w14:textId="021D6455" w:rsidR="005A4909" w:rsidRPr="00C436AE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4,01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1DCD27DC" w14:textId="242C35C8" w:rsidR="005A4909" w:rsidRPr="00C436AE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30,19</w:t>
            </w:r>
          </w:p>
        </w:tc>
        <w:tc>
          <w:tcPr>
            <w:tcW w:w="538" w:type="pct"/>
            <w:vAlign w:val="center"/>
          </w:tcPr>
          <w:p w14:paraId="5BDC1C39" w14:textId="616422D7" w:rsidR="005A4909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6,27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2633A6BA" w14:textId="62CBFC26" w:rsidR="005A4909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56,36</w:t>
            </w:r>
          </w:p>
        </w:tc>
        <w:tc>
          <w:tcPr>
            <w:tcW w:w="538" w:type="pct"/>
            <w:vAlign w:val="center"/>
          </w:tcPr>
          <w:p w14:paraId="2FB11A34" w14:textId="3E93BBB9" w:rsidR="005A4909" w:rsidRDefault="00281F31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9,07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38471442" w14:textId="23FD8D36" w:rsidR="005A4909" w:rsidRDefault="00137B6D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44,66</w:t>
            </w:r>
          </w:p>
        </w:tc>
      </w:tr>
      <w:tr w:rsidR="005A4909" w:rsidRPr="00C436AE" w14:paraId="37A0486E" w14:textId="0C9D6E91" w:rsidTr="005A4909">
        <w:trPr>
          <w:cantSplit/>
        </w:trPr>
        <w:tc>
          <w:tcPr>
            <w:tcW w:w="1223" w:type="pct"/>
            <w:shd w:val="clear" w:color="auto" w:fill="F2F2F2"/>
          </w:tcPr>
          <w:p w14:paraId="169D4C52" w14:textId="353FA371" w:rsidR="005A4909" w:rsidRPr="00C436AE" w:rsidRDefault="005A4909" w:rsidP="005A4909">
            <w:pPr>
              <w:keepNext/>
              <w:spacing w:before="40" w:after="40"/>
              <w:ind w:left="-49" w:right="-108"/>
              <w:rPr>
                <w:rFonts w:eastAsia="Calibri"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Ukupan izvoz</w:t>
            </w:r>
            <w:r w:rsidRPr="00C436AE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43" w:type="pct"/>
            <w:vAlign w:val="center"/>
          </w:tcPr>
          <w:p w14:paraId="3A662438" w14:textId="10417679" w:rsidR="005A4909" w:rsidRPr="007A4C9C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7A4C9C">
              <w:rPr>
                <w:sz w:val="20"/>
                <w:szCs w:val="18"/>
              </w:rPr>
              <w:t>1,07</w:t>
            </w:r>
          </w:p>
        </w:tc>
        <w:tc>
          <w:tcPr>
            <w:tcW w:w="542" w:type="pct"/>
            <w:vAlign w:val="center"/>
          </w:tcPr>
          <w:p w14:paraId="397A9BA1" w14:textId="26B439EF" w:rsidR="005A4909" w:rsidRPr="00C436AE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2FB1425C" w14:textId="05B2D384" w:rsidR="005A4909" w:rsidRPr="00C436AE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79,44</w:t>
            </w:r>
          </w:p>
        </w:tc>
        <w:tc>
          <w:tcPr>
            <w:tcW w:w="538" w:type="pct"/>
            <w:vAlign w:val="center"/>
          </w:tcPr>
          <w:p w14:paraId="310EAA38" w14:textId="3887B811" w:rsidR="005A4909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1AA4F2EC" w14:textId="2D59DABD" w:rsidR="005A4909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-3,65</w:t>
            </w:r>
          </w:p>
        </w:tc>
        <w:tc>
          <w:tcPr>
            <w:tcW w:w="538" w:type="pct"/>
            <w:vAlign w:val="center"/>
          </w:tcPr>
          <w:p w14:paraId="0EA75731" w14:textId="0AB3E474" w:rsidR="005A4909" w:rsidRDefault="00281F31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44C8B437" w14:textId="10FF7B11" w:rsidR="005A4909" w:rsidRDefault="006D5B1E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67,57</w:t>
            </w:r>
          </w:p>
        </w:tc>
      </w:tr>
      <w:tr w:rsidR="005A4909" w:rsidRPr="00C436AE" w14:paraId="05E64924" w14:textId="35F738B4" w:rsidTr="005A4909">
        <w:trPr>
          <w:cantSplit/>
        </w:trPr>
        <w:tc>
          <w:tcPr>
            <w:tcW w:w="1223" w:type="pct"/>
            <w:shd w:val="clear" w:color="auto" w:fill="F2F2F2"/>
          </w:tcPr>
          <w:p w14:paraId="1B076646" w14:textId="48439C65" w:rsidR="005A4909" w:rsidRPr="00C436AE" w:rsidRDefault="005A4909" w:rsidP="005A4909">
            <w:pPr>
              <w:keepNext/>
              <w:spacing w:before="40" w:after="40"/>
              <w:ind w:left="-49"/>
              <w:rPr>
                <w:rFonts w:eastAsia="Calibri"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Izvoz u EU</w:t>
            </w:r>
            <w:r w:rsidRPr="00C436AE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43" w:type="pct"/>
            <w:vAlign w:val="center"/>
          </w:tcPr>
          <w:p w14:paraId="5ECBB7EC" w14:textId="290B2B2A" w:rsidR="005A4909" w:rsidRPr="007A4C9C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7A4C9C">
              <w:rPr>
                <w:sz w:val="20"/>
                <w:szCs w:val="18"/>
              </w:rPr>
              <w:t>1,06</w:t>
            </w:r>
          </w:p>
        </w:tc>
        <w:tc>
          <w:tcPr>
            <w:tcW w:w="542" w:type="pct"/>
            <w:vAlign w:val="center"/>
          </w:tcPr>
          <w:p w14:paraId="7541ABFE" w14:textId="70024529" w:rsidR="005A4909" w:rsidRPr="00C436AE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1,09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73702761" w14:textId="4152B9CC" w:rsidR="005A4909" w:rsidRPr="00C436AE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2,83</w:t>
            </w:r>
          </w:p>
        </w:tc>
        <w:tc>
          <w:tcPr>
            <w:tcW w:w="538" w:type="pct"/>
            <w:vAlign w:val="center"/>
          </w:tcPr>
          <w:p w14:paraId="344775C2" w14:textId="3C41871E" w:rsidR="005A4909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347D6214" w14:textId="18824573" w:rsidR="005A4909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-96,33</w:t>
            </w:r>
          </w:p>
        </w:tc>
        <w:tc>
          <w:tcPr>
            <w:tcW w:w="538" w:type="pct"/>
            <w:vAlign w:val="center"/>
          </w:tcPr>
          <w:p w14:paraId="68471A4B" w14:textId="71B8E9E5" w:rsidR="005A4909" w:rsidRDefault="007770E2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0,</w:t>
            </w:r>
            <w:r w:rsidR="00281F31">
              <w:rPr>
                <w:rFonts w:eastAsia="Calibri"/>
                <w:color w:val="000000"/>
                <w:sz w:val="20"/>
                <w:szCs w:val="20"/>
              </w:rPr>
              <w:t>03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0AC8A556" w14:textId="65D3F0E2" w:rsidR="005A4909" w:rsidRDefault="00B9042A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-25,0</w:t>
            </w:r>
          </w:p>
        </w:tc>
      </w:tr>
      <w:tr w:rsidR="005A4909" w:rsidRPr="00C436AE" w14:paraId="51C75DA6" w14:textId="17B5357A" w:rsidTr="005A4909">
        <w:trPr>
          <w:cantSplit/>
        </w:trPr>
        <w:tc>
          <w:tcPr>
            <w:tcW w:w="1223" w:type="pct"/>
            <w:shd w:val="clear" w:color="auto" w:fill="F2F2F2"/>
          </w:tcPr>
          <w:p w14:paraId="6E90984E" w14:textId="2950DFEC" w:rsidR="005A4909" w:rsidRPr="00C436AE" w:rsidRDefault="005A4909" w:rsidP="005A4909">
            <w:pPr>
              <w:keepNext/>
              <w:spacing w:before="40" w:after="40"/>
              <w:ind w:left="-49"/>
              <w:rPr>
                <w:rFonts w:eastAsia="Calibri"/>
                <w:b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Dobit</w:t>
            </w:r>
            <w:r w:rsidRPr="00C436AE">
              <w:rPr>
                <w:rFonts w:eastAsia="Calibri"/>
                <w:sz w:val="20"/>
                <w:szCs w:val="20"/>
              </w:rPr>
              <w:t xml:space="preserve">, </w:t>
            </w:r>
            <w:r>
              <w:rPr>
                <w:rFonts w:eastAsia="Calibri"/>
                <w:sz w:val="20"/>
                <w:szCs w:val="20"/>
              </w:rPr>
              <w:t>mil. EUR</w:t>
            </w:r>
          </w:p>
        </w:tc>
        <w:tc>
          <w:tcPr>
            <w:tcW w:w="543" w:type="pct"/>
            <w:vAlign w:val="center"/>
          </w:tcPr>
          <w:p w14:paraId="4AE4D4E1" w14:textId="52AB4B6C" w:rsidR="005A4909" w:rsidRPr="007A4C9C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18"/>
              </w:rPr>
            </w:pPr>
            <w:r w:rsidRPr="007A4C9C">
              <w:rPr>
                <w:sz w:val="20"/>
                <w:szCs w:val="18"/>
              </w:rPr>
              <w:t>0,42</w:t>
            </w:r>
          </w:p>
        </w:tc>
        <w:tc>
          <w:tcPr>
            <w:tcW w:w="542" w:type="pct"/>
            <w:vAlign w:val="center"/>
          </w:tcPr>
          <w:p w14:paraId="144B196B" w14:textId="7C5D845B" w:rsidR="005A4909" w:rsidRPr="00C436AE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201AECD9" w14:textId="320406F2" w:rsidR="005A4909" w:rsidRPr="00C436AE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-76,19</w:t>
            </w:r>
          </w:p>
        </w:tc>
        <w:tc>
          <w:tcPr>
            <w:tcW w:w="538" w:type="pct"/>
            <w:vAlign w:val="center"/>
          </w:tcPr>
          <w:p w14:paraId="7A17F379" w14:textId="444E8C58" w:rsidR="005A4909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03E47108" w14:textId="5F924FA5" w:rsidR="005A4909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538" w:type="pct"/>
            <w:vAlign w:val="center"/>
          </w:tcPr>
          <w:p w14:paraId="1DD13DD9" w14:textId="3C93B8DF" w:rsidR="005A4909" w:rsidRDefault="007770E2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0,38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7F3E6DF8" w14:textId="0B53A2BD" w:rsidR="005A4909" w:rsidRDefault="0042625F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15,15</w:t>
            </w:r>
          </w:p>
        </w:tc>
      </w:tr>
      <w:tr w:rsidR="005A4909" w:rsidRPr="00C436AE" w14:paraId="3A63D510" w14:textId="23EBAC49" w:rsidTr="005A4909">
        <w:trPr>
          <w:cantSplit/>
        </w:trPr>
        <w:tc>
          <w:tcPr>
            <w:tcW w:w="1223" w:type="pct"/>
            <w:shd w:val="clear" w:color="auto" w:fill="F2F2F2"/>
          </w:tcPr>
          <w:p w14:paraId="686086AA" w14:textId="77777777" w:rsidR="005A4909" w:rsidRPr="00C436AE" w:rsidRDefault="005A4909" w:rsidP="005A4909">
            <w:pPr>
              <w:keepNext/>
              <w:spacing w:before="40" w:after="40"/>
              <w:ind w:left="-49"/>
              <w:rPr>
                <w:rFonts w:eastAsia="Calibri"/>
                <w:b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Broj korisnika</w:t>
            </w:r>
          </w:p>
        </w:tc>
        <w:tc>
          <w:tcPr>
            <w:tcW w:w="543" w:type="pct"/>
            <w:vAlign w:val="center"/>
          </w:tcPr>
          <w:p w14:paraId="0D4FA745" w14:textId="77777777" w:rsidR="005A4909" w:rsidRPr="00C436AE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C436AE">
              <w:rPr>
                <w:rFonts w:eastAsia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542" w:type="pct"/>
            <w:vAlign w:val="center"/>
          </w:tcPr>
          <w:p w14:paraId="5CCA6EA0" w14:textId="10794C33" w:rsidR="005A4909" w:rsidRPr="00C436AE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5D02D4C1" w14:textId="186CEB77" w:rsidR="005A4909" w:rsidRPr="00C436AE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8" w:type="pct"/>
            <w:vAlign w:val="center"/>
          </w:tcPr>
          <w:p w14:paraId="7DBBBDA8" w14:textId="146AEC08" w:rsidR="005A4909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2667C7ED" w14:textId="531C6F87" w:rsidR="005A4909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8" w:type="pct"/>
            <w:vAlign w:val="center"/>
          </w:tcPr>
          <w:p w14:paraId="233D2072" w14:textId="4E1EC1E3" w:rsidR="005A4909" w:rsidRDefault="007770E2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7B128A88" w14:textId="445BD4B6" w:rsidR="005A4909" w:rsidRDefault="0042625F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-16,67</w:t>
            </w:r>
          </w:p>
        </w:tc>
      </w:tr>
      <w:tr w:rsidR="005A4909" w:rsidRPr="00C436AE" w14:paraId="32BA7DF5" w14:textId="0C42F2F8" w:rsidTr="005A4909">
        <w:trPr>
          <w:cantSplit/>
        </w:trPr>
        <w:tc>
          <w:tcPr>
            <w:tcW w:w="1223" w:type="pct"/>
            <w:shd w:val="clear" w:color="auto" w:fill="F2F2F2"/>
          </w:tcPr>
          <w:p w14:paraId="22F19EB5" w14:textId="77777777" w:rsidR="005A4909" w:rsidRPr="00C436AE" w:rsidRDefault="005A4909" w:rsidP="005A4909">
            <w:pPr>
              <w:keepNext/>
              <w:spacing w:before="40" w:after="40"/>
              <w:ind w:left="-49"/>
              <w:rPr>
                <w:rFonts w:eastAsia="Calibri"/>
                <w:b/>
                <w:sz w:val="20"/>
                <w:szCs w:val="20"/>
              </w:rPr>
            </w:pPr>
            <w:r w:rsidRPr="00C436AE">
              <w:rPr>
                <w:rFonts w:eastAsia="Calibri"/>
                <w:b/>
                <w:sz w:val="20"/>
                <w:szCs w:val="20"/>
              </w:rPr>
              <w:t>Broj zaposlenih</w:t>
            </w:r>
          </w:p>
        </w:tc>
        <w:tc>
          <w:tcPr>
            <w:tcW w:w="543" w:type="pct"/>
            <w:vAlign w:val="center"/>
          </w:tcPr>
          <w:p w14:paraId="612D5EDB" w14:textId="77777777" w:rsidR="005A4909" w:rsidRPr="00C436AE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C436AE">
              <w:rPr>
                <w:rFonts w:eastAsia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542" w:type="pct"/>
            <w:vAlign w:val="center"/>
          </w:tcPr>
          <w:p w14:paraId="76050B0F" w14:textId="1FC61082" w:rsidR="005A4909" w:rsidRPr="00C436AE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3A8642A0" w14:textId="36B17F41" w:rsidR="005A4909" w:rsidRPr="00C436AE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8,67</w:t>
            </w:r>
          </w:p>
        </w:tc>
        <w:tc>
          <w:tcPr>
            <w:tcW w:w="538" w:type="pct"/>
            <w:vAlign w:val="center"/>
          </w:tcPr>
          <w:p w14:paraId="55D169F2" w14:textId="3A8D2049" w:rsidR="005A4909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5DDA4333" w14:textId="56E0E497" w:rsidR="005A4909" w:rsidRDefault="005A4909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14,11</w:t>
            </w:r>
          </w:p>
        </w:tc>
        <w:tc>
          <w:tcPr>
            <w:tcW w:w="538" w:type="pct"/>
            <w:vAlign w:val="center"/>
          </w:tcPr>
          <w:p w14:paraId="7F6FD368" w14:textId="5C2D2655" w:rsidR="005A4909" w:rsidRDefault="007770E2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000E2948" w14:textId="39FF4119" w:rsidR="005A4909" w:rsidRDefault="00090C51" w:rsidP="005A4909">
            <w:pPr>
              <w:keepNext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-3,76</w:t>
            </w:r>
          </w:p>
        </w:tc>
      </w:tr>
    </w:tbl>
    <w:p w14:paraId="377EDEA5" w14:textId="77777777" w:rsidR="004D6177" w:rsidRDefault="004D6177">
      <w:r>
        <w:br w:type="page"/>
      </w:r>
    </w:p>
    <w:p w14:paraId="19303417" w14:textId="5A5A9022" w:rsidR="00C7165E" w:rsidRPr="00C7165E" w:rsidRDefault="00C7165E" w:rsidP="00C7165E">
      <w:pPr>
        <w:keepNext/>
        <w:keepLines/>
        <w:spacing w:before="120"/>
        <w:outlineLvl w:val="0"/>
        <w:rPr>
          <w:rFonts w:eastAsia="Times New Roman"/>
          <w:bCs/>
          <w:szCs w:val="28"/>
        </w:rPr>
      </w:pPr>
      <w:bookmarkStart w:id="17" w:name="_Toc213423004"/>
      <w:r w:rsidRPr="00C7165E">
        <w:rPr>
          <w:rFonts w:eastAsia="Times New Roman"/>
          <w:bCs/>
          <w:szCs w:val="28"/>
        </w:rPr>
        <w:lastRenderedPageBreak/>
        <w:t>SAŽETAK</w:t>
      </w:r>
      <w:bookmarkEnd w:id="17"/>
      <w:r w:rsidR="00624B93">
        <w:rPr>
          <w:rFonts w:eastAsia="Times New Roman"/>
          <w:bCs/>
          <w:szCs w:val="28"/>
        </w:rPr>
        <w:t xml:space="preserve">  </w:t>
      </w:r>
    </w:p>
    <w:p w14:paraId="694B0928" w14:textId="77777777" w:rsidR="00C7165E" w:rsidRPr="00C7165E" w:rsidRDefault="00C7165E" w:rsidP="00C7165E">
      <w:pPr>
        <w:jc w:val="both"/>
        <w:rPr>
          <w:rFonts w:eastAsia="Calibri"/>
        </w:rPr>
      </w:pPr>
    </w:p>
    <w:p w14:paraId="5FE70B3C" w14:textId="17F5B849" w:rsidR="002527F7" w:rsidRDefault="00D10A40" w:rsidP="00C7165E">
      <w:pPr>
        <w:jc w:val="both"/>
        <w:rPr>
          <w:rFonts w:eastAsia="Calibri"/>
        </w:rPr>
      </w:pPr>
      <w:r>
        <w:rPr>
          <w:rFonts w:eastAsia="Calibri"/>
        </w:rPr>
        <w:t xml:space="preserve">Svih šest slobodnih zona bilo je aktivno </w:t>
      </w:r>
      <w:r w:rsidR="007361CD">
        <w:rPr>
          <w:rFonts w:eastAsia="Calibri"/>
        </w:rPr>
        <w:t>tijekom cijele 2024. godine. Kao što je prethodno navedeno</w:t>
      </w:r>
      <w:r w:rsidR="00A22CFA">
        <w:rPr>
          <w:rFonts w:eastAsia="Calibri"/>
        </w:rPr>
        <w:t>, p</w:t>
      </w:r>
      <w:r w:rsidR="003322D1" w:rsidRPr="009711EA">
        <w:rPr>
          <w:rFonts w:eastAsia="Calibri"/>
        </w:rPr>
        <w:t>oda</w:t>
      </w:r>
      <w:r w:rsidR="00846A13">
        <w:rPr>
          <w:rFonts w:eastAsia="Calibri"/>
        </w:rPr>
        <w:t>t</w:t>
      </w:r>
      <w:r w:rsidR="003322D1" w:rsidRPr="009711EA">
        <w:rPr>
          <w:rFonts w:eastAsia="Calibri"/>
        </w:rPr>
        <w:t>ci sadržani u ovome Izvješću</w:t>
      </w:r>
      <w:r w:rsidR="000A2FFA" w:rsidRPr="009711EA">
        <w:rPr>
          <w:rFonts w:eastAsia="Calibri"/>
        </w:rPr>
        <w:t xml:space="preserve"> </w:t>
      </w:r>
      <w:r w:rsidR="00844E18" w:rsidRPr="009711EA">
        <w:rPr>
          <w:rFonts w:eastAsia="Calibri"/>
        </w:rPr>
        <w:t>odnose se na</w:t>
      </w:r>
      <w:r w:rsidR="001749F5" w:rsidRPr="009711EA">
        <w:rPr>
          <w:rFonts w:eastAsia="Calibri"/>
        </w:rPr>
        <w:t xml:space="preserve"> </w:t>
      </w:r>
      <w:r w:rsidR="000A2FFA" w:rsidRPr="009711EA">
        <w:rPr>
          <w:rFonts w:eastAsia="Calibri"/>
        </w:rPr>
        <w:t>poslovne rezultate korisnika slobodnih zona</w:t>
      </w:r>
      <w:r w:rsidR="007A63EA">
        <w:rPr>
          <w:rFonts w:eastAsia="Calibri"/>
        </w:rPr>
        <w:t xml:space="preserve">, a ne </w:t>
      </w:r>
      <w:r w:rsidR="00603B34">
        <w:rPr>
          <w:rFonts w:eastAsia="Calibri"/>
        </w:rPr>
        <w:t xml:space="preserve">na </w:t>
      </w:r>
      <w:r w:rsidR="001749F5" w:rsidRPr="009711EA">
        <w:rPr>
          <w:rFonts w:eastAsia="Calibri"/>
        </w:rPr>
        <w:t>korisnik</w:t>
      </w:r>
      <w:r w:rsidR="007A63EA">
        <w:rPr>
          <w:rFonts w:eastAsia="Calibri"/>
        </w:rPr>
        <w:t>e</w:t>
      </w:r>
      <w:r w:rsidR="001749F5" w:rsidRPr="009711EA">
        <w:rPr>
          <w:rFonts w:eastAsia="Calibri"/>
        </w:rPr>
        <w:t xml:space="preserve"> koncesija </w:t>
      </w:r>
      <w:r w:rsidR="00062819">
        <w:rPr>
          <w:rFonts w:eastAsia="Calibri"/>
        </w:rPr>
        <w:t>i</w:t>
      </w:r>
      <w:r w:rsidR="001749F5" w:rsidRPr="009711EA">
        <w:rPr>
          <w:rFonts w:eastAsia="Calibri"/>
        </w:rPr>
        <w:t xml:space="preserve"> nositelj</w:t>
      </w:r>
      <w:r w:rsidR="007A63EA">
        <w:rPr>
          <w:rFonts w:eastAsia="Calibri"/>
        </w:rPr>
        <w:t>e</w:t>
      </w:r>
      <w:r w:rsidR="001749F5" w:rsidRPr="009711EA">
        <w:rPr>
          <w:rFonts w:eastAsia="Calibri"/>
        </w:rPr>
        <w:t xml:space="preserve"> suglasnosti za osnivanje slobodnih zona</w:t>
      </w:r>
      <w:r w:rsidR="00D9299B" w:rsidRPr="009711EA">
        <w:rPr>
          <w:rFonts w:eastAsia="Calibri"/>
        </w:rPr>
        <w:t>.</w:t>
      </w:r>
      <w:r w:rsidR="00BB1814">
        <w:rPr>
          <w:rFonts w:eastAsia="Calibri"/>
        </w:rPr>
        <w:t xml:space="preserve"> </w:t>
      </w:r>
      <w:r w:rsidR="00BB1814" w:rsidRPr="00DE394F">
        <w:rPr>
          <w:rFonts w:eastAsia="Calibri"/>
        </w:rPr>
        <w:t xml:space="preserve">Primarna </w:t>
      </w:r>
      <w:r w:rsidR="002527F7">
        <w:rPr>
          <w:rFonts w:eastAsia="Calibri"/>
        </w:rPr>
        <w:t>zadaća</w:t>
      </w:r>
      <w:r w:rsidR="00BB1814" w:rsidRPr="00DE394F">
        <w:rPr>
          <w:rFonts w:eastAsia="Calibri"/>
        </w:rPr>
        <w:t xml:space="preserve"> korisnika koncesija </w:t>
      </w:r>
      <w:r w:rsidR="00062819">
        <w:rPr>
          <w:rFonts w:eastAsia="Calibri"/>
        </w:rPr>
        <w:t>i</w:t>
      </w:r>
      <w:r w:rsidR="002527F7">
        <w:rPr>
          <w:rFonts w:eastAsia="Calibri"/>
        </w:rPr>
        <w:t xml:space="preserve"> nositelja suglasnosti </w:t>
      </w:r>
      <w:r w:rsidR="00BB1814" w:rsidRPr="00DE394F">
        <w:rPr>
          <w:rFonts w:eastAsia="Calibri"/>
        </w:rPr>
        <w:t xml:space="preserve">je </w:t>
      </w:r>
      <w:r w:rsidR="008F6642">
        <w:rPr>
          <w:rFonts w:eastAsia="Calibri"/>
        </w:rPr>
        <w:t xml:space="preserve">upravljanje slobodnom zonom, organiziranje </w:t>
      </w:r>
      <w:r w:rsidR="00BB1814" w:rsidRPr="00DE394F">
        <w:rPr>
          <w:rFonts w:eastAsia="Calibri"/>
        </w:rPr>
        <w:t>prostor</w:t>
      </w:r>
      <w:r w:rsidR="009069EC">
        <w:rPr>
          <w:rFonts w:eastAsia="Calibri"/>
        </w:rPr>
        <w:t>a</w:t>
      </w:r>
      <w:r w:rsidR="00BB1814" w:rsidRPr="00DE394F">
        <w:rPr>
          <w:rFonts w:eastAsia="Calibri"/>
        </w:rPr>
        <w:t xml:space="preserve"> slobodne zone u skladu </w:t>
      </w:r>
      <w:r w:rsidR="00FD0757">
        <w:rPr>
          <w:rFonts w:eastAsia="Calibri"/>
        </w:rPr>
        <w:t>s</w:t>
      </w:r>
      <w:r w:rsidR="00BB1814" w:rsidRPr="00DE394F">
        <w:rPr>
          <w:rFonts w:eastAsia="Calibri"/>
        </w:rPr>
        <w:t>a zakonskim uvjetima</w:t>
      </w:r>
      <w:r w:rsidR="004064D4">
        <w:rPr>
          <w:rFonts w:eastAsia="Calibri"/>
        </w:rPr>
        <w:t xml:space="preserve"> </w:t>
      </w:r>
      <w:r w:rsidR="006D3FF7">
        <w:rPr>
          <w:rFonts w:eastAsia="Calibri"/>
        </w:rPr>
        <w:t xml:space="preserve">i potrebama korisnika </w:t>
      </w:r>
      <w:r w:rsidR="00F829B7">
        <w:rPr>
          <w:rFonts w:eastAsia="Calibri"/>
        </w:rPr>
        <w:t>te</w:t>
      </w:r>
      <w:r w:rsidR="004064D4">
        <w:rPr>
          <w:rFonts w:eastAsia="Calibri"/>
        </w:rPr>
        <w:t xml:space="preserve"> </w:t>
      </w:r>
      <w:r w:rsidR="00A76E3C">
        <w:rPr>
          <w:rFonts w:eastAsia="Calibri"/>
        </w:rPr>
        <w:t xml:space="preserve">eventualno </w:t>
      </w:r>
      <w:r w:rsidR="002527F7">
        <w:rPr>
          <w:rFonts w:eastAsia="Calibri"/>
        </w:rPr>
        <w:t xml:space="preserve">pružanje </w:t>
      </w:r>
      <w:r w:rsidR="0008716F" w:rsidRPr="00DE394F">
        <w:rPr>
          <w:rFonts w:eastAsia="Calibri"/>
        </w:rPr>
        <w:t>usluga</w:t>
      </w:r>
      <w:r w:rsidR="002527F7">
        <w:rPr>
          <w:rFonts w:eastAsia="Calibri"/>
        </w:rPr>
        <w:t xml:space="preserve"> </w:t>
      </w:r>
      <w:r w:rsidR="0008716F" w:rsidRPr="00DE394F">
        <w:rPr>
          <w:rFonts w:eastAsia="Calibri"/>
        </w:rPr>
        <w:t>korisni</w:t>
      </w:r>
      <w:r w:rsidR="008923CA">
        <w:rPr>
          <w:rFonts w:eastAsia="Calibri"/>
        </w:rPr>
        <w:t>cima</w:t>
      </w:r>
      <w:r w:rsidR="009F0F65">
        <w:rPr>
          <w:rFonts w:eastAsia="Calibri"/>
        </w:rPr>
        <w:t xml:space="preserve"> slobodnih zona</w:t>
      </w:r>
      <w:r w:rsidR="002527F7">
        <w:rPr>
          <w:rFonts w:eastAsia="Calibri"/>
        </w:rPr>
        <w:t>.</w:t>
      </w:r>
    </w:p>
    <w:p w14:paraId="00A6FECA" w14:textId="77777777" w:rsidR="002527F7" w:rsidRDefault="002527F7" w:rsidP="00C7165E">
      <w:pPr>
        <w:jc w:val="both"/>
        <w:rPr>
          <w:rFonts w:eastAsia="Calibri"/>
        </w:rPr>
      </w:pPr>
    </w:p>
    <w:p w14:paraId="1F42BF8B" w14:textId="2052210B" w:rsidR="00894393" w:rsidRDefault="004A7814" w:rsidP="001C5FAC">
      <w:pPr>
        <w:jc w:val="both"/>
        <w:rPr>
          <w:rFonts w:eastAsia="Calibri"/>
        </w:rPr>
      </w:pPr>
      <w:r>
        <w:rPr>
          <w:rFonts w:eastAsia="Calibri"/>
        </w:rPr>
        <w:t>Tijekom izvještajnog razdoblja u</w:t>
      </w:r>
      <w:r w:rsidR="002527F7">
        <w:rPr>
          <w:rFonts w:eastAsia="Calibri"/>
        </w:rPr>
        <w:t xml:space="preserve"> </w:t>
      </w:r>
      <w:r w:rsidR="003E3E6B">
        <w:rPr>
          <w:rFonts w:eastAsia="Calibri"/>
        </w:rPr>
        <w:t>slobodnim</w:t>
      </w:r>
      <w:r w:rsidR="002527F7">
        <w:rPr>
          <w:rFonts w:eastAsia="Calibri"/>
        </w:rPr>
        <w:t xml:space="preserve"> zonama </w:t>
      </w:r>
      <w:r w:rsidR="001749F5" w:rsidRPr="009711EA">
        <w:rPr>
          <w:rFonts w:eastAsia="Calibri"/>
        </w:rPr>
        <w:t>poslova</w:t>
      </w:r>
      <w:r w:rsidR="003872C5">
        <w:rPr>
          <w:rFonts w:eastAsia="Calibri"/>
        </w:rPr>
        <w:t>l</w:t>
      </w:r>
      <w:r w:rsidR="00515857">
        <w:rPr>
          <w:rFonts w:eastAsia="Calibri"/>
        </w:rPr>
        <w:t xml:space="preserve">o </w:t>
      </w:r>
      <w:r w:rsidR="003E3E6B">
        <w:rPr>
          <w:rFonts w:eastAsia="Calibri"/>
        </w:rPr>
        <w:t xml:space="preserve">je </w:t>
      </w:r>
      <w:r w:rsidR="00515857" w:rsidRPr="009711EA">
        <w:rPr>
          <w:rFonts w:eastAsia="Calibri"/>
        </w:rPr>
        <w:t>ukupno</w:t>
      </w:r>
      <w:r w:rsidR="00515857">
        <w:rPr>
          <w:rFonts w:eastAsia="Calibri"/>
        </w:rPr>
        <w:t xml:space="preserve"> </w:t>
      </w:r>
      <w:r w:rsidR="00020675">
        <w:rPr>
          <w:rFonts w:eastAsia="Calibri"/>
        </w:rPr>
        <w:t>4</w:t>
      </w:r>
      <w:r>
        <w:rPr>
          <w:rFonts w:eastAsia="Calibri"/>
        </w:rPr>
        <w:t>8</w:t>
      </w:r>
      <w:r w:rsidR="001749F5" w:rsidRPr="009711EA">
        <w:rPr>
          <w:rFonts w:eastAsia="Calibri"/>
        </w:rPr>
        <w:t xml:space="preserve"> </w:t>
      </w:r>
      <w:r w:rsidR="00C7165E" w:rsidRPr="009711EA">
        <w:rPr>
          <w:rFonts w:eastAsia="Calibri"/>
        </w:rPr>
        <w:t>korisnik</w:t>
      </w:r>
      <w:r w:rsidR="00020675">
        <w:rPr>
          <w:rFonts w:eastAsia="Calibri"/>
        </w:rPr>
        <w:t>a</w:t>
      </w:r>
      <w:r w:rsidR="00C7165E" w:rsidRPr="009711EA">
        <w:rPr>
          <w:rFonts w:eastAsia="Calibri"/>
        </w:rPr>
        <w:t xml:space="preserve"> što je za </w:t>
      </w:r>
      <w:r w:rsidR="00894393">
        <w:rPr>
          <w:rFonts w:eastAsia="Calibri"/>
        </w:rPr>
        <w:t>2,04</w:t>
      </w:r>
      <w:r w:rsidR="00C7165E" w:rsidRPr="009711EA">
        <w:rPr>
          <w:rFonts w:eastAsia="Calibri"/>
        </w:rPr>
        <w:t xml:space="preserve"> % </w:t>
      </w:r>
      <w:r w:rsidR="008D1AA7" w:rsidRPr="009711EA">
        <w:rPr>
          <w:rFonts w:eastAsia="Calibri"/>
        </w:rPr>
        <w:t>manje</w:t>
      </w:r>
      <w:r w:rsidR="00C7165E" w:rsidRPr="009711EA">
        <w:rPr>
          <w:rFonts w:eastAsia="Calibri"/>
        </w:rPr>
        <w:t xml:space="preserve"> nego u 20</w:t>
      </w:r>
      <w:r w:rsidR="008D1AA7" w:rsidRPr="009711EA">
        <w:rPr>
          <w:rFonts w:eastAsia="Calibri"/>
        </w:rPr>
        <w:t>2</w:t>
      </w:r>
      <w:r w:rsidR="00894393">
        <w:rPr>
          <w:rFonts w:eastAsia="Calibri"/>
        </w:rPr>
        <w:t>3</w:t>
      </w:r>
      <w:r w:rsidR="00C7165E" w:rsidRPr="009711EA">
        <w:rPr>
          <w:rFonts w:eastAsia="Calibri"/>
        </w:rPr>
        <w:t>.</w:t>
      </w:r>
      <w:r w:rsidR="002E63C5">
        <w:rPr>
          <w:rFonts w:eastAsia="Calibri"/>
        </w:rPr>
        <w:t xml:space="preserve"> godini.</w:t>
      </w:r>
      <w:r w:rsidR="00C7165E" w:rsidRPr="009711EA">
        <w:rPr>
          <w:rFonts w:eastAsia="Calibri"/>
        </w:rPr>
        <w:t xml:space="preserve"> </w:t>
      </w:r>
      <w:r w:rsidR="00B20B0F">
        <w:rPr>
          <w:rFonts w:eastAsia="Calibri"/>
        </w:rPr>
        <w:t>Sve slobodne zone</w:t>
      </w:r>
      <w:r w:rsidR="00064843">
        <w:rPr>
          <w:rFonts w:eastAsia="Calibri"/>
        </w:rPr>
        <w:t xml:space="preserve">, osim Slobodne zone luke Split </w:t>
      </w:r>
      <w:r w:rsidR="001C5FAC">
        <w:rPr>
          <w:rFonts w:eastAsia="Calibri"/>
        </w:rPr>
        <w:t xml:space="preserve">u kojoj je poslovao jedan korisnik manje, </w:t>
      </w:r>
      <w:r w:rsidR="00B20B0F">
        <w:rPr>
          <w:rFonts w:eastAsia="Calibri"/>
        </w:rPr>
        <w:t>zadržale su isti broj korisnika</w:t>
      </w:r>
      <w:r w:rsidR="001C5FAC">
        <w:rPr>
          <w:rFonts w:eastAsia="Calibri"/>
        </w:rPr>
        <w:t>.</w:t>
      </w:r>
    </w:p>
    <w:p w14:paraId="33F48231" w14:textId="7549C2C9" w:rsidR="00084A8A" w:rsidRDefault="008D1AA7" w:rsidP="00C7165E">
      <w:pPr>
        <w:jc w:val="both"/>
        <w:rPr>
          <w:rFonts w:eastAsia="Calibri"/>
        </w:rPr>
      </w:pPr>
      <w:r w:rsidRPr="009711EA">
        <w:rPr>
          <w:rFonts w:eastAsia="Calibri"/>
        </w:rPr>
        <w:t>K</w:t>
      </w:r>
      <w:r w:rsidR="001749F5" w:rsidRPr="009711EA">
        <w:rPr>
          <w:rFonts w:eastAsia="Calibri"/>
        </w:rPr>
        <w:t>od korisnika</w:t>
      </w:r>
      <w:r w:rsidR="00C7165E" w:rsidRPr="009711EA">
        <w:rPr>
          <w:rFonts w:eastAsia="Calibri"/>
        </w:rPr>
        <w:t xml:space="preserve"> </w:t>
      </w:r>
      <w:r w:rsidR="0029732B">
        <w:rPr>
          <w:rFonts w:eastAsia="Calibri"/>
        </w:rPr>
        <w:t>je</w:t>
      </w:r>
      <w:r w:rsidR="002527F7">
        <w:rPr>
          <w:rFonts w:eastAsia="Calibri"/>
        </w:rPr>
        <w:t xml:space="preserve"> </w:t>
      </w:r>
      <w:r w:rsidR="00C7165E" w:rsidRPr="009711EA">
        <w:rPr>
          <w:rFonts w:eastAsia="Calibri"/>
        </w:rPr>
        <w:t>bi</w:t>
      </w:r>
      <w:r w:rsidR="00C90696">
        <w:rPr>
          <w:rFonts w:eastAsia="Calibri"/>
        </w:rPr>
        <w:t>l</w:t>
      </w:r>
      <w:r w:rsidR="00C7165E" w:rsidRPr="009711EA">
        <w:rPr>
          <w:rFonts w:eastAsia="Calibri"/>
        </w:rPr>
        <w:t>o zaposlen</w:t>
      </w:r>
      <w:r w:rsidR="00C90696">
        <w:rPr>
          <w:rFonts w:eastAsia="Calibri"/>
        </w:rPr>
        <w:t>o</w:t>
      </w:r>
      <w:r w:rsidR="00515857">
        <w:rPr>
          <w:rFonts w:eastAsia="Calibri"/>
        </w:rPr>
        <w:t xml:space="preserve"> </w:t>
      </w:r>
      <w:r w:rsidR="007059C5">
        <w:rPr>
          <w:rFonts w:eastAsia="Calibri"/>
        </w:rPr>
        <w:t>1.464</w:t>
      </w:r>
      <w:r w:rsidR="00CD26B5">
        <w:rPr>
          <w:rFonts w:eastAsia="Calibri"/>
        </w:rPr>
        <w:t xml:space="preserve"> radnika</w:t>
      </w:r>
      <w:r w:rsidR="007059C5">
        <w:rPr>
          <w:rFonts w:eastAsia="Calibri"/>
        </w:rPr>
        <w:t xml:space="preserve"> </w:t>
      </w:r>
      <w:r w:rsidR="00C7165E" w:rsidRPr="009711EA">
        <w:rPr>
          <w:rFonts w:eastAsia="Calibri"/>
        </w:rPr>
        <w:t xml:space="preserve">što je za </w:t>
      </w:r>
      <w:r w:rsidR="003201CD">
        <w:rPr>
          <w:rFonts w:eastAsia="Calibri"/>
        </w:rPr>
        <w:t xml:space="preserve">11,06 </w:t>
      </w:r>
      <w:r w:rsidR="00C7165E" w:rsidRPr="009711EA">
        <w:rPr>
          <w:rFonts w:eastAsia="Calibri"/>
        </w:rPr>
        <w:t>% manje</w:t>
      </w:r>
      <w:r w:rsidR="002527F7">
        <w:rPr>
          <w:rFonts w:eastAsia="Calibri"/>
        </w:rPr>
        <w:t xml:space="preserve"> nego prethodne godine</w:t>
      </w:r>
      <w:r w:rsidR="00515857">
        <w:rPr>
          <w:rFonts w:eastAsia="Calibri"/>
        </w:rPr>
        <w:t>.</w:t>
      </w:r>
      <w:r w:rsidR="00C7165E" w:rsidRPr="009711EA">
        <w:rPr>
          <w:rFonts w:eastAsia="Calibri"/>
        </w:rPr>
        <w:t xml:space="preserve"> </w:t>
      </w:r>
      <w:r w:rsidR="00084A8A">
        <w:rPr>
          <w:rFonts w:eastAsia="Calibri"/>
        </w:rPr>
        <w:t xml:space="preserve">Na smanjenje </w:t>
      </w:r>
      <w:r w:rsidR="003147F1">
        <w:rPr>
          <w:rFonts w:eastAsia="Calibri"/>
        </w:rPr>
        <w:t xml:space="preserve">ukupnog </w:t>
      </w:r>
      <w:r w:rsidR="00EC7B0F">
        <w:rPr>
          <w:rFonts w:eastAsia="Calibri"/>
        </w:rPr>
        <w:t xml:space="preserve">broja zaposlenih </w:t>
      </w:r>
      <w:r w:rsidR="00084A8A">
        <w:rPr>
          <w:rFonts w:eastAsia="Calibri"/>
        </w:rPr>
        <w:t xml:space="preserve">najviše je </w:t>
      </w:r>
      <w:r w:rsidR="00BD13F6">
        <w:rPr>
          <w:rFonts w:eastAsia="Calibri"/>
        </w:rPr>
        <w:t>utjeca</w:t>
      </w:r>
      <w:r w:rsidR="007B4AF1">
        <w:rPr>
          <w:rFonts w:eastAsia="Calibri"/>
        </w:rPr>
        <w:t>lo</w:t>
      </w:r>
      <w:r w:rsidR="00BD13F6">
        <w:rPr>
          <w:rFonts w:eastAsia="Calibri"/>
        </w:rPr>
        <w:t xml:space="preserve"> smanjenje broj</w:t>
      </w:r>
      <w:r w:rsidR="007B4AF1">
        <w:rPr>
          <w:rFonts w:eastAsia="Calibri"/>
        </w:rPr>
        <w:t>a</w:t>
      </w:r>
      <w:r w:rsidR="00BD13F6">
        <w:rPr>
          <w:rFonts w:eastAsia="Calibri"/>
        </w:rPr>
        <w:t xml:space="preserve"> zaposlenih u </w:t>
      </w:r>
      <w:r w:rsidR="00CD34AF">
        <w:rPr>
          <w:rFonts w:eastAsia="Calibri"/>
        </w:rPr>
        <w:t>Slobodnoj zoni luke Ploče i Slobodnoj zoni Zagreb</w:t>
      </w:r>
      <w:r w:rsidR="00FF558D">
        <w:rPr>
          <w:rFonts w:eastAsia="Calibri"/>
        </w:rPr>
        <w:t>.</w:t>
      </w:r>
    </w:p>
    <w:p w14:paraId="65A0765A" w14:textId="04F00B1F" w:rsidR="00C7165E" w:rsidRPr="00C4387D" w:rsidRDefault="00C7165E" w:rsidP="00C7165E">
      <w:pPr>
        <w:jc w:val="both"/>
        <w:rPr>
          <w:rFonts w:eastAsia="Calibri"/>
        </w:rPr>
      </w:pPr>
      <w:r w:rsidRPr="009711EA">
        <w:rPr>
          <w:rFonts w:eastAsia="Calibri"/>
        </w:rPr>
        <w:t xml:space="preserve">Prosječno </w:t>
      </w:r>
      <w:r w:rsidR="004C173A">
        <w:rPr>
          <w:rFonts w:eastAsia="Calibri"/>
        </w:rPr>
        <w:t>su</w:t>
      </w:r>
      <w:r w:rsidRPr="009711EA">
        <w:rPr>
          <w:rFonts w:eastAsia="Calibri"/>
        </w:rPr>
        <w:t xml:space="preserve"> u svakoj od </w:t>
      </w:r>
      <w:r w:rsidR="001A537D" w:rsidRPr="009711EA">
        <w:rPr>
          <w:rFonts w:eastAsia="Calibri"/>
        </w:rPr>
        <w:t>slobodnih zona bil</w:t>
      </w:r>
      <w:r w:rsidR="004C173A">
        <w:rPr>
          <w:rFonts w:eastAsia="Calibri"/>
        </w:rPr>
        <w:t>a</w:t>
      </w:r>
      <w:r w:rsidRPr="009711EA">
        <w:rPr>
          <w:rFonts w:eastAsia="Calibri"/>
        </w:rPr>
        <w:t xml:space="preserve"> zaposlen</w:t>
      </w:r>
      <w:r w:rsidR="00515857">
        <w:rPr>
          <w:rFonts w:eastAsia="Calibri"/>
        </w:rPr>
        <w:t>a</w:t>
      </w:r>
      <w:r w:rsidRPr="009711EA">
        <w:rPr>
          <w:rFonts w:eastAsia="Calibri"/>
        </w:rPr>
        <w:t xml:space="preserve"> </w:t>
      </w:r>
      <w:r w:rsidR="00515857">
        <w:rPr>
          <w:rFonts w:eastAsia="Calibri"/>
        </w:rPr>
        <w:t>2</w:t>
      </w:r>
      <w:r w:rsidR="004A3592">
        <w:rPr>
          <w:rFonts w:eastAsia="Calibri"/>
        </w:rPr>
        <w:t>4</w:t>
      </w:r>
      <w:r w:rsidR="00515857">
        <w:rPr>
          <w:rFonts w:eastAsia="Calibri"/>
        </w:rPr>
        <w:t xml:space="preserve">4 </w:t>
      </w:r>
      <w:r w:rsidRPr="009711EA">
        <w:rPr>
          <w:rFonts w:eastAsia="Calibri"/>
        </w:rPr>
        <w:t xml:space="preserve">radnika, </w:t>
      </w:r>
      <w:r w:rsidR="004E7464" w:rsidRPr="009711EA">
        <w:rPr>
          <w:rFonts w:eastAsia="Calibri"/>
        </w:rPr>
        <w:t>a</w:t>
      </w:r>
      <w:r w:rsidR="001A537D" w:rsidRPr="009711EA">
        <w:rPr>
          <w:rFonts w:eastAsia="Calibri"/>
        </w:rPr>
        <w:t xml:space="preserve"> </w:t>
      </w:r>
      <w:r w:rsidRPr="009711EA">
        <w:rPr>
          <w:rFonts w:eastAsia="Calibri"/>
        </w:rPr>
        <w:t xml:space="preserve">prosječni korisnik slobodne zone zapošljavao </w:t>
      </w:r>
      <w:r w:rsidR="001A537D" w:rsidRPr="009711EA">
        <w:rPr>
          <w:rFonts w:eastAsia="Calibri"/>
        </w:rPr>
        <w:t>je</w:t>
      </w:r>
      <w:r w:rsidR="00F5548C">
        <w:rPr>
          <w:rFonts w:eastAsia="Calibri"/>
        </w:rPr>
        <w:t xml:space="preserve"> </w:t>
      </w:r>
      <w:r w:rsidR="00AE0053">
        <w:rPr>
          <w:rFonts w:eastAsia="Calibri"/>
        </w:rPr>
        <w:t>31</w:t>
      </w:r>
      <w:r w:rsidR="001A537D" w:rsidRPr="009711EA">
        <w:rPr>
          <w:rFonts w:eastAsia="Calibri"/>
        </w:rPr>
        <w:t xml:space="preserve"> </w:t>
      </w:r>
      <w:r w:rsidR="004E7464" w:rsidRPr="009711EA">
        <w:rPr>
          <w:rFonts w:eastAsia="Calibri"/>
        </w:rPr>
        <w:t xml:space="preserve">radnika </w:t>
      </w:r>
      <w:r w:rsidR="00AE0053">
        <w:rPr>
          <w:rFonts w:eastAsia="Calibri"/>
        </w:rPr>
        <w:t>ili tri manje nego u 2023. godini. Najmanji pr</w:t>
      </w:r>
      <w:r w:rsidR="00B77E7D">
        <w:rPr>
          <w:rFonts w:eastAsia="Calibri"/>
        </w:rPr>
        <w:t xml:space="preserve">osječan broj zaposlenih po korisniku </w:t>
      </w:r>
      <w:r w:rsidR="00AC28B6">
        <w:rPr>
          <w:rFonts w:eastAsia="Calibri"/>
        </w:rPr>
        <w:t>ima Slobodna zona luke Pula (</w:t>
      </w:r>
      <w:r w:rsidR="004F14EE">
        <w:rPr>
          <w:rFonts w:eastAsia="Calibri"/>
        </w:rPr>
        <w:t>sedam</w:t>
      </w:r>
      <w:r w:rsidR="00AC28B6">
        <w:rPr>
          <w:rFonts w:eastAsia="Calibri"/>
        </w:rPr>
        <w:t xml:space="preserve">), a najveći Slobodna zona Luka Rijeka – Škrljevo (92). </w:t>
      </w:r>
      <w:r w:rsidR="0040717E">
        <w:rPr>
          <w:rFonts w:eastAsia="Calibri"/>
        </w:rPr>
        <w:t xml:space="preserve">Prosječan broj zaposlenih </w:t>
      </w:r>
      <w:r w:rsidR="00263E6C">
        <w:rPr>
          <w:rFonts w:eastAsia="Calibri"/>
        </w:rPr>
        <w:t xml:space="preserve">kod korisnika u </w:t>
      </w:r>
      <w:r w:rsidR="0040717E">
        <w:rPr>
          <w:rFonts w:eastAsia="Calibri"/>
        </w:rPr>
        <w:t xml:space="preserve">kopnenim </w:t>
      </w:r>
      <w:r w:rsidR="00263E6C">
        <w:rPr>
          <w:rFonts w:eastAsia="Calibri"/>
        </w:rPr>
        <w:t xml:space="preserve">slobodnim </w:t>
      </w:r>
      <w:r w:rsidR="0040717E">
        <w:rPr>
          <w:rFonts w:eastAsia="Calibri"/>
        </w:rPr>
        <w:t>zonama je 21</w:t>
      </w:r>
      <w:r w:rsidR="00263E6C">
        <w:rPr>
          <w:rFonts w:eastAsia="Calibri"/>
        </w:rPr>
        <w:t>, a kod korisnika lučkih slobodnih zona 34.</w:t>
      </w:r>
    </w:p>
    <w:p w14:paraId="57E937AE" w14:textId="77777777" w:rsidR="00982880" w:rsidRPr="00C4387D" w:rsidRDefault="00982880" w:rsidP="00C7165E">
      <w:pPr>
        <w:jc w:val="both"/>
        <w:rPr>
          <w:rFonts w:eastAsia="Calibri"/>
        </w:rPr>
      </w:pPr>
    </w:p>
    <w:p w14:paraId="022FB3E9" w14:textId="05A76597" w:rsidR="001D5F7C" w:rsidRDefault="00F63188" w:rsidP="00C7165E">
      <w:pPr>
        <w:jc w:val="both"/>
        <w:rPr>
          <w:rFonts w:eastAsia="Calibri"/>
        </w:rPr>
      </w:pPr>
      <w:r w:rsidRPr="000C4C0F">
        <w:rPr>
          <w:rFonts w:eastAsia="Calibri"/>
        </w:rPr>
        <w:t>U 202</w:t>
      </w:r>
      <w:r w:rsidR="0031673E">
        <w:rPr>
          <w:rFonts w:eastAsia="Calibri"/>
        </w:rPr>
        <w:t>4</w:t>
      </w:r>
      <w:r w:rsidRPr="000C4C0F">
        <w:rPr>
          <w:rFonts w:eastAsia="Calibri"/>
        </w:rPr>
        <w:t xml:space="preserve">. godini korisnici svih slobodnih zona ostvarili su ukupni prihod u iznosu od </w:t>
      </w:r>
      <w:r w:rsidR="00C14EFB">
        <w:rPr>
          <w:rFonts w:eastAsia="Calibri"/>
        </w:rPr>
        <w:t>257.223.469</w:t>
      </w:r>
      <w:r w:rsidR="00A523EF">
        <w:rPr>
          <w:rFonts w:eastAsia="Calibri"/>
        </w:rPr>
        <w:t xml:space="preserve"> </w:t>
      </w:r>
      <w:r w:rsidR="00133FD9" w:rsidRPr="000C4C0F">
        <w:rPr>
          <w:rFonts w:eastAsia="Calibri"/>
        </w:rPr>
        <w:t xml:space="preserve">eura </w:t>
      </w:r>
      <w:r w:rsidR="00C7165E" w:rsidRPr="000C4C0F">
        <w:rPr>
          <w:rFonts w:eastAsia="Calibri"/>
        </w:rPr>
        <w:t xml:space="preserve">što je za </w:t>
      </w:r>
      <w:r w:rsidR="00A523EF">
        <w:rPr>
          <w:rFonts w:eastAsia="Calibri"/>
        </w:rPr>
        <w:t>16,5</w:t>
      </w:r>
      <w:r w:rsidR="00734F80">
        <w:rPr>
          <w:rFonts w:eastAsia="Calibri"/>
        </w:rPr>
        <w:t xml:space="preserve"> </w:t>
      </w:r>
      <w:r w:rsidR="00C7165E" w:rsidRPr="000C4C0F">
        <w:rPr>
          <w:rFonts w:eastAsia="Calibri"/>
        </w:rPr>
        <w:t xml:space="preserve">% </w:t>
      </w:r>
      <w:r w:rsidR="00A523EF">
        <w:rPr>
          <w:rFonts w:eastAsia="Calibri"/>
        </w:rPr>
        <w:t>viš</w:t>
      </w:r>
      <w:r w:rsidR="000C3A2E" w:rsidRPr="000C4C0F">
        <w:rPr>
          <w:rFonts w:eastAsia="Calibri"/>
        </w:rPr>
        <w:t>e</w:t>
      </w:r>
      <w:r w:rsidR="00C7165E" w:rsidRPr="000C4C0F">
        <w:rPr>
          <w:rFonts w:eastAsia="Calibri"/>
        </w:rPr>
        <w:t xml:space="preserve"> nego prethodne godine</w:t>
      </w:r>
      <w:r w:rsidR="000A0C0A">
        <w:rPr>
          <w:rFonts w:eastAsia="Calibri"/>
        </w:rPr>
        <w:t xml:space="preserve">. </w:t>
      </w:r>
      <w:r w:rsidR="00065213">
        <w:rPr>
          <w:rFonts w:eastAsia="Calibri"/>
        </w:rPr>
        <w:t>Najveći rast prihoda ostvarila je Slobodna zona luke Ploče (</w:t>
      </w:r>
      <w:r w:rsidR="0003334F">
        <w:rPr>
          <w:rFonts w:eastAsia="Calibri"/>
        </w:rPr>
        <w:t xml:space="preserve">24 </w:t>
      </w:r>
      <w:r w:rsidR="00065213">
        <w:rPr>
          <w:rFonts w:eastAsia="Calibri"/>
        </w:rPr>
        <w:t>%)</w:t>
      </w:r>
      <w:r w:rsidR="002D2C0C">
        <w:rPr>
          <w:rFonts w:eastAsia="Calibri"/>
        </w:rPr>
        <w:t xml:space="preserve">. </w:t>
      </w:r>
      <w:r w:rsidR="00504A71">
        <w:rPr>
          <w:rFonts w:eastAsia="Calibri"/>
        </w:rPr>
        <w:t>Prosječno su po korisniku najviši prihodi ostvareni u Slobodnoj zoni luke Rijeka (</w:t>
      </w:r>
      <w:r w:rsidR="006A556B">
        <w:rPr>
          <w:rFonts w:eastAsia="Calibri"/>
        </w:rPr>
        <w:t>cca 22 milijuna eura)</w:t>
      </w:r>
      <w:r w:rsidR="00504A71">
        <w:rPr>
          <w:rFonts w:eastAsia="Calibri"/>
        </w:rPr>
        <w:t xml:space="preserve">, a </w:t>
      </w:r>
      <w:r w:rsidR="006A556B">
        <w:rPr>
          <w:rFonts w:eastAsia="Calibri"/>
        </w:rPr>
        <w:t xml:space="preserve">općenito su </w:t>
      </w:r>
      <w:r w:rsidR="00C85F6F">
        <w:rPr>
          <w:rFonts w:eastAsia="Calibri"/>
        </w:rPr>
        <w:t xml:space="preserve">viši </w:t>
      </w:r>
      <w:r w:rsidR="006A556B">
        <w:rPr>
          <w:rFonts w:eastAsia="Calibri"/>
        </w:rPr>
        <w:t>prosje</w:t>
      </w:r>
      <w:r w:rsidR="00C85F6F">
        <w:rPr>
          <w:rFonts w:eastAsia="Calibri"/>
        </w:rPr>
        <w:t>čni prihodi po korisniku ostvareni</w:t>
      </w:r>
      <w:r w:rsidR="006A556B">
        <w:rPr>
          <w:rFonts w:eastAsia="Calibri"/>
        </w:rPr>
        <w:t xml:space="preserve"> u </w:t>
      </w:r>
      <w:r w:rsidR="00C85F6F">
        <w:rPr>
          <w:rFonts w:eastAsia="Calibri"/>
        </w:rPr>
        <w:t>l</w:t>
      </w:r>
      <w:r w:rsidR="006A556B">
        <w:rPr>
          <w:rFonts w:eastAsia="Calibri"/>
        </w:rPr>
        <w:t>učkim slobodnim zonama</w:t>
      </w:r>
      <w:r w:rsidR="0022568A">
        <w:rPr>
          <w:rFonts w:eastAsia="Calibri"/>
        </w:rPr>
        <w:t xml:space="preserve"> (</w:t>
      </w:r>
      <w:r w:rsidR="008745AF">
        <w:rPr>
          <w:rFonts w:eastAsia="Calibri"/>
        </w:rPr>
        <w:t xml:space="preserve">cca </w:t>
      </w:r>
      <w:r w:rsidR="0022568A">
        <w:rPr>
          <w:rFonts w:eastAsia="Calibri"/>
        </w:rPr>
        <w:t>6,2 milijuna eura po korisniku)</w:t>
      </w:r>
      <w:r w:rsidR="00F81573">
        <w:rPr>
          <w:rFonts w:eastAsia="Calibri"/>
        </w:rPr>
        <w:t>.</w:t>
      </w:r>
      <w:r w:rsidR="003B5861">
        <w:rPr>
          <w:rFonts w:eastAsia="Calibri"/>
        </w:rPr>
        <w:t xml:space="preserve"> </w:t>
      </w:r>
    </w:p>
    <w:p w14:paraId="09B66627" w14:textId="77777777" w:rsidR="00235B29" w:rsidRDefault="00235B29" w:rsidP="00235B29">
      <w:pPr>
        <w:jc w:val="both"/>
        <w:rPr>
          <w:rFonts w:eastAsia="Calibri"/>
        </w:rPr>
      </w:pPr>
    </w:p>
    <w:p w14:paraId="2909F803" w14:textId="42BE2789" w:rsidR="00C7165E" w:rsidRPr="000C4C0F" w:rsidRDefault="000A0C0A" w:rsidP="00C7165E">
      <w:pPr>
        <w:jc w:val="both"/>
        <w:rPr>
          <w:rFonts w:eastAsia="Calibri"/>
        </w:rPr>
      </w:pPr>
      <w:r>
        <w:rPr>
          <w:rFonts w:eastAsia="Calibri"/>
        </w:rPr>
        <w:t xml:space="preserve">U poslovanju u slobodnim zonama ostvarena je </w:t>
      </w:r>
      <w:r w:rsidR="00C7165E" w:rsidRPr="000C4C0F">
        <w:rPr>
          <w:rFonts w:eastAsia="Calibri"/>
        </w:rPr>
        <w:t>dobit u iznosu od</w:t>
      </w:r>
      <w:r w:rsidR="00687D69">
        <w:rPr>
          <w:rFonts w:eastAsia="Calibri"/>
        </w:rPr>
        <w:t xml:space="preserve"> 42.592.239</w:t>
      </w:r>
      <w:r w:rsidR="0069161F" w:rsidRPr="000C4C0F">
        <w:rPr>
          <w:rFonts w:eastAsia="Calibri"/>
        </w:rPr>
        <w:t xml:space="preserve"> </w:t>
      </w:r>
      <w:r w:rsidR="00133FD9" w:rsidRPr="000C4C0F">
        <w:rPr>
          <w:rFonts w:eastAsia="Calibri"/>
        </w:rPr>
        <w:t>eur</w:t>
      </w:r>
      <w:r w:rsidR="000C3A2E" w:rsidRPr="000C4C0F">
        <w:rPr>
          <w:rFonts w:eastAsia="Calibri"/>
        </w:rPr>
        <w:t xml:space="preserve">a </w:t>
      </w:r>
      <w:r w:rsidR="00A8340B">
        <w:rPr>
          <w:rFonts w:eastAsia="Calibri"/>
        </w:rPr>
        <w:t>što je</w:t>
      </w:r>
      <w:r w:rsidR="00C7165E" w:rsidRPr="000C4C0F">
        <w:rPr>
          <w:rFonts w:eastAsia="Calibri"/>
        </w:rPr>
        <w:t xml:space="preserve"> </w:t>
      </w:r>
      <w:r w:rsidR="00977F08">
        <w:rPr>
          <w:rFonts w:eastAsia="Calibri"/>
        </w:rPr>
        <w:t xml:space="preserve">za </w:t>
      </w:r>
      <w:r w:rsidR="00A8340B">
        <w:rPr>
          <w:rFonts w:eastAsia="Calibri"/>
        </w:rPr>
        <w:t>1,09</w:t>
      </w:r>
      <w:r w:rsidR="00C7165E" w:rsidRPr="000C4C0F">
        <w:rPr>
          <w:rFonts w:eastAsia="Calibri"/>
        </w:rPr>
        <w:t xml:space="preserve"> % </w:t>
      </w:r>
      <w:r w:rsidR="00A8340B">
        <w:rPr>
          <w:rFonts w:eastAsia="Calibri"/>
        </w:rPr>
        <w:t>manj</w:t>
      </w:r>
      <w:r w:rsidR="00C7165E" w:rsidRPr="000C4C0F">
        <w:rPr>
          <w:rFonts w:eastAsia="Calibri"/>
        </w:rPr>
        <w:t>e</w:t>
      </w:r>
      <w:r w:rsidR="00B46F90">
        <w:rPr>
          <w:rFonts w:eastAsia="Calibri"/>
        </w:rPr>
        <w:t xml:space="preserve"> nego 2023. godine</w:t>
      </w:r>
      <w:r w:rsidR="00133FD9" w:rsidRPr="000C4C0F">
        <w:rPr>
          <w:rFonts w:eastAsia="Calibri"/>
        </w:rPr>
        <w:t>.</w:t>
      </w:r>
      <w:r w:rsidR="004B11C7">
        <w:rPr>
          <w:rFonts w:eastAsia="Calibri"/>
        </w:rPr>
        <w:t xml:space="preserve"> </w:t>
      </w:r>
      <w:r w:rsidR="005E0F2B">
        <w:rPr>
          <w:rFonts w:eastAsia="Calibri"/>
        </w:rPr>
        <w:t xml:space="preserve">Prosječna </w:t>
      </w:r>
      <w:r w:rsidR="00995E40">
        <w:rPr>
          <w:rFonts w:eastAsia="Calibri"/>
        </w:rPr>
        <w:t>ostvarena</w:t>
      </w:r>
      <w:r w:rsidR="005E0F2B">
        <w:rPr>
          <w:rFonts w:eastAsia="Calibri"/>
        </w:rPr>
        <w:t xml:space="preserve"> dobit po korisniku je u lučkim slobodnim zonama go</w:t>
      </w:r>
      <w:r w:rsidR="00995E40">
        <w:rPr>
          <w:rFonts w:eastAsia="Calibri"/>
        </w:rPr>
        <w:t>tovo dvostruko veća od prosječne dobiti korisnika kopnenih slobodnih zona (cca 1 milijun eura</w:t>
      </w:r>
      <w:r w:rsidR="00442986">
        <w:rPr>
          <w:rFonts w:eastAsia="Calibri"/>
        </w:rPr>
        <w:t xml:space="preserve"> u lučkim slobodnim zonama</w:t>
      </w:r>
      <w:r w:rsidR="00995E40">
        <w:rPr>
          <w:rFonts w:eastAsia="Calibri"/>
        </w:rPr>
        <w:t xml:space="preserve">, nasuprot </w:t>
      </w:r>
      <w:r w:rsidR="00442986">
        <w:rPr>
          <w:rFonts w:eastAsia="Calibri"/>
        </w:rPr>
        <w:t>cca 545 tisuća eura u kopnenim).</w:t>
      </w:r>
      <w:r w:rsidR="00920EA7">
        <w:rPr>
          <w:rFonts w:eastAsia="Calibri"/>
        </w:rPr>
        <w:t xml:space="preserve"> </w:t>
      </w:r>
      <w:r w:rsidR="00391F95">
        <w:rPr>
          <w:rFonts w:eastAsia="Calibri"/>
        </w:rPr>
        <w:t>Najveća dobit po korisniku bilježi se u Slobodnoj zoni luke Rijeka</w:t>
      </w:r>
      <w:r w:rsidR="00CD3024">
        <w:rPr>
          <w:rFonts w:eastAsia="Calibri"/>
        </w:rPr>
        <w:t xml:space="preserve"> (7,2 milijuna eura)</w:t>
      </w:r>
      <w:r w:rsidR="00391F95">
        <w:rPr>
          <w:rFonts w:eastAsia="Calibri"/>
        </w:rPr>
        <w:t xml:space="preserve">, a prati ju prosječna dobit </w:t>
      </w:r>
      <w:r w:rsidR="0023661B">
        <w:rPr>
          <w:rFonts w:eastAsia="Calibri"/>
        </w:rPr>
        <w:t>korisn</w:t>
      </w:r>
      <w:r w:rsidR="00A640E1">
        <w:rPr>
          <w:rFonts w:eastAsia="Calibri"/>
        </w:rPr>
        <w:t xml:space="preserve">ika </w:t>
      </w:r>
      <w:r w:rsidR="00EC6EA2">
        <w:rPr>
          <w:rFonts w:eastAsia="Calibri"/>
        </w:rPr>
        <w:t>poslovno povezane Slobodne zone Luka Rijeka – Škrljevo</w:t>
      </w:r>
      <w:r w:rsidR="00CD3024">
        <w:rPr>
          <w:rFonts w:eastAsia="Calibri"/>
        </w:rPr>
        <w:t xml:space="preserve"> (5 milijuna eura)</w:t>
      </w:r>
      <w:r w:rsidR="00EC6EA2">
        <w:rPr>
          <w:rFonts w:eastAsia="Calibri"/>
        </w:rPr>
        <w:t>.</w:t>
      </w:r>
    </w:p>
    <w:p w14:paraId="003FDE16" w14:textId="77777777" w:rsidR="007D63BC" w:rsidRDefault="007D63BC" w:rsidP="008A08D4">
      <w:pPr>
        <w:jc w:val="both"/>
        <w:rPr>
          <w:rFonts w:eastAsia="Calibri"/>
        </w:rPr>
      </w:pPr>
    </w:p>
    <w:p w14:paraId="5510C2CC" w14:textId="1B8D54A1" w:rsidR="00CA6822" w:rsidRDefault="00CA6822" w:rsidP="00CA6822">
      <w:pPr>
        <w:jc w:val="both"/>
        <w:rPr>
          <w:rFonts w:eastAsia="Calibri"/>
        </w:rPr>
      </w:pPr>
      <w:r>
        <w:rPr>
          <w:rFonts w:eastAsia="Calibri"/>
        </w:rPr>
        <w:t>U kopnenim slobodnim zonama korisnici su ostvarili u</w:t>
      </w:r>
      <w:r w:rsidRPr="00AC7317">
        <w:rPr>
          <w:rFonts w:eastAsia="Calibri"/>
        </w:rPr>
        <w:t>kup</w:t>
      </w:r>
      <w:r>
        <w:rPr>
          <w:rFonts w:eastAsia="Calibri"/>
        </w:rPr>
        <w:t>a</w:t>
      </w:r>
      <w:r w:rsidRPr="00AC7317">
        <w:rPr>
          <w:rFonts w:eastAsia="Calibri"/>
        </w:rPr>
        <w:t>n prihod</w:t>
      </w:r>
      <w:r>
        <w:rPr>
          <w:rFonts w:eastAsia="Calibri"/>
        </w:rPr>
        <w:t xml:space="preserve"> u iznosu od 32.631.454 </w:t>
      </w:r>
      <w:r w:rsidRPr="00AC7317">
        <w:rPr>
          <w:rFonts w:eastAsia="Calibri"/>
        </w:rPr>
        <w:t xml:space="preserve">eura što je za </w:t>
      </w:r>
      <w:r>
        <w:rPr>
          <w:rFonts w:eastAsia="Calibri"/>
        </w:rPr>
        <w:t>22,1</w:t>
      </w:r>
      <w:r w:rsidRPr="00AC7317">
        <w:rPr>
          <w:rFonts w:eastAsia="Calibri"/>
        </w:rPr>
        <w:t xml:space="preserve"> % </w:t>
      </w:r>
      <w:r>
        <w:rPr>
          <w:rFonts w:eastAsia="Calibri"/>
        </w:rPr>
        <w:t>viš</w:t>
      </w:r>
      <w:r w:rsidRPr="00AC7317">
        <w:rPr>
          <w:rFonts w:eastAsia="Calibri"/>
        </w:rPr>
        <w:t>e nego prethodne godine</w:t>
      </w:r>
      <w:r>
        <w:rPr>
          <w:rFonts w:eastAsia="Calibri"/>
        </w:rPr>
        <w:t xml:space="preserve"> te su </w:t>
      </w:r>
      <w:r w:rsidRPr="00AC7317">
        <w:rPr>
          <w:rFonts w:eastAsia="Calibri"/>
        </w:rPr>
        <w:t xml:space="preserve">ostvarili dobit u iznosu od </w:t>
      </w:r>
      <w:r>
        <w:rPr>
          <w:rFonts w:eastAsia="Calibri"/>
        </w:rPr>
        <w:t xml:space="preserve">6.544.973 </w:t>
      </w:r>
      <w:r w:rsidRPr="00AC7317">
        <w:rPr>
          <w:rFonts w:eastAsia="Calibri"/>
        </w:rPr>
        <w:t xml:space="preserve">ili za </w:t>
      </w:r>
      <w:r>
        <w:rPr>
          <w:rFonts w:eastAsia="Calibri"/>
        </w:rPr>
        <w:t>13,9</w:t>
      </w:r>
      <w:r w:rsidRPr="00AC7317">
        <w:rPr>
          <w:rFonts w:eastAsia="Calibri"/>
        </w:rPr>
        <w:t xml:space="preserve"> % više</w:t>
      </w:r>
      <w:r w:rsidR="00B46F90">
        <w:rPr>
          <w:rFonts w:eastAsia="Calibri"/>
        </w:rPr>
        <w:t xml:space="preserve"> nego prethodne godine</w:t>
      </w:r>
      <w:r w:rsidRPr="004633DB">
        <w:rPr>
          <w:rFonts w:eastAsia="Calibri"/>
        </w:rPr>
        <w:t>.</w:t>
      </w:r>
      <w:r>
        <w:rPr>
          <w:rFonts w:eastAsia="Calibri"/>
        </w:rPr>
        <w:t xml:space="preserve"> </w:t>
      </w:r>
    </w:p>
    <w:p w14:paraId="54580025" w14:textId="68144B46" w:rsidR="00CA6822" w:rsidRPr="00820E75" w:rsidRDefault="00CA6822" w:rsidP="00CA6822">
      <w:pPr>
        <w:jc w:val="both"/>
        <w:rPr>
          <w:rFonts w:eastAsia="Calibri"/>
        </w:rPr>
      </w:pPr>
      <w:r w:rsidRPr="004633DB">
        <w:rPr>
          <w:rFonts w:eastAsia="Calibri"/>
        </w:rPr>
        <w:t>Ukup</w:t>
      </w:r>
      <w:r>
        <w:rPr>
          <w:rFonts w:eastAsia="Calibri"/>
        </w:rPr>
        <w:t>ni</w:t>
      </w:r>
      <w:r w:rsidRPr="004633DB">
        <w:rPr>
          <w:rFonts w:eastAsia="Calibri"/>
        </w:rPr>
        <w:t xml:space="preserve"> prihodi korisnika lučkih slobodnih zona iznosili su </w:t>
      </w:r>
      <w:r>
        <w:rPr>
          <w:rFonts w:eastAsia="Calibri"/>
        </w:rPr>
        <w:t xml:space="preserve">224.592.015 </w:t>
      </w:r>
      <w:r w:rsidRPr="004633DB">
        <w:rPr>
          <w:rFonts w:eastAsia="Calibri"/>
        </w:rPr>
        <w:t xml:space="preserve">eura ili za </w:t>
      </w:r>
      <w:r>
        <w:rPr>
          <w:rFonts w:eastAsia="Calibri"/>
        </w:rPr>
        <w:t>15,7</w:t>
      </w:r>
      <w:r w:rsidRPr="004633DB">
        <w:rPr>
          <w:rFonts w:eastAsia="Calibri"/>
        </w:rPr>
        <w:t xml:space="preserve"> % više nego prethodne godine</w:t>
      </w:r>
      <w:r>
        <w:rPr>
          <w:rFonts w:eastAsia="Calibri"/>
        </w:rPr>
        <w:t>, a</w:t>
      </w:r>
      <w:r w:rsidR="008A2970">
        <w:rPr>
          <w:rFonts w:eastAsia="Calibri"/>
        </w:rPr>
        <w:t xml:space="preserve"> njihovi</w:t>
      </w:r>
      <w:r>
        <w:rPr>
          <w:rFonts w:eastAsia="Calibri"/>
        </w:rPr>
        <w:t xml:space="preserve"> korisnici </w:t>
      </w:r>
      <w:r w:rsidRPr="004A3395">
        <w:rPr>
          <w:rFonts w:eastAsia="Calibri"/>
        </w:rPr>
        <w:t xml:space="preserve">ostvarili su dobit u iznosu od </w:t>
      </w:r>
      <w:r>
        <w:rPr>
          <w:rFonts w:eastAsia="Calibri"/>
        </w:rPr>
        <w:t xml:space="preserve">36.047.266 </w:t>
      </w:r>
      <w:r w:rsidRPr="004A3395">
        <w:rPr>
          <w:rFonts w:eastAsia="Calibri"/>
        </w:rPr>
        <w:t xml:space="preserve">eura ili za </w:t>
      </w:r>
      <w:r>
        <w:rPr>
          <w:rFonts w:eastAsia="Calibri"/>
        </w:rPr>
        <w:t>3,36</w:t>
      </w:r>
      <w:r w:rsidRPr="004A3395">
        <w:rPr>
          <w:rFonts w:eastAsia="Calibri"/>
        </w:rPr>
        <w:t xml:space="preserve"> % </w:t>
      </w:r>
      <w:r>
        <w:rPr>
          <w:rFonts w:eastAsia="Calibri"/>
        </w:rPr>
        <w:t>manj</w:t>
      </w:r>
      <w:r w:rsidRPr="004A3395">
        <w:rPr>
          <w:rFonts w:eastAsia="Calibri"/>
        </w:rPr>
        <w:t>e</w:t>
      </w:r>
      <w:r>
        <w:rPr>
          <w:rFonts w:eastAsia="Calibri"/>
        </w:rPr>
        <w:t xml:space="preserve"> u odnosu na 2023. godinu.</w:t>
      </w:r>
    </w:p>
    <w:p w14:paraId="5A825B60" w14:textId="77777777" w:rsidR="000962DA" w:rsidRDefault="000962DA" w:rsidP="000962DA">
      <w:pPr>
        <w:jc w:val="both"/>
        <w:rPr>
          <w:rFonts w:eastAsia="Calibri"/>
        </w:rPr>
      </w:pPr>
      <w:r>
        <w:rPr>
          <w:rFonts w:eastAsia="Calibri"/>
        </w:rPr>
        <w:lastRenderedPageBreak/>
        <w:t>Prihod korisnika kopnenih slobodnih zona u ukupnom prihodu korisnika svih slobodnih zona zauzima 12,7 %, dok prihod korisnika lučkih slobodnih zona zauzima čak 87,3 %, a gotovo isti omjer ostvaren je u 2023. godini. S ovim rezultatom usporediva je i ostvarena dobit koja kod korisnika kopnenih slobodnih zona zauzima 15,4 %, a kod korisnika lučkih slobodnih zona 84,6 %.</w:t>
      </w:r>
    </w:p>
    <w:p w14:paraId="264235A5" w14:textId="77777777" w:rsidR="00CA6822" w:rsidRDefault="00CA6822" w:rsidP="008A08D4">
      <w:pPr>
        <w:jc w:val="both"/>
        <w:rPr>
          <w:rFonts w:eastAsia="Calibri"/>
        </w:rPr>
      </w:pPr>
    </w:p>
    <w:p w14:paraId="348570F3" w14:textId="371780A2" w:rsidR="00E92ABC" w:rsidRDefault="00C7165E" w:rsidP="00227AB0">
      <w:pPr>
        <w:jc w:val="both"/>
        <w:rPr>
          <w:rFonts w:eastAsia="Calibri"/>
        </w:rPr>
      </w:pPr>
      <w:r w:rsidRPr="00612E96">
        <w:rPr>
          <w:rFonts w:eastAsia="Calibri"/>
        </w:rPr>
        <w:t>Ukupan izvoz</w:t>
      </w:r>
      <w:r w:rsidR="001250E9">
        <w:rPr>
          <w:rFonts w:eastAsia="Calibri"/>
        </w:rPr>
        <w:t xml:space="preserve"> </w:t>
      </w:r>
      <w:r w:rsidR="0037335B" w:rsidRPr="00612E96">
        <w:rPr>
          <w:rFonts w:eastAsia="Calibri"/>
        </w:rPr>
        <w:t xml:space="preserve">korisnika </w:t>
      </w:r>
      <w:r w:rsidR="00661171">
        <w:rPr>
          <w:rFonts w:eastAsia="Calibri"/>
        </w:rPr>
        <w:t xml:space="preserve">svih </w:t>
      </w:r>
      <w:r w:rsidR="00FA6F99">
        <w:rPr>
          <w:rFonts w:eastAsia="Calibri"/>
        </w:rPr>
        <w:t xml:space="preserve">slobodnih zona </w:t>
      </w:r>
      <w:r w:rsidRPr="00612E96">
        <w:rPr>
          <w:rFonts w:eastAsia="Calibri"/>
        </w:rPr>
        <w:t>u 20</w:t>
      </w:r>
      <w:r w:rsidR="00204595" w:rsidRPr="00612E96">
        <w:rPr>
          <w:rFonts w:eastAsia="Calibri"/>
        </w:rPr>
        <w:t>2</w:t>
      </w:r>
      <w:r w:rsidR="00C66CD0">
        <w:rPr>
          <w:rFonts w:eastAsia="Calibri"/>
        </w:rPr>
        <w:t>4</w:t>
      </w:r>
      <w:r w:rsidRPr="00612E96">
        <w:rPr>
          <w:rFonts w:eastAsia="Calibri"/>
        </w:rPr>
        <w:t>.</w:t>
      </w:r>
      <w:r w:rsidR="002E63C5" w:rsidRPr="00612E96">
        <w:rPr>
          <w:rFonts w:eastAsia="Calibri"/>
        </w:rPr>
        <w:t xml:space="preserve"> godini</w:t>
      </w:r>
      <w:r w:rsidRPr="00612E96">
        <w:rPr>
          <w:rFonts w:eastAsia="Calibri"/>
        </w:rPr>
        <w:t xml:space="preserve">, uključujući i isporuku dobara na tržište Europske unije, iznosio je </w:t>
      </w:r>
      <w:r w:rsidR="00120C67">
        <w:rPr>
          <w:rFonts w:eastAsia="Calibri"/>
        </w:rPr>
        <w:t xml:space="preserve">188.414.871 </w:t>
      </w:r>
      <w:r w:rsidR="00C5117B" w:rsidRPr="00612E96">
        <w:rPr>
          <w:rFonts w:eastAsia="Calibri"/>
        </w:rPr>
        <w:t>eura</w:t>
      </w:r>
      <w:r w:rsidR="000D6567" w:rsidRPr="00612E96">
        <w:rPr>
          <w:rFonts w:eastAsia="Calibri"/>
        </w:rPr>
        <w:t xml:space="preserve"> </w:t>
      </w:r>
      <w:r w:rsidRPr="00612E96">
        <w:rPr>
          <w:rFonts w:eastAsia="Calibri"/>
        </w:rPr>
        <w:t xml:space="preserve">što je za </w:t>
      </w:r>
      <w:r w:rsidR="00B21106">
        <w:rPr>
          <w:rFonts w:eastAsia="Calibri"/>
        </w:rPr>
        <w:t>22,02</w:t>
      </w:r>
      <w:r w:rsidRPr="00612E96">
        <w:rPr>
          <w:rFonts w:eastAsia="Calibri"/>
        </w:rPr>
        <w:t xml:space="preserve"> % </w:t>
      </w:r>
      <w:r w:rsidR="00B21106">
        <w:rPr>
          <w:rFonts w:eastAsia="Calibri"/>
        </w:rPr>
        <w:t>viš</w:t>
      </w:r>
      <w:r w:rsidRPr="00612E96">
        <w:rPr>
          <w:rFonts w:eastAsia="Calibri"/>
        </w:rPr>
        <w:t xml:space="preserve">e nego u prethodnoj godini. Udio izvoza u ukupnom prihodu </w:t>
      </w:r>
      <w:r w:rsidR="00CE0B14" w:rsidRPr="00612E96">
        <w:rPr>
          <w:rFonts w:eastAsia="Calibri"/>
        </w:rPr>
        <w:t xml:space="preserve">svih </w:t>
      </w:r>
      <w:r w:rsidRPr="00612E96">
        <w:rPr>
          <w:rFonts w:eastAsia="Calibri"/>
        </w:rPr>
        <w:t>korisnika slobodnih zona</w:t>
      </w:r>
      <w:r w:rsidR="000D6567" w:rsidRPr="00612E96">
        <w:rPr>
          <w:rFonts w:eastAsia="Calibri"/>
        </w:rPr>
        <w:t>,</w:t>
      </w:r>
      <w:r w:rsidRPr="00612E96">
        <w:rPr>
          <w:rFonts w:eastAsia="Calibri"/>
        </w:rPr>
        <w:t xml:space="preserve"> </w:t>
      </w:r>
      <w:r w:rsidR="000E3AAC">
        <w:rPr>
          <w:rFonts w:eastAsia="Calibri"/>
        </w:rPr>
        <w:t>računajući i</w:t>
      </w:r>
      <w:r w:rsidRPr="00612E96">
        <w:rPr>
          <w:rFonts w:eastAsia="Calibri"/>
        </w:rPr>
        <w:t xml:space="preserve"> isporuku dobara na tržište Europske unije, iznosio je </w:t>
      </w:r>
      <w:r w:rsidR="00636672">
        <w:rPr>
          <w:rFonts w:eastAsia="Calibri"/>
        </w:rPr>
        <w:t>73,2</w:t>
      </w:r>
      <w:r w:rsidRPr="00612E96">
        <w:rPr>
          <w:rFonts w:eastAsia="Calibri"/>
        </w:rPr>
        <w:t xml:space="preserve"> %, dok je u 20</w:t>
      </w:r>
      <w:r w:rsidR="000D6567" w:rsidRPr="00612E96">
        <w:rPr>
          <w:rFonts w:eastAsia="Calibri"/>
        </w:rPr>
        <w:t>2</w:t>
      </w:r>
      <w:r w:rsidR="00636672">
        <w:rPr>
          <w:rFonts w:eastAsia="Calibri"/>
        </w:rPr>
        <w:t>3</w:t>
      </w:r>
      <w:r w:rsidRPr="00612E96">
        <w:rPr>
          <w:rFonts w:eastAsia="Calibri"/>
        </w:rPr>
        <w:t xml:space="preserve">. </w:t>
      </w:r>
      <w:r w:rsidR="002E63C5" w:rsidRPr="00612E96">
        <w:rPr>
          <w:rFonts w:eastAsia="Calibri"/>
        </w:rPr>
        <w:t xml:space="preserve">godini </w:t>
      </w:r>
      <w:r w:rsidRPr="00612E96">
        <w:rPr>
          <w:rFonts w:eastAsia="Calibri"/>
        </w:rPr>
        <w:t xml:space="preserve">iznosio </w:t>
      </w:r>
      <w:r w:rsidR="00636672" w:rsidRPr="00612E96">
        <w:rPr>
          <w:rFonts w:eastAsia="Calibri"/>
        </w:rPr>
        <w:t xml:space="preserve">69,9 </w:t>
      </w:r>
      <w:r w:rsidRPr="00612E96">
        <w:rPr>
          <w:rFonts w:eastAsia="Calibri"/>
        </w:rPr>
        <w:t>%</w:t>
      </w:r>
      <w:r w:rsidR="0029327A">
        <w:rPr>
          <w:rFonts w:eastAsia="Calibri"/>
        </w:rPr>
        <w:t xml:space="preserve"> </w:t>
      </w:r>
      <w:r w:rsidR="00DE491C">
        <w:rPr>
          <w:rFonts w:eastAsia="Calibri"/>
        </w:rPr>
        <w:t xml:space="preserve">te je ovaj </w:t>
      </w:r>
      <w:r w:rsidR="008E603C">
        <w:rPr>
          <w:rFonts w:eastAsia="Calibri"/>
        </w:rPr>
        <w:t>pokazatelj</w:t>
      </w:r>
      <w:r w:rsidR="009E485F">
        <w:rPr>
          <w:rFonts w:eastAsia="Calibri"/>
        </w:rPr>
        <w:t xml:space="preserve"> stabilan i kada se promatra kroz </w:t>
      </w:r>
      <w:r w:rsidR="007068C0">
        <w:rPr>
          <w:rFonts w:eastAsia="Calibri"/>
        </w:rPr>
        <w:t>duži niz godina.</w:t>
      </w:r>
    </w:p>
    <w:p w14:paraId="61C0EDA6" w14:textId="781CBEA9" w:rsidR="00C7165E" w:rsidRPr="006119FE" w:rsidRDefault="00C7165E" w:rsidP="00C7165E">
      <w:pPr>
        <w:jc w:val="both"/>
        <w:rPr>
          <w:rFonts w:eastAsia="Calibri"/>
        </w:rPr>
      </w:pPr>
      <w:r w:rsidRPr="006119FE">
        <w:rPr>
          <w:rFonts w:eastAsia="Calibri"/>
        </w:rPr>
        <w:t>Ukupna isporuka dobara na tržište Europske unije korisnika</w:t>
      </w:r>
      <w:r w:rsidR="000D6567" w:rsidRPr="006119FE">
        <w:rPr>
          <w:rFonts w:eastAsia="Calibri"/>
        </w:rPr>
        <w:t xml:space="preserve"> </w:t>
      </w:r>
      <w:r w:rsidR="0046734D" w:rsidRPr="006119FE">
        <w:rPr>
          <w:rFonts w:eastAsia="Calibri"/>
        </w:rPr>
        <w:t xml:space="preserve">svih </w:t>
      </w:r>
      <w:r w:rsidRPr="006119FE">
        <w:rPr>
          <w:rFonts w:eastAsia="Calibri"/>
        </w:rPr>
        <w:t xml:space="preserve">slobodnih zona iznosila je </w:t>
      </w:r>
      <w:r w:rsidR="00227AB0">
        <w:rPr>
          <w:rFonts w:eastAsia="Calibri"/>
        </w:rPr>
        <w:t xml:space="preserve">118.424.010 </w:t>
      </w:r>
      <w:r w:rsidR="002E63C5" w:rsidRPr="006119FE">
        <w:rPr>
          <w:rFonts w:eastAsia="Calibri"/>
        </w:rPr>
        <w:t>e</w:t>
      </w:r>
      <w:r w:rsidR="00C5117B" w:rsidRPr="006119FE">
        <w:rPr>
          <w:rFonts w:eastAsia="Calibri"/>
        </w:rPr>
        <w:t>ura</w:t>
      </w:r>
      <w:r w:rsidR="002E63C5" w:rsidRPr="006119FE">
        <w:rPr>
          <w:rFonts w:eastAsia="Calibri"/>
        </w:rPr>
        <w:t xml:space="preserve"> </w:t>
      </w:r>
      <w:r w:rsidRPr="006119FE">
        <w:rPr>
          <w:rFonts w:eastAsia="Calibri"/>
        </w:rPr>
        <w:t xml:space="preserve">što je </w:t>
      </w:r>
      <w:r w:rsidR="00EC30D3">
        <w:rPr>
          <w:rFonts w:eastAsia="Calibri"/>
        </w:rPr>
        <w:t>29,1</w:t>
      </w:r>
      <w:r w:rsidRPr="006119FE">
        <w:rPr>
          <w:rFonts w:eastAsia="Calibri"/>
        </w:rPr>
        <w:t xml:space="preserve"> % </w:t>
      </w:r>
      <w:r w:rsidR="00EC30D3">
        <w:rPr>
          <w:rFonts w:eastAsia="Calibri"/>
        </w:rPr>
        <w:t>viš</w:t>
      </w:r>
      <w:r w:rsidRPr="006119FE">
        <w:rPr>
          <w:rFonts w:eastAsia="Calibri"/>
        </w:rPr>
        <w:t>e nego u prethodnoj godini</w:t>
      </w:r>
      <w:r w:rsidR="00003AB1" w:rsidRPr="006119FE">
        <w:rPr>
          <w:rFonts w:eastAsia="Calibri"/>
        </w:rPr>
        <w:t xml:space="preserve">. Udio </w:t>
      </w:r>
      <w:r w:rsidRPr="006119FE">
        <w:rPr>
          <w:rFonts w:eastAsia="Calibri"/>
        </w:rPr>
        <w:t>isporuke dobara</w:t>
      </w:r>
      <w:r w:rsidR="00CB2625" w:rsidRPr="006119FE">
        <w:rPr>
          <w:rFonts w:eastAsia="Calibri"/>
        </w:rPr>
        <w:t xml:space="preserve"> na tržište Euro</w:t>
      </w:r>
      <w:r w:rsidR="001F1801" w:rsidRPr="006119FE">
        <w:rPr>
          <w:rFonts w:eastAsia="Calibri"/>
        </w:rPr>
        <w:t xml:space="preserve">pske unije u </w:t>
      </w:r>
      <w:r w:rsidR="008A0FF6" w:rsidRPr="006119FE">
        <w:rPr>
          <w:rFonts w:eastAsia="Calibri"/>
        </w:rPr>
        <w:t xml:space="preserve">ukupnim prihodima svih korisnika </w:t>
      </w:r>
      <w:r w:rsidR="00AE4153" w:rsidRPr="006119FE">
        <w:rPr>
          <w:rFonts w:eastAsia="Calibri"/>
        </w:rPr>
        <w:t>iznosio</w:t>
      </w:r>
      <w:r w:rsidRPr="006119FE">
        <w:rPr>
          <w:rFonts w:eastAsia="Calibri"/>
        </w:rPr>
        <w:t xml:space="preserve"> </w:t>
      </w:r>
      <w:r w:rsidR="008A0FF6" w:rsidRPr="006119FE">
        <w:rPr>
          <w:rFonts w:eastAsia="Calibri"/>
        </w:rPr>
        <w:t xml:space="preserve">je </w:t>
      </w:r>
      <w:r w:rsidR="000B5A65">
        <w:rPr>
          <w:rFonts w:eastAsia="Calibri"/>
        </w:rPr>
        <w:t>46 %</w:t>
      </w:r>
      <w:r w:rsidR="008124FE">
        <w:rPr>
          <w:rFonts w:eastAsia="Calibri"/>
        </w:rPr>
        <w:t>,</w:t>
      </w:r>
      <w:r w:rsidR="006119FE" w:rsidRPr="006119FE">
        <w:rPr>
          <w:rFonts w:eastAsia="Calibri"/>
        </w:rPr>
        <w:t xml:space="preserve"> dok </w:t>
      </w:r>
      <w:r w:rsidR="001339B2" w:rsidRPr="006119FE">
        <w:rPr>
          <w:rFonts w:eastAsia="Calibri"/>
        </w:rPr>
        <w:t xml:space="preserve">je </w:t>
      </w:r>
      <w:r w:rsidR="008124FE">
        <w:rPr>
          <w:rFonts w:eastAsia="Calibri"/>
        </w:rPr>
        <w:t>isti</w:t>
      </w:r>
      <w:r w:rsidR="001339B2" w:rsidRPr="006119FE">
        <w:rPr>
          <w:rFonts w:eastAsia="Calibri"/>
        </w:rPr>
        <w:t xml:space="preserve"> u </w:t>
      </w:r>
      <w:r w:rsidRPr="006119FE">
        <w:rPr>
          <w:rFonts w:eastAsia="Calibri"/>
        </w:rPr>
        <w:t>20</w:t>
      </w:r>
      <w:r w:rsidR="000D6567" w:rsidRPr="006119FE">
        <w:rPr>
          <w:rFonts w:eastAsia="Calibri"/>
        </w:rPr>
        <w:t>2</w:t>
      </w:r>
      <w:r w:rsidR="000B5A65">
        <w:rPr>
          <w:rFonts w:eastAsia="Calibri"/>
        </w:rPr>
        <w:t>3</w:t>
      </w:r>
      <w:r w:rsidRPr="006119FE">
        <w:rPr>
          <w:rFonts w:eastAsia="Calibri"/>
        </w:rPr>
        <w:t xml:space="preserve">. </w:t>
      </w:r>
      <w:r w:rsidR="002E63C5" w:rsidRPr="006119FE">
        <w:rPr>
          <w:rFonts w:eastAsia="Calibri"/>
        </w:rPr>
        <w:t xml:space="preserve">godini </w:t>
      </w:r>
      <w:r w:rsidRPr="006119FE">
        <w:rPr>
          <w:rFonts w:eastAsia="Calibri"/>
        </w:rPr>
        <w:t xml:space="preserve">iznosio </w:t>
      </w:r>
      <w:r w:rsidR="00BC1C8A" w:rsidRPr="006119FE">
        <w:rPr>
          <w:rFonts w:eastAsia="Calibri"/>
        </w:rPr>
        <w:t>41,</w:t>
      </w:r>
      <w:r w:rsidR="000B5A65">
        <w:rPr>
          <w:rFonts w:eastAsia="Calibri"/>
        </w:rPr>
        <w:t>5</w:t>
      </w:r>
      <w:r w:rsidR="00BC1C8A" w:rsidRPr="006119FE">
        <w:rPr>
          <w:rFonts w:eastAsia="Calibri"/>
        </w:rPr>
        <w:t xml:space="preserve"> </w:t>
      </w:r>
      <w:r w:rsidRPr="006119FE">
        <w:rPr>
          <w:rFonts w:eastAsia="Calibri"/>
        </w:rPr>
        <w:t>%</w:t>
      </w:r>
      <w:r w:rsidR="008124FE">
        <w:rPr>
          <w:rFonts w:eastAsia="Calibri"/>
        </w:rPr>
        <w:t xml:space="preserve"> i ovo je jedan od malobrojnih pokazatelja gdje je u odnosu n</w:t>
      </w:r>
      <w:r w:rsidR="004A5A61">
        <w:rPr>
          <w:rFonts w:eastAsia="Calibri"/>
        </w:rPr>
        <w:t>a</w:t>
      </w:r>
      <w:r w:rsidR="008124FE">
        <w:rPr>
          <w:rFonts w:eastAsia="Calibri"/>
        </w:rPr>
        <w:t xml:space="preserve"> prethodno razdoblje zabilježena bitnija promjena</w:t>
      </w:r>
      <w:r w:rsidR="00BD7285" w:rsidRPr="006119FE">
        <w:rPr>
          <w:rFonts w:eastAsia="Calibri"/>
        </w:rPr>
        <w:t>.</w:t>
      </w:r>
    </w:p>
    <w:p w14:paraId="4169EAF9" w14:textId="77777777" w:rsidR="00C7165E" w:rsidRPr="00411B10" w:rsidRDefault="00C7165E" w:rsidP="00C7165E">
      <w:pPr>
        <w:jc w:val="both"/>
        <w:rPr>
          <w:rFonts w:eastAsia="Calibri"/>
          <w:highlight w:val="yellow"/>
        </w:rPr>
      </w:pPr>
    </w:p>
    <w:p w14:paraId="0E5E4B1C" w14:textId="32306845" w:rsidR="003F404B" w:rsidRPr="006D6765" w:rsidRDefault="00C7165E" w:rsidP="004B2FC9">
      <w:pPr>
        <w:jc w:val="both"/>
        <w:rPr>
          <w:rFonts w:eastAsia="Calibri"/>
        </w:rPr>
      </w:pPr>
      <w:r w:rsidRPr="006D6765">
        <w:rPr>
          <w:rFonts w:eastAsia="Calibri"/>
        </w:rPr>
        <w:t xml:space="preserve">Ukupan izvoz korisnika </w:t>
      </w:r>
      <w:r w:rsidR="009C2093" w:rsidRPr="006D6765">
        <w:rPr>
          <w:rFonts w:eastAsia="Calibri"/>
        </w:rPr>
        <w:t xml:space="preserve">dvije kopnene slobodne zone </w:t>
      </w:r>
      <w:r w:rsidRPr="006D6765">
        <w:rPr>
          <w:rFonts w:eastAsia="Calibri"/>
        </w:rPr>
        <w:t>u 20</w:t>
      </w:r>
      <w:r w:rsidR="00420685" w:rsidRPr="006D6765">
        <w:rPr>
          <w:rFonts w:eastAsia="Calibri"/>
        </w:rPr>
        <w:t>2</w:t>
      </w:r>
      <w:r w:rsidR="00DB1928">
        <w:rPr>
          <w:rFonts w:eastAsia="Calibri"/>
        </w:rPr>
        <w:t>4</w:t>
      </w:r>
      <w:r w:rsidRPr="006D6765">
        <w:rPr>
          <w:rFonts w:eastAsia="Calibri"/>
        </w:rPr>
        <w:t>.</w:t>
      </w:r>
      <w:r w:rsidR="002E63C5" w:rsidRPr="006D6765">
        <w:rPr>
          <w:rFonts w:eastAsia="Calibri"/>
        </w:rPr>
        <w:t xml:space="preserve"> godini</w:t>
      </w:r>
      <w:r w:rsidRPr="006D6765">
        <w:rPr>
          <w:rFonts w:eastAsia="Calibri"/>
        </w:rPr>
        <w:t>, uključujući i isporuku dobara na tržište Europske unije, iznosio je</w:t>
      </w:r>
      <w:r w:rsidR="0090091B">
        <w:rPr>
          <w:rFonts w:eastAsia="Calibri"/>
        </w:rPr>
        <w:t xml:space="preserve"> 15.</w:t>
      </w:r>
      <w:r w:rsidR="00193F85">
        <w:rPr>
          <w:rFonts w:eastAsia="Calibri"/>
        </w:rPr>
        <w:t>598.637</w:t>
      </w:r>
      <w:r w:rsidRPr="006D6765">
        <w:rPr>
          <w:rFonts w:eastAsia="Calibri"/>
        </w:rPr>
        <w:t xml:space="preserve"> </w:t>
      </w:r>
      <w:r w:rsidR="004A06FF" w:rsidRPr="006D6765">
        <w:rPr>
          <w:rFonts w:eastAsia="Calibri"/>
        </w:rPr>
        <w:t xml:space="preserve">eura </w:t>
      </w:r>
      <w:r w:rsidRPr="006D6765">
        <w:rPr>
          <w:rFonts w:eastAsia="Calibri"/>
        </w:rPr>
        <w:t xml:space="preserve">što je za </w:t>
      </w:r>
      <w:r w:rsidR="00947772">
        <w:rPr>
          <w:rFonts w:eastAsia="Calibri"/>
        </w:rPr>
        <w:t>34,21</w:t>
      </w:r>
      <w:r w:rsidRPr="006D6765">
        <w:rPr>
          <w:rFonts w:eastAsia="Calibri"/>
        </w:rPr>
        <w:t xml:space="preserve"> % </w:t>
      </w:r>
      <w:r w:rsidR="00947772">
        <w:rPr>
          <w:rFonts w:eastAsia="Calibri"/>
        </w:rPr>
        <w:t>više</w:t>
      </w:r>
      <w:r w:rsidRPr="006D6765">
        <w:rPr>
          <w:rFonts w:eastAsia="Calibri"/>
        </w:rPr>
        <w:t xml:space="preserve"> nego u prethodnom razdoblju.</w:t>
      </w:r>
      <w:r w:rsidR="005E00EC" w:rsidRPr="006D6765">
        <w:rPr>
          <w:rFonts w:eastAsia="Calibri"/>
        </w:rPr>
        <w:t xml:space="preserve"> </w:t>
      </w:r>
      <w:r w:rsidRPr="006D6765">
        <w:rPr>
          <w:rFonts w:eastAsia="Calibri"/>
        </w:rPr>
        <w:t xml:space="preserve">Udio izvoza korisnika kopnenih slobodnih zona u njihovom ukupnom prihodu iznosio je </w:t>
      </w:r>
      <w:r w:rsidR="004A06FF" w:rsidRPr="006D6765">
        <w:rPr>
          <w:rFonts w:eastAsia="Calibri"/>
        </w:rPr>
        <w:t>4</w:t>
      </w:r>
      <w:r w:rsidR="000C4E85">
        <w:rPr>
          <w:rFonts w:eastAsia="Calibri"/>
        </w:rPr>
        <w:t>8</w:t>
      </w:r>
      <w:r w:rsidR="00420685" w:rsidRPr="006D6765">
        <w:rPr>
          <w:rFonts w:eastAsia="Calibri"/>
        </w:rPr>
        <w:t xml:space="preserve"> %, dok je u 20</w:t>
      </w:r>
      <w:r w:rsidR="004A06FF" w:rsidRPr="006D6765">
        <w:rPr>
          <w:rFonts w:eastAsia="Calibri"/>
        </w:rPr>
        <w:t>2</w:t>
      </w:r>
      <w:r w:rsidR="000C4E85">
        <w:rPr>
          <w:rFonts w:eastAsia="Calibri"/>
        </w:rPr>
        <w:t>3</w:t>
      </w:r>
      <w:r w:rsidR="00420685" w:rsidRPr="006D6765">
        <w:rPr>
          <w:rFonts w:eastAsia="Calibri"/>
        </w:rPr>
        <w:t xml:space="preserve">. </w:t>
      </w:r>
      <w:r w:rsidR="002E63C5" w:rsidRPr="006D6765">
        <w:rPr>
          <w:rFonts w:eastAsia="Calibri"/>
        </w:rPr>
        <w:t xml:space="preserve">godini </w:t>
      </w:r>
      <w:r w:rsidR="00420685" w:rsidRPr="006D6765">
        <w:rPr>
          <w:rFonts w:eastAsia="Calibri"/>
        </w:rPr>
        <w:t xml:space="preserve">iznosio </w:t>
      </w:r>
      <w:r w:rsidR="000C18A7" w:rsidRPr="006D6765">
        <w:rPr>
          <w:rFonts w:eastAsia="Calibri"/>
        </w:rPr>
        <w:t>4</w:t>
      </w:r>
      <w:r w:rsidR="000C4E85">
        <w:rPr>
          <w:rFonts w:eastAsia="Calibri"/>
        </w:rPr>
        <w:t>3</w:t>
      </w:r>
      <w:r w:rsidRPr="006D6765">
        <w:rPr>
          <w:rFonts w:eastAsia="Calibri"/>
        </w:rPr>
        <w:t xml:space="preserve"> %</w:t>
      </w:r>
      <w:r w:rsidR="004B2FC9">
        <w:rPr>
          <w:rFonts w:eastAsia="Calibri"/>
        </w:rPr>
        <w:t>.</w:t>
      </w:r>
    </w:p>
    <w:p w14:paraId="7CFADFB9" w14:textId="77777777" w:rsidR="003F404B" w:rsidRDefault="003F404B" w:rsidP="00C7165E">
      <w:pPr>
        <w:jc w:val="both"/>
        <w:rPr>
          <w:rFonts w:eastAsia="Calibri"/>
          <w:highlight w:val="yellow"/>
        </w:rPr>
      </w:pPr>
    </w:p>
    <w:p w14:paraId="7C2C23CD" w14:textId="7CE22D9B" w:rsidR="008D7521" w:rsidRPr="001C2E4D" w:rsidRDefault="00C7165E" w:rsidP="00C7165E">
      <w:pPr>
        <w:jc w:val="both"/>
        <w:rPr>
          <w:rFonts w:eastAsia="Calibri"/>
        </w:rPr>
      </w:pPr>
      <w:r w:rsidRPr="001C2E4D">
        <w:rPr>
          <w:rFonts w:eastAsia="Calibri"/>
        </w:rPr>
        <w:t xml:space="preserve">Isporuka dobara na tržište Europske unije korisnika </w:t>
      </w:r>
      <w:r w:rsidR="00640590" w:rsidRPr="001C2E4D">
        <w:rPr>
          <w:rFonts w:eastAsia="Calibri"/>
        </w:rPr>
        <w:t xml:space="preserve">dvije </w:t>
      </w:r>
      <w:r w:rsidRPr="001C2E4D">
        <w:rPr>
          <w:rFonts w:eastAsia="Calibri"/>
        </w:rPr>
        <w:t>kopnen</w:t>
      </w:r>
      <w:r w:rsidR="00640590" w:rsidRPr="001C2E4D">
        <w:rPr>
          <w:rFonts w:eastAsia="Calibri"/>
        </w:rPr>
        <w:t>e</w:t>
      </w:r>
      <w:r w:rsidRPr="001C2E4D">
        <w:rPr>
          <w:rFonts w:eastAsia="Calibri"/>
        </w:rPr>
        <w:t xml:space="preserve"> slobodn</w:t>
      </w:r>
      <w:r w:rsidR="00640590" w:rsidRPr="001C2E4D">
        <w:rPr>
          <w:rFonts w:eastAsia="Calibri"/>
        </w:rPr>
        <w:t>e</w:t>
      </w:r>
      <w:r w:rsidRPr="001C2E4D">
        <w:rPr>
          <w:rFonts w:eastAsia="Calibri"/>
        </w:rPr>
        <w:t xml:space="preserve"> zon</w:t>
      </w:r>
      <w:r w:rsidR="00640590" w:rsidRPr="001C2E4D">
        <w:rPr>
          <w:rFonts w:eastAsia="Calibri"/>
        </w:rPr>
        <w:t>e</w:t>
      </w:r>
      <w:r w:rsidRPr="001C2E4D">
        <w:rPr>
          <w:rFonts w:eastAsia="Calibri"/>
        </w:rPr>
        <w:t xml:space="preserve"> iznosila je</w:t>
      </w:r>
      <w:r w:rsidR="00C405FA" w:rsidRPr="001C2E4D">
        <w:rPr>
          <w:rFonts w:eastAsia="Calibri"/>
        </w:rPr>
        <w:t xml:space="preserve"> </w:t>
      </w:r>
      <w:r w:rsidR="00B63002">
        <w:rPr>
          <w:rFonts w:eastAsia="Calibri"/>
        </w:rPr>
        <w:t xml:space="preserve">8.339.682 </w:t>
      </w:r>
      <w:r w:rsidR="004A06FF" w:rsidRPr="001C2E4D">
        <w:rPr>
          <w:rFonts w:eastAsia="Calibri"/>
        </w:rPr>
        <w:t>eur</w:t>
      </w:r>
      <w:r w:rsidR="00420685" w:rsidRPr="001C2E4D">
        <w:rPr>
          <w:rFonts w:eastAsia="Calibri"/>
        </w:rPr>
        <w:t xml:space="preserve">a </w:t>
      </w:r>
      <w:r w:rsidRPr="001C2E4D">
        <w:rPr>
          <w:rFonts w:eastAsia="Calibri"/>
        </w:rPr>
        <w:t xml:space="preserve">što je </w:t>
      </w:r>
      <w:r w:rsidR="00556FF5">
        <w:rPr>
          <w:rFonts w:eastAsia="Calibri"/>
        </w:rPr>
        <w:t>15,5</w:t>
      </w:r>
      <w:r w:rsidRPr="001C2E4D">
        <w:rPr>
          <w:rFonts w:eastAsia="Calibri"/>
        </w:rPr>
        <w:t xml:space="preserve"> % </w:t>
      </w:r>
      <w:r w:rsidR="00556FF5">
        <w:rPr>
          <w:rFonts w:eastAsia="Calibri"/>
        </w:rPr>
        <w:t>viš</w:t>
      </w:r>
      <w:r w:rsidRPr="001C2E4D">
        <w:rPr>
          <w:rFonts w:eastAsia="Calibri"/>
        </w:rPr>
        <w:t>e</w:t>
      </w:r>
      <w:r w:rsidR="0092767E" w:rsidRPr="001C2E4D">
        <w:rPr>
          <w:rFonts w:eastAsia="Calibri"/>
        </w:rPr>
        <w:t>.</w:t>
      </w:r>
      <w:r w:rsidR="008D7521" w:rsidRPr="001C2E4D">
        <w:rPr>
          <w:rFonts w:eastAsia="Calibri"/>
        </w:rPr>
        <w:t xml:space="preserve"> </w:t>
      </w:r>
      <w:r w:rsidRPr="001C2E4D">
        <w:rPr>
          <w:rFonts w:eastAsia="Calibri"/>
        </w:rPr>
        <w:t xml:space="preserve">Udio isporuke dobara na tržište Europske unije u prihodima korisnika kopnenih slobodnih zona iznosio je </w:t>
      </w:r>
      <w:r w:rsidR="00556FF5">
        <w:rPr>
          <w:rFonts w:eastAsia="Calibri"/>
        </w:rPr>
        <w:t>25,6</w:t>
      </w:r>
      <w:r w:rsidRPr="001C2E4D">
        <w:rPr>
          <w:rFonts w:eastAsia="Calibri"/>
        </w:rPr>
        <w:t xml:space="preserve"> %, dok je u 20</w:t>
      </w:r>
      <w:r w:rsidR="00420685" w:rsidRPr="001C2E4D">
        <w:rPr>
          <w:rFonts w:eastAsia="Calibri"/>
        </w:rPr>
        <w:t>2</w:t>
      </w:r>
      <w:r w:rsidR="00556FF5">
        <w:rPr>
          <w:rFonts w:eastAsia="Calibri"/>
        </w:rPr>
        <w:t>3</w:t>
      </w:r>
      <w:r w:rsidRPr="001C2E4D">
        <w:rPr>
          <w:rFonts w:eastAsia="Calibri"/>
        </w:rPr>
        <w:t xml:space="preserve">. </w:t>
      </w:r>
      <w:r w:rsidR="002E63C5" w:rsidRPr="001C2E4D">
        <w:rPr>
          <w:rFonts w:eastAsia="Calibri"/>
        </w:rPr>
        <w:t xml:space="preserve">godini </w:t>
      </w:r>
      <w:r w:rsidRPr="001C2E4D">
        <w:rPr>
          <w:rFonts w:eastAsia="Calibri"/>
        </w:rPr>
        <w:t xml:space="preserve">iznosio </w:t>
      </w:r>
      <w:r w:rsidR="00556FF5">
        <w:rPr>
          <w:rFonts w:eastAsia="Calibri"/>
        </w:rPr>
        <w:t>27</w:t>
      </w:r>
      <w:r w:rsidR="00030892" w:rsidRPr="001C2E4D">
        <w:rPr>
          <w:rFonts w:eastAsia="Calibri"/>
        </w:rPr>
        <w:t xml:space="preserve"> </w:t>
      </w:r>
      <w:r w:rsidRPr="001C2E4D">
        <w:rPr>
          <w:rFonts w:eastAsia="Calibri"/>
        </w:rPr>
        <w:t>%.</w:t>
      </w:r>
      <w:r w:rsidR="0092767E" w:rsidRPr="001C2E4D">
        <w:rPr>
          <w:rFonts w:eastAsia="Calibri"/>
        </w:rPr>
        <w:t xml:space="preserve"> </w:t>
      </w:r>
    </w:p>
    <w:p w14:paraId="7578077E" w14:textId="77777777" w:rsidR="008D7521" w:rsidRDefault="008D7521" w:rsidP="00C7165E">
      <w:pPr>
        <w:jc w:val="both"/>
        <w:rPr>
          <w:rFonts w:eastAsia="Calibri"/>
          <w:highlight w:val="yellow"/>
        </w:rPr>
      </w:pPr>
    </w:p>
    <w:p w14:paraId="267DE3CE" w14:textId="038D3B6D" w:rsidR="00C7165E" w:rsidRPr="006E1EA0" w:rsidRDefault="00C7165E" w:rsidP="00516B65">
      <w:pPr>
        <w:jc w:val="both"/>
        <w:rPr>
          <w:rFonts w:eastAsia="Calibri"/>
        </w:rPr>
      </w:pPr>
      <w:r w:rsidRPr="006E1EA0">
        <w:rPr>
          <w:rFonts w:eastAsia="Calibri"/>
        </w:rPr>
        <w:t xml:space="preserve">Ukupan izvoz korisnika </w:t>
      </w:r>
      <w:r w:rsidR="00870D08" w:rsidRPr="006E1EA0">
        <w:rPr>
          <w:rFonts w:eastAsia="Calibri"/>
        </w:rPr>
        <w:t>četiri lučke slobodne zone u</w:t>
      </w:r>
      <w:r w:rsidRPr="006E1EA0">
        <w:rPr>
          <w:rFonts w:eastAsia="Calibri"/>
        </w:rPr>
        <w:t xml:space="preserve"> 20</w:t>
      </w:r>
      <w:r w:rsidR="0066217C" w:rsidRPr="006E1EA0">
        <w:rPr>
          <w:rFonts w:eastAsia="Calibri"/>
        </w:rPr>
        <w:t>2</w:t>
      </w:r>
      <w:r w:rsidR="00D57548">
        <w:rPr>
          <w:rFonts w:eastAsia="Calibri"/>
        </w:rPr>
        <w:t>4</w:t>
      </w:r>
      <w:r w:rsidRPr="006E1EA0">
        <w:rPr>
          <w:rFonts w:eastAsia="Calibri"/>
        </w:rPr>
        <w:t>.</w:t>
      </w:r>
      <w:r w:rsidR="00D97017" w:rsidRPr="006E1EA0">
        <w:rPr>
          <w:rFonts w:eastAsia="Calibri"/>
        </w:rPr>
        <w:t xml:space="preserve"> godini</w:t>
      </w:r>
      <w:r w:rsidRPr="006E1EA0">
        <w:rPr>
          <w:rFonts w:eastAsia="Calibri"/>
        </w:rPr>
        <w:t>, uključujući i isporuku dobara na tržište Europske unije, iznosio je</w:t>
      </w:r>
      <w:r w:rsidR="00D57548">
        <w:rPr>
          <w:rFonts w:eastAsia="Calibri"/>
        </w:rPr>
        <w:t xml:space="preserve"> </w:t>
      </w:r>
      <w:r w:rsidR="00E07491">
        <w:rPr>
          <w:rFonts w:eastAsia="Calibri"/>
        </w:rPr>
        <w:t>172.816.233</w:t>
      </w:r>
      <w:r w:rsidRPr="006E1EA0">
        <w:rPr>
          <w:rFonts w:eastAsia="Calibri"/>
        </w:rPr>
        <w:t xml:space="preserve"> </w:t>
      </w:r>
      <w:r w:rsidR="002947AC" w:rsidRPr="006E1EA0">
        <w:rPr>
          <w:rFonts w:eastAsia="Calibri"/>
        </w:rPr>
        <w:t>eur</w:t>
      </w:r>
      <w:r w:rsidR="00420685" w:rsidRPr="006E1EA0">
        <w:rPr>
          <w:rFonts w:eastAsia="Calibri"/>
        </w:rPr>
        <w:t xml:space="preserve">a </w:t>
      </w:r>
      <w:r w:rsidRPr="006E1EA0">
        <w:rPr>
          <w:rFonts w:eastAsia="Calibri"/>
        </w:rPr>
        <w:t xml:space="preserve">što je za </w:t>
      </w:r>
      <w:r w:rsidR="00C0759A">
        <w:rPr>
          <w:rFonts w:eastAsia="Calibri"/>
        </w:rPr>
        <w:t>21,02</w:t>
      </w:r>
      <w:r w:rsidRPr="006E1EA0">
        <w:rPr>
          <w:rFonts w:eastAsia="Calibri"/>
        </w:rPr>
        <w:t xml:space="preserve"> % </w:t>
      </w:r>
      <w:r w:rsidR="00420685" w:rsidRPr="006E1EA0">
        <w:rPr>
          <w:rFonts w:eastAsia="Calibri"/>
        </w:rPr>
        <w:t>viš</w:t>
      </w:r>
      <w:r w:rsidRPr="006E1EA0">
        <w:rPr>
          <w:rFonts w:eastAsia="Calibri"/>
        </w:rPr>
        <w:t>e nego u prethodnom razdoblju. Udio izvoza</w:t>
      </w:r>
      <w:r w:rsidR="000767A4">
        <w:rPr>
          <w:rFonts w:eastAsia="Calibri"/>
        </w:rPr>
        <w:t xml:space="preserve"> </w:t>
      </w:r>
      <w:r w:rsidRPr="006E1EA0">
        <w:rPr>
          <w:rFonts w:eastAsia="Calibri"/>
        </w:rPr>
        <w:t xml:space="preserve">korisnika </w:t>
      </w:r>
      <w:r w:rsidR="000767A4">
        <w:rPr>
          <w:rFonts w:eastAsia="Calibri"/>
        </w:rPr>
        <w:t xml:space="preserve">ovih zona </w:t>
      </w:r>
      <w:r w:rsidRPr="006E1EA0">
        <w:rPr>
          <w:rFonts w:eastAsia="Calibri"/>
        </w:rPr>
        <w:t xml:space="preserve">u njihovom ukupnom prihodu iznosio je </w:t>
      </w:r>
      <w:r w:rsidR="0032387A">
        <w:rPr>
          <w:rFonts w:eastAsia="Calibri"/>
        </w:rPr>
        <w:t>76,9</w:t>
      </w:r>
      <w:r w:rsidRPr="006E1EA0">
        <w:rPr>
          <w:rFonts w:eastAsia="Calibri"/>
        </w:rPr>
        <w:t xml:space="preserve"> %</w:t>
      </w:r>
      <w:r w:rsidR="007B392A" w:rsidRPr="006E1EA0">
        <w:rPr>
          <w:rFonts w:eastAsia="Calibri"/>
        </w:rPr>
        <w:t>,</w:t>
      </w:r>
      <w:r w:rsidRPr="006E1EA0">
        <w:rPr>
          <w:rFonts w:eastAsia="Calibri"/>
        </w:rPr>
        <w:t xml:space="preserve"> dok je u prethodnoj godini iznosio </w:t>
      </w:r>
      <w:r w:rsidR="0032387A">
        <w:rPr>
          <w:rFonts w:eastAsia="Calibri"/>
        </w:rPr>
        <w:t>73,6</w:t>
      </w:r>
      <w:r w:rsidR="003A1B51" w:rsidRPr="006E1EA0">
        <w:rPr>
          <w:rFonts w:eastAsia="Calibri"/>
        </w:rPr>
        <w:t xml:space="preserve"> </w:t>
      </w:r>
      <w:r w:rsidRPr="006E1EA0">
        <w:rPr>
          <w:rFonts w:eastAsia="Calibri"/>
        </w:rPr>
        <w:t>%.</w:t>
      </w:r>
      <w:r w:rsidR="00F124AE" w:rsidRPr="006E1EA0">
        <w:rPr>
          <w:rFonts w:eastAsia="Calibri"/>
        </w:rPr>
        <w:t xml:space="preserve"> </w:t>
      </w:r>
      <w:r w:rsidR="00516B65">
        <w:rPr>
          <w:rFonts w:eastAsia="Calibri"/>
        </w:rPr>
        <w:t>Najveći rast izvoza bilježi Slobodna zona luke Ploče</w:t>
      </w:r>
      <w:r w:rsidR="00F42262">
        <w:rPr>
          <w:rFonts w:eastAsia="Calibri"/>
        </w:rPr>
        <w:t>. U</w:t>
      </w:r>
      <w:r w:rsidR="00020149">
        <w:rPr>
          <w:rFonts w:eastAsia="Calibri"/>
        </w:rPr>
        <w:t xml:space="preserve"> ostalim zonama t</w:t>
      </w:r>
      <w:r w:rsidR="001C3C46">
        <w:rPr>
          <w:rFonts w:eastAsia="Calibri"/>
        </w:rPr>
        <w:t>a</w:t>
      </w:r>
      <w:r w:rsidR="00020149">
        <w:rPr>
          <w:rFonts w:eastAsia="Calibri"/>
        </w:rPr>
        <w:t xml:space="preserve">kođer </w:t>
      </w:r>
      <w:r w:rsidR="00F42262">
        <w:rPr>
          <w:rFonts w:eastAsia="Calibri"/>
        </w:rPr>
        <w:t xml:space="preserve">je </w:t>
      </w:r>
      <w:r w:rsidR="00020149">
        <w:rPr>
          <w:rFonts w:eastAsia="Calibri"/>
        </w:rPr>
        <w:t xml:space="preserve">zabilježen rast, </w:t>
      </w:r>
      <w:r w:rsidR="00F42262">
        <w:rPr>
          <w:rFonts w:eastAsia="Calibri"/>
        </w:rPr>
        <w:t>dok je</w:t>
      </w:r>
      <w:r w:rsidR="00622CE6">
        <w:rPr>
          <w:rFonts w:eastAsia="Calibri"/>
        </w:rPr>
        <w:t xml:space="preserve"> </w:t>
      </w:r>
      <w:r w:rsidR="00A67CF2">
        <w:rPr>
          <w:rFonts w:eastAsia="Calibri"/>
        </w:rPr>
        <w:t xml:space="preserve">manji pad </w:t>
      </w:r>
      <w:r w:rsidR="001C3C46">
        <w:rPr>
          <w:rFonts w:eastAsia="Calibri"/>
        </w:rPr>
        <w:t>ostvaren</w:t>
      </w:r>
      <w:r w:rsidR="00F42262">
        <w:rPr>
          <w:rFonts w:eastAsia="Calibri"/>
        </w:rPr>
        <w:t xml:space="preserve"> </w:t>
      </w:r>
      <w:r w:rsidR="00A67CF2">
        <w:rPr>
          <w:rFonts w:eastAsia="Calibri"/>
        </w:rPr>
        <w:t xml:space="preserve">samo u </w:t>
      </w:r>
      <w:r w:rsidR="001C3C46">
        <w:rPr>
          <w:rFonts w:eastAsia="Calibri"/>
        </w:rPr>
        <w:t>Slobodnoj zoni Zagreb i Slobodnoj zoni luke Split.</w:t>
      </w:r>
    </w:p>
    <w:p w14:paraId="476843E2" w14:textId="77777777" w:rsidR="00233ABC" w:rsidRPr="006E1EA0" w:rsidRDefault="00233ABC" w:rsidP="009565D1">
      <w:pPr>
        <w:jc w:val="both"/>
        <w:rPr>
          <w:rFonts w:eastAsia="Calibri"/>
        </w:rPr>
      </w:pPr>
    </w:p>
    <w:p w14:paraId="0671333B" w14:textId="2784499A" w:rsidR="00C92209" w:rsidRDefault="00C7165E" w:rsidP="009565D1">
      <w:pPr>
        <w:jc w:val="both"/>
        <w:rPr>
          <w:rFonts w:eastAsia="Calibri"/>
        </w:rPr>
      </w:pPr>
      <w:r w:rsidRPr="006E1EA0">
        <w:rPr>
          <w:rFonts w:eastAsia="Calibri"/>
        </w:rPr>
        <w:t>Isporuka dobara na tržište Europske unije korisnika lučk</w:t>
      </w:r>
      <w:r w:rsidR="00622CE6">
        <w:rPr>
          <w:rFonts w:eastAsia="Calibri"/>
        </w:rPr>
        <w:t>ih</w:t>
      </w:r>
      <w:r w:rsidRPr="006E1EA0">
        <w:rPr>
          <w:rFonts w:eastAsia="Calibri"/>
        </w:rPr>
        <w:t xml:space="preserve"> slobodn</w:t>
      </w:r>
      <w:r w:rsidR="00622CE6">
        <w:rPr>
          <w:rFonts w:eastAsia="Calibri"/>
        </w:rPr>
        <w:t>ih</w:t>
      </w:r>
      <w:r w:rsidRPr="006E1EA0">
        <w:rPr>
          <w:rFonts w:eastAsia="Calibri"/>
        </w:rPr>
        <w:t xml:space="preserve"> zon</w:t>
      </w:r>
      <w:r w:rsidR="00622CE6">
        <w:rPr>
          <w:rFonts w:eastAsia="Calibri"/>
        </w:rPr>
        <w:t>a</w:t>
      </w:r>
      <w:r w:rsidRPr="006E1EA0">
        <w:rPr>
          <w:rFonts w:eastAsia="Calibri"/>
        </w:rPr>
        <w:t xml:space="preserve"> u 20</w:t>
      </w:r>
      <w:r w:rsidR="0066217C" w:rsidRPr="006E1EA0">
        <w:rPr>
          <w:rFonts w:eastAsia="Calibri"/>
        </w:rPr>
        <w:t>2</w:t>
      </w:r>
      <w:r w:rsidR="00622CE6">
        <w:rPr>
          <w:rFonts w:eastAsia="Calibri"/>
        </w:rPr>
        <w:t>4</w:t>
      </w:r>
      <w:r w:rsidRPr="006E1EA0">
        <w:rPr>
          <w:rFonts w:eastAsia="Calibri"/>
        </w:rPr>
        <w:t>.</w:t>
      </w:r>
      <w:r w:rsidR="00D97017" w:rsidRPr="006E1EA0">
        <w:rPr>
          <w:rFonts w:eastAsia="Calibri"/>
        </w:rPr>
        <w:t xml:space="preserve"> godini</w:t>
      </w:r>
      <w:r w:rsidRPr="006E1EA0">
        <w:rPr>
          <w:rFonts w:eastAsia="Calibri"/>
        </w:rPr>
        <w:t xml:space="preserve"> iznosila je </w:t>
      </w:r>
      <w:r w:rsidR="00622CE6">
        <w:rPr>
          <w:rFonts w:eastAsia="Calibri"/>
        </w:rPr>
        <w:t xml:space="preserve">110.084.328 </w:t>
      </w:r>
      <w:r w:rsidR="002947AC" w:rsidRPr="006E1EA0">
        <w:rPr>
          <w:rFonts w:eastAsia="Calibri"/>
        </w:rPr>
        <w:t>eura</w:t>
      </w:r>
      <w:r w:rsidR="00D97017" w:rsidRPr="006E1EA0">
        <w:rPr>
          <w:rFonts w:eastAsia="Calibri"/>
        </w:rPr>
        <w:t xml:space="preserve"> </w:t>
      </w:r>
      <w:r w:rsidRPr="006E1EA0">
        <w:rPr>
          <w:rFonts w:eastAsia="Calibri"/>
        </w:rPr>
        <w:t xml:space="preserve">što je </w:t>
      </w:r>
      <w:r w:rsidR="004B3295">
        <w:rPr>
          <w:rFonts w:eastAsia="Calibri"/>
        </w:rPr>
        <w:t>30,28</w:t>
      </w:r>
      <w:r w:rsidRPr="006E1EA0">
        <w:rPr>
          <w:rFonts w:eastAsia="Calibri"/>
        </w:rPr>
        <w:t xml:space="preserve"> % </w:t>
      </w:r>
      <w:r w:rsidR="0066217C" w:rsidRPr="006E1EA0">
        <w:rPr>
          <w:rFonts w:eastAsia="Calibri"/>
        </w:rPr>
        <w:t>viš</w:t>
      </w:r>
      <w:r w:rsidRPr="006E1EA0">
        <w:rPr>
          <w:rFonts w:eastAsia="Calibri"/>
        </w:rPr>
        <w:t>e nego u 20</w:t>
      </w:r>
      <w:r w:rsidR="00420685" w:rsidRPr="006E1EA0">
        <w:rPr>
          <w:rFonts w:eastAsia="Calibri"/>
        </w:rPr>
        <w:t>2</w:t>
      </w:r>
      <w:r w:rsidR="004B3295">
        <w:rPr>
          <w:rFonts w:eastAsia="Calibri"/>
        </w:rPr>
        <w:t>3</w:t>
      </w:r>
      <w:r w:rsidRPr="006E1EA0">
        <w:rPr>
          <w:rFonts w:eastAsia="Calibri"/>
        </w:rPr>
        <w:t>.</w:t>
      </w:r>
      <w:r w:rsidR="00420685" w:rsidRPr="006E1EA0">
        <w:rPr>
          <w:rFonts w:eastAsia="Calibri"/>
        </w:rPr>
        <w:t xml:space="preserve"> godini.</w:t>
      </w:r>
      <w:r w:rsidRPr="006E1EA0">
        <w:rPr>
          <w:rFonts w:eastAsia="Calibri"/>
        </w:rPr>
        <w:t xml:space="preserve"> Udio isporuke dobara na tržište Europske unije u ukupnom prihodu korisnika lučkih slobodnih zona iznosio je </w:t>
      </w:r>
      <w:r w:rsidR="00660D95">
        <w:rPr>
          <w:rFonts w:eastAsia="Calibri"/>
        </w:rPr>
        <w:t>49</w:t>
      </w:r>
      <w:r w:rsidRPr="006E1EA0">
        <w:rPr>
          <w:rFonts w:eastAsia="Calibri"/>
        </w:rPr>
        <w:t xml:space="preserve"> %, dok je u prethodnoj godini iznosio </w:t>
      </w:r>
      <w:r w:rsidR="00660D95">
        <w:rPr>
          <w:rFonts w:eastAsia="Calibri"/>
        </w:rPr>
        <w:t>43,5</w:t>
      </w:r>
      <w:r w:rsidR="00420685" w:rsidRPr="006E1EA0">
        <w:rPr>
          <w:rFonts w:eastAsia="Calibri"/>
        </w:rPr>
        <w:t xml:space="preserve"> </w:t>
      </w:r>
      <w:r w:rsidRPr="006E1EA0">
        <w:rPr>
          <w:rFonts w:eastAsia="Calibri"/>
        </w:rPr>
        <w:t>%.</w:t>
      </w:r>
      <w:r w:rsidR="008E4579" w:rsidRPr="006E1EA0">
        <w:rPr>
          <w:rFonts w:eastAsia="Calibri"/>
        </w:rPr>
        <w:t xml:space="preserve"> </w:t>
      </w:r>
    </w:p>
    <w:p w14:paraId="350E2983" w14:textId="77777777" w:rsidR="009D2B2A" w:rsidRDefault="009D2B2A" w:rsidP="009565D1">
      <w:pPr>
        <w:jc w:val="both"/>
        <w:rPr>
          <w:rFonts w:eastAsia="Calibri"/>
        </w:rPr>
      </w:pPr>
    </w:p>
    <w:p w14:paraId="270ADFC5" w14:textId="381A37EB" w:rsidR="009D2B2A" w:rsidRPr="00B41203" w:rsidRDefault="009D2B2A" w:rsidP="009D2B2A">
      <w:pPr>
        <w:jc w:val="both"/>
        <w:rPr>
          <w:rFonts w:eastAsia="Calibri"/>
          <w:szCs w:val="24"/>
        </w:rPr>
      </w:pPr>
      <w:r w:rsidRPr="00B066B5">
        <w:rPr>
          <w:rFonts w:eastAsia="Calibri"/>
          <w:szCs w:val="24"/>
        </w:rPr>
        <w:t xml:space="preserve">Najzastupljenija djelatnost </w:t>
      </w:r>
      <w:r w:rsidR="00E80371">
        <w:rPr>
          <w:rFonts w:eastAsia="Calibri"/>
          <w:szCs w:val="24"/>
        </w:rPr>
        <w:t xml:space="preserve">korisnika slobodnih zona </w:t>
      </w:r>
      <w:r w:rsidRPr="005B44B2">
        <w:rPr>
          <w:rFonts w:eastAsia="Calibri"/>
          <w:szCs w:val="24"/>
        </w:rPr>
        <w:t>je skladištenje (5</w:t>
      </w:r>
      <w:r w:rsidR="00EF003F">
        <w:rPr>
          <w:rFonts w:eastAsia="Calibri"/>
          <w:szCs w:val="24"/>
        </w:rPr>
        <w:t>0</w:t>
      </w:r>
      <w:r w:rsidRPr="005B44B2">
        <w:rPr>
          <w:rFonts w:eastAsia="Calibri"/>
          <w:szCs w:val="24"/>
        </w:rPr>
        <w:t xml:space="preserve"> %), dok se dio bavi </w:t>
      </w:r>
      <w:r w:rsidRPr="00483325">
        <w:rPr>
          <w:rFonts w:eastAsia="Calibri"/>
          <w:szCs w:val="24"/>
        </w:rPr>
        <w:t>proizvodnjom (</w:t>
      </w:r>
      <w:r w:rsidR="00D514D2">
        <w:rPr>
          <w:rFonts w:eastAsia="Calibri"/>
          <w:szCs w:val="24"/>
        </w:rPr>
        <w:t>37,5</w:t>
      </w:r>
      <w:r w:rsidRPr="00483325">
        <w:rPr>
          <w:rFonts w:eastAsia="Calibri"/>
          <w:szCs w:val="24"/>
        </w:rPr>
        <w:t xml:space="preserve"> %) i pružanjem usluga (</w:t>
      </w:r>
      <w:r w:rsidR="00D514D2">
        <w:rPr>
          <w:rFonts w:eastAsia="Calibri"/>
          <w:szCs w:val="24"/>
        </w:rPr>
        <w:t>12,5</w:t>
      </w:r>
      <w:r w:rsidRPr="00483325">
        <w:rPr>
          <w:rFonts w:eastAsia="Calibri"/>
          <w:szCs w:val="24"/>
        </w:rPr>
        <w:t xml:space="preserve"> %).</w:t>
      </w:r>
      <w:r w:rsidR="00422FA5">
        <w:rPr>
          <w:rFonts w:eastAsia="Calibri"/>
          <w:szCs w:val="24"/>
        </w:rPr>
        <w:t xml:space="preserve"> </w:t>
      </w:r>
      <w:r w:rsidR="00A94D78">
        <w:rPr>
          <w:rFonts w:eastAsia="Calibri"/>
          <w:szCs w:val="24"/>
        </w:rPr>
        <w:t>D</w:t>
      </w:r>
      <w:r w:rsidR="00422FA5">
        <w:rPr>
          <w:rFonts w:eastAsia="Calibri"/>
          <w:szCs w:val="24"/>
        </w:rPr>
        <w:t xml:space="preserve">io poduzetnika bavi </w:t>
      </w:r>
      <w:r w:rsidR="00422FA5">
        <w:rPr>
          <w:rFonts w:eastAsia="Calibri"/>
          <w:szCs w:val="24"/>
        </w:rPr>
        <w:lastRenderedPageBreak/>
        <w:t xml:space="preserve">se proizvodnjom </w:t>
      </w:r>
      <w:r w:rsidR="00E24CD7">
        <w:rPr>
          <w:rFonts w:eastAsia="Calibri"/>
          <w:szCs w:val="24"/>
        </w:rPr>
        <w:t>te povezanim</w:t>
      </w:r>
      <w:r w:rsidR="00422FA5">
        <w:rPr>
          <w:rFonts w:eastAsia="Calibri"/>
          <w:szCs w:val="24"/>
        </w:rPr>
        <w:t xml:space="preserve"> pružanjem usluga </w:t>
      </w:r>
      <w:r w:rsidR="00A855A9">
        <w:rPr>
          <w:rFonts w:eastAsia="Calibri"/>
          <w:szCs w:val="24"/>
        </w:rPr>
        <w:t xml:space="preserve">u smislu montiranja </w:t>
      </w:r>
      <w:r w:rsidR="004241C4">
        <w:rPr>
          <w:rFonts w:eastAsia="Calibri"/>
          <w:szCs w:val="24"/>
        </w:rPr>
        <w:t xml:space="preserve">i daljnjeg </w:t>
      </w:r>
      <w:r w:rsidR="00A855A9">
        <w:rPr>
          <w:rFonts w:eastAsia="Calibri"/>
          <w:szCs w:val="24"/>
        </w:rPr>
        <w:t>plasmana</w:t>
      </w:r>
      <w:r w:rsidR="004241C4">
        <w:rPr>
          <w:rFonts w:eastAsia="Calibri"/>
          <w:szCs w:val="24"/>
        </w:rPr>
        <w:t xml:space="preserve"> svojih proizvoda (</w:t>
      </w:r>
      <w:r w:rsidR="00C47CF4">
        <w:rPr>
          <w:rFonts w:eastAsia="Calibri"/>
          <w:szCs w:val="24"/>
        </w:rPr>
        <w:t>u Izvješću</w:t>
      </w:r>
      <w:r w:rsidR="004241C4">
        <w:rPr>
          <w:rFonts w:eastAsia="Calibri"/>
          <w:szCs w:val="24"/>
        </w:rPr>
        <w:t xml:space="preserve"> su uvršteni u poduzetnike koji se bave proizvodnjom</w:t>
      </w:r>
      <w:r w:rsidR="00A94D78">
        <w:rPr>
          <w:rFonts w:eastAsia="Calibri"/>
          <w:szCs w:val="24"/>
        </w:rPr>
        <w:t>).</w:t>
      </w:r>
    </w:p>
    <w:p w14:paraId="50FCB87B" w14:textId="77777777" w:rsidR="00287B01" w:rsidRDefault="00287B01" w:rsidP="009565D1">
      <w:pPr>
        <w:jc w:val="both"/>
        <w:rPr>
          <w:rFonts w:eastAsia="Calibri"/>
        </w:rPr>
      </w:pPr>
    </w:p>
    <w:p w14:paraId="10215BF0" w14:textId="070D1B06" w:rsidR="00287B01" w:rsidRPr="00820E75" w:rsidRDefault="003647CD" w:rsidP="009565D1">
      <w:pPr>
        <w:jc w:val="both"/>
        <w:rPr>
          <w:rFonts w:eastAsia="Calibri"/>
        </w:rPr>
      </w:pPr>
      <w:r>
        <w:rPr>
          <w:rFonts w:eastAsia="Calibri"/>
        </w:rPr>
        <w:t xml:space="preserve">U </w:t>
      </w:r>
      <w:r w:rsidR="005E7C15">
        <w:rPr>
          <w:rFonts w:eastAsia="Calibri"/>
        </w:rPr>
        <w:t>zadnjem</w:t>
      </w:r>
      <w:r>
        <w:rPr>
          <w:rFonts w:eastAsia="Calibri"/>
        </w:rPr>
        <w:t xml:space="preserve"> dijelu Izvješća grafički su prikazani ekonomski pokazatelji prema pojedinoj slobodnoj zoni te u odnosu na prethodno izvještajno razdoblje.</w:t>
      </w:r>
    </w:p>
    <w:p w14:paraId="4730F0C1" w14:textId="77777777" w:rsidR="00C7165E" w:rsidRPr="00C7165E" w:rsidRDefault="00C7165E" w:rsidP="00C7165E">
      <w:pPr>
        <w:framePr w:hSpace="180" w:wrap="around" w:hAnchor="margin" w:xAlign="center" w:y="-261"/>
        <w:spacing w:before="60" w:after="60"/>
        <w:rPr>
          <w:rFonts w:eastAsia="Calibri"/>
        </w:rPr>
        <w:sectPr w:rsidR="00C7165E" w:rsidRPr="00C7165E" w:rsidSect="00A51200">
          <w:headerReference w:type="default" r:id="rId23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  <w:r w:rsidRPr="00C7165E">
        <w:rPr>
          <w:rFonts w:eastAsia="Calibri"/>
        </w:rPr>
        <w:br w:type="page"/>
      </w:r>
    </w:p>
    <w:tbl>
      <w:tblPr>
        <w:tblStyle w:val="GridTable2-Accent3"/>
        <w:tblpPr w:leftFromText="180" w:rightFromText="180" w:horzAnchor="margin" w:tblpXSpec="center" w:tblpY="-541"/>
        <w:tblW w:w="15220" w:type="dxa"/>
        <w:tblLayout w:type="fixed"/>
        <w:tblLook w:val="04A0" w:firstRow="1" w:lastRow="0" w:firstColumn="1" w:lastColumn="0" w:noHBand="0" w:noVBand="1"/>
      </w:tblPr>
      <w:tblGrid>
        <w:gridCol w:w="444"/>
        <w:gridCol w:w="1146"/>
        <w:gridCol w:w="888"/>
        <w:gridCol w:w="889"/>
        <w:gridCol w:w="866"/>
        <w:gridCol w:w="937"/>
        <w:gridCol w:w="1226"/>
        <w:gridCol w:w="1136"/>
        <w:gridCol w:w="1016"/>
        <w:gridCol w:w="1043"/>
        <w:gridCol w:w="1134"/>
        <w:gridCol w:w="757"/>
        <w:gridCol w:w="1134"/>
        <w:gridCol w:w="899"/>
        <w:gridCol w:w="1705"/>
      </w:tblGrid>
      <w:tr w:rsidR="00AB6354" w:rsidRPr="00C7165E" w14:paraId="40B76027" w14:textId="77777777" w:rsidTr="00494A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0" w:type="dxa"/>
            <w:gridSpan w:val="15"/>
          </w:tcPr>
          <w:p w14:paraId="3B90E53E" w14:textId="774250F2" w:rsidR="00AB6354" w:rsidRPr="009C3D2C" w:rsidRDefault="00AB6354" w:rsidP="00CB7103">
            <w:pPr>
              <w:pStyle w:val="Heading3"/>
              <w:outlineLvl w:val="2"/>
              <w:rPr>
                <w:rFonts w:ascii="Times New Roman" w:hAnsi="Times New Roman"/>
                <w:b/>
                <w:bCs/>
                <w:color w:val="auto"/>
                <w:lang w:eastAsia="hr-HR"/>
              </w:rPr>
            </w:pPr>
            <w:bookmarkStart w:id="18" w:name="_Toc213423005"/>
            <w:r w:rsidRPr="009C3D2C">
              <w:rPr>
                <w:rFonts w:ascii="Times New Roman" w:hAnsi="Times New Roman"/>
                <w:color w:val="auto"/>
                <w:lang w:eastAsia="hr-HR"/>
              </w:rPr>
              <w:lastRenderedPageBreak/>
              <w:t>Zbirna tablica pokazatelja za 202</w:t>
            </w:r>
            <w:r w:rsidR="009F353D">
              <w:rPr>
                <w:rFonts w:ascii="Times New Roman" w:hAnsi="Times New Roman"/>
                <w:color w:val="auto"/>
                <w:lang w:eastAsia="hr-HR"/>
              </w:rPr>
              <w:t>4</w:t>
            </w:r>
            <w:r w:rsidRPr="009C3D2C">
              <w:rPr>
                <w:rFonts w:ascii="Times New Roman" w:hAnsi="Times New Roman"/>
                <w:color w:val="auto"/>
                <w:lang w:eastAsia="hr-HR"/>
              </w:rPr>
              <w:t>. godinu</w:t>
            </w:r>
            <w:bookmarkEnd w:id="18"/>
          </w:p>
        </w:tc>
      </w:tr>
      <w:tr w:rsidR="00AB6354" w:rsidRPr="00C7165E" w14:paraId="08CACC27" w14:textId="77777777" w:rsidTr="00494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0" w:type="dxa"/>
            <w:gridSpan w:val="15"/>
          </w:tcPr>
          <w:p w14:paraId="55F08FD5" w14:textId="77777777" w:rsidR="00E8673E" w:rsidRPr="00AB6354" w:rsidRDefault="00E8673E" w:rsidP="00AB6354">
            <w:pPr>
              <w:rPr>
                <w:rFonts w:eastAsia="Times New Roman"/>
                <w:bCs w:val="0"/>
                <w:sz w:val="16"/>
                <w:szCs w:val="16"/>
                <w:lang w:eastAsia="hr-HR"/>
              </w:rPr>
            </w:pPr>
          </w:p>
        </w:tc>
      </w:tr>
      <w:tr w:rsidR="000A39B2" w:rsidRPr="00C7165E" w14:paraId="3610E5A7" w14:textId="77777777" w:rsidTr="00494A19">
        <w:trPr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</w:tcPr>
          <w:p w14:paraId="33B43F8C" w14:textId="77777777" w:rsidR="000A39B2" w:rsidRPr="000A39B2" w:rsidRDefault="000A39B2" w:rsidP="00004158">
            <w:pPr>
              <w:spacing w:before="120" w:after="120"/>
              <w:jc w:val="center"/>
              <w:rPr>
                <w:rFonts w:eastAsia="Times New Roman"/>
                <w:b w:val="0"/>
                <w:bCs w:val="0"/>
                <w:sz w:val="16"/>
                <w:szCs w:val="16"/>
                <w:lang w:eastAsia="hr-HR"/>
              </w:rPr>
            </w:pPr>
            <w:r w:rsidRPr="000A39B2">
              <w:rPr>
                <w:sz w:val="16"/>
                <w:szCs w:val="16"/>
              </w:rPr>
              <w:t>R. br.</w:t>
            </w:r>
          </w:p>
        </w:tc>
        <w:tc>
          <w:tcPr>
            <w:tcW w:w="1146" w:type="dxa"/>
          </w:tcPr>
          <w:p w14:paraId="24F6A604" w14:textId="77777777" w:rsidR="000A39B2" w:rsidRPr="000A39B2" w:rsidRDefault="000A39B2" w:rsidP="0000415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Slobodna zona</w:t>
            </w:r>
          </w:p>
        </w:tc>
        <w:tc>
          <w:tcPr>
            <w:tcW w:w="888" w:type="dxa"/>
          </w:tcPr>
          <w:p w14:paraId="254BBE39" w14:textId="77777777" w:rsidR="000A39B2" w:rsidRPr="000A39B2" w:rsidRDefault="000A39B2" w:rsidP="0000415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Površina (u m</w:t>
            </w:r>
            <w:r w:rsidRPr="000A39B2">
              <w:rPr>
                <w:b/>
                <w:bCs/>
                <w:sz w:val="16"/>
                <w:szCs w:val="16"/>
                <w:vertAlign w:val="superscript"/>
              </w:rPr>
              <w:t>2</w:t>
            </w:r>
            <w:r w:rsidRPr="000A39B2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889" w:type="dxa"/>
          </w:tcPr>
          <w:p w14:paraId="65CD5138" w14:textId="77777777" w:rsidR="000A39B2" w:rsidRPr="000A39B2" w:rsidRDefault="000A39B2" w:rsidP="0000415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Slobodna površina (u m</w:t>
            </w:r>
            <w:r w:rsidRPr="00127955">
              <w:rPr>
                <w:b/>
                <w:bCs/>
                <w:sz w:val="16"/>
                <w:szCs w:val="16"/>
                <w:vertAlign w:val="superscript"/>
              </w:rPr>
              <w:t>2</w:t>
            </w:r>
            <w:r w:rsidRPr="000A39B2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866" w:type="dxa"/>
          </w:tcPr>
          <w:p w14:paraId="10B1BA3F" w14:textId="77777777" w:rsidR="000A39B2" w:rsidRPr="000A39B2" w:rsidRDefault="000A39B2" w:rsidP="0000415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Broj korisnika</w:t>
            </w:r>
          </w:p>
        </w:tc>
        <w:tc>
          <w:tcPr>
            <w:tcW w:w="937" w:type="dxa"/>
          </w:tcPr>
          <w:p w14:paraId="0D42C1C1" w14:textId="77777777" w:rsidR="000A39B2" w:rsidRPr="000A39B2" w:rsidRDefault="000A39B2" w:rsidP="0000415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Broj zaposlenih</w:t>
            </w:r>
          </w:p>
        </w:tc>
        <w:tc>
          <w:tcPr>
            <w:tcW w:w="1226" w:type="dxa"/>
          </w:tcPr>
          <w:p w14:paraId="550FCBCC" w14:textId="37B6A288" w:rsidR="000A39B2" w:rsidRPr="000A39B2" w:rsidRDefault="000A39B2" w:rsidP="0000415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Prihodi korisnika zone (</w:t>
            </w:r>
            <w:r w:rsidR="006568CD">
              <w:rPr>
                <w:b/>
                <w:bCs/>
                <w:sz w:val="16"/>
                <w:szCs w:val="16"/>
              </w:rPr>
              <w:t>EUR</w:t>
            </w:r>
            <w:r w:rsidRPr="000A39B2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6" w:type="dxa"/>
          </w:tcPr>
          <w:p w14:paraId="5A0A4446" w14:textId="74860A87" w:rsidR="000A39B2" w:rsidRPr="000A39B2" w:rsidRDefault="000A39B2" w:rsidP="0000415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Rashodi korisnika zone (</w:t>
            </w:r>
            <w:r w:rsidR="006568CD">
              <w:rPr>
                <w:b/>
                <w:bCs/>
                <w:sz w:val="16"/>
                <w:szCs w:val="16"/>
              </w:rPr>
              <w:t>EUR</w:t>
            </w:r>
            <w:r w:rsidRPr="000A39B2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016" w:type="dxa"/>
          </w:tcPr>
          <w:p w14:paraId="56EA123C" w14:textId="554ED60D" w:rsidR="000A39B2" w:rsidRPr="000A39B2" w:rsidRDefault="000A39B2" w:rsidP="0000415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Dobit korisnika zone (</w:t>
            </w:r>
            <w:r w:rsidR="006568CD">
              <w:rPr>
                <w:b/>
                <w:bCs/>
                <w:sz w:val="16"/>
                <w:szCs w:val="16"/>
              </w:rPr>
              <w:t>EUR</w:t>
            </w:r>
            <w:r w:rsidRPr="000A39B2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043" w:type="dxa"/>
          </w:tcPr>
          <w:p w14:paraId="6CCA7BB5" w14:textId="47AD6D66" w:rsidR="0076095F" w:rsidRPr="000A39B2" w:rsidRDefault="000A39B2" w:rsidP="0076095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Ulaganja</w:t>
            </w:r>
            <w:r w:rsidR="0076095F">
              <w:rPr>
                <w:b/>
                <w:bCs/>
                <w:sz w:val="16"/>
                <w:szCs w:val="16"/>
              </w:rPr>
              <w:t xml:space="preserve"> (EUR)</w:t>
            </w:r>
          </w:p>
        </w:tc>
        <w:tc>
          <w:tcPr>
            <w:tcW w:w="1134" w:type="dxa"/>
          </w:tcPr>
          <w:p w14:paraId="2EF8CEE2" w14:textId="4C76980C" w:rsidR="000A39B2" w:rsidRPr="000A39B2" w:rsidRDefault="000A39B2" w:rsidP="0000415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Izvoz (</w:t>
            </w:r>
            <w:r w:rsidR="006568CD">
              <w:rPr>
                <w:b/>
                <w:bCs/>
                <w:sz w:val="16"/>
                <w:szCs w:val="16"/>
              </w:rPr>
              <w:t>EUR</w:t>
            </w:r>
            <w:r w:rsidRPr="000A39B2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757" w:type="dxa"/>
          </w:tcPr>
          <w:p w14:paraId="1A257EF5" w14:textId="77777777" w:rsidR="000A39B2" w:rsidRPr="00CB7103" w:rsidRDefault="000A39B2" w:rsidP="00004158">
            <w:pPr>
              <w:spacing w:before="120" w:after="120"/>
              <w:ind w:right="-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CB7103">
              <w:rPr>
                <w:b/>
                <w:bCs/>
                <w:sz w:val="16"/>
                <w:szCs w:val="16"/>
              </w:rPr>
              <w:t>Udio izvoza u prihodu</w:t>
            </w:r>
          </w:p>
        </w:tc>
        <w:tc>
          <w:tcPr>
            <w:tcW w:w="1134" w:type="dxa"/>
          </w:tcPr>
          <w:p w14:paraId="2B844217" w14:textId="7CB3F0B4" w:rsidR="000A39B2" w:rsidRPr="000A39B2" w:rsidRDefault="000A39B2" w:rsidP="0000415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EU Izvoz</w:t>
            </w:r>
            <w:r w:rsidRPr="000A39B2">
              <w:rPr>
                <w:b/>
                <w:bCs/>
                <w:sz w:val="16"/>
                <w:szCs w:val="16"/>
              </w:rPr>
              <w:br/>
              <w:t>(</w:t>
            </w:r>
            <w:r w:rsidR="006568CD">
              <w:rPr>
                <w:b/>
                <w:bCs/>
                <w:sz w:val="16"/>
                <w:szCs w:val="16"/>
              </w:rPr>
              <w:t>EUR</w:t>
            </w:r>
            <w:r w:rsidRPr="000A39B2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899" w:type="dxa"/>
          </w:tcPr>
          <w:p w14:paraId="0BE831F8" w14:textId="77777777" w:rsidR="000A39B2" w:rsidRPr="000A39B2" w:rsidRDefault="000A39B2" w:rsidP="00004158">
            <w:pPr>
              <w:spacing w:before="120" w:after="120"/>
              <w:ind w:left="-57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Udio izvoza na EU tržište u ukupnom prihodu</w:t>
            </w:r>
          </w:p>
        </w:tc>
        <w:tc>
          <w:tcPr>
            <w:tcW w:w="1705" w:type="dxa"/>
          </w:tcPr>
          <w:p w14:paraId="65D1A0C0" w14:textId="77777777" w:rsidR="000A39B2" w:rsidRPr="000A39B2" w:rsidRDefault="000A39B2" w:rsidP="0000415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0A39B2">
              <w:rPr>
                <w:b/>
                <w:bCs/>
                <w:sz w:val="16"/>
                <w:szCs w:val="16"/>
              </w:rPr>
              <w:t>Zemlje izvoza</w:t>
            </w:r>
          </w:p>
        </w:tc>
      </w:tr>
      <w:tr w:rsidR="00DD0A87" w:rsidRPr="00C7165E" w14:paraId="3D04E1E0" w14:textId="77777777" w:rsidTr="00494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</w:tcPr>
          <w:p w14:paraId="39F6573E" w14:textId="416A19FB" w:rsidR="00B0605D" w:rsidRPr="00497561" w:rsidRDefault="00B0605D" w:rsidP="00B0605D">
            <w:pPr>
              <w:jc w:val="center"/>
              <w:rPr>
                <w:sz w:val="16"/>
                <w:szCs w:val="16"/>
              </w:rPr>
            </w:pPr>
            <w:r w:rsidRPr="00497561">
              <w:rPr>
                <w:sz w:val="16"/>
                <w:szCs w:val="16"/>
              </w:rPr>
              <w:t>1.</w:t>
            </w:r>
          </w:p>
        </w:tc>
        <w:tc>
          <w:tcPr>
            <w:tcW w:w="1146" w:type="dxa"/>
          </w:tcPr>
          <w:p w14:paraId="3A7DB6AC" w14:textId="77777777" w:rsidR="00B0605D" w:rsidRPr="000A39B2" w:rsidRDefault="00B0605D" w:rsidP="00B0605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Luka Rijeka - Škrljevo</w:t>
            </w:r>
          </w:p>
        </w:tc>
        <w:tc>
          <w:tcPr>
            <w:tcW w:w="888" w:type="dxa"/>
          </w:tcPr>
          <w:p w14:paraId="03D5B376" w14:textId="37B3E198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348.599</w:t>
            </w:r>
          </w:p>
        </w:tc>
        <w:tc>
          <w:tcPr>
            <w:tcW w:w="889" w:type="dxa"/>
          </w:tcPr>
          <w:p w14:paraId="38527A94" w14:textId="2AA3BE17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98.895</w:t>
            </w:r>
          </w:p>
        </w:tc>
        <w:tc>
          <w:tcPr>
            <w:tcW w:w="866" w:type="dxa"/>
          </w:tcPr>
          <w:p w14:paraId="4F3548E5" w14:textId="77D99F77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37" w:type="dxa"/>
          </w:tcPr>
          <w:p w14:paraId="4A3A5DD2" w14:textId="6F9CBBB8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1226" w:type="dxa"/>
          </w:tcPr>
          <w:p w14:paraId="3C2E18F5" w14:textId="5A126B3F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11.341.648</w:t>
            </w:r>
          </w:p>
        </w:tc>
        <w:tc>
          <w:tcPr>
            <w:tcW w:w="1136" w:type="dxa"/>
          </w:tcPr>
          <w:p w14:paraId="4F803669" w14:textId="681A1196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6.327.100</w:t>
            </w:r>
          </w:p>
        </w:tc>
        <w:tc>
          <w:tcPr>
            <w:tcW w:w="1016" w:type="dxa"/>
          </w:tcPr>
          <w:p w14:paraId="04B437F5" w14:textId="601DA388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5.014.548</w:t>
            </w:r>
          </w:p>
        </w:tc>
        <w:tc>
          <w:tcPr>
            <w:tcW w:w="1043" w:type="dxa"/>
          </w:tcPr>
          <w:p w14:paraId="10D3755E" w14:textId="5C6996D5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1.520.625</w:t>
            </w:r>
          </w:p>
        </w:tc>
        <w:tc>
          <w:tcPr>
            <w:tcW w:w="1134" w:type="dxa"/>
          </w:tcPr>
          <w:p w14:paraId="1B4A55F1" w14:textId="0BEB10A4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9.624.450</w:t>
            </w:r>
          </w:p>
        </w:tc>
        <w:tc>
          <w:tcPr>
            <w:tcW w:w="757" w:type="dxa"/>
          </w:tcPr>
          <w:p w14:paraId="0DCFBA46" w14:textId="567D8604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84,9%</w:t>
            </w:r>
          </w:p>
        </w:tc>
        <w:tc>
          <w:tcPr>
            <w:tcW w:w="1134" w:type="dxa"/>
          </w:tcPr>
          <w:p w14:paraId="7529B9FC" w14:textId="7DB3FE77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3.081.325</w:t>
            </w:r>
          </w:p>
        </w:tc>
        <w:tc>
          <w:tcPr>
            <w:tcW w:w="899" w:type="dxa"/>
          </w:tcPr>
          <w:p w14:paraId="5CD0FF57" w14:textId="1EB90F3B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27,2%</w:t>
            </w:r>
          </w:p>
        </w:tc>
        <w:tc>
          <w:tcPr>
            <w:tcW w:w="1705" w:type="dxa"/>
          </w:tcPr>
          <w:p w14:paraId="58E0A41D" w14:textId="166B5379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Švicarska, BiH, Austrija</w:t>
            </w:r>
          </w:p>
        </w:tc>
      </w:tr>
      <w:tr w:rsidR="00DD0A87" w:rsidRPr="00C7165E" w14:paraId="53342263" w14:textId="77777777" w:rsidTr="00494A1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</w:tcPr>
          <w:p w14:paraId="559FB0C1" w14:textId="31A750CC" w:rsidR="00B0605D" w:rsidRPr="00497561" w:rsidRDefault="00B0605D" w:rsidP="00B0605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497561">
              <w:rPr>
                <w:sz w:val="16"/>
                <w:szCs w:val="16"/>
              </w:rPr>
              <w:t>.</w:t>
            </w:r>
          </w:p>
        </w:tc>
        <w:tc>
          <w:tcPr>
            <w:tcW w:w="1146" w:type="dxa"/>
          </w:tcPr>
          <w:p w14:paraId="6A4CB2F4" w14:textId="77777777" w:rsidR="00B0605D" w:rsidRPr="000A39B2" w:rsidRDefault="00B0605D" w:rsidP="00B0605D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Zagreb</w:t>
            </w:r>
          </w:p>
        </w:tc>
        <w:tc>
          <w:tcPr>
            <w:tcW w:w="888" w:type="dxa"/>
          </w:tcPr>
          <w:p w14:paraId="1B7A287D" w14:textId="4D6B7522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56.227</w:t>
            </w:r>
          </w:p>
        </w:tc>
        <w:tc>
          <w:tcPr>
            <w:tcW w:w="889" w:type="dxa"/>
          </w:tcPr>
          <w:p w14:paraId="387001D4" w14:textId="041132CE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2.000</w:t>
            </w:r>
          </w:p>
        </w:tc>
        <w:tc>
          <w:tcPr>
            <w:tcW w:w="866" w:type="dxa"/>
          </w:tcPr>
          <w:p w14:paraId="3C02E141" w14:textId="22901FE9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937" w:type="dxa"/>
          </w:tcPr>
          <w:p w14:paraId="55886024" w14:textId="3980E10D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160</w:t>
            </w:r>
          </w:p>
        </w:tc>
        <w:tc>
          <w:tcPr>
            <w:tcW w:w="1226" w:type="dxa"/>
          </w:tcPr>
          <w:p w14:paraId="6BDD23A3" w14:textId="4ED896CF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21.289.806</w:t>
            </w:r>
          </w:p>
        </w:tc>
        <w:tc>
          <w:tcPr>
            <w:tcW w:w="1136" w:type="dxa"/>
          </w:tcPr>
          <w:p w14:paraId="1DAD06E6" w14:textId="37374B0C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19.759.381</w:t>
            </w:r>
          </w:p>
        </w:tc>
        <w:tc>
          <w:tcPr>
            <w:tcW w:w="1016" w:type="dxa"/>
          </w:tcPr>
          <w:p w14:paraId="11EE6193" w14:textId="39DFD4B9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1.530.425</w:t>
            </w:r>
          </w:p>
        </w:tc>
        <w:tc>
          <w:tcPr>
            <w:tcW w:w="1043" w:type="dxa"/>
          </w:tcPr>
          <w:p w14:paraId="01220AD7" w14:textId="59BA4639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48.825</w:t>
            </w:r>
          </w:p>
        </w:tc>
        <w:tc>
          <w:tcPr>
            <w:tcW w:w="1134" w:type="dxa"/>
          </w:tcPr>
          <w:p w14:paraId="120683B2" w14:textId="515D9A27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5.974.188</w:t>
            </w:r>
          </w:p>
        </w:tc>
        <w:tc>
          <w:tcPr>
            <w:tcW w:w="757" w:type="dxa"/>
          </w:tcPr>
          <w:p w14:paraId="1EF6EFE0" w14:textId="1A6DF2A9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28,1%</w:t>
            </w:r>
          </w:p>
        </w:tc>
        <w:tc>
          <w:tcPr>
            <w:tcW w:w="1134" w:type="dxa"/>
          </w:tcPr>
          <w:p w14:paraId="025D29CD" w14:textId="180A5F3D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5.258.357</w:t>
            </w:r>
          </w:p>
        </w:tc>
        <w:tc>
          <w:tcPr>
            <w:tcW w:w="899" w:type="dxa"/>
          </w:tcPr>
          <w:p w14:paraId="4B1948E5" w14:textId="1837BD0C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24,7%</w:t>
            </w:r>
          </w:p>
        </w:tc>
        <w:tc>
          <w:tcPr>
            <w:tcW w:w="1705" w:type="dxa"/>
          </w:tcPr>
          <w:p w14:paraId="240E49DB" w14:textId="4415E5B9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Slovenija, Austrija, Njemačka</w:t>
            </w:r>
          </w:p>
        </w:tc>
      </w:tr>
      <w:tr w:rsidR="00DD0A87" w:rsidRPr="00C7165E" w14:paraId="3BF75F96" w14:textId="77777777" w:rsidTr="00494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</w:tcPr>
          <w:p w14:paraId="121802EA" w14:textId="1EE7E3B6" w:rsidR="00B0605D" w:rsidRPr="00497561" w:rsidRDefault="00B0605D" w:rsidP="00B0605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497561">
              <w:rPr>
                <w:sz w:val="16"/>
                <w:szCs w:val="16"/>
              </w:rPr>
              <w:t>.</w:t>
            </w:r>
          </w:p>
        </w:tc>
        <w:tc>
          <w:tcPr>
            <w:tcW w:w="1146" w:type="dxa"/>
          </w:tcPr>
          <w:p w14:paraId="3E348168" w14:textId="77777777" w:rsidR="00B0605D" w:rsidRPr="000A39B2" w:rsidRDefault="00B0605D" w:rsidP="00B0605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luke Ploče</w:t>
            </w:r>
          </w:p>
        </w:tc>
        <w:tc>
          <w:tcPr>
            <w:tcW w:w="888" w:type="dxa"/>
          </w:tcPr>
          <w:p w14:paraId="7F5547AC" w14:textId="7A6100B3" w:rsidR="00B0605D" w:rsidRPr="000A39B2" w:rsidRDefault="00B0605D" w:rsidP="00B0605D">
            <w:pPr>
              <w:spacing w:before="20" w:after="20"/>
              <w:ind w:left="-143" w:right="-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2.145.892</w:t>
            </w:r>
          </w:p>
        </w:tc>
        <w:tc>
          <w:tcPr>
            <w:tcW w:w="889" w:type="dxa"/>
          </w:tcPr>
          <w:p w14:paraId="05AB89F9" w14:textId="12B26B15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472.500</w:t>
            </w:r>
          </w:p>
        </w:tc>
        <w:tc>
          <w:tcPr>
            <w:tcW w:w="866" w:type="dxa"/>
          </w:tcPr>
          <w:p w14:paraId="20D8CBEF" w14:textId="09149358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937" w:type="dxa"/>
          </w:tcPr>
          <w:p w14:paraId="38144553" w14:textId="47C3A1A8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521</w:t>
            </w:r>
          </w:p>
        </w:tc>
        <w:tc>
          <w:tcPr>
            <w:tcW w:w="1226" w:type="dxa"/>
          </w:tcPr>
          <w:p w14:paraId="7CB44F26" w14:textId="04A3394E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119.629.323</w:t>
            </w:r>
          </w:p>
        </w:tc>
        <w:tc>
          <w:tcPr>
            <w:tcW w:w="1136" w:type="dxa"/>
          </w:tcPr>
          <w:p w14:paraId="2C4D6861" w14:textId="3E63F052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113.753.407</w:t>
            </w:r>
          </w:p>
        </w:tc>
        <w:tc>
          <w:tcPr>
            <w:tcW w:w="1016" w:type="dxa"/>
          </w:tcPr>
          <w:p w14:paraId="30AA2994" w14:textId="02961F5F" w:rsidR="00B0605D" w:rsidRPr="000A39B2" w:rsidRDefault="00B0605D" w:rsidP="00B0605D">
            <w:pPr>
              <w:spacing w:before="20" w:after="20"/>
              <w:ind w:right="-6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5.875.916</w:t>
            </w:r>
          </w:p>
        </w:tc>
        <w:tc>
          <w:tcPr>
            <w:tcW w:w="1043" w:type="dxa"/>
          </w:tcPr>
          <w:p w14:paraId="0B09F287" w14:textId="257EF3DE" w:rsidR="00B0605D" w:rsidRPr="000A39B2" w:rsidRDefault="003C5010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8.683.276</w:t>
            </w:r>
          </w:p>
        </w:tc>
        <w:tc>
          <w:tcPr>
            <w:tcW w:w="1134" w:type="dxa"/>
          </w:tcPr>
          <w:p w14:paraId="17A9DDC4" w14:textId="6D4289FE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85.103.056</w:t>
            </w:r>
          </w:p>
        </w:tc>
        <w:tc>
          <w:tcPr>
            <w:tcW w:w="757" w:type="dxa"/>
          </w:tcPr>
          <w:p w14:paraId="6AAD6EEF" w14:textId="2BF94E7C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71,1%</w:t>
            </w:r>
          </w:p>
        </w:tc>
        <w:tc>
          <w:tcPr>
            <w:tcW w:w="1134" w:type="dxa"/>
          </w:tcPr>
          <w:p w14:paraId="1A85B2A6" w14:textId="673F2A44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75.932.167</w:t>
            </w:r>
          </w:p>
        </w:tc>
        <w:tc>
          <w:tcPr>
            <w:tcW w:w="899" w:type="dxa"/>
          </w:tcPr>
          <w:p w14:paraId="16234C65" w14:textId="67231BD4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63,5%</w:t>
            </w:r>
          </w:p>
        </w:tc>
        <w:tc>
          <w:tcPr>
            <w:tcW w:w="1705" w:type="dxa"/>
          </w:tcPr>
          <w:p w14:paraId="63367A1C" w14:textId="28838C1F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Nizozemska, Malta, Italija, BiH</w:t>
            </w:r>
          </w:p>
        </w:tc>
      </w:tr>
      <w:tr w:rsidR="00DD0A87" w:rsidRPr="00C7165E" w14:paraId="0908D4DA" w14:textId="77777777" w:rsidTr="00494A1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</w:tcPr>
          <w:p w14:paraId="1C1AC80C" w14:textId="3B24CA71" w:rsidR="00B0605D" w:rsidRPr="00497561" w:rsidRDefault="00B0605D" w:rsidP="00B0605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497561">
              <w:rPr>
                <w:sz w:val="16"/>
                <w:szCs w:val="16"/>
              </w:rPr>
              <w:t>.</w:t>
            </w:r>
          </w:p>
        </w:tc>
        <w:tc>
          <w:tcPr>
            <w:tcW w:w="1146" w:type="dxa"/>
          </w:tcPr>
          <w:p w14:paraId="4A7943EF" w14:textId="77777777" w:rsidR="00B0605D" w:rsidRPr="000A39B2" w:rsidRDefault="00B0605D" w:rsidP="00B0605D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luke Pula</w:t>
            </w:r>
          </w:p>
        </w:tc>
        <w:tc>
          <w:tcPr>
            <w:tcW w:w="888" w:type="dxa"/>
          </w:tcPr>
          <w:p w14:paraId="292FFDEB" w14:textId="6B13044E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59.848</w:t>
            </w:r>
          </w:p>
        </w:tc>
        <w:tc>
          <w:tcPr>
            <w:tcW w:w="889" w:type="dxa"/>
          </w:tcPr>
          <w:p w14:paraId="312CEEE6" w14:textId="3224B606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39.373</w:t>
            </w:r>
          </w:p>
        </w:tc>
        <w:tc>
          <w:tcPr>
            <w:tcW w:w="866" w:type="dxa"/>
          </w:tcPr>
          <w:p w14:paraId="23D5AED2" w14:textId="3A0876A8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937" w:type="dxa"/>
          </w:tcPr>
          <w:p w14:paraId="57A069C8" w14:textId="75EFF8D4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1226" w:type="dxa"/>
          </w:tcPr>
          <w:p w14:paraId="4007000A" w14:textId="69B40F20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8.048.624</w:t>
            </w:r>
          </w:p>
        </w:tc>
        <w:tc>
          <w:tcPr>
            <w:tcW w:w="1136" w:type="dxa"/>
          </w:tcPr>
          <w:p w14:paraId="67994610" w14:textId="3049DE71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7.229.280</w:t>
            </w:r>
          </w:p>
        </w:tc>
        <w:tc>
          <w:tcPr>
            <w:tcW w:w="1016" w:type="dxa"/>
          </w:tcPr>
          <w:p w14:paraId="7E21CA1F" w14:textId="75BB50D1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819.344</w:t>
            </w:r>
          </w:p>
        </w:tc>
        <w:tc>
          <w:tcPr>
            <w:tcW w:w="1043" w:type="dxa"/>
          </w:tcPr>
          <w:p w14:paraId="71540031" w14:textId="762098D6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14:paraId="3E985E99" w14:textId="61C347CC" w:rsidR="00B0605D" w:rsidRPr="00005EA4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7.968.137</w:t>
            </w:r>
          </w:p>
        </w:tc>
        <w:tc>
          <w:tcPr>
            <w:tcW w:w="757" w:type="dxa"/>
          </w:tcPr>
          <w:p w14:paraId="7671E4BA" w14:textId="53BEECA1" w:rsidR="00B0605D" w:rsidRPr="00005EA4" w:rsidRDefault="00B0605D" w:rsidP="00B0605D">
            <w:pPr>
              <w:spacing w:before="20" w:after="20"/>
              <w:ind w:right="-1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99,0%</w:t>
            </w:r>
          </w:p>
        </w:tc>
        <w:tc>
          <w:tcPr>
            <w:tcW w:w="1134" w:type="dxa"/>
          </w:tcPr>
          <w:p w14:paraId="0A60A8E9" w14:textId="3D576B3B" w:rsidR="00B0605D" w:rsidRPr="00005EA4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7.968.137</w:t>
            </w:r>
          </w:p>
        </w:tc>
        <w:tc>
          <w:tcPr>
            <w:tcW w:w="899" w:type="dxa"/>
          </w:tcPr>
          <w:p w14:paraId="393CB781" w14:textId="33E63355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99,0%</w:t>
            </w:r>
          </w:p>
        </w:tc>
        <w:tc>
          <w:tcPr>
            <w:tcW w:w="1705" w:type="dxa"/>
          </w:tcPr>
          <w:p w14:paraId="6958A6EE" w14:textId="01563F6C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Italija, Njemačka</w:t>
            </w:r>
          </w:p>
        </w:tc>
      </w:tr>
      <w:tr w:rsidR="00DD0A87" w:rsidRPr="00C7165E" w14:paraId="37D2DB4F" w14:textId="77777777" w:rsidTr="00494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</w:tcPr>
          <w:p w14:paraId="32DA6140" w14:textId="314D6C23" w:rsidR="00B0605D" w:rsidRPr="00497561" w:rsidRDefault="00B0605D" w:rsidP="00B0605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497561">
              <w:rPr>
                <w:sz w:val="16"/>
                <w:szCs w:val="16"/>
              </w:rPr>
              <w:t>.</w:t>
            </w:r>
          </w:p>
        </w:tc>
        <w:tc>
          <w:tcPr>
            <w:tcW w:w="1146" w:type="dxa"/>
          </w:tcPr>
          <w:p w14:paraId="7ED1949C" w14:textId="77777777" w:rsidR="00B0605D" w:rsidRPr="000A39B2" w:rsidRDefault="00B0605D" w:rsidP="00B0605D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luke Rijeka</w:t>
            </w:r>
          </w:p>
        </w:tc>
        <w:tc>
          <w:tcPr>
            <w:tcW w:w="888" w:type="dxa"/>
          </w:tcPr>
          <w:p w14:paraId="493F25FF" w14:textId="7A07B64B" w:rsidR="00B0605D" w:rsidRPr="000A39B2" w:rsidRDefault="00B0605D" w:rsidP="00B0605D">
            <w:pPr>
              <w:spacing w:before="20" w:after="20"/>
              <w:ind w:left="-134" w:right="-18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49.090.579</w:t>
            </w:r>
          </w:p>
        </w:tc>
        <w:tc>
          <w:tcPr>
            <w:tcW w:w="889" w:type="dxa"/>
          </w:tcPr>
          <w:p w14:paraId="16A19542" w14:textId="56F8E170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6" w:type="dxa"/>
          </w:tcPr>
          <w:p w14:paraId="4FE7D4D9" w14:textId="42E95F08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37" w:type="dxa"/>
          </w:tcPr>
          <w:p w14:paraId="0BDD7ACD" w14:textId="3B2AFB65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381</w:t>
            </w:r>
          </w:p>
        </w:tc>
        <w:tc>
          <w:tcPr>
            <w:tcW w:w="1226" w:type="dxa"/>
          </w:tcPr>
          <w:p w14:paraId="4ABCC883" w14:textId="0F8E3FEB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87.839.878</w:t>
            </w:r>
          </w:p>
        </w:tc>
        <w:tc>
          <w:tcPr>
            <w:tcW w:w="1136" w:type="dxa"/>
          </w:tcPr>
          <w:p w14:paraId="476532B7" w14:textId="574CAF6E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58.865.640</w:t>
            </w:r>
          </w:p>
        </w:tc>
        <w:tc>
          <w:tcPr>
            <w:tcW w:w="1016" w:type="dxa"/>
          </w:tcPr>
          <w:p w14:paraId="10576A41" w14:textId="0AD97B21" w:rsidR="00B0605D" w:rsidRPr="000A39B2" w:rsidRDefault="00B0605D" w:rsidP="00B0605D">
            <w:pPr>
              <w:spacing w:before="20" w:after="20"/>
              <w:ind w:right="-6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28.974.238</w:t>
            </w:r>
          </w:p>
        </w:tc>
        <w:tc>
          <w:tcPr>
            <w:tcW w:w="1043" w:type="dxa"/>
          </w:tcPr>
          <w:p w14:paraId="0493F5F1" w14:textId="67D2B3B2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16.879.675</w:t>
            </w:r>
          </w:p>
        </w:tc>
        <w:tc>
          <w:tcPr>
            <w:tcW w:w="1134" w:type="dxa"/>
          </w:tcPr>
          <w:p w14:paraId="3B4EC61D" w14:textId="77A48C22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76.642.420</w:t>
            </w:r>
          </w:p>
        </w:tc>
        <w:tc>
          <w:tcPr>
            <w:tcW w:w="757" w:type="dxa"/>
          </w:tcPr>
          <w:p w14:paraId="58131CC7" w14:textId="7F1AC59B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87,3%</w:t>
            </w:r>
          </w:p>
        </w:tc>
        <w:tc>
          <w:tcPr>
            <w:tcW w:w="1134" w:type="dxa"/>
          </w:tcPr>
          <w:p w14:paraId="7043DAC0" w14:textId="62A02F3B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26.154.906</w:t>
            </w:r>
          </w:p>
        </w:tc>
        <w:tc>
          <w:tcPr>
            <w:tcW w:w="899" w:type="dxa"/>
          </w:tcPr>
          <w:p w14:paraId="762BFD7E" w14:textId="711D7BEA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29,8%</w:t>
            </w:r>
          </w:p>
        </w:tc>
        <w:tc>
          <w:tcPr>
            <w:tcW w:w="1705" w:type="dxa"/>
          </w:tcPr>
          <w:p w14:paraId="10A8D3D2" w14:textId="73CCAE67" w:rsidR="00B0605D" w:rsidRPr="000A39B2" w:rsidRDefault="00B0605D" w:rsidP="00B0605D">
            <w:pPr>
              <w:spacing w:before="20" w:after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Egipat, Njemačka, Danska, Švicarska, Kina</w:t>
            </w:r>
          </w:p>
        </w:tc>
      </w:tr>
      <w:tr w:rsidR="00DD0A87" w:rsidRPr="00C7165E" w14:paraId="24487F0F" w14:textId="77777777" w:rsidTr="00494A1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</w:tcPr>
          <w:p w14:paraId="2F342C22" w14:textId="1143AED9" w:rsidR="00B0605D" w:rsidRPr="00497561" w:rsidRDefault="00B0605D" w:rsidP="00B0605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497561">
              <w:rPr>
                <w:sz w:val="16"/>
                <w:szCs w:val="16"/>
              </w:rPr>
              <w:t>.</w:t>
            </w:r>
          </w:p>
        </w:tc>
        <w:tc>
          <w:tcPr>
            <w:tcW w:w="1146" w:type="dxa"/>
          </w:tcPr>
          <w:p w14:paraId="7F8DE44C" w14:textId="77777777" w:rsidR="00B0605D" w:rsidRPr="000A39B2" w:rsidRDefault="00B0605D" w:rsidP="00B0605D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luke Split</w:t>
            </w:r>
          </w:p>
        </w:tc>
        <w:tc>
          <w:tcPr>
            <w:tcW w:w="888" w:type="dxa"/>
          </w:tcPr>
          <w:p w14:paraId="017C308C" w14:textId="0612429D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283.900</w:t>
            </w:r>
          </w:p>
        </w:tc>
        <w:tc>
          <w:tcPr>
            <w:tcW w:w="889" w:type="dxa"/>
          </w:tcPr>
          <w:p w14:paraId="145F24EF" w14:textId="56EC60A1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6" w:type="dxa"/>
          </w:tcPr>
          <w:p w14:paraId="21188F89" w14:textId="58326DA4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37" w:type="dxa"/>
          </w:tcPr>
          <w:p w14:paraId="46474E47" w14:textId="563882E8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179</w:t>
            </w:r>
          </w:p>
        </w:tc>
        <w:tc>
          <w:tcPr>
            <w:tcW w:w="1226" w:type="dxa"/>
          </w:tcPr>
          <w:p w14:paraId="3892D146" w14:textId="795A1EB1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9.074.191</w:t>
            </w:r>
          </w:p>
        </w:tc>
        <w:tc>
          <w:tcPr>
            <w:tcW w:w="1136" w:type="dxa"/>
          </w:tcPr>
          <w:p w14:paraId="7373338F" w14:textId="07D187FE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8.696.422</w:t>
            </w:r>
          </w:p>
        </w:tc>
        <w:tc>
          <w:tcPr>
            <w:tcW w:w="1016" w:type="dxa"/>
          </w:tcPr>
          <w:p w14:paraId="258DD994" w14:textId="11531D97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377.769</w:t>
            </w:r>
          </w:p>
        </w:tc>
        <w:tc>
          <w:tcPr>
            <w:tcW w:w="1043" w:type="dxa"/>
          </w:tcPr>
          <w:p w14:paraId="4DE0DA82" w14:textId="51761C01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1.590.904</w:t>
            </w:r>
          </w:p>
        </w:tc>
        <w:tc>
          <w:tcPr>
            <w:tcW w:w="1134" w:type="dxa"/>
          </w:tcPr>
          <w:p w14:paraId="462B7B9A" w14:textId="69D3B173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3.102.620</w:t>
            </w:r>
          </w:p>
        </w:tc>
        <w:tc>
          <w:tcPr>
            <w:tcW w:w="757" w:type="dxa"/>
          </w:tcPr>
          <w:p w14:paraId="0D319CA3" w14:textId="5C88F3C4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34,2%</w:t>
            </w:r>
          </w:p>
        </w:tc>
        <w:tc>
          <w:tcPr>
            <w:tcW w:w="1134" w:type="dxa"/>
          </w:tcPr>
          <w:p w14:paraId="4352DCF3" w14:textId="512750DF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29.118</w:t>
            </w:r>
          </w:p>
        </w:tc>
        <w:tc>
          <w:tcPr>
            <w:tcW w:w="899" w:type="dxa"/>
          </w:tcPr>
          <w:p w14:paraId="5CF337E8" w14:textId="45A350A5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0,3%</w:t>
            </w:r>
          </w:p>
        </w:tc>
        <w:tc>
          <w:tcPr>
            <w:tcW w:w="1705" w:type="dxa"/>
          </w:tcPr>
          <w:p w14:paraId="79B4B31E" w14:textId="7B76FB1E" w:rsidR="00B0605D" w:rsidRPr="000A39B2" w:rsidRDefault="00B0605D" w:rsidP="00B0605D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Panama</w:t>
            </w:r>
          </w:p>
        </w:tc>
      </w:tr>
      <w:tr w:rsidR="00DB241A" w:rsidRPr="00C7165E" w14:paraId="6F55076F" w14:textId="77777777" w:rsidTr="00494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0" w:type="dxa"/>
            <w:gridSpan w:val="15"/>
          </w:tcPr>
          <w:p w14:paraId="0C3F315A" w14:textId="77777777" w:rsidR="00DB241A" w:rsidRPr="000A39B2" w:rsidRDefault="00DB241A" w:rsidP="00D8271B">
            <w:pPr>
              <w:spacing w:before="20" w:after="20"/>
              <w:jc w:val="center"/>
              <w:rPr>
                <w:sz w:val="16"/>
                <w:szCs w:val="16"/>
              </w:rPr>
            </w:pPr>
          </w:p>
        </w:tc>
      </w:tr>
      <w:tr w:rsidR="00F447F3" w:rsidRPr="00C7165E" w14:paraId="2ECCF629" w14:textId="77777777" w:rsidTr="00494A19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</w:tcPr>
          <w:p w14:paraId="2C0B20F1" w14:textId="77777777" w:rsidR="00F447F3" w:rsidRPr="000A39B2" w:rsidRDefault="00F447F3" w:rsidP="00F447F3">
            <w:pPr>
              <w:rPr>
                <w:sz w:val="16"/>
                <w:szCs w:val="16"/>
              </w:rPr>
            </w:pPr>
          </w:p>
        </w:tc>
        <w:tc>
          <w:tcPr>
            <w:tcW w:w="1146" w:type="dxa"/>
          </w:tcPr>
          <w:p w14:paraId="41FB7B84" w14:textId="77777777" w:rsidR="00F447F3" w:rsidRPr="000A39B2" w:rsidRDefault="00F447F3" w:rsidP="00F447F3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Ukupno kopnene zone</w:t>
            </w:r>
          </w:p>
        </w:tc>
        <w:tc>
          <w:tcPr>
            <w:tcW w:w="888" w:type="dxa"/>
          </w:tcPr>
          <w:p w14:paraId="67BE591B" w14:textId="072F20B5" w:rsidR="00F447F3" w:rsidRPr="00D8271B" w:rsidRDefault="00F447F3" w:rsidP="00F447F3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404.826</w:t>
            </w:r>
          </w:p>
        </w:tc>
        <w:tc>
          <w:tcPr>
            <w:tcW w:w="889" w:type="dxa"/>
          </w:tcPr>
          <w:p w14:paraId="0C6D5F11" w14:textId="36066691" w:rsidR="00F447F3" w:rsidRPr="00D8271B" w:rsidRDefault="00F447F3" w:rsidP="00F447F3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100.895</w:t>
            </w:r>
          </w:p>
        </w:tc>
        <w:tc>
          <w:tcPr>
            <w:tcW w:w="866" w:type="dxa"/>
          </w:tcPr>
          <w:p w14:paraId="5AE4C51F" w14:textId="2E99A5F7" w:rsidR="00F447F3" w:rsidRPr="000A39B2" w:rsidRDefault="00F447F3" w:rsidP="00F447F3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937" w:type="dxa"/>
          </w:tcPr>
          <w:p w14:paraId="156B2E13" w14:textId="5780ADAD" w:rsidR="00F447F3" w:rsidRPr="000A39B2" w:rsidRDefault="00F447F3" w:rsidP="00F447F3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252</w:t>
            </w:r>
          </w:p>
        </w:tc>
        <w:tc>
          <w:tcPr>
            <w:tcW w:w="1226" w:type="dxa"/>
          </w:tcPr>
          <w:p w14:paraId="4BD35363" w14:textId="7E93A17B" w:rsidR="00F447F3" w:rsidRPr="000A39B2" w:rsidRDefault="00F447F3" w:rsidP="00F447F3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32.631.454</w:t>
            </w:r>
          </w:p>
        </w:tc>
        <w:tc>
          <w:tcPr>
            <w:tcW w:w="1136" w:type="dxa"/>
          </w:tcPr>
          <w:p w14:paraId="0532D78F" w14:textId="00A6F182" w:rsidR="00F447F3" w:rsidRPr="000A39B2" w:rsidRDefault="00F447F3" w:rsidP="00F447F3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26.086.481</w:t>
            </w:r>
          </w:p>
        </w:tc>
        <w:tc>
          <w:tcPr>
            <w:tcW w:w="1016" w:type="dxa"/>
          </w:tcPr>
          <w:p w14:paraId="0A842D38" w14:textId="1F8BCB97" w:rsidR="00F447F3" w:rsidRPr="000A39B2" w:rsidRDefault="00F447F3" w:rsidP="00F447F3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6.544.973</w:t>
            </w:r>
          </w:p>
        </w:tc>
        <w:tc>
          <w:tcPr>
            <w:tcW w:w="1043" w:type="dxa"/>
          </w:tcPr>
          <w:p w14:paraId="0BC76D87" w14:textId="510E1EA5" w:rsidR="00F447F3" w:rsidRPr="000A39B2" w:rsidRDefault="00F447F3" w:rsidP="00F447F3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1.569.450</w:t>
            </w:r>
          </w:p>
        </w:tc>
        <w:tc>
          <w:tcPr>
            <w:tcW w:w="1134" w:type="dxa"/>
          </w:tcPr>
          <w:p w14:paraId="7CC17FA6" w14:textId="25BA8D87" w:rsidR="00F447F3" w:rsidRPr="000A39B2" w:rsidRDefault="00F447F3" w:rsidP="00F447F3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15.598.637</w:t>
            </w:r>
          </w:p>
        </w:tc>
        <w:tc>
          <w:tcPr>
            <w:tcW w:w="757" w:type="dxa"/>
          </w:tcPr>
          <w:p w14:paraId="264AF892" w14:textId="00D42D4B" w:rsidR="00F447F3" w:rsidRPr="000A39B2" w:rsidRDefault="00F447F3" w:rsidP="00F447F3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48%</w:t>
            </w:r>
          </w:p>
        </w:tc>
        <w:tc>
          <w:tcPr>
            <w:tcW w:w="1134" w:type="dxa"/>
          </w:tcPr>
          <w:p w14:paraId="252EB6DB" w14:textId="66DA4107" w:rsidR="00F447F3" w:rsidRPr="000A39B2" w:rsidRDefault="00F447F3" w:rsidP="00F447F3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8.339.682</w:t>
            </w:r>
          </w:p>
        </w:tc>
        <w:tc>
          <w:tcPr>
            <w:tcW w:w="899" w:type="dxa"/>
          </w:tcPr>
          <w:p w14:paraId="0C29C3C8" w14:textId="5DFD9EE1" w:rsidR="00F447F3" w:rsidRPr="000A39B2" w:rsidRDefault="00F447F3" w:rsidP="00F447F3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25,6%</w:t>
            </w:r>
          </w:p>
        </w:tc>
        <w:tc>
          <w:tcPr>
            <w:tcW w:w="1705" w:type="dxa"/>
          </w:tcPr>
          <w:p w14:paraId="3948896D" w14:textId="6481828A" w:rsidR="00F447F3" w:rsidRPr="000A39B2" w:rsidRDefault="00F447F3" w:rsidP="00F447F3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B51AF" w:rsidRPr="00C7165E" w14:paraId="2182EFEF" w14:textId="77777777" w:rsidTr="00494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0" w:type="dxa"/>
            <w:gridSpan w:val="15"/>
          </w:tcPr>
          <w:p w14:paraId="31D3B2E6" w14:textId="77777777" w:rsidR="003B51AF" w:rsidRPr="000A39B2" w:rsidRDefault="003B51AF" w:rsidP="00127955">
            <w:pPr>
              <w:spacing w:before="20" w:after="20"/>
              <w:rPr>
                <w:sz w:val="16"/>
                <w:szCs w:val="16"/>
              </w:rPr>
            </w:pPr>
          </w:p>
        </w:tc>
      </w:tr>
      <w:tr w:rsidR="003C5010" w:rsidRPr="00C7165E" w14:paraId="7479FC54" w14:textId="77777777" w:rsidTr="00494A19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</w:tcPr>
          <w:p w14:paraId="373B5727" w14:textId="77777777" w:rsidR="003C5010" w:rsidRPr="000A39B2" w:rsidRDefault="003C5010" w:rsidP="003C5010">
            <w:pPr>
              <w:rPr>
                <w:sz w:val="16"/>
                <w:szCs w:val="16"/>
              </w:rPr>
            </w:pPr>
          </w:p>
        </w:tc>
        <w:tc>
          <w:tcPr>
            <w:tcW w:w="1146" w:type="dxa"/>
          </w:tcPr>
          <w:p w14:paraId="7A8B36E6" w14:textId="77777777" w:rsidR="003C5010" w:rsidRPr="000A39B2" w:rsidRDefault="003C5010" w:rsidP="003C5010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Ukupno lučke zone</w:t>
            </w:r>
          </w:p>
        </w:tc>
        <w:tc>
          <w:tcPr>
            <w:tcW w:w="888" w:type="dxa"/>
          </w:tcPr>
          <w:p w14:paraId="49C61D8D" w14:textId="38DAA47A" w:rsidR="003C5010" w:rsidRPr="00D8271B" w:rsidRDefault="003C5010" w:rsidP="003C5010">
            <w:pPr>
              <w:ind w:left="-143" w:right="-18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51.580.219</w:t>
            </w:r>
          </w:p>
        </w:tc>
        <w:tc>
          <w:tcPr>
            <w:tcW w:w="889" w:type="dxa"/>
          </w:tcPr>
          <w:p w14:paraId="506877C6" w14:textId="003B5F6B" w:rsidR="003C5010" w:rsidRPr="00D8271B" w:rsidRDefault="003C5010" w:rsidP="003C5010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511.873</w:t>
            </w:r>
          </w:p>
        </w:tc>
        <w:tc>
          <w:tcPr>
            <w:tcW w:w="866" w:type="dxa"/>
          </w:tcPr>
          <w:p w14:paraId="52C7C0B1" w14:textId="1B3641E6" w:rsidR="003C5010" w:rsidRPr="000A39B2" w:rsidRDefault="003C5010" w:rsidP="003C5010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937" w:type="dxa"/>
          </w:tcPr>
          <w:p w14:paraId="5438375E" w14:textId="6852F523" w:rsidR="003C5010" w:rsidRPr="000A39B2" w:rsidRDefault="003C5010" w:rsidP="003C5010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1.212</w:t>
            </w:r>
          </w:p>
        </w:tc>
        <w:tc>
          <w:tcPr>
            <w:tcW w:w="1226" w:type="dxa"/>
          </w:tcPr>
          <w:p w14:paraId="0BB0EEAA" w14:textId="16FFA374" w:rsidR="003C5010" w:rsidRPr="000A39B2" w:rsidRDefault="003C5010" w:rsidP="003C5010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224.592.015</w:t>
            </w:r>
          </w:p>
        </w:tc>
        <w:tc>
          <w:tcPr>
            <w:tcW w:w="1136" w:type="dxa"/>
          </w:tcPr>
          <w:p w14:paraId="1DC0973F" w14:textId="55B95E7D" w:rsidR="003C5010" w:rsidRPr="000A39B2" w:rsidRDefault="003C5010" w:rsidP="003C5010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188.544.749</w:t>
            </w:r>
          </w:p>
        </w:tc>
        <w:tc>
          <w:tcPr>
            <w:tcW w:w="1016" w:type="dxa"/>
          </w:tcPr>
          <w:p w14:paraId="00771B2A" w14:textId="720B677F" w:rsidR="003C5010" w:rsidRPr="000A39B2" w:rsidRDefault="003C5010" w:rsidP="003C5010">
            <w:pPr>
              <w:spacing w:before="20" w:after="20"/>
              <w:ind w:left="-126" w:right="-6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36.047.266</w:t>
            </w:r>
          </w:p>
        </w:tc>
        <w:tc>
          <w:tcPr>
            <w:tcW w:w="1043" w:type="dxa"/>
          </w:tcPr>
          <w:p w14:paraId="7459D479" w14:textId="473F1D42" w:rsidR="003C5010" w:rsidRPr="000A39B2" w:rsidRDefault="003C5010" w:rsidP="003C5010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27.153.856</w:t>
            </w:r>
          </w:p>
        </w:tc>
        <w:tc>
          <w:tcPr>
            <w:tcW w:w="1134" w:type="dxa"/>
          </w:tcPr>
          <w:p w14:paraId="35392B55" w14:textId="18E98061" w:rsidR="003C5010" w:rsidRPr="000A39B2" w:rsidRDefault="003C5010" w:rsidP="003C5010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172.816.233</w:t>
            </w:r>
          </w:p>
        </w:tc>
        <w:tc>
          <w:tcPr>
            <w:tcW w:w="757" w:type="dxa"/>
          </w:tcPr>
          <w:p w14:paraId="6D40272E" w14:textId="71B38B2F" w:rsidR="003C5010" w:rsidRPr="000A39B2" w:rsidRDefault="003C5010" w:rsidP="003C5010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76,9%</w:t>
            </w:r>
          </w:p>
        </w:tc>
        <w:tc>
          <w:tcPr>
            <w:tcW w:w="1134" w:type="dxa"/>
          </w:tcPr>
          <w:p w14:paraId="512BFE9B" w14:textId="72B861A0" w:rsidR="003C5010" w:rsidRPr="00063E23" w:rsidRDefault="003C5010" w:rsidP="003C5010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  <w:r>
              <w:rPr>
                <w:sz w:val="18"/>
                <w:szCs w:val="18"/>
              </w:rPr>
              <w:t>110.084.328</w:t>
            </w:r>
          </w:p>
        </w:tc>
        <w:tc>
          <w:tcPr>
            <w:tcW w:w="899" w:type="dxa"/>
          </w:tcPr>
          <w:p w14:paraId="1FD3538E" w14:textId="036D6111" w:rsidR="003C5010" w:rsidRPr="00063E23" w:rsidRDefault="003C5010" w:rsidP="003C5010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  <w:r>
              <w:rPr>
                <w:sz w:val="18"/>
                <w:szCs w:val="18"/>
              </w:rPr>
              <w:t>49,0%</w:t>
            </w:r>
          </w:p>
        </w:tc>
        <w:tc>
          <w:tcPr>
            <w:tcW w:w="1705" w:type="dxa"/>
          </w:tcPr>
          <w:p w14:paraId="093940DC" w14:textId="77777777" w:rsidR="003C5010" w:rsidRPr="000A39B2" w:rsidRDefault="003C5010" w:rsidP="003C5010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3C5010" w:rsidRPr="00C7165E" w14:paraId="3F5E7C4F" w14:textId="77777777" w:rsidTr="00494A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20" w:type="dxa"/>
            <w:gridSpan w:val="15"/>
          </w:tcPr>
          <w:p w14:paraId="0248D6A0" w14:textId="77777777" w:rsidR="003C5010" w:rsidRPr="000A39B2" w:rsidRDefault="003C5010" w:rsidP="003C5010">
            <w:pPr>
              <w:spacing w:before="20" w:after="20"/>
              <w:rPr>
                <w:sz w:val="16"/>
                <w:szCs w:val="16"/>
              </w:rPr>
            </w:pPr>
          </w:p>
        </w:tc>
      </w:tr>
      <w:tr w:rsidR="003C5010" w:rsidRPr="00C7165E" w14:paraId="00BAE63C" w14:textId="77777777" w:rsidTr="00494A19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</w:tcPr>
          <w:p w14:paraId="26D3C7C8" w14:textId="77777777" w:rsidR="003C5010" w:rsidRPr="000A39B2" w:rsidRDefault="003C5010" w:rsidP="003C5010">
            <w:pPr>
              <w:rPr>
                <w:sz w:val="16"/>
                <w:szCs w:val="16"/>
              </w:rPr>
            </w:pPr>
          </w:p>
        </w:tc>
        <w:tc>
          <w:tcPr>
            <w:tcW w:w="1146" w:type="dxa"/>
          </w:tcPr>
          <w:p w14:paraId="25A40F69" w14:textId="77777777" w:rsidR="003C5010" w:rsidRPr="000A39B2" w:rsidRDefault="003C5010" w:rsidP="003C5010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0A39B2">
              <w:rPr>
                <w:b/>
                <w:bCs/>
                <w:sz w:val="16"/>
                <w:szCs w:val="16"/>
              </w:rPr>
              <w:t>Ukupno sve zone</w:t>
            </w:r>
          </w:p>
        </w:tc>
        <w:tc>
          <w:tcPr>
            <w:tcW w:w="888" w:type="dxa"/>
          </w:tcPr>
          <w:p w14:paraId="21EFFB20" w14:textId="6BCDB6C9" w:rsidR="003C5010" w:rsidRPr="00D8271B" w:rsidRDefault="003C5010" w:rsidP="003C5010">
            <w:pPr>
              <w:ind w:left="-143" w:right="-18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51.985.045</w:t>
            </w:r>
          </w:p>
        </w:tc>
        <w:tc>
          <w:tcPr>
            <w:tcW w:w="889" w:type="dxa"/>
          </w:tcPr>
          <w:p w14:paraId="0E81B526" w14:textId="2C4D1BB3" w:rsidR="003C5010" w:rsidRPr="00D8271B" w:rsidRDefault="003C5010" w:rsidP="003C5010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612.768</w:t>
            </w:r>
          </w:p>
        </w:tc>
        <w:tc>
          <w:tcPr>
            <w:tcW w:w="866" w:type="dxa"/>
          </w:tcPr>
          <w:p w14:paraId="210F20F6" w14:textId="34907CBB" w:rsidR="003C5010" w:rsidRPr="000A39B2" w:rsidRDefault="003C5010" w:rsidP="003C5010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937" w:type="dxa"/>
          </w:tcPr>
          <w:p w14:paraId="5C705302" w14:textId="7BD6623B" w:rsidR="003C5010" w:rsidRPr="000A39B2" w:rsidRDefault="003C5010" w:rsidP="003C5010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1.464</w:t>
            </w:r>
          </w:p>
        </w:tc>
        <w:tc>
          <w:tcPr>
            <w:tcW w:w="1226" w:type="dxa"/>
          </w:tcPr>
          <w:p w14:paraId="5C2D652B" w14:textId="51185B9D" w:rsidR="003C5010" w:rsidRPr="000A39B2" w:rsidRDefault="003C5010" w:rsidP="003C5010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257.223.469</w:t>
            </w:r>
          </w:p>
        </w:tc>
        <w:tc>
          <w:tcPr>
            <w:tcW w:w="1136" w:type="dxa"/>
          </w:tcPr>
          <w:p w14:paraId="548EFC9C" w14:textId="68476950" w:rsidR="003C5010" w:rsidRPr="000A39B2" w:rsidRDefault="003C5010" w:rsidP="003C5010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214.631.230</w:t>
            </w:r>
          </w:p>
        </w:tc>
        <w:tc>
          <w:tcPr>
            <w:tcW w:w="1016" w:type="dxa"/>
          </w:tcPr>
          <w:p w14:paraId="0C7DCC49" w14:textId="1846BCC4" w:rsidR="003C5010" w:rsidRPr="000A39B2" w:rsidRDefault="003C5010" w:rsidP="003C5010">
            <w:pPr>
              <w:spacing w:before="20" w:after="20"/>
              <w:ind w:left="-126" w:right="-6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42.592.239</w:t>
            </w:r>
          </w:p>
        </w:tc>
        <w:tc>
          <w:tcPr>
            <w:tcW w:w="1043" w:type="dxa"/>
          </w:tcPr>
          <w:p w14:paraId="5112B74E" w14:textId="7ED26D54" w:rsidR="003C5010" w:rsidRPr="000A39B2" w:rsidRDefault="003C5010" w:rsidP="003C5010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28.723.306</w:t>
            </w:r>
          </w:p>
        </w:tc>
        <w:tc>
          <w:tcPr>
            <w:tcW w:w="1134" w:type="dxa"/>
          </w:tcPr>
          <w:p w14:paraId="560EFA4F" w14:textId="1DCDB51D" w:rsidR="003C5010" w:rsidRPr="000A39B2" w:rsidRDefault="003C5010" w:rsidP="003C5010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188.414.871</w:t>
            </w:r>
          </w:p>
        </w:tc>
        <w:tc>
          <w:tcPr>
            <w:tcW w:w="757" w:type="dxa"/>
          </w:tcPr>
          <w:p w14:paraId="17A593C6" w14:textId="47C3426B" w:rsidR="003C5010" w:rsidRPr="000A39B2" w:rsidRDefault="003C5010" w:rsidP="003C5010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73,2%</w:t>
            </w:r>
          </w:p>
        </w:tc>
        <w:tc>
          <w:tcPr>
            <w:tcW w:w="1134" w:type="dxa"/>
          </w:tcPr>
          <w:p w14:paraId="4622DC0F" w14:textId="7B6C0D19" w:rsidR="003C5010" w:rsidRPr="00063E23" w:rsidRDefault="003C5010" w:rsidP="003C5010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  <w:r>
              <w:rPr>
                <w:sz w:val="18"/>
                <w:szCs w:val="18"/>
              </w:rPr>
              <w:t>118.424.010</w:t>
            </w:r>
          </w:p>
        </w:tc>
        <w:tc>
          <w:tcPr>
            <w:tcW w:w="899" w:type="dxa"/>
          </w:tcPr>
          <w:p w14:paraId="42611014" w14:textId="4B5E2CA1" w:rsidR="003C5010" w:rsidRPr="00063E23" w:rsidRDefault="003C5010" w:rsidP="003C5010">
            <w:pPr>
              <w:spacing w:before="20" w:after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  <w:r>
              <w:rPr>
                <w:sz w:val="18"/>
                <w:szCs w:val="18"/>
              </w:rPr>
              <w:t>46,0%</w:t>
            </w:r>
          </w:p>
        </w:tc>
        <w:tc>
          <w:tcPr>
            <w:tcW w:w="1705" w:type="dxa"/>
          </w:tcPr>
          <w:p w14:paraId="20B2A6EF" w14:textId="77777777" w:rsidR="003C5010" w:rsidRPr="000A39B2" w:rsidRDefault="003C5010" w:rsidP="003C5010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</w:tbl>
    <w:p w14:paraId="1D1F433F" w14:textId="77777777" w:rsidR="00C7165E" w:rsidRPr="00C7165E" w:rsidRDefault="00C7165E" w:rsidP="00C7165E">
      <w:pPr>
        <w:spacing w:before="60" w:after="60"/>
        <w:rPr>
          <w:rFonts w:eastAsia="Calibri"/>
        </w:rPr>
      </w:pPr>
    </w:p>
    <w:p w14:paraId="53638B3F" w14:textId="77777777" w:rsidR="00C7165E" w:rsidRPr="00C7165E" w:rsidRDefault="00C7165E" w:rsidP="00C7165E">
      <w:pPr>
        <w:spacing w:before="60" w:after="60"/>
        <w:rPr>
          <w:rFonts w:eastAsia="Calibri"/>
        </w:rPr>
        <w:sectPr w:rsidR="00C7165E" w:rsidRPr="00C7165E" w:rsidSect="00C45DC7">
          <w:pgSz w:w="16838" w:h="11906" w:orient="landscape"/>
          <w:pgMar w:top="1701" w:right="1418" w:bottom="851" w:left="1418" w:header="709" w:footer="709" w:gutter="0"/>
          <w:cols w:space="708"/>
          <w:docGrid w:linePitch="360"/>
        </w:sectPr>
      </w:pPr>
    </w:p>
    <w:p w14:paraId="2CE1E08B" w14:textId="24211CC4" w:rsidR="00C7165E" w:rsidRPr="00D72B40" w:rsidRDefault="00C7165E" w:rsidP="00C7165E">
      <w:pPr>
        <w:keepNext/>
        <w:keepLines/>
        <w:pBdr>
          <w:bottom w:val="single" w:sz="4" w:space="1" w:color="auto"/>
        </w:pBdr>
        <w:spacing w:before="200" w:after="120"/>
        <w:outlineLvl w:val="2"/>
        <w:rPr>
          <w:rFonts w:eastAsia="Times New Roman"/>
          <w:bCs/>
        </w:rPr>
      </w:pPr>
      <w:bookmarkStart w:id="19" w:name="_Toc213423006"/>
      <w:r w:rsidRPr="00D72B40">
        <w:rPr>
          <w:rFonts w:eastAsia="Times New Roman"/>
        </w:rPr>
        <w:lastRenderedPageBreak/>
        <w:t>Broj korisnika u slobodnim zonama - usporedba 20</w:t>
      </w:r>
      <w:r w:rsidR="00371CA1">
        <w:rPr>
          <w:rFonts w:eastAsia="Times New Roman"/>
        </w:rPr>
        <w:t>2</w:t>
      </w:r>
      <w:r w:rsidR="00153B51">
        <w:rPr>
          <w:rFonts w:eastAsia="Times New Roman"/>
        </w:rPr>
        <w:t>4</w:t>
      </w:r>
      <w:r w:rsidRPr="00D72B40">
        <w:rPr>
          <w:rFonts w:eastAsia="Times New Roman"/>
        </w:rPr>
        <w:t>./20</w:t>
      </w:r>
      <w:r w:rsidR="00371CA1">
        <w:rPr>
          <w:rFonts w:eastAsia="Times New Roman"/>
        </w:rPr>
        <w:t>2</w:t>
      </w:r>
      <w:r w:rsidR="00153B51">
        <w:rPr>
          <w:rFonts w:eastAsia="Times New Roman"/>
        </w:rPr>
        <w:t>3</w:t>
      </w:r>
      <w:r w:rsidRPr="00D72B40">
        <w:rPr>
          <w:rFonts w:eastAsia="Times New Roman"/>
        </w:rPr>
        <w:t>.</w:t>
      </w:r>
      <w:bookmarkEnd w:id="19"/>
    </w:p>
    <w:p w14:paraId="138FC5B0" w14:textId="3924FF4E" w:rsid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3E308522" w14:textId="0EAC4DF6" w:rsidR="00326C7D" w:rsidRPr="00C7165E" w:rsidRDefault="00326C7D" w:rsidP="00C7165E">
      <w:pPr>
        <w:spacing w:before="60" w:after="60"/>
        <w:rPr>
          <w:rFonts w:eastAsia="Calibri"/>
          <w:lang w:eastAsia="hr-HR"/>
        </w:rPr>
      </w:pPr>
      <w:r>
        <w:rPr>
          <w:rFonts w:eastAsia="Calibri"/>
          <w:noProof/>
          <w:lang w:eastAsia="hr-HR"/>
        </w:rPr>
        <w:drawing>
          <wp:inline distT="0" distB="0" distL="0" distR="0" wp14:anchorId="79D6002D" wp14:editId="5932D899">
            <wp:extent cx="5767070" cy="3225165"/>
            <wp:effectExtent l="0" t="0" r="5080" b="0"/>
            <wp:docPr id="11921930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FAD1C" w14:textId="77777777" w:rsidR="00746991" w:rsidRDefault="00746991" w:rsidP="00C7165E">
      <w:pPr>
        <w:spacing w:before="60" w:after="60"/>
        <w:rPr>
          <w:rFonts w:eastAsia="Calibri"/>
          <w:lang w:eastAsia="hr-HR"/>
        </w:rPr>
      </w:pPr>
    </w:p>
    <w:p w14:paraId="41C0B92E" w14:textId="77777777" w:rsidR="004422B8" w:rsidRDefault="004422B8" w:rsidP="00C7165E">
      <w:pPr>
        <w:spacing w:before="60" w:after="60"/>
        <w:rPr>
          <w:rFonts w:eastAsia="Calibri"/>
          <w:lang w:eastAsia="hr-HR"/>
        </w:rPr>
      </w:pPr>
    </w:p>
    <w:p w14:paraId="198CE16C" w14:textId="6905DE37" w:rsidR="00746991" w:rsidRPr="00D72B40" w:rsidRDefault="00746991" w:rsidP="00746991">
      <w:pPr>
        <w:keepNext/>
        <w:keepLines/>
        <w:pBdr>
          <w:bottom w:val="single" w:sz="4" w:space="1" w:color="auto"/>
        </w:pBdr>
        <w:spacing w:before="200" w:after="120"/>
        <w:outlineLvl w:val="2"/>
        <w:rPr>
          <w:rFonts w:eastAsia="Times New Roman"/>
          <w:bCs/>
        </w:rPr>
      </w:pPr>
      <w:bookmarkStart w:id="20" w:name="_Toc213423007"/>
      <w:r w:rsidRPr="00D72B40">
        <w:rPr>
          <w:rFonts w:eastAsia="Times New Roman"/>
        </w:rPr>
        <w:t xml:space="preserve">Broj </w:t>
      </w:r>
      <w:r>
        <w:rPr>
          <w:rFonts w:eastAsia="Times New Roman"/>
        </w:rPr>
        <w:t xml:space="preserve">zaposlenih kod </w:t>
      </w:r>
      <w:r w:rsidRPr="00D72B40">
        <w:rPr>
          <w:rFonts w:eastAsia="Times New Roman"/>
        </w:rPr>
        <w:t xml:space="preserve">korisnika </w:t>
      </w:r>
      <w:r>
        <w:rPr>
          <w:rFonts w:eastAsia="Times New Roman"/>
        </w:rPr>
        <w:t>slobodnih zona</w:t>
      </w:r>
      <w:r w:rsidRPr="00D72B40">
        <w:rPr>
          <w:rFonts w:eastAsia="Times New Roman"/>
        </w:rPr>
        <w:t xml:space="preserve"> - usporedba 20</w:t>
      </w:r>
      <w:r>
        <w:rPr>
          <w:rFonts w:eastAsia="Times New Roman"/>
        </w:rPr>
        <w:t>2</w:t>
      </w:r>
      <w:r w:rsidR="003E2AFB">
        <w:rPr>
          <w:rFonts w:eastAsia="Times New Roman"/>
        </w:rPr>
        <w:t>4</w:t>
      </w:r>
      <w:r w:rsidRPr="00D72B40">
        <w:rPr>
          <w:rFonts w:eastAsia="Times New Roman"/>
        </w:rPr>
        <w:t>./20</w:t>
      </w:r>
      <w:r>
        <w:rPr>
          <w:rFonts w:eastAsia="Times New Roman"/>
        </w:rPr>
        <w:t>2</w:t>
      </w:r>
      <w:r w:rsidR="003E2AFB">
        <w:rPr>
          <w:rFonts w:eastAsia="Times New Roman"/>
        </w:rPr>
        <w:t>3</w:t>
      </w:r>
      <w:r w:rsidRPr="00D72B40">
        <w:rPr>
          <w:rFonts w:eastAsia="Times New Roman"/>
        </w:rPr>
        <w:t>.</w:t>
      </w:r>
      <w:bookmarkEnd w:id="20"/>
    </w:p>
    <w:p w14:paraId="4CB09931" w14:textId="77777777" w:rsidR="00746991" w:rsidRDefault="00746991" w:rsidP="00746991">
      <w:pPr>
        <w:spacing w:after="120"/>
        <w:rPr>
          <w:rFonts w:eastAsia="Calibri"/>
        </w:rPr>
      </w:pPr>
    </w:p>
    <w:p w14:paraId="216B568F" w14:textId="7D762C99" w:rsidR="008E0879" w:rsidRPr="00C7165E" w:rsidRDefault="00326C7D" w:rsidP="00746991">
      <w:pPr>
        <w:spacing w:after="120"/>
        <w:rPr>
          <w:rFonts w:eastAsia="Calibri"/>
        </w:rPr>
      </w:pPr>
      <w:r>
        <w:rPr>
          <w:rFonts w:eastAsia="Calibri"/>
          <w:noProof/>
          <w:lang w:eastAsia="hr-HR"/>
        </w:rPr>
        <w:drawing>
          <wp:inline distT="0" distB="0" distL="0" distR="0" wp14:anchorId="01CA263A" wp14:editId="53870275">
            <wp:extent cx="5767070" cy="3225165"/>
            <wp:effectExtent l="0" t="0" r="5080" b="0"/>
            <wp:docPr id="1164193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475449" w14:textId="3A9FE1C1" w:rsidR="00CF56E7" w:rsidRDefault="00CF56E7" w:rsidP="00EC1A90">
      <w:pPr>
        <w:spacing w:before="60" w:after="60"/>
        <w:rPr>
          <w:rFonts w:eastAsia="Calibri"/>
          <w:lang w:eastAsia="hr-HR"/>
        </w:rPr>
      </w:pPr>
      <w:r>
        <w:rPr>
          <w:rFonts w:eastAsia="Calibri"/>
          <w:lang w:eastAsia="hr-HR"/>
        </w:rPr>
        <w:br w:type="page"/>
      </w:r>
    </w:p>
    <w:p w14:paraId="5E794883" w14:textId="3E4AF454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21" w:name="_Toc213423008"/>
      <w:r w:rsidRPr="00C7165E">
        <w:rPr>
          <w:rFonts w:eastAsia="Times New Roman"/>
          <w:bCs/>
          <w:lang w:eastAsia="hr-HR"/>
        </w:rPr>
        <w:lastRenderedPageBreak/>
        <w:t>Prihodi korisnika slobodnih zona (</w:t>
      </w:r>
      <w:r w:rsidR="00601AEC">
        <w:rPr>
          <w:rFonts w:eastAsia="Times New Roman"/>
          <w:bCs/>
          <w:lang w:eastAsia="hr-HR"/>
        </w:rPr>
        <w:t>mil. EUR</w:t>
      </w:r>
      <w:r w:rsidRPr="00C7165E">
        <w:rPr>
          <w:rFonts w:eastAsia="Times New Roman"/>
          <w:bCs/>
          <w:lang w:eastAsia="hr-HR"/>
        </w:rPr>
        <w:t>) – usporedba 20</w:t>
      </w:r>
      <w:r w:rsidR="00DF10B4">
        <w:rPr>
          <w:rFonts w:eastAsia="Times New Roman"/>
          <w:bCs/>
          <w:lang w:eastAsia="hr-HR"/>
        </w:rPr>
        <w:t>2</w:t>
      </w:r>
      <w:r w:rsidR="00E27C80">
        <w:rPr>
          <w:rFonts w:eastAsia="Times New Roman"/>
          <w:bCs/>
          <w:lang w:eastAsia="hr-HR"/>
        </w:rPr>
        <w:t>4</w:t>
      </w:r>
      <w:r w:rsidRPr="00C7165E">
        <w:rPr>
          <w:rFonts w:eastAsia="Times New Roman"/>
          <w:bCs/>
          <w:lang w:eastAsia="hr-HR"/>
        </w:rPr>
        <w:t>./20</w:t>
      </w:r>
      <w:r w:rsidR="00567158">
        <w:rPr>
          <w:rFonts w:eastAsia="Times New Roman"/>
          <w:bCs/>
          <w:lang w:eastAsia="hr-HR"/>
        </w:rPr>
        <w:t>2</w:t>
      </w:r>
      <w:r w:rsidR="00E27C80">
        <w:rPr>
          <w:rFonts w:eastAsia="Times New Roman"/>
          <w:bCs/>
          <w:lang w:eastAsia="hr-HR"/>
        </w:rPr>
        <w:t>3</w:t>
      </w:r>
      <w:r w:rsidRPr="00C7165E">
        <w:rPr>
          <w:rFonts w:eastAsia="Times New Roman"/>
          <w:bCs/>
          <w:lang w:eastAsia="hr-HR"/>
        </w:rPr>
        <w:t>.</w:t>
      </w:r>
      <w:bookmarkEnd w:id="21"/>
    </w:p>
    <w:p w14:paraId="0BDAF533" w14:textId="3E4FD960" w:rsidR="002B477E" w:rsidRDefault="002B477E" w:rsidP="002B477E">
      <w:pPr>
        <w:spacing w:before="60" w:after="60"/>
      </w:pPr>
    </w:p>
    <w:p w14:paraId="1922BA8F" w14:textId="4E1A6466" w:rsidR="002B477E" w:rsidRDefault="00326C7D" w:rsidP="002B477E">
      <w:pPr>
        <w:spacing w:before="60" w:after="60"/>
      </w:pPr>
      <w:r>
        <w:rPr>
          <w:noProof/>
          <w:lang w:eastAsia="hr-HR"/>
        </w:rPr>
        <w:drawing>
          <wp:inline distT="0" distB="0" distL="0" distR="0" wp14:anchorId="4D01D958" wp14:editId="2327EF77">
            <wp:extent cx="5767070" cy="3286125"/>
            <wp:effectExtent l="0" t="0" r="5080" b="9525"/>
            <wp:docPr id="5859683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96A857" w14:textId="77777777" w:rsidR="002B477E" w:rsidRPr="00C7165E" w:rsidRDefault="002B477E" w:rsidP="00C7165E">
      <w:pPr>
        <w:spacing w:before="60" w:after="60"/>
        <w:rPr>
          <w:rFonts w:eastAsia="Calibri"/>
          <w:lang w:eastAsia="hr-HR"/>
        </w:rPr>
      </w:pPr>
    </w:p>
    <w:p w14:paraId="66DB175D" w14:textId="72528F8B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22" w:name="_Toc213423009"/>
      <w:r w:rsidRPr="00C7165E">
        <w:rPr>
          <w:rFonts w:eastAsia="Times New Roman"/>
          <w:bCs/>
          <w:lang w:eastAsia="hr-HR"/>
        </w:rPr>
        <w:t>Dobit korisnika slobodnih zona (</w:t>
      </w:r>
      <w:r w:rsidR="00601AEC">
        <w:rPr>
          <w:rFonts w:eastAsia="Times New Roman"/>
          <w:bCs/>
          <w:lang w:eastAsia="hr-HR"/>
        </w:rPr>
        <w:t>mil. EUR</w:t>
      </w:r>
      <w:r w:rsidRPr="00C7165E">
        <w:rPr>
          <w:rFonts w:eastAsia="Times New Roman"/>
          <w:bCs/>
          <w:lang w:eastAsia="hr-HR"/>
        </w:rPr>
        <w:t>) – usporedba 20</w:t>
      </w:r>
      <w:r w:rsidR="0087067E">
        <w:rPr>
          <w:rFonts w:eastAsia="Times New Roman"/>
          <w:bCs/>
          <w:lang w:eastAsia="hr-HR"/>
        </w:rPr>
        <w:t>2</w:t>
      </w:r>
      <w:r w:rsidR="00471136">
        <w:rPr>
          <w:rFonts w:eastAsia="Times New Roman"/>
          <w:bCs/>
          <w:lang w:eastAsia="hr-HR"/>
        </w:rPr>
        <w:t>4</w:t>
      </w:r>
      <w:r w:rsidRPr="00C7165E">
        <w:rPr>
          <w:rFonts w:eastAsia="Times New Roman"/>
          <w:bCs/>
          <w:lang w:eastAsia="hr-HR"/>
        </w:rPr>
        <w:t>./20</w:t>
      </w:r>
      <w:r w:rsidR="00093CF6">
        <w:rPr>
          <w:rFonts w:eastAsia="Times New Roman"/>
          <w:bCs/>
          <w:lang w:eastAsia="hr-HR"/>
        </w:rPr>
        <w:t>2</w:t>
      </w:r>
      <w:r w:rsidR="00471136">
        <w:rPr>
          <w:rFonts w:eastAsia="Times New Roman"/>
          <w:bCs/>
          <w:lang w:eastAsia="hr-HR"/>
        </w:rPr>
        <w:t>3</w:t>
      </w:r>
      <w:r w:rsidRPr="00C7165E">
        <w:rPr>
          <w:rFonts w:eastAsia="Times New Roman"/>
          <w:bCs/>
          <w:lang w:eastAsia="hr-HR"/>
        </w:rPr>
        <w:t>.</w:t>
      </w:r>
      <w:bookmarkEnd w:id="22"/>
    </w:p>
    <w:p w14:paraId="0A31FFB4" w14:textId="1F7818B8" w:rsidR="00910D90" w:rsidRDefault="00910D90" w:rsidP="00C7165E">
      <w:pPr>
        <w:spacing w:before="60" w:after="60"/>
        <w:rPr>
          <w:rFonts w:eastAsia="Calibri"/>
          <w:i/>
          <w:noProof/>
          <w:lang w:eastAsia="hr-HR"/>
        </w:rPr>
      </w:pPr>
    </w:p>
    <w:p w14:paraId="34D0874F" w14:textId="77777777" w:rsidR="00326C7D" w:rsidRDefault="00326C7D" w:rsidP="00C7165E">
      <w:pPr>
        <w:spacing w:before="60" w:after="60"/>
        <w:rPr>
          <w:rFonts w:eastAsia="Calibri"/>
          <w:i/>
          <w:noProof/>
          <w:lang w:eastAsia="hr-HR"/>
        </w:rPr>
      </w:pPr>
    </w:p>
    <w:p w14:paraId="287C9000" w14:textId="7321F60F" w:rsidR="00326C7D" w:rsidRPr="00910D90" w:rsidRDefault="00326C7D" w:rsidP="00C7165E">
      <w:pPr>
        <w:spacing w:before="60" w:after="60"/>
        <w:rPr>
          <w:rFonts w:eastAsia="Calibri"/>
          <w:bCs/>
          <w:lang w:eastAsia="hr-HR"/>
        </w:rPr>
      </w:pPr>
      <w:r>
        <w:rPr>
          <w:rFonts w:eastAsia="Calibri"/>
          <w:bCs/>
          <w:noProof/>
          <w:lang w:eastAsia="hr-HR"/>
        </w:rPr>
        <w:drawing>
          <wp:inline distT="0" distB="0" distL="0" distR="0" wp14:anchorId="3A3CCA69" wp14:editId="1926734C">
            <wp:extent cx="5767070" cy="3322320"/>
            <wp:effectExtent l="0" t="0" r="5080" b="0"/>
            <wp:docPr id="10240803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DFBE4B" w14:textId="77777777" w:rsidR="00910D90" w:rsidRPr="00910D90" w:rsidRDefault="00910D90" w:rsidP="00C7165E">
      <w:pPr>
        <w:spacing w:before="60" w:after="60"/>
        <w:rPr>
          <w:rFonts w:eastAsia="Calibri"/>
          <w:bCs/>
          <w:lang w:eastAsia="hr-HR"/>
        </w:rPr>
      </w:pPr>
    </w:p>
    <w:p w14:paraId="7086EB08" w14:textId="40F0BD9F" w:rsidR="00CF56E7" w:rsidRDefault="00CF56E7" w:rsidP="0045266E">
      <w:pPr>
        <w:rPr>
          <w:b/>
          <w:lang w:eastAsia="hr-HR"/>
        </w:rPr>
      </w:pPr>
      <w:r>
        <w:rPr>
          <w:b/>
          <w:lang w:eastAsia="hr-HR"/>
        </w:rPr>
        <w:br w:type="page"/>
      </w:r>
    </w:p>
    <w:p w14:paraId="02F38A8B" w14:textId="514792FC" w:rsidR="00C7165E" w:rsidRPr="00C7165E" w:rsidRDefault="00C7165E" w:rsidP="001C7CCB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23" w:name="_Toc213423010"/>
      <w:r w:rsidRPr="00C7165E">
        <w:rPr>
          <w:rFonts w:eastAsia="Times New Roman"/>
          <w:bCs/>
          <w:lang w:eastAsia="hr-HR"/>
        </w:rPr>
        <w:lastRenderedPageBreak/>
        <w:t>Izvoz* korisnika slobodnih zona (</w:t>
      </w:r>
      <w:r w:rsidR="00601AEC">
        <w:rPr>
          <w:rFonts w:eastAsia="Times New Roman"/>
          <w:bCs/>
          <w:lang w:eastAsia="hr-HR"/>
        </w:rPr>
        <w:t>mil. EUR</w:t>
      </w:r>
      <w:r w:rsidRPr="00C7165E">
        <w:rPr>
          <w:rFonts w:eastAsia="Times New Roman"/>
          <w:bCs/>
          <w:lang w:eastAsia="hr-HR"/>
        </w:rPr>
        <w:t>) – usporedba 20</w:t>
      </w:r>
      <w:r w:rsidR="008009E4">
        <w:rPr>
          <w:rFonts w:eastAsia="Times New Roman"/>
          <w:bCs/>
          <w:lang w:eastAsia="hr-HR"/>
        </w:rPr>
        <w:t>2</w:t>
      </w:r>
      <w:r w:rsidR="00D412DE">
        <w:rPr>
          <w:rFonts w:eastAsia="Times New Roman"/>
          <w:bCs/>
          <w:lang w:eastAsia="hr-HR"/>
        </w:rPr>
        <w:t>4</w:t>
      </w:r>
      <w:r w:rsidRPr="00C7165E">
        <w:rPr>
          <w:rFonts w:eastAsia="Times New Roman"/>
          <w:bCs/>
          <w:lang w:eastAsia="hr-HR"/>
        </w:rPr>
        <w:t>./20</w:t>
      </w:r>
      <w:r w:rsidR="003F696E">
        <w:rPr>
          <w:rFonts w:eastAsia="Times New Roman"/>
          <w:bCs/>
          <w:lang w:eastAsia="hr-HR"/>
        </w:rPr>
        <w:t>2</w:t>
      </w:r>
      <w:r w:rsidR="00D412DE">
        <w:rPr>
          <w:rFonts w:eastAsia="Times New Roman"/>
          <w:bCs/>
          <w:lang w:eastAsia="hr-HR"/>
        </w:rPr>
        <w:t>3</w:t>
      </w:r>
      <w:r w:rsidRPr="00C7165E">
        <w:rPr>
          <w:rFonts w:eastAsia="Times New Roman"/>
          <w:bCs/>
          <w:lang w:eastAsia="hr-HR"/>
        </w:rPr>
        <w:t>.</w:t>
      </w:r>
      <w:bookmarkEnd w:id="23"/>
    </w:p>
    <w:p w14:paraId="5416BB0E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0712E9A6" w14:textId="7F936BD7" w:rsidR="00C7165E" w:rsidRDefault="00326C7D" w:rsidP="00C7165E">
      <w:pPr>
        <w:spacing w:before="60" w:after="60"/>
        <w:rPr>
          <w:rFonts w:eastAsia="Calibri"/>
          <w:noProof/>
          <w:lang w:eastAsia="hr-HR"/>
        </w:rPr>
      </w:pPr>
      <w:r>
        <w:rPr>
          <w:rFonts w:eastAsia="Calibri"/>
          <w:noProof/>
          <w:lang w:eastAsia="hr-HR"/>
        </w:rPr>
        <w:drawing>
          <wp:inline distT="0" distB="0" distL="0" distR="0" wp14:anchorId="09F4FE11" wp14:editId="56FB3E57">
            <wp:extent cx="5761355" cy="3487420"/>
            <wp:effectExtent l="0" t="0" r="0" b="0"/>
            <wp:docPr id="16374141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9A3C73" w14:textId="77777777" w:rsidR="00C7165E" w:rsidRPr="00C7165E" w:rsidRDefault="00C7165E" w:rsidP="00C7165E">
      <w:pPr>
        <w:spacing w:before="60" w:after="60"/>
        <w:rPr>
          <w:rFonts w:eastAsia="Calibri"/>
          <w:i/>
          <w:lang w:eastAsia="hr-HR"/>
        </w:rPr>
      </w:pPr>
      <w:r w:rsidRPr="00C7165E">
        <w:rPr>
          <w:rFonts w:eastAsia="Calibri"/>
          <w:lang w:eastAsia="hr-HR"/>
        </w:rPr>
        <w:t>*</w:t>
      </w:r>
      <w:r w:rsidRPr="00C7165E">
        <w:rPr>
          <w:rFonts w:eastAsia="Calibri"/>
          <w:i/>
          <w:lang w:eastAsia="hr-HR"/>
        </w:rPr>
        <w:t>uključujući i isporuku dobara na tržište EU</w:t>
      </w:r>
    </w:p>
    <w:p w14:paraId="670DFBFD" w14:textId="77777777" w:rsidR="00C7165E" w:rsidRPr="00C7165E" w:rsidRDefault="00C7165E" w:rsidP="00C7165E">
      <w:pPr>
        <w:spacing w:before="60" w:after="60"/>
        <w:rPr>
          <w:rFonts w:eastAsia="Calibri"/>
          <w:i/>
          <w:lang w:eastAsia="hr-HR"/>
        </w:rPr>
      </w:pPr>
    </w:p>
    <w:p w14:paraId="1E890EA0" w14:textId="246C1677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24" w:name="_Toc213423011"/>
      <w:r w:rsidRPr="00C7165E">
        <w:rPr>
          <w:rFonts w:eastAsia="Times New Roman"/>
          <w:bCs/>
          <w:lang w:eastAsia="hr-HR"/>
        </w:rPr>
        <w:t>Isporuka dobara na tržište Europske unije (</w:t>
      </w:r>
      <w:r w:rsidR="00601AEC">
        <w:rPr>
          <w:rFonts w:eastAsia="Times New Roman"/>
          <w:bCs/>
          <w:lang w:eastAsia="hr-HR"/>
        </w:rPr>
        <w:t>mil. EUR</w:t>
      </w:r>
      <w:r w:rsidRPr="00C7165E">
        <w:rPr>
          <w:rFonts w:eastAsia="Times New Roman"/>
          <w:bCs/>
          <w:lang w:eastAsia="hr-HR"/>
        </w:rPr>
        <w:t>) – usporedba 20</w:t>
      </w:r>
      <w:r w:rsidR="00892B78">
        <w:rPr>
          <w:rFonts w:eastAsia="Times New Roman"/>
          <w:bCs/>
          <w:lang w:eastAsia="hr-HR"/>
        </w:rPr>
        <w:t>2</w:t>
      </w:r>
      <w:r w:rsidR="00D1683B">
        <w:rPr>
          <w:rFonts w:eastAsia="Times New Roman"/>
          <w:bCs/>
          <w:lang w:eastAsia="hr-HR"/>
        </w:rPr>
        <w:t>4</w:t>
      </w:r>
      <w:r w:rsidRPr="00C7165E">
        <w:rPr>
          <w:rFonts w:eastAsia="Times New Roman"/>
          <w:bCs/>
          <w:lang w:eastAsia="hr-HR"/>
        </w:rPr>
        <w:t>./20</w:t>
      </w:r>
      <w:r w:rsidR="003A5B77">
        <w:rPr>
          <w:rFonts w:eastAsia="Times New Roman"/>
          <w:bCs/>
          <w:lang w:eastAsia="hr-HR"/>
        </w:rPr>
        <w:t>2</w:t>
      </w:r>
      <w:r w:rsidR="00D1683B">
        <w:rPr>
          <w:rFonts w:eastAsia="Times New Roman"/>
          <w:bCs/>
          <w:lang w:eastAsia="hr-HR"/>
        </w:rPr>
        <w:t>3</w:t>
      </w:r>
      <w:r w:rsidRPr="00C7165E">
        <w:rPr>
          <w:rFonts w:eastAsia="Times New Roman"/>
          <w:bCs/>
          <w:lang w:eastAsia="hr-HR"/>
        </w:rPr>
        <w:t>.</w:t>
      </w:r>
      <w:bookmarkEnd w:id="24"/>
    </w:p>
    <w:p w14:paraId="0B02D151" w14:textId="77777777" w:rsid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5070128D" w14:textId="2249ACE9" w:rsidR="00D1683B" w:rsidRDefault="00326C7D" w:rsidP="00C7165E">
      <w:pPr>
        <w:spacing w:before="60" w:after="60"/>
        <w:rPr>
          <w:rFonts w:eastAsia="Calibri"/>
          <w:lang w:eastAsia="hr-HR"/>
        </w:rPr>
      </w:pPr>
      <w:r>
        <w:rPr>
          <w:rFonts w:eastAsia="Calibri"/>
          <w:noProof/>
          <w:lang w:eastAsia="hr-HR"/>
        </w:rPr>
        <w:drawing>
          <wp:inline distT="0" distB="0" distL="0" distR="0" wp14:anchorId="740A3B03" wp14:editId="0641B858">
            <wp:extent cx="5761355" cy="3481070"/>
            <wp:effectExtent l="0" t="0" r="0" b="5080"/>
            <wp:docPr id="5258592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A484C7" w14:textId="77777777" w:rsidR="00CF56E7" w:rsidRDefault="00CF56E7">
      <w:pPr>
        <w:rPr>
          <w:rFonts w:eastAsia="Calibri"/>
          <w:b/>
          <w:lang w:eastAsia="hr-HR"/>
        </w:rPr>
      </w:pPr>
      <w:r>
        <w:rPr>
          <w:rFonts w:eastAsia="Calibri"/>
          <w:b/>
          <w:lang w:eastAsia="hr-HR"/>
        </w:rPr>
        <w:br w:type="page"/>
      </w:r>
    </w:p>
    <w:p w14:paraId="0186B2B8" w14:textId="77777777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25" w:name="_Toc213423012"/>
      <w:r w:rsidRPr="00C7165E">
        <w:rPr>
          <w:rFonts w:eastAsia="Times New Roman"/>
          <w:bCs/>
          <w:lang w:eastAsia="hr-HR"/>
        </w:rPr>
        <w:lastRenderedPageBreak/>
        <w:t>Usporedba izvoza države članice EU / treće zemlje (%)</w:t>
      </w:r>
      <w:bookmarkEnd w:id="25"/>
    </w:p>
    <w:p w14:paraId="2782E9F4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6455F674" w14:textId="067D6ABD" w:rsidR="00C7165E" w:rsidRPr="00C7165E" w:rsidRDefault="00326C7D" w:rsidP="00C7165E">
      <w:pPr>
        <w:spacing w:before="60" w:after="60"/>
        <w:rPr>
          <w:rFonts w:eastAsia="Calibri"/>
          <w:lang w:eastAsia="hr-HR"/>
        </w:rPr>
      </w:pPr>
      <w:r w:rsidRPr="00C7165E">
        <w:rPr>
          <w:rFonts w:eastAsia="Calibri"/>
          <w:noProof/>
          <w:lang w:eastAsia="hr-HR"/>
        </w:rPr>
        <w:drawing>
          <wp:inline distT="0" distB="0" distL="0" distR="0" wp14:anchorId="14748A9D" wp14:editId="471B8959">
            <wp:extent cx="5760720" cy="3458845"/>
            <wp:effectExtent l="0" t="0" r="11430" b="8255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0DCAA0D" w14:textId="77777777" w:rsid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3C749814" w14:textId="77777777" w:rsidR="004422B8" w:rsidRDefault="004422B8" w:rsidP="00C7165E">
      <w:pPr>
        <w:spacing w:before="60" w:after="60"/>
        <w:rPr>
          <w:rFonts w:eastAsia="Calibri"/>
          <w:lang w:eastAsia="hr-HR"/>
        </w:rPr>
      </w:pPr>
    </w:p>
    <w:p w14:paraId="5FFB0B8F" w14:textId="77777777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26" w:name="_Toc213423013"/>
      <w:r w:rsidRPr="00817767">
        <w:rPr>
          <w:rFonts w:eastAsia="Times New Roman"/>
          <w:bCs/>
          <w:lang w:eastAsia="hr-HR"/>
        </w:rPr>
        <w:t>Usporedba i</w:t>
      </w:r>
      <w:r w:rsidRPr="00C7165E">
        <w:rPr>
          <w:rFonts w:eastAsia="Times New Roman"/>
          <w:bCs/>
          <w:lang w:eastAsia="hr-HR"/>
        </w:rPr>
        <w:t>zvoz</w:t>
      </w:r>
      <w:r w:rsidR="00556DC3">
        <w:rPr>
          <w:rFonts w:eastAsia="Times New Roman"/>
          <w:bCs/>
          <w:lang w:eastAsia="hr-HR"/>
        </w:rPr>
        <w:t>a</w:t>
      </w:r>
      <w:r w:rsidRPr="00C7165E">
        <w:rPr>
          <w:rFonts w:eastAsia="Times New Roman"/>
          <w:bCs/>
          <w:lang w:eastAsia="hr-HR"/>
        </w:rPr>
        <w:t>, uključujući isporuku dobara na tržište EU u ukupnom prihodu (%)</w:t>
      </w:r>
      <w:bookmarkEnd w:id="26"/>
    </w:p>
    <w:p w14:paraId="3CF7540D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77604E29" w14:textId="41B5C7DC" w:rsidR="00C7165E" w:rsidRPr="00C7165E" w:rsidRDefault="008A0AA1" w:rsidP="00C7165E">
      <w:pPr>
        <w:spacing w:before="60" w:after="60"/>
        <w:rPr>
          <w:rFonts w:eastAsia="Calibri"/>
          <w:lang w:eastAsia="hr-HR"/>
        </w:rPr>
      </w:pPr>
      <w:r>
        <w:rPr>
          <w:rFonts w:eastAsia="Calibri"/>
          <w:noProof/>
          <w:lang w:eastAsia="hr-HR"/>
        </w:rPr>
        <w:drawing>
          <wp:inline distT="0" distB="0" distL="0" distR="0" wp14:anchorId="7F5C3977" wp14:editId="6FDB0E05">
            <wp:extent cx="5761355" cy="3438525"/>
            <wp:effectExtent l="0" t="0" r="0" b="9525"/>
            <wp:docPr id="6331929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37A1F" w14:textId="77777777" w:rsidR="00CF56E7" w:rsidRDefault="00CF56E7">
      <w:pPr>
        <w:rPr>
          <w:rFonts w:eastAsia="Calibri"/>
          <w:lang w:eastAsia="hr-HR"/>
        </w:rPr>
      </w:pPr>
      <w:r>
        <w:rPr>
          <w:rFonts w:eastAsia="Calibri"/>
          <w:lang w:eastAsia="hr-HR"/>
        </w:rPr>
        <w:br w:type="page"/>
      </w:r>
    </w:p>
    <w:p w14:paraId="4E90E196" w14:textId="77777777" w:rsidR="00C7165E" w:rsidRPr="00D73389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27" w:name="_Toc213423014"/>
      <w:r w:rsidRPr="00D73389">
        <w:rPr>
          <w:rFonts w:eastAsia="Times New Roman"/>
          <w:bCs/>
          <w:lang w:eastAsia="hr-HR"/>
        </w:rPr>
        <w:lastRenderedPageBreak/>
        <w:t>Usporedba prihoda od izvoza i ostalog prihoda svih slobodnih zona</w:t>
      </w:r>
      <w:bookmarkEnd w:id="27"/>
    </w:p>
    <w:p w14:paraId="272B07AB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38D1EC3C" w14:textId="0416E2E3" w:rsidR="00C7165E" w:rsidRPr="00C7165E" w:rsidRDefault="008A0AA1" w:rsidP="00C7165E">
      <w:pPr>
        <w:spacing w:before="60" w:after="60"/>
        <w:rPr>
          <w:rFonts w:eastAsia="Calibri"/>
          <w:lang w:eastAsia="hr-HR"/>
        </w:rPr>
      </w:pPr>
      <w:r>
        <w:rPr>
          <w:rFonts w:eastAsia="Calibri"/>
          <w:noProof/>
          <w:lang w:eastAsia="hr-HR"/>
        </w:rPr>
        <w:drawing>
          <wp:inline distT="0" distB="0" distL="0" distR="0" wp14:anchorId="54B5C86C" wp14:editId="7BDA630D">
            <wp:extent cx="5773420" cy="3481070"/>
            <wp:effectExtent l="0" t="0" r="0" b="5080"/>
            <wp:docPr id="4078853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608DB7" w14:textId="77777777" w:rsid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7A15839C" w14:textId="77777777" w:rsidR="001D17D3" w:rsidRDefault="001D17D3" w:rsidP="00C7165E">
      <w:pPr>
        <w:spacing w:before="60" w:after="60"/>
        <w:rPr>
          <w:rFonts w:eastAsia="Calibri"/>
          <w:lang w:eastAsia="hr-HR"/>
        </w:rPr>
      </w:pPr>
    </w:p>
    <w:p w14:paraId="6DA48A06" w14:textId="62EDF0D8" w:rsidR="009D046D" w:rsidRPr="005B1FBD" w:rsidRDefault="009D046D" w:rsidP="009D046D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28" w:name="_Toc213423015"/>
      <w:r w:rsidRPr="005B1FBD">
        <w:rPr>
          <w:rFonts w:eastAsia="Times New Roman"/>
          <w:bCs/>
          <w:lang w:eastAsia="hr-HR"/>
        </w:rPr>
        <w:t xml:space="preserve">Usporedba </w:t>
      </w:r>
      <w:r w:rsidR="00935A81" w:rsidRPr="005B1FBD">
        <w:rPr>
          <w:rFonts w:eastAsia="Times New Roman"/>
          <w:bCs/>
          <w:lang w:eastAsia="hr-HR"/>
        </w:rPr>
        <w:t>prihoda od izvoza i ostalog prihoda kopnenih i lučkih slobodnih zona</w:t>
      </w:r>
      <w:bookmarkEnd w:id="28"/>
    </w:p>
    <w:p w14:paraId="5404435E" w14:textId="77777777" w:rsidR="001D17D3" w:rsidRPr="00C7165E" w:rsidRDefault="001D17D3" w:rsidP="009D046D">
      <w:pPr>
        <w:spacing w:before="60" w:after="60"/>
        <w:rPr>
          <w:rFonts w:eastAsia="Calibri"/>
          <w:lang w:eastAsia="hr-HR"/>
        </w:rPr>
      </w:pPr>
    </w:p>
    <w:p w14:paraId="5B29901A" w14:textId="7CA01B7C" w:rsidR="009D046D" w:rsidRDefault="008A0AA1" w:rsidP="00C7165E">
      <w:pPr>
        <w:spacing w:before="60" w:after="60"/>
        <w:rPr>
          <w:rFonts w:eastAsia="Calibri"/>
          <w:lang w:eastAsia="hr-HR"/>
        </w:rPr>
      </w:pPr>
      <w:r>
        <w:rPr>
          <w:rFonts w:eastAsia="Calibri"/>
          <w:noProof/>
          <w:lang w:eastAsia="hr-HR"/>
        </w:rPr>
        <w:lastRenderedPageBreak/>
        <w:drawing>
          <wp:inline distT="0" distB="0" distL="0" distR="0" wp14:anchorId="3D9BF737" wp14:editId="31E36B82">
            <wp:extent cx="2853055" cy="2853055"/>
            <wp:effectExtent l="0" t="0" r="4445" b="4445"/>
            <wp:docPr id="5328711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noProof/>
          <w:lang w:eastAsia="hr-HR"/>
        </w:rPr>
        <w:drawing>
          <wp:inline distT="0" distB="0" distL="0" distR="0" wp14:anchorId="4FAF8082" wp14:editId="0C96EA3C">
            <wp:extent cx="2853055" cy="2853055"/>
            <wp:effectExtent l="0" t="0" r="4445" b="4445"/>
            <wp:docPr id="12555189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BFAE45" w14:textId="77777777" w:rsidR="009D046D" w:rsidRDefault="009D046D">
      <w:pPr>
        <w:rPr>
          <w:rFonts w:eastAsia="Calibri"/>
          <w:lang w:eastAsia="hr-HR"/>
        </w:rPr>
      </w:pPr>
      <w:r>
        <w:rPr>
          <w:rFonts w:eastAsia="Calibri"/>
          <w:lang w:eastAsia="hr-HR"/>
        </w:rPr>
        <w:br w:type="page"/>
      </w:r>
    </w:p>
    <w:p w14:paraId="648A217D" w14:textId="47E2F03E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29" w:name="_Toc213423016"/>
      <w:r w:rsidRPr="00C7165E">
        <w:rPr>
          <w:rFonts w:eastAsia="Times New Roman"/>
          <w:bCs/>
          <w:lang w:eastAsia="hr-HR"/>
        </w:rPr>
        <w:lastRenderedPageBreak/>
        <w:t>Izvršena ulaganja</w:t>
      </w:r>
      <w:r w:rsidR="00623F55">
        <w:rPr>
          <w:rStyle w:val="FootnoteReference"/>
          <w:rFonts w:eastAsia="Times New Roman"/>
          <w:bCs/>
          <w:lang w:eastAsia="hr-HR"/>
        </w:rPr>
        <w:footnoteReference w:id="2"/>
      </w:r>
      <w:r w:rsidRPr="00C7165E">
        <w:rPr>
          <w:rFonts w:eastAsia="Times New Roman"/>
          <w:bCs/>
          <w:lang w:eastAsia="hr-HR"/>
        </w:rPr>
        <w:t xml:space="preserve"> (u </w:t>
      </w:r>
      <w:r w:rsidR="00601AEC">
        <w:rPr>
          <w:rFonts w:eastAsia="Times New Roman"/>
          <w:bCs/>
          <w:lang w:eastAsia="hr-HR"/>
        </w:rPr>
        <w:t>mil. EUR</w:t>
      </w:r>
      <w:r w:rsidRPr="00C7165E">
        <w:rPr>
          <w:rFonts w:eastAsia="Times New Roman"/>
          <w:bCs/>
          <w:lang w:eastAsia="hr-HR"/>
        </w:rPr>
        <w:t>) – usporedba 20</w:t>
      </w:r>
      <w:r w:rsidR="00075AF0">
        <w:rPr>
          <w:rFonts w:eastAsia="Times New Roman"/>
          <w:bCs/>
          <w:lang w:eastAsia="hr-HR"/>
        </w:rPr>
        <w:t>2</w:t>
      </w:r>
      <w:r w:rsidR="00D46B5E">
        <w:rPr>
          <w:rFonts w:eastAsia="Times New Roman"/>
          <w:bCs/>
          <w:lang w:eastAsia="hr-HR"/>
        </w:rPr>
        <w:t>4</w:t>
      </w:r>
      <w:r w:rsidRPr="00C7165E">
        <w:rPr>
          <w:rFonts w:eastAsia="Times New Roman"/>
          <w:bCs/>
          <w:lang w:eastAsia="hr-HR"/>
        </w:rPr>
        <w:t>./20</w:t>
      </w:r>
      <w:r w:rsidR="007C5061">
        <w:rPr>
          <w:rFonts w:eastAsia="Times New Roman"/>
          <w:bCs/>
          <w:lang w:eastAsia="hr-HR"/>
        </w:rPr>
        <w:t>2</w:t>
      </w:r>
      <w:r w:rsidR="00D46B5E">
        <w:rPr>
          <w:rFonts w:eastAsia="Times New Roman"/>
          <w:bCs/>
          <w:lang w:eastAsia="hr-HR"/>
        </w:rPr>
        <w:t>3</w:t>
      </w:r>
      <w:r w:rsidRPr="00C7165E">
        <w:rPr>
          <w:rFonts w:eastAsia="Times New Roman"/>
          <w:bCs/>
          <w:lang w:eastAsia="hr-HR"/>
        </w:rPr>
        <w:t>.</w:t>
      </w:r>
      <w:bookmarkEnd w:id="29"/>
    </w:p>
    <w:p w14:paraId="2233B5C4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34D0F59F" w14:textId="1DB95FA3" w:rsidR="00C7165E" w:rsidRDefault="008A0AA1" w:rsidP="00C7165E">
      <w:pPr>
        <w:spacing w:before="60" w:after="60"/>
        <w:rPr>
          <w:rFonts w:eastAsia="Times New Roman"/>
          <w:bCs/>
        </w:rPr>
      </w:pPr>
      <w:r>
        <w:rPr>
          <w:rFonts w:eastAsia="Times New Roman"/>
          <w:bCs/>
          <w:noProof/>
          <w:lang w:eastAsia="hr-HR"/>
        </w:rPr>
        <w:drawing>
          <wp:inline distT="0" distB="0" distL="0" distR="0" wp14:anchorId="6865C5F7" wp14:editId="3B469470">
            <wp:extent cx="5761355" cy="3426460"/>
            <wp:effectExtent l="0" t="0" r="0" b="2540"/>
            <wp:docPr id="12162130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6BB14C" w14:textId="54A45CE7" w:rsidR="00CF56E7" w:rsidRDefault="00CF56E7">
      <w:pPr>
        <w:rPr>
          <w:rFonts w:eastAsia="Times New Roman"/>
          <w:bCs/>
        </w:rPr>
      </w:pPr>
    </w:p>
    <w:p w14:paraId="717D96F5" w14:textId="77777777" w:rsidR="00C7165E" w:rsidRPr="00D72B40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</w:rPr>
      </w:pPr>
      <w:bookmarkStart w:id="30" w:name="_Toc213423017"/>
      <w:r w:rsidRPr="00BC6EE4">
        <w:rPr>
          <w:rFonts w:eastAsia="Times New Roman"/>
        </w:rPr>
        <w:t xml:space="preserve">Usporedba broja korisnika </w:t>
      </w:r>
      <w:r w:rsidR="00411A10" w:rsidRPr="00BC6EE4">
        <w:rPr>
          <w:rFonts w:eastAsia="Times New Roman"/>
        </w:rPr>
        <w:t xml:space="preserve">prema </w:t>
      </w:r>
      <w:r w:rsidR="00411A10">
        <w:rPr>
          <w:rFonts w:eastAsia="Times New Roman"/>
        </w:rPr>
        <w:t>pretežitoj djelatnosti</w:t>
      </w:r>
      <w:bookmarkEnd w:id="30"/>
    </w:p>
    <w:p w14:paraId="7A1539D9" w14:textId="77777777" w:rsidR="00C7165E" w:rsidRPr="00C7165E" w:rsidRDefault="00C7165E" w:rsidP="00C7165E">
      <w:pPr>
        <w:spacing w:before="60" w:after="60"/>
        <w:rPr>
          <w:rFonts w:eastAsia="Calibri"/>
        </w:rPr>
      </w:pPr>
    </w:p>
    <w:p w14:paraId="1B593BFC" w14:textId="0DED4FE8" w:rsidR="00155CBC" w:rsidRPr="00966F4C" w:rsidRDefault="008A0AA1" w:rsidP="00966F4C">
      <w:pPr>
        <w:spacing w:before="60" w:after="60"/>
        <w:rPr>
          <w:rFonts w:eastAsia="Calibri"/>
        </w:rPr>
      </w:pPr>
      <w:r>
        <w:rPr>
          <w:rFonts w:eastAsia="Calibri"/>
          <w:noProof/>
          <w:lang w:eastAsia="hr-HR"/>
        </w:rPr>
        <w:drawing>
          <wp:inline distT="0" distB="0" distL="0" distR="0" wp14:anchorId="40AD230D" wp14:editId="78DDAFC5">
            <wp:extent cx="5773420" cy="3413760"/>
            <wp:effectExtent l="0" t="0" r="0" b="0"/>
            <wp:docPr id="33953536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55CBC" w:rsidRPr="00966F4C" w:rsidSect="00C45D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7EBB32" w14:textId="77777777" w:rsidR="00E671FB" w:rsidRDefault="00E671FB" w:rsidP="00C7165E">
      <w:r>
        <w:separator/>
      </w:r>
    </w:p>
  </w:endnote>
  <w:endnote w:type="continuationSeparator" w:id="0">
    <w:p w14:paraId="0E0B2ECF" w14:textId="77777777" w:rsidR="00E671FB" w:rsidRDefault="00E671FB" w:rsidP="00C7165E">
      <w:r>
        <w:continuationSeparator/>
      </w:r>
    </w:p>
  </w:endnote>
  <w:endnote w:type="continuationNotice" w:id="1">
    <w:p w14:paraId="0FB9E42C" w14:textId="77777777" w:rsidR="00E671FB" w:rsidRDefault="00E671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2BFAA8" w14:textId="77777777" w:rsidR="00E671FB" w:rsidRDefault="00E671FB" w:rsidP="00C7165E">
      <w:r>
        <w:separator/>
      </w:r>
    </w:p>
  </w:footnote>
  <w:footnote w:type="continuationSeparator" w:id="0">
    <w:p w14:paraId="101F8F38" w14:textId="77777777" w:rsidR="00E671FB" w:rsidRDefault="00E671FB" w:rsidP="00C7165E">
      <w:r>
        <w:continuationSeparator/>
      </w:r>
    </w:p>
  </w:footnote>
  <w:footnote w:type="continuationNotice" w:id="1">
    <w:p w14:paraId="385ADA51" w14:textId="77777777" w:rsidR="00E671FB" w:rsidRDefault="00E671FB"/>
  </w:footnote>
  <w:footnote w:id="2">
    <w:p w14:paraId="163B732D" w14:textId="655F0632" w:rsidR="00C0385F" w:rsidRDefault="00C0385F" w:rsidP="00617D73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Ulaganja u slobodne zone (infrastruktura, oprema, strojevi) vrše korisnici slobodnih zona kao vlasnici nekretnina te korisnici koncesija i nositelji suglasnosti. Republika Hrvatska ne ulaže u slobodne zone.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8352238"/>
      <w:docPartObj>
        <w:docPartGallery w:val="Page Numbers (Top of Page)"/>
        <w:docPartUnique/>
      </w:docPartObj>
    </w:sdtPr>
    <w:sdtEndPr/>
    <w:sdtContent>
      <w:p w14:paraId="7562D312" w14:textId="71784DAC" w:rsidR="00C0385F" w:rsidRDefault="00C0385F">
        <w:pPr>
          <w:pStyle w:val="Header"/>
          <w:jc w:val="center"/>
        </w:pPr>
        <w:r>
          <w:fldChar w:fldCharType="begin"/>
        </w:r>
        <w:r>
          <w:instrText xml:space="preserve"> PAGE  </w:instrText>
        </w:r>
        <w:r>
          <w:fldChar w:fldCharType="separate"/>
        </w:r>
        <w:r w:rsidR="00433942">
          <w:rPr>
            <w:noProof/>
          </w:rPr>
          <w:t>3</w:t>
        </w:r>
        <w:r>
          <w:fldChar w:fldCharType="end"/>
        </w:r>
      </w:p>
    </w:sdtContent>
  </w:sdt>
  <w:p w14:paraId="28B40D90" w14:textId="77777777" w:rsidR="00C0385F" w:rsidRDefault="00C038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;visibility:visible" o:bullet="t">
        <v:imagedata r:id="rId1" o:title=""/>
      </v:shape>
    </w:pict>
  </w:numPicBullet>
  <w:numPicBullet w:numPicBulletId="1">
    <w:pict>
      <v:shape id="_x0000_i1027" type="#_x0000_t75" style="width:9.75pt;height:9.75pt;visibility:visible" o:bullet="t">
        <v:imagedata r:id="rId2" o:title=""/>
      </v:shape>
    </w:pict>
  </w:numPicBullet>
  <w:abstractNum w:abstractNumId="0" w15:restartNumberingAfterBreak="0">
    <w:nsid w:val="0F876B30"/>
    <w:multiLevelType w:val="hybridMultilevel"/>
    <w:tmpl w:val="A292550A"/>
    <w:lvl w:ilvl="0" w:tplc="DCA419CA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743AA8"/>
    <w:multiLevelType w:val="hybridMultilevel"/>
    <w:tmpl w:val="E634F0EC"/>
    <w:lvl w:ilvl="0" w:tplc="0B58A126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5784D15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FD488A"/>
    <w:multiLevelType w:val="hybridMultilevel"/>
    <w:tmpl w:val="76645354"/>
    <w:lvl w:ilvl="0" w:tplc="DCAC67A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73628C"/>
    <w:multiLevelType w:val="hybridMultilevel"/>
    <w:tmpl w:val="9B0EE830"/>
    <w:lvl w:ilvl="0" w:tplc="041A0017">
      <w:start w:val="1"/>
      <w:numFmt w:val="lowerLetter"/>
      <w:lvlText w:val="%1)"/>
      <w:lvlJc w:val="left"/>
      <w:pPr>
        <w:ind w:left="778" w:hanging="360"/>
      </w:pPr>
    </w:lvl>
    <w:lvl w:ilvl="1" w:tplc="041A0019" w:tentative="1">
      <w:start w:val="1"/>
      <w:numFmt w:val="lowerLetter"/>
      <w:lvlText w:val="%2."/>
      <w:lvlJc w:val="left"/>
      <w:pPr>
        <w:ind w:left="1498" w:hanging="360"/>
      </w:pPr>
    </w:lvl>
    <w:lvl w:ilvl="2" w:tplc="041A001B" w:tentative="1">
      <w:start w:val="1"/>
      <w:numFmt w:val="lowerRoman"/>
      <w:lvlText w:val="%3."/>
      <w:lvlJc w:val="right"/>
      <w:pPr>
        <w:ind w:left="2218" w:hanging="180"/>
      </w:pPr>
    </w:lvl>
    <w:lvl w:ilvl="3" w:tplc="041A000F" w:tentative="1">
      <w:start w:val="1"/>
      <w:numFmt w:val="decimal"/>
      <w:lvlText w:val="%4."/>
      <w:lvlJc w:val="left"/>
      <w:pPr>
        <w:ind w:left="2938" w:hanging="360"/>
      </w:pPr>
    </w:lvl>
    <w:lvl w:ilvl="4" w:tplc="041A0019" w:tentative="1">
      <w:start w:val="1"/>
      <w:numFmt w:val="lowerLetter"/>
      <w:lvlText w:val="%5."/>
      <w:lvlJc w:val="left"/>
      <w:pPr>
        <w:ind w:left="3658" w:hanging="360"/>
      </w:pPr>
    </w:lvl>
    <w:lvl w:ilvl="5" w:tplc="041A001B" w:tentative="1">
      <w:start w:val="1"/>
      <w:numFmt w:val="lowerRoman"/>
      <w:lvlText w:val="%6."/>
      <w:lvlJc w:val="right"/>
      <w:pPr>
        <w:ind w:left="4378" w:hanging="180"/>
      </w:pPr>
    </w:lvl>
    <w:lvl w:ilvl="6" w:tplc="041A000F" w:tentative="1">
      <w:start w:val="1"/>
      <w:numFmt w:val="decimal"/>
      <w:lvlText w:val="%7."/>
      <w:lvlJc w:val="left"/>
      <w:pPr>
        <w:ind w:left="5098" w:hanging="360"/>
      </w:pPr>
    </w:lvl>
    <w:lvl w:ilvl="7" w:tplc="041A0019" w:tentative="1">
      <w:start w:val="1"/>
      <w:numFmt w:val="lowerLetter"/>
      <w:lvlText w:val="%8."/>
      <w:lvlJc w:val="left"/>
      <w:pPr>
        <w:ind w:left="5818" w:hanging="360"/>
      </w:pPr>
    </w:lvl>
    <w:lvl w:ilvl="8" w:tplc="041A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" w15:restartNumberingAfterBreak="0">
    <w:nsid w:val="2E041DA9"/>
    <w:multiLevelType w:val="hybridMultilevel"/>
    <w:tmpl w:val="CFAEC5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2C00C1"/>
    <w:multiLevelType w:val="hybridMultilevel"/>
    <w:tmpl w:val="1E2260DA"/>
    <w:lvl w:ilvl="0" w:tplc="FFFFFFFF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A63221D"/>
    <w:multiLevelType w:val="hybridMultilevel"/>
    <w:tmpl w:val="3A4AAAE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E04A9A"/>
    <w:multiLevelType w:val="hybridMultilevel"/>
    <w:tmpl w:val="0E9E3656"/>
    <w:lvl w:ilvl="0" w:tplc="BD2CDF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5C59A4"/>
    <w:multiLevelType w:val="hybridMultilevel"/>
    <w:tmpl w:val="7EF294B0"/>
    <w:lvl w:ilvl="0" w:tplc="F318950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784D15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671A10"/>
    <w:multiLevelType w:val="hybridMultilevel"/>
    <w:tmpl w:val="361C3F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9E38AD"/>
    <w:multiLevelType w:val="hybridMultilevel"/>
    <w:tmpl w:val="E88E228E"/>
    <w:lvl w:ilvl="0" w:tplc="BD2CDF2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9F755A7"/>
    <w:multiLevelType w:val="hybridMultilevel"/>
    <w:tmpl w:val="DA5CBCAE"/>
    <w:lvl w:ilvl="0" w:tplc="DCAC67AE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561411"/>
    <w:multiLevelType w:val="hybridMultilevel"/>
    <w:tmpl w:val="1E5C235E"/>
    <w:lvl w:ilvl="0" w:tplc="4FAE552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91446D"/>
    <w:multiLevelType w:val="hybridMultilevel"/>
    <w:tmpl w:val="89B44FA0"/>
    <w:lvl w:ilvl="0" w:tplc="780CEA78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587A44"/>
    <w:multiLevelType w:val="hybridMultilevel"/>
    <w:tmpl w:val="2A3484FE"/>
    <w:lvl w:ilvl="0" w:tplc="0A68B02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A3943"/>
    <w:multiLevelType w:val="hybridMultilevel"/>
    <w:tmpl w:val="474EF7F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BE7C2B"/>
    <w:multiLevelType w:val="hybridMultilevel"/>
    <w:tmpl w:val="B7CA2DAC"/>
    <w:lvl w:ilvl="0" w:tplc="0B58A12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631CF7"/>
    <w:multiLevelType w:val="hybridMultilevel"/>
    <w:tmpl w:val="E23C9E66"/>
    <w:lvl w:ilvl="0" w:tplc="B8BA53F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CC354E8"/>
    <w:multiLevelType w:val="hybridMultilevel"/>
    <w:tmpl w:val="50A8D4C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853A4D"/>
    <w:multiLevelType w:val="hybridMultilevel"/>
    <w:tmpl w:val="B410654A"/>
    <w:lvl w:ilvl="0" w:tplc="BD2CDF2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52615E1"/>
    <w:multiLevelType w:val="hybridMultilevel"/>
    <w:tmpl w:val="2E7A8A14"/>
    <w:lvl w:ilvl="0" w:tplc="931615B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9018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CEEF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72F0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5A11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0ACD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0012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22D6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426F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8"/>
  </w:num>
  <w:num w:numId="3">
    <w:abstractNumId w:val="2"/>
  </w:num>
  <w:num w:numId="4">
    <w:abstractNumId w:val="3"/>
  </w:num>
  <w:num w:numId="5">
    <w:abstractNumId w:val="8"/>
  </w:num>
  <w:num w:numId="6">
    <w:abstractNumId w:val="13"/>
  </w:num>
  <w:num w:numId="7">
    <w:abstractNumId w:val="9"/>
  </w:num>
  <w:num w:numId="8">
    <w:abstractNumId w:val="4"/>
  </w:num>
  <w:num w:numId="9">
    <w:abstractNumId w:val="6"/>
  </w:num>
  <w:num w:numId="10">
    <w:abstractNumId w:val="12"/>
  </w:num>
  <w:num w:numId="11">
    <w:abstractNumId w:val="0"/>
  </w:num>
  <w:num w:numId="12">
    <w:abstractNumId w:val="17"/>
  </w:num>
  <w:num w:numId="13">
    <w:abstractNumId w:val="20"/>
  </w:num>
  <w:num w:numId="14">
    <w:abstractNumId w:val="7"/>
  </w:num>
  <w:num w:numId="15">
    <w:abstractNumId w:val="19"/>
  </w:num>
  <w:num w:numId="16">
    <w:abstractNumId w:val="10"/>
  </w:num>
  <w:num w:numId="17">
    <w:abstractNumId w:val="5"/>
  </w:num>
  <w:num w:numId="18">
    <w:abstractNumId w:val="11"/>
  </w:num>
  <w:num w:numId="19">
    <w:abstractNumId w:val="14"/>
  </w:num>
  <w:num w:numId="20">
    <w:abstractNumId w:val="16"/>
  </w:num>
  <w:num w:numId="21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65E"/>
    <w:rsid w:val="00000C2B"/>
    <w:rsid w:val="00001099"/>
    <w:rsid w:val="000016C1"/>
    <w:rsid w:val="00001BDE"/>
    <w:rsid w:val="00002524"/>
    <w:rsid w:val="000029D0"/>
    <w:rsid w:val="00002A67"/>
    <w:rsid w:val="0000352E"/>
    <w:rsid w:val="00003AB1"/>
    <w:rsid w:val="00004158"/>
    <w:rsid w:val="000041B6"/>
    <w:rsid w:val="00004C17"/>
    <w:rsid w:val="00005C7A"/>
    <w:rsid w:val="00005EA4"/>
    <w:rsid w:val="00005F14"/>
    <w:rsid w:val="0000611C"/>
    <w:rsid w:val="0000619F"/>
    <w:rsid w:val="00006A26"/>
    <w:rsid w:val="00011779"/>
    <w:rsid w:val="00011CE6"/>
    <w:rsid w:val="00012649"/>
    <w:rsid w:val="000130E1"/>
    <w:rsid w:val="00013462"/>
    <w:rsid w:val="000135C8"/>
    <w:rsid w:val="00013C6B"/>
    <w:rsid w:val="00013CE9"/>
    <w:rsid w:val="00014334"/>
    <w:rsid w:val="00014CF7"/>
    <w:rsid w:val="00015525"/>
    <w:rsid w:val="00015D70"/>
    <w:rsid w:val="00016790"/>
    <w:rsid w:val="00016809"/>
    <w:rsid w:val="000176B4"/>
    <w:rsid w:val="00017999"/>
    <w:rsid w:val="00020149"/>
    <w:rsid w:val="00020675"/>
    <w:rsid w:val="00021963"/>
    <w:rsid w:val="00023722"/>
    <w:rsid w:val="000243E0"/>
    <w:rsid w:val="0002447C"/>
    <w:rsid w:val="00024EF1"/>
    <w:rsid w:val="00024F49"/>
    <w:rsid w:val="000250F6"/>
    <w:rsid w:val="000257C9"/>
    <w:rsid w:val="000258AA"/>
    <w:rsid w:val="000264BF"/>
    <w:rsid w:val="00026C18"/>
    <w:rsid w:val="00027782"/>
    <w:rsid w:val="000279EA"/>
    <w:rsid w:val="00030892"/>
    <w:rsid w:val="000316FD"/>
    <w:rsid w:val="00032733"/>
    <w:rsid w:val="00032B54"/>
    <w:rsid w:val="00032E3D"/>
    <w:rsid w:val="0003334F"/>
    <w:rsid w:val="00033579"/>
    <w:rsid w:val="00033848"/>
    <w:rsid w:val="00034F4A"/>
    <w:rsid w:val="000354AE"/>
    <w:rsid w:val="00035F6A"/>
    <w:rsid w:val="00036EE4"/>
    <w:rsid w:val="000371F5"/>
    <w:rsid w:val="000375BD"/>
    <w:rsid w:val="000401B7"/>
    <w:rsid w:val="0004036E"/>
    <w:rsid w:val="00040657"/>
    <w:rsid w:val="000412C6"/>
    <w:rsid w:val="00041E27"/>
    <w:rsid w:val="00045E99"/>
    <w:rsid w:val="000479F6"/>
    <w:rsid w:val="000510B7"/>
    <w:rsid w:val="000511D5"/>
    <w:rsid w:val="00051727"/>
    <w:rsid w:val="00051988"/>
    <w:rsid w:val="00052EA5"/>
    <w:rsid w:val="0005429E"/>
    <w:rsid w:val="000545E2"/>
    <w:rsid w:val="0005579F"/>
    <w:rsid w:val="00055965"/>
    <w:rsid w:val="00056E0A"/>
    <w:rsid w:val="00057399"/>
    <w:rsid w:val="0005768A"/>
    <w:rsid w:val="00057E4A"/>
    <w:rsid w:val="00057F4D"/>
    <w:rsid w:val="00060ACE"/>
    <w:rsid w:val="00060D45"/>
    <w:rsid w:val="00060E14"/>
    <w:rsid w:val="00061429"/>
    <w:rsid w:val="00061D4C"/>
    <w:rsid w:val="00061D8F"/>
    <w:rsid w:val="0006225F"/>
    <w:rsid w:val="00062701"/>
    <w:rsid w:val="00062819"/>
    <w:rsid w:val="000635F6"/>
    <w:rsid w:val="000637BE"/>
    <w:rsid w:val="00063E23"/>
    <w:rsid w:val="000642E2"/>
    <w:rsid w:val="00064843"/>
    <w:rsid w:val="00065213"/>
    <w:rsid w:val="00065828"/>
    <w:rsid w:val="00065CCF"/>
    <w:rsid w:val="00066BCE"/>
    <w:rsid w:val="00072AFD"/>
    <w:rsid w:val="00072C37"/>
    <w:rsid w:val="00072E3A"/>
    <w:rsid w:val="0007307E"/>
    <w:rsid w:val="00073500"/>
    <w:rsid w:val="00074BF2"/>
    <w:rsid w:val="00074F6F"/>
    <w:rsid w:val="000750DE"/>
    <w:rsid w:val="00075514"/>
    <w:rsid w:val="00075AF0"/>
    <w:rsid w:val="0007642D"/>
    <w:rsid w:val="000767A4"/>
    <w:rsid w:val="00077181"/>
    <w:rsid w:val="0007746C"/>
    <w:rsid w:val="0007755E"/>
    <w:rsid w:val="00077BC9"/>
    <w:rsid w:val="00080798"/>
    <w:rsid w:val="00081298"/>
    <w:rsid w:val="00081AF7"/>
    <w:rsid w:val="00081B72"/>
    <w:rsid w:val="00082810"/>
    <w:rsid w:val="000835B7"/>
    <w:rsid w:val="000836C4"/>
    <w:rsid w:val="00083E96"/>
    <w:rsid w:val="00084A8A"/>
    <w:rsid w:val="0008602B"/>
    <w:rsid w:val="0008620E"/>
    <w:rsid w:val="000863BB"/>
    <w:rsid w:val="00086AC2"/>
    <w:rsid w:val="0008716F"/>
    <w:rsid w:val="00087D87"/>
    <w:rsid w:val="00087E7C"/>
    <w:rsid w:val="000901AE"/>
    <w:rsid w:val="000902F8"/>
    <w:rsid w:val="00090C51"/>
    <w:rsid w:val="00091533"/>
    <w:rsid w:val="00091BE7"/>
    <w:rsid w:val="00091F00"/>
    <w:rsid w:val="00092530"/>
    <w:rsid w:val="00092942"/>
    <w:rsid w:val="00093CF6"/>
    <w:rsid w:val="00095A0D"/>
    <w:rsid w:val="00095ACE"/>
    <w:rsid w:val="000962DA"/>
    <w:rsid w:val="00096DC2"/>
    <w:rsid w:val="00096F73"/>
    <w:rsid w:val="000A0C0A"/>
    <w:rsid w:val="000A1577"/>
    <w:rsid w:val="000A1855"/>
    <w:rsid w:val="000A1F4C"/>
    <w:rsid w:val="000A241F"/>
    <w:rsid w:val="000A2FFA"/>
    <w:rsid w:val="000A39B2"/>
    <w:rsid w:val="000A3ACB"/>
    <w:rsid w:val="000A4A98"/>
    <w:rsid w:val="000A5390"/>
    <w:rsid w:val="000A5A03"/>
    <w:rsid w:val="000A6557"/>
    <w:rsid w:val="000A7D9C"/>
    <w:rsid w:val="000B0DD2"/>
    <w:rsid w:val="000B1A03"/>
    <w:rsid w:val="000B2933"/>
    <w:rsid w:val="000B2DAD"/>
    <w:rsid w:val="000B4464"/>
    <w:rsid w:val="000B50A8"/>
    <w:rsid w:val="000B5A65"/>
    <w:rsid w:val="000B69D6"/>
    <w:rsid w:val="000B6C6C"/>
    <w:rsid w:val="000C0AF7"/>
    <w:rsid w:val="000C177C"/>
    <w:rsid w:val="000C18A7"/>
    <w:rsid w:val="000C1B4D"/>
    <w:rsid w:val="000C279A"/>
    <w:rsid w:val="000C2EED"/>
    <w:rsid w:val="000C3A2E"/>
    <w:rsid w:val="000C4C0F"/>
    <w:rsid w:val="000C4E85"/>
    <w:rsid w:val="000C528B"/>
    <w:rsid w:val="000C5534"/>
    <w:rsid w:val="000C60C0"/>
    <w:rsid w:val="000C6342"/>
    <w:rsid w:val="000C654F"/>
    <w:rsid w:val="000C6862"/>
    <w:rsid w:val="000C68ED"/>
    <w:rsid w:val="000C74D1"/>
    <w:rsid w:val="000D0112"/>
    <w:rsid w:val="000D1AF4"/>
    <w:rsid w:val="000D27A1"/>
    <w:rsid w:val="000D330A"/>
    <w:rsid w:val="000D6567"/>
    <w:rsid w:val="000D6A76"/>
    <w:rsid w:val="000D6C1E"/>
    <w:rsid w:val="000E1232"/>
    <w:rsid w:val="000E129B"/>
    <w:rsid w:val="000E2098"/>
    <w:rsid w:val="000E3AAC"/>
    <w:rsid w:val="000E4F12"/>
    <w:rsid w:val="000E4F4C"/>
    <w:rsid w:val="000E541A"/>
    <w:rsid w:val="000E5789"/>
    <w:rsid w:val="000E585E"/>
    <w:rsid w:val="000E6649"/>
    <w:rsid w:val="000E6662"/>
    <w:rsid w:val="000E77E1"/>
    <w:rsid w:val="000F04AA"/>
    <w:rsid w:val="000F088D"/>
    <w:rsid w:val="000F0A9D"/>
    <w:rsid w:val="000F14CA"/>
    <w:rsid w:val="000F218E"/>
    <w:rsid w:val="000F2646"/>
    <w:rsid w:val="000F47F9"/>
    <w:rsid w:val="000F4CCF"/>
    <w:rsid w:val="000F5B70"/>
    <w:rsid w:val="001000B0"/>
    <w:rsid w:val="00100353"/>
    <w:rsid w:val="00100A27"/>
    <w:rsid w:val="001010FB"/>
    <w:rsid w:val="00101C44"/>
    <w:rsid w:val="00101EE4"/>
    <w:rsid w:val="00102594"/>
    <w:rsid w:val="001029C1"/>
    <w:rsid w:val="00105EB1"/>
    <w:rsid w:val="00105F72"/>
    <w:rsid w:val="0010646C"/>
    <w:rsid w:val="00106E5F"/>
    <w:rsid w:val="00110C6C"/>
    <w:rsid w:val="00112077"/>
    <w:rsid w:val="00112476"/>
    <w:rsid w:val="00112DE5"/>
    <w:rsid w:val="00113091"/>
    <w:rsid w:val="001144DA"/>
    <w:rsid w:val="001162AF"/>
    <w:rsid w:val="00116410"/>
    <w:rsid w:val="00116D91"/>
    <w:rsid w:val="00120A6F"/>
    <w:rsid w:val="00120C67"/>
    <w:rsid w:val="00120E6E"/>
    <w:rsid w:val="001214C0"/>
    <w:rsid w:val="00122FCF"/>
    <w:rsid w:val="0012364C"/>
    <w:rsid w:val="001250E9"/>
    <w:rsid w:val="00125894"/>
    <w:rsid w:val="00125B32"/>
    <w:rsid w:val="00125C20"/>
    <w:rsid w:val="00125CE2"/>
    <w:rsid w:val="00125DF3"/>
    <w:rsid w:val="00127788"/>
    <w:rsid w:val="00127955"/>
    <w:rsid w:val="001324C3"/>
    <w:rsid w:val="0013356D"/>
    <w:rsid w:val="0013384E"/>
    <w:rsid w:val="001339B2"/>
    <w:rsid w:val="00133E80"/>
    <w:rsid w:val="00133FD9"/>
    <w:rsid w:val="00135037"/>
    <w:rsid w:val="00135382"/>
    <w:rsid w:val="00135585"/>
    <w:rsid w:val="00135967"/>
    <w:rsid w:val="00135BE5"/>
    <w:rsid w:val="00135ECC"/>
    <w:rsid w:val="001365F6"/>
    <w:rsid w:val="001367AD"/>
    <w:rsid w:val="00136BC0"/>
    <w:rsid w:val="00137AFB"/>
    <w:rsid w:val="00137B6D"/>
    <w:rsid w:val="001401DE"/>
    <w:rsid w:val="00140306"/>
    <w:rsid w:val="00140337"/>
    <w:rsid w:val="0014188B"/>
    <w:rsid w:val="00141C5E"/>
    <w:rsid w:val="00142B27"/>
    <w:rsid w:val="001432B5"/>
    <w:rsid w:val="00143801"/>
    <w:rsid w:val="00145A27"/>
    <w:rsid w:val="00146DEF"/>
    <w:rsid w:val="00147EA7"/>
    <w:rsid w:val="00150522"/>
    <w:rsid w:val="00152C09"/>
    <w:rsid w:val="00152E71"/>
    <w:rsid w:val="001532B1"/>
    <w:rsid w:val="00153B51"/>
    <w:rsid w:val="00155683"/>
    <w:rsid w:val="00155CBC"/>
    <w:rsid w:val="00155CDE"/>
    <w:rsid w:val="00156B7C"/>
    <w:rsid w:val="0016042E"/>
    <w:rsid w:val="001607D2"/>
    <w:rsid w:val="00160F7C"/>
    <w:rsid w:val="00161644"/>
    <w:rsid w:val="00162585"/>
    <w:rsid w:val="00162EC0"/>
    <w:rsid w:val="0016363A"/>
    <w:rsid w:val="00163873"/>
    <w:rsid w:val="001639D2"/>
    <w:rsid w:val="00163FCD"/>
    <w:rsid w:val="001654FB"/>
    <w:rsid w:val="001657AC"/>
    <w:rsid w:val="00165837"/>
    <w:rsid w:val="00166116"/>
    <w:rsid w:val="0017000E"/>
    <w:rsid w:val="00170D06"/>
    <w:rsid w:val="00171211"/>
    <w:rsid w:val="00174010"/>
    <w:rsid w:val="001749F5"/>
    <w:rsid w:val="00174A70"/>
    <w:rsid w:val="00177A36"/>
    <w:rsid w:val="0018079F"/>
    <w:rsid w:val="001808F1"/>
    <w:rsid w:val="00181C86"/>
    <w:rsid w:val="00181E04"/>
    <w:rsid w:val="00182C2F"/>
    <w:rsid w:val="001831DB"/>
    <w:rsid w:val="00183F3F"/>
    <w:rsid w:val="001845EC"/>
    <w:rsid w:val="00185C41"/>
    <w:rsid w:val="001862FA"/>
    <w:rsid w:val="001864E2"/>
    <w:rsid w:val="00186935"/>
    <w:rsid w:val="00187FC3"/>
    <w:rsid w:val="00191849"/>
    <w:rsid w:val="00191E9E"/>
    <w:rsid w:val="00193E75"/>
    <w:rsid w:val="00193F85"/>
    <w:rsid w:val="00194536"/>
    <w:rsid w:val="001948C1"/>
    <w:rsid w:val="0019496F"/>
    <w:rsid w:val="00194A9E"/>
    <w:rsid w:val="00197011"/>
    <w:rsid w:val="00197250"/>
    <w:rsid w:val="001977A3"/>
    <w:rsid w:val="0019795B"/>
    <w:rsid w:val="00197B8C"/>
    <w:rsid w:val="00197EDD"/>
    <w:rsid w:val="001A025C"/>
    <w:rsid w:val="001A0DBE"/>
    <w:rsid w:val="001A11B7"/>
    <w:rsid w:val="001A131F"/>
    <w:rsid w:val="001A3C5B"/>
    <w:rsid w:val="001A3E29"/>
    <w:rsid w:val="001A474B"/>
    <w:rsid w:val="001A537D"/>
    <w:rsid w:val="001A543B"/>
    <w:rsid w:val="001A62FD"/>
    <w:rsid w:val="001A6A3A"/>
    <w:rsid w:val="001B189E"/>
    <w:rsid w:val="001B2645"/>
    <w:rsid w:val="001B26B7"/>
    <w:rsid w:val="001B3C91"/>
    <w:rsid w:val="001B4408"/>
    <w:rsid w:val="001B483F"/>
    <w:rsid w:val="001B5210"/>
    <w:rsid w:val="001B5303"/>
    <w:rsid w:val="001B582A"/>
    <w:rsid w:val="001B6040"/>
    <w:rsid w:val="001B7706"/>
    <w:rsid w:val="001C1EA5"/>
    <w:rsid w:val="001C236F"/>
    <w:rsid w:val="001C2A93"/>
    <w:rsid w:val="001C2E4D"/>
    <w:rsid w:val="001C3249"/>
    <w:rsid w:val="001C34B5"/>
    <w:rsid w:val="001C39B5"/>
    <w:rsid w:val="001C3C46"/>
    <w:rsid w:val="001C4314"/>
    <w:rsid w:val="001C471B"/>
    <w:rsid w:val="001C4A9F"/>
    <w:rsid w:val="001C5FAC"/>
    <w:rsid w:val="001C641B"/>
    <w:rsid w:val="001C6CF9"/>
    <w:rsid w:val="001C7CCB"/>
    <w:rsid w:val="001C7DE0"/>
    <w:rsid w:val="001D0123"/>
    <w:rsid w:val="001D0250"/>
    <w:rsid w:val="001D0369"/>
    <w:rsid w:val="001D1482"/>
    <w:rsid w:val="001D17D3"/>
    <w:rsid w:val="001D29E2"/>
    <w:rsid w:val="001D30BB"/>
    <w:rsid w:val="001D3865"/>
    <w:rsid w:val="001D3C3E"/>
    <w:rsid w:val="001D418C"/>
    <w:rsid w:val="001D4208"/>
    <w:rsid w:val="001D44BF"/>
    <w:rsid w:val="001D4620"/>
    <w:rsid w:val="001D4EAE"/>
    <w:rsid w:val="001D5E0A"/>
    <w:rsid w:val="001D5F7C"/>
    <w:rsid w:val="001D61FA"/>
    <w:rsid w:val="001D669A"/>
    <w:rsid w:val="001D6989"/>
    <w:rsid w:val="001D6A5F"/>
    <w:rsid w:val="001D6BE6"/>
    <w:rsid w:val="001D7C01"/>
    <w:rsid w:val="001E2526"/>
    <w:rsid w:val="001E2C5D"/>
    <w:rsid w:val="001E3703"/>
    <w:rsid w:val="001E3B3B"/>
    <w:rsid w:val="001E4364"/>
    <w:rsid w:val="001E4E91"/>
    <w:rsid w:val="001E5008"/>
    <w:rsid w:val="001E5090"/>
    <w:rsid w:val="001E5982"/>
    <w:rsid w:val="001E6866"/>
    <w:rsid w:val="001E688B"/>
    <w:rsid w:val="001E7681"/>
    <w:rsid w:val="001E7711"/>
    <w:rsid w:val="001E7A57"/>
    <w:rsid w:val="001F0E4D"/>
    <w:rsid w:val="001F1801"/>
    <w:rsid w:val="001F40FF"/>
    <w:rsid w:val="001F4426"/>
    <w:rsid w:val="001F4E79"/>
    <w:rsid w:val="001F517B"/>
    <w:rsid w:val="001F76B5"/>
    <w:rsid w:val="001F77E7"/>
    <w:rsid w:val="001F7E05"/>
    <w:rsid w:val="00202759"/>
    <w:rsid w:val="00202D58"/>
    <w:rsid w:val="00203452"/>
    <w:rsid w:val="00203A35"/>
    <w:rsid w:val="00204282"/>
    <w:rsid w:val="00204595"/>
    <w:rsid w:val="002053D3"/>
    <w:rsid w:val="00206244"/>
    <w:rsid w:val="00206D24"/>
    <w:rsid w:val="002072BE"/>
    <w:rsid w:val="00207996"/>
    <w:rsid w:val="00207E5D"/>
    <w:rsid w:val="00210449"/>
    <w:rsid w:val="002105CE"/>
    <w:rsid w:val="002107BF"/>
    <w:rsid w:val="002123A5"/>
    <w:rsid w:val="00213318"/>
    <w:rsid w:val="00213A06"/>
    <w:rsid w:val="00213CD4"/>
    <w:rsid w:val="0021488C"/>
    <w:rsid w:val="0021511B"/>
    <w:rsid w:val="00215618"/>
    <w:rsid w:val="002157AB"/>
    <w:rsid w:val="00215911"/>
    <w:rsid w:val="00215B09"/>
    <w:rsid w:val="00215F09"/>
    <w:rsid w:val="002164A1"/>
    <w:rsid w:val="00216A2F"/>
    <w:rsid w:val="00216AAB"/>
    <w:rsid w:val="00216EBE"/>
    <w:rsid w:val="00217363"/>
    <w:rsid w:val="00217FC6"/>
    <w:rsid w:val="002201A1"/>
    <w:rsid w:val="00220573"/>
    <w:rsid w:val="00220960"/>
    <w:rsid w:val="002211BC"/>
    <w:rsid w:val="002215D9"/>
    <w:rsid w:val="00222C10"/>
    <w:rsid w:val="0022347B"/>
    <w:rsid w:val="00224260"/>
    <w:rsid w:val="0022462B"/>
    <w:rsid w:val="00224D29"/>
    <w:rsid w:val="00225020"/>
    <w:rsid w:val="002251A5"/>
    <w:rsid w:val="002255BC"/>
    <w:rsid w:val="0022568A"/>
    <w:rsid w:val="00227584"/>
    <w:rsid w:val="00227AB0"/>
    <w:rsid w:val="00230138"/>
    <w:rsid w:val="002310DA"/>
    <w:rsid w:val="00231133"/>
    <w:rsid w:val="002311C8"/>
    <w:rsid w:val="00231751"/>
    <w:rsid w:val="00232681"/>
    <w:rsid w:val="00232A59"/>
    <w:rsid w:val="0023342F"/>
    <w:rsid w:val="00233ABC"/>
    <w:rsid w:val="002343E3"/>
    <w:rsid w:val="00234EDF"/>
    <w:rsid w:val="0023506F"/>
    <w:rsid w:val="00235B29"/>
    <w:rsid w:val="00235FFA"/>
    <w:rsid w:val="00236197"/>
    <w:rsid w:val="0023661B"/>
    <w:rsid w:val="00237010"/>
    <w:rsid w:val="002408F4"/>
    <w:rsid w:val="00240B86"/>
    <w:rsid w:val="002413F8"/>
    <w:rsid w:val="002418BF"/>
    <w:rsid w:val="00241F34"/>
    <w:rsid w:val="00242DB9"/>
    <w:rsid w:val="00243A90"/>
    <w:rsid w:val="00243D4C"/>
    <w:rsid w:val="00243D9D"/>
    <w:rsid w:val="00243EF5"/>
    <w:rsid w:val="00244089"/>
    <w:rsid w:val="002449F1"/>
    <w:rsid w:val="00244BCD"/>
    <w:rsid w:val="00245B1F"/>
    <w:rsid w:val="00246018"/>
    <w:rsid w:val="00246596"/>
    <w:rsid w:val="0024686F"/>
    <w:rsid w:val="002468BB"/>
    <w:rsid w:val="00246A8C"/>
    <w:rsid w:val="00246E9A"/>
    <w:rsid w:val="00250779"/>
    <w:rsid w:val="002509D9"/>
    <w:rsid w:val="00251439"/>
    <w:rsid w:val="0025178F"/>
    <w:rsid w:val="002527F7"/>
    <w:rsid w:val="002531E6"/>
    <w:rsid w:val="0025350E"/>
    <w:rsid w:val="002537B0"/>
    <w:rsid w:val="00253BF5"/>
    <w:rsid w:val="0025425D"/>
    <w:rsid w:val="0025453C"/>
    <w:rsid w:val="00255C78"/>
    <w:rsid w:val="0025600C"/>
    <w:rsid w:val="0025647A"/>
    <w:rsid w:val="00256500"/>
    <w:rsid w:val="00256C91"/>
    <w:rsid w:val="00256ECB"/>
    <w:rsid w:val="002572D4"/>
    <w:rsid w:val="002576AF"/>
    <w:rsid w:val="0026008D"/>
    <w:rsid w:val="00260313"/>
    <w:rsid w:val="00260A0E"/>
    <w:rsid w:val="00260ADE"/>
    <w:rsid w:val="00260B48"/>
    <w:rsid w:val="0026254C"/>
    <w:rsid w:val="00262C0C"/>
    <w:rsid w:val="00262C5B"/>
    <w:rsid w:val="0026354C"/>
    <w:rsid w:val="002635B1"/>
    <w:rsid w:val="00263E6C"/>
    <w:rsid w:val="00263FD8"/>
    <w:rsid w:val="00264018"/>
    <w:rsid w:val="00264345"/>
    <w:rsid w:val="002644B7"/>
    <w:rsid w:val="0026588B"/>
    <w:rsid w:val="0026715D"/>
    <w:rsid w:val="00267E2E"/>
    <w:rsid w:val="0027005A"/>
    <w:rsid w:val="0027034B"/>
    <w:rsid w:val="00271133"/>
    <w:rsid w:val="0027147F"/>
    <w:rsid w:val="002718F3"/>
    <w:rsid w:val="00271B58"/>
    <w:rsid w:val="00272177"/>
    <w:rsid w:val="00272984"/>
    <w:rsid w:val="00272B39"/>
    <w:rsid w:val="00272CB0"/>
    <w:rsid w:val="00273E83"/>
    <w:rsid w:val="002746B4"/>
    <w:rsid w:val="00274FBB"/>
    <w:rsid w:val="002752BE"/>
    <w:rsid w:val="00275338"/>
    <w:rsid w:val="002764AF"/>
    <w:rsid w:val="0027691A"/>
    <w:rsid w:val="0027697D"/>
    <w:rsid w:val="0027741A"/>
    <w:rsid w:val="00277ABC"/>
    <w:rsid w:val="0028062C"/>
    <w:rsid w:val="002807C6"/>
    <w:rsid w:val="00280E82"/>
    <w:rsid w:val="00281F31"/>
    <w:rsid w:val="002826B9"/>
    <w:rsid w:val="0028330A"/>
    <w:rsid w:val="0028347A"/>
    <w:rsid w:val="002839F1"/>
    <w:rsid w:val="00284070"/>
    <w:rsid w:val="002842EB"/>
    <w:rsid w:val="002843EA"/>
    <w:rsid w:val="00284C5C"/>
    <w:rsid w:val="00285990"/>
    <w:rsid w:val="002867D3"/>
    <w:rsid w:val="00286EA1"/>
    <w:rsid w:val="00287395"/>
    <w:rsid w:val="00287B01"/>
    <w:rsid w:val="00287CC4"/>
    <w:rsid w:val="00290F5A"/>
    <w:rsid w:val="0029163D"/>
    <w:rsid w:val="002926C6"/>
    <w:rsid w:val="0029327A"/>
    <w:rsid w:val="00293616"/>
    <w:rsid w:val="002937E8"/>
    <w:rsid w:val="002947AC"/>
    <w:rsid w:val="00294CDC"/>
    <w:rsid w:val="00294EB6"/>
    <w:rsid w:val="002951F3"/>
    <w:rsid w:val="0029530A"/>
    <w:rsid w:val="0029656F"/>
    <w:rsid w:val="0029720D"/>
    <w:rsid w:val="0029732B"/>
    <w:rsid w:val="00297706"/>
    <w:rsid w:val="00297B4E"/>
    <w:rsid w:val="002A04B8"/>
    <w:rsid w:val="002A0C85"/>
    <w:rsid w:val="002A19F9"/>
    <w:rsid w:val="002A1B29"/>
    <w:rsid w:val="002A1B40"/>
    <w:rsid w:val="002A2202"/>
    <w:rsid w:val="002A3650"/>
    <w:rsid w:val="002A3940"/>
    <w:rsid w:val="002A6821"/>
    <w:rsid w:val="002A77A3"/>
    <w:rsid w:val="002A7BAB"/>
    <w:rsid w:val="002A7F1B"/>
    <w:rsid w:val="002B0A8B"/>
    <w:rsid w:val="002B2144"/>
    <w:rsid w:val="002B33E9"/>
    <w:rsid w:val="002B386B"/>
    <w:rsid w:val="002B45D0"/>
    <w:rsid w:val="002B477E"/>
    <w:rsid w:val="002B5CA2"/>
    <w:rsid w:val="002B5D3C"/>
    <w:rsid w:val="002B667A"/>
    <w:rsid w:val="002B7821"/>
    <w:rsid w:val="002B7A67"/>
    <w:rsid w:val="002C0569"/>
    <w:rsid w:val="002C0715"/>
    <w:rsid w:val="002C1290"/>
    <w:rsid w:val="002C1F63"/>
    <w:rsid w:val="002C2272"/>
    <w:rsid w:val="002C2A13"/>
    <w:rsid w:val="002C31B2"/>
    <w:rsid w:val="002C3435"/>
    <w:rsid w:val="002C362A"/>
    <w:rsid w:val="002D22A3"/>
    <w:rsid w:val="002D2488"/>
    <w:rsid w:val="002D2848"/>
    <w:rsid w:val="002D29AB"/>
    <w:rsid w:val="002D2BA7"/>
    <w:rsid w:val="002D2C0C"/>
    <w:rsid w:val="002D440D"/>
    <w:rsid w:val="002D50FC"/>
    <w:rsid w:val="002D6514"/>
    <w:rsid w:val="002D6699"/>
    <w:rsid w:val="002E066E"/>
    <w:rsid w:val="002E197F"/>
    <w:rsid w:val="002E1E91"/>
    <w:rsid w:val="002E20C8"/>
    <w:rsid w:val="002E219D"/>
    <w:rsid w:val="002E2D13"/>
    <w:rsid w:val="002E3920"/>
    <w:rsid w:val="002E45D5"/>
    <w:rsid w:val="002E566A"/>
    <w:rsid w:val="002E63C5"/>
    <w:rsid w:val="002E63F8"/>
    <w:rsid w:val="002E6E3E"/>
    <w:rsid w:val="002E7C0E"/>
    <w:rsid w:val="002F2FAA"/>
    <w:rsid w:val="002F3C76"/>
    <w:rsid w:val="002F51F0"/>
    <w:rsid w:val="002F5886"/>
    <w:rsid w:val="002F5A30"/>
    <w:rsid w:val="002F629A"/>
    <w:rsid w:val="002F6408"/>
    <w:rsid w:val="002F64B3"/>
    <w:rsid w:val="002F74B6"/>
    <w:rsid w:val="0030076F"/>
    <w:rsid w:val="0030120E"/>
    <w:rsid w:val="00301D2E"/>
    <w:rsid w:val="00302513"/>
    <w:rsid w:val="00302B95"/>
    <w:rsid w:val="003031D1"/>
    <w:rsid w:val="00303A6C"/>
    <w:rsid w:val="00303E54"/>
    <w:rsid w:val="00304A35"/>
    <w:rsid w:val="00304F21"/>
    <w:rsid w:val="003058D7"/>
    <w:rsid w:val="0030663C"/>
    <w:rsid w:val="003066DA"/>
    <w:rsid w:val="003074B2"/>
    <w:rsid w:val="0031007D"/>
    <w:rsid w:val="003114E1"/>
    <w:rsid w:val="00312075"/>
    <w:rsid w:val="0031258C"/>
    <w:rsid w:val="00312F49"/>
    <w:rsid w:val="003147F1"/>
    <w:rsid w:val="00314920"/>
    <w:rsid w:val="003156DD"/>
    <w:rsid w:val="00315D7E"/>
    <w:rsid w:val="0031673E"/>
    <w:rsid w:val="00317638"/>
    <w:rsid w:val="003177A2"/>
    <w:rsid w:val="00317B9F"/>
    <w:rsid w:val="003201CD"/>
    <w:rsid w:val="00320C0C"/>
    <w:rsid w:val="00320E20"/>
    <w:rsid w:val="0032181D"/>
    <w:rsid w:val="00321FC0"/>
    <w:rsid w:val="003222D1"/>
    <w:rsid w:val="0032249A"/>
    <w:rsid w:val="003229EC"/>
    <w:rsid w:val="00322CA2"/>
    <w:rsid w:val="0032387A"/>
    <w:rsid w:val="0032405C"/>
    <w:rsid w:val="0032432D"/>
    <w:rsid w:val="00324E18"/>
    <w:rsid w:val="003264E7"/>
    <w:rsid w:val="00326A94"/>
    <w:rsid w:val="00326C7D"/>
    <w:rsid w:val="00326FDF"/>
    <w:rsid w:val="00327106"/>
    <w:rsid w:val="00327C96"/>
    <w:rsid w:val="003303D6"/>
    <w:rsid w:val="00331DC5"/>
    <w:rsid w:val="003322D1"/>
    <w:rsid w:val="0033307C"/>
    <w:rsid w:val="003333EA"/>
    <w:rsid w:val="00333CA1"/>
    <w:rsid w:val="003345E8"/>
    <w:rsid w:val="00335D51"/>
    <w:rsid w:val="00336DC9"/>
    <w:rsid w:val="00336F4D"/>
    <w:rsid w:val="00337369"/>
    <w:rsid w:val="00337979"/>
    <w:rsid w:val="0034022C"/>
    <w:rsid w:val="00340EBF"/>
    <w:rsid w:val="003411B5"/>
    <w:rsid w:val="00341B67"/>
    <w:rsid w:val="003421EA"/>
    <w:rsid w:val="0034246F"/>
    <w:rsid w:val="00344097"/>
    <w:rsid w:val="003449C5"/>
    <w:rsid w:val="00345418"/>
    <w:rsid w:val="00346C2D"/>
    <w:rsid w:val="00347715"/>
    <w:rsid w:val="0034771F"/>
    <w:rsid w:val="00347E1A"/>
    <w:rsid w:val="00347EA4"/>
    <w:rsid w:val="00347EDC"/>
    <w:rsid w:val="0035004E"/>
    <w:rsid w:val="003500E1"/>
    <w:rsid w:val="00350A67"/>
    <w:rsid w:val="00350CD3"/>
    <w:rsid w:val="00350D64"/>
    <w:rsid w:val="00351BFE"/>
    <w:rsid w:val="00351D97"/>
    <w:rsid w:val="0035249C"/>
    <w:rsid w:val="00353578"/>
    <w:rsid w:val="00353E5B"/>
    <w:rsid w:val="00355209"/>
    <w:rsid w:val="00355669"/>
    <w:rsid w:val="00355990"/>
    <w:rsid w:val="00355DE3"/>
    <w:rsid w:val="0035601A"/>
    <w:rsid w:val="00356054"/>
    <w:rsid w:val="00357536"/>
    <w:rsid w:val="00357568"/>
    <w:rsid w:val="00357A94"/>
    <w:rsid w:val="00357DC1"/>
    <w:rsid w:val="00357EAD"/>
    <w:rsid w:val="003603A6"/>
    <w:rsid w:val="003603C2"/>
    <w:rsid w:val="00360728"/>
    <w:rsid w:val="00360BC7"/>
    <w:rsid w:val="00361227"/>
    <w:rsid w:val="00361C3C"/>
    <w:rsid w:val="00361EFF"/>
    <w:rsid w:val="00362D81"/>
    <w:rsid w:val="00362DF4"/>
    <w:rsid w:val="00362F5A"/>
    <w:rsid w:val="00363395"/>
    <w:rsid w:val="00363FB1"/>
    <w:rsid w:val="003647CD"/>
    <w:rsid w:val="0036495C"/>
    <w:rsid w:val="00364B00"/>
    <w:rsid w:val="003662F2"/>
    <w:rsid w:val="00366C21"/>
    <w:rsid w:val="00367052"/>
    <w:rsid w:val="00367647"/>
    <w:rsid w:val="003705A2"/>
    <w:rsid w:val="0037103D"/>
    <w:rsid w:val="003718C3"/>
    <w:rsid w:val="00371CA1"/>
    <w:rsid w:val="00371FFD"/>
    <w:rsid w:val="00372145"/>
    <w:rsid w:val="0037335B"/>
    <w:rsid w:val="00373556"/>
    <w:rsid w:val="0037366A"/>
    <w:rsid w:val="00373B46"/>
    <w:rsid w:val="0037492E"/>
    <w:rsid w:val="00374DAF"/>
    <w:rsid w:val="003751B4"/>
    <w:rsid w:val="00375450"/>
    <w:rsid w:val="00377EBE"/>
    <w:rsid w:val="00380E86"/>
    <w:rsid w:val="003816C2"/>
    <w:rsid w:val="00382412"/>
    <w:rsid w:val="00383EE8"/>
    <w:rsid w:val="003866E5"/>
    <w:rsid w:val="003872C5"/>
    <w:rsid w:val="00387EE1"/>
    <w:rsid w:val="00390082"/>
    <w:rsid w:val="003904A5"/>
    <w:rsid w:val="0039168B"/>
    <w:rsid w:val="00391F95"/>
    <w:rsid w:val="00392B2B"/>
    <w:rsid w:val="003950E7"/>
    <w:rsid w:val="00395B3A"/>
    <w:rsid w:val="00396A49"/>
    <w:rsid w:val="00396AD7"/>
    <w:rsid w:val="0039757B"/>
    <w:rsid w:val="00397B45"/>
    <w:rsid w:val="00397EC8"/>
    <w:rsid w:val="003A0854"/>
    <w:rsid w:val="003A1B51"/>
    <w:rsid w:val="003A2C16"/>
    <w:rsid w:val="003A32DB"/>
    <w:rsid w:val="003A39A7"/>
    <w:rsid w:val="003A5B77"/>
    <w:rsid w:val="003A66DD"/>
    <w:rsid w:val="003A6CED"/>
    <w:rsid w:val="003A6E67"/>
    <w:rsid w:val="003A7343"/>
    <w:rsid w:val="003A7E5C"/>
    <w:rsid w:val="003B0FBD"/>
    <w:rsid w:val="003B1059"/>
    <w:rsid w:val="003B149B"/>
    <w:rsid w:val="003B1679"/>
    <w:rsid w:val="003B26E1"/>
    <w:rsid w:val="003B2895"/>
    <w:rsid w:val="003B2A01"/>
    <w:rsid w:val="003B2BEC"/>
    <w:rsid w:val="003B51AF"/>
    <w:rsid w:val="003B5613"/>
    <w:rsid w:val="003B5861"/>
    <w:rsid w:val="003B64EB"/>
    <w:rsid w:val="003C0996"/>
    <w:rsid w:val="003C29DA"/>
    <w:rsid w:val="003C3A30"/>
    <w:rsid w:val="003C4D12"/>
    <w:rsid w:val="003C5010"/>
    <w:rsid w:val="003C53DF"/>
    <w:rsid w:val="003C714D"/>
    <w:rsid w:val="003C78CB"/>
    <w:rsid w:val="003D04A6"/>
    <w:rsid w:val="003D06DF"/>
    <w:rsid w:val="003D0AE4"/>
    <w:rsid w:val="003D1CA4"/>
    <w:rsid w:val="003D2EFF"/>
    <w:rsid w:val="003D33CB"/>
    <w:rsid w:val="003D3FB2"/>
    <w:rsid w:val="003D6157"/>
    <w:rsid w:val="003D6F37"/>
    <w:rsid w:val="003D7D0B"/>
    <w:rsid w:val="003D7F9F"/>
    <w:rsid w:val="003E05CF"/>
    <w:rsid w:val="003E0FA8"/>
    <w:rsid w:val="003E0FF7"/>
    <w:rsid w:val="003E154D"/>
    <w:rsid w:val="003E2AFB"/>
    <w:rsid w:val="003E3635"/>
    <w:rsid w:val="003E3859"/>
    <w:rsid w:val="003E3E6B"/>
    <w:rsid w:val="003E42F0"/>
    <w:rsid w:val="003E4DAA"/>
    <w:rsid w:val="003E5215"/>
    <w:rsid w:val="003E5367"/>
    <w:rsid w:val="003E5498"/>
    <w:rsid w:val="003E6859"/>
    <w:rsid w:val="003E6C1F"/>
    <w:rsid w:val="003E6DD5"/>
    <w:rsid w:val="003E6F8A"/>
    <w:rsid w:val="003F03B1"/>
    <w:rsid w:val="003F2604"/>
    <w:rsid w:val="003F2C4F"/>
    <w:rsid w:val="003F404B"/>
    <w:rsid w:val="003F4850"/>
    <w:rsid w:val="003F48C3"/>
    <w:rsid w:val="003F4C6A"/>
    <w:rsid w:val="003F52D6"/>
    <w:rsid w:val="003F696E"/>
    <w:rsid w:val="003F7056"/>
    <w:rsid w:val="003F7841"/>
    <w:rsid w:val="00400500"/>
    <w:rsid w:val="0040083F"/>
    <w:rsid w:val="004019CA"/>
    <w:rsid w:val="00401F7D"/>
    <w:rsid w:val="00403C3C"/>
    <w:rsid w:val="00403C96"/>
    <w:rsid w:val="00403D1D"/>
    <w:rsid w:val="00404FF6"/>
    <w:rsid w:val="00405183"/>
    <w:rsid w:val="004064D4"/>
    <w:rsid w:val="0040717E"/>
    <w:rsid w:val="00407543"/>
    <w:rsid w:val="00407A51"/>
    <w:rsid w:val="00407F5B"/>
    <w:rsid w:val="0041174C"/>
    <w:rsid w:val="00411A10"/>
    <w:rsid w:val="00411B10"/>
    <w:rsid w:val="00411FC1"/>
    <w:rsid w:val="00413303"/>
    <w:rsid w:val="0041343A"/>
    <w:rsid w:val="00413973"/>
    <w:rsid w:val="00413F8F"/>
    <w:rsid w:val="00414655"/>
    <w:rsid w:val="0041564D"/>
    <w:rsid w:val="00416073"/>
    <w:rsid w:val="00416487"/>
    <w:rsid w:val="0042027A"/>
    <w:rsid w:val="00420685"/>
    <w:rsid w:val="00421371"/>
    <w:rsid w:val="00422BB9"/>
    <w:rsid w:val="00422CAE"/>
    <w:rsid w:val="00422FA5"/>
    <w:rsid w:val="00423126"/>
    <w:rsid w:val="004236EA"/>
    <w:rsid w:val="0042402B"/>
    <w:rsid w:val="004241C4"/>
    <w:rsid w:val="00425D55"/>
    <w:rsid w:val="0042625F"/>
    <w:rsid w:val="00426B7A"/>
    <w:rsid w:val="00427665"/>
    <w:rsid w:val="00430372"/>
    <w:rsid w:val="00430666"/>
    <w:rsid w:val="00430960"/>
    <w:rsid w:val="00430DB5"/>
    <w:rsid w:val="00430EBA"/>
    <w:rsid w:val="0043176F"/>
    <w:rsid w:val="004324E2"/>
    <w:rsid w:val="00432701"/>
    <w:rsid w:val="004327AA"/>
    <w:rsid w:val="004328C7"/>
    <w:rsid w:val="00432D6C"/>
    <w:rsid w:val="00432DAA"/>
    <w:rsid w:val="00433942"/>
    <w:rsid w:val="00433A30"/>
    <w:rsid w:val="00433D1E"/>
    <w:rsid w:val="00434F43"/>
    <w:rsid w:val="00435943"/>
    <w:rsid w:val="00435DD4"/>
    <w:rsid w:val="0043629F"/>
    <w:rsid w:val="00436588"/>
    <w:rsid w:val="004365B1"/>
    <w:rsid w:val="0043732E"/>
    <w:rsid w:val="004374EE"/>
    <w:rsid w:val="004377FF"/>
    <w:rsid w:val="00437C9E"/>
    <w:rsid w:val="004410B8"/>
    <w:rsid w:val="004418EC"/>
    <w:rsid w:val="004422B8"/>
    <w:rsid w:val="004423EA"/>
    <w:rsid w:val="004427C9"/>
    <w:rsid w:val="00442986"/>
    <w:rsid w:val="00442F40"/>
    <w:rsid w:val="0044306C"/>
    <w:rsid w:val="004438F7"/>
    <w:rsid w:val="00443917"/>
    <w:rsid w:val="00444A8A"/>
    <w:rsid w:val="004460E1"/>
    <w:rsid w:val="00446C2D"/>
    <w:rsid w:val="0045007F"/>
    <w:rsid w:val="00450450"/>
    <w:rsid w:val="00450D30"/>
    <w:rsid w:val="00451700"/>
    <w:rsid w:val="0045266E"/>
    <w:rsid w:val="00452AA0"/>
    <w:rsid w:val="00455BF2"/>
    <w:rsid w:val="00456B0D"/>
    <w:rsid w:val="00457FF5"/>
    <w:rsid w:val="00460138"/>
    <w:rsid w:val="004601A3"/>
    <w:rsid w:val="004604D8"/>
    <w:rsid w:val="004611D1"/>
    <w:rsid w:val="004619B0"/>
    <w:rsid w:val="00462CF3"/>
    <w:rsid w:val="00462E81"/>
    <w:rsid w:val="0046305E"/>
    <w:rsid w:val="004633DB"/>
    <w:rsid w:val="004636F5"/>
    <w:rsid w:val="00463B82"/>
    <w:rsid w:val="004648CB"/>
    <w:rsid w:val="00467225"/>
    <w:rsid w:val="0046734D"/>
    <w:rsid w:val="00470701"/>
    <w:rsid w:val="00471136"/>
    <w:rsid w:val="0047166D"/>
    <w:rsid w:val="004729C7"/>
    <w:rsid w:val="00473E64"/>
    <w:rsid w:val="00474854"/>
    <w:rsid w:val="00474A66"/>
    <w:rsid w:val="00474ACE"/>
    <w:rsid w:val="00475765"/>
    <w:rsid w:val="0047581D"/>
    <w:rsid w:val="004764AE"/>
    <w:rsid w:val="00476777"/>
    <w:rsid w:val="00476BC6"/>
    <w:rsid w:val="00477195"/>
    <w:rsid w:val="004774CC"/>
    <w:rsid w:val="00480C85"/>
    <w:rsid w:val="00481525"/>
    <w:rsid w:val="00482519"/>
    <w:rsid w:val="00483325"/>
    <w:rsid w:val="00483451"/>
    <w:rsid w:val="0048371C"/>
    <w:rsid w:val="004846CC"/>
    <w:rsid w:val="004862DF"/>
    <w:rsid w:val="00486514"/>
    <w:rsid w:val="00486EB0"/>
    <w:rsid w:val="0049087A"/>
    <w:rsid w:val="00491B29"/>
    <w:rsid w:val="0049338A"/>
    <w:rsid w:val="00493405"/>
    <w:rsid w:val="004934C7"/>
    <w:rsid w:val="004947C6"/>
    <w:rsid w:val="004949E2"/>
    <w:rsid w:val="00494A19"/>
    <w:rsid w:val="0049542F"/>
    <w:rsid w:val="00495D73"/>
    <w:rsid w:val="00497561"/>
    <w:rsid w:val="004A06FF"/>
    <w:rsid w:val="004A0778"/>
    <w:rsid w:val="004A129B"/>
    <w:rsid w:val="004A3395"/>
    <w:rsid w:val="004A3592"/>
    <w:rsid w:val="004A380B"/>
    <w:rsid w:val="004A3F06"/>
    <w:rsid w:val="004A44B6"/>
    <w:rsid w:val="004A5278"/>
    <w:rsid w:val="004A5687"/>
    <w:rsid w:val="004A5A61"/>
    <w:rsid w:val="004A5D45"/>
    <w:rsid w:val="004A6969"/>
    <w:rsid w:val="004A6D13"/>
    <w:rsid w:val="004A7814"/>
    <w:rsid w:val="004A7C26"/>
    <w:rsid w:val="004B0AE8"/>
    <w:rsid w:val="004B11C7"/>
    <w:rsid w:val="004B16F4"/>
    <w:rsid w:val="004B2FC9"/>
    <w:rsid w:val="004B3295"/>
    <w:rsid w:val="004B35DF"/>
    <w:rsid w:val="004B380F"/>
    <w:rsid w:val="004B3A68"/>
    <w:rsid w:val="004B4004"/>
    <w:rsid w:val="004B41CF"/>
    <w:rsid w:val="004B41E3"/>
    <w:rsid w:val="004B5297"/>
    <w:rsid w:val="004B55E1"/>
    <w:rsid w:val="004B58F6"/>
    <w:rsid w:val="004B5C69"/>
    <w:rsid w:val="004B65D8"/>
    <w:rsid w:val="004B755A"/>
    <w:rsid w:val="004C0EA8"/>
    <w:rsid w:val="004C173A"/>
    <w:rsid w:val="004C1A8B"/>
    <w:rsid w:val="004C2768"/>
    <w:rsid w:val="004C2B45"/>
    <w:rsid w:val="004C45EF"/>
    <w:rsid w:val="004C483B"/>
    <w:rsid w:val="004C523C"/>
    <w:rsid w:val="004C5545"/>
    <w:rsid w:val="004C58C5"/>
    <w:rsid w:val="004C5CB2"/>
    <w:rsid w:val="004C6E48"/>
    <w:rsid w:val="004C7C47"/>
    <w:rsid w:val="004C7DFF"/>
    <w:rsid w:val="004D051E"/>
    <w:rsid w:val="004D0F02"/>
    <w:rsid w:val="004D1D68"/>
    <w:rsid w:val="004D2FC6"/>
    <w:rsid w:val="004D381F"/>
    <w:rsid w:val="004D396A"/>
    <w:rsid w:val="004D5F2C"/>
    <w:rsid w:val="004D5FEE"/>
    <w:rsid w:val="004D6177"/>
    <w:rsid w:val="004D72CB"/>
    <w:rsid w:val="004D78F1"/>
    <w:rsid w:val="004E0605"/>
    <w:rsid w:val="004E0743"/>
    <w:rsid w:val="004E0768"/>
    <w:rsid w:val="004E0AEE"/>
    <w:rsid w:val="004E0B39"/>
    <w:rsid w:val="004E0C54"/>
    <w:rsid w:val="004E0D7E"/>
    <w:rsid w:val="004E0E33"/>
    <w:rsid w:val="004E2BD0"/>
    <w:rsid w:val="004E3799"/>
    <w:rsid w:val="004E3A48"/>
    <w:rsid w:val="004E4417"/>
    <w:rsid w:val="004E65CA"/>
    <w:rsid w:val="004E6E24"/>
    <w:rsid w:val="004E7464"/>
    <w:rsid w:val="004E7BAA"/>
    <w:rsid w:val="004F0146"/>
    <w:rsid w:val="004F05B0"/>
    <w:rsid w:val="004F14EE"/>
    <w:rsid w:val="004F2505"/>
    <w:rsid w:val="004F4BA9"/>
    <w:rsid w:val="004F4DF1"/>
    <w:rsid w:val="004F727C"/>
    <w:rsid w:val="004F74F3"/>
    <w:rsid w:val="004F7C13"/>
    <w:rsid w:val="00500451"/>
    <w:rsid w:val="00501B1B"/>
    <w:rsid w:val="005032A2"/>
    <w:rsid w:val="00503F82"/>
    <w:rsid w:val="005040A9"/>
    <w:rsid w:val="00504A71"/>
    <w:rsid w:val="00504BB9"/>
    <w:rsid w:val="0050556B"/>
    <w:rsid w:val="0050557E"/>
    <w:rsid w:val="0050657C"/>
    <w:rsid w:val="00506D58"/>
    <w:rsid w:val="0050716F"/>
    <w:rsid w:val="005078D6"/>
    <w:rsid w:val="00507BF4"/>
    <w:rsid w:val="00510F2B"/>
    <w:rsid w:val="00511241"/>
    <w:rsid w:val="005123E0"/>
    <w:rsid w:val="0051385E"/>
    <w:rsid w:val="00515331"/>
    <w:rsid w:val="0051565B"/>
    <w:rsid w:val="00515857"/>
    <w:rsid w:val="00515C04"/>
    <w:rsid w:val="0051627B"/>
    <w:rsid w:val="00516B65"/>
    <w:rsid w:val="00517D82"/>
    <w:rsid w:val="005204EE"/>
    <w:rsid w:val="0052129F"/>
    <w:rsid w:val="005229BB"/>
    <w:rsid w:val="0052338D"/>
    <w:rsid w:val="005238C6"/>
    <w:rsid w:val="005238CA"/>
    <w:rsid w:val="00525DFE"/>
    <w:rsid w:val="00526EA2"/>
    <w:rsid w:val="005279C8"/>
    <w:rsid w:val="00530139"/>
    <w:rsid w:val="005302C8"/>
    <w:rsid w:val="00531F6C"/>
    <w:rsid w:val="005328A1"/>
    <w:rsid w:val="00534215"/>
    <w:rsid w:val="00534E11"/>
    <w:rsid w:val="00535462"/>
    <w:rsid w:val="005358D4"/>
    <w:rsid w:val="00537071"/>
    <w:rsid w:val="005378A6"/>
    <w:rsid w:val="005405B6"/>
    <w:rsid w:val="00540803"/>
    <w:rsid w:val="00541275"/>
    <w:rsid w:val="005415D2"/>
    <w:rsid w:val="00541B79"/>
    <w:rsid w:val="0054208F"/>
    <w:rsid w:val="0054344B"/>
    <w:rsid w:val="0054407C"/>
    <w:rsid w:val="00544827"/>
    <w:rsid w:val="0054663D"/>
    <w:rsid w:val="00546F2B"/>
    <w:rsid w:val="00547B04"/>
    <w:rsid w:val="0055039B"/>
    <w:rsid w:val="00550E57"/>
    <w:rsid w:val="0055120F"/>
    <w:rsid w:val="00551CAA"/>
    <w:rsid w:val="005525ED"/>
    <w:rsid w:val="00552FDB"/>
    <w:rsid w:val="00554021"/>
    <w:rsid w:val="0055488F"/>
    <w:rsid w:val="00555885"/>
    <w:rsid w:val="00555CD3"/>
    <w:rsid w:val="005562E0"/>
    <w:rsid w:val="00556565"/>
    <w:rsid w:val="00556DC3"/>
    <w:rsid w:val="00556EA7"/>
    <w:rsid w:val="00556F24"/>
    <w:rsid w:val="00556FF5"/>
    <w:rsid w:val="00560959"/>
    <w:rsid w:val="005616FB"/>
    <w:rsid w:val="00561DA0"/>
    <w:rsid w:val="00561FC6"/>
    <w:rsid w:val="00563F02"/>
    <w:rsid w:val="00564561"/>
    <w:rsid w:val="00564B25"/>
    <w:rsid w:val="0056518C"/>
    <w:rsid w:val="0056538C"/>
    <w:rsid w:val="0056542D"/>
    <w:rsid w:val="00565DAF"/>
    <w:rsid w:val="00566A1A"/>
    <w:rsid w:val="00566EB7"/>
    <w:rsid w:val="00567158"/>
    <w:rsid w:val="00570169"/>
    <w:rsid w:val="0057085C"/>
    <w:rsid w:val="00570E91"/>
    <w:rsid w:val="00572D8D"/>
    <w:rsid w:val="00573C1E"/>
    <w:rsid w:val="0057416C"/>
    <w:rsid w:val="005742B6"/>
    <w:rsid w:val="00574D50"/>
    <w:rsid w:val="00574E8A"/>
    <w:rsid w:val="00574FDA"/>
    <w:rsid w:val="00575ADF"/>
    <w:rsid w:val="00575C5B"/>
    <w:rsid w:val="0058032F"/>
    <w:rsid w:val="005809AA"/>
    <w:rsid w:val="00581413"/>
    <w:rsid w:val="00581C31"/>
    <w:rsid w:val="00581DE7"/>
    <w:rsid w:val="00581E2A"/>
    <w:rsid w:val="00583810"/>
    <w:rsid w:val="00584DB2"/>
    <w:rsid w:val="005854D7"/>
    <w:rsid w:val="005858CA"/>
    <w:rsid w:val="00590A4B"/>
    <w:rsid w:val="00591677"/>
    <w:rsid w:val="00591732"/>
    <w:rsid w:val="0059204C"/>
    <w:rsid w:val="00592302"/>
    <w:rsid w:val="0059275C"/>
    <w:rsid w:val="00592A89"/>
    <w:rsid w:val="00592D3B"/>
    <w:rsid w:val="005939EB"/>
    <w:rsid w:val="00593A35"/>
    <w:rsid w:val="00593DD4"/>
    <w:rsid w:val="00593E47"/>
    <w:rsid w:val="00594238"/>
    <w:rsid w:val="0059474B"/>
    <w:rsid w:val="00595368"/>
    <w:rsid w:val="00595A4A"/>
    <w:rsid w:val="005A04BE"/>
    <w:rsid w:val="005A08F5"/>
    <w:rsid w:val="005A1F0A"/>
    <w:rsid w:val="005A280A"/>
    <w:rsid w:val="005A34FD"/>
    <w:rsid w:val="005A354A"/>
    <w:rsid w:val="005A4909"/>
    <w:rsid w:val="005A4A8B"/>
    <w:rsid w:val="005A4E8F"/>
    <w:rsid w:val="005A509F"/>
    <w:rsid w:val="005A5119"/>
    <w:rsid w:val="005A55A4"/>
    <w:rsid w:val="005A5AE0"/>
    <w:rsid w:val="005A6011"/>
    <w:rsid w:val="005A6DD4"/>
    <w:rsid w:val="005A7195"/>
    <w:rsid w:val="005A797D"/>
    <w:rsid w:val="005B00B8"/>
    <w:rsid w:val="005B0FFD"/>
    <w:rsid w:val="005B1FBD"/>
    <w:rsid w:val="005B2D47"/>
    <w:rsid w:val="005B32AA"/>
    <w:rsid w:val="005B32CF"/>
    <w:rsid w:val="005B32E0"/>
    <w:rsid w:val="005B3F91"/>
    <w:rsid w:val="005B44B2"/>
    <w:rsid w:val="005B54BE"/>
    <w:rsid w:val="005B57C4"/>
    <w:rsid w:val="005B6250"/>
    <w:rsid w:val="005B658B"/>
    <w:rsid w:val="005B6B9C"/>
    <w:rsid w:val="005B777C"/>
    <w:rsid w:val="005B77AB"/>
    <w:rsid w:val="005B77C7"/>
    <w:rsid w:val="005B79F6"/>
    <w:rsid w:val="005C1B6E"/>
    <w:rsid w:val="005C236E"/>
    <w:rsid w:val="005C2FB1"/>
    <w:rsid w:val="005C31B5"/>
    <w:rsid w:val="005C3B40"/>
    <w:rsid w:val="005C46AD"/>
    <w:rsid w:val="005C5632"/>
    <w:rsid w:val="005C5822"/>
    <w:rsid w:val="005C6B1B"/>
    <w:rsid w:val="005D0A16"/>
    <w:rsid w:val="005D0D8A"/>
    <w:rsid w:val="005D0FD4"/>
    <w:rsid w:val="005D14F0"/>
    <w:rsid w:val="005D1A38"/>
    <w:rsid w:val="005D24E1"/>
    <w:rsid w:val="005D4C43"/>
    <w:rsid w:val="005D615E"/>
    <w:rsid w:val="005D623B"/>
    <w:rsid w:val="005D68A3"/>
    <w:rsid w:val="005D692B"/>
    <w:rsid w:val="005D6A6A"/>
    <w:rsid w:val="005D7418"/>
    <w:rsid w:val="005D7815"/>
    <w:rsid w:val="005E00C6"/>
    <w:rsid w:val="005E00EC"/>
    <w:rsid w:val="005E0F2B"/>
    <w:rsid w:val="005E11BA"/>
    <w:rsid w:val="005E5471"/>
    <w:rsid w:val="005E6051"/>
    <w:rsid w:val="005E616A"/>
    <w:rsid w:val="005E66E6"/>
    <w:rsid w:val="005E6978"/>
    <w:rsid w:val="005E6E4F"/>
    <w:rsid w:val="005E78B3"/>
    <w:rsid w:val="005E7C15"/>
    <w:rsid w:val="005E7F29"/>
    <w:rsid w:val="005F0EFB"/>
    <w:rsid w:val="005F239F"/>
    <w:rsid w:val="005F250D"/>
    <w:rsid w:val="005F2742"/>
    <w:rsid w:val="005F2DB2"/>
    <w:rsid w:val="005F3863"/>
    <w:rsid w:val="005F3D59"/>
    <w:rsid w:val="005F5977"/>
    <w:rsid w:val="005F6DFC"/>
    <w:rsid w:val="005F6E8C"/>
    <w:rsid w:val="005F7C4A"/>
    <w:rsid w:val="00601AEC"/>
    <w:rsid w:val="0060279A"/>
    <w:rsid w:val="006027A8"/>
    <w:rsid w:val="00602843"/>
    <w:rsid w:val="006032CE"/>
    <w:rsid w:val="00603B34"/>
    <w:rsid w:val="00604B16"/>
    <w:rsid w:val="00604EAA"/>
    <w:rsid w:val="0060549F"/>
    <w:rsid w:val="00605FB6"/>
    <w:rsid w:val="0060600F"/>
    <w:rsid w:val="00607166"/>
    <w:rsid w:val="006071A8"/>
    <w:rsid w:val="00607C4C"/>
    <w:rsid w:val="006119FE"/>
    <w:rsid w:val="00611E81"/>
    <w:rsid w:val="00612264"/>
    <w:rsid w:val="00612E96"/>
    <w:rsid w:val="00613723"/>
    <w:rsid w:val="006139CA"/>
    <w:rsid w:val="00613E2E"/>
    <w:rsid w:val="00614030"/>
    <w:rsid w:val="0061543F"/>
    <w:rsid w:val="00615A22"/>
    <w:rsid w:val="006161A6"/>
    <w:rsid w:val="006162E6"/>
    <w:rsid w:val="00616504"/>
    <w:rsid w:val="00617297"/>
    <w:rsid w:val="00617669"/>
    <w:rsid w:val="00617CBF"/>
    <w:rsid w:val="00617D73"/>
    <w:rsid w:val="006211B1"/>
    <w:rsid w:val="00621988"/>
    <w:rsid w:val="00621DC7"/>
    <w:rsid w:val="0062214C"/>
    <w:rsid w:val="00622CE6"/>
    <w:rsid w:val="006234A0"/>
    <w:rsid w:val="00623974"/>
    <w:rsid w:val="00623A9B"/>
    <w:rsid w:val="00623B94"/>
    <w:rsid w:val="00623F55"/>
    <w:rsid w:val="00624703"/>
    <w:rsid w:val="006248EF"/>
    <w:rsid w:val="00624B93"/>
    <w:rsid w:val="00625C27"/>
    <w:rsid w:val="00626886"/>
    <w:rsid w:val="00626C98"/>
    <w:rsid w:val="00630A21"/>
    <w:rsid w:val="00630E09"/>
    <w:rsid w:val="00631975"/>
    <w:rsid w:val="006323B5"/>
    <w:rsid w:val="006328CD"/>
    <w:rsid w:val="00634CAE"/>
    <w:rsid w:val="006351AE"/>
    <w:rsid w:val="00635A8C"/>
    <w:rsid w:val="00636672"/>
    <w:rsid w:val="00637721"/>
    <w:rsid w:val="0063777A"/>
    <w:rsid w:val="0063791A"/>
    <w:rsid w:val="00640590"/>
    <w:rsid w:val="00640BE1"/>
    <w:rsid w:val="00640D73"/>
    <w:rsid w:val="0064206C"/>
    <w:rsid w:val="0064314F"/>
    <w:rsid w:val="006438C9"/>
    <w:rsid w:val="00643EBD"/>
    <w:rsid w:val="00644A90"/>
    <w:rsid w:val="00644B8C"/>
    <w:rsid w:val="00644E69"/>
    <w:rsid w:val="00645111"/>
    <w:rsid w:val="006451E1"/>
    <w:rsid w:val="006455B3"/>
    <w:rsid w:val="006459F0"/>
    <w:rsid w:val="006460D9"/>
    <w:rsid w:val="00646232"/>
    <w:rsid w:val="00646AA4"/>
    <w:rsid w:val="00646CD5"/>
    <w:rsid w:val="00646FA2"/>
    <w:rsid w:val="006472E8"/>
    <w:rsid w:val="006473B0"/>
    <w:rsid w:val="00647D07"/>
    <w:rsid w:val="00647DE7"/>
    <w:rsid w:val="006539FB"/>
    <w:rsid w:val="00654CEE"/>
    <w:rsid w:val="00656321"/>
    <w:rsid w:val="00656877"/>
    <w:rsid w:val="006568CD"/>
    <w:rsid w:val="00656921"/>
    <w:rsid w:val="0065713F"/>
    <w:rsid w:val="00660D95"/>
    <w:rsid w:val="00661171"/>
    <w:rsid w:val="006615FF"/>
    <w:rsid w:val="006619E7"/>
    <w:rsid w:val="00661A3E"/>
    <w:rsid w:val="00662165"/>
    <w:rsid w:val="0066217C"/>
    <w:rsid w:val="0066592E"/>
    <w:rsid w:val="006707EF"/>
    <w:rsid w:val="00670A1F"/>
    <w:rsid w:val="006713F9"/>
    <w:rsid w:val="00672069"/>
    <w:rsid w:val="00672A04"/>
    <w:rsid w:val="0067342B"/>
    <w:rsid w:val="00673455"/>
    <w:rsid w:val="00673CC7"/>
    <w:rsid w:val="0067422A"/>
    <w:rsid w:val="00674A83"/>
    <w:rsid w:val="00675BFC"/>
    <w:rsid w:val="006767AD"/>
    <w:rsid w:val="006774DF"/>
    <w:rsid w:val="00677965"/>
    <w:rsid w:val="00680A6F"/>
    <w:rsid w:val="006819A4"/>
    <w:rsid w:val="00681C41"/>
    <w:rsid w:val="00681D30"/>
    <w:rsid w:val="006827D5"/>
    <w:rsid w:val="0068299A"/>
    <w:rsid w:val="006870EE"/>
    <w:rsid w:val="00687D69"/>
    <w:rsid w:val="00687DAD"/>
    <w:rsid w:val="00687F68"/>
    <w:rsid w:val="006907C2"/>
    <w:rsid w:val="006914CC"/>
    <w:rsid w:val="0069161F"/>
    <w:rsid w:val="00691FF0"/>
    <w:rsid w:val="00692248"/>
    <w:rsid w:val="00692448"/>
    <w:rsid w:val="00693430"/>
    <w:rsid w:val="0069444A"/>
    <w:rsid w:val="00694667"/>
    <w:rsid w:val="006946CF"/>
    <w:rsid w:val="006951C3"/>
    <w:rsid w:val="006959EF"/>
    <w:rsid w:val="00695E90"/>
    <w:rsid w:val="0069661B"/>
    <w:rsid w:val="006975B1"/>
    <w:rsid w:val="0069762D"/>
    <w:rsid w:val="00697939"/>
    <w:rsid w:val="00697DE9"/>
    <w:rsid w:val="006A0AD0"/>
    <w:rsid w:val="006A0F75"/>
    <w:rsid w:val="006A34E7"/>
    <w:rsid w:val="006A3C02"/>
    <w:rsid w:val="006A3EC0"/>
    <w:rsid w:val="006A442A"/>
    <w:rsid w:val="006A556B"/>
    <w:rsid w:val="006A5AF8"/>
    <w:rsid w:val="006A5C26"/>
    <w:rsid w:val="006A65CA"/>
    <w:rsid w:val="006A6C0E"/>
    <w:rsid w:val="006A7B27"/>
    <w:rsid w:val="006A7B2F"/>
    <w:rsid w:val="006B07F5"/>
    <w:rsid w:val="006B0864"/>
    <w:rsid w:val="006B0C85"/>
    <w:rsid w:val="006B10CA"/>
    <w:rsid w:val="006B14BC"/>
    <w:rsid w:val="006B1582"/>
    <w:rsid w:val="006B2609"/>
    <w:rsid w:val="006B354E"/>
    <w:rsid w:val="006B378D"/>
    <w:rsid w:val="006B4F7F"/>
    <w:rsid w:val="006B565F"/>
    <w:rsid w:val="006B5CCC"/>
    <w:rsid w:val="006B6C5C"/>
    <w:rsid w:val="006B779A"/>
    <w:rsid w:val="006C0E60"/>
    <w:rsid w:val="006C1E9A"/>
    <w:rsid w:val="006C3790"/>
    <w:rsid w:val="006C4C6E"/>
    <w:rsid w:val="006C4F9F"/>
    <w:rsid w:val="006C590F"/>
    <w:rsid w:val="006C5DF8"/>
    <w:rsid w:val="006C6085"/>
    <w:rsid w:val="006C6B43"/>
    <w:rsid w:val="006C717B"/>
    <w:rsid w:val="006C73F3"/>
    <w:rsid w:val="006C764B"/>
    <w:rsid w:val="006C7666"/>
    <w:rsid w:val="006D0280"/>
    <w:rsid w:val="006D02B1"/>
    <w:rsid w:val="006D0B3F"/>
    <w:rsid w:val="006D0BBC"/>
    <w:rsid w:val="006D0D74"/>
    <w:rsid w:val="006D0D8B"/>
    <w:rsid w:val="006D138D"/>
    <w:rsid w:val="006D29C7"/>
    <w:rsid w:val="006D2DBD"/>
    <w:rsid w:val="006D33F0"/>
    <w:rsid w:val="006D36D1"/>
    <w:rsid w:val="006D38DC"/>
    <w:rsid w:val="006D3FF7"/>
    <w:rsid w:val="006D41EE"/>
    <w:rsid w:val="006D5AD8"/>
    <w:rsid w:val="006D5B1E"/>
    <w:rsid w:val="006D6765"/>
    <w:rsid w:val="006D7097"/>
    <w:rsid w:val="006D74E2"/>
    <w:rsid w:val="006D7C90"/>
    <w:rsid w:val="006E177A"/>
    <w:rsid w:val="006E19D7"/>
    <w:rsid w:val="006E1BF1"/>
    <w:rsid w:val="006E1D81"/>
    <w:rsid w:val="006E1EA0"/>
    <w:rsid w:val="006E2B65"/>
    <w:rsid w:val="006E33E4"/>
    <w:rsid w:val="006E3901"/>
    <w:rsid w:val="006E42D7"/>
    <w:rsid w:val="006E4946"/>
    <w:rsid w:val="006E4AF6"/>
    <w:rsid w:val="006E4EFD"/>
    <w:rsid w:val="006E5BCF"/>
    <w:rsid w:val="006E6CC0"/>
    <w:rsid w:val="006E6CCC"/>
    <w:rsid w:val="006E7233"/>
    <w:rsid w:val="006F2382"/>
    <w:rsid w:val="006F2696"/>
    <w:rsid w:val="006F2A27"/>
    <w:rsid w:val="006F2E30"/>
    <w:rsid w:val="006F2FE3"/>
    <w:rsid w:val="006F3827"/>
    <w:rsid w:val="006F399E"/>
    <w:rsid w:val="006F4047"/>
    <w:rsid w:val="006F41D6"/>
    <w:rsid w:val="006F4B8C"/>
    <w:rsid w:val="006F4D22"/>
    <w:rsid w:val="006F5636"/>
    <w:rsid w:val="006F599A"/>
    <w:rsid w:val="006F6A4D"/>
    <w:rsid w:val="006F75F5"/>
    <w:rsid w:val="007003F6"/>
    <w:rsid w:val="00700697"/>
    <w:rsid w:val="00700AA2"/>
    <w:rsid w:val="00700ABD"/>
    <w:rsid w:val="00702318"/>
    <w:rsid w:val="007026BB"/>
    <w:rsid w:val="007026C4"/>
    <w:rsid w:val="0070273D"/>
    <w:rsid w:val="00702E91"/>
    <w:rsid w:val="00704A80"/>
    <w:rsid w:val="007059C5"/>
    <w:rsid w:val="00705AF3"/>
    <w:rsid w:val="00706531"/>
    <w:rsid w:val="007068C0"/>
    <w:rsid w:val="00706A3E"/>
    <w:rsid w:val="00707BAC"/>
    <w:rsid w:val="00707EF9"/>
    <w:rsid w:val="00710E35"/>
    <w:rsid w:val="007114DD"/>
    <w:rsid w:val="00711EE9"/>
    <w:rsid w:val="0071217A"/>
    <w:rsid w:val="00713084"/>
    <w:rsid w:val="0071315F"/>
    <w:rsid w:val="0071376C"/>
    <w:rsid w:val="0071389A"/>
    <w:rsid w:val="00716935"/>
    <w:rsid w:val="00717BEC"/>
    <w:rsid w:val="00717C09"/>
    <w:rsid w:val="0072031B"/>
    <w:rsid w:val="007208F8"/>
    <w:rsid w:val="007221DD"/>
    <w:rsid w:val="00722B8C"/>
    <w:rsid w:val="00723055"/>
    <w:rsid w:val="007230F5"/>
    <w:rsid w:val="0072315A"/>
    <w:rsid w:val="0072380A"/>
    <w:rsid w:val="00723BC9"/>
    <w:rsid w:val="00723D31"/>
    <w:rsid w:val="00725644"/>
    <w:rsid w:val="0072579E"/>
    <w:rsid w:val="00730736"/>
    <w:rsid w:val="00730844"/>
    <w:rsid w:val="007308A0"/>
    <w:rsid w:val="007311CD"/>
    <w:rsid w:val="00731ABB"/>
    <w:rsid w:val="00731DA5"/>
    <w:rsid w:val="00732B52"/>
    <w:rsid w:val="00734F80"/>
    <w:rsid w:val="007361C9"/>
    <w:rsid w:val="007361CD"/>
    <w:rsid w:val="00736D85"/>
    <w:rsid w:val="007372F1"/>
    <w:rsid w:val="00737B75"/>
    <w:rsid w:val="0074169B"/>
    <w:rsid w:val="0074219E"/>
    <w:rsid w:val="00742626"/>
    <w:rsid w:val="007433E8"/>
    <w:rsid w:val="007436AC"/>
    <w:rsid w:val="00744BE2"/>
    <w:rsid w:val="00744D93"/>
    <w:rsid w:val="00745107"/>
    <w:rsid w:val="00746179"/>
    <w:rsid w:val="0074619D"/>
    <w:rsid w:val="00746226"/>
    <w:rsid w:val="0074663B"/>
    <w:rsid w:val="007466D3"/>
    <w:rsid w:val="00746991"/>
    <w:rsid w:val="0074708E"/>
    <w:rsid w:val="007477DE"/>
    <w:rsid w:val="00747859"/>
    <w:rsid w:val="00750244"/>
    <w:rsid w:val="007504BD"/>
    <w:rsid w:val="0075061E"/>
    <w:rsid w:val="0075080B"/>
    <w:rsid w:val="007509E5"/>
    <w:rsid w:val="00751909"/>
    <w:rsid w:val="00752A58"/>
    <w:rsid w:val="00752DD5"/>
    <w:rsid w:val="0075341E"/>
    <w:rsid w:val="00754CE1"/>
    <w:rsid w:val="00756921"/>
    <w:rsid w:val="00756989"/>
    <w:rsid w:val="00757447"/>
    <w:rsid w:val="00757980"/>
    <w:rsid w:val="0076018D"/>
    <w:rsid w:val="0076043E"/>
    <w:rsid w:val="0076095F"/>
    <w:rsid w:val="00760D1B"/>
    <w:rsid w:val="00761149"/>
    <w:rsid w:val="007615B9"/>
    <w:rsid w:val="00762163"/>
    <w:rsid w:val="00762210"/>
    <w:rsid w:val="00762543"/>
    <w:rsid w:val="0076254B"/>
    <w:rsid w:val="00762819"/>
    <w:rsid w:val="00762AD3"/>
    <w:rsid w:val="00763665"/>
    <w:rsid w:val="0076379C"/>
    <w:rsid w:val="0076462D"/>
    <w:rsid w:val="007650E5"/>
    <w:rsid w:val="00765911"/>
    <w:rsid w:val="00765C34"/>
    <w:rsid w:val="0076626A"/>
    <w:rsid w:val="00766653"/>
    <w:rsid w:val="007668D8"/>
    <w:rsid w:val="00770809"/>
    <w:rsid w:val="007708F1"/>
    <w:rsid w:val="007719B0"/>
    <w:rsid w:val="00772543"/>
    <w:rsid w:val="00773103"/>
    <w:rsid w:val="0077332E"/>
    <w:rsid w:val="00773A0A"/>
    <w:rsid w:val="00775CD2"/>
    <w:rsid w:val="00776485"/>
    <w:rsid w:val="007770E2"/>
    <w:rsid w:val="007775F2"/>
    <w:rsid w:val="00777D7C"/>
    <w:rsid w:val="007800A0"/>
    <w:rsid w:val="00781105"/>
    <w:rsid w:val="00781234"/>
    <w:rsid w:val="0078220B"/>
    <w:rsid w:val="00782882"/>
    <w:rsid w:val="00783040"/>
    <w:rsid w:val="007830E2"/>
    <w:rsid w:val="00783AEA"/>
    <w:rsid w:val="00784144"/>
    <w:rsid w:val="00784849"/>
    <w:rsid w:val="00784FD1"/>
    <w:rsid w:val="007859FC"/>
    <w:rsid w:val="00785FE6"/>
    <w:rsid w:val="00785FFF"/>
    <w:rsid w:val="007862B1"/>
    <w:rsid w:val="007877AB"/>
    <w:rsid w:val="00787DC2"/>
    <w:rsid w:val="007900B9"/>
    <w:rsid w:val="00790353"/>
    <w:rsid w:val="00790BA5"/>
    <w:rsid w:val="007913BF"/>
    <w:rsid w:val="00793512"/>
    <w:rsid w:val="00793BD5"/>
    <w:rsid w:val="00793CAE"/>
    <w:rsid w:val="00794857"/>
    <w:rsid w:val="0079521A"/>
    <w:rsid w:val="0079665E"/>
    <w:rsid w:val="00796DF6"/>
    <w:rsid w:val="007A1578"/>
    <w:rsid w:val="007A39CC"/>
    <w:rsid w:val="007A3BF7"/>
    <w:rsid w:val="007A49C0"/>
    <w:rsid w:val="007A4A7C"/>
    <w:rsid w:val="007A4C9C"/>
    <w:rsid w:val="007A607A"/>
    <w:rsid w:val="007A63EA"/>
    <w:rsid w:val="007A6A6E"/>
    <w:rsid w:val="007A7C6B"/>
    <w:rsid w:val="007B009E"/>
    <w:rsid w:val="007B0ECD"/>
    <w:rsid w:val="007B10C6"/>
    <w:rsid w:val="007B1298"/>
    <w:rsid w:val="007B3325"/>
    <w:rsid w:val="007B392A"/>
    <w:rsid w:val="007B43FE"/>
    <w:rsid w:val="007B4A22"/>
    <w:rsid w:val="007B4AF1"/>
    <w:rsid w:val="007B5D6B"/>
    <w:rsid w:val="007B6A29"/>
    <w:rsid w:val="007B763F"/>
    <w:rsid w:val="007C0CD8"/>
    <w:rsid w:val="007C1430"/>
    <w:rsid w:val="007C1A4E"/>
    <w:rsid w:val="007C1B16"/>
    <w:rsid w:val="007C1B45"/>
    <w:rsid w:val="007C2554"/>
    <w:rsid w:val="007C29A1"/>
    <w:rsid w:val="007C2DDB"/>
    <w:rsid w:val="007C2EDC"/>
    <w:rsid w:val="007C339D"/>
    <w:rsid w:val="007C3493"/>
    <w:rsid w:val="007C3D21"/>
    <w:rsid w:val="007C4877"/>
    <w:rsid w:val="007C4BAA"/>
    <w:rsid w:val="007C5061"/>
    <w:rsid w:val="007C7DD2"/>
    <w:rsid w:val="007D0594"/>
    <w:rsid w:val="007D1C7E"/>
    <w:rsid w:val="007D1E8E"/>
    <w:rsid w:val="007D1FBA"/>
    <w:rsid w:val="007D2BA4"/>
    <w:rsid w:val="007D2FEE"/>
    <w:rsid w:val="007D3E86"/>
    <w:rsid w:val="007D424C"/>
    <w:rsid w:val="007D479F"/>
    <w:rsid w:val="007D5631"/>
    <w:rsid w:val="007D5A94"/>
    <w:rsid w:val="007D63BC"/>
    <w:rsid w:val="007D797E"/>
    <w:rsid w:val="007E0CC9"/>
    <w:rsid w:val="007E0CF4"/>
    <w:rsid w:val="007E0EEF"/>
    <w:rsid w:val="007E0EF2"/>
    <w:rsid w:val="007E1749"/>
    <w:rsid w:val="007E1BD8"/>
    <w:rsid w:val="007E1C97"/>
    <w:rsid w:val="007E27E4"/>
    <w:rsid w:val="007E2C22"/>
    <w:rsid w:val="007E395F"/>
    <w:rsid w:val="007E39DC"/>
    <w:rsid w:val="007E4536"/>
    <w:rsid w:val="007E4A19"/>
    <w:rsid w:val="007E6737"/>
    <w:rsid w:val="007E75D5"/>
    <w:rsid w:val="007E7A26"/>
    <w:rsid w:val="007E7B0C"/>
    <w:rsid w:val="007E7F20"/>
    <w:rsid w:val="007F04E9"/>
    <w:rsid w:val="007F0FF8"/>
    <w:rsid w:val="007F1A69"/>
    <w:rsid w:val="007F20C1"/>
    <w:rsid w:val="007F2959"/>
    <w:rsid w:val="007F3B98"/>
    <w:rsid w:val="007F3C60"/>
    <w:rsid w:val="007F4477"/>
    <w:rsid w:val="007F4EB5"/>
    <w:rsid w:val="007F5DB6"/>
    <w:rsid w:val="007F7396"/>
    <w:rsid w:val="007F7DBA"/>
    <w:rsid w:val="00800663"/>
    <w:rsid w:val="00800811"/>
    <w:rsid w:val="008009E4"/>
    <w:rsid w:val="00801D68"/>
    <w:rsid w:val="00801F2B"/>
    <w:rsid w:val="008030F8"/>
    <w:rsid w:val="008035C3"/>
    <w:rsid w:val="00804D71"/>
    <w:rsid w:val="00804E3A"/>
    <w:rsid w:val="0080615E"/>
    <w:rsid w:val="0080658B"/>
    <w:rsid w:val="008066A4"/>
    <w:rsid w:val="00806F37"/>
    <w:rsid w:val="00807AB0"/>
    <w:rsid w:val="00807D7C"/>
    <w:rsid w:val="0081058B"/>
    <w:rsid w:val="008124FE"/>
    <w:rsid w:val="00812AFD"/>
    <w:rsid w:val="00812FB9"/>
    <w:rsid w:val="0081366A"/>
    <w:rsid w:val="0081479B"/>
    <w:rsid w:val="008151D8"/>
    <w:rsid w:val="00815807"/>
    <w:rsid w:val="008158DD"/>
    <w:rsid w:val="00815B77"/>
    <w:rsid w:val="00815F2D"/>
    <w:rsid w:val="00816342"/>
    <w:rsid w:val="00816E10"/>
    <w:rsid w:val="00816F96"/>
    <w:rsid w:val="00817767"/>
    <w:rsid w:val="00817ADD"/>
    <w:rsid w:val="0082032E"/>
    <w:rsid w:val="00820E75"/>
    <w:rsid w:val="00821A28"/>
    <w:rsid w:val="0082252E"/>
    <w:rsid w:val="00822A84"/>
    <w:rsid w:val="00822E7C"/>
    <w:rsid w:val="00823168"/>
    <w:rsid w:val="00823687"/>
    <w:rsid w:val="00823A76"/>
    <w:rsid w:val="00825348"/>
    <w:rsid w:val="00825A06"/>
    <w:rsid w:val="008265E9"/>
    <w:rsid w:val="00826A97"/>
    <w:rsid w:val="00826DF4"/>
    <w:rsid w:val="008270EE"/>
    <w:rsid w:val="00827834"/>
    <w:rsid w:val="00830669"/>
    <w:rsid w:val="00830C1B"/>
    <w:rsid w:val="00830C9E"/>
    <w:rsid w:val="0083111C"/>
    <w:rsid w:val="00831272"/>
    <w:rsid w:val="00831546"/>
    <w:rsid w:val="008343F6"/>
    <w:rsid w:val="008348A7"/>
    <w:rsid w:val="00834D51"/>
    <w:rsid w:val="00835D4A"/>
    <w:rsid w:val="00835EC0"/>
    <w:rsid w:val="008370AD"/>
    <w:rsid w:val="008377D1"/>
    <w:rsid w:val="00837B5C"/>
    <w:rsid w:val="00837F18"/>
    <w:rsid w:val="00840469"/>
    <w:rsid w:val="008408C9"/>
    <w:rsid w:val="00840AA5"/>
    <w:rsid w:val="00841A6F"/>
    <w:rsid w:val="00842A5A"/>
    <w:rsid w:val="00842AB7"/>
    <w:rsid w:val="008437D8"/>
    <w:rsid w:val="00844AA8"/>
    <w:rsid w:val="00844BAF"/>
    <w:rsid w:val="00844E18"/>
    <w:rsid w:val="00845D3C"/>
    <w:rsid w:val="00846027"/>
    <w:rsid w:val="00846A13"/>
    <w:rsid w:val="008470E6"/>
    <w:rsid w:val="00847816"/>
    <w:rsid w:val="00850A61"/>
    <w:rsid w:val="00850DEC"/>
    <w:rsid w:val="00851366"/>
    <w:rsid w:val="00852EF6"/>
    <w:rsid w:val="00853035"/>
    <w:rsid w:val="00853DE7"/>
    <w:rsid w:val="00853EC2"/>
    <w:rsid w:val="0085505C"/>
    <w:rsid w:val="0085548E"/>
    <w:rsid w:val="00857187"/>
    <w:rsid w:val="008573F0"/>
    <w:rsid w:val="0086051B"/>
    <w:rsid w:val="008606EB"/>
    <w:rsid w:val="008607E1"/>
    <w:rsid w:val="00860B11"/>
    <w:rsid w:val="00860B9D"/>
    <w:rsid w:val="00860EB9"/>
    <w:rsid w:val="00862495"/>
    <w:rsid w:val="008626A9"/>
    <w:rsid w:val="00862E74"/>
    <w:rsid w:val="008637B4"/>
    <w:rsid w:val="00863E02"/>
    <w:rsid w:val="00863E90"/>
    <w:rsid w:val="00864EF9"/>
    <w:rsid w:val="008653DB"/>
    <w:rsid w:val="00865846"/>
    <w:rsid w:val="00866469"/>
    <w:rsid w:val="00867763"/>
    <w:rsid w:val="00867E45"/>
    <w:rsid w:val="0087067E"/>
    <w:rsid w:val="00870D08"/>
    <w:rsid w:val="00872AC3"/>
    <w:rsid w:val="00872F1D"/>
    <w:rsid w:val="008731DD"/>
    <w:rsid w:val="008745AF"/>
    <w:rsid w:val="00874668"/>
    <w:rsid w:val="008759E8"/>
    <w:rsid w:val="00876154"/>
    <w:rsid w:val="00876DC1"/>
    <w:rsid w:val="008772FE"/>
    <w:rsid w:val="00877E1D"/>
    <w:rsid w:val="0088044B"/>
    <w:rsid w:val="008806A6"/>
    <w:rsid w:val="00880989"/>
    <w:rsid w:val="00880C6F"/>
    <w:rsid w:val="00881B84"/>
    <w:rsid w:val="00882586"/>
    <w:rsid w:val="0088267C"/>
    <w:rsid w:val="008827AA"/>
    <w:rsid w:val="008828A0"/>
    <w:rsid w:val="008833E1"/>
    <w:rsid w:val="00884E39"/>
    <w:rsid w:val="00884EC1"/>
    <w:rsid w:val="0088548A"/>
    <w:rsid w:val="00885982"/>
    <w:rsid w:val="0088646B"/>
    <w:rsid w:val="0088679E"/>
    <w:rsid w:val="00886AC5"/>
    <w:rsid w:val="00887ABF"/>
    <w:rsid w:val="00887F28"/>
    <w:rsid w:val="0089037E"/>
    <w:rsid w:val="00891320"/>
    <w:rsid w:val="008923CA"/>
    <w:rsid w:val="0089241C"/>
    <w:rsid w:val="0089260E"/>
    <w:rsid w:val="00892B78"/>
    <w:rsid w:val="00892D45"/>
    <w:rsid w:val="00893009"/>
    <w:rsid w:val="0089332F"/>
    <w:rsid w:val="00893900"/>
    <w:rsid w:val="00894393"/>
    <w:rsid w:val="008944CB"/>
    <w:rsid w:val="00897898"/>
    <w:rsid w:val="00897CD9"/>
    <w:rsid w:val="008A08D4"/>
    <w:rsid w:val="008A0AA1"/>
    <w:rsid w:val="008A0FF6"/>
    <w:rsid w:val="008A20F4"/>
    <w:rsid w:val="008A2970"/>
    <w:rsid w:val="008A493D"/>
    <w:rsid w:val="008A4D89"/>
    <w:rsid w:val="008A4FF6"/>
    <w:rsid w:val="008A5B45"/>
    <w:rsid w:val="008A5DF8"/>
    <w:rsid w:val="008A63FE"/>
    <w:rsid w:val="008A684B"/>
    <w:rsid w:val="008A74F5"/>
    <w:rsid w:val="008B03DA"/>
    <w:rsid w:val="008B0BD7"/>
    <w:rsid w:val="008B0F32"/>
    <w:rsid w:val="008B10E8"/>
    <w:rsid w:val="008B1D7D"/>
    <w:rsid w:val="008B20EA"/>
    <w:rsid w:val="008B23ED"/>
    <w:rsid w:val="008B2DBE"/>
    <w:rsid w:val="008B2DFF"/>
    <w:rsid w:val="008B2E96"/>
    <w:rsid w:val="008B3B7D"/>
    <w:rsid w:val="008B3DE8"/>
    <w:rsid w:val="008B4540"/>
    <w:rsid w:val="008B45E1"/>
    <w:rsid w:val="008B4746"/>
    <w:rsid w:val="008B4BFA"/>
    <w:rsid w:val="008B681C"/>
    <w:rsid w:val="008B6A1D"/>
    <w:rsid w:val="008B6BE2"/>
    <w:rsid w:val="008B710F"/>
    <w:rsid w:val="008B7311"/>
    <w:rsid w:val="008C1572"/>
    <w:rsid w:val="008C16B3"/>
    <w:rsid w:val="008C2856"/>
    <w:rsid w:val="008C311B"/>
    <w:rsid w:val="008C41D6"/>
    <w:rsid w:val="008C5271"/>
    <w:rsid w:val="008C5389"/>
    <w:rsid w:val="008C55A9"/>
    <w:rsid w:val="008C5C56"/>
    <w:rsid w:val="008C6293"/>
    <w:rsid w:val="008C679A"/>
    <w:rsid w:val="008C70AE"/>
    <w:rsid w:val="008C7259"/>
    <w:rsid w:val="008D03A5"/>
    <w:rsid w:val="008D071E"/>
    <w:rsid w:val="008D0AE7"/>
    <w:rsid w:val="008D1359"/>
    <w:rsid w:val="008D1AA7"/>
    <w:rsid w:val="008D23F9"/>
    <w:rsid w:val="008D3B24"/>
    <w:rsid w:val="008D41C8"/>
    <w:rsid w:val="008D447D"/>
    <w:rsid w:val="008D4D07"/>
    <w:rsid w:val="008D54A7"/>
    <w:rsid w:val="008D57C5"/>
    <w:rsid w:val="008D581A"/>
    <w:rsid w:val="008D6497"/>
    <w:rsid w:val="008D6C7B"/>
    <w:rsid w:val="008D7521"/>
    <w:rsid w:val="008D755F"/>
    <w:rsid w:val="008D77DA"/>
    <w:rsid w:val="008D78B2"/>
    <w:rsid w:val="008E024A"/>
    <w:rsid w:val="008E042A"/>
    <w:rsid w:val="008E0879"/>
    <w:rsid w:val="008E0A7E"/>
    <w:rsid w:val="008E1045"/>
    <w:rsid w:val="008E1215"/>
    <w:rsid w:val="008E127E"/>
    <w:rsid w:val="008E15D9"/>
    <w:rsid w:val="008E1814"/>
    <w:rsid w:val="008E243E"/>
    <w:rsid w:val="008E4579"/>
    <w:rsid w:val="008E4728"/>
    <w:rsid w:val="008E4FF7"/>
    <w:rsid w:val="008E54A9"/>
    <w:rsid w:val="008E586D"/>
    <w:rsid w:val="008E603C"/>
    <w:rsid w:val="008E6469"/>
    <w:rsid w:val="008E66ED"/>
    <w:rsid w:val="008E795E"/>
    <w:rsid w:val="008E7ABC"/>
    <w:rsid w:val="008E7D74"/>
    <w:rsid w:val="008F031D"/>
    <w:rsid w:val="008F1F38"/>
    <w:rsid w:val="008F2485"/>
    <w:rsid w:val="008F26F0"/>
    <w:rsid w:val="008F2C00"/>
    <w:rsid w:val="008F2FAB"/>
    <w:rsid w:val="008F33E4"/>
    <w:rsid w:val="008F43BE"/>
    <w:rsid w:val="008F4944"/>
    <w:rsid w:val="008F5FA4"/>
    <w:rsid w:val="008F6356"/>
    <w:rsid w:val="008F6642"/>
    <w:rsid w:val="008F6F60"/>
    <w:rsid w:val="008F711F"/>
    <w:rsid w:val="008F76E0"/>
    <w:rsid w:val="008F7AEA"/>
    <w:rsid w:val="0090005D"/>
    <w:rsid w:val="009002BB"/>
    <w:rsid w:val="0090031F"/>
    <w:rsid w:val="0090091B"/>
    <w:rsid w:val="00901105"/>
    <w:rsid w:val="00901222"/>
    <w:rsid w:val="00901365"/>
    <w:rsid w:val="009013B3"/>
    <w:rsid w:val="00901843"/>
    <w:rsid w:val="00902562"/>
    <w:rsid w:val="00902A77"/>
    <w:rsid w:val="0090305A"/>
    <w:rsid w:val="009038A0"/>
    <w:rsid w:val="00903F88"/>
    <w:rsid w:val="009053EC"/>
    <w:rsid w:val="009055F6"/>
    <w:rsid w:val="00905A46"/>
    <w:rsid w:val="00905D98"/>
    <w:rsid w:val="009069EC"/>
    <w:rsid w:val="00906A1D"/>
    <w:rsid w:val="00906EE0"/>
    <w:rsid w:val="00910D90"/>
    <w:rsid w:val="00911520"/>
    <w:rsid w:val="00911B96"/>
    <w:rsid w:val="00912BAF"/>
    <w:rsid w:val="009138DA"/>
    <w:rsid w:val="00913AB2"/>
    <w:rsid w:val="00914148"/>
    <w:rsid w:val="0091420D"/>
    <w:rsid w:val="009147BF"/>
    <w:rsid w:val="009153E0"/>
    <w:rsid w:val="0091590A"/>
    <w:rsid w:val="00915AF7"/>
    <w:rsid w:val="00915FEA"/>
    <w:rsid w:val="00916111"/>
    <w:rsid w:val="00916A17"/>
    <w:rsid w:val="00916B40"/>
    <w:rsid w:val="00916C9B"/>
    <w:rsid w:val="00917CE0"/>
    <w:rsid w:val="0092011B"/>
    <w:rsid w:val="00920EA7"/>
    <w:rsid w:val="009215DB"/>
    <w:rsid w:val="00921981"/>
    <w:rsid w:val="00921ADD"/>
    <w:rsid w:val="00921BED"/>
    <w:rsid w:val="00921ED7"/>
    <w:rsid w:val="009220C7"/>
    <w:rsid w:val="009237AB"/>
    <w:rsid w:val="00924B6C"/>
    <w:rsid w:val="00926205"/>
    <w:rsid w:val="0092767E"/>
    <w:rsid w:val="00930EC5"/>
    <w:rsid w:val="00930F17"/>
    <w:rsid w:val="00931176"/>
    <w:rsid w:val="009311F5"/>
    <w:rsid w:val="00931B74"/>
    <w:rsid w:val="0093266D"/>
    <w:rsid w:val="00933083"/>
    <w:rsid w:val="00933785"/>
    <w:rsid w:val="00935A81"/>
    <w:rsid w:val="0093790C"/>
    <w:rsid w:val="009402E2"/>
    <w:rsid w:val="00940E1C"/>
    <w:rsid w:val="009439E5"/>
    <w:rsid w:val="009444C0"/>
    <w:rsid w:val="0094485A"/>
    <w:rsid w:val="0094520F"/>
    <w:rsid w:val="00945DEF"/>
    <w:rsid w:val="009465B9"/>
    <w:rsid w:val="00946939"/>
    <w:rsid w:val="00946C8A"/>
    <w:rsid w:val="00947772"/>
    <w:rsid w:val="009500FC"/>
    <w:rsid w:val="009508C2"/>
    <w:rsid w:val="009516DE"/>
    <w:rsid w:val="00951AB9"/>
    <w:rsid w:val="00954855"/>
    <w:rsid w:val="00954957"/>
    <w:rsid w:val="00954B9E"/>
    <w:rsid w:val="00955229"/>
    <w:rsid w:val="00955FD4"/>
    <w:rsid w:val="009565D1"/>
    <w:rsid w:val="00956DCB"/>
    <w:rsid w:val="00957360"/>
    <w:rsid w:val="00957F51"/>
    <w:rsid w:val="009614BF"/>
    <w:rsid w:val="009621BE"/>
    <w:rsid w:val="00962415"/>
    <w:rsid w:val="00962472"/>
    <w:rsid w:val="00962D83"/>
    <w:rsid w:val="00963B32"/>
    <w:rsid w:val="009649CA"/>
    <w:rsid w:val="009662EA"/>
    <w:rsid w:val="00966444"/>
    <w:rsid w:val="0096649E"/>
    <w:rsid w:val="0096676F"/>
    <w:rsid w:val="00966F4C"/>
    <w:rsid w:val="00970274"/>
    <w:rsid w:val="009711EA"/>
    <w:rsid w:val="009714D6"/>
    <w:rsid w:val="009716E9"/>
    <w:rsid w:val="00971D32"/>
    <w:rsid w:val="00972033"/>
    <w:rsid w:val="0097207E"/>
    <w:rsid w:val="0097211B"/>
    <w:rsid w:val="00972F0F"/>
    <w:rsid w:val="009738B9"/>
    <w:rsid w:val="00973EA2"/>
    <w:rsid w:val="0097422B"/>
    <w:rsid w:val="00974B80"/>
    <w:rsid w:val="00975BAC"/>
    <w:rsid w:val="00976C7B"/>
    <w:rsid w:val="00976CA0"/>
    <w:rsid w:val="00977411"/>
    <w:rsid w:val="009775EC"/>
    <w:rsid w:val="00977F08"/>
    <w:rsid w:val="0098034E"/>
    <w:rsid w:val="009821B8"/>
    <w:rsid w:val="00982880"/>
    <w:rsid w:val="009832DB"/>
    <w:rsid w:val="0098343D"/>
    <w:rsid w:val="00984486"/>
    <w:rsid w:val="00984532"/>
    <w:rsid w:val="00984AB8"/>
    <w:rsid w:val="00984D43"/>
    <w:rsid w:val="0098572A"/>
    <w:rsid w:val="0098591C"/>
    <w:rsid w:val="00985C53"/>
    <w:rsid w:val="00990C75"/>
    <w:rsid w:val="009910BC"/>
    <w:rsid w:val="0099113A"/>
    <w:rsid w:val="00991736"/>
    <w:rsid w:val="00992429"/>
    <w:rsid w:val="009927D4"/>
    <w:rsid w:val="00992F07"/>
    <w:rsid w:val="00993D5F"/>
    <w:rsid w:val="00993FA4"/>
    <w:rsid w:val="00995438"/>
    <w:rsid w:val="00995A13"/>
    <w:rsid w:val="00995AA6"/>
    <w:rsid w:val="00995E40"/>
    <w:rsid w:val="009961D5"/>
    <w:rsid w:val="009965E4"/>
    <w:rsid w:val="00996C9D"/>
    <w:rsid w:val="009971EB"/>
    <w:rsid w:val="00997E17"/>
    <w:rsid w:val="009A122C"/>
    <w:rsid w:val="009A1419"/>
    <w:rsid w:val="009A1498"/>
    <w:rsid w:val="009A2663"/>
    <w:rsid w:val="009A2A91"/>
    <w:rsid w:val="009A31B6"/>
    <w:rsid w:val="009A54BD"/>
    <w:rsid w:val="009A627A"/>
    <w:rsid w:val="009B08D6"/>
    <w:rsid w:val="009B1634"/>
    <w:rsid w:val="009B1AF0"/>
    <w:rsid w:val="009B21A5"/>
    <w:rsid w:val="009B3F93"/>
    <w:rsid w:val="009B5E20"/>
    <w:rsid w:val="009B65BB"/>
    <w:rsid w:val="009B6622"/>
    <w:rsid w:val="009B6CCD"/>
    <w:rsid w:val="009B7110"/>
    <w:rsid w:val="009B79C4"/>
    <w:rsid w:val="009B7F02"/>
    <w:rsid w:val="009B7F3C"/>
    <w:rsid w:val="009C012A"/>
    <w:rsid w:val="009C0540"/>
    <w:rsid w:val="009C0825"/>
    <w:rsid w:val="009C111E"/>
    <w:rsid w:val="009C172B"/>
    <w:rsid w:val="009C2093"/>
    <w:rsid w:val="009C26E0"/>
    <w:rsid w:val="009C2869"/>
    <w:rsid w:val="009C3D2C"/>
    <w:rsid w:val="009C4CE6"/>
    <w:rsid w:val="009C509B"/>
    <w:rsid w:val="009C61A8"/>
    <w:rsid w:val="009C7709"/>
    <w:rsid w:val="009D03A9"/>
    <w:rsid w:val="009D046D"/>
    <w:rsid w:val="009D0AEF"/>
    <w:rsid w:val="009D1013"/>
    <w:rsid w:val="009D2088"/>
    <w:rsid w:val="009D228A"/>
    <w:rsid w:val="009D2B2A"/>
    <w:rsid w:val="009D5359"/>
    <w:rsid w:val="009D5B2D"/>
    <w:rsid w:val="009D6217"/>
    <w:rsid w:val="009D7751"/>
    <w:rsid w:val="009D7AD0"/>
    <w:rsid w:val="009D7D70"/>
    <w:rsid w:val="009D7E6C"/>
    <w:rsid w:val="009E0FD6"/>
    <w:rsid w:val="009E293B"/>
    <w:rsid w:val="009E3345"/>
    <w:rsid w:val="009E485F"/>
    <w:rsid w:val="009E49F6"/>
    <w:rsid w:val="009E5378"/>
    <w:rsid w:val="009E6D74"/>
    <w:rsid w:val="009E72AC"/>
    <w:rsid w:val="009E7517"/>
    <w:rsid w:val="009E7C5B"/>
    <w:rsid w:val="009F0805"/>
    <w:rsid w:val="009F0D7D"/>
    <w:rsid w:val="009F0EB0"/>
    <w:rsid w:val="009F0F65"/>
    <w:rsid w:val="009F1777"/>
    <w:rsid w:val="009F1BF7"/>
    <w:rsid w:val="009F289D"/>
    <w:rsid w:val="009F2D77"/>
    <w:rsid w:val="009F2E78"/>
    <w:rsid w:val="009F3424"/>
    <w:rsid w:val="009F353D"/>
    <w:rsid w:val="009F35C1"/>
    <w:rsid w:val="009F3812"/>
    <w:rsid w:val="009F467F"/>
    <w:rsid w:val="009F4909"/>
    <w:rsid w:val="009F500A"/>
    <w:rsid w:val="009F552E"/>
    <w:rsid w:val="009F6665"/>
    <w:rsid w:val="009F7AD4"/>
    <w:rsid w:val="009F7DCD"/>
    <w:rsid w:val="009F7FC6"/>
    <w:rsid w:val="00A0054C"/>
    <w:rsid w:val="00A007C7"/>
    <w:rsid w:val="00A00D88"/>
    <w:rsid w:val="00A01912"/>
    <w:rsid w:val="00A0214B"/>
    <w:rsid w:val="00A029DC"/>
    <w:rsid w:val="00A032EB"/>
    <w:rsid w:val="00A04984"/>
    <w:rsid w:val="00A049EC"/>
    <w:rsid w:val="00A04DCF"/>
    <w:rsid w:val="00A05471"/>
    <w:rsid w:val="00A05A81"/>
    <w:rsid w:val="00A06101"/>
    <w:rsid w:val="00A065AC"/>
    <w:rsid w:val="00A069B4"/>
    <w:rsid w:val="00A07188"/>
    <w:rsid w:val="00A072EF"/>
    <w:rsid w:val="00A07514"/>
    <w:rsid w:val="00A07B9A"/>
    <w:rsid w:val="00A07C3D"/>
    <w:rsid w:val="00A117B3"/>
    <w:rsid w:val="00A11CC0"/>
    <w:rsid w:val="00A12497"/>
    <w:rsid w:val="00A13012"/>
    <w:rsid w:val="00A1348E"/>
    <w:rsid w:val="00A13844"/>
    <w:rsid w:val="00A14219"/>
    <w:rsid w:val="00A14C4D"/>
    <w:rsid w:val="00A14C7E"/>
    <w:rsid w:val="00A14F3D"/>
    <w:rsid w:val="00A158EF"/>
    <w:rsid w:val="00A15CBA"/>
    <w:rsid w:val="00A1790C"/>
    <w:rsid w:val="00A17C0A"/>
    <w:rsid w:val="00A2077A"/>
    <w:rsid w:val="00A20E07"/>
    <w:rsid w:val="00A21BE5"/>
    <w:rsid w:val="00A21E14"/>
    <w:rsid w:val="00A22018"/>
    <w:rsid w:val="00A22BA5"/>
    <w:rsid w:val="00A22CFA"/>
    <w:rsid w:val="00A23A01"/>
    <w:rsid w:val="00A2480A"/>
    <w:rsid w:val="00A24CD5"/>
    <w:rsid w:val="00A258C2"/>
    <w:rsid w:val="00A2624C"/>
    <w:rsid w:val="00A26BD9"/>
    <w:rsid w:val="00A27FAF"/>
    <w:rsid w:val="00A30E64"/>
    <w:rsid w:val="00A311B5"/>
    <w:rsid w:val="00A31296"/>
    <w:rsid w:val="00A31DE8"/>
    <w:rsid w:val="00A31FCF"/>
    <w:rsid w:val="00A31FF6"/>
    <w:rsid w:val="00A34750"/>
    <w:rsid w:val="00A34A85"/>
    <w:rsid w:val="00A34BE2"/>
    <w:rsid w:val="00A3633F"/>
    <w:rsid w:val="00A36886"/>
    <w:rsid w:val="00A40AF3"/>
    <w:rsid w:val="00A40D7F"/>
    <w:rsid w:val="00A41068"/>
    <w:rsid w:val="00A415A0"/>
    <w:rsid w:val="00A416CB"/>
    <w:rsid w:val="00A418FA"/>
    <w:rsid w:val="00A421A3"/>
    <w:rsid w:val="00A424F6"/>
    <w:rsid w:val="00A42698"/>
    <w:rsid w:val="00A42DE7"/>
    <w:rsid w:val="00A42E78"/>
    <w:rsid w:val="00A43BFB"/>
    <w:rsid w:val="00A43E22"/>
    <w:rsid w:val="00A43E28"/>
    <w:rsid w:val="00A43FD0"/>
    <w:rsid w:val="00A44868"/>
    <w:rsid w:val="00A452BB"/>
    <w:rsid w:val="00A455E0"/>
    <w:rsid w:val="00A45679"/>
    <w:rsid w:val="00A45E87"/>
    <w:rsid w:val="00A46D02"/>
    <w:rsid w:val="00A50491"/>
    <w:rsid w:val="00A504F8"/>
    <w:rsid w:val="00A51200"/>
    <w:rsid w:val="00A514C1"/>
    <w:rsid w:val="00A52222"/>
    <w:rsid w:val="00A523E3"/>
    <w:rsid w:val="00A523EF"/>
    <w:rsid w:val="00A52569"/>
    <w:rsid w:val="00A53F1E"/>
    <w:rsid w:val="00A56569"/>
    <w:rsid w:val="00A56E50"/>
    <w:rsid w:val="00A57A71"/>
    <w:rsid w:val="00A57B45"/>
    <w:rsid w:val="00A57D5D"/>
    <w:rsid w:val="00A60115"/>
    <w:rsid w:val="00A606B5"/>
    <w:rsid w:val="00A60A20"/>
    <w:rsid w:val="00A6169C"/>
    <w:rsid w:val="00A61E70"/>
    <w:rsid w:val="00A6245A"/>
    <w:rsid w:val="00A630E4"/>
    <w:rsid w:val="00A640E1"/>
    <w:rsid w:val="00A64452"/>
    <w:rsid w:val="00A64721"/>
    <w:rsid w:val="00A67918"/>
    <w:rsid w:val="00A679ED"/>
    <w:rsid w:val="00A67CF2"/>
    <w:rsid w:val="00A67DD6"/>
    <w:rsid w:val="00A67F1F"/>
    <w:rsid w:val="00A67FEC"/>
    <w:rsid w:val="00A7003C"/>
    <w:rsid w:val="00A71259"/>
    <w:rsid w:val="00A71CD2"/>
    <w:rsid w:val="00A72629"/>
    <w:rsid w:val="00A74A5F"/>
    <w:rsid w:val="00A74DA6"/>
    <w:rsid w:val="00A7699A"/>
    <w:rsid w:val="00A76C96"/>
    <w:rsid w:val="00A76E3C"/>
    <w:rsid w:val="00A80204"/>
    <w:rsid w:val="00A80D55"/>
    <w:rsid w:val="00A8112A"/>
    <w:rsid w:val="00A8260B"/>
    <w:rsid w:val="00A83259"/>
    <w:rsid w:val="00A8340B"/>
    <w:rsid w:val="00A855A9"/>
    <w:rsid w:val="00A87D4E"/>
    <w:rsid w:val="00A914A4"/>
    <w:rsid w:val="00A926C4"/>
    <w:rsid w:val="00A933F2"/>
    <w:rsid w:val="00A93C51"/>
    <w:rsid w:val="00A93E2F"/>
    <w:rsid w:val="00A94D78"/>
    <w:rsid w:val="00A957AE"/>
    <w:rsid w:val="00A962B6"/>
    <w:rsid w:val="00A97195"/>
    <w:rsid w:val="00A97A94"/>
    <w:rsid w:val="00A97F39"/>
    <w:rsid w:val="00AA018C"/>
    <w:rsid w:val="00AA0AD6"/>
    <w:rsid w:val="00AA0BA7"/>
    <w:rsid w:val="00AA0F43"/>
    <w:rsid w:val="00AA132B"/>
    <w:rsid w:val="00AA1549"/>
    <w:rsid w:val="00AA17C0"/>
    <w:rsid w:val="00AA221A"/>
    <w:rsid w:val="00AA22C6"/>
    <w:rsid w:val="00AA26B1"/>
    <w:rsid w:val="00AA384F"/>
    <w:rsid w:val="00AA4487"/>
    <w:rsid w:val="00AA4CDE"/>
    <w:rsid w:val="00AA4FE0"/>
    <w:rsid w:val="00AA5ACD"/>
    <w:rsid w:val="00AA6365"/>
    <w:rsid w:val="00AA6A02"/>
    <w:rsid w:val="00AA6EB3"/>
    <w:rsid w:val="00AA797F"/>
    <w:rsid w:val="00AB0CE8"/>
    <w:rsid w:val="00AB0E35"/>
    <w:rsid w:val="00AB1A6C"/>
    <w:rsid w:val="00AB22C3"/>
    <w:rsid w:val="00AB23D7"/>
    <w:rsid w:val="00AB2DF5"/>
    <w:rsid w:val="00AB3304"/>
    <w:rsid w:val="00AB3545"/>
    <w:rsid w:val="00AB37AF"/>
    <w:rsid w:val="00AB3F88"/>
    <w:rsid w:val="00AB48CC"/>
    <w:rsid w:val="00AB6354"/>
    <w:rsid w:val="00AB6BA0"/>
    <w:rsid w:val="00AB6D1B"/>
    <w:rsid w:val="00AB718C"/>
    <w:rsid w:val="00AB7233"/>
    <w:rsid w:val="00AC0D4B"/>
    <w:rsid w:val="00AC14FB"/>
    <w:rsid w:val="00AC1FC3"/>
    <w:rsid w:val="00AC2883"/>
    <w:rsid w:val="00AC28B6"/>
    <w:rsid w:val="00AC2DB5"/>
    <w:rsid w:val="00AC37DC"/>
    <w:rsid w:val="00AC459E"/>
    <w:rsid w:val="00AC4B06"/>
    <w:rsid w:val="00AC4B28"/>
    <w:rsid w:val="00AC54F3"/>
    <w:rsid w:val="00AC5ECF"/>
    <w:rsid w:val="00AC6168"/>
    <w:rsid w:val="00AC6624"/>
    <w:rsid w:val="00AC7317"/>
    <w:rsid w:val="00AC73C3"/>
    <w:rsid w:val="00AC7865"/>
    <w:rsid w:val="00AC7C75"/>
    <w:rsid w:val="00AD03B1"/>
    <w:rsid w:val="00AD0747"/>
    <w:rsid w:val="00AD2773"/>
    <w:rsid w:val="00AD2F74"/>
    <w:rsid w:val="00AD30AD"/>
    <w:rsid w:val="00AD379F"/>
    <w:rsid w:val="00AD4F92"/>
    <w:rsid w:val="00AD5111"/>
    <w:rsid w:val="00AD644C"/>
    <w:rsid w:val="00AD67E5"/>
    <w:rsid w:val="00AD695D"/>
    <w:rsid w:val="00AD760E"/>
    <w:rsid w:val="00AE0053"/>
    <w:rsid w:val="00AE018F"/>
    <w:rsid w:val="00AE0E6F"/>
    <w:rsid w:val="00AE23EA"/>
    <w:rsid w:val="00AE277A"/>
    <w:rsid w:val="00AE4153"/>
    <w:rsid w:val="00AE468D"/>
    <w:rsid w:val="00AE47B1"/>
    <w:rsid w:val="00AE4AD8"/>
    <w:rsid w:val="00AE62A4"/>
    <w:rsid w:val="00AE635C"/>
    <w:rsid w:val="00AE67EB"/>
    <w:rsid w:val="00AE6A2F"/>
    <w:rsid w:val="00AE6A58"/>
    <w:rsid w:val="00AE6FEB"/>
    <w:rsid w:val="00AE7E9C"/>
    <w:rsid w:val="00AF0D7E"/>
    <w:rsid w:val="00AF0D8E"/>
    <w:rsid w:val="00AF118E"/>
    <w:rsid w:val="00AF11BC"/>
    <w:rsid w:val="00AF17A4"/>
    <w:rsid w:val="00AF1B90"/>
    <w:rsid w:val="00AF2731"/>
    <w:rsid w:val="00AF2CDC"/>
    <w:rsid w:val="00AF34B2"/>
    <w:rsid w:val="00AF3589"/>
    <w:rsid w:val="00AF38F3"/>
    <w:rsid w:val="00AF39B9"/>
    <w:rsid w:val="00AF4059"/>
    <w:rsid w:val="00AF42B8"/>
    <w:rsid w:val="00AF63CF"/>
    <w:rsid w:val="00AF67FD"/>
    <w:rsid w:val="00AF6EAD"/>
    <w:rsid w:val="00AF7A45"/>
    <w:rsid w:val="00AF7D61"/>
    <w:rsid w:val="00B000C4"/>
    <w:rsid w:val="00B003D6"/>
    <w:rsid w:val="00B0070F"/>
    <w:rsid w:val="00B00785"/>
    <w:rsid w:val="00B00D04"/>
    <w:rsid w:val="00B0253C"/>
    <w:rsid w:val="00B02918"/>
    <w:rsid w:val="00B02B59"/>
    <w:rsid w:val="00B0319C"/>
    <w:rsid w:val="00B037A2"/>
    <w:rsid w:val="00B03E10"/>
    <w:rsid w:val="00B04263"/>
    <w:rsid w:val="00B049DD"/>
    <w:rsid w:val="00B04AA1"/>
    <w:rsid w:val="00B0593B"/>
    <w:rsid w:val="00B05B1E"/>
    <w:rsid w:val="00B0605D"/>
    <w:rsid w:val="00B064C6"/>
    <w:rsid w:val="00B066B5"/>
    <w:rsid w:val="00B06874"/>
    <w:rsid w:val="00B10ECC"/>
    <w:rsid w:val="00B1160F"/>
    <w:rsid w:val="00B12524"/>
    <w:rsid w:val="00B12722"/>
    <w:rsid w:val="00B12AC2"/>
    <w:rsid w:val="00B1354D"/>
    <w:rsid w:val="00B137B1"/>
    <w:rsid w:val="00B14055"/>
    <w:rsid w:val="00B159A7"/>
    <w:rsid w:val="00B16B78"/>
    <w:rsid w:val="00B17540"/>
    <w:rsid w:val="00B177E8"/>
    <w:rsid w:val="00B17FEA"/>
    <w:rsid w:val="00B20B0F"/>
    <w:rsid w:val="00B21106"/>
    <w:rsid w:val="00B21894"/>
    <w:rsid w:val="00B21CCE"/>
    <w:rsid w:val="00B22F9A"/>
    <w:rsid w:val="00B23A88"/>
    <w:rsid w:val="00B23B8B"/>
    <w:rsid w:val="00B23E31"/>
    <w:rsid w:val="00B2434C"/>
    <w:rsid w:val="00B24E4B"/>
    <w:rsid w:val="00B250EA"/>
    <w:rsid w:val="00B26667"/>
    <w:rsid w:val="00B26EAE"/>
    <w:rsid w:val="00B308D3"/>
    <w:rsid w:val="00B31D2D"/>
    <w:rsid w:val="00B32226"/>
    <w:rsid w:val="00B3273E"/>
    <w:rsid w:val="00B327A3"/>
    <w:rsid w:val="00B33BF6"/>
    <w:rsid w:val="00B34B0A"/>
    <w:rsid w:val="00B35140"/>
    <w:rsid w:val="00B35EB4"/>
    <w:rsid w:val="00B36D74"/>
    <w:rsid w:val="00B36DE6"/>
    <w:rsid w:val="00B375EF"/>
    <w:rsid w:val="00B40283"/>
    <w:rsid w:val="00B40681"/>
    <w:rsid w:val="00B406E0"/>
    <w:rsid w:val="00B40876"/>
    <w:rsid w:val="00B41203"/>
    <w:rsid w:val="00B415FA"/>
    <w:rsid w:val="00B417E3"/>
    <w:rsid w:val="00B41AD9"/>
    <w:rsid w:val="00B426B5"/>
    <w:rsid w:val="00B42DFE"/>
    <w:rsid w:val="00B43D2B"/>
    <w:rsid w:val="00B4536B"/>
    <w:rsid w:val="00B45A9B"/>
    <w:rsid w:val="00B45C0D"/>
    <w:rsid w:val="00B45CFE"/>
    <w:rsid w:val="00B462AD"/>
    <w:rsid w:val="00B46F90"/>
    <w:rsid w:val="00B50304"/>
    <w:rsid w:val="00B50787"/>
    <w:rsid w:val="00B51332"/>
    <w:rsid w:val="00B523AF"/>
    <w:rsid w:val="00B5265E"/>
    <w:rsid w:val="00B52C6C"/>
    <w:rsid w:val="00B52EA9"/>
    <w:rsid w:val="00B53246"/>
    <w:rsid w:val="00B53454"/>
    <w:rsid w:val="00B548D5"/>
    <w:rsid w:val="00B54D60"/>
    <w:rsid w:val="00B5587E"/>
    <w:rsid w:val="00B56686"/>
    <w:rsid w:val="00B57E7B"/>
    <w:rsid w:val="00B60168"/>
    <w:rsid w:val="00B60CC5"/>
    <w:rsid w:val="00B615C7"/>
    <w:rsid w:val="00B618AE"/>
    <w:rsid w:val="00B61B52"/>
    <w:rsid w:val="00B62498"/>
    <w:rsid w:val="00B626CB"/>
    <w:rsid w:val="00B63002"/>
    <w:rsid w:val="00B63CB6"/>
    <w:rsid w:val="00B65BA1"/>
    <w:rsid w:val="00B66EB2"/>
    <w:rsid w:val="00B671A9"/>
    <w:rsid w:val="00B67B60"/>
    <w:rsid w:val="00B70D1F"/>
    <w:rsid w:val="00B70E47"/>
    <w:rsid w:val="00B71C66"/>
    <w:rsid w:val="00B72A5C"/>
    <w:rsid w:val="00B731B9"/>
    <w:rsid w:val="00B739CC"/>
    <w:rsid w:val="00B74CED"/>
    <w:rsid w:val="00B752A3"/>
    <w:rsid w:val="00B75757"/>
    <w:rsid w:val="00B75803"/>
    <w:rsid w:val="00B758A3"/>
    <w:rsid w:val="00B75E95"/>
    <w:rsid w:val="00B7631C"/>
    <w:rsid w:val="00B76887"/>
    <w:rsid w:val="00B76AB8"/>
    <w:rsid w:val="00B7711C"/>
    <w:rsid w:val="00B77317"/>
    <w:rsid w:val="00B77545"/>
    <w:rsid w:val="00B77695"/>
    <w:rsid w:val="00B77E7D"/>
    <w:rsid w:val="00B80DA3"/>
    <w:rsid w:val="00B80FC2"/>
    <w:rsid w:val="00B82BB8"/>
    <w:rsid w:val="00B82E2F"/>
    <w:rsid w:val="00B83EAF"/>
    <w:rsid w:val="00B84404"/>
    <w:rsid w:val="00B847AC"/>
    <w:rsid w:val="00B84D74"/>
    <w:rsid w:val="00B85170"/>
    <w:rsid w:val="00B85271"/>
    <w:rsid w:val="00B8738E"/>
    <w:rsid w:val="00B87519"/>
    <w:rsid w:val="00B87B21"/>
    <w:rsid w:val="00B87E1C"/>
    <w:rsid w:val="00B87F25"/>
    <w:rsid w:val="00B9042A"/>
    <w:rsid w:val="00B921F7"/>
    <w:rsid w:val="00B939C2"/>
    <w:rsid w:val="00B93AB7"/>
    <w:rsid w:val="00B9465B"/>
    <w:rsid w:val="00B959E9"/>
    <w:rsid w:val="00B96775"/>
    <w:rsid w:val="00B96AAC"/>
    <w:rsid w:val="00BA1A2F"/>
    <w:rsid w:val="00BA1A73"/>
    <w:rsid w:val="00BA1AEF"/>
    <w:rsid w:val="00BA1BA9"/>
    <w:rsid w:val="00BA259F"/>
    <w:rsid w:val="00BA44B7"/>
    <w:rsid w:val="00BA6C84"/>
    <w:rsid w:val="00BB0006"/>
    <w:rsid w:val="00BB0316"/>
    <w:rsid w:val="00BB1814"/>
    <w:rsid w:val="00BB2D26"/>
    <w:rsid w:val="00BB3625"/>
    <w:rsid w:val="00BB54B5"/>
    <w:rsid w:val="00BB5698"/>
    <w:rsid w:val="00BB7985"/>
    <w:rsid w:val="00BB7BF6"/>
    <w:rsid w:val="00BC14DD"/>
    <w:rsid w:val="00BC1742"/>
    <w:rsid w:val="00BC19CA"/>
    <w:rsid w:val="00BC1C8A"/>
    <w:rsid w:val="00BC1F25"/>
    <w:rsid w:val="00BC290D"/>
    <w:rsid w:val="00BC2B4D"/>
    <w:rsid w:val="00BC30DB"/>
    <w:rsid w:val="00BC35BD"/>
    <w:rsid w:val="00BC3B3B"/>
    <w:rsid w:val="00BC3D1C"/>
    <w:rsid w:val="00BC44E6"/>
    <w:rsid w:val="00BC4CA4"/>
    <w:rsid w:val="00BC4F88"/>
    <w:rsid w:val="00BC5791"/>
    <w:rsid w:val="00BC66BA"/>
    <w:rsid w:val="00BC6EE4"/>
    <w:rsid w:val="00BC6F82"/>
    <w:rsid w:val="00BD01E0"/>
    <w:rsid w:val="00BD1203"/>
    <w:rsid w:val="00BD13F6"/>
    <w:rsid w:val="00BD1765"/>
    <w:rsid w:val="00BD19B0"/>
    <w:rsid w:val="00BD221E"/>
    <w:rsid w:val="00BD2306"/>
    <w:rsid w:val="00BD23C4"/>
    <w:rsid w:val="00BD41E3"/>
    <w:rsid w:val="00BD43ED"/>
    <w:rsid w:val="00BD44CF"/>
    <w:rsid w:val="00BD4509"/>
    <w:rsid w:val="00BD5881"/>
    <w:rsid w:val="00BD5E3A"/>
    <w:rsid w:val="00BD6782"/>
    <w:rsid w:val="00BD6C91"/>
    <w:rsid w:val="00BD7285"/>
    <w:rsid w:val="00BD78CF"/>
    <w:rsid w:val="00BE079B"/>
    <w:rsid w:val="00BE13B8"/>
    <w:rsid w:val="00BE22AC"/>
    <w:rsid w:val="00BE36ED"/>
    <w:rsid w:val="00BE429F"/>
    <w:rsid w:val="00BE49B2"/>
    <w:rsid w:val="00BE522E"/>
    <w:rsid w:val="00BE5921"/>
    <w:rsid w:val="00BE65A4"/>
    <w:rsid w:val="00BE65E2"/>
    <w:rsid w:val="00BE6D75"/>
    <w:rsid w:val="00BF08B4"/>
    <w:rsid w:val="00BF2049"/>
    <w:rsid w:val="00BF2FFD"/>
    <w:rsid w:val="00BF31A4"/>
    <w:rsid w:val="00BF3276"/>
    <w:rsid w:val="00BF3757"/>
    <w:rsid w:val="00BF3F7B"/>
    <w:rsid w:val="00BF6125"/>
    <w:rsid w:val="00C001BE"/>
    <w:rsid w:val="00C003E7"/>
    <w:rsid w:val="00C007B5"/>
    <w:rsid w:val="00C01C0B"/>
    <w:rsid w:val="00C030DD"/>
    <w:rsid w:val="00C035A2"/>
    <w:rsid w:val="00C0360F"/>
    <w:rsid w:val="00C036EF"/>
    <w:rsid w:val="00C0385F"/>
    <w:rsid w:val="00C03A10"/>
    <w:rsid w:val="00C03AC7"/>
    <w:rsid w:val="00C03CEF"/>
    <w:rsid w:val="00C04D47"/>
    <w:rsid w:val="00C051F9"/>
    <w:rsid w:val="00C0747F"/>
    <w:rsid w:val="00C0759A"/>
    <w:rsid w:val="00C07DD2"/>
    <w:rsid w:val="00C10194"/>
    <w:rsid w:val="00C109E9"/>
    <w:rsid w:val="00C124B4"/>
    <w:rsid w:val="00C139AE"/>
    <w:rsid w:val="00C14CD3"/>
    <w:rsid w:val="00C14EFB"/>
    <w:rsid w:val="00C1525F"/>
    <w:rsid w:val="00C156BA"/>
    <w:rsid w:val="00C1573C"/>
    <w:rsid w:val="00C160F8"/>
    <w:rsid w:val="00C16EF7"/>
    <w:rsid w:val="00C17000"/>
    <w:rsid w:val="00C17138"/>
    <w:rsid w:val="00C17DB2"/>
    <w:rsid w:val="00C203AF"/>
    <w:rsid w:val="00C20FED"/>
    <w:rsid w:val="00C215A7"/>
    <w:rsid w:val="00C22953"/>
    <w:rsid w:val="00C22A89"/>
    <w:rsid w:val="00C232A6"/>
    <w:rsid w:val="00C23DE0"/>
    <w:rsid w:val="00C25061"/>
    <w:rsid w:val="00C262F8"/>
    <w:rsid w:val="00C26474"/>
    <w:rsid w:val="00C31348"/>
    <w:rsid w:val="00C337F2"/>
    <w:rsid w:val="00C34F51"/>
    <w:rsid w:val="00C355F3"/>
    <w:rsid w:val="00C36103"/>
    <w:rsid w:val="00C361E1"/>
    <w:rsid w:val="00C368EB"/>
    <w:rsid w:val="00C37BF7"/>
    <w:rsid w:val="00C405FA"/>
    <w:rsid w:val="00C40E28"/>
    <w:rsid w:val="00C40E92"/>
    <w:rsid w:val="00C4139F"/>
    <w:rsid w:val="00C413F2"/>
    <w:rsid w:val="00C436AE"/>
    <w:rsid w:val="00C4387D"/>
    <w:rsid w:val="00C43B58"/>
    <w:rsid w:val="00C44F16"/>
    <w:rsid w:val="00C44FE0"/>
    <w:rsid w:val="00C454F6"/>
    <w:rsid w:val="00C4584B"/>
    <w:rsid w:val="00C45DC7"/>
    <w:rsid w:val="00C45E0B"/>
    <w:rsid w:val="00C4676D"/>
    <w:rsid w:val="00C47524"/>
    <w:rsid w:val="00C47C9F"/>
    <w:rsid w:val="00C47CF4"/>
    <w:rsid w:val="00C47FBF"/>
    <w:rsid w:val="00C50029"/>
    <w:rsid w:val="00C50414"/>
    <w:rsid w:val="00C505B7"/>
    <w:rsid w:val="00C510FE"/>
    <w:rsid w:val="00C51113"/>
    <w:rsid w:val="00C5117B"/>
    <w:rsid w:val="00C51275"/>
    <w:rsid w:val="00C51316"/>
    <w:rsid w:val="00C52666"/>
    <w:rsid w:val="00C5402A"/>
    <w:rsid w:val="00C5430B"/>
    <w:rsid w:val="00C54590"/>
    <w:rsid w:val="00C54637"/>
    <w:rsid w:val="00C547C7"/>
    <w:rsid w:val="00C56949"/>
    <w:rsid w:val="00C56A3B"/>
    <w:rsid w:val="00C5759B"/>
    <w:rsid w:val="00C57B5D"/>
    <w:rsid w:val="00C607A5"/>
    <w:rsid w:val="00C60CE7"/>
    <w:rsid w:val="00C60E36"/>
    <w:rsid w:val="00C613DA"/>
    <w:rsid w:val="00C61769"/>
    <w:rsid w:val="00C62A8C"/>
    <w:rsid w:val="00C63837"/>
    <w:rsid w:val="00C64D48"/>
    <w:rsid w:val="00C665D5"/>
    <w:rsid w:val="00C66CD0"/>
    <w:rsid w:val="00C67961"/>
    <w:rsid w:val="00C67C16"/>
    <w:rsid w:val="00C70254"/>
    <w:rsid w:val="00C70B8A"/>
    <w:rsid w:val="00C710C2"/>
    <w:rsid w:val="00C71509"/>
    <w:rsid w:val="00C7165E"/>
    <w:rsid w:val="00C718BB"/>
    <w:rsid w:val="00C73E6A"/>
    <w:rsid w:val="00C74B9B"/>
    <w:rsid w:val="00C7567F"/>
    <w:rsid w:val="00C756F8"/>
    <w:rsid w:val="00C75CC6"/>
    <w:rsid w:val="00C76389"/>
    <w:rsid w:val="00C77A7B"/>
    <w:rsid w:val="00C80BC1"/>
    <w:rsid w:val="00C81E58"/>
    <w:rsid w:val="00C8280A"/>
    <w:rsid w:val="00C830B4"/>
    <w:rsid w:val="00C8339F"/>
    <w:rsid w:val="00C83B62"/>
    <w:rsid w:val="00C83DA2"/>
    <w:rsid w:val="00C8417E"/>
    <w:rsid w:val="00C84453"/>
    <w:rsid w:val="00C85F6F"/>
    <w:rsid w:val="00C87F2A"/>
    <w:rsid w:val="00C90696"/>
    <w:rsid w:val="00C90CA7"/>
    <w:rsid w:val="00C90F32"/>
    <w:rsid w:val="00C9119D"/>
    <w:rsid w:val="00C92209"/>
    <w:rsid w:val="00C92525"/>
    <w:rsid w:val="00C9377B"/>
    <w:rsid w:val="00C93A41"/>
    <w:rsid w:val="00C9471F"/>
    <w:rsid w:val="00C94A7E"/>
    <w:rsid w:val="00C94C9A"/>
    <w:rsid w:val="00C955C1"/>
    <w:rsid w:val="00C95FF5"/>
    <w:rsid w:val="00C96E91"/>
    <w:rsid w:val="00CA01A3"/>
    <w:rsid w:val="00CA061D"/>
    <w:rsid w:val="00CA08DF"/>
    <w:rsid w:val="00CA0E50"/>
    <w:rsid w:val="00CA1AD0"/>
    <w:rsid w:val="00CA3709"/>
    <w:rsid w:val="00CA4190"/>
    <w:rsid w:val="00CA4C78"/>
    <w:rsid w:val="00CA60DD"/>
    <w:rsid w:val="00CA6822"/>
    <w:rsid w:val="00CA6A83"/>
    <w:rsid w:val="00CA739B"/>
    <w:rsid w:val="00CB0C2D"/>
    <w:rsid w:val="00CB1F09"/>
    <w:rsid w:val="00CB201C"/>
    <w:rsid w:val="00CB2625"/>
    <w:rsid w:val="00CB383E"/>
    <w:rsid w:val="00CB4B23"/>
    <w:rsid w:val="00CB4F7D"/>
    <w:rsid w:val="00CB5138"/>
    <w:rsid w:val="00CB51D9"/>
    <w:rsid w:val="00CB5F6E"/>
    <w:rsid w:val="00CB6A53"/>
    <w:rsid w:val="00CB7103"/>
    <w:rsid w:val="00CB74A9"/>
    <w:rsid w:val="00CB797C"/>
    <w:rsid w:val="00CC0267"/>
    <w:rsid w:val="00CC07E9"/>
    <w:rsid w:val="00CC093A"/>
    <w:rsid w:val="00CC0A2B"/>
    <w:rsid w:val="00CC1822"/>
    <w:rsid w:val="00CC2102"/>
    <w:rsid w:val="00CC2332"/>
    <w:rsid w:val="00CC268D"/>
    <w:rsid w:val="00CC2FB0"/>
    <w:rsid w:val="00CC475E"/>
    <w:rsid w:val="00CC5031"/>
    <w:rsid w:val="00CC51A1"/>
    <w:rsid w:val="00CC521B"/>
    <w:rsid w:val="00CC5A63"/>
    <w:rsid w:val="00CC6931"/>
    <w:rsid w:val="00CC72DB"/>
    <w:rsid w:val="00CC7FB4"/>
    <w:rsid w:val="00CD0314"/>
    <w:rsid w:val="00CD0A07"/>
    <w:rsid w:val="00CD132B"/>
    <w:rsid w:val="00CD1E52"/>
    <w:rsid w:val="00CD26B0"/>
    <w:rsid w:val="00CD26B5"/>
    <w:rsid w:val="00CD2FB4"/>
    <w:rsid w:val="00CD3024"/>
    <w:rsid w:val="00CD34AF"/>
    <w:rsid w:val="00CD3600"/>
    <w:rsid w:val="00CD3DA1"/>
    <w:rsid w:val="00CD49B2"/>
    <w:rsid w:val="00CD4AC6"/>
    <w:rsid w:val="00CD5186"/>
    <w:rsid w:val="00CD5366"/>
    <w:rsid w:val="00CD6C60"/>
    <w:rsid w:val="00CD6F8B"/>
    <w:rsid w:val="00CD782A"/>
    <w:rsid w:val="00CD7987"/>
    <w:rsid w:val="00CE0298"/>
    <w:rsid w:val="00CE0317"/>
    <w:rsid w:val="00CE0B14"/>
    <w:rsid w:val="00CE0CE8"/>
    <w:rsid w:val="00CE0E29"/>
    <w:rsid w:val="00CE15EF"/>
    <w:rsid w:val="00CE1B0E"/>
    <w:rsid w:val="00CE2312"/>
    <w:rsid w:val="00CE3734"/>
    <w:rsid w:val="00CE3C81"/>
    <w:rsid w:val="00CE424A"/>
    <w:rsid w:val="00CE4934"/>
    <w:rsid w:val="00CE5212"/>
    <w:rsid w:val="00CE6580"/>
    <w:rsid w:val="00CE76D1"/>
    <w:rsid w:val="00CF0A36"/>
    <w:rsid w:val="00CF10EB"/>
    <w:rsid w:val="00CF1404"/>
    <w:rsid w:val="00CF144B"/>
    <w:rsid w:val="00CF1CC8"/>
    <w:rsid w:val="00CF1D6C"/>
    <w:rsid w:val="00CF265F"/>
    <w:rsid w:val="00CF2FF6"/>
    <w:rsid w:val="00CF3372"/>
    <w:rsid w:val="00CF464E"/>
    <w:rsid w:val="00CF56E7"/>
    <w:rsid w:val="00CF6876"/>
    <w:rsid w:val="00CF7382"/>
    <w:rsid w:val="00CF76F0"/>
    <w:rsid w:val="00CF7B69"/>
    <w:rsid w:val="00D00601"/>
    <w:rsid w:val="00D00E4A"/>
    <w:rsid w:val="00D0191D"/>
    <w:rsid w:val="00D01BA3"/>
    <w:rsid w:val="00D022CA"/>
    <w:rsid w:val="00D02DE8"/>
    <w:rsid w:val="00D04A62"/>
    <w:rsid w:val="00D0668B"/>
    <w:rsid w:val="00D067F6"/>
    <w:rsid w:val="00D10A40"/>
    <w:rsid w:val="00D10D40"/>
    <w:rsid w:val="00D11956"/>
    <w:rsid w:val="00D11C7E"/>
    <w:rsid w:val="00D11FCC"/>
    <w:rsid w:val="00D139F8"/>
    <w:rsid w:val="00D13D1C"/>
    <w:rsid w:val="00D145CB"/>
    <w:rsid w:val="00D1645C"/>
    <w:rsid w:val="00D16640"/>
    <w:rsid w:val="00D1683B"/>
    <w:rsid w:val="00D17CC1"/>
    <w:rsid w:val="00D204D0"/>
    <w:rsid w:val="00D20D7A"/>
    <w:rsid w:val="00D2147E"/>
    <w:rsid w:val="00D21C03"/>
    <w:rsid w:val="00D21E30"/>
    <w:rsid w:val="00D22843"/>
    <w:rsid w:val="00D22BBF"/>
    <w:rsid w:val="00D23232"/>
    <w:rsid w:val="00D24F2A"/>
    <w:rsid w:val="00D250AC"/>
    <w:rsid w:val="00D2607C"/>
    <w:rsid w:val="00D26223"/>
    <w:rsid w:val="00D27348"/>
    <w:rsid w:val="00D303F7"/>
    <w:rsid w:val="00D306A9"/>
    <w:rsid w:val="00D31789"/>
    <w:rsid w:val="00D31B7C"/>
    <w:rsid w:val="00D31DB4"/>
    <w:rsid w:val="00D31F91"/>
    <w:rsid w:val="00D33EA6"/>
    <w:rsid w:val="00D343F0"/>
    <w:rsid w:val="00D35AB2"/>
    <w:rsid w:val="00D3632D"/>
    <w:rsid w:val="00D36F1E"/>
    <w:rsid w:val="00D37B33"/>
    <w:rsid w:val="00D4024D"/>
    <w:rsid w:val="00D4034A"/>
    <w:rsid w:val="00D40A79"/>
    <w:rsid w:val="00D410B0"/>
    <w:rsid w:val="00D41230"/>
    <w:rsid w:val="00D412DE"/>
    <w:rsid w:val="00D4287F"/>
    <w:rsid w:val="00D42B2D"/>
    <w:rsid w:val="00D42EBF"/>
    <w:rsid w:val="00D4337F"/>
    <w:rsid w:val="00D458A5"/>
    <w:rsid w:val="00D46B5E"/>
    <w:rsid w:val="00D4725C"/>
    <w:rsid w:val="00D4739E"/>
    <w:rsid w:val="00D47BFD"/>
    <w:rsid w:val="00D5005E"/>
    <w:rsid w:val="00D50B47"/>
    <w:rsid w:val="00D51094"/>
    <w:rsid w:val="00D51243"/>
    <w:rsid w:val="00D514D2"/>
    <w:rsid w:val="00D52101"/>
    <w:rsid w:val="00D54B9A"/>
    <w:rsid w:val="00D55E5B"/>
    <w:rsid w:val="00D564E3"/>
    <w:rsid w:val="00D5669E"/>
    <w:rsid w:val="00D57548"/>
    <w:rsid w:val="00D60210"/>
    <w:rsid w:val="00D60690"/>
    <w:rsid w:val="00D611F0"/>
    <w:rsid w:val="00D625B6"/>
    <w:rsid w:val="00D625DB"/>
    <w:rsid w:val="00D6262C"/>
    <w:rsid w:val="00D62958"/>
    <w:rsid w:val="00D62B00"/>
    <w:rsid w:val="00D62C9B"/>
    <w:rsid w:val="00D63BD8"/>
    <w:rsid w:val="00D63FC4"/>
    <w:rsid w:val="00D64476"/>
    <w:rsid w:val="00D644B1"/>
    <w:rsid w:val="00D644BF"/>
    <w:rsid w:val="00D64D09"/>
    <w:rsid w:val="00D655A4"/>
    <w:rsid w:val="00D657D4"/>
    <w:rsid w:val="00D66BC3"/>
    <w:rsid w:val="00D66F98"/>
    <w:rsid w:val="00D676F7"/>
    <w:rsid w:val="00D67EBA"/>
    <w:rsid w:val="00D72B40"/>
    <w:rsid w:val="00D72D78"/>
    <w:rsid w:val="00D72E93"/>
    <w:rsid w:val="00D72FC3"/>
    <w:rsid w:val="00D73259"/>
    <w:rsid w:val="00D73389"/>
    <w:rsid w:val="00D73743"/>
    <w:rsid w:val="00D757B4"/>
    <w:rsid w:val="00D7586C"/>
    <w:rsid w:val="00D75EDA"/>
    <w:rsid w:val="00D76060"/>
    <w:rsid w:val="00D767D6"/>
    <w:rsid w:val="00D76D16"/>
    <w:rsid w:val="00D805AB"/>
    <w:rsid w:val="00D80844"/>
    <w:rsid w:val="00D81678"/>
    <w:rsid w:val="00D81B24"/>
    <w:rsid w:val="00D81D36"/>
    <w:rsid w:val="00D8271B"/>
    <w:rsid w:val="00D83153"/>
    <w:rsid w:val="00D83294"/>
    <w:rsid w:val="00D84350"/>
    <w:rsid w:val="00D85130"/>
    <w:rsid w:val="00D85BCE"/>
    <w:rsid w:val="00D86045"/>
    <w:rsid w:val="00D8668A"/>
    <w:rsid w:val="00D86737"/>
    <w:rsid w:val="00D8717C"/>
    <w:rsid w:val="00D87873"/>
    <w:rsid w:val="00D91510"/>
    <w:rsid w:val="00D916DA"/>
    <w:rsid w:val="00D91C80"/>
    <w:rsid w:val="00D9260A"/>
    <w:rsid w:val="00D92850"/>
    <w:rsid w:val="00D9299B"/>
    <w:rsid w:val="00D929D9"/>
    <w:rsid w:val="00D92E7B"/>
    <w:rsid w:val="00D94D17"/>
    <w:rsid w:val="00D95979"/>
    <w:rsid w:val="00D96A38"/>
    <w:rsid w:val="00D96A73"/>
    <w:rsid w:val="00D96CE3"/>
    <w:rsid w:val="00D96ECA"/>
    <w:rsid w:val="00D97017"/>
    <w:rsid w:val="00DA0303"/>
    <w:rsid w:val="00DA0CFC"/>
    <w:rsid w:val="00DA100C"/>
    <w:rsid w:val="00DA1360"/>
    <w:rsid w:val="00DA149B"/>
    <w:rsid w:val="00DA1973"/>
    <w:rsid w:val="00DA26DD"/>
    <w:rsid w:val="00DA38A5"/>
    <w:rsid w:val="00DA4E63"/>
    <w:rsid w:val="00DA5627"/>
    <w:rsid w:val="00DA5992"/>
    <w:rsid w:val="00DA5AFC"/>
    <w:rsid w:val="00DA5F90"/>
    <w:rsid w:val="00DA71AF"/>
    <w:rsid w:val="00DA7812"/>
    <w:rsid w:val="00DA7E8C"/>
    <w:rsid w:val="00DB019A"/>
    <w:rsid w:val="00DB140D"/>
    <w:rsid w:val="00DB1928"/>
    <w:rsid w:val="00DB1B12"/>
    <w:rsid w:val="00DB241A"/>
    <w:rsid w:val="00DB2E65"/>
    <w:rsid w:val="00DB4085"/>
    <w:rsid w:val="00DB42EB"/>
    <w:rsid w:val="00DB4CC9"/>
    <w:rsid w:val="00DB51AD"/>
    <w:rsid w:val="00DB6183"/>
    <w:rsid w:val="00DB63C8"/>
    <w:rsid w:val="00DB64A9"/>
    <w:rsid w:val="00DB6643"/>
    <w:rsid w:val="00DB7EBC"/>
    <w:rsid w:val="00DC0248"/>
    <w:rsid w:val="00DC05D2"/>
    <w:rsid w:val="00DC064F"/>
    <w:rsid w:val="00DC14AE"/>
    <w:rsid w:val="00DC1827"/>
    <w:rsid w:val="00DC35EE"/>
    <w:rsid w:val="00DC62B0"/>
    <w:rsid w:val="00DC66DD"/>
    <w:rsid w:val="00DC6CF8"/>
    <w:rsid w:val="00DC7315"/>
    <w:rsid w:val="00DC7774"/>
    <w:rsid w:val="00DD0296"/>
    <w:rsid w:val="00DD05CD"/>
    <w:rsid w:val="00DD0A87"/>
    <w:rsid w:val="00DD11FD"/>
    <w:rsid w:val="00DD1211"/>
    <w:rsid w:val="00DD1E94"/>
    <w:rsid w:val="00DD2183"/>
    <w:rsid w:val="00DD2751"/>
    <w:rsid w:val="00DD2B60"/>
    <w:rsid w:val="00DD2B69"/>
    <w:rsid w:val="00DD3F2E"/>
    <w:rsid w:val="00DD45E2"/>
    <w:rsid w:val="00DD4760"/>
    <w:rsid w:val="00DD4BA4"/>
    <w:rsid w:val="00DD51C2"/>
    <w:rsid w:val="00DD562C"/>
    <w:rsid w:val="00DD5919"/>
    <w:rsid w:val="00DD62F6"/>
    <w:rsid w:val="00DD6AA4"/>
    <w:rsid w:val="00DD7F9F"/>
    <w:rsid w:val="00DE0009"/>
    <w:rsid w:val="00DE0704"/>
    <w:rsid w:val="00DE0C4D"/>
    <w:rsid w:val="00DE0F07"/>
    <w:rsid w:val="00DE1778"/>
    <w:rsid w:val="00DE24E6"/>
    <w:rsid w:val="00DE394F"/>
    <w:rsid w:val="00DE491C"/>
    <w:rsid w:val="00DE4A52"/>
    <w:rsid w:val="00DE64D5"/>
    <w:rsid w:val="00DE67B3"/>
    <w:rsid w:val="00DE682D"/>
    <w:rsid w:val="00DE7D9A"/>
    <w:rsid w:val="00DF031D"/>
    <w:rsid w:val="00DF0A83"/>
    <w:rsid w:val="00DF10B4"/>
    <w:rsid w:val="00DF11F8"/>
    <w:rsid w:val="00DF2466"/>
    <w:rsid w:val="00DF271E"/>
    <w:rsid w:val="00DF28BF"/>
    <w:rsid w:val="00DF2EAA"/>
    <w:rsid w:val="00DF3961"/>
    <w:rsid w:val="00DF3CD5"/>
    <w:rsid w:val="00DF4133"/>
    <w:rsid w:val="00DF575D"/>
    <w:rsid w:val="00E01D6C"/>
    <w:rsid w:val="00E025C2"/>
    <w:rsid w:val="00E05217"/>
    <w:rsid w:val="00E05401"/>
    <w:rsid w:val="00E055FE"/>
    <w:rsid w:val="00E0582A"/>
    <w:rsid w:val="00E06205"/>
    <w:rsid w:val="00E06441"/>
    <w:rsid w:val="00E07491"/>
    <w:rsid w:val="00E07B07"/>
    <w:rsid w:val="00E07BBE"/>
    <w:rsid w:val="00E07CB0"/>
    <w:rsid w:val="00E10347"/>
    <w:rsid w:val="00E11798"/>
    <w:rsid w:val="00E12EBB"/>
    <w:rsid w:val="00E1313F"/>
    <w:rsid w:val="00E132CC"/>
    <w:rsid w:val="00E13755"/>
    <w:rsid w:val="00E138F8"/>
    <w:rsid w:val="00E14EB9"/>
    <w:rsid w:val="00E14EE6"/>
    <w:rsid w:val="00E15011"/>
    <w:rsid w:val="00E165E6"/>
    <w:rsid w:val="00E175A5"/>
    <w:rsid w:val="00E20C90"/>
    <w:rsid w:val="00E21EC1"/>
    <w:rsid w:val="00E22757"/>
    <w:rsid w:val="00E22D07"/>
    <w:rsid w:val="00E235E1"/>
    <w:rsid w:val="00E24CD7"/>
    <w:rsid w:val="00E27C80"/>
    <w:rsid w:val="00E3004E"/>
    <w:rsid w:val="00E301B2"/>
    <w:rsid w:val="00E3053E"/>
    <w:rsid w:val="00E3218E"/>
    <w:rsid w:val="00E3285B"/>
    <w:rsid w:val="00E35068"/>
    <w:rsid w:val="00E356B5"/>
    <w:rsid w:val="00E356E4"/>
    <w:rsid w:val="00E403FE"/>
    <w:rsid w:val="00E41E08"/>
    <w:rsid w:val="00E43525"/>
    <w:rsid w:val="00E458FE"/>
    <w:rsid w:val="00E461EA"/>
    <w:rsid w:val="00E51A12"/>
    <w:rsid w:val="00E52C83"/>
    <w:rsid w:val="00E533A0"/>
    <w:rsid w:val="00E539F5"/>
    <w:rsid w:val="00E5556D"/>
    <w:rsid w:val="00E5577C"/>
    <w:rsid w:val="00E561DA"/>
    <w:rsid w:val="00E57FF8"/>
    <w:rsid w:val="00E611BB"/>
    <w:rsid w:val="00E626A0"/>
    <w:rsid w:val="00E6294F"/>
    <w:rsid w:val="00E62B0F"/>
    <w:rsid w:val="00E63291"/>
    <w:rsid w:val="00E6342D"/>
    <w:rsid w:val="00E639B9"/>
    <w:rsid w:val="00E64701"/>
    <w:rsid w:val="00E653CB"/>
    <w:rsid w:val="00E65D26"/>
    <w:rsid w:val="00E65DF3"/>
    <w:rsid w:val="00E66184"/>
    <w:rsid w:val="00E6644C"/>
    <w:rsid w:val="00E671FB"/>
    <w:rsid w:val="00E675E9"/>
    <w:rsid w:val="00E67937"/>
    <w:rsid w:val="00E70D7D"/>
    <w:rsid w:val="00E715CB"/>
    <w:rsid w:val="00E71F70"/>
    <w:rsid w:val="00E721CA"/>
    <w:rsid w:val="00E72377"/>
    <w:rsid w:val="00E724B9"/>
    <w:rsid w:val="00E73BCB"/>
    <w:rsid w:val="00E73C74"/>
    <w:rsid w:val="00E7422E"/>
    <w:rsid w:val="00E7459D"/>
    <w:rsid w:val="00E748A5"/>
    <w:rsid w:val="00E7550A"/>
    <w:rsid w:val="00E7677B"/>
    <w:rsid w:val="00E76E8F"/>
    <w:rsid w:val="00E7712C"/>
    <w:rsid w:val="00E778EA"/>
    <w:rsid w:val="00E77C28"/>
    <w:rsid w:val="00E80089"/>
    <w:rsid w:val="00E80371"/>
    <w:rsid w:val="00E80C45"/>
    <w:rsid w:val="00E8174D"/>
    <w:rsid w:val="00E819B4"/>
    <w:rsid w:val="00E821CE"/>
    <w:rsid w:val="00E82871"/>
    <w:rsid w:val="00E82A10"/>
    <w:rsid w:val="00E86454"/>
    <w:rsid w:val="00E86739"/>
    <w:rsid w:val="00E8673E"/>
    <w:rsid w:val="00E86F20"/>
    <w:rsid w:val="00E9044F"/>
    <w:rsid w:val="00E9069B"/>
    <w:rsid w:val="00E92ABC"/>
    <w:rsid w:val="00E93180"/>
    <w:rsid w:val="00E93B93"/>
    <w:rsid w:val="00E93DC5"/>
    <w:rsid w:val="00E94409"/>
    <w:rsid w:val="00E95184"/>
    <w:rsid w:val="00E95584"/>
    <w:rsid w:val="00E96BBE"/>
    <w:rsid w:val="00E97E4E"/>
    <w:rsid w:val="00EA083B"/>
    <w:rsid w:val="00EA0D2F"/>
    <w:rsid w:val="00EA1335"/>
    <w:rsid w:val="00EA1D16"/>
    <w:rsid w:val="00EA2074"/>
    <w:rsid w:val="00EA2887"/>
    <w:rsid w:val="00EA28DC"/>
    <w:rsid w:val="00EA2ED3"/>
    <w:rsid w:val="00EA30C0"/>
    <w:rsid w:val="00EA381C"/>
    <w:rsid w:val="00EA3AF9"/>
    <w:rsid w:val="00EA3B84"/>
    <w:rsid w:val="00EA5FBB"/>
    <w:rsid w:val="00EA6338"/>
    <w:rsid w:val="00EA6845"/>
    <w:rsid w:val="00EA6ACE"/>
    <w:rsid w:val="00EA7C19"/>
    <w:rsid w:val="00EA7ECD"/>
    <w:rsid w:val="00EB2AE9"/>
    <w:rsid w:val="00EB2F73"/>
    <w:rsid w:val="00EB3146"/>
    <w:rsid w:val="00EB40A0"/>
    <w:rsid w:val="00EB4E50"/>
    <w:rsid w:val="00EB53E8"/>
    <w:rsid w:val="00EB550F"/>
    <w:rsid w:val="00EB5766"/>
    <w:rsid w:val="00EB64C6"/>
    <w:rsid w:val="00EB6A25"/>
    <w:rsid w:val="00EC01CE"/>
    <w:rsid w:val="00EC08BC"/>
    <w:rsid w:val="00EC1A90"/>
    <w:rsid w:val="00EC1CD1"/>
    <w:rsid w:val="00EC1E1B"/>
    <w:rsid w:val="00EC1E76"/>
    <w:rsid w:val="00EC2DA5"/>
    <w:rsid w:val="00EC2EA7"/>
    <w:rsid w:val="00EC30D3"/>
    <w:rsid w:val="00EC332A"/>
    <w:rsid w:val="00EC364D"/>
    <w:rsid w:val="00EC5ACC"/>
    <w:rsid w:val="00EC662F"/>
    <w:rsid w:val="00EC6EA2"/>
    <w:rsid w:val="00EC7A7D"/>
    <w:rsid w:val="00EC7B0F"/>
    <w:rsid w:val="00EC7EC0"/>
    <w:rsid w:val="00ED065E"/>
    <w:rsid w:val="00ED13F5"/>
    <w:rsid w:val="00ED15F4"/>
    <w:rsid w:val="00ED3648"/>
    <w:rsid w:val="00ED3670"/>
    <w:rsid w:val="00ED3C00"/>
    <w:rsid w:val="00ED3C43"/>
    <w:rsid w:val="00ED49BF"/>
    <w:rsid w:val="00ED6996"/>
    <w:rsid w:val="00ED69B8"/>
    <w:rsid w:val="00ED7364"/>
    <w:rsid w:val="00ED73E1"/>
    <w:rsid w:val="00ED7810"/>
    <w:rsid w:val="00EE1042"/>
    <w:rsid w:val="00EE2050"/>
    <w:rsid w:val="00EE2852"/>
    <w:rsid w:val="00EE3235"/>
    <w:rsid w:val="00EE4E2D"/>
    <w:rsid w:val="00EE4EC0"/>
    <w:rsid w:val="00EE520C"/>
    <w:rsid w:val="00EE61B7"/>
    <w:rsid w:val="00EE63F5"/>
    <w:rsid w:val="00EE6690"/>
    <w:rsid w:val="00EE7505"/>
    <w:rsid w:val="00EE7DC3"/>
    <w:rsid w:val="00EE7FCA"/>
    <w:rsid w:val="00EF003F"/>
    <w:rsid w:val="00EF233C"/>
    <w:rsid w:val="00EF2D50"/>
    <w:rsid w:val="00EF357D"/>
    <w:rsid w:val="00EF38E2"/>
    <w:rsid w:val="00EF3CC3"/>
    <w:rsid w:val="00EF3F8A"/>
    <w:rsid w:val="00EF42B6"/>
    <w:rsid w:val="00EF460B"/>
    <w:rsid w:val="00EF492B"/>
    <w:rsid w:val="00EF534C"/>
    <w:rsid w:val="00EF57E2"/>
    <w:rsid w:val="00EF62AF"/>
    <w:rsid w:val="00EF6C0A"/>
    <w:rsid w:val="00EF70DD"/>
    <w:rsid w:val="00EF7172"/>
    <w:rsid w:val="00EF7479"/>
    <w:rsid w:val="00EF7676"/>
    <w:rsid w:val="00F0016F"/>
    <w:rsid w:val="00F01096"/>
    <w:rsid w:val="00F01FA7"/>
    <w:rsid w:val="00F02327"/>
    <w:rsid w:val="00F0391E"/>
    <w:rsid w:val="00F04F38"/>
    <w:rsid w:val="00F04FD8"/>
    <w:rsid w:val="00F06C0C"/>
    <w:rsid w:val="00F0730C"/>
    <w:rsid w:val="00F0797B"/>
    <w:rsid w:val="00F10B7B"/>
    <w:rsid w:val="00F10C51"/>
    <w:rsid w:val="00F11543"/>
    <w:rsid w:val="00F124AE"/>
    <w:rsid w:val="00F1285F"/>
    <w:rsid w:val="00F138A9"/>
    <w:rsid w:val="00F14510"/>
    <w:rsid w:val="00F152C3"/>
    <w:rsid w:val="00F16FD4"/>
    <w:rsid w:val="00F203BA"/>
    <w:rsid w:val="00F2068A"/>
    <w:rsid w:val="00F21915"/>
    <w:rsid w:val="00F22597"/>
    <w:rsid w:val="00F230E9"/>
    <w:rsid w:val="00F2384E"/>
    <w:rsid w:val="00F23EC6"/>
    <w:rsid w:val="00F244CC"/>
    <w:rsid w:val="00F27235"/>
    <w:rsid w:val="00F2730E"/>
    <w:rsid w:val="00F27827"/>
    <w:rsid w:val="00F30F3C"/>
    <w:rsid w:val="00F3126E"/>
    <w:rsid w:val="00F31595"/>
    <w:rsid w:val="00F31D26"/>
    <w:rsid w:val="00F3379F"/>
    <w:rsid w:val="00F34F07"/>
    <w:rsid w:val="00F35444"/>
    <w:rsid w:val="00F359CA"/>
    <w:rsid w:val="00F36F0E"/>
    <w:rsid w:val="00F37150"/>
    <w:rsid w:val="00F40118"/>
    <w:rsid w:val="00F404DD"/>
    <w:rsid w:val="00F4052F"/>
    <w:rsid w:val="00F405CE"/>
    <w:rsid w:val="00F4076E"/>
    <w:rsid w:val="00F416E6"/>
    <w:rsid w:val="00F421FC"/>
    <w:rsid w:val="00F42262"/>
    <w:rsid w:val="00F430C5"/>
    <w:rsid w:val="00F43322"/>
    <w:rsid w:val="00F43AD0"/>
    <w:rsid w:val="00F44425"/>
    <w:rsid w:val="00F447F3"/>
    <w:rsid w:val="00F45B84"/>
    <w:rsid w:val="00F4627B"/>
    <w:rsid w:val="00F463EC"/>
    <w:rsid w:val="00F46457"/>
    <w:rsid w:val="00F46871"/>
    <w:rsid w:val="00F46A9C"/>
    <w:rsid w:val="00F47278"/>
    <w:rsid w:val="00F50069"/>
    <w:rsid w:val="00F50AFD"/>
    <w:rsid w:val="00F516F3"/>
    <w:rsid w:val="00F51F6B"/>
    <w:rsid w:val="00F5244C"/>
    <w:rsid w:val="00F5433F"/>
    <w:rsid w:val="00F54557"/>
    <w:rsid w:val="00F5472C"/>
    <w:rsid w:val="00F54DBF"/>
    <w:rsid w:val="00F5525A"/>
    <w:rsid w:val="00F5548C"/>
    <w:rsid w:val="00F556AD"/>
    <w:rsid w:val="00F564C9"/>
    <w:rsid w:val="00F57934"/>
    <w:rsid w:val="00F6203E"/>
    <w:rsid w:val="00F623CF"/>
    <w:rsid w:val="00F62596"/>
    <w:rsid w:val="00F6298C"/>
    <w:rsid w:val="00F62A35"/>
    <w:rsid w:val="00F62E0B"/>
    <w:rsid w:val="00F63188"/>
    <w:rsid w:val="00F64170"/>
    <w:rsid w:val="00F64E0F"/>
    <w:rsid w:val="00F654AB"/>
    <w:rsid w:val="00F6592C"/>
    <w:rsid w:val="00F6595D"/>
    <w:rsid w:val="00F66ED9"/>
    <w:rsid w:val="00F67832"/>
    <w:rsid w:val="00F70460"/>
    <w:rsid w:val="00F7220C"/>
    <w:rsid w:val="00F72223"/>
    <w:rsid w:val="00F73D1B"/>
    <w:rsid w:val="00F741DE"/>
    <w:rsid w:val="00F746BA"/>
    <w:rsid w:val="00F75297"/>
    <w:rsid w:val="00F75832"/>
    <w:rsid w:val="00F75946"/>
    <w:rsid w:val="00F7689A"/>
    <w:rsid w:val="00F81124"/>
    <w:rsid w:val="00F81573"/>
    <w:rsid w:val="00F82204"/>
    <w:rsid w:val="00F829B7"/>
    <w:rsid w:val="00F832D8"/>
    <w:rsid w:val="00F836A4"/>
    <w:rsid w:val="00F84268"/>
    <w:rsid w:val="00F859C6"/>
    <w:rsid w:val="00F86934"/>
    <w:rsid w:val="00F872E1"/>
    <w:rsid w:val="00F87A7B"/>
    <w:rsid w:val="00F904B8"/>
    <w:rsid w:val="00F90E96"/>
    <w:rsid w:val="00F91226"/>
    <w:rsid w:val="00F91BA2"/>
    <w:rsid w:val="00F92C33"/>
    <w:rsid w:val="00F94425"/>
    <w:rsid w:val="00F945E6"/>
    <w:rsid w:val="00F94A50"/>
    <w:rsid w:val="00F9519F"/>
    <w:rsid w:val="00F956C2"/>
    <w:rsid w:val="00F96B13"/>
    <w:rsid w:val="00F977E0"/>
    <w:rsid w:val="00F978F2"/>
    <w:rsid w:val="00F97E48"/>
    <w:rsid w:val="00FA05FC"/>
    <w:rsid w:val="00FA115E"/>
    <w:rsid w:val="00FA2B01"/>
    <w:rsid w:val="00FA2F66"/>
    <w:rsid w:val="00FA35FC"/>
    <w:rsid w:val="00FA45BE"/>
    <w:rsid w:val="00FA5D98"/>
    <w:rsid w:val="00FA61A7"/>
    <w:rsid w:val="00FA6A0A"/>
    <w:rsid w:val="00FA6B6D"/>
    <w:rsid w:val="00FA6D5B"/>
    <w:rsid w:val="00FA6F99"/>
    <w:rsid w:val="00FB0053"/>
    <w:rsid w:val="00FB0B3E"/>
    <w:rsid w:val="00FB0FA1"/>
    <w:rsid w:val="00FB1FE1"/>
    <w:rsid w:val="00FB4420"/>
    <w:rsid w:val="00FB4A07"/>
    <w:rsid w:val="00FB53A4"/>
    <w:rsid w:val="00FB629E"/>
    <w:rsid w:val="00FB6F3C"/>
    <w:rsid w:val="00FC06B6"/>
    <w:rsid w:val="00FC14DE"/>
    <w:rsid w:val="00FC24B2"/>
    <w:rsid w:val="00FC24D3"/>
    <w:rsid w:val="00FC3293"/>
    <w:rsid w:val="00FC46D8"/>
    <w:rsid w:val="00FC4835"/>
    <w:rsid w:val="00FC48B7"/>
    <w:rsid w:val="00FC4902"/>
    <w:rsid w:val="00FC4BD3"/>
    <w:rsid w:val="00FC5FB7"/>
    <w:rsid w:val="00FC6017"/>
    <w:rsid w:val="00FC6EB8"/>
    <w:rsid w:val="00FC7D9E"/>
    <w:rsid w:val="00FD0757"/>
    <w:rsid w:val="00FD0E5B"/>
    <w:rsid w:val="00FD1DAC"/>
    <w:rsid w:val="00FD1EB9"/>
    <w:rsid w:val="00FD2601"/>
    <w:rsid w:val="00FD2E9A"/>
    <w:rsid w:val="00FD3F60"/>
    <w:rsid w:val="00FD486D"/>
    <w:rsid w:val="00FD5119"/>
    <w:rsid w:val="00FD6150"/>
    <w:rsid w:val="00FD64E7"/>
    <w:rsid w:val="00FD674F"/>
    <w:rsid w:val="00FD6896"/>
    <w:rsid w:val="00FE0584"/>
    <w:rsid w:val="00FE0E9C"/>
    <w:rsid w:val="00FE1006"/>
    <w:rsid w:val="00FE13EF"/>
    <w:rsid w:val="00FE1832"/>
    <w:rsid w:val="00FE24CD"/>
    <w:rsid w:val="00FE2522"/>
    <w:rsid w:val="00FE303C"/>
    <w:rsid w:val="00FE353C"/>
    <w:rsid w:val="00FE3EC6"/>
    <w:rsid w:val="00FE422F"/>
    <w:rsid w:val="00FE46B4"/>
    <w:rsid w:val="00FE5D98"/>
    <w:rsid w:val="00FE6A61"/>
    <w:rsid w:val="00FE6E4D"/>
    <w:rsid w:val="00FE6E5F"/>
    <w:rsid w:val="00FE7159"/>
    <w:rsid w:val="00FE72BC"/>
    <w:rsid w:val="00FF0051"/>
    <w:rsid w:val="00FF1637"/>
    <w:rsid w:val="00FF186A"/>
    <w:rsid w:val="00FF196C"/>
    <w:rsid w:val="00FF1E69"/>
    <w:rsid w:val="00FF28D0"/>
    <w:rsid w:val="00FF3780"/>
    <w:rsid w:val="00FF4E00"/>
    <w:rsid w:val="00FF504E"/>
    <w:rsid w:val="00FF558D"/>
    <w:rsid w:val="00FF6A61"/>
    <w:rsid w:val="00FF7735"/>
    <w:rsid w:val="00FF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D3A005"/>
  <w15:chartTrackingRefBased/>
  <w15:docId w15:val="{F25246C8-6A95-4E22-9645-62A094A49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939"/>
  </w:style>
  <w:style w:type="paragraph" w:styleId="Heading1">
    <w:name w:val="heading 1"/>
    <w:basedOn w:val="Normal"/>
    <w:next w:val="Normal"/>
    <w:link w:val="Heading1Char"/>
    <w:uiPriority w:val="9"/>
    <w:qFormat/>
    <w:rsid w:val="00C7165E"/>
    <w:pPr>
      <w:keepNext/>
      <w:keepLines/>
      <w:spacing w:before="24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165E"/>
    <w:pPr>
      <w:keepNext/>
      <w:keepLines/>
      <w:spacing w:before="4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165E"/>
    <w:pPr>
      <w:keepNext/>
      <w:keepLines/>
      <w:spacing w:before="4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uiPriority w:val="9"/>
    <w:qFormat/>
    <w:rsid w:val="00C7165E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C7165E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C7165E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numbering" w:customStyle="1" w:styleId="NoList1">
    <w:name w:val="No List1"/>
    <w:next w:val="NoList"/>
    <w:uiPriority w:val="99"/>
    <w:semiHidden/>
    <w:unhideWhenUsed/>
    <w:rsid w:val="00C7165E"/>
  </w:style>
  <w:style w:type="character" w:customStyle="1" w:styleId="Heading1Char">
    <w:name w:val="Heading 1 Char"/>
    <w:basedOn w:val="DefaultParagraphFont"/>
    <w:link w:val="Heading1"/>
    <w:uiPriority w:val="9"/>
    <w:rsid w:val="00C7165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7165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165E"/>
    <w:rPr>
      <w:rFonts w:ascii="Cambria" w:eastAsia="Times New Roman" w:hAnsi="Cambria" w:cs="Times New Roman"/>
      <w:b/>
      <w:bCs/>
      <w:color w:val="4F81BD"/>
    </w:rPr>
  </w:style>
  <w:style w:type="paragraph" w:customStyle="1" w:styleId="Header1">
    <w:name w:val="Header1"/>
    <w:basedOn w:val="Normal"/>
    <w:next w:val="Header"/>
    <w:link w:val="HeaderChar"/>
    <w:uiPriority w:val="99"/>
    <w:unhideWhenUsed/>
    <w:rsid w:val="00C7165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1"/>
    <w:uiPriority w:val="99"/>
    <w:rsid w:val="00C7165E"/>
  </w:style>
  <w:style w:type="paragraph" w:customStyle="1" w:styleId="Footer1">
    <w:name w:val="Footer1"/>
    <w:basedOn w:val="Normal"/>
    <w:next w:val="Footer"/>
    <w:link w:val="FooterChar"/>
    <w:uiPriority w:val="99"/>
    <w:unhideWhenUsed/>
    <w:rsid w:val="00C7165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1"/>
    <w:uiPriority w:val="99"/>
    <w:rsid w:val="00C7165E"/>
  </w:style>
  <w:style w:type="paragraph" w:customStyle="1" w:styleId="ListParagraph1">
    <w:name w:val="List Paragraph1"/>
    <w:basedOn w:val="Normal"/>
    <w:next w:val="ListParagraph"/>
    <w:uiPriority w:val="34"/>
    <w:qFormat/>
    <w:rsid w:val="00C7165E"/>
    <w:pPr>
      <w:spacing w:before="60" w:after="60"/>
      <w:ind w:left="720"/>
      <w:contextualSpacing/>
    </w:pPr>
  </w:style>
  <w:style w:type="character" w:customStyle="1" w:styleId="Hyperlink1">
    <w:name w:val="Hyperlink1"/>
    <w:basedOn w:val="DefaultParagraphFont"/>
    <w:uiPriority w:val="99"/>
    <w:unhideWhenUsed/>
    <w:rsid w:val="00C7165E"/>
    <w:rPr>
      <w:color w:val="0000FF"/>
      <w:u w:val="single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C7165E"/>
    <w:rPr>
      <w:rFonts w:eastAsia="Times New Roman"/>
      <w:sz w:val="20"/>
      <w:szCs w:val="20"/>
      <w:lang w:eastAsia="hr-HR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C7165E"/>
    <w:rPr>
      <w:rFonts w:eastAsia="Times New Roman" w:cs="Times New Roman"/>
      <w:sz w:val="20"/>
      <w:szCs w:val="20"/>
      <w:lang w:eastAsia="hr-HR"/>
    </w:rPr>
  </w:style>
  <w:style w:type="character" w:styleId="FootnoteReference">
    <w:name w:val="footnote reference"/>
    <w:basedOn w:val="DefaultParagraphFont"/>
    <w:uiPriority w:val="99"/>
    <w:semiHidden/>
    <w:unhideWhenUsed/>
    <w:rsid w:val="00C7165E"/>
    <w:rPr>
      <w:vertAlign w:val="superscript"/>
    </w:rPr>
  </w:style>
  <w:style w:type="paragraph" w:customStyle="1" w:styleId="BalloonText1">
    <w:name w:val="Balloon Text1"/>
    <w:basedOn w:val="Normal"/>
    <w:next w:val="BalloonText"/>
    <w:link w:val="BalloonTextChar"/>
    <w:uiPriority w:val="99"/>
    <w:semiHidden/>
    <w:unhideWhenUsed/>
    <w:rsid w:val="00C716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1"/>
    <w:uiPriority w:val="99"/>
    <w:semiHidden/>
    <w:rsid w:val="00C7165E"/>
    <w:rPr>
      <w:rFonts w:ascii="Tahoma" w:hAnsi="Tahoma" w:cs="Tahoma"/>
      <w:sz w:val="16"/>
      <w:szCs w:val="16"/>
    </w:rPr>
  </w:style>
  <w:style w:type="table" w:customStyle="1" w:styleId="LightList1">
    <w:name w:val="Light List1"/>
    <w:basedOn w:val="TableNormal"/>
    <w:next w:val="LightList"/>
    <w:uiPriority w:val="61"/>
    <w:rsid w:val="00C7165E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TableGrid1">
    <w:name w:val="Table Grid1"/>
    <w:basedOn w:val="TableNormal"/>
    <w:next w:val="TableGrid"/>
    <w:uiPriority w:val="59"/>
    <w:rsid w:val="00C71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next w:val="LightShading"/>
    <w:uiPriority w:val="60"/>
    <w:rsid w:val="00C716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C7165E"/>
  </w:style>
  <w:style w:type="paragraph" w:customStyle="1" w:styleId="TOC11">
    <w:name w:val="TOC 11"/>
    <w:basedOn w:val="Normal"/>
    <w:next w:val="Normal"/>
    <w:autoRedefine/>
    <w:uiPriority w:val="39"/>
    <w:unhideWhenUsed/>
    <w:rsid w:val="00C7165E"/>
    <w:pPr>
      <w:tabs>
        <w:tab w:val="right" w:leader="dot" w:pos="9062"/>
      </w:tabs>
      <w:spacing w:before="20" w:after="20"/>
    </w:pPr>
  </w:style>
  <w:style w:type="paragraph" w:customStyle="1" w:styleId="TOC21">
    <w:name w:val="TOC 21"/>
    <w:basedOn w:val="Normal"/>
    <w:next w:val="Normal"/>
    <w:autoRedefine/>
    <w:uiPriority w:val="39"/>
    <w:unhideWhenUsed/>
    <w:rsid w:val="00C7165E"/>
    <w:pPr>
      <w:spacing w:before="60" w:after="100"/>
      <w:ind w:left="240"/>
    </w:pPr>
  </w:style>
  <w:style w:type="paragraph" w:customStyle="1" w:styleId="TOC31">
    <w:name w:val="TOC 31"/>
    <w:basedOn w:val="Normal"/>
    <w:next w:val="Normal"/>
    <w:autoRedefine/>
    <w:uiPriority w:val="39"/>
    <w:unhideWhenUsed/>
    <w:rsid w:val="00C7165E"/>
    <w:pPr>
      <w:spacing w:before="60" w:after="100"/>
      <w:ind w:left="480"/>
    </w:pPr>
  </w:style>
  <w:style w:type="table" w:customStyle="1" w:styleId="LightShading-Accent11">
    <w:name w:val="Light Shading - Accent 11"/>
    <w:basedOn w:val="TableNormal"/>
    <w:next w:val="LightShading-Accent1"/>
    <w:uiPriority w:val="60"/>
    <w:rsid w:val="00C7165E"/>
    <w:rPr>
      <w:rFonts w:eastAsia="Times New Roman"/>
      <w:color w:val="365F91"/>
      <w:sz w:val="22"/>
      <w:lang w:eastAsia="hr-HR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7165E"/>
    <w:rPr>
      <w:sz w:val="16"/>
      <w:szCs w:val="16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semiHidden/>
    <w:unhideWhenUsed/>
    <w:rsid w:val="00C7165E"/>
    <w:pPr>
      <w:spacing w:before="60" w:after="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1"/>
    <w:uiPriority w:val="99"/>
    <w:semiHidden/>
    <w:rsid w:val="00C7165E"/>
    <w:rPr>
      <w:sz w:val="20"/>
      <w:szCs w:val="20"/>
    </w:rPr>
  </w:style>
  <w:style w:type="paragraph" w:customStyle="1" w:styleId="CommentSubject1">
    <w:name w:val="Comment Subject1"/>
    <w:basedOn w:val="CommentText"/>
    <w:next w:val="CommentText"/>
    <w:uiPriority w:val="99"/>
    <w:semiHidden/>
    <w:unhideWhenUsed/>
    <w:rsid w:val="00C7165E"/>
    <w:pPr>
      <w:spacing w:before="60" w:after="6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165E"/>
    <w:rPr>
      <w:b/>
      <w:bCs/>
      <w:sz w:val="20"/>
      <w:szCs w:val="20"/>
    </w:rPr>
  </w:style>
  <w:style w:type="paragraph" w:customStyle="1" w:styleId="Revision1">
    <w:name w:val="Revision1"/>
    <w:next w:val="Revision"/>
    <w:hidden/>
    <w:uiPriority w:val="99"/>
    <w:semiHidden/>
    <w:rsid w:val="00C7165E"/>
  </w:style>
  <w:style w:type="character" w:customStyle="1" w:styleId="Heading1Char1">
    <w:name w:val="Heading 1 Char1"/>
    <w:basedOn w:val="DefaultParagraphFont"/>
    <w:uiPriority w:val="9"/>
    <w:rsid w:val="00C716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1">
    <w:name w:val="Heading 2 Char1"/>
    <w:basedOn w:val="DefaultParagraphFont"/>
    <w:uiPriority w:val="9"/>
    <w:semiHidden/>
    <w:rsid w:val="00C7165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C7165E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er">
    <w:name w:val="header"/>
    <w:basedOn w:val="Normal"/>
    <w:link w:val="HeaderChar1"/>
    <w:uiPriority w:val="99"/>
    <w:unhideWhenUsed/>
    <w:rsid w:val="00C7165E"/>
    <w:pPr>
      <w:tabs>
        <w:tab w:val="center" w:pos="4536"/>
        <w:tab w:val="right" w:pos="9072"/>
      </w:tabs>
    </w:pPr>
  </w:style>
  <w:style w:type="character" w:customStyle="1" w:styleId="HeaderChar1">
    <w:name w:val="Header Char1"/>
    <w:basedOn w:val="DefaultParagraphFont"/>
    <w:link w:val="Header"/>
    <w:uiPriority w:val="99"/>
    <w:rsid w:val="00C7165E"/>
  </w:style>
  <w:style w:type="paragraph" w:styleId="Footer">
    <w:name w:val="footer"/>
    <w:basedOn w:val="Normal"/>
    <w:link w:val="FooterChar1"/>
    <w:uiPriority w:val="99"/>
    <w:unhideWhenUsed/>
    <w:rsid w:val="00C7165E"/>
    <w:pPr>
      <w:tabs>
        <w:tab w:val="center" w:pos="4536"/>
        <w:tab w:val="right" w:pos="9072"/>
      </w:tabs>
    </w:pPr>
  </w:style>
  <w:style w:type="character" w:customStyle="1" w:styleId="FooterChar1">
    <w:name w:val="Footer Char1"/>
    <w:basedOn w:val="DefaultParagraphFont"/>
    <w:link w:val="Footer"/>
    <w:uiPriority w:val="99"/>
    <w:rsid w:val="00C7165E"/>
  </w:style>
  <w:style w:type="paragraph" w:styleId="ListParagraph">
    <w:name w:val="List Paragraph"/>
    <w:basedOn w:val="Normal"/>
    <w:uiPriority w:val="34"/>
    <w:qFormat/>
    <w:rsid w:val="00C716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65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C7165E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C7165E"/>
    <w:rPr>
      <w:sz w:val="20"/>
      <w:szCs w:val="20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C7165E"/>
    <w:rPr>
      <w:rFonts w:ascii="Segoe UI" w:hAnsi="Segoe UI" w:cs="Segoe UI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C7165E"/>
    <w:rPr>
      <w:rFonts w:ascii="Segoe UI" w:hAnsi="Segoe UI" w:cs="Segoe UI"/>
      <w:sz w:val="18"/>
      <w:szCs w:val="18"/>
    </w:rPr>
  </w:style>
  <w:style w:type="table" w:styleId="LightList">
    <w:name w:val="Light List"/>
    <w:basedOn w:val="TableNormal"/>
    <w:uiPriority w:val="61"/>
    <w:semiHidden/>
    <w:unhideWhenUsed/>
    <w:rsid w:val="00C7165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eGrid">
    <w:name w:val="Table Grid"/>
    <w:basedOn w:val="TableNormal"/>
    <w:uiPriority w:val="39"/>
    <w:rsid w:val="00C71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semiHidden/>
    <w:unhideWhenUsed/>
    <w:rsid w:val="00C7165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7165E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mmentText">
    <w:name w:val="annotation text"/>
    <w:basedOn w:val="Normal"/>
    <w:link w:val="CommentTextChar1"/>
    <w:uiPriority w:val="99"/>
    <w:unhideWhenUsed/>
    <w:rsid w:val="00C7165E"/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rsid w:val="00C716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165E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C7165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7165E"/>
  </w:style>
  <w:style w:type="paragraph" w:styleId="TOC1">
    <w:name w:val="toc 1"/>
    <w:basedOn w:val="Normal"/>
    <w:next w:val="Normal"/>
    <w:autoRedefine/>
    <w:uiPriority w:val="39"/>
    <w:unhideWhenUsed/>
    <w:rsid w:val="00A069B4"/>
    <w:pPr>
      <w:tabs>
        <w:tab w:val="right" w:leader="dot" w:pos="9062"/>
      </w:tabs>
      <w:spacing w:after="40"/>
    </w:pPr>
  </w:style>
  <w:style w:type="paragraph" w:styleId="TOC3">
    <w:name w:val="toc 3"/>
    <w:basedOn w:val="Normal"/>
    <w:next w:val="Normal"/>
    <w:autoRedefine/>
    <w:uiPriority w:val="39"/>
    <w:unhideWhenUsed/>
    <w:rsid w:val="00277ABC"/>
    <w:pPr>
      <w:spacing w:after="100"/>
      <w:ind w:left="480"/>
    </w:pPr>
  </w:style>
  <w:style w:type="paragraph" w:styleId="TOC2">
    <w:name w:val="toc 2"/>
    <w:basedOn w:val="Normal"/>
    <w:next w:val="Normal"/>
    <w:autoRedefine/>
    <w:uiPriority w:val="39"/>
    <w:unhideWhenUsed/>
    <w:rsid w:val="00215F09"/>
    <w:pPr>
      <w:tabs>
        <w:tab w:val="right" w:leader="dot" w:pos="9062"/>
      </w:tabs>
      <w:spacing w:after="100"/>
      <w:ind w:left="240"/>
    </w:pPr>
  </w:style>
  <w:style w:type="paragraph" w:styleId="NoSpacing">
    <w:name w:val="No Spacing"/>
    <w:uiPriority w:val="1"/>
    <w:qFormat/>
    <w:rsid w:val="00F40118"/>
  </w:style>
  <w:style w:type="paragraph" w:styleId="EndnoteText">
    <w:name w:val="endnote text"/>
    <w:basedOn w:val="Normal"/>
    <w:link w:val="EndnoteTextChar"/>
    <w:uiPriority w:val="99"/>
    <w:semiHidden/>
    <w:unhideWhenUsed/>
    <w:rsid w:val="00256EC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56EC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56ECB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85170"/>
    <w:rPr>
      <w:color w:val="954F72" w:themeColor="followedHyperlink"/>
      <w:u w:val="single"/>
    </w:rPr>
  </w:style>
  <w:style w:type="table" w:styleId="GridTable1Light">
    <w:name w:val="Grid Table 1 Light"/>
    <w:basedOn w:val="TableNormal"/>
    <w:uiPriority w:val="46"/>
    <w:rsid w:val="00976C7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17999"/>
    <w:rPr>
      <w:color w:val="605E5C"/>
      <w:shd w:val="clear" w:color="auto" w:fill="E1DFDD"/>
    </w:rPr>
  </w:style>
  <w:style w:type="table" w:styleId="GridTable7Colorful-Accent3">
    <w:name w:val="Grid Table 7 Colorful Accent 3"/>
    <w:basedOn w:val="TableNormal"/>
    <w:uiPriority w:val="52"/>
    <w:rsid w:val="00494A1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1Light-Accent3">
    <w:name w:val="Grid Table 1 Light Accent 3"/>
    <w:basedOn w:val="TableNormal"/>
    <w:uiPriority w:val="46"/>
    <w:rsid w:val="00494A19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3">
    <w:name w:val="Grid Table 2 Accent 3"/>
    <w:basedOn w:val="TableNormal"/>
    <w:uiPriority w:val="47"/>
    <w:rsid w:val="00494A19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97938">
          <w:marLeft w:val="0"/>
          <w:marRight w:val="0"/>
          <w:marTop w:val="6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1425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4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5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38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344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067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4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diagramData" Target="diagrams/data1.xml"/><Relationship Id="rId18" Type="http://schemas.openxmlformats.org/officeDocument/2006/relationships/hyperlink" Target="https://taxation-customs.ec.europa.eu/free-zones_en" TargetMode="Externa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6.png"/><Relationship Id="rId7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microsoft.com/office/2007/relationships/diagramDrawing" Target="diagrams/drawing1.xml"/><Relationship Id="rId25" Type="http://schemas.openxmlformats.org/officeDocument/2006/relationships/image" Target="media/image8.png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image" Target="media/image4.emf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diagramQuickStyle" Target="diagrams/quickStyle1.xml"/><Relationship Id="rId23" Type="http://schemas.openxmlformats.org/officeDocument/2006/relationships/header" Target="header1.xml"/><Relationship Id="rId28" Type="http://schemas.openxmlformats.org/officeDocument/2006/relationships/image" Target="media/image11.png"/><Relationship Id="rId36" Type="http://schemas.openxmlformats.org/officeDocument/2006/relationships/image" Target="media/image18.png"/><Relationship Id="rId10" Type="http://schemas.openxmlformats.org/officeDocument/2006/relationships/footnotes" Target="footnotes.xml"/><Relationship Id="rId19" Type="http://schemas.openxmlformats.org/officeDocument/2006/relationships/chart" Target="charts/chart1.xml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Layout" Target="diagrams/layout1.xm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chart" Target="charts/chart2.xml"/><Relationship Id="rId35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ln w="6350"/>
      </c:spPr>
    </c:sideWall>
    <c:backWall>
      <c:thickness val="0"/>
      <c:spPr>
        <a:ln w="6350"/>
      </c:spPr>
    </c:backWall>
    <c:plotArea>
      <c:layout>
        <c:manualLayout>
          <c:layoutTarget val="inner"/>
          <c:xMode val="edge"/>
          <c:yMode val="edge"/>
          <c:x val="2.9548042605785387E-2"/>
          <c:y val="7.5925344507617551E-2"/>
          <c:w val="0.95281519221861977"/>
          <c:h val="0.6903734625797514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Broj slobodnih zona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Sheet1!$A$2:$A$21</c:f>
              <c:strCache>
                <c:ptCount val="20"/>
                <c:pt idx="0">
                  <c:v>Španjolska</c:v>
                </c:pt>
                <c:pt idx="1">
                  <c:v>Poljska</c:v>
                </c:pt>
                <c:pt idx="2">
                  <c:v>Rumunjska</c:v>
                </c:pt>
                <c:pt idx="3">
                  <c:v>Hrvatska</c:v>
                </c:pt>
                <c:pt idx="4">
                  <c:v>Italija</c:v>
                </c:pt>
                <c:pt idx="5">
                  <c:v>Grčka</c:v>
                </c:pt>
                <c:pt idx="6">
                  <c:v>Latvija</c:v>
                </c:pt>
                <c:pt idx="7">
                  <c:v>Bugarska</c:v>
                </c:pt>
                <c:pt idx="8">
                  <c:v>Estonija</c:v>
                </c:pt>
                <c:pt idx="9">
                  <c:v>Litva</c:v>
                </c:pt>
                <c:pt idx="10">
                  <c:v>Češka</c:v>
                </c:pt>
                <c:pt idx="11">
                  <c:v>Francuska</c:v>
                </c:pt>
                <c:pt idx="12">
                  <c:v>Njemačka</c:v>
                </c:pt>
                <c:pt idx="13">
                  <c:v>Cipar</c:v>
                </c:pt>
                <c:pt idx="14">
                  <c:v>Danska</c:v>
                </c:pt>
                <c:pt idx="15">
                  <c:v>Luksemburg</c:v>
                </c:pt>
                <c:pt idx="16">
                  <c:v>Mađarska</c:v>
                </c:pt>
                <c:pt idx="17">
                  <c:v>Malta</c:v>
                </c:pt>
                <c:pt idx="18">
                  <c:v>Portugal</c:v>
                </c:pt>
                <c:pt idx="19">
                  <c:v>Slovenija</c:v>
                </c:pt>
              </c:strCache>
            </c:strRef>
          </c:cat>
          <c:val>
            <c:numRef>
              <c:f>Sheet1!$B$2:$B$21</c:f>
              <c:numCache>
                <c:formatCode>General</c:formatCode>
                <c:ptCount val="20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6</c:v>
                </c:pt>
                <c:pt idx="4">
                  <c:v>5</c:v>
                </c:pt>
                <c:pt idx="5">
                  <c:v>4</c:v>
                </c:pt>
                <c:pt idx="6">
                  <c:v>4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860-4B18-9381-030BA1482B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4266368"/>
        <c:axId val="84359424"/>
        <c:axId val="0"/>
      </c:bar3DChart>
      <c:catAx>
        <c:axId val="84266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  <c:crossAx val="84359424"/>
        <c:crosses val="autoZero"/>
        <c:auto val="1"/>
        <c:lblAlgn val="ctr"/>
        <c:lblOffset val="100"/>
        <c:noMultiLvlLbl val="0"/>
      </c:catAx>
      <c:valAx>
        <c:axId val="84359424"/>
        <c:scaling>
          <c:orientation val="minMax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84266368"/>
        <c:crosses val="autoZero"/>
        <c:crossBetween val="between"/>
      </c:valAx>
    </c:plotArea>
    <c:plotVisOnly val="1"/>
    <c:dispBlanksAs val="gap"/>
    <c:showDLblsOverMax val="0"/>
  </c:chart>
  <c:spPr>
    <a:ln w="6350">
      <a:solidFill>
        <a:sysClr val="windowText" lastClr="000000"/>
      </a:solidFill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9449005827978207E-2"/>
          <c:y val="9.7030795678842041E-2"/>
          <c:w val="0.95760176465926972"/>
          <c:h val="0.5582760645485351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EU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1.984126984126984E-2"/>
                  <c:y val="-4.16059912627418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8C2-40BA-A661-719619927DE7}"/>
                </c:ext>
              </c:extLst>
            </c:dLbl>
            <c:dLbl>
              <c:idx val="1"/>
              <c:layout>
                <c:manualLayout>
                  <c:x val="2.2041371132954245E-2"/>
                  <c:y val="-7.624140183651765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8C2-40BA-A661-719619927DE7}"/>
                </c:ext>
              </c:extLst>
            </c:dLbl>
            <c:dLbl>
              <c:idx val="2"/>
              <c:layout>
                <c:manualLayout>
                  <c:x val="2.2041371132954166E-2"/>
                  <c:y val="-4.9904039509329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8C2-40BA-A661-719619927DE7}"/>
                </c:ext>
              </c:extLst>
            </c:dLbl>
            <c:dLbl>
              <c:idx val="3"/>
              <c:layout>
                <c:manualLayout>
                  <c:x val="2.2045855379188632E-2"/>
                  <c:y val="-1.24817973788226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8C2-40BA-A661-719619927DE7}"/>
                </c:ext>
              </c:extLst>
            </c:dLbl>
            <c:dLbl>
              <c:idx val="4"/>
              <c:layout>
                <c:manualLayout>
                  <c:x val="1.5428959793067971E-2"/>
                  <c:y val="-4.15866995911085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8C2-40BA-A661-719619927DE7}"/>
                </c:ext>
              </c:extLst>
            </c:dLbl>
            <c:dLbl>
              <c:idx val="5"/>
              <c:layout>
                <c:manualLayout>
                  <c:x val="2.86559666152842E-2"/>
                  <c:y val="4.16059912627410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8C2-40BA-A661-719619927DE7}"/>
                </c:ext>
              </c:extLst>
            </c:dLbl>
            <c:dLbl>
              <c:idx val="6"/>
              <c:layout>
                <c:manualLayout>
                  <c:x val="1.7636684303350969E-2"/>
                  <c:y val="-8.32119825254844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18C2-40BA-A661-719619927DE7}"/>
                </c:ext>
              </c:extLst>
            </c:dLbl>
            <c:numFmt formatCode="#,##0" sourceLinked="0"/>
            <c:spPr>
              <a:solidFill>
                <a:sysClr val="window" lastClr="FFFFFF"/>
              </a:solidFill>
              <a:ln w="3175">
                <a:solidFill>
                  <a:sysClr val="windowText" lastClr="000000"/>
                </a:solidFill>
                <a:prstDash val="sysDash"/>
              </a:ln>
            </c:spPr>
            <c:txPr>
              <a:bodyPr/>
              <a:lstStyle/>
              <a:p>
                <a:pPr>
                  <a:defRPr sz="900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Sheet1!$A$2:$A$8</c:f>
              <c:strCache>
                <c:ptCount val="7"/>
                <c:pt idx="0">
                  <c:v>SZ Luka Rijeka - Škrljevo</c:v>
                </c:pt>
                <c:pt idx="1">
                  <c:v>SZ Zagreb</c:v>
                </c:pt>
                <c:pt idx="2">
                  <c:v>SZ luke Ploče</c:v>
                </c:pt>
                <c:pt idx="3">
                  <c:v>SZ luke Pula</c:v>
                </c:pt>
                <c:pt idx="4">
                  <c:v>SZ luke Rijeka</c:v>
                </c:pt>
                <c:pt idx="5">
                  <c:v>SZ luke Split</c:v>
                </c:pt>
                <c:pt idx="6">
                  <c:v>ukupno</c:v>
                </c:pt>
              </c:strCache>
            </c:strRef>
          </c:cat>
          <c:val>
            <c:numRef>
              <c:f>Sheet1!$B$2:$B$8</c:f>
              <c:numCache>
                <c:formatCode>#,##0.0</c:formatCode>
                <c:ptCount val="7"/>
                <c:pt idx="0">
                  <c:v>32.01559569637746</c:v>
                </c:pt>
                <c:pt idx="1">
                  <c:v>88.01793649613974</c:v>
                </c:pt>
                <c:pt idx="2">
                  <c:v>89.223784161170443</c:v>
                </c:pt>
                <c:pt idx="3">
                  <c:v>100</c:v>
                </c:pt>
                <c:pt idx="4">
                  <c:v>34.125887465453204</c:v>
                </c:pt>
                <c:pt idx="5">
                  <c:v>0.93849714112588734</c:v>
                </c:pt>
                <c:pt idx="6">
                  <c:v>62.852793609905653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8C2-40BA-A661-719619927DE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treće zemlje</c:v>
                </c:pt>
              </c:strCache>
            </c:strRef>
          </c:tx>
          <c:spPr>
            <a:pattFill prst="dkVert">
              <a:fgClr>
                <a:srgbClr val="C00000"/>
              </a:fgClr>
              <a:bgClr>
                <a:sysClr val="window" lastClr="FFFFFF"/>
              </a:bgClr>
            </a:pattFill>
          </c:spPr>
          <c:invertIfNegative val="0"/>
          <c:dLbls>
            <c:dLbl>
              <c:idx val="0"/>
              <c:layout>
                <c:manualLayout>
                  <c:x val="2.4250440917107544E-2"/>
                  <c:y val="-4.1605991262742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18C2-40BA-A661-719619927DE7}"/>
                </c:ext>
              </c:extLst>
            </c:dLbl>
            <c:dLbl>
              <c:idx val="1"/>
              <c:layout>
                <c:manualLayout>
                  <c:x val="2.2045855379188711E-2"/>
                  <c:y val="-1.24817973788225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18C2-40BA-A661-719619927DE7}"/>
                </c:ext>
              </c:extLst>
            </c:dLbl>
            <c:dLbl>
              <c:idx val="2"/>
              <c:layout>
                <c:manualLayout>
                  <c:x val="2.4250440917107582E-2"/>
                  <c:y val="-4.16059912627419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18C2-40BA-A661-719619927DE7}"/>
                </c:ext>
              </c:extLst>
            </c:dLbl>
            <c:dLbl>
              <c:idx val="3"/>
              <c:layout>
                <c:manualLayout>
                  <c:x val="2.86596119929453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18C2-40BA-A661-719619927DE7}"/>
                </c:ext>
              </c:extLst>
            </c:dLbl>
            <c:dLbl>
              <c:idx val="4"/>
              <c:layout>
                <c:manualLayout>
                  <c:x val="2.8659611992945325E-2"/>
                  <c:y val="-4.16059912627418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18C2-40BA-A661-719619927DE7}"/>
                </c:ext>
              </c:extLst>
            </c:dLbl>
            <c:dLbl>
              <c:idx val="5"/>
              <c:layout>
                <c:manualLayout>
                  <c:x val="3.306878306878306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18C2-40BA-A661-719619927DE7}"/>
                </c:ext>
              </c:extLst>
            </c:dLbl>
            <c:dLbl>
              <c:idx val="6"/>
              <c:layout>
                <c:manualLayout>
                  <c:x val="2.204585537918871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18C2-40BA-A661-719619927DE7}"/>
                </c:ext>
              </c:extLst>
            </c:dLbl>
            <c:numFmt formatCode="#,##0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Sheet1!$A$2:$A$8</c:f>
              <c:strCache>
                <c:ptCount val="7"/>
                <c:pt idx="0">
                  <c:v>SZ Luka Rijeka - Škrljevo</c:v>
                </c:pt>
                <c:pt idx="1">
                  <c:v>SZ Zagreb</c:v>
                </c:pt>
                <c:pt idx="2">
                  <c:v>SZ luke Ploče</c:v>
                </c:pt>
                <c:pt idx="3">
                  <c:v>SZ luke Pula</c:v>
                </c:pt>
                <c:pt idx="4">
                  <c:v>SZ luke Rijeka</c:v>
                </c:pt>
                <c:pt idx="5">
                  <c:v>SZ luke Split</c:v>
                </c:pt>
                <c:pt idx="6">
                  <c:v>ukupno</c:v>
                </c:pt>
              </c:strCache>
            </c:strRef>
          </c:cat>
          <c:val>
            <c:numRef>
              <c:f>Sheet1!$C$2:$C$8</c:f>
              <c:numCache>
                <c:formatCode>#,##0.0</c:formatCode>
                <c:ptCount val="7"/>
                <c:pt idx="0">
                  <c:v>67.984404303622554</c:v>
                </c:pt>
                <c:pt idx="1">
                  <c:v>11.982063503860269</c:v>
                </c:pt>
                <c:pt idx="2">
                  <c:v>10.776215838829559</c:v>
                </c:pt>
                <c:pt idx="3">
                  <c:v>0</c:v>
                </c:pt>
                <c:pt idx="4">
                  <c:v>65.874112534546796</c:v>
                </c:pt>
                <c:pt idx="5">
                  <c:v>99.061502858874121</c:v>
                </c:pt>
                <c:pt idx="6">
                  <c:v>37.147206390094333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18C2-40BA-A661-719619927D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5366144"/>
        <c:axId val="155367680"/>
        <c:axId val="0"/>
      </c:bar3DChart>
      <c:catAx>
        <c:axId val="155366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  <c:crossAx val="155367680"/>
        <c:crosses val="autoZero"/>
        <c:auto val="1"/>
        <c:lblAlgn val="ctr"/>
        <c:lblOffset val="100"/>
        <c:noMultiLvlLbl val="0"/>
      </c:catAx>
      <c:valAx>
        <c:axId val="155367680"/>
        <c:scaling>
          <c:orientation val="minMax"/>
        </c:scaling>
        <c:delete val="1"/>
        <c:axPos val="l"/>
        <c:numFmt formatCode="0%" sourceLinked="0"/>
        <c:majorTickMark val="out"/>
        <c:minorTickMark val="none"/>
        <c:tickLblPos val="nextTo"/>
        <c:crossAx val="155366144"/>
        <c:crosses val="autoZero"/>
        <c:crossBetween val="between"/>
      </c:valAx>
    </c:plotArea>
    <c:legend>
      <c:legendPos val="b"/>
      <c:legendEntry>
        <c:idx val="1"/>
        <c:txPr>
          <a:bodyPr/>
          <a:lstStyle/>
          <a:p>
            <a:pPr>
              <a:defRPr sz="1100" b="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0.39639222545300129"/>
          <c:y val="0.88432027440297856"/>
          <c:w val="0.22294921468149814"/>
          <c:h val="0.1156797255970214"/>
        </c:manualLayout>
      </c:layout>
      <c:overlay val="0"/>
      <c:txPr>
        <a:bodyPr/>
        <a:lstStyle/>
        <a:p>
          <a:pPr>
            <a:defRPr sz="1100" b="0" i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AF76351-F937-44BA-B6FC-B76D690A9E8B}" type="doc">
      <dgm:prSet loTypeId="urn:microsoft.com/office/officeart/2008/layout/HalfCircleOrganizationChart" loCatId="hierarchy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hr-HR"/>
        </a:p>
      </dgm:t>
    </dgm:pt>
    <dgm:pt modelId="{5245993F-15F0-44DC-847E-7AD1C3ECEB50}">
      <dgm:prSet phldrT="[Text]" custT="1"/>
      <dgm:spPr/>
      <dgm:t>
        <a:bodyPr/>
        <a:lstStyle/>
        <a:p>
          <a:r>
            <a:rPr lang="hr-HR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Vlada Republike Hrvatske</a:t>
          </a:r>
        </a:p>
      </dgm:t>
    </dgm:pt>
    <dgm:pt modelId="{E8356584-623C-4D4D-B436-1C7AF611434D}" type="parTrans" cxnId="{ED45FF13-7DEE-412D-9BCD-74B932034926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02F0CF-5854-475B-825E-7BC0C34B6A68}" type="sibTrans" cxnId="{ED45FF13-7DEE-412D-9BCD-74B932034926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AEF8637-CD0D-4AB8-95B7-F90960E56A54}" type="asst">
      <dgm:prSet custT="1"/>
      <dgm:spPr/>
      <dgm:t>
        <a:bodyPr/>
        <a:lstStyle/>
        <a:p>
          <a:r>
            <a:rPr lang="hr-HR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Koncesija za osnivanje slobodne zone</a:t>
          </a:r>
        </a:p>
      </dgm:t>
    </dgm:pt>
    <dgm:pt modelId="{2F6AC334-7752-4F9A-ACFA-11E2FA0E686A}" type="parTrans" cxnId="{58087AB7-0D8A-4A85-B045-6D9A62D69E60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2007280-EF01-4213-BFC5-084ABDC9EDF5}" type="sibTrans" cxnId="{58087AB7-0D8A-4A85-B045-6D9A62D69E60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16B8E29-0D3C-40B7-A373-9BA51D7FC8DA}" type="asst">
      <dgm:prSet custT="1"/>
      <dgm:spPr/>
      <dgm:t>
        <a:bodyPr/>
        <a:lstStyle/>
        <a:p>
          <a:r>
            <a:rPr lang="hr-HR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Suglasnost za osnivanje slobodne zone</a:t>
          </a:r>
        </a:p>
      </dgm:t>
    </dgm:pt>
    <dgm:pt modelId="{B3422918-471B-4E49-AB50-9DC47B82832E}" type="parTrans" cxnId="{6307D344-8FDA-49EF-A968-2CC5EC6927E9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6FFF78-C81E-4B0B-9097-56AE6C25ED6C}" type="sibTrans" cxnId="{6307D344-8FDA-49EF-A968-2CC5EC6927E9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AB2284-BD1E-4BB1-BFE2-6F2574356004}">
      <dgm:prSet custT="1"/>
      <dgm:spPr/>
      <dgm:t>
        <a:bodyPr/>
        <a:lstStyle/>
        <a:p>
          <a:r>
            <a:rPr lang="hr-HR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Korisnik koncesije za osnivanje slobodne zone</a:t>
          </a:r>
        </a:p>
      </dgm:t>
    </dgm:pt>
    <dgm:pt modelId="{EBCA7C5A-11C8-476C-9196-F6DBB9469F1F}" type="parTrans" cxnId="{CCF1AB12-9E3C-403C-93E0-3C077CE21164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0E898FD-E2A4-4CCD-8A13-2F423AC2A6FC}" type="sibTrans" cxnId="{CCF1AB12-9E3C-403C-93E0-3C077CE21164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40D4764-42E0-49F9-A390-ED04D13D8387}">
      <dgm:prSet custT="1"/>
      <dgm:spPr/>
      <dgm:t>
        <a:bodyPr/>
        <a:lstStyle/>
        <a:p>
          <a:r>
            <a:rPr lang="hr-HR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Nositelj suglasnosti za osnivanje slobodne zone</a:t>
          </a:r>
        </a:p>
      </dgm:t>
    </dgm:pt>
    <dgm:pt modelId="{C6E15293-3F5B-4E20-BAA8-50313755C26C}" type="parTrans" cxnId="{37FA4FB7-DAF8-43A0-B1A0-2CE840F28648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1D3956A-0647-4E05-B1CE-72DF2705EFC6}" type="sibTrans" cxnId="{37FA4FB7-DAF8-43A0-B1A0-2CE840F28648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BAAFACE-3AC9-4A00-824B-898BFD373193}">
      <dgm:prSet custT="1"/>
      <dgm:spPr/>
      <dgm:t>
        <a:bodyPr/>
        <a:lstStyle/>
        <a:p>
          <a:r>
            <a:rPr lang="hr-HR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Lučke slobodne zone</a:t>
          </a:r>
        </a:p>
      </dgm:t>
    </dgm:pt>
    <dgm:pt modelId="{8441A68D-0C41-4E47-812C-CCDDE226F8FF}" type="parTrans" cxnId="{AF757BD1-7569-4714-8139-837D106F8C7D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193246-336E-4AF8-A40F-5B914BEF3E75}" type="sibTrans" cxnId="{AF757BD1-7569-4714-8139-837D106F8C7D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23667E-E997-4659-A678-5D8E5289D910}">
      <dgm:prSet custT="1"/>
      <dgm:spPr/>
      <dgm:t>
        <a:bodyPr/>
        <a:lstStyle/>
        <a:p>
          <a:r>
            <a:rPr lang="hr-HR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Kopnene slobodne zone</a:t>
          </a:r>
        </a:p>
      </dgm:t>
    </dgm:pt>
    <dgm:pt modelId="{E7C73573-6ECC-4D00-B785-F1F555127545}" type="sibTrans" cxnId="{D5D744FF-BAE9-42ED-9D33-9CE77E15B077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3930CB-2999-405F-BED6-F0EB0DF3EEB2}" type="parTrans" cxnId="{D5D744FF-BAE9-42ED-9D33-9CE77E15B077}">
      <dgm:prSet/>
      <dgm:spPr/>
      <dgm:t>
        <a:bodyPr/>
        <a:lstStyle/>
        <a:p>
          <a:endParaRPr lang="hr-HR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383C48B-3033-442F-A9B6-F7BE058EAACC}" type="pres">
      <dgm:prSet presAssocID="{DAF76351-F937-44BA-B6FC-B76D690A9E8B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14EB19A3-7573-48F1-B6F3-6BC3CBBF67B7}" type="pres">
      <dgm:prSet presAssocID="{5245993F-15F0-44DC-847E-7AD1C3ECEB50}" presName="hierRoot1" presStyleCnt="0">
        <dgm:presLayoutVars>
          <dgm:hierBranch val="init"/>
        </dgm:presLayoutVars>
      </dgm:prSet>
      <dgm:spPr/>
    </dgm:pt>
    <dgm:pt modelId="{D92C597A-86CC-4CA8-9FC5-AA916F5C2534}" type="pres">
      <dgm:prSet presAssocID="{5245993F-15F0-44DC-847E-7AD1C3ECEB50}" presName="rootComposite1" presStyleCnt="0"/>
      <dgm:spPr/>
    </dgm:pt>
    <dgm:pt modelId="{7C3DD1FD-C85B-4512-B870-8F5E60E9D626}" type="pres">
      <dgm:prSet presAssocID="{5245993F-15F0-44DC-847E-7AD1C3ECEB50}" presName="rootText1" presStyleLbl="alignAcc1" presStyleIdx="0" presStyleCnt="0" custScaleX="167769" custLinFactNeighborX="-28894" custLinFactNeighborY="1017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7AC5BD4-B52D-445B-9C16-3A70BBB3F2FA}" type="pres">
      <dgm:prSet presAssocID="{5245993F-15F0-44DC-847E-7AD1C3ECEB50}" presName="topArc1" presStyleLbl="parChTrans1D1" presStyleIdx="0" presStyleCnt="14"/>
      <dgm:spPr/>
    </dgm:pt>
    <dgm:pt modelId="{74791BD7-ECA8-487A-BFF2-A3E6AA3D0791}" type="pres">
      <dgm:prSet presAssocID="{5245993F-15F0-44DC-847E-7AD1C3ECEB50}" presName="bottomArc1" presStyleLbl="parChTrans1D1" presStyleIdx="1" presStyleCnt="14"/>
      <dgm:spPr/>
    </dgm:pt>
    <dgm:pt modelId="{1F456D30-1825-467D-9BD3-3EF1A99AE0C3}" type="pres">
      <dgm:prSet presAssocID="{5245993F-15F0-44DC-847E-7AD1C3ECEB50}" presName="topConnNode1" presStyleLbl="node1" presStyleIdx="0" presStyleCnt="0"/>
      <dgm:spPr/>
      <dgm:t>
        <a:bodyPr/>
        <a:lstStyle/>
        <a:p>
          <a:endParaRPr lang="en-US"/>
        </a:p>
      </dgm:t>
    </dgm:pt>
    <dgm:pt modelId="{617E0D0A-0928-4417-B375-4AE9492BF90D}" type="pres">
      <dgm:prSet presAssocID="{5245993F-15F0-44DC-847E-7AD1C3ECEB50}" presName="hierChild2" presStyleCnt="0"/>
      <dgm:spPr/>
    </dgm:pt>
    <dgm:pt modelId="{7CCDB22E-652B-44B0-A6EF-A3453E27C276}" type="pres">
      <dgm:prSet presAssocID="{5245993F-15F0-44DC-847E-7AD1C3ECEB50}" presName="hierChild3" presStyleCnt="0"/>
      <dgm:spPr/>
    </dgm:pt>
    <dgm:pt modelId="{695BC112-94BC-4901-83D7-4AB13C6166B1}" type="pres">
      <dgm:prSet presAssocID="{2F6AC334-7752-4F9A-ACFA-11E2FA0E686A}" presName="Name101" presStyleLbl="parChTrans1D2" presStyleIdx="0" presStyleCnt="2"/>
      <dgm:spPr/>
      <dgm:t>
        <a:bodyPr/>
        <a:lstStyle/>
        <a:p>
          <a:endParaRPr lang="en-US"/>
        </a:p>
      </dgm:t>
    </dgm:pt>
    <dgm:pt modelId="{0055C006-18A3-4226-B65F-B528148F89CD}" type="pres">
      <dgm:prSet presAssocID="{BAEF8637-CD0D-4AB8-95B7-F90960E56A54}" presName="hierRoot3" presStyleCnt="0">
        <dgm:presLayoutVars>
          <dgm:hierBranch val="init"/>
        </dgm:presLayoutVars>
      </dgm:prSet>
      <dgm:spPr/>
    </dgm:pt>
    <dgm:pt modelId="{C6B6005E-0691-476D-9824-712E1AC9CB72}" type="pres">
      <dgm:prSet presAssocID="{BAEF8637-CD0D-4AB8-95B7-F90960E56A54}" presName="rootComposite3" presStyleCnt="0"/>
      <dgm:spPr/>
    </dgm:pt>
    <dgm:pt modelId="{57519A0C-162F-441C-9B16-D67216E5931F}" type="pres">
      <dgm:prSet presAssocID="{BAEF8637-CD0D-4AB8-95B7-F90960E56A54}" presName="rootText3" presStyleLbl="alignAcc1" presStyleIdx="0" presStyleCnt="0" custScaleX="11589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5472341-E7AF-4697-AA09-7F3B82932816}" type="pres">
      <dgm:prSet presAssocID="{BAEF8637-CD0D-4AB8-95B7-F90960E56A54}" presName="topArc3" presStyleLbl="parChTrans1D1" presStyleIdx="2" presStyleCnt="14"/>
      <dgm:spPr/>
    </dgm:pt>
    <dgm:pt modelId="{9A6D5382-094D-477A-8ADB-0C36B2805BCC}" type="pres">
      <dgm:prSet presAssocID="{BAEF8637-CD0D-4AB8-95B7-F90960E56A54}" presName="bottomArc3" presStyleLbl="parChTrans1D1" presStyleIdx="3" presStyleCnt="14"/>
      <dgm:spPr/>
    </dgm:pt>
    <dgm:pt modelId="{28467A72-F596-4287-84C0-073046605147}" type="pres">
      <dgm:prSet presAssocID="{BAEF8637-CD0D-4AB8-95B7-F90960E56A54}" presName="topConnNode3" presStyleLbl="asst1" presStyleIdx="0" presStyleCnt="0"/>
      <dgm:spPr/>
      <dgm:t>
        <a:bodyPr/>
        <a:lstStyle/>
        <a:p>
          <a:endParaRPr lang="en-US"/>
        </a:p>
      </dgm:t>
    </dgm:pt>
    <dgm:pt modelId="{D30CC0BF-6F44-438B-90D4-126BA580CA79}" type="pres">
      <dgm:prSet presAssocID="{BAEF8637-CD0D-4AB8-95B7-F90960E56A54}" presName="hierChild6" presStyleCnt="0"/>
      <dgm:spPr/>
    </dgm:pt>
    <dgm:pt modelId="{E720C698-8B5E-4F48-B17E-08CA7039469F}" type="pres">
      <dgm:prSet presAssocID="{113930CB-2999-405F-BED6-F0EB0DF3EEB2}" presName="Name28" presStyleLbl="parChTrans1D3" presStyleIdx="0" presStyleCnt="2"/>
      <dgm:spPr/>
      <dgm:t>
        <a:bodyPr/>
        <a:lstStyle/>
        <a:p>
          <a:endParaRPr lang="en-US"/>
        </a:p>
      </dgm:t>
    </dgm:pt>
    <dgm:pt modelId="{DF3309D6-4D95-4CF8-B121-FA4F67F5BF07}" type="pres">
      <dgm:prSet presAssocID="{4F23667E-E997-4659-A678-5D8E5289D910}" presName="hierRoot2" presStyleCnt="0">
        <dgm:presLayoutVars>
          <dgm:hierBranch val="init"/>
        </dgm:presLayoutVars>
      </dgm:prSet>
      <dgm:spPr/>
    </dgm:pt>
    <dgm:pt modelId="{F4363AC0-06AF-4AA5-ABC4-2EDE2C1F6B16}" type="pres">
      <dgm:prSet presAssocID="{4F23667E-E997-4659-A678-5D8E5289D910}" presName="rootComposite2" presStyleCnt="0"/>
      <dgm:spPr/>
    </dgm:pt>
    <dgm:pt modelId="{F1623046-F1B8-4EDA-BF03-7E93EA38A3D4}" type="pres">
      <dgm:prSet presAssocID="{4F23667E-E997-4659-A678-5D8E5289D910}" presName="rootText2" presStyleLbl="alignAcc1" presStyleIdx="0" presStyleCnt="0" custScaleX="11480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6398F1B-C701-4C86-9F8B-38276B70D0F2}" type="pres">
      <dgm:prSet presAssocID="{4F23667E-E997-4659-A678-5D8E5289D910}" presName="topArc2" presStyleLbl="parChTrans1D1" presStyleIdx="4" presStyleCnt="14"/>
      <dgm:spPr/>
    </dgm:pt>
    <dgm:pt modelId="{974EA85F-B949-4939-AAC1-1C7E6E445203}" type="pres">
      <dgm:prSet presAssocID="{4F23667E-E997-4659-A678-5D8E5289D910}" presName="bottomArc2" presStyleLbl="parChTrans1D1" presStyleIdx="5" presStyleCnt="14"/>
      <dgm:spPr/>
    </dgm:pt>
    <dgm:pt modelId="{64AD63D0-A167-4303-B198-6677B3C8B06B}" type="pres">
      <dgm:prSet presAssocID="{4F23667E-E997-4659-A678-5D8E5289D910}" presName="topConnNode2" presStyleLbl="node3" presStyleIdx="0" presStyleCnt="0"/>
      <dgm:spPr/>
      <dgm:t>
        <a:bodyPr/>
        <a:lstStyle/>
        <a:p>
          <a:endParaRPr lang="en-US"/>
        </a:p>
      </dgm:t>
    </dgm:pt>
    <dgm:pt modelId="{38C253B9-8BD2-447E-958C-15CFC1643279}" type="pres">
      <dgm:prSet presAssocID="{4F23667E-E997-4659-A678-5D8E5289D910}" presName="hierChild4" presStyleCnt="0"/>
      <dgm:spPr/>
    </dgm:pt>
    <dgm:pt modelId="{20E6E48C-957B-4E45-B4BA-570AE300A804}" type="pres">
      <dgm:prSet presAssocID="{EBCA7C5A-11C8-476C-9196-F6DBB9469F1F}" presName="Name28" presStyleLbl="parChTrans1D4" presStyleIdx="0" presStyleCnt="2"/>
      <dgm:spPr/>
      <dgm:t>
        <a:bodyPr/>
        <a:lstStyle/>
        <a:p>
          <a:endParaRPr lang="en-US"/>
        </a:p>
      </dgm:t>
    </dgm:pt>
    <dgm:pt modelId="{53824DA1-3BFE-4945-B0E3-C8FBD749CC96}" type="pres">
      <dgm:prSet presAssocID="{34AB2284-BD1E-4BB1-BFE2-6F2574356004}" presName="hierRoot2" presStyleCnt="0">
        <dgm:presLayoutVars>
          <dgm:hierBranch val="init"/>
        </dgm:presLayoutVars>
      </dgm:prSet>
      <dgm:spPr/>
    </dgm:pt>
    <dgm:pt modelId="{AA132191-FB8D-4A6E-9840-531C65A8C28E}" type="pres">
      <dgm:prSet presAssocID="{34AB2284-BD1E-4BB1-BFE2-6F2574356004}" presName="rootComposite2" presStyleCnt="0"/>
      <dgm:spPr/>
    </dgm:pt>
    <dgm:pt modelId="{4F212128-DF6A-4BB9-9D38-33A7DF9B852A}" type="pres">
      <dgm:prSet presAssocID="{34AB2284-BD1E-4BB1-BFE2-6F2574356004}" presName="rootText2" presStyleLbl="alignAcc1" presStyleIdx="0" presStyleCnt="0" custScaleX="11606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601BB55-9BBB-4DC8-80C8-975FCBE9DA08}" type="pres">
      <dgm:prSet presAssocID="{34AB2284-BD1E-4BB1-BFE2-6F2574356004}" presName="topArc2" presStyleLbl="parChTrans1D1" presStyleIdx="6" presStyleCnt="14"/>
      <dgm:spPr/>
    </dgm:pt>
    <dgm:pt modelId="{BC1B53AC-237E-4C93-85A4-0150E8048ACB}" type="pres">
      <dgm:prSet presAssocID="{34AB2284-BD1E-4BB1-BFE2-6F2574356004}" presName="bottomArc2" presStyleLbl="parChTrans1D1" presStyleIdx="7" presStyleCnt="14"/>
      <dgm:spPr/>
    </dgm:pt>
    <dgm:pt modelId="{ADF52BC4-488A-4D06-A326-63F6B8BAABC9}" type="pres">
      <dgm:prSet presAssocID="{34AB2284-BD1E-4BB1-BFE2-6F2574356004}" presName="topConnNode2" presStyleLbl="node4" presStyleIdx="0" presStyleCnt="0"/>
      <dgm:spPr/>
      <dgm:t>
        <a:bodyPr/>
        <a:lstStyle/>
        <a:p>
          <a:endParaRPr lang="en-US"/>
        </a:p>
      </dgm:t>
    </dgm:pt>
    <dgm:pt modelId="{22D90C34-92F6-4473-8605-CB41BDCD0505}" type="pres">
      <dgm:prSet presAssocID="{34AB2284-BD1E-4BB1-BFE2-6F2574356004}" presName="hierChild4" presStyleCnt="0"/>
      <dgm:spPr/>
    </dgm:pt>
    <dgm:pt modelId="{048C7B22-1D06-4B7D-B515-71D589B4854B}" type="pres">
      <dgm:prSet presAssocID="{34AB2284-BD1E-4BB1-BFE2-6F2574356004}" presName="hierChild5" presStyleCnt="0"/>
      <dgm:spPr/>
    </dgm:pt>
    <dgm:pt modelId="{109633E5-3D79-47F2-952A-496A6D99800B}" type="pres">
      <dgm:prSet presAssocID="{4F23667E-E997-4659-A678-5D8E5289D910}" presName="hierChild5" presStyleCnt="0"/>
      <dgm:spPr/>
    </dgm:pt>
    <dgm:pt modelId="{657F00DC-A003-4A76-AC0C-8B75C443E2D1}" type="pres">
      <dgm:prSet presAssocID="{BAEF8637-CD0D-4AB8-95B7-F90960E56A54}" presName="hierChild7" presStyleCnt="0"/>
      <dgm:spPr/>
    </dgm:pt>
    <dgm:pt modelId="{578C6582-B66C-4BEB-AB79-394216F0A24D}" type="pres">
      <dgm:prSet presAssocID="{B3422918-471B-4E49-AB50-9DC47B82832E}" presName="Name101" presStyleLbl="parChTrans1D2" presStyleIdx="1" presStyleCnt="2"/>
      <dgm:spPr/>
      <dgm:t>
        <a:bodyPr/>
        <a:lstStyle/>
        <a:p>
          <a:endParaRPr lang="en-US"/>
        </a:p>
      </dgm:t>
    </dgm:pt>
    <dgm:pt modelId="{2E9D31DC-08B5-4EB7-8A5E-55E534304632}" type="pres">
      <dgm:prSet presAssocID="{A16B8E29-0D3C-40B7-A373-9BA51D7FC8DA}" presName="hierRoot3" presStyleCnt="0">
        <dgm:presLayoutVars>
          <dgm:hierBranch val="init"/>
        </dgm:presLayoutVars>
      </dgm:prSet>
      <dgm:spPr/>
    </dgm:pt>
    <dgm:pt modelId="{260EA319-9820-4480-A3DA-C32ED74371FB}" type="pres">
      <dgm:prSet presAssocID="{A16B8E29-0D3C-40B7-A373-9BA51D7FC8DA}" presName="rootComposite3" presStyleCnt="0"/>
      <dgm:spPr/>
    </dgm:pt>
    <dgm:pt modelId="{CD0E503E-4E67-4292-9016-BE33237F8942}" type="pres">
      <dgm:prSet presAssocID="{A16B8E29-0D3C-40B7-A373-9BA51D7FC8DA}" presName="rootText3" presStyleLbl="alignAcc1" presStyleIdx="0" presStyleCnt="0" custScaleX="11608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0CEDA2E-D9D6-4C7A-913F-B5DD6D11C070}" type="pres">
      <dgm:prSet presAssocID="{A16B8E29-0D3C-40B7-A373-9BA51D7FC8DA}" presName="topArc3" presStyleLbl="parChTrans1D1" presStyleIdx="8" presStyleCnt="14"/>
      <dgm:spPr/>
    </dgm:pt>
    <dgm:pt modelId="{F3B4EDAF-926D-4CD6-9C69-5F1DDD0E36D5}" type="pres">
      <dgm:prSet presAssocID="{A16B8E29-0D3C-40B7-A373-9BA51D7FC8DA}" presName="bottomArc3" presStyleLbl="parChTrans1D1" presStyleIdx="9" presStyleCnt="14"/>
      <dgm:spPr/>
    </dgm:pt>
    <dgm:pt modelId="{F5DB2376-395F-45A7-A668-02A8DF42687C}" type="pres">
      <dgm:prSet presAssocID="{A16B8E29-0D3C-40B7-A373-9BA51D7FC8DA}" presName="topConnNode3" presStyleLbl="asst1" presStyleIdx="0" presStyleCnt="0"/>
      <dgm:spPr/>
      <dgm:t>
        <a:bodyPr/>
        <a:lstStyle/>
        <a:p>
          <a:endParaRPr lang="en-US"/>
        </a:p>
      </dgm:t>
    </dgm:pt>
    <dgm:pt modelId="{1A888151-9451-4448-84FD-2F46DFB22634}" type="pres">
      <dgm:prSet presAssocID="{A16B8E29-0D3C-40B7-A373-9BA51D7FC8DA}" presName="hierChild6" presStyleCnt="0"/>
      <dgm:spPr/>
    </dgm:pt>
    <dgm:pt modelId="{ACE848F0-7A1C-4431-B291-4A867F8C4956}" type="pres">
      <dgm:prSet presAssocID="{8441A68D-0C41-4E47-812C-CCDDE226F8FF}" presName="Name28" presStyleLbl="parChTrans1D3" presStyleIdx="1" presStyleCnt="2"/>
      <dgm:spPr/>
      <dgm:t>
        <a:bodyPr/>
        <a:lstStyle/>
        <a:p>
          <a:endParaRPr lang="en-US"/>
        </a:p>
      </dgm:t>
    </dgm:pt>
    <dgm:pt modelId="{3A251DE5-AC41-4512-83DA-9046574425D7}" type="pres">
      <dgm:prSet presAssocID="{ABAAFACE-3AC9-4A00-824B-898BFD373193}" presName="hierRoot2" presStyleCnt="0">
        <dgm:presLayoutVars>
          <dgm:hierBranch val="init"/>
        </dgm:presLayoutVars>
      </dgm:prSet>
      <dgm:spPr/>
    </dgm:pt>
    <dgm:pt modelId="{30F246E8-68E2-4686-8CF4-94FA882F53AC}" type="pres">
      <dgm:prSet presAssocID="{ABAAFACE-3AC9-4A00-824B-898BFD373193}" presName="rootComposite2" presStyleCnt="0"/>
      <dgm:spPr/>
    </dgm:pt>
    <dgm:pt modelId="{A7A94F5E-972A-4B5D-B846-FC370BC85560}" type="pres">
      <dgm:prSet presAssocID="{ABAAFACE-3AC9-4A00-824B-898BFD373193}" presName="rootText2" presStyleLbl="alignAcc1" presStyleIdx="0" presStyleCnt="0" custScaleX="12196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0BA742E-C63B-49BE-A39B-85A08D438F69}" type="pres">
      <dgm:prSet presAssocID="{ABAAFACE-3AC9-4A00-824B-898BFD373193}" presName="topArc2" presStyleLbl="parChTrans1D1" presStyleIdx="10" presStyleCnt="14"/>
      <dgm:spPr/>
    </dgm:pt>
    <dgm:pt modelId="{AA0055A6-83F1-45D5-855A-685DE22997A9}" type="pres">
      <dgm:prSet presAssocID="{ABAAFACE-3AC9-4A00-824B-898BFD373193}" presName="bottomArc2" presStyleLbl="parChTrans1D1" presStyleIdx="11" presStyleCnt="14"/>
      <dgm:spPr/>
    </dgm:pt>
    <dgm:pt modelId="{F937EC77-94C6-4E85-A1D8-419EA2E44245}" type="pres">
      <dgm:prSet presAssocID="{ABAAFACE-3AC9-4A00-824B-898BFD373193}" presName="topConnNode2" presStyleLbl="node3" presStyleIdx="0" presStyleCnt="0"/>
      <dgm:spPr/>
      <dgm:t>
        <a:bodyPr/>
        <a:lstStyle/>
        <a:p>
          <a:endParaRPr lang="en-US"/>
        </a:p>
      </dgm:t>
    </dgm:pt>
    <dgm:pt modelId="{DA21E219-0026-4152-85A4-CE76CBA05D84}" type="pres">
      <dgm:prSet presAssocID="{ABAAFACE-3AC9-4A00-824B-898BFD373193}" presName="hierChild4" presStyleCnt="0"/>
      <dgm:spPr/>
    </dgm:pt>
    <dgm:pt modelId="{309E7437-2C27-40C7-88A8-51A801EF181B}" type="pres">
      <dgm:prSet presAssocID="{C6E15293-3F5B-4E20-BAA8-50313755C26C}" presName="Name28" presStyleLbl="parChTrans1D4" presStyleIdx="1" presStyleCnt="2"/>
      <dgm:spPr/>
      <dgm:t>
        <a:bodyPr/>
        <a:lstStyle/>
        <a:p>
          <a:endParaRPr lang="en-US"/>
        </a:p>
      </dgm:t>
    </dgm:pt>
    <dgm:pt modelId="{4718BBCE-3D7F-4A1C-88F7-3321928C887F}" type="pres">
      <dgm:prSet presAssocID="{C40D4764-42E0-49F9-A390-ED04D13D8387}" presName="hierRoot2" presStyleCnt="0">
        <dgm:presLayoutVars>
          <dgm:hierBranch val="init"/>
        </dgm:presLayoutVars>
      </dgm:prSet>
      <dgm:spPr/>
    </dgm:pt>
    <dgm:pt modelId="{E30D51C0-975D-4CD9-BCE1-33E6131A7D87}" type="pres">
      <dgm:prSet presAssocID="{C40D4764-42E0-49F9-A390-ED04D13D8387}" presName="rootComposite2" presStyleCnt="0"/>
      <dgm:spPr/>
    </dgm:pt>
    <dgm:pt modelId="{2C92553F-B89F-4830-A19B-1ED56F18FE1A}" type="pres">
      <dgm:prSet presAssocID="{C40D4764-42E0-49F9-A390-ED04D13D8387}" presName="rootText2" presStyleLbl="alignAcc1" presStyleIdx="0" presStyleCnt="0" custScaleX="13539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0154E22-F827-44D2-BAFD-1CBC82DCC150}" type="pres">
      <dgm:prSet presAssocID="{C40D4764-42E0-49F9-A390-ED04D13D8387}" presName="topArc2" presStyleLbl="parChTrans1D1" presStyleIdx="12" presStyleCnt="14"/>
      <dgm:spPr/>
    </dgm:pt>
    <dgm:pt modelId="{0E5FB6EE-C691-417B-AA26-40DADAE18FC2}" type="pres">
      <dgm:prSet presAssocID="{C40D4764-42E0-49F9-A390-ED04D13D8387}" presName="bottomArc2" presStyleLbl="parChTrans1D1" presStyleIdx="13" presStyleCnt="14"/>
      <dgm:spPr/>
    </dgm:pt>
    <dgm:pt modelId="{BADC3EB3-9931-4141-83CC-214D824C8805}" type="pres">
      <dgm:prSet presAssocID="{C40D4764-42E0-49F9-A390-ED04D13D8387}" presName="topConnNode2" presStyleLbl="node4" presStyleIdx="0" presStyleCnt="0"/>
      <dgm:spPr/>
      <dgm:t>
        <a:bodyPr/>
        <a:lstStyle/>
        <a:p>
          <a:endParaRPr lang="en-US"/>
        </a:p>
      </dgm:t>
    </dgm:pt>
    <dgm:pt modelId="{501FC1FE-C666-4880-956C-1598AAEC8F77}" type="pres">
      <dgm:prSet presAssocID="{C40D4764-42E0-49F9-A390-ED04D13D8387}" presName="hierChild4" presStyleCnt="0"/>
      <dgm:spPr/>
    </dgm:pt>
    <dgm:pt modelId="{5414DF03-6DA5-4013-B92C-C8776818ABE0}" type="pres">
      <dgm:prSet presAssocID="{C40D4764-42E0-49F9-A390-ED04D13D8387}" presName="hierChild5" presStyleCnt="0"/>
      <dgm:spPr/>
    </dgm:pt>
    <dgm:pt modelId="{21EAD67F-EF4D-4BC3-9C81-4C47731E6E8C}" type="pres">
      <dgm:prSet presAssocID="{ABAAFACE-3AC9-4A00-824B-898BFD373193}" presName="hierChild5" presStyleCnt="0"/>
      <dgm:spPr/>
    </dgm:pt>
    <dgm:pt modelId="{5AE8E776-38C4-440D-85FD-558E42F1112A}" type="pres">
      <dgm:prSet presAssocID="{A16B8E29-0D3C-40B7-A373-9BA51D7FC8DA}" presName="hierChild7" presStyleCnt="0"/>
      <dgm:spPr/>
    </dgm:pt>
  </dgm:ptLst>
  <dgm:cxnLst>
    <dgm:cxn modelId="{48877925-3807-4FE9-8EC5-2963685532ED}" type="presOf" srcId="{5245993F-15F0-44DC-847E-7AD1C3ECEB50}" destId="{7C3DD1FD-C85B-4512-B870-8F5E60E9D626}" srcOrd="0" destOrd="0" presId="urn:microsoft.com/office/officeart/2008/layout/HalfCircleOrganizationChart"/>
    <dgm:cxn modelId="{AF757BD1-7569-4714-8139-837D106F8C7D}" srcId="{A16B8E29-0D3C-40B7-A373-9BA51D7FC8DA}" destId="{ABAAFACE-3AC9-4A00-824B-898BFD373193}" srcOrd="0" destOrd="0" parTransId="{8441A68D-0C41-4E47-812C-CCDDE226F8FF}" sibTransId="{14193246-336E-4AF8-A40F-5B914BEF3E75}"/>
    <dgm:cxn modelId="{67A6869C-0EBA-42BF-8C4F-E60B753AC4A6}" type="presOf" srcId="{34AB2284-BD1E-4BB1-BFE2-6F2574356004}" destId="{4F212128-DF6A-4BB9-9D38-33A7DF9B852A}" srcOrd="0" destOrd="0" presId="urn:microsoft.com/office/officeart/2008/layout/HalfCircleOrganizationChart"/>
    <dgm:cxn modelId="{2902ABE9-B72A-4327-B662-5922E5C1A5DC}" type="presOf" srcId="{EBCA7C5A-11C8-476C-9196-F6DBB9469F1F}" destId="{20E6E48C-957B-4E45-B4BA-570AE300A804}" srcOrd="0" destOrd="0" presId="urn:microsoft.com/office/officeart/2008/layout/HalfCircleOrganizationChart"/>
    <dgm:cxn modelId="{D5D744FF-BAE9-42ED-9D33-9CE77E15B077}" srcId="{BAEF8637-CD0D-4AB8-95B7-F90960E56A54}" destId="{4F23667E-E997-4659-A678-5D8E5289D910}" srcOrd="0" destOrd="0" parTransId="{113930CB-2999-405F-BED6-F0EB0DF3EEB2}" sibTransId="{E7C73573-6ECC-4D00-B785-F1F555127545}"/>
    <dgm:cxn modelId="{ED45FF13-7DEE-412D-9BCD-74B932034926}" srcId="{DAF76351-F937-44BA-B6FC-B76D690A9E8B}" destId="{5245993F-15F0-44DC-847E-7AD1C3ECEB50}" srcOrd="0" destOrd="0" parTransId="{E8356584-623C-4D4D-B436-1C7AF611434D}" sibTransId="{6802F0CF-5854-475B-825E-7BC0C34B6A68}"/>
    <dgm:cxn modelId="{CCF1AB12-9E3C-403C-93E0-3C077CE21164}" srcId="{4F23667E-E997-4659-A678-5D8E5289D910}" destId="{34AB2284-BD1E-4BB1-BFE2-6F2574356004}" srcOrd="0" destOrd="0" parTransId="{EBCA7C5A-11C8-476C-9196-F6DBB9469F1F}" sibTransId="{C0E898FD-E2A4-4CCD-8A13-2F423AC2A6FC}"/>
    <dgm:cxn modelId="{5F125B59-3C97-4C8A-BB46-C3F456374330}" type="presOf" srcId="{ABAAFACE-3AC9-4A00-824B-898BFD373193}" destId="{A7A94F5E-972A-4B5D-B846-FC370BC85560}" srcOrd="0" destOrd="0" presId="urn:microsoft.com/office/officeart/2008/layout/HalfCircleOrganizationChart"/>
    <dgm:cxn modelId="{D3C9ED61-2AF8-4C3F-ABA9-B465D50BF300}" type="presOf" srcId="{C40D4764-42E0-49F9-A390-ED04D13D8387}" destId="{2C92553F-B89F-4830-A19B-1ED56F18FE1A}" srcOrd="0" destOrd="0" presId="urn:microsoft.com/office/officeart/2008/layout/HalfCircleOrganizationChart"/>
    <dgm:cxn modelId="{4A5A8FE1-6442-4E1B-A221-4F5CAA7509B9}" type="presOf" srcId="{B3422918-471B-4E49-AB50-9DC47B82832E}" destId="{578C6582-B66C-4BEB-AB79-394216F0A24D}" srcOrd="0" destOrd="0" presId="urn:microsoft.com/office/officeart/2008/layout/HalfCircleOrganizationChart"/>
    <dgm:cxn modelId="{F745EECD-A7AD-4286-98F1-EE6E09759FED}" type="presOf" srcId="{C40D4764-42E0-49F9-A390-ED04D13D8387}" destId="{BADC3EB3-9931-4141-83CC-214D824C8805}" srcOrd="1" destOrd="0" presId="urn:microsoft.com/office/officeart/2008/layout/HalfCircleOrganizationChart"/>
    <dgm:cxn modelId="{227E9D42-4916-420E-92F1-E076C6C66188}" type="presOf" srcId="{8441A68D-0C41-4E47-812C-CCDDE226F8FF}" destId="{ACE848F0-7A1C-4431-B291-4A867F8C4956}" srcOrd="0" destOrd="0" presId="urn:microsoft.com/office/officeart/2008/layout/HalfCircleOrganizationChart"/>
    <dgm:cxn modelId="{375FE8B1-6F77-4DC0-BFEB-2F09D2F1421A}" type="presOf" srcId="{5245993F-15F0-44DC-847E-7AD1C3ECEB50}" destId="{1F456D30-1825-467D-9BD3-3EF1A99AE0C3}" srcOrd="1" destOrd="0" presId="urn:microsoft.com/office/officeart/2008/layout/HalfCircleOrganizationChart"/>
    <dgm:cxn modelId="{8E3194EE-F3D4-494F-8167-8685FB09C072}" type="presOf" srcId="{2F6AC334-7752-4F9A-ACFA-11E2FA0E686A}" destId="{695BC112-94BC-4901-83D7-4AB13C6166B1}" srcOrd="0" destOrd="0" presId="urn:microsoft.com/office/officeart/2008/layout/HalfCircleOrganizationChart"/>
    <dgm:cxn modelId="{6307D344-8FDA-49EF-A968-2CC5EC6927E9}" srcId="{5245993F-15F0-44DC-847E-7AD1C3ECEB50}" destId="{A16B8E29-0D3C-40B7-A373-9BA51D7FC8DA}" srcOrd="1" destOrd="0" parTransId="{B3422918-471B-4E49-AB50-9DC47B82832E}" sibTransId="{CE6FFF78-C81E-4B0B-9097-56AE6C25ED6C}"/>
    <dgm:cxn modelId="{2B8011DB-77D8-4EFC-8291-13B0BB53A73C}" type="presOf" srcId="{BAEF8637-CD0D-4AB8-95B7-F90960E56A54}" destId="{28467A72-F596-4287-84C0-073046605147}" srcOrd="1" destOrd="0" presId="urn:microsoft.com/office/officeart/2008/layout/HalfCircleOrganizationChart"/>
    <dgm:cxn modelId="{888221A9-4EBF-4765-B35E-6F6F01F9561C}" type="presOf" srcId="{DAF76351-F937-44BA-B6FC-B76D690A9E8B}" destId="{2383C48B-3033-442F-A9B6-F7BE058EAACC}" srcOrd="0" destOrd="0" presId="urn:microsoft.com/office/officeart/2008/layout/HalfCircleOrganizationChart"/>
    <dgm:cxn modelId="{58087AB7-0D8A-4A85-B045-6D9A62D69E60}" srcId="{5245993F-15F0-44DC-847E-7AD1C3ECEB50}" destId="{BAEF8637-CD0D-4AB8-95B7-F90960E56A54}" srcOrd="0" destOrd="0" parTransId="{2F6AC334-7752-4F9A-ACFA-11E2FA0E686A}" sibTransId="{F2007280-EF01-4213-BFC5-084ABDC9EDF5}"/>
    <dgm:cxn modelId="{A5032B38-9F19-4F61-A158-DC20E8A7DA6D}" type="presOf" srcId="{BAEF8637-CD0D-4AB8-95B7-F90960E56A54}" destId="{57519A0C-162F-441C-9B16-D67216E5931F}" srcOrd="0" destOrd="0" presId="urn:microsoft.com/office/officeart/2008/layout/HalfCircleOrganizationChart"/>
    <dgm:cxn modelId="{E8FAE8BC-FBF6-43D5-ABBC-63CA205CE710}" type="presOf" srcId="{A16B8E29-0D3C-40B7-A373-9BA51D7FC8DA}" destId="{CD0E503E-4E67-4292-9016-BE33237F8942}" srcOrd="0" destOrd="0" presId="urn:microsoft.com/office/officeart/2008/layout/HalfCircleOrganizationChart"/>
    <dgm:cxn modelId="{BF59F410-C7A4-47EC-8211-EBE2BA7A0B33}" type="presOf" srcId="{34AB2284-BD1E-4BB1-BFE2-6F2574356004}" destId="{ADF52BC4-488A-4D06-A326-63F6B8BAABC9}" srcOrd="1" destOrd="0" presId="urn:microsoft.com/office/officeart/2008/layout/HalfCircleOrganizationChart"/>
    <dgm:cxn modelId="{26BE385B-4F30-4E8D-AECD-655259FBB7C4}" type="presOf" srcId="{A16B8E29-0D3C-40B7-A373-9BA51D7FC8DA}" destId="{F5DB2376-395F-45A7-A668-02A8DF42687C}" srcOrd="1" destOrd="0" presId="urn:microsoft.com/office/officeart/2008/layout/HalfCircleOrganizationChart"/>
    <dgm:cxn modelId="{37FA4FB7-DAF8-43A0-B1A0-2CE840F28648}" srcId="{ABAAFACE-3AC9-4A00-824B-898BFD373193}" destId="{C40D4764-42E0-49F9-A390-ED04D13D8387}" srcOrd="0" destOrd="0" parTransId="{C6E15293-3F5B-4E20-BAA8-50313755C26C}" sibTransId="{61D3956A-0647-4E05-B1CE-72DF2705EFC6}"/>
    <dgm:cxn modelId="{DC27A7CB-AFC8-4DA2-A10B-10E8BB913C72}" type="presOf" srcId="{ABAAFACE-3AC9-4A00-824B-898BFD373193}" destId="{F937EC77-94C6-4E85-A1D8-419EA2E44245}" srcOrd="1" destOrd="0" presId="urn:microsoft.com/office/officeart/2008/layout/HalfCircleOrganizationChart"/>
    <dgm:cxn modelId="{F6022F8A-1E90-4710-B521-844E6BEF57C1}" type="presOf" srcId="{C6E15293-3F5B-4E20-BAA8-50313755C26C}" destId="{309E7437-2C27-40C7-88A8-51A801EF181B}" srcOrd="0" destOrd="0" presId="urn:microsoft.com/office/officeart/2008/layout/HalfCircleOrganizationChart"/>
    <dgm:cxn modelId="{9FD77509-9AA3-4872-8F78-9B726A1FF186}" type="presOf" srcId="{113930CB-2999-405F-BED6-F0EB0DF3EEB2}" destId="{E720C698-8B5E-4F48-B17E-08CA7039469F}" srcOrd="0" destOrd="0" presId="urn:microsoft.com/office/officeart/2008/layout/HalfCircleOrganizationChart"/>
    <dgm:cxn modelId="{52D659F5-845F-42C3-B901-FE09C85F4D65}" type="presOf" srcId="{4F23667E-E997-4659-A678-5D8E5289D910}" destId="{64AD63D0-A167-4303-B198-6677B3C8B06B}" srcOrd="1" destOrd="0" presId="urn:microsoft.com/office/officeart/2008/layout/HalfCircleOrganizationChart"/>
    <dgm:cxn modelId="{CE3A9D99-C15E-4D52-98CE-8D656E87637C}" type="presOf" srcId="{4F23667E-E997-4659-A678-5D8E5289D910}" destId="{F1623046-F1B8-4EDA-BF03-7E93EA38A3D4}" srcOrd="0" destOrd="0" presId="urn:microsoft.com/office/officeart/2008/layout/HalfCircleOrganizationChart"/>
    <dgm:cxn modelId="{77D9DC47-79D6-435F-8F5E-A68A90083D5B}" type="presParOf" srcId="{2383C48B-3033-442F-A9B6-F7BE058EAACC}" destId="{14EB19A3-7573-48F1-B6F3-6BC3CBBF67B7}" srcOrd="0" destOrd="0" presId="urn:microsoft.com/office/officeart/2008/layout/HalfCircleOrganizationChart"/>
    <dgm:cxn modelId="{FC0040C9-BAD0-4916-AABB-CEEFE7C5B87B}" type="presParOf" srcId="{14EB19A3-7573-48F1-B6F3-6BC3CBBF67B7}" destId="{D92C597A-86CC-4CA8-9FC5-AA916F5C2534}" srcOrd="0" destOrd="0" presId="urn:microsoft.com/office/officeart/2008/layout/HalfCircleOrganizationChart"/>
    <dgm:cxn modelId="{403BE7AC-077A-420D-AF24-3BCC3B124F63}" type="presParOf" srcId="{D92C597A-86CC-4CA8-9FC5-AA916F5C2534}" destId="{7C3DD1FD-C85B-4512-B870-8F5E60E9D626}" srcOrd="0" destOrd="0" presId="urn:microsoft.com/office/officeart/2008/layout/HalfCircleOrganizationChart"/>
    <dgm:cxn modelId="{E03689AE-8387-4E72-8005-BF5EA6BE0987}" type="presParOf" srcId="{D92C597A-86CC-4CA8-9FC5-AA916F5C2534}" destId="{27AC5BD4-B52D-445B-9C16-3A70BBB3F2FA}" srcOrd="1" destOrd="0" presId="urn:microsoft.com/office/officeart/2008/layout/HalfCircleOrganizationChart"/>
    <dgm:cxn modelId="{31407521-D413-42DB-98B0-27E9F63A1B5A}" type="presParOf" srcId="{D92C597A-86CC-4CA8-9FC5-AA916F5C2534}" destId="{74791BD7-ECA8-487A-BFF2-A3E6AA3D0791}" srcOrd="2" destOrd="0" presId="urn:microsoft.com/office/officeart/2008/layout/HalfCircleOrganizationChart"/>
    <dgm:cxn modelId="{E2880E8B-9E68-4E54-BBE5-6FC7DE8F31B8}" type="presParOf" srcId="{D92C597A-86CC-4CA8-9FC5-AA916F5C2534}" destId="{1F456D30-1825-467D-9BD3-3EF1A99AE0C3}" srcOrd="3" destOrd="0" presId="urn:microsoft.com/office/officeart/2008/layout/HalfCircleOrganizationChart"/>
    <dgm:cxn modelId="{4E73CDEC-822C-4103-96B4-7D18E68F7403}" type="presParOf" srcId="{14EB19A3-7573-48F1-B6F3-6BC3CBBF67B7}" destId="{617E0D0A-0928-4417-B375-4AE9492BF90D}" srcOrd="1" destOrd="0" presId="urn:microsoft.com/office/officeart/2008/layout/HalfCircleOrganizationChart"/>
    <dgm:cxn modelId="{0B1E689B-39F9-41A6-8F37-35FA5A244C3B}" type="presParOf" srcId="{14EB19A3-7573-48F1-B6F3-6BC3CBBF67B7}" destId="{7CCDB22E-652B-44B0-A6EF-A3453E27C276}" srcOrd="2" destOrd="0" presId="urn:microsoft.com/office/officeart/2008/layout/HalfCircleOrganizationChart"/>
    <dgm:cxn modelId="{FEEEAF78-1CC7-4388-BCDC-FC3F4B50658B}" type="presParOf" srcId="{7CCDB22E-652B-44B0-A6EF-A3453E27C276}" destId="{695BC112-94BC-4901-83D7-4AB13C6166B1}" srcOrd="0" destOrd="0" presId="urn:microsoft.com/office/officeart/2008/layout/HalfCircleOrganizationChart"/>
    <dgm:cxn modelId="{DC0C3FF2-6027-4ADA-98E6-0DAE44246DFC}" type="presParOf" srcId="{7CCDB22E-652B-44B0-A6EF-A3453E27C276}" destId="{0055C006-18A3-4226-B65F-B528148F89CD}" srcOrd="1" destOrd="0" presId="urn:microsoft.com/office/officeart/2008/layout/HalfCircleOrganizationChart"/>
    <dgm:cxn modelId="{FE0BFC77-D885-4D05-8945-2B57DC1B579F}" type="presParOf" srcId="{0055C006-18A3-4226-B65F-B528148F89CD}" destId="{C6B6005E-0691-476D-9824-712E1AC9CB72}" srcOrd="0" destOrd="0" presId="urn:microsoft.com/office/officeart/2008/layout/HalfCircleOrganizationChart"/>
    <dgm:cxn modelId="{F5A05D0E-D199-4E3F-A67C-B6A2E83F0212}" type="presParOf" srcId="{C6B6005E-0691-476D-9824-712E1AC9CB72}" destId="{57519A0C-162F-441C-9B16-D67216E5931F}" srcOrd="0" destOrd="0" presId="urn:microsoft.com/office/officeart/2008/layout/HalfCircleOrganizationChart"/>
    <dgm:cxn modelId="{FCCF7F89-DF9A-44AA-9E28-C2403C3C3398}" type="presParOf" srcId="{C6B6005E-0691-476D-9824-712E1AC9CB72}" destId="{05472341-E7AF-4697-AA09-7F3B82932816}" srcOrd="1" destOrd="0" presId="urn:microsoft.com/office/officeart/2008/layout/HalfCircleOrganizationChart"/>
    <dgm:cxn modelId="{9E09AC2A-3D09-43DF-84FF-DCC83048A2EB}" type="presParOf" srcId="{C6B6005E-0691-476D-9824-712E1AC9CB72}" destId="{9A6D5382-094D-477A-8ADB-0C36B2805BCC}" srcOrd="2" destOrd="0" presId="urn:microsoft.com/office/officeart/2008/layout/HalfCircleOrganizationChart"/>
    <dgm:cxn modelId="{D2D4DA8E-6EDB-45FA-BCCA-3BA5803E086A}" type="presParOf" srcId="{C6B6005E-0691-476D-9824-712E1AC9CB72}" destId="{28467A72-F596-4287-84C0-073046605147}" srcOrd="3" destOrd="0" presId="urn:microsoft.com/office/officeart/2008/layout/HalfCircleOrganizationChart"/>
    <dgm:cxn modelId="{9DF2B277-C4A0-4D94-99EE-B8C247BC7543}" type="presParOf" srcId="{0055C006-18A3-4226-B65F-B528148F89CD}" destId="{D30CC0BF-6F44-438B-90D4-126BA580CA79}" srcOrd="1" destOrd="0" presId="urn:microsoft.com/office/officeart/2008/layout/HalfCircleOrganizationChart"/>
    <dgm:cxn modelId="{B62D08EB-CF70-42E9-A17D-53AC05FC151E}" type="presParOf" srcId="{D30CC0BF-6F44-438B-90D4-126BA580CA79}" destId="{E720C698-8B5E-4F48-B17E-08CA7039469F}" srcOrd="0" destOrd="0" presId="urn:microsoft.com/office/officeart/2008/layout/HalfCircleOrganizationChart"/>
    <dgm:cxn modelId="{F2F49339-06D9-456A-88AF-431E5EF59CF9}" type="presParOf" srcId="{D30CC0BF-6F44-438B-90D4-126BA580CA79}" destId="{DF3309D6-4D95-4CF8-B121-FA4F67F5BF07}" srcOrd="1" destOrd="0" presId="urn:microsoft.com/office/officeart/2008/layout/HalfCircleOrganizationChart"/>
    <dgm:cxn modelId="{04066416-5998-4253-8DC2-A3F44294D314}" type="presParOf" srcId="{DF3309D6-4D95-4CF8-B121-FA4F67F5BF07}" destId="{F4363AC0-06AF-4AA5-ABC4-2EDE2C1F6B16}" srcOrd="0" destOrd="0" presId="urn:microsoft.com/office/officeart/2008/layout/HalfCircleOrganizationChart"/>
    <dgm:cxn modelId="{9A9DE82F-53F6-4E7E-B80B-29092AE5A282}" type="presParOf" srcId="{F4363AC0-06AF-4AA5-ABC4-2EDE2C1F6B16}" destId="{F1623046-F1B8-4EDA-BF03-7E93EA38A3D4}" srcOrd="0" destOrd="0" presId="urn:microsoft.com/office/officeart/2008/layout/HalfCircleOrganizationChart"/>
    <dgm:cxn modelId="{D6D9B496-D50A-4E3D-9095-CAA0EFF0BCD5}" type="presParOf" srcId="{F4363AC0-06AF-4AA5-ABC4-2EDE2C1F6B16}" destId="{A6398F1B-C701-4C86-9F8B-38276B70D0F2}" srcOrd="1" destOrd="0" presId="urn:microsoft.com/office/officeart/2008/layout/HalfCircleOrganizationChart"/>
    <dgm:cxn modelId="{B25C8EEF-42DC-4F7D-A054-E82912325AE0}" type="presParOf" srcId="{F4363AC0-06AF-4AA5-ABC4-2EDE2C1F6B16}" destId="{974EA85F-B949-4939-AAC1-1C7E6E445203}" srcOrd="2" destOrd="0" presId="urn:microsoft.com/office/officeart/2008/layout/HalfCircleOrganizationChart"/>
    <dgm:cxn modelId="{DB10A078-62C7-468C-AAE0-853A1D3E27C6}" type="presParOf" srcId="{F4363AC0-06AF-4AA5-ABC4-2EDE2C1F6B16}" destId="{64AD63D0-A167-4303-B198-6677B3C8B06B}" srcOrd="3" destOrd="0" presId="urn:microsoft.com/office/officeart/2008/layout/HalfCircleOrganizationChart"/>
    <dgm:cxn modelId="{CE66DE3B-02CB-45D6-9355-051432974BE3}" type="presParOf" srcId="{DF3309D6-4D95-4CF8-B121-FA4F67F5BF07}" destId="{38C253B9-8BD2-447E-958C-15CFC1643279}" srcOrd="1" destOrd="0" presId="urn:microsoft.com/office/officeart/2008/layout/HalfCircleOrganizationChart"/>
    <dgm:cxn modelId="{ECC4F312-B360-4CA1-B727-A6643A4F16D7}" type="presParOf" srcId="{38C253B9-8BD2-447E-958C-15CFC1643279}" destId="{20E6E48C-957B-4E45-B4BA-570AE300A804}" srcOrd="0" destOrd="0" presId="urn:microsoft.com/office/officeart/2008/layout/HalfCircleOrganizationChart"/>
    <dgm:cxn modelId="{BA051C25-9EA3-4597-9653-C594FBD39DB0}" type="presParOf" srcId="{38C253B9-8BD2-447E-958C-15CFC1643279}" destId="{53824DA1-3BFE-4945-B0E3-C8FBD749CC96}" srcOrd="1" destOrd="0" presId="urn:microsoft.com/office/officeart/2008/layout/HalfCircleOrganizationChart"/>
    <dgm:cxn modelId="{078715FA-353B-4DBB-93DD-A4FAD366E5A5}" type="presParOf" srcId="{53824DA1-3BFE-4945-B0E3-C8FBD749CC96}" destId="{AA132191-FB8D-4A6E-9840-531C65A8C28E}" srcOrd="0" destOrd="0" presId="urn:microsoft.com/office/officeart/2008/layout/HalfCircleOrganizationChart"/>
    <dgm:cxn modelId="{01BFF265-9DD1-4128-B9C4-9058AD0670E1}" type="presParOf" srcId="{AA132191-FB8D-4A6E-9840-531C65A8C28E}" destId="{4F212128-DF6A-4BB9-9D38-33A7DF9B852A}" srcOrd="0" destOrd="0" presId="urn:microsoft.com/office/officeart/2008/layout/HalfCircleOrganizationChart"/>
    <dgm:cxn modelId="{411EE6EF-A203-407D-801C-BB87E25FAA0D}" type="presParOf" srcId="{AA132191-FB8D-4A6E-9840-531C65A8C28E}" destId="{0601BB55-9BBB-4DC8-80C8-975FCBE9DA08}" srcOrd="1" destOrd="0" presId="urn:microsoft.com/office/officeart/2008/layout/HalfCircleOrganizationChart"/>
    <dgm:cxn modelId="{9E04CF6A-F320-46CA-AB98-14C280F4BBBC}" type="presParOf" srcId="{AA132191-FB8D-4A6E-9840-531C65A8C28E}" destId="{BC1B53AC-237E-4C93-85A4-0150E8048ACB}" srcOrd="2" destOrd="0" presId="urn:microsoft.com/office/officeart/2008/layout/HalfCircleOrganizationChart"/>
    <dgm:cxn modelId="{CF11315A-AE7D-4D11-A474-20BF8A2049D5}" type="presParOf" srcId="{AA132191-FB8D-4A6E-9840-531C65A8C28E}" destId="{ADF52BC4-488A-4D06-A326-63F6B8BAABC9}" srcOrd="3" destOrd="0" presId="urn:microsoft.com/office/officeart/2008/layout/HalfCircleOrganizationChart"/>
    <dgm:cxn modelId="{51FE662E-67F3-45D1-9DF3-79619642FCEB}" type="presParOf" srcId="{53824DA1-3BFE-4945-B0E3-C8FBD749CC96}" destId="{22D90C34-92F6-4473-8605-CB41BDCD0505}" srcOrd="1" destOrd="0" presId="urn:microsoft.com/office/officeart/2008/layout/HalfCircleOrganizationChart"/>
    <dgm:cxn modelId="{49704B96-29CC-49D6-85E8-963E3EE4CCDB}" type="presParOf" srcId="{53824DA1-3BFE-4945-B0E3-C8FBD749CC96}" destId="{048C7B22-1D06-4B7D-B515-71D589B4854B}" srcOrd="2" destOrd="0" presId="urn:microsoft.com/office/officeart/2008/layout/HalfCircleOrganizationChart"/>
    <dgm:cxn modelId="{5D19C74D-5833-4EA9-8A1B-042D4E237D19}" type="presParOf" srcId="{DF3309D6-4D95-4CF8-B121-FA4F67F5BF07}" destId="{109633E5-3D79-47F2-952A-496A6D99800B}" srcOrd="2" destOrd="0" presId="urn:microsoft.com/office/officeart/2008/layout/HalfCircleOrganizationChart"/>
    <dgm:cxn modelId="{947659E6-9C40-4BF6-B14C-0E18C907F11C}" type="presParOf" srcId="{0055C006-18A3-4226-B65F-B528148F89CD}" destId="{657F00DC-A003-4A76-AC0C-8B75C443E2D1}" srcOrd="2" destOrd="0" presId="urn:microsoft.com/office/officeart/2008/layout/HalfCircleOrganizationChart"/>
    <dgm:cxn modelId="{997EF11E-4C5A-42A4-81B6-A690C24E0D68}" type="presParOf" srcId="{7CCDB22E-652B-44B0-A6EF-A3453E27C276}" destId="{578C6582-B66C-4BEB-AB79-394216F0A24D}" srcOrd="2" destOrd="0" presId="urn:microsoft.com/office/officeart/2008/layout/HalfCircleOrganizationChart"/>
    <dgm:cxn modelId="{CC322112-12FB-4CB1-BFBB-9C981BB91FDE}" type="presParOf" srcId="{7CCDB22E-652B-44B0-A6EF-A3453E27C276}" destId="{2E9D31DC-08B5-4EB7-8A5E-55E534304632}" srcOrd="3" destOrd="0" presId="urn:microsoft.com/office/officeart/2008/layout/HalfCircleOrganizationChart"/>
    <dgm:cxn modelId="{16349CE5-D36C-49B0-BAA1-17AA5FBED17A}" type="presParOf" srcId="{2E9D31DC-08B5-4EB7-8A5E-55E534304632}" destId="{260EA319-9820-4480-A3DA-C32ED74371FB}" srcOrd="0" destOrd="0" presId="urn:microsoft.com/office/officeart/2008/layout/HalfCircleOrganizationChart"/>
    <dgm:cxn modelId="{66E14FB6-C7B8-4803-BF51-BBCC0D0261A4}" type="presParOf" srcId="{260EA319-9820-4480-A3DA-C32ED74371FB}" destId="{CD0E503E-4E67-4292-9016-BE33237F8942}" srcOrd="0" destOrd="0" presId="urn:microsoft.com/office/officeart/2008/layout/HalfCircleOrganizationChart"/>
    <dgm:cxn modelId="{B53C715E-B982-478F-98F2-CC639313A3B9}" type="presParOf" srcId="{260EA319-9820-4480-A3DA-C32ED74371FB}" destId="{70CEDA2E-D9D6-4C7A-913F-B5DD6D11C070}" srcOrd="1" destOrd="0" presId="urn:microsoft.com/office/officeart/2008/layout/HalfCircleOrganizationChart"/>
    <dgm:cxn modelId="{2DAF7703-6316-40F4-8D8D-DDA4BF8262F8}" type="presParOf" srcId="{260EA319-9820-4480-A3DA-C32ED74371FB}" destId="{F3B4EDAF-926D-4CD6-9C69-5F1DDD0E36D5}" srcOrd="2" destOrd="0" presId="urn:microsoft.com/office/officeart/2008/layout/HalfCircleOrganizationChart"/>
    <dgm:cxn modelId="{59E855D2-96EE-49FB-9ADE-2364AE6B6CAF}" type="presParOf" srcId="{260EA319-9820-4480-A3DA-C32ED74371FB}" destId="{F5DB2376-395F-45A7-A668-02A8DF42687C}" srcOrd="3" destOrd="0" presId="urn:microsoft.com/office/officeart/2008/layout/HalfCircleOrganizationChart"/>
    <dgm:cxn modelId="{A970562B-FA15-4648-B0D7-EE2A05697F56}" type="presParOf" srcId="{2E9D31DC-08B5-4EB7-8A5E-55E534304632}" destId="{1A888151-9451-4448-84FD-2F46DFB22634}" srcOrd="1" destOrd="0" presId="urn:microsoft.com/office/officeart/2008/layout/HalfCircleOrganizationChart"/>
    <dgm:cxn modelId="{1ACD9D47-88D2-410A-AA9E-56E654CAED06}" type="presParOf" srcId="{1A888151-9451-4448-84FD-2F46DFB22634}" destId="{ACE848F0-7A1C-4431-B291-4A867F8C4956}" srcOrd="0" destOrd="0" presId="urn:microsoft.com/office/officeart/2008/layout/HalfCircleOrganizationChart"/>
    <dgm:cxn modelId="{BC90932F-B269-4047-9B29-0A8498BD1090}" type="presParOf" srcId="{1A888151-9451-4448-84FD-2F46DFB22634}" destId="{3A251DE5-AC41-4512-83DA-9046574425D7}" srcOrd="1" destOrd="0" presId="urn:microsoft.com/office/officeart/2008/layout/HalfCircleOrganizationChart"/>
    <dgm:cxn modelId="{6E36FC05-DDD8-44F3-9E88-386B8F58D284}" type="presParOf" srcId="{3A251DE5-AC41-4512-83DA-9046574425D7}" destId="{30F246E8-68E2-4686-8CF4-94FA882F53AC}" srcOrd="0" destOrd="0" presId="urn:microsoft.com/office/officeart/2008/layout/HalfCircleOrganizationChart"/>
    <dgm:cxn modelId="{06908E23-0C41-4F9D-BA1E-671225DF5D19}" type="presParOf" srcId="{30F246E8-68E2-4686-8CF4-94FA882F53AC}" destId="{A7A94F5E-972A-4B5D-B846-FC370BC85560}" srcOrd="0" destOrd="0" presId="urn:microsoft.com/office/officeart/2008/layout/HalfCircleOrganizationChart"/>
    <dgm:cxn modelId="{CEA0FAF3-D226-485B-88A0-0A1609E30E17}" type="presParOf" srcId="{30F246E8-68E2-4686-8CF4-94FA882F53AC}" destId="{B0BA742E-C63B-49BE-A39B-85A08D438F69}" srcOrd="1" destOrd="0" presId="urn:microsoft.com/office/officeart/2008/layout/HalfCircleOrganizationChart"/>
    <dgm:cxn modelId="{0930EF79-AA89-47EF-B839-3E0A9AD35482}" type="presParOf" srcId="{30F246E8-68E2-4686-8CF4-94FA882F53AC}" destId="{AA0055A6-83F1-45D5-855A-685DE22997A9}" srcOrd="2" destOrd="0" presId="urn:microsoft.com/office/officeart/2008/layout/HalfCircleOrganizationChart"/>
    <dgm:cxn modelId="{67CB3058-3C34-442E-9AB8-EFEAFA01C169}" type="presParOf" srcId="{30F246E8-68E2-4686-8CF4-94FA882F53AC}" destId="{F937EC77-94C6-4E85-A1D8-419EA2E44245}" srcOrd="3" destOrd="0" presId="urn:microsoft.com/office/officeart/2008/layout/HalfCircleOrganizationChart"/>
    <dgm:cxn modelId="{94663BCB-40CE-486E-932C-B559B6D42E75}" type="presParOf" srcId="{3A251DE5-AC41-4512-83DA-9046574425D7}" destId="{DA21E219-0026-4152-85A4-CE76CBA05D84}" srcOrd="1" destOrd="0" presId="urn:microsoft.com/office/officeart/2008/layout/HalfCircleOrganizationChart"/>
    <dgm:cxn modelId="{35028D70-0059-4A06-8393-1F585530BA1A}" type="presParOf" srcId="{DA21E219-0026-4152-85A4-CE76CBA05D84}" destId="{309E7437-2C27-40C7-88A8-51A801EF181B}" srcOrd="0" destOrd="0" presId="urn:microsoft.com/office/officeart/2008/layout/HalfCircleOrganizationChart"/>
    <dgm:cxn modelId="{FDD793E2-BF7F-4C58-BE8E-B8A4C1067399}" type="presParOf" srcId="{DA21E219-0026-4152-85A4-CE76CBA05D84}" destId="{4718BBCE-3D7F-4A1C-88F7-3321928C887F}" srcOrd="1" destOrd="0" presId="urn:microsoft.com/office/officeart/2008/layout/HalfCircleOrganizationChart"/>
    <dgm:cxn modelId="{4E5791A0-AEB8-4E9B-B2C8-D1A035C2B251}" type="presParOf" srcId="{4718BBCE-3D7F-4A1C-88F7-3321928C887F}" destId="{E30D51C0-975D-4CD9-BCE1-33E6131A7D87}" srcOrd="0" destOrd="0" presId="urn:microsoft.com/office/officeart/2008/layout/HalfCircleOrganizationChart"/>
    <dgm:cxn modelId="{4BFBEB35-6911-4B39-9308-B9C7D89DE687}" type="presParOf" srcId="{E30D51C0-975D-4CD9-BCE1-33E6131A7D87}" destId="{2C92553F-B89F-4830-A19B-1ED56F18FE1A}" srcOrd="0" destOrd="0" presId="urn:microsoft.com/office/officeart/2008/layout/HalfCircleOrganizationChart"/>
    <dgm:cxn modelId="{62E44F1A-03FF-4B59-8EBB-0DE263B8808A}" type="presParOf" srcId="{E30D51C0-975D-4CD9-BCE1-33E6131A7D87}" destId="{60154E22-F827-44D2-BAFD-1CBC82DCC150}" srcOrd="1" destOrd="0" presId="urn:microsoft.com/office/officeart/2008/layout/HalfCircleOrganizationChart"/>
    <dgm:cxn modelId="{ADE87EBB-999B-4A5B-9DD3-CF1C06043C82}" type="presParOf" srcId="{E30D51C0-975D-4CD9-BCE1-33E6131A7D87}" destId="{0E5FB6EE-C691-417B-AA26-40DADAE18FC2}" srcOrd="2" destOrd="0" presId="urn:microsoft.com/office/officeart/2008/layout/HalfCircleOrganizationChart"/>
    <dgm:cxn modelId="{3C6B4429-5319-4F0F-9A97-C6FB76241CCF}" type="presParOf" srcId="{E30D51C0-975D-4CD9-BCE1-33E6131A7D87}" destId="{BADC3EB3-9931-4141-83CC-214D824C8805}" srcOrd="3" destOrd="0" presId="urn:microsoft.com/office/officeart/2008/layout/HalfCircleOrganizationChart"/>
    <dgm:cxn modelId="{4B32EA2A-D613-4355-87C9-B4ADD8478DAF}" type="presParOf" srcId="{4718BBCE-3D7F-4A1C-88F7-3321928C887F}" destId="{501FC1FE-C666-4880-956C-1598AAEC8F77}" srcOrd="1" destOrd="0" presId="urn:microsoft.com/office/officeart/2008/layout/HalfCircleOrganizationChart"/>
    <dgm:cxn modelId="{14D3869E-6492-42D7-8531-C8DF9A6F3F47}" type="presParOf" srcId="{4718BBCE-3D7F-4A1C-88F7-3321928C887F}" destId="{5414DF03-6DA5-4013-B92C-C8776818ABE0}" srcOrd="2" destOrd="0" presId="urn:microsoft.com/office/officeart/2008/layout/HalfCircleOrganizationChart"/>
    <dgm:cxn modelId="{4D07D7FC-0379-4620-AF45-92C52EF74D59}" type="presParOf" srcId="{3A251DE5-AC41-4512-83DA-9046574425D7}" destId="{21EAD67F-EF4D-4BC3-9C81-4C47731E6E8C}" srcOrd="2" destOrd="0" presId="urn:microsoft.com/office/officeart/2008/layout/HalfCircleOrganizationChart"/>
    <dgm:cxn modelId="{65DE7916-ADB3-420F-9B64-83FCC4D5BF36}" type="presParOf" srcId="{2E9D31DC-08B5-4EB7-8A5E-55E534304632}" destId="{5AE8E776-38C4-440D-85FD-558E42F1112A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9E7437-2C27-40C7-88A8-51A801EF181B}">
      <dsp:nvSpPr>
        <dsp:cNvPr id="0" name=""/>
        <dsp:cNvSpPr/>
      </dsp:nvSpPr>
      <dsp:spPr>
        <a:xfrm>
          <a:off x="3732957" y="2722232"/>
          <a:ext cx="822991" cy="4096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9660"/>
              </a:lnTo>
              <a:lnTo>
                <a:pt x="822991" y="40966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848F0-7A1C-4431-B291-4A867F8C4956}">
      <dsp:nvSpPr>
        <dsp:cNvPr id="0" name=""/>
        <dsp:cNvSpPr/>
      </dsp:nvSpPr>
      <dsp:spPr>
        <a:xfrm>
          <a:off x="3687237" y="1752703"/>
          <a:ext cx="91440" cy="2867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676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C6582-B66C-4BEB-AB79-394216F0A24D}">
      <dsp:nvSpPr>
        <dsp:cNvPr id="0" name=""/>
        <dsp:cNvSpPr/>
      </dsp:nvSpPr>
      <dsp:spPr>
        <a:xfrm>
          <a:off x="2362262" y="827632"/>
          <a:ext cx="1069500" cy="3652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5202"/>
              </a:lnTo>
              <a:lnTo>
                <a:pt x="1069500" y="3652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E6E48C-957B-4E45-B4BA-570AE300A804}">
      <dsp:nvSpPr>
        <dsp:cNvPr id="0" name=""/>
        <dsp:cNvSpPr/>
      </dsp:nvSpPr>
      <dsp:spPr>
        <a:xfrm>
          <a:off x="793440" y="2722232"/>
          <a:ext cx="726450" cy="4096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9660"/>
              </a:lnTo>
              <a:lnTo>
                <a:pt x="726450" y="40966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20C698-8B5E-4F48-B17E-08CA7039469F}">
      <dsp:nvSpPr>
        <dsp:cNvPr id="0" name=""/>
        <dsp:cNvSpPr/>
      </dsp:nvSpPr>
      <dsp:spPr>
        <a:xfrm>
          <a:off x="747720" y="1752703"/>
          <a:ext cx="91440" cy="2867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676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5BC112-94BC-4901-83D7-4AB13C6166B1}">
      <dsp:nvSpPr>
        <dsp:cNvPr id="0" name=""/>
        <dsp:cNvSpPr/>
      </dsp:nvSpPr>
      <dsp:spPr>
        <a:xfrm>
          <a:off x="1094123" y="827632"/>
          <a:ext cx="1268139" cy="365202"/>
        </a:xfrm>
        <a:custGeom>
          <a:avLst/>
          <a:gdLst/>
          <a:ahLst/>
          <a:cxnLst/>
          <a:rect l="0" t="0" r="0" b="0"/>
          <a:pathLst>
            <a:path>
              <a:moveTo>
                <a:pt x="1268139" y="0"/>
              </a:moveTo>
              <a:lnTo>
                <a:pt x="1268139" y="365202"/>
              </a:lnTo>
              <a:lnTo>
                <a:pt x="0" y="3652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AC5BD4-B52D-445B-9C16-3A70BBB3F2FA}">
      <dsp:nvSpPr>
        <dsp:cNvPr id="0" name=""/>
        <dsp:cNvSpPr/>
      </dsp:nvSpPr>
      <dsp:spPr>
        <a:xfrm>
          <a:off x="1789527" y="144865"/>
          <a:ext cx="1145470" cy="682766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791BD7-ECA8-487A-BFF2-A3E6AA3D0791}">
      <dsp:nvSpPr>
        <dsp:cNvPr id="0" name=""/>
        <dsp:cNvSpPr/>
      </dsp:nvSpPr>
      <dsp:spPr>
        <a:xfrm>
          <a:off x="1789527" y="144865"/>
          <a:ext cx="1145470" cy="682766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3DD1FD-C85B-4512-B870-8F5E60E9D626}">
      <dsp:nvSpPr>
        <dsp:cNvPr id="0" name=""/>
        <dsp:cNvSpPr/>
      </dsp:nvSpPr>
      <dsp:spPr>
        <a:xfrm>
          <a:off x="1216791" y="267763"/>
          <a:ext cx="2290941" cy="43697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Vlada Republike Hrvatske</a:t>
          </a:r>
        </a:p>
      </dsp:txBody>
      <dsp:txXfrm>
        <a:off x="1216791" y="267763"/>
        <a:ext cx="2290941" cy="436970"/>
      </dsp:txXfrm>
    </dsp:sp>
    <dsp:sp modelId="{05472341-E7AF-4697-AA09-7F3B82932816}">
      <dsp:nvSpPr>
        <dsp:cNvPr id="0" name=""/>
        <dsp:cNvSpPr/>
      </dsp:nvSpPr>
      <dsp:spPr>
        <a:xfrm>
          <a:off x="397804" y="1069936"/>
          <a:ext cx="791271" cy="682766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6D5382-094D-477A-8ADB-0C36B2805BCC}">
      <dsp:nvSpPr>
        <dsp:cNvPr id="0" name=""/>
        <dsp:cNvSpPr/>
      </dsp:nvSpPr>
      <dsp:spPr>
        <a:xfrm>
          <a:off x="397804" y="1069936"/>
          <a:ext cx="791271" cy="682766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519A0C-162F-441C-9B16-D67216E5931F}">
      <dsp:nvSpPr>
        <dsp:cNvPr id="0" name=""/>
        <dsp:cNvSpPr/>
      </dsp:nvSpPr>
      <dsp:spPr>
        <a:xfrm>
          <a:off x="2168" y="1192834"/>
          <a:ext cx="1582543" cy="43697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Koncesija za osnivanje slobodne zone</a:t>
          </a:r>
        </a:p>
      </dsp:txBody>
      <dsp:txXfrm>
        <a:off x="2168" y="1192834"/>
        <a:ext cx="1582543" cy="436970"/>
      </dsp:txXfrm>
    </dsp:sp>
    <dsp:sp modelId="{A6398F1B-C701-4C86-9F8B-38276B70D0F2}">
      <dsp:nvSpPr>
        <dsp:cNvPr id="0" name=""/>
        <dsp:cNvSpPr/>
      </dsp:nvSpPr>
      <dsp:spPr>
        <a:xfrm>
          <a:off x="401528" y="2039465"/>
          <a:ext cx="783822" cy="682766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4EA85F-B949-4939-AAC1-1C7E6E445203}">
      <dsp:nvSpPr>
        <dsp:cNvPr id="0" name=""/>
        <dsp:cNvSpPr/>
      </dsp:nvSpPr>
      <dsp:spPr>
        <a:xfrm>
          <a:off x="401528" y="2039465"/>
          <a:ext cx="783822" cy="682766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623046-F1B8-4EDA-BF03-7E93EA38A3D4}">
      <dsp:nvSpPr>
        <dsp:cNvPr id="0" name=""/>
        <dsp:cNvSpPr/>
      </dsp:nvSpPr>
      <dsp:spPr>
        <a:xfrm>
          <a:off x="9617" y="2162363"/>
          <a:ext cx="1567645" cy="43697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Kopnene slobodne zone</a:t>
          </a:r>
        </a:p>
      </dsp:txBody>
      <dsp:txXfrm>
        <a:off x="9617" y="2162363"/>
        <a:ext cx="1567645" cy="436970"/>
      </dsp:txXfrm>
    </dsp:sp>
    <dsp:sp modelId="{0601BB55-9BBB-4DC8-80C8-975FCBE9DA08}">
      <dsp:nvSpPr>
        <dsp:cNvPr id="0" name=""/>
        <dsp:cNvSpPr/>
      </dsp:nvSpPr>
      <dsp:spPr>
        <a:xfrm>
          <a:off x="1424800" y="3008994"/>
          <a:ext cx="792425" cy="682766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1B53AC-237E-4C93-85A4-0150E8048ACB}">
      <dsp:nvSpPr>
        <dsp:cNvPr id="0" name=""/>
        <dsp:cNvSpPr/>
      </dsp:nvSpPr>
      <dsp:spPr>
        <a:xfrm>
          <a:off x="1424800" y="3008994"/>
          <a:ext cx="792425" cy="682766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212128-DF6A-4BB9-9D38-33A7DF9B852A}">
      <dsp:nvSpPr>
        <dsp:cNvPr id="0" name=""/>
        <dsp:cNvSpPr/>
      </dsp:nvSpPr>
      <dsp:spPr>
        <a:xfrm>
          <a:off x="1028587" y="3131892"/>
          <a:ext cx="1584851" cy="43697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Korisnik koncesije za osnivanje slobodne zone</a:t>
          </a:r>
        </a:p>
      </dsp:txBody>
      <dsp:txXfrm>
        <a:off x="1028587" y="3131892"/>
        <a:ext cx="1584851" cy="436970"/>
      </dsp:txXfrm>
    </dsp:sp>
    <dsp:sp modelId="{70CEDA2E-D9D6-4C7A-913F-B5DD6D11C070}">
      <dsp:nvSpPr>
        <dsp:cNvPr id="0" name=""/>
        <dsp:cNvSpPr/>
      </dsp:nvSpPr>
      <dsp:spPr>
        <a:xfrm>
          <a:off x="3336649" y="1069936"/>
          <a:ext cx="792617" cy="682766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B4EDAF-926D-4CD6-9C69-5F1DDD0E36D5}">
      <dsp:nvSpPr>
        <dsp:cNvPr id="0" name=""/>
        <dsp:cNvSpPr/>
      </dsp:nvSpPr>
      <dsp:spPr>
        <a:xfrm>
          <a:off x="3336649" y="1069936"/>
          <a:ext cx="792617" cy="682766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0E503E-4E67-4292-9016-BE33237F8942}">
      <dsp:nvSpPr>
        <dsp:cNvPr id="0" name=""/>
        <dsp:cNvSpPr/>
      </dsp:nvSpPr>
      <dsp:spPr>
        <a:xfrm>
          <a:off x="2940340" y="1192834"/>
          <a:ext cx="1585234" cy="43697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Suglasnost za osnivanje slobodne zone</a:t>
          </a:r>
        </a:p>
      </dsp:txBody>
      <dsp:txXfrm>
        <a:off x="2940340" y="1192834"/>
        <a:ext cx="1585234" cy="436970"/>
      </dsp:txXfrm>
    </dsp:sp>
    <dsp:sp modelId="{B0BA742E-C63B-49BE-A39B-85A08D438F69}">
      <dsp:nvSpPr>
        <dsp:cNvPr id="0" name=""/>
        <dsp:cNvSpPr/>
      </dsp:nvSpPr>
      <dsp:spPr>
        <a:xfrm>
          <a:off x="3316579" y="2039465"/>
          <a:ext cx="832756" cy="682766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0055A6-83F1-45D5-855A-685DE22997A9}">
      <dsp:nvSpPr>
        <dsp:cNvPr id="0" name=""/>
        <dsp:cNvSpPr/>
      </dsp:nvSpPr>
      <dsp:spPr>
        <a:xfrm>
          <a:off x="3316579" y="2039465"/>
          <a:ext cx="832756" cy="682766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A94F5E-972A-4B5D-B846-FC370BC85560}">
      <dsp:nvSpPr>
        <dsp:cNvPr id="0" name=""/>
        <dsp:cNvSpPr/>
      </dsp:nvSpPr>
      <dsp:spPr>
        <a:xfrm>
          <a:off x="2900201" y="2162363"/>
          <a:ext cx="1665513" cy="43697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Lučke slobodne zone</a:t>
          </a:r>
        </a:p>
      </dsp:txBody>
      <dsp:txXfrm>
        <a:off x="2900201" y="2162363"/>
        <a:ext cx="1665513" cy="436970"/>
      </dsp:txXfrm>
    </dsp:sp>
    <dsp:sp modelId="{60154E22-F827-44D2-BAFD-1CBC82DCC150}">
      <dsp:nvSpPr>
        <dsp:cNvPr id="0" name=""/>
        <dsp:cNvSpPr/>
      </dsp:nvSpPr>
      <dsp:spPr>
        <a:xfrm>
          <a:off x="4445014" y="3008994"/>
          <a:ext cx="924459" cy="682766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5FB6EE-C691-417B-AA26-40DADAE18FC2}">
      <dsp:nvSpPr>
        <dsp:cNvPr id="0" name=""/>
        <dsp:cNvSpPr/>
      </dsp:nvSpPr>
      <dsp:spPr>
        <a:xfrm>
          <a:off x="4445014" y="3008994"/>
          <a:ext cx="924459" cy="682766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92553F-B89F-4830-A19B-1ED56F18FE1A}">
      <dsp:nvSpPr>
        <dsp:cNvPr id="0" name=""/>
        <dsp:cNvSpPr/>
      </dsp:nvSpPr>
      <dsp:spPr>
        <a:xfrm>
          <a:off x="3982784" y="3131892"/>
          <a:ext cx="1848918" cy="43697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Nositelj suglasnosti za osnivanje slobodne zone</a:t>
          </a:r>
        </a:p>
      </dsp:txBody>
      <dsp:txXfrm>
        <a:off x="3982784" y="3131892"/>
        <a:ext cx="1848918" cy="4369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alfCircleOrganizationChart">
  <dgm:title val=""/>
  <dgm:desc val=""/>
  <dgm:catLst>
    <dgm:cat type="hierarchy" pri="1500"/>
  </dgm:catLst>
  <dgm:samp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Name0">
    <dgm:varLst>
      <dgm:orgChart val="1"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hierChild">
          <dgm:param type="linDir" val="fromL"/>
        </dgm:alg>
      </dgm:if>
      <dgm:else name="Name3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2" refType="w" fact="10"/>
      <dgm:constr type="h" for="des" forName="rootComposite2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forEach name="Name4" axis="ch">
      <dgm:forEach name="Name5" axis="self" ptType="node">
        <dgm:layoutNode name="hierRoot1">
          <dgm:varLst>
            <dgm:hierBranch val="init"/>
          </dgm:varLst>
          <dgm:choose name="Name6">
            <dgm:if name="Name7" func="var" arg="hierBranch" op="equ" val="l">
              <dgm:alg type="hierRoot">
                <dgm:param type="hierAlign" val="tR"/>
              </dgm:alg>
              <dgm:constrLst>
                <dgm:constr type="alignOff" val="0.65"/>
              </dgm:constrLst>
            </dgm:if>
            <dgm:if name="Name8" func="var" arg="hierBranch" op="equ" val="r">
              <dgm:alg type="hierRoot">
                <dgm:param type="hierAlign" val="tL"/>
              </dgm:alg>
              <dgm:constrLst>
                <dgm:constr type="alignOff" val="0.65"/>
              </dgm:constrLst>
            </dgm:if>
            <dgm:if name="Name9" func="var" arg="hierBranch" op="equ" val="hang">
              <dgm:alg type="hierRoot"/>
              <dgm:constrLst>
                <dgm:constr type="alignOff" val="0.65"/>
              </dgm:constrLst>
            </dgm:if>
            <dgm:else name="Name10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1">
              <dgm:if name="Name12" func="var" arg="hierBranch" op="equ" val="init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3" func="var" arg="hierBranch" op="equ" val="l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4" func="var" arg="hierBranch" op="equ" val="r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else name="Name15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else>
            </dgm:choose>
            <dgm:layoutNode name="rootText1" styleLbl="alignAcc1">
              <dgm:varLst>
                <dgm:chPref val="3"/>
              </dgm:varLst>
              <dgm:alg type="tx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top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-140"/>
                  <dgm:adj idx="2" val="-40"/>
                </dgm:adjLst>
              </dgm:shape>
              <dgm:presOf/>
            </dgm:layoutNode>
            <dgm:layoutNode name="bottom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40"/>
                  <dgm:adj idx="2" val="140"/>
                </dgm:adjLst>
              </dgm:shape>
              <dgm:presOf/>
            </dgm:layoutNode>
            <dgm:layoutNode name="topConnNode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</dgm:layoutNode>
          </dgm:layoutNode>
          <dgm:layoutNode name="hierChild2">
            <dgm:choose name="Name16">
              <dgm:if name="Name17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18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19" func="var" arg="hierBranch" op="equ" val="hang">
                <dgm:choose name="Name20">
                  <dgm:if name="Name21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2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3">
                <dgm:choose name="Name24">
                  <dgm:if name="Name25" func="var" arg="dir" op="equ" val="norm">
                    <dgm:alg type="hierChild"/>
                  </dgm:if>
                  <dgm:else name="Name26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a" axis="ch" ptType="nonAsst">
              <dgm:forEach name="Name27" axis="precedSib" ptType="parTrans" st="-1" cnt="1">
                <dgm:layoutNode name="Name28">
                  <dgm:choose name="Name29">
                    <dgm:if name="Name30" func="var" arg="hierBranch" op="equ" val="std">
                      <dgm:choose name="Name31">
                        <dgm:if name="Name32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1"/>
                            <dgm:param type="dstNode" val="topArc2"/>
                          </dgm:alg>
                        </dgm:if>
                        <dgm:if name="Name33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3"/>
                            <dgm:param type="dstNode" val="topArc2"/>
                          </dgm:alg>
                        </dgm:if>
                        <dgm:else name="Name3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2"/>
                            <dgm:param type="dstNode" val="topArc2"/>
                          </dgm:alg>
                        </dgm:else>
                      </dgm:choose>
                    </dgm:if>
                    <dgm:if name="Name35" func="var" arg="hierBranch" op="equ" val="init">
                      <dgm:choose name="Name36">
                        <dgm:if name="Name37" axis="self" func="depth" op="lte" val="2">
                          <dgm:choose name="Name38">
                            <dgm:if name="Name39" axis="self" func="depth" op="lte" val="2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1"/>
                                <dgm:param type="dstNode" val="topArc2"/>
                              </dgm:alg>
                            </dgm:if>
                            <dgm:if name="Name40" axis="par" ptType="asst" func="cnt" op="equ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3"/>
                                <dgm:param type="dstNode" val="topArc2"/>
                              </dgm:alg>
                            </dgm:if>
                            <dgm:else name="Name4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2"/>
                                <dgm:param type="dstNode" val="topArc2"/>
                              </dgm:alg>
                            </dgm:else>
                          </dgm:choose>
                        </dgm:if>
                        <dgm:else name="Name42">
                          <dgm:choose name="Name43">
                            <dgm:if name="Name44" axis="par des" func="maxDepth" op="lte" val="1">
                              <dgm:choose name="Name45">
                                <dgm:if name="Name46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1"/>
                                    <dgm:param type="dstNode" val="topConnNode2"/>
                                  </dgm:alg>
                                </dgm:if>
                                <dgm:if name="Name47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3"/>
                                    <dgm:param type="dstNode" val="topConnNode2"/>
                                  </dgm:alg>
                                </dgm:if>
                                <dgm:else name="Name48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2"/>
                                    <dgm:param type="dstNode" val="topConnNode2"/>
                                  </dgm:alg>
                                </dgm:else>
                              </dgm:choose>
                            </dgm:if>
                            <dgm:else name="Name49">
                              <dgm:choose name="Name50">
                                <dgm:if name="Name51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1"/>
                                    <dgm:param type="dstNode" val="topArc2"/>
                                  </dgm:alg>
                                </dgm:if>
                                <dgm:if name="Name52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3"/>
                                    <dgm:param type="dstNode" val="topArc2"/>
                                  </dgm:alg>
                                </dgm:if>
                                <dgm:else name="Name53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2"/>
                                    <dgm:param type="dstNode" val="topArc2"/>
                                  </dgm:alg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54">
                      <dgm:choose name="Name55">
                        <dgm:if name="Name56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1"/>
                            <dgm:param type="dstNode" val="topConnNode2"/>
                          </dgm:alg>
                        </dgm:if>
                        <dgm:if name="Name57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3"/>
                            <dgm:param type="dstNode" val="topConnNode2"/>
                          </dgm:alg>
                        </dgm:if>
                        <dgm:else name="Name58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2"/>
                            <dgm:param type="dstNode" val="topConnNode2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2">
                <dgm:varLst>
                  <dgm:hierBranch val="init"/>
                </dgm:varLst>
                <dgm:choose name="Name59">
                  <dgm:if name="Name60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1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2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3" func="var" arg="hierBranch" op="equ" val="init">
                    <dgm:choose name="Name64">
                      <dgm:if name="Name65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6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layoutNode name="rootComposite2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8">
                    <dgm:if name="Name69" func="var" arg="hierBranch" op="equ" val="init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0" func="var" arg="hierBranch" op="equ" val="l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1" func="var" arg="hierBranch" op="equ" val="r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else name="Name72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else>
                  </dgm:choose>
                  <dgm:layoutNode name="rootText2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2" moveWith="rootText2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4">
                  <dgm:choose name="Name73">
                    <dgm:if name="Name7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6" func="var" arg="hierBranch" op="equ" val="hang">
                      <dgm:choose name="Name77">
                        <dgm:if name="Name7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80" func="var" arg="hierBranch" op="equ" val="std">
                      <dgm:choose name="Name81">
                        <dgm:if name="Name82" func="var" arg="dir" op="equ" val="norm">
                          <dgm:alg type="hierChild"/>
                        </dgm:if>
                        <dgm:else name="Name8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4" func="var" arg="hierBranch" op="equ" val="init">
                      <dgm:choose name="Name85">
                        <dgm:if name="Name8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87">
                          <dgm:choose name="Name88">
                            <dgm:if name="Name89" func="var" arg="dir" op="equ" val="norm">
                              <dgm:alg type="hierChild"/>
                            </dgm:if>
                            <dgm:else name="Name9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91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2" ref="rep2a"/>
                </dgm:layoutNode>
                <dgm:layoutNode name="hierChild5">
                  <dgm:choose name="Name93">
                    <dgm:if name="Name9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6" ref="rep2b"/>
                </dgm:layoutNode>
              </dgm:layoutNode>
            </dgm:forEach>
          </dgm:layoutNode>
          <dgm:layoutNode name="hierChild3">
            <dgm:choose name="Name97">
              <dgm:if name="Name9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b" axis="ch" ptType="asst">
              <dgm:forEach name="Name100" axis="precedSib" ptType="parTrans" st="-1" cnt="1">
                <dgm:layoutNode name="Name101">
                  <dgm:choose name="Name102">
                    <dgm:if name="Name103" axis="self" func="depth" op="lte" val="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1"/>
                        <dgm:param type="dstNode" val="topConnNode3"/>
                      </dgm:alg>
                    </dgm:if>
                    <dgm:if name="Name104" axis="par" ptType="asst" func="cnt" op="equ" val="1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3"/>
                        <dgm:param type="dstNode" val="topConnNode3"/>
                      </dgm:alg>
                    </dgm:if>
                    <dgm:else name="Name10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2"/>
                        <dgm:param type="dstNode" val="topConnNode3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3">
                <dgm:varLst>
                  <dgm:hierBranch val="init"/>
                </dgm:varLst>
                <dgm:choose name="Name106">
                  <dgm:if name="Name107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8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9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0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1" func="var" arg="hierBranch" op="equ" val="init">
                    <dgm:choose name="Name112">
                      <dgm:if name="Name113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14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15"/>
                </dgm:choose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16">
                    <dgm:if name="Name117" func="var" arg="hierBranch" op="equ" val="init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8" func="var" arg="hierBranch" op="equ" val="l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9" func="var" arg="hierBranch" op="equ" val="r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else name="Name120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else>
                  </dgm:choose>
                  <dgm:layoutNode name="rootText3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3" moveWith="rootText3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6">
                  <dgm:choose name="Name121">
                    <dgm:if name="Name12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24" func="var" arg="hierBranch" op="equ" val="hang">
                      <dgm:choose name="Name125">
                        <dgm:if name="Name12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2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28" func="var" arg="hierBranch" op="equ" val="std">
                      <dgm:choose name="Name129">
                        <dgm:if name="Name130" func="var" arg="dir" op="equ" val="norm">
                          <dgm:alg type="hierChild"/>
                        </dgm:if>
                        <dgm:else name="Name13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2" func="var" arg="hierBranch" op="equ" val="init">
                      <dgm:choose name="Name133">
                        <dgm:if name="Name134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35">
                          <dgm:alg type="hierChild"/>
                        </dgm:else>
                      </dgm:choose>
                    </dgm:if>
                    <dgm:else name="Name136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37" ref="rep2a"/>
                </dgm:layoutNode>
                <dgm:layoutNode name="hierChild7">
                  <dgm:choose name="Name138">
                    <dgm:if name="Name13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41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0312D8BAAF7624886BBB86C41A767E4" ma:contentTypeVersion="1" ma:contentTypeDescription="Stvaranje novog dokumenta." ma:contentTypeScope="" ma:versionID="c9b1ea03284e6e5981ddb441aa9ca51e">
  <xsd:schema xmlns:xsd="http://www.w3.org/2001/XMLSchema" xmlns:xs="http://www.w3.org/2001/XMLSchema" xmlns:p="http://schemas.microsoft.com/office/2006/metadata/properties" xmlns:ns2="a494813a-d0d8-4dad-94cb-0d196f36ba15" targetNamespace="http://schemas.microsoft.com/office/2006/metadata/properties" ma:root="true" ma:fieldsID="25e36e16aa46ebf14ca1525d3004cd09" ns2:_="">
    <xsd:import namespace="a494813a-d0d8-4dad-94cb-0d196f36ba1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4813a-d0d8-4dad-94cb-0d196f36ba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ijednost ID-a dokumenta" ma:description="Vrijednost ID-a dokumenta dodijeljenog ovoj stavci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veza do ovog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494813a-d0d8-4dad-94cb-0d196f36ba15">AZJMDCZ6QSYZ-1335579144-100344</_dlc_DocId>
    <_dlc_DocIdUrl xmlns="a494813a-d0d8-4dad-94cb-0d196f36ba15">
      <Url>https://ekoordinacije.vlada.hr/_layouts/15/DocIdRedir.aspx?ID=AZJMDCZ6QSYZ-1335579144-100344</Url>
      <Description>AZJMDCZ6QSYZ-1335579144-100344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12F39-7282-49A1-8B7E-1DAFF5A260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94813a-d0d8-4dad-94cb-0d196f36ba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1E6A60-D19B-4C95-8A25-3A3846AE7E2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a494813a-d0d8-4dad-94cb-0d196f36ba1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1D6CBEE-8FD1-44C8-9D96-81D1EE0A3BF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18EC31D-540C-4D83-84BF-5ED4B3B9803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B2676F4-D348-4ED4-8946-0DB5B7B62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6592</Words>
  <Characters>37577</Characters>
  <Application>Microsoft Office Word</Application>
  <DocSecurity>0</DocSecurity>
  <Lines>313</Lines>
  <Paragraphs>88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Branka Bedek Vitanović</dc:creator>
  <cp:keywords/>
  <dc:description/>
  <cp:lastModifiedBy>Sonja Tučkar</cp:lastModifiedBy>
  <cp:revision>3</cp:revision>
  <cp:lastPrinted>2025-11-11T07:23:00Z</cp:lastPrinted>
  <dcterms:created xsi:type="dcterms:W3CDTF">2025-11-26T07:10:00Z</dcterms:created>
  <dcterms:modified xsi:type="dcterms:W3CDTF">2025-11-26T07:33:00Z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0x010100F0312D8BAAF7624886BBB86C41A767E4</vt:lpwstr>
  </property>
  <property fmtid="{D5CDD505-2E9C-101B-9397-08002B2CF9AE}" pid="3" name="_dlc_DocIdItemGuid">
    <vt:lpwstr>2e538c8b-076d-42b6-bb20-02fb3e7957c5</vt:lpwstr>
  </property>
</Properties>
</file>