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EB4A" w14:textId="0F6D0E63" w:rsidR="001B4BD7" w:rsidRPr="00F14B82" w:rsidRDefault="001B4BD7" w:rsidP="00C82BDE">
      <w:pPr>
        <w:widowControl w:val="0"/>
        <w:pBdr>
          <w:top w:val="nil"/>
          <w:left w:val="nil"/>
          <w:bottom w:val="nil"/>
          <w:right w:val="nil"/>
          <w:between w:val="nil"/>
        </w:pBdr>
        <w:spacing w:line="240" w:lineRule="auto"/>
        <w:ind w:right="54"/>
        <w:jc w:val="center"/>
        <w:rPr>
          <w:rFonts w:ascii="Times" w:eastAsia="Times" w:hAnsi="Times" w:cs="Times"/>
          <w:b/>
          <w:sz w:val="24"/>
          <w:szCs w:val="24"/>
        </w:rPr>
      </w:pPr>
    </w:p>
    <w:p w14:paraId="65CDAE93" w14:textId="1EAF299A" w:rsidR="00C82BDE" w:rsidRPr="00F14B82" w:rsidRDefault="00C82BDE" w:rsidP="00C82BDE">
      <w:pPr>
        <w:widowControl w:val="0"/>
        <w:pBdr>
          <w:top w:val="nil"/>
          <w:left w:val="nil"/>
          <w:bottom w:val="nil"/>
          <w:right w:val="nil"/>
          <w:between w:val="nil"/>
        </w:pBdr>
        <w:spacing w:line="240" w:lineRule="auto"/>
        <w:ind w:right="54"/>
        <w:jc w:val="center"/>
        <w:rPr>
          <w:rFonts w:ascii="Times" w:eastAsia="Times" w:hAnsi="Times" w:cs="Times"/>
          <w:b/>
          <w:sz w:val="24"/>
          <w:szCs w:val="24"/>
        </w:rPr>
      </w:pPr>
    </w:p>
    <w:p w14:paraId="40DBB783" w14:textId="77777777" w:rsidR="00C82BDE" w:rsidRPr="00F14B82" w:rsidRDefault="00C82BDE" w:rsidP="00C82BDE">
      <w:pPr>
        <w:widowControl w:val="0"/>
        <w:pBdr>
          <w:top w:val="nil"/>
          <w:left w:val="nil"/>
          <w:bottom w:val="nil"/>
          <w:right w:val="nil"/>
          <w:between w:val="nil"/>
        </w:pBdr>
        <w:spacing w:line="240" w:lineRule="auto"/>
        <w:ind w:right="54"/>
        <w:jc w:val="center"/>
        <w:rPr>
          <w:rFonts w:ascii="Times" w:eastAsia="Times" w:hAnsi="Times" w:cs="Times"/>
          <w:b/>
          <w:sz w:val="24"/>
          <w:szCs w:val="24"/>
        </w:rPr>
      </w:pPr>
    </w:p>
    <w:p w14:paraId="63A9198E" w14:textId="77777777" w:rsidR="001B4BD7" w:rsidRPr="00F14B82" w:rsidRDefault="001B4BD7">
      <w:pPr>
        <w:widowControl w:val="0"/>
        <w:pBdr>
          <w:top w:val="nil"/>
          <w:left w:val="nil"/>
          <w:bottom w:val="nil"/>
          <w:right w:val="nil"/>
          <w:between w:val="nil"/>
        </w:pBdr>
        <w:spacing w:line="240" w:lineRule="auto"/>
        <w:ind w:right="54"/>
        <w:jc w:val="right"/>
        <w:rPr>
          <w:rFonts w:ascii="Times" w:eastAsia="Times" w:hAnsi="Times" w:cs="Times"/>
          <w:b/>
          <w:sz w:val="24"/>
          <w:szCs w:val="24"/>
        </w:rPr>
      </w:pPr>
    </w:p>
    <w:p w14:paraId="3E2BF5EE" w14:textId="113277D3" w:rsidR="001B4BD7" w:rsidRPr="00F14B82" w:rsidRDefault="008D79F3" w:rsidP="008D79F3">
      <w:pPr>
        <w:spacing w:line="240" w:lineRule="auto"/>
        <w:jc w:val="center"/>
        <w:rPr>
          <w:rFonts w:ascii="Times New Roman" w:eastAsia="Times New Roman" w:hAnsi="Times New Roman" w:cs="Times New Roman"/>
          <w:sz w:val="24"/>
          <w:szCs w:val="24"/>
        </w:rPr>
      </w:pPr>
      <w:r w:rsidRPr="00F14B82">
        <w:rPr>
          <w:noProof/>
        </w:rPr>
        <w:drawing>
          <wp:inline distT="0" distB="0" distL="0" distR="0" wp14:anchorId="45390650" wp14:editId="37B40BB9">
            <wp:extent cx="502920" cy="683895"/>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 cy="683895"/>
                    </a:xfrm>
                    <a:prstGeom prst="rect">
                      <a:avLst/>
                    </a:prstGeom>
                    <a:noFill/>
                    <a:ln>
                      <a:noFill/>
                    </a:ln>
                  </pic:spPr>
                </pic:pic>
              </a:graphicData>
            </a:graphic>
          </wp:inline>
        </w:drawing>
      </w:r>
    </w:p>
    <w:p w14:paraId="582B954B" w14:textId="1B0B4E91" w:rsidR="008D79F3" w:rsidRPr="00F14B82" w:rsidRDefault="008D79F3" w:rsidP="008D79F3">
      <w:pPr>
        <w:spacing w:line="240" w:lineRule="auto"/>
        <w:jc w:val="center"/>
        <w:rPr>
          <w:rFonts w:ascii="Times New Roman" w:eastAsia="Times New Roman" w:hAnsi="Times New Roman" w:cs="Times New Roman"/>
          <w:sz w:val="24"/>
          <w:szCs w:val="24"/>
        </w:rPr>
      </w:pPr>
    </w:p>
    <w:p w14:paraId="3FEDFE8C" w14:textId="2DF46F1F" w:rsidR="001B4BD7" w:rsidRPr="00F14B82" w:rsidRDefault="008D79F3" w:rsidP="008D79F3">
      <w:pPr>
        <w:spacing w:before="60" w:after="1680" w:line="240" w:lineRule="auto"/>
        <w:jc w:val="center"/>
        <w:rPr>
          <w:rFonts w:ascii="Times New Roman" w:eastAsia="Times New Roman" w:hAnsi="Times New Roman" w:cs="Times New Roman"/>
          <w:sz w:val="28"/>
          <w:szCs w:val="24"/>
        </w:rPr>
      </w:pPr>
      <w:r w:rsidRPr="00F14B82">
        <w:rPr>
          <w:rFonts w:ascii="Times New Roman" w:eastAsia="Times New Roman" w:hAnsi="Times New Roman" w:cs="Times New Roman"/>
          <w:sz w:val="28"/>
          <w:szCs w:val="24"/>
        </w:rPr>
        <w:t>VLADA REPUBLIKE HRVATSKE</w:t>
      </w:r>
    </w:p>
    <w:p w14:paraId="284B256A" w14:textId="2202E937" w:rsidR="001B4BD7" w:rsidRPr="00F14B82" w:rsidRDefault="001B4BD7" w:rsidP="001B4BD7">
      <w:pPr>
        <w:spacing w:line="24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r w:rsidR="001441BA" w:rsidRPr="00F14B82">
        <w:rPr>
          <w:rFonts w:ascii="Times New Roman" w:eastAsia="Times New Roman" w:hAnsi="Times New Roman" w:cs="Times New Roman"/>
          <w:sz w:val="24"/>
          <w:szCs w:val="24"/>
        </w:rPr>
        <w:t xml:space="preserve">        </w:t>
      </w:r>
      <w:r w:rsidR="00C82BDE" w:rsidRPr="00F14B82">
        <w:rPr>
          <w:rFonts w:ascii="Times New Roman" w:eastAsia="Times New Roman" w:hAnsi="Times New Roman" w:cs="Times New Roman"/>
          <w:sz w:val="24"/>
          <w:szCs w:val="24"/>
        </w:rPr>
        <w:t xml:space="preserve">Zagreb,  </w:t>
      </w:r>
      <w:r w:rsidR="0089644A" w:rsidRPr="00F14B82">
        <w:rPr>
          <w:rFonts w:ascii="Times New Roman" w:eastAsia="Times New Roman" w:hAnsi="Times New Roman" w:cs="Times New Roman"/>
          <w:sz w:val="24"/>
          <w:szCs w:val="24"/>
        </w:rPr>
        <w:t>14.</w:t>
      </w:r>
      <w:r w:rsidR="001441BA" w:rsidRPr="00F14B82">
        <w:rPr>
          <w:rFonts w:ascii="Times New Roman" w:eastAsia="Times New Roman" w:hAnsi="Times New Roman" w:cs="Times New Roman"/>
          <w:sz w:val="24"/>
          <w:szCs w:val="24"/>
        </w:rPr>
        <w:t xml:space="preserve"> </w:t>
      </w:r>
      <w:r w:rsidR="00C82BDE" w:rsidRPr="00F14B82">
        <w:rPr>
          <w:rFonts w:ascii="Times New Roman" w:eastAsia="Times New Roman" w:hAnsi="Times New Roman" w:cs="Times New Roman"/>
          <w:sz w:val="24"/>
          <w:szCs w:val="24"/>
        </w:rPr>
        <w:t>travnja</w:t>
      </w:r>
      <w:r w:rsidRPr="00F14B82">
        <w:rPr>
          <w:rFonts w:ascii="Times New Roman" w:eastAsia="Times New Roman" w:hAnsi="Times New Roman" w:cs="Times New Roman"/>
          <w:sz w:val="24"/>
          <w:szCs w:val="24"/>
        </w:rPr>
        <w:t xml:space="preserve"> 202</w:t>
      </w:r>
      <w:r w:rsidR="00C82BDE" w:rsidRPr="00F14B82">
        <w:rPr>
          <w:rFonts w:ascii="Times New Roman" w:eastAsia="Times New Roman" w:hAnsi="Times New Roman" w:cs="Times New Roman"/>
          <w:sz w:val="24"/>
          <w:szCs w:val="24"/>
        </w:rPr>
        <w:t>5</w:t>
      </w:r>
      <w:r w:rsidRPr="00F14B82">
        <w:rPr>
          <w:rFonts w:ascii="Times New Roman" w:eastAsia="Times New Roman" w:hAnsi="Times New Roman" w:cs="Times New Roman"/>
          <w:sz w:val="24"/>
          <w:szCs w:val="24"/>
        </w:rPr>
        <w:t>.</w:t>
      </w:r>
    </w:p>
    <w:p w14:paraId="65E72434" w14:textId="77777777" w:rsidR="001B4BD7" w:rsidRPr="00F14B82" w:rsidRDefault="001B4BD7" w:rsidP="001B4BD7">
      <w:pPr>
        <w:spacing w:line="240" w:lineRule="auto"/>
        <w:rPr>
          <w:rFonts w:ascii="Times New Roman" w:eastAsia="Times New Roman" w:hAnsi="Times New Roman" w:cs="Times New Roman"/>
          <w:b/>
          <w:sz w:val="24"/>
          <w:szCs w:val="24"/>
        </w:rPr>
      </w:pPr>
    </w:p>
    <w:p w14:paraId="6F64D0C7" w14:textId="77777777" w:rsidR="001B4BD7" w:rsidRPr="00F14B82" w:rsidRDefault="001B4BD7" w:rsidP="001B4BD7">
      <w:pPr>
        <w:spacing w:line="240" w:lineRule="auto"/>
        <w:rPr>
          <w:rFonts w:ascii="Times New Roman" w:eastAsia="Times New Roman" w:hAnsi="Times New Roman" w:cs="Times New Roman"/>
          <w:b/>
          <w:sz w:val="24"/>
          <w:szCs w:val="24"/>
        </w:rPr>
      </w:pPr>
    </w:p>
    <w:p w14:paraId="09AA6618" w14:textId="77777777" w:rsidR="001B4BD7" w:rsidRPr="00F14B82" w:rsidRDefault="001B4BD7" w:rsidP="001B4BD7">
      <w:pPr>
        <w:spacing w:line="240" w:lineRule="auto"/>
        <w:rPr>
          <w:rFonts w:ascii="Times New Roman" w:eastAsia="Times New Roman" w:hAnsi="Times New Roman" w:cs="Times New Roman"/>
          <w:b/>
          <w:sz w:val="24"/>
          <w:szCs w:val="24"/>
        </w:rPr>
      </w:pPr>
    </w:p>
    <w:p w14:paraId="691B6DAC" w14:textId="77777777" w:rsidR="001B4BD7" w:rsidRPr="00F14B82" w:rsidRDefault="001B4BD7" w:rsidP="001B4BD7">
      <w:pPr>
        <w:spacing w:line="240" w:lineRule="auto"/>
        <w:rPr>
          <w:rFonts w:ascii="Times New Roman" w:eastAsia="Times New Roman" w:hAnsi="Times New Roman" w:cs="Times New Roman"/>
          <w:b/>
          <w:sz w:val="24"/>
          <w:szCs w:val="24"/>
        </w:rPr>
      </w:pPr>
    </w:p>
    <w:p w14:paraId="5C4B6036" w14:textId="77777777" w:rsidR="001B4BD7" w:rsidRPr="00F14B82" w:rsidRDefault="001B4BD7" w:rsidP="001B4BD7">
      <w:pPr>
        <w:spacing w:line="360" w:lineRule="auto"/>
        <w:rPr>
          <w:rFonts w:ascii="Times New Roman" w:eastAsia="Times New Roman" w:hAnsi="Times New Roman" w:cs="Times New Roman"/>
          <w:sz w:val="24"/>
          <w:szCs w:val="24"/>
        </w:rPr>
      </w:pPr>
    </w:p>
    <w:p w14:paraId="52B6D3B4" w14:textId="60DB5FBF" w:rsidR="001B4BD7" w:rsidRPr="00F14B82" w:rsidRDefault="008D79F3" w:rsidP="001B4BD7">
      <w:pPr>
        <w:spacing w:line="36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_</w:t>
      </w:r>
      <w:r w:rsidR="001B4BD7" w:rsidRPr="00F14B82">
        <w:rPr>
          <w:rFonts w:ascii="Times New Roman" w:eastAsia="Times New Roman" w:hAnsi="Times New Roman" w:cs="Times New Roman"/>
          <w:sz w:val="24"/>
          <w:szCs w:val="24"/>
        </w:rPr>
        <w:t>__________________________________________________________________</w:t>
      </w:r>
    </w:p>
    <w:p w14:paraId="4AE4834C" w14:textId="36EB8239" w:rsidR="001B4BD7" w:rsidRPr="00F14B82" w:rsidRDefault="001B4BD7" w:rsidP="001B4BD7">
      <w:pPr>
        <w:spacing w:line="360" w:lineRule="auto"/>
        <w:rPr>
          <w:rFonts w:ascii="Times New Roman" w:eastAsia="Times New Roman" w:hAnsi="Times New Roman" w:cs="Times New Roman"/>
          <w:sz w:val="24"/>
          <w:szCs w:val="24"/>
        </w:rPr>
      </w:pPr>
      <w:r w:rsidRPr="00F14B82">
        <w:rPr>
          <w:rFonts w:ascii="Times New Roman" w:eastAsia="Times New Roman" w:hAnsi="Times New Roman" w:cs="Times New Roman"/>
          <w:b/>
          <w:sz w:val="24"/>
          <w:szCs w:val="24"/>
        </w:rPr>
        <w:t>Predlaga</w:t>
      </w:r>
      <w:r w:rsidR="00C82BDE" w:rsidRPr="00F14B82">
        <w:rPr>
          <w:rFonts w:ascii="Times New Roman" w:eastAsia="Times New Roman" w:hAnsi="Times New Roman" w:cs="Times New Roman"/>
          <w:b/>
          <w:sz w:val="24"/>
          <w:szCs w:val="24"/>
        </w:rPr>
        <w:t>telj:</w:t>
      </w:r>
      <w:r w:rsidR="008D79F3" w:rsidRPr="00F14B82">
        <w:rPr>
          <w:rFonts w:ascii="Times New Roman" w:eastAsia="Times New Roman" w:hAnsi="Times New Roman" w:cs="Times New Roman"/>
          <w:b/>
          <w:sz w:val="24"/>
          <w:szCs w:val="24"/>
        </w:rPr>
        <w:tab/>
      </w:r>
      <w:r w:rsidR="008D79F3" w:rsidRPr="00F14B82">
        <w:rPr>
          <w:rFonts w:ascii="Times New Roman" w:eastAsia="Times New Roman" w:hAnsi="Times New Roman" w:cs="Times New Roman"/>
          <w:sz w:val="24"/>
          <w:szCs w:val="24"/>
        </w:rPr>
        <w:t xml:space="preserve">Ministarstvo  pravosuđa, uprave i digitalne </w:t>
      </w:r>
    </w:p>
    <w:p w14:paraId="5E787BAB" w14:textId="23C04E92" w:rsidR="00C82BDE" w:rsidRPr="00F14B82" w:rsidRDefault="008D79F3" w:rsidP="001B4BD7">
      <w:pPr>
        <w:spacing w:line="36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 xml:space="preserve">                        transformacije</w:t>
      </w:r>
    </w:p>
    <w:p w14:paraId="3B8DCB75" w14:textId="77777777" w:rsidR="001B4BD7" w:rsidRPr="00F14B82" w:rsidRDefault="001B4BD7" w:rsidP="001B4BD7">
      <w:pPr>
        <w:spacing w:line="36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__________________________________________________________________________</w:t>
      </w:r>
    </w:p>
    <w:p w14:paraId="1FD97099" w14:textId="5695B797" w:rsidR="00C82BDE" w:rsidRPr="00F14B82" w:rsidRDefault="00C82BDE" w:rsidP="008D79F3">
      <w:pPr>
        <w:widowControl w:val="0"/>
        <w:pBdr>
          <w:top w:val="nil"/>
          <w:left w:val="nil"/>
          <w:bottom w:val="nil"/>
          <w:right w:val="nil"/>
          <w:between w:val="nil"/>
        </w:pBdr>
        <w:spacing w:before="271"/>
        <w:ind w:left="1440" w:right="707" w:hanging="1440"/>
        <w:jc w:val="both"/>
        <w:rPr>
          <w:rFonts w:ascii="Times New Roman" w:eastAsia="Times" w:hAnsi="Times New Roman" w:cs="Times New Roman"/>
          <w:b/>
          <w:sz w:val="24"/>
          <w:szCs w:val="24"/>
        </w:rPr>
      </w:pPr>
      <w:r w:rsidRPr="00F14B82">
        <w:rPr>
          <w:rFonts w:ascii="Times New Roman" w:eastAsia="Times New Roman" w:hAnsi="Times New Roman" w:cs="Times New Roman"/>
          <w:b/>
          <w:sz w:val="24"/>
          <w:szCs w:val="24"/>
        </w:rPr>
        <w:t xml:space="preserve">Predmet: </w:t>
      </w:r>
      <w:r w:rsidRPr="00F14B82">
        <w:rPr>
          <w:rFonts w:ascii="Times New Roman" w:eastAsia="Times New Roman" w:hAnsi="Times New Roman" w:cs="Times New Roman"/>
          <w:b/>
          <w:sz w:val="24"/>
          <w:szCs w:val="24"/>
        </w:rPr>
        <w:tab/>
      </w:r>
      <w:r w:rsidR="008D79F3" w:rsidRPr="00F14B82">
        <w:rPr>
          <w:rFonts w:ascii="Times New Roman" w:eastAsia="Times New Roman" w:hAnsi="Times New Roman" w:cs="Times New Roman"/>
          <w:sz w:val="24"/>
          <w:szCs w:val="24"/>
        </w:rPr>
        <w:t xml:space="preserve">Prijedlog odluke o </w:t>
      </w:r>
      <w:r w:rsidR="008D79F3" w:rsidRPr="00F14B82">
        <w:rPr>
          <w:rFonts w:ascii="Times New Roman" w:eastAsia="Times" w:hAnsi="Times New Roman" w:cs="Times New Roman"/>
          <w:sz w:val="24"/>
          <w:szCs w:val="24"/>
        </w:rPr>
        <w:t>visini naknade troškova  izborne promidžbe za izbor općinskih načelnika, gradonačelnika i župana te njihovih zamjenika i za izbor zamjenika općinskih načelnika, gradonačelnika i župana iz reda pripadnika nacionalnih manjina, odnosno iz reda pripadnika hrvatskog naroda</w:t>
      </w:r>
      <w:r w:rsidR="008D79F3" w:rsidRPr="00F14B82">
        <w:rPr>
          <w:rFonts w:ascii="Times New Roman" w:eastAsia="Times" w:hAnsi="Times New Roman" w:cs="Times New Roman"/>
          <w:b/>
          <w:sz w:val="24"/>
          <w:szCs w:val="24"/>
        </w:rPr>
        <w:t xml:space="preserve"> </w:t>
      </w:r>
    </w:p>
    <w:p w14:paraId="5DD49F49" w14:textId="1C6A5BCF" w:rsidR="001B4BD7" w:rsidRPr="00F14B82" w:rsidRDefault="001B4BD7" w:rsidP="00C82BDE">
      <w:pPr>
        <w:spacing w:line="360" w:lineRule="auto"/>
        <w:jc w:val="both"/>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__________________________________________________________________________</w:t>
      </w:r>
    </w:p>
    <w:p w14:paraId="40EFA184" w14:textId="77777777" w:rsidR="001B4BD7" w:rsidRPr="00F14B82" w:rsidRDefault="001B4BD7" w:rsidP="001B4BD7">
      <w:pPr>
        <w:spacing w:line="360" w:lineRule="auto"/>
        <w:rPr>
          <w:rFonts w:ascii="Times New Roman" w:eastAsia="Times New Roman" w:hAnsi="Times New Roman" w:cs="Times New Roman"/>
          <w:sz w:val="24"/>
          <w:szCs w:val="24"/>
        </w:rPr>
      </w:pPr>
    </w:p>
    <w:p w14:paraId="4414114E" w14:textId="77777777" w:rsidR="001B4BD7" w:rsidRPr="00F14B82" w:rsidRDefault="001B4BD7" w:rsidP="001B4BD7">
      <w:pPr>
        <w:spacing w:line="360" w:lineRule="auto"/>
        <w:rPr>
          <w:rFonts w:ascii="Times New Roman" w:eastAsia="Times New Roman" w:hAnsi="Times New Roman" w:cs="Times New Roman"/>
          <w:sz w:val="24"/>
          <w:szCs w:val="24"/>
        </w:rPr>
      </w:pPr>
    </w:p>
    <w:p w14:paraId="50E8BAB2" w14:textId="77777777" w:rsidR="001B4BD7" w:rsidRPr="00F14B82" w:rsidRDefault="001B4BD7" w:rsidP="001B4BD7">
      <w:pPr>
        <w:spacing w:line="240" w:lineRule="auto"/>
        <w:rPr>
          <w:rFonts w:ascii="Times New Roman" w:eastAsia="Times New Roman" w:hAnsi="Times New Roman" w:cs="Times New Roman"/>
          <w:sz w:val="24"/>
          <w:szCs w:val="24"/>
        </w:rPr>
      </w:pPr>
    </w:p>
    <w:p w14:paraId="0B4F24F2" w14:textId="77777777" w:rsidR="001B4BD7" w:rsidRPr="00F14B82" w:rsidRDefault="001B4BD7" w:rsidP="001B4BD7">
      <w:pPr>
        <w:spacing w:line="240" w:lineRule="auto"/>
        <w:rPr>
          <w:rFonts w:ascii="Times New Roman" w:eastAsia="Times New Roman" w:hAnsi="Times New Roman" w:cs="Times New Roman"/>
          <w:sz w:val="24"/>
          <w:szCs w:val="24"/>
        </w:rPr>
      </w:pPr>
    </w:p>
    <w:p w14:paraId="76490910" w14:textId="77777777" w:rsidR="001B4BD7" w:rsidRPr="00F14B82" w:rsidRDefault="001B4BD7" w:rsidP="001B4BD7">
      <w:pPr>
        <w:spacing w:line="240" w:lineRule="auto"/>
        <w:rPr>
          <w:rFonts w:ascii="Times New Roman" w:eastAsia="Times New Roman" w:hAnsi="Times New Roman" w:cs="Times New Roman"/>
          <w:sz w:val="24"/>
          <w:szCs w:val="24"/>
        </w:rPr>
      </w:pPr>
    </w:p>
    <w:p w14:paraId="6AEDB102" w14:textId="77777777" w:rsidR="001B4BD7" w:rsidRPr="00F14B82" w:rsidRDefault="001B4BD7" w:rsidP="001B4BD7">
      <w:pPr>
        <w:spacing w:line="240" w:lineRule="auto"/>
        <w:rPr>
          <w:rFonts w:ascii="Times New Roman" w:eastAsia="Times New Roman" w:hAnsi="Times New Roman" w:cs="Times New Roman"/>
          <w:sz w:val="24"/>
          <w:szCs w:val="24"/>
        </w:rPr>
      </w:pPr>
    </w:p>
    <w:p w14:paraId="3BAC7FDB" w14:textId="77777777" w:rsidR="001B4BD7" w:rsidRPr="00F14B82" w:rsidRDefault="001B4BD7" w:rsidP="001B4BD7">
      <w:pPr>
        <w:spacing w:line="240" w:lineRule="auto"/>
        <w:rPr>
          <w:rFonts w:ascii="Times New Roman" w:eastAsia="Times New Roman" w:hAnsi="Times New Roman" w:cs="Times New Roman"/>
          <w:sz w:val="24"/>
          <w:szCs w:val="24"/>
        </w:rPr>
      </w:pPr>
    </w:p>
    <w:p w14:paraId="63B1BE36" w14:textId="77777777" w:rsidR="001B4BD7" w:rsidRPr="00F14B82" w:rsidRDefault="001B4BD7" w:rsidP="001B4BD7">
      <w:pPr>
        <w:spacing w:line="240" w:lineRule="auto"/>
        <w:rPr>
          <w:rFonts w:ascii="Times New Roman" w:eastAsia="Times New Roman" w:hAnsi="Times New Roman" w:cs="Times New Roman"/>
          <w:sz w:val="24"/>
          <w:szCs w:val="24"/>
        </w:rPr>
      </w:pPr>
    </w:p>
    <w:p w14:paraId="34DB0CA9" w14:textId="4877DBC5" w:rsidR="001B4BD7" w:rsidRPr="00F14B82" w:rsidRDefault="001B4BD7" w:rsidP="001B4BD7">
      <w:pPr>
        <w:spacing w:line="240" w:lineRule="auto"/>
        <w:rPr>
          <w:rFonts w:ascii="Times New Roman" w:eastAsia="Times New Roman" w:hAnsi="Times New Roman" w:cs="Times New Roman"/>
          <w:sz w:val="24"/>
          <w:szCs w:val="24"/>
        </w:rPr>
      </w:pPr>
    </w:p>
    <w:p w14:paraId="3936FC0B" w14:textId="0D7005EB" w:rsidR="00C82BDE" w:rsidRPr="00F14B82" w:rsidRDefault="00C82BDE" w:rsidP="001B4BD7">
      <w:pPr>
        <w:spacing w:line="240" w:lineRule="auto"/>
        <w:rPr>
          <w:rFonts w:ascii="Times New Roman" w:eastAsia="Times New Roman" w:hAnsi="Times New Roman" w:cs="Times New Roman"/>
          <w:sz w:val="24"/>
          <w:szCs w:val="24"/>
        </w:rPr>
      </w:pPr>
    </w:p>
    <w:p w14:paraId="60948A64" w14:textId="5F9E721E" w:rsidR="008D79F3" w:rsidRPr="00F14B82" w:rsidRDefault="008D79F3" w:rsidP="001B4BD7">
      <w:pPr>
        <w:spacing w:line="240" w:lineRule="auto"/>
        <w:rPr>
          <w:rFonts w:ascii="Times New Roman" w:eastAsia="Times New Roman" w:hAnsi="Times New Roman" w:cs="Times New Roman"/>
          <w:sz w:val="24"/>
          <w:szCs w:val="24"/>
        </w:rPr>
      </w:pPr>
    </w:p>
    <w:p w14:paraId="5158FE1D" w14:textId="062389CE" w:rsidR="001B4BD7" w:rsidRPr="00F14B82" w:rsidRDefault="001B4BD7" w:rsidP="001B4BD7">
      <w:pPr>
        <w:spacing w:line="24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______________________________________________________________________</w:t>
      </w:r>
    </w:p>
    <w:p w14:paraId="26C7F47F" w14:textId="2927A0F7" w:rsidR="001B4BD7" w:rsidRPr="00F14B82" w:rsidRDefault="001B4BD7" w:rsidP="001B4BD7">
      <w:pPr>
        <w:spacing w:line="240" w:lineRule="auto"/>
        <w:jc w:val="center"/>
        <w:rPr>
          <w:rFonts w:ascii="Times New Roman" w:eastAsia="Times New Roman" w:hAnsi="Times New Roman" w:cs="Times New Roman"/>
          <w:spacing w:val="20"/>
          <w:sz w:val="24"/>
          <w:szCs w:val="24"/>
        </w:rPr>
      </w:pPr>
      <w:r w:rsidRPr="00F14B82">
        <w:rPr>
          <w:rFonts w:ascii="Times New Roman" w:eastAsia="Times New Roman" w:hAnsi="Times New Roman" w:cs="Times New Roman"/>
          <w:spacing w:val="20"/>
          <w:sz w:val="24"/>
          <w:szCs w:val="24"/>
        </w:rPr>
        <w:t>Banski dvori | Trg Sv. Marka 2 | 10000 Zagreb | tel. 01 4569 222 | vlada.gov.hr</w:t>
      </w:r>
    </w:p>
    <w:p w14:paraId="2CEE2E6D" w14:textId="1CE3B036" w:rsidR="00C82BDE" w:rsidRPr="00F14B82" w:rsidRDefault="00C82BDE">
      <w:pPr>
        <w:widowControl w:val="0"/>
        <w:pBdr>
          <w:top w:val="nil"/>
          <w:left w:val="nil"/>
          <w:bottom w:val="nil"/>
          <w:right w:val="nil"/>
          <w:between w:val="nil"/>
        </w:pBdr>
        <w:spacing w:line="240" w:lineRule="auto"/>
        <w:ind w:right="54"/>
        <w:jc w:val="right"/>
        <w:rPr>
          <w:rFonts w:ascii="Times" w:eastAsia="Times" w:hAnsi="Times" w:cs="Times"/>
          <w:b/>
          <w:sz w:val="24"/>
          <w:szCs w:val="24"/>
        </w:rPr>
      </w:pPr>
    </w:p>
    <w:p w14:paraId="1F9C1086" w14:textId="77777777" w:rsidR="00C82BDE" w:rsidRPr="00F14B82" w:rsidRDefault="00FE0EC1" w:rsidP="00C82BDE">
      <w:pPr>
        <w:widowControl w:val="0"/>
        <w:pBdr>
          <w:top w:val="nil"/>
          <w:left w:val="nil"/>
          <w:bottom w:val="nil"/>
          <w:right w:val="nil"/>
          <w:between w:val="nil"/>
        </w:pBdr>
        <w:spacing w:line="240" w:lineRule="auto"/>
        <w:ind w:right="54"/>
        <w:jc w:val="right"/>
        <w:rPr>
          <w:rFonts w:ascii="Times" w:eastAsia="Times" w:hAnsi="Times" w:cs="Times"/>
          <w:b/>
          <w:sz w:val="24"/>
          <w:szCs w:val="24"/>
        </w:rPr>
      </w:pPr>
      <w:r w:rsidRPr="00F14B82">
        <w:rPr>
          <w:rFonts w:ascii="Times" w:eastAsia="Times" w:hAnsi="Times" w:cs="Times"/>
          <w:b/>
          <w:sz w:val="24"/>
          <w:szCs w:val="24"/>
        </w:rPr>
        <w:t xml:space="preserve">Prijedlog </w:t>
      </w:r>
    </w:p>
    <w:p w14:paraId="4CF2C8FB" w14:textId="77777777" w:rsidR="00C82BDE" w:rsidRPr="00F14B82" w:rsidRDefault="00C82BDE" w:rsidP="00C82BDE">
      <w:pPr>
        <w:widowControl w:val="0"/>
        <w:pBdr>
          <w:top w:val="nil"/>
          <w:left w:val="nil"/>
          <w:bottom w:val="nil"/>
          <w:right w:val="nil"/>
          <w:between w:val="nil"/>
        </w:pBdr>
        <w:spacing w:line="240" w:lineRule="auto"/>
        <w:ind w:right="54"/>
        <w:jc w:val="right"/>
        <w:rPr>
          <w:rFonts w:ascii="Times" w:eastAsia="Times" w:hAnsi="Times" w:cs="Times"/>
          <w:b/>
          <w:sz w:val="24"/>
          <w:szCs w:val="24"/>
        </w:rPr>
      </w:pPr>
    </w:p>
    <w:p w14:paraId="00000002" w14:textId="413297B5" w:rsidR="00F660BB" w:rsidRPr="00F14B82" w:rsidRDefault="00C82BDE" w:rsidP="00C82BDE">
      <w:pPr>
        <w:widowControl w:val="0"/>
        <w:pBdr>
          <w:top w:val="nil"/>
          <w:left w:val="nil"/>
          <w:bottom w:val="nil"/>
          <w:right w:val="nil"/>
          <w:between w:val="nil"/>
        </w:pBdr>
        <w:spacing w:line="240" w:lineRule="auto"/>
        <w:ind w:right="54"/>
        <w:jc w:val="both"/>
        <w:rPr>
          <w:rFonts w:ascii="Times" w:eastAsia="Times" w:hAnsi="Times" w:cs="Times"/>
          <w:b/>
          <w:sz w:val="24"/>
          <w:szCs w:val="24"/>
        </w:rPr>
      </w:pPr>
      <w:r w:rsidRPr="00F14B82">
        <w:rPr>
          <w:rFonts w:ascii="Times" w:eastAsia="Times" w:hAnsi="Times" w:cs="Times"/>
          <w:sz w:val="24"/>
          <w:szCs w:val="24"/>
        </w:rPr>
        <w:t>Na t</w:t>
      </w:r>
      <w:r w:rsidR="00FE0EC1" w:rsidRPr="00F14B82">
        <w:rPr>
          <w:rFonts w:ascii="Times" w:eastAsia="Times" w:hAnsi="Times" w:cs="Times"/>
          <w:sz w:val="24"/>
          <w:szCs w:val="24"/>
        </w:rPr>
        <w:t xml:space="preserve">emelju članka </w:t>
      </w:r>
      <w:r w:rsidR="00BC3970" w:rsidRPr="00F14B82">
        <w:rPr>
          <w:rFonts w:ascii="Times" w:eastAsia="Times" w:hAnsi="Times" w:cs="Times"/>
          <w:sz w:val="24"/>
          <w:szCs w:val="24"/>
        </w:rPr>
        <w:t>43. stavka 1. Zakona o financiranju političkih aktivnosti,  izborne promidžbe i referenduma („</w:t>
      </w:r>
      <w:r w:rsidR="00DC70E5" w:rsidRPr="00F14B82">
        <w:rPr>
          <w:rFonts w:ascii="Times" w:eastAsia="Times" w:hAnsi="Times" w:cs="Times"/>
          <w:sz w:val="24"/>
          <w:szCs w:val="24"/>
        </w:rPr>
        <w:t xml:space="preserve">Narodne novine“, br. 29/19., 98/19. i </w:t>
      </w:r>
      <w:r w:rsidR="00DC70E5" w:rsidRPr="00F14B82">
        <w:rPr>
          <w:rFonts w:ascii="Times New Roman" w:hAnsi="Times New Roman" w:cs="Times New Roman"/>
          <w:sz w:val="24"/>
          <w:szCs w:val="24"/>
        </w:rPr>
        <w:t>126/21. - Odluka Ustavnog suda Republike Hrvatske</w:t>
      </w:r>
      <w:r w:rsidR="00BC3970" w:rsidRPr="00F14B82">
        <w:rPr>
          <w:rFonts w:ascii="Times" w:eastAsia="Times" w:hAnsi="Times" w:cs="Times"/>
          <w:sz w:val="24"/>
          <w:szCs w:val="24"/>
        </w:rPr>
        <w:t>)</w:t>
      </w:r>
      <w:r w:rsidR="00FE0EC1" w:rsidRPr="00F14B82">
        <w:rPr>
          <w:rFonts w:ascii="Times" w:eastAsia="Times" w:hAnsi="Times" w:cs="Times"/>
          <w:sz w:val="24"/>
          <w:szCs w:val="24"/>
        </w:rPr>
        <w:t xml:space="preserve">, Vlada Republike Hrvatske je na sjednici održanoj _____________ donijela </w:t>
      </w:r>
    </w:p>
    <w:p w14:paraId="00000003" w14:textId="77777777" w:rsidR="00F660BB" w:rsidRPr="00F14B82" w:rsidRDefault="00FE0EC1">
      <w:pPr>
        <w:widowControl w:val="0"/>
        <w:pBdr>
          <w:top w:val="nil"/>
          <w:left w:val="nil"/>
          <w:bottom w:val="nil"/>
          <w:right w:val="nil"/>
          <w:between w:val="nil"/>
        </w:pBdr>
        <w:spacing w:before="838" w:line="240" w:lineRule="auto"/>
        <w:jc w:val="center"/>
        <w:rPr>
          <w:rFonts w:ascii="Times" w:eastAsia="Times" w:hAnsi="Times" w:cs="Times"/>
          <w:b/>
          <w:sz w:val="24"/>
          <w:szCs w:val="24"/>
        </w:rPr>
      </w:pPr>
      <w:r w:rsidRPr="00F14B82">
        <w:rPr>
          <w:rFonts w:ascii="Times" w:eastAsia="Times" w:hAnsi="Times" w:cs="Times"/>
          <w:b/>
          <w:sz w:val="24"/>
          <w:szCs w:val="24"/>
        </w:rPr>
        <w:t xml:space="preserve">O D L U K U </w:t>
      </w:r>
    </w:p>
    <w:p w14:paraId="00000004" w14:textId="09DC3C48" w:rsidR="00F660BB" w:rsidRPr="00F14B82" w:rsidRDefault="00FE0EC1">
      <w:pPr>
        <w:widowControl w:val="0"/>
        <w:pBdr>
          <w:top w:val="nil"/>
          <w:left w:val="nil"/>
          <w:bottom w:val="nil"/>
          <w:right w:val="nil"/>
          <w:between w:val="nil"/>
        </w:pBdr>
        <w:spacing w:before="271" w:line="230" w:lineRule="auto"/>
        <w:ind w:left="732" w:right="707"/>
        <w:jc w:val="center"/>
        <w:rPr>
          <w:rFonts w:ascii="Times New Roman" w:eastAsia="Times" w:hAnsi="Times New Roman" w:cs="Times New Roman"/>
          <w:b/>
          <w:sz w:val="24"/>
          <w:szCs w:val="24"/>
        </w:rPr>
      </w:pPr>
      <w:r w:rsidRPr="00F14B82">
        <w:rPr>
          <w:rFonts w:ascii="Times New Roman" w:eastAsia="Times" w:hAnsi="Times New Roman" w:cs="Times New Roman"/>
          <w:b/>
          <w:sz w:val="24"/>
          <w:szCs w:val="24"/>
        </w:rPr>
        <w:t xml:space="preserve">o visini naknade troškova izborne promidžbe za izbor općinskih načelnika,  gradonačelnika i župana te njihovih zamjenika i za izbor zamjenika općinskih načelnika, gradonačelnika i župana iz reda </w:t>
      </w:r>
    </w:p>
    <w:p w14:paraId="00000005" w14:textId="14A59F02" w:rsidR="00F660BB" w:rsidRPr="00F14B82" w:rsidRDefault="00AD62EA">
      <w:pPr>
        <w:widowControl w:val="0"/>
        <w:pBdr>
          <w:top w:val="nil"/>
          <w:left w:val="nil"/>
          <w:bottom w:val="nil"/>
          <w:right w:val="nil"/>
          <w:between w:val="nil"/>
        </w:pBdr>
        <w:spacing w:before="5" w:line="240" w:lineRule="auto"/>
        <w:jc w:val="center"/>
        <w:rPr>
          <w:rFonts w:ascii="Times New Roman" w:eastAsia="Times" w:hAnsi="Times New Roman" w:cs="Times New Roman"/>
          <w:b/>
          <w:sz w:val="24"/>
          <w:szCs w:val="24"/>
        </w:rPr>
      </w:pPr>
      <w:r w:rsidRPr="00F14B82">
        <w:rPr>
          <w:rFonts w:ascii="Times New Roman" w:eastAsia="Times" w:hAnsi="Times New Roman" w:cs="Times New Roman"/>
          <w:b/>
          <w:sz w:val="24"/>
          <w:szCs w:val="24"/>
        </w:rPr>
        <w:t xml:space="preserve">pripadnika </w:t>
      </w:r>
      <w:r w:rsidR="00FE0EC1" w:rsidRPr="00F14B82">
        <w:rPr>
          <w:rFonts w:ascii="Times New Roman" w:eastAsia="Times" w:hAnsi="Times New Roman" w:cs="Times New Roman"/>
          <w:b/>
          <w:sz w:val="24"/>
          <w:szCs w:val="24"/>
        </w:rPr>
        <w:t xml:space="preserve">nacionalnih manjina, odnosno iz reda pripadnika hrvatskog naroda </w:t>
      </w:r>
    </w:p>
    <w:p w14:paraId="00000006" w14:textId="77777777" w:rsidR="00F660BB" w:rsidRPr="00F14B82" w:rsidRDefault="00FE0EC1">
      <w:pPr>
        <w:widowControl w:val="0"/>
        <w:pBdr>
          <w:top w:val="nil"/>
          <w:left w:val="nil"/>
          <w:bottom w:val="nil"/>
          <w:right w:val="nil"/>
          <w:between w:val="nil"/>
        </w:pBdr>
        <w:spacing w:before="823" w:line="240" w:lineRule="auto"/>
        <w:jc w:val="center"/>
        <w:rPr>
          <w:rFonts w:ascii="Times" w:eastAsia="Times" w:hAnsi="Times" w:cs="Times"/>
          <w:b/>
          <w:sz w:val="24"/>
          <w:szCs w:val="24"/>
        </w:rPr>
      </w:pPr>
      <w:r w:rsidRPr="00F14B82">
        <w:rPr>
          <w:rFonts w:ascii="Times" w:eastAsia="Times" w:hAnsi="Times" w:cs="Times"/>
          <w:b/>
          <w:sz w:val="24"/>
          <w:szCs w:val="24"/>
        </w:rPr>
        <w:t xml:space="preserve">I. </w:t>
      </w:r>
    </w:p>
    <w:p w14:paraId="00000007" w14:textId="21C6A603" w:rsidR="00F660BB" w:rsidRPr="00F14B82" w:rsidRDefault="00FE0EC1">
      <w:pPr>
        <w:widowControl w:val="0"/>
        <w:pBdr>
          <w:top w:val="nil"/>
          <w:left w:val="nil"/>
          <w:bottom w:val="nil"/>
          <w:right w:val="nil"/>
          <w:between w:val="nil"/>
        </w:pBdr>
        <w:spacing w:before="267" w:line="229" w:lineRule="auto"/>
        <w:ind w:left="20" w:right="-6" w:firstLine="1424"/>
        <w:jc w:val="both"/>
        <w:rPr>
          <w:rFonts w:ascii="Times" w:eastAsia="Times" w:hAnsi="Times" w:cs="Times"/>
          <w:sz w:val="24"/>
          <w:szCs w:val="24"/>
        </w:rPr>
      </w:pPr>
      <w:r w:rsidRPr="00F14B82">
        <w:rPr>
          <w:rFonts w:ascii="Times" w:eastAsia="Times" w:hAnsi="Times" w:cs="Times"/>
          <w:sz w:val="24"/>
          <w:szCs w:val="24"/>
        </w:rPr>
        <w:t xml:space="preserve">Ovom Odlukom utvrđuje se visina naknade troškova izborne promidžbe za  izbor općinskih načelnika, gradonačelnika i župana te njihovih zamjenika i visina naknade troškova izborne promidžbe za izbor zamjenika općinskih načelnika, gradonačelnika i župana iz reda pripadnika nacionalnih manjina, odnosno iz reda pripadnika hrvatskog naroda. </w:t>
      </w:r>
    </w:p>
    <w:p w14:paraId="00000008" w14:textId="77777777" w:rsidR="00F660BB" w:rsidRPr="00F14B82" w:rsidRDefault="00FE0EC1">
      <w:pPr>
        <w:widowControl w:val="0"/>
        <w:pBdr>
          <w:top w:val="nil"/>
          <w:left w:val="nil"/>
          <w:bottom w:val="nil"/>
          <w:right w:val="nil"/>
          <w:between w:val="nil"/>
        </w:pBdr>
        <w:spacing w:before="287" w:line="240" w:lineRule="auto"/>
        <w:jc w:val="center"/>
        <w:rPr>
          <w:rFonts w:ascii="Times" w:eastAsia="Times" w:hAnsi="Times" w:cs="Times"/>
          <w:b/>
          <w:sz w:val="24"/>
          <w:szCs w:val="24"/>
        </w:rPr>
      </w:pPr>
      <w:r w:rsidRPr="00F14B82">
        <w:rPr>
          <w:rFonts w:ascii="Times" w:eastAsia="Times" w:hAnsi="Times" w:cs="Times"/>
          <w:b/>
          <w:sz w:val="24"/>
          <w:szCs w:val="24"/>
        </w:rPr>
        <w:t xml:space="preserve">II. </w:t>
      </w:r>
    </w:p>
    <w:p w14:paraId="00000009" w14:textId="6DFAA884" w:rsidR="00F660BB" w:rsidRPr="00F14B82" w:rsidRDefault="00FE0EC1">
      <w:pPr>
        <w:widowControl w:val="0"/>
        <w:pBdr>
          <w:top w:val="nil"/>
          <w:left w:val="nil"/>
          <w:bottom w:val="nil"/>
          <w:right w:val="nil"/>
          <w:between w:val="nil"/>
        </w:pBdr>
        <w:spacing w:before="267" w:line="240" w:lineRule="auto"/>
        <w:ind w:left="1440"/>
        <w:rPr>
          <w:rFonts w:ascii="Times" w:eastAsia="Times" w:hAnsi="Times" w:cs="Times"/>
          <w:sz w:val="24"/>
          <w:szCs w:val="24"/>
        </w:rPr>
      </w:pPr>
      <w:r w:rsidRPr="00F14B82">
        <w:rPr>
          <w:rFonts w:ascii="Times" w:eastAsia="Times" w:hAnsi="Times" w:cs="Times"/>
          <w:sz w:val="24"/>
          <w:szCs w:val="24"/>
        </w:rPr>
        <w:t xml:space="preserve">Pravo na naknadu troškova </w:t>
      </w:r>
      <w:r w:rsidR="00BC3970" w:rsidRPr="00F14B82">
        <w:rPr>
          <w:rFonts w:ascii="Times" w:eastAsia="Times" w:hAnsi="Times" w:cs="Times"/>
          <w:sz w:val="24"/>
          <w:szCs w:val="24"/>
        </w:rPr>
        <w:t xml:space="preserve">izborne promidžbe </w:t>
      </w:r>
      <w:r w:rsidRPr="00F14B82">
        <w:rPr>
          <w:rFonts w:ascii="Times" w:eastAsia="Times" w:hAnsi="Times" w:cs="Times"/>
          <w:sz w:val="24"/>
          <w:szCs w:val="24"/>
        </w:rPr>
        <w:t xml:space="preserve">iz točke I. ove Odluke imaju: </w:t>
      </w:r>
    </w:p>
    <w:p w14:paraId="0000000A" w14:textId="103BE99E" w:rsidR="00F660BB" w:rsidRPr="00F14B82" w:rsidRDefault="00FE0EC1">
      <w:pPr>
        <w:widowControl w:val="0"/>
        <w:pBdr>
          <w:top w:val="nil"/>
          <w:left w:val="nil"/>
          <w:bottom w:val="nil"/>
          <w:right w:val="nil"/>
          <w:between w:val="nil"/>
        </w:pBdr>
        <w:spacing w:before="271" w:line="229" w:lineRule="auto"/>
        <w:ind w:left="19" w:firstLine="715"/>
        <w:jc w:val="both"/>
        <w:rPr>
          <w:rFonts w:ascii="Times" w:eastAsia="Times" w:hAnsi="Times" w:cs="Times"/>
          <w:sz w:val="24"/>
          <w:szCs w:val="24"/>
        </w:rPr>
      </w:pPr>
      <w:r w:rsidRPr="00F14B82">
        <w:rPr>
          <w:rFonts w:ascii="Times" w:eastAsia="Times" w:hAnsi="Times" w:cs="Times"/>
          <w:sz w:val="24"/>
          <w:szCs w:val="24"/>
        </w:rPr>
        <w:t>a) kandidati koji na izborima za općinskog načelnika, gradonačelnika i župana te njihove zamjenike dobiju najmanje 10</w:t>
      </w:r>
      <w:r w:rsidR="00F14B82" w:rsidRPr="00F14B82">
        <w:rPr>
          <w:rFonts w:ascii="Times" w:eastAsia="Times" w:hAnsi="Times" w:cs="Times"/>
          <w:sz w:val="24"/>
          <w:szCs w:val="24"/>
        </w:rPr>
        <w:t xml:space="preserve"> </w:t>
      </w:r>
      <w:r w:rsidRPr="00F14B82">
        <w:rPr>
          <w:rFonts w:ascii="Times" w:eastAsia="Times" w:hAnsi="Times" w:cs="Times"/>
          <w:sz w:val="24"/>
          <w:szCs w:val="24"/>
        </w:rPr>
        <w:t xml:space="preserve">% važećih glasova birača od ukupnog broja birača koji su izašli na izbore </w:t>
      </w:r>
    </w:p>
    <w:p w14:paraId="0000000B" w14:textId="657E1EAC" w:rsidR="00F660BB" w:rsidRPr="00F14B82" w:rsidRDefault="00FE0EC1">
      <w:pPr>
        <w:widowControl w:val="0"/>
        <w:pBdr>
          <w:top w:val="nil"/>
          <w:left w:val="nil"/>
          <w:bottom w:val="nil"/>
          <w:right w:val="nil"/>
          <w:between w:val="nil"/>
        </w:pBdr>
        <w:spacing w:before="282" w:line="229" w:lineRule="auto"/>
        <w:ind w:left="23" w:right="-4" w:firstLine="703"/>
        <w:jc w:val="both"/>
        <w:rPr>
          <w:rFonts w:ascii="Times" w:eastAsia="Times" w:hAnsi="Times" w:cs="Times"/>
          <w:sz w:val="24"/>
          <w:szCs w:val="24"/>
        </w:rPr>
      </w:pPr>
      <w:r w:rsidRPr="00F14B82">
        <w:rPr>
          <w:rFonts w:ascii="Times" w:eastAsia="Times" w:hAnsi="Times" w:cs="Times"/>
          <w:sz w:val="24"/>
          <w:szCs w:val="24"/>
        </w:rPr>
        <w:t xml:space="preserve">b) kandidati koji na izborima za zamjenika općinskog načelnika, gradonačelnika i  župana </w:t>
      </w:r>
      <w:r w:rsidR="00BC3970" w:rsidRPr="00F14B82">
        <w:rPr>
          <w:rFonts w:ascii="Times" w:eastAsia="Times" w:hAnsi="Times" w:cs="Times"/>
          <w:sz w:val="24"/>
          <w:szCs w:val="24"/>
        </w:rPr>
        <w:t xml:space="preserve">koji se biraju </w:t>
      </w:r>
      <w:r w:rsidRPr="00F14B82">
        <w:rPr>
          <w:rFonts w:ascii="Times" w:eastAsia="Times" w:hAnsi="Times" w:cs="Times"/>
          <w:sz w:val="24"/>
          <w:szCs w:val="24"/>
        </w:rPr>
        <w:t xml:space="preserve">iz reda </w:t>
      </w:r>
      <w:r w:rsidR="00AD62EA" w:rsidRPr="00F14B82">
        <w:rPr>
          <w:rFonts w:ascii="Times" w:eastAsia="Times" w:hAnsi="Times" w:cs="Times"/>
          <w:sz w:val="24"/>
          <w:szCs w:val="24"/>
        </w:rPr>
        <w:t xml:space="preserve">pripadnika </w:t>
      </w:r>
      <w:r w:rsidRPr="00F14B82">
        <w:rPr>
          <w:rFonts w:ascii="Times" w:eastAsia="Times" w:hAnsi="Times" w:cs="Times"/>
          <w:sz w:val="24"/>
          <w:szCs w:val="24"/>
        </w:rPr>
        <w:t>nacionalnih manjina, odnosno iz reda pripadnika hrvatskog naroda, dobiju najmanje 10</w:t>
      </w:r>
      <w:r w:rsidR="00F14B82" w:rsidRPr="00F14B82">
        <w:rPr>
          <w:rFonts w:ascii="Times" w:eastAsia="Times" w:hAnsi="Times" w:cs="Times"/>
          <w:sz w:val="24"/>
          <w:szCs w:val="24"/>
        </w:rPr>
        <w:t xml:space="preserve"> </w:t>
      </w:r>
      <w:r w:rsidRPr="00F14B82">
        <w:rPr>
          <w:rFonts w:ascii="Times" w:eastAsia="Times" w:hAnsi="Times" w:cs="Times"/>
          <w:sz w:val="24"/>
          <w:szCs w:val="24"/>
        </w:rPr>
        <w:t xml:space="preserve">% važećih glasova birača od ukupnog broja birača koji su izašli na izbore. </w:t>
      </w:r>
    </w:p>
    <w:p w14:paraId="0000000C" w14:textId="77777777" w:rsidR="00F660BB" w:rsidRPr="00F14B82" w:rsidRDefault="00FE0EC1">
      <w:pPr>
        <w:widowControl w:val="0"/>
        <w:pBdr>
          <w:top w:val="nil"/>
          <w:left w:val="nil"/>
          <w:bottom w:val="nil"/>
          <w:right w:val="nil"/>
          <w:between w:val="nil"/>
        </w:pBdr>
        <w:spacing w:before="286" w:line="240" w:lineRule="auto"/>
        <w:jc w:val="center"/>
        <w:rPr>
          <w:rFonts w:ascii="Times" w:eastAsia="Times" w:hAnsi="Times" w:cs="Times"/>
          <w:b/>
          <w:sz w:val="24"/>
          <w:szCs w:val="24"/>
        </w:rPr>
      </w:pPr>
      <w:r w:rsidRPr="00F14B82">
        <w:rPr>
          <w:rFonts w:ascii="Times" w:eastAsia="Times" w:hAnsi="Times" w:cs="Times"/>
          <w:b/>
          <w:sz w:val="24"/>
          <w:szCs w:val="24"/>
        </w:rPr>
        <w:t xml:space="preserve">III. </w:t>
      </w:r>
    </w:p>
    <w:p w14:paraId="0000000D" w14:textId="242593B0" w:rsidR="00F660BB" w:rsidRPr="00F14B82" w:rsidRDefault="00FE0EC1">
      <w:pPr>
        <w:widowControl w:val="0"/>
        <w:pBdr>
          <w:top w:val="nil"/>
          <w:left w:val="nil"/>
          <w:bottom w:val="nil"/>
          <w:right w:val="nil"/>
          <w:between w:val="nil"/>
        </w:pBdr>
        <w:spacing w:before="267" w:line="229" w:lineRule="auto"/>
        <w:ind w:left="23" w:right="-4" w:firstLine="1410"/>
        <w:jc w:val="both"/>
        <w:rPr>
          <w:rFonts w:ascii="Times" w:eastAsia="Times" w:hAnsi="Times" w:cs="Times"/>
          <w:sz w:val="24"/>
          <w:szCs w:val="24"/>
        </w:rPr>
      </w:pPr>
      <w:r w:rsidRPr="00F14B82">
        <w:rPr>
          <w:rFonts w:ascii="Times" w:eastAsia="Times" w:hAnsi="Times" w:cs="Times"/>
          <w:sz w:val="24"/>
          <w:szCs w:val="24"/>
        </w:rPr>
        <w:t xml:space="preserve">Na izborima za općinskog načelnika, gradonačelnika i župana te njihove  zamjenike, naknada troškova izborne promidžbe raspoređuje se između kandidata za općinskog načelnika, gradonačelnika i župana iz točke II. </w:t>
      </w:r>
      <w:proofErr w:type="spellStart"/>
      <w:r w:rsidRPr="00F14B82">
        <w:rPr>
          <w:rFonts w:ascii="Times" w:eastAsia="Times" w:hAnsi="Times" w:cs="Times"/>
          <w:sz w:val="24"/>
          <w:szCs w:val="24"/>
        </w:rPr>
        <w:t>podtočke</w:t>
      </w:r>
      <w:proofErr w:type="spellEnd"/>
      <w:r w:rsidRPr="00F14B82">
        <w:rPr>
          <w:rFonts w:ascii="Times" w:eastAsia="Times" w:hAnsi="Times" w:cs="Times"/>
          <w:sz w:val="24"/>
          <w:szCs w:val="24"/>
        </w:rPr>
        <w:t xml:space="preserve"> a) ove Odluke, razmjerno dobivenim glasovima, </w:t>
      </w:r>
      <w:r w:rsidR="00022EAC" w:rsidRPr="00F14B82">
        <w:rPr>
          <w:rFonts w:ascii="Times" w:eastAsia="Times" w:hAnsi="Times" w:cs="Times"/>
          <w:sz w:val="24"/>
          <w:szCs w:val="24"/>
        </w:rPr>
        <w:t xml:space="preserve">prema konačnim rezultatima izbora, </w:t>
      </w:r>
      <w:r w:rsidRPr="00F14B82">
        <w:rPr>
          <w:rFonts w:ascii="Times" w:eastAsia="Times" w:hAnsi="Times" w:cs="Times"/>
          <w:sz w:val="24"/>
          <w:szCs w:val="24"/>
        </w:rPr>
        <w:t xml:space="preserve">a visina naknade za najveći broj dobivenih glasova kandidata određuje se u sljedećim iznosima za prvi izborni krug: </w:t>
      </w:r>
    </w:p>
    <w:p w14:paraId="0000000E" w14:textId="315BB4D4" w:rsidR="00F660BB" w:rsidRPr="00F14B82" w:rsidRDefault="00FE0EC1" w:rsidP="00AD62EA">
      <w:pPr>
        <w:widowControl w:val="0"/>
        <w:pBdr>
          <w:top w:val="nil"/>
          <w:left w:val="nil"/>
          <w:bottom w:val="nil"/>
          <w:right w:val="nil"/>
          <w:between w:val="nil"/>
        </w:pBdr>
        <w:spacing w:before="281" w:line="229" w:lineRule="auto"/>
        <w:ind w:left="44" w:firstLine="690"/>
        <w:jc w:val="both"/>
        <w:rPr>
          <w:rFonts w:ascii="Times" w:eastAsia="Times" w:hAnsi="Times" w:cs="Times"/>
          <w:sz w:val="24"/>
          <w:szCs w:val="24"/>
        </w:rPr>
      </w:pPr>
      <w:r w:rsidRPr="00F14B82">
        <w:rPr>
          <w:rFonts w:ascii="Times" w:eastAsia="Times" w:hAnsi="Times" w:cs="Times"/>
          <w:sz w:val="24"/>
          <w:szCs w:val="24"/>
        </w:rPr>
        <w:t xml:space="preserve">a) na izborima za gradonačelnika Grada Zagreba i njegove zamjenike, u iznosu od  </w:t>
      </w:r>
      <w:r w:rsidR="002A029F" w:rsidRPr="00F14B82">
        <w:rPr>
          <w:rFonts w:ascii="Times" w:eastAsia="Times" w:hAnsi="Times" w:cs="Times"/>
          <w:sz w:val="24"/>
          <w:szCs w:val="24"/>
        </w:rPr>
        <w:t>13.272</w:t>
      </w:r>
      <w:r w:rsidR="002B4DD2" w:rsidRPr="00F14B82">
        <w:rPr>
          <w:rFonts w:ascii="Times" w:eastAsia="Times" w:hAnsi="Times" w:cs="Times"/>
          <w:sz w:val="24"/>
          <w:szCs w:val="24"/>
        </w:rPr>
        <w:t>,00</w:t>
      </w:r>
      <w:r w:rsidR="002A029F" w:rsidRPr="00F14B82">
        <w:rPr>
          <w:rFonts w:ascii="Times" w:eastAsia="Times" w:hAnsi="Times" w:cs="Times"/>
          <w:sz w:val="24"/>
          <w:szCs w:val="24"/>
        </w:rPr>
        <w:t xml:space="preserve"> eura</w:t>
      </w:r>
    </w:p>
    <w:p w14:paraId="41BBFF3A" w14:textId="59D06769" w:rsidR="005631F8" w:rsidRPr="00F14B82" w:rsidRDefault="005631F8" w:rsidP="00AD62EA">
      <w:pPr>
        <w:widowControl w:val="0"/>
        <w:pBdr>
          <w:top w:val="nil"/>
          <w:left w:val="nil"/>
          <w:bottom w:val="nil"/>
          <w:right w:val="nil"/>
          <w:between w:val="nil"/>
        </w:pBdr>
        <w:spacing w:before="281" w:line="229" w:lineRule="auto"/>
        <w:ind w:left="44" w:firstLine="690"/>
        <w:jc w:val="both"/>
        <w:rPr>
          <w:rFonts w:ascii="Times" w:eastAsia="Times" w:hAnsi="Times" w:cs="Times"/>
          <w:sz w:val="24"/>
          <w:szCs w:val="24"/>
        </w:rPr>
      </w:pPr>
    </w:p>
    <w:p w14:paraId="2B1C0E53" w14:textId="77777777" w:rsidR="00F14B82" w:rsidRPr="00F14B82" w:rsidRDefault="00F14B82" w:rsidP="00AD62EA">
      <w:pPr>
        <w:widowControl w:val="0"/>
        <w:pBdr>
          <w:top w:val="nil"/>
          <w:left w:val="nil"/>
          <w:bottom w:val="nil"/>
          <w:right w:val="nil"/>
          <w:between w:val="nil"/>
        </w:pBdr>
        <w:spacing w:before="281" w:line="229" w:lineRule="auto"/>
        <w:ind w:left="44" w:firstLine="690"/>
        <w:jc w:val="both"/>
        <w:rPr>
          <w:rFonts w:ascii="Times" w:eastAsia="Times" w:hAnsi="Times" w:cs="Times"/>
          <w:sz w:val="24"/>
          <w:szCs w:val="24"/>
        </w:rPr>
      </w:pPr>
    </w:p>
    <w:p w14:paraId="5F7A8412" w14:textId="77777777" w:rsidR="00176525" w:rsidRPr="00F14B82" w:rsidRDefault="00176525" w:rsidP="00AD62EA">
      <w:pPr>
        <w:widowControl w:val="0"/>
        <w:pBdr>
          <w:top w:val="nil"/>
          <w:left w:val="nil"/>
          <w:bottom w:val="nil"/>
          <w:right w:val="nil"/>
          <w:between w:val="nil"/>
        </w:pBdr>
        <w:spacing w:before="281" w:line="229" w:lineRule="auto"/>
        <w:ind w:left="44" w:firstLine="690"/>
        <w:jc w:val="both"/>
        <w:rPr>
          <w:rFonts w:ascii="Times" w:eastAsia="Times" w:hAnsi="Times" w:cs="Times"/>
          <w:sz w:val="24"/>
          <w:szCs w:val="24"/>
        </w:rPr>
      </w:pPr>
    </w:p>
    <w:p w14:paraId="00000010" w14:textId="5346E60E" w:rsidR="00F660BB" w:rsidRPr="00F14B82" w:rsidRDefault="00FE0EC1">
      <w:pPr>
        <w:widowControl w:val="0"/>
        <w:pBdr>
          <w:top w:val="nil"/>
          <w:left w:val="nil"/>
          <w:bottom w:val="nil"/>
          <w:right w:val="nil"/>
          <w:between w:val="nil"/>
        </w:pBdr>
        <w:spacing w:before="704" w:line="229" w:lineRule="auto"/>
        <w:ind w:left="22" w:right="-6" w:firstLine="704"/>
        <w:rPr>
          <w:rFonts w:ascii="Times" w:eastAsia="Times" w:hAnsi="Times" w:cs="Times"/>
          <w:sz w:val="24"/>
          <w:szCs w:val="24"/>
        </w:rPr>
      </w:pPr>
      <w:r w:rsidRPr="00F14B82">
        <w:rPr>
          <w:rFonts w:ascii="Times" w:eastAsia="Times" w:hAnsi="Times" w:cs="Times"/>
          <w:sz w:val="24"/>
          <w:szCs w:val="24"/>
        </w:rPr>
        <w:t>b) na izborima za župana i gradonačelnika velikog grada i njihove zamjeni</w:t>
      </w:r>
      <w:r w:rsidR="005631F8" w:rsidRPr="00F14B82">
        <w:rPr>
          <w:rFonts w:ascii="Times" w:eastAsia="Times" w:hAnsi="Times" w:cs="Times"/>
          <w:sz w:val="24"/>
          <w:szCs w:val="24"/>
        </w:rPr>
        <w:t xml:space="preserve">ke, u  iznosu od </w:t>
      </w:r>
      <w:r w:rsidR="002A029F" w:rsidRPr="00F14B82">
        <w:rPr>
          <w:rFonts w:ascii="Times" w:eastAsia="Times" w:hAnsi="Times" w:cs="Times"/>
          <w:sz w:val="24"/>
          <w:szCs w:val="24"/>
        </w:rPr>
        <w:t>7.963,00 eura</w:t>
      </w:r>
    </w:p>
    <w:p w14:paraId="00000011" w14:textId="61F48651" w:rsidR="00F660BB" w:rsidRPr="00F14B82" w:rsidRDefault="00FE0EC1">
      <w:pPr>
        <w:widowControl w:val="0"/>
        <w:pBdr>
          <w:top w:val="nil"/>
          <w:left w:val="nil"/>
          <w:bottom w:val="nil"/>
          <w:right w:val="nil"/>
          <w:between w:val="nil"/>
        </w:pBdr>
        <w:spacing w:before="282" w:line="229" w:lineRule="auto"/>
        <w:ind w:right="-1" w:firstLine="732"/>
        <w:jc w:val="both"/>
        <w:rPr>
          <w:rFonts w:ascii="Times" w:eastAsia="Times" w:hAnsi="Times" w:cs="Times"/>
          <w:sz w:val="24"/>
          <w:szCs w:val="24"/>
        </w:rPr>
      </w:pPr>
      <w:r w:rsidRPr="00F14B82">
        <w:rPr>
          <w:rFonts w:ascii="Times" w:eastAsia="Times" w:hAnsi="Times" w:cs="Times"/>
          <w:sz w:val="24"/>
          <w:szCs w:val="24"/>
        </w:rPr>
        <w:t xml:space="preserve">c) na izborima za gradonačelnika i općinskog načelnika i njihove zamjenike u  jedinicama lokalne samouprave koje imaju više od 10.000 stanovnika, u iznosu od </w:t>
      </w:r>
      <w:r w:rsidR="002A029F" w:rsidRPr="00F14B82">
        <w:rPr>
          <w:rFonts w:ascii="Times" w:eastAsia="Times" w:hAnsi="Times" w:cs="Times"/>
          <w:sz w:val="24"/>
          <w:szCs w:val="24"/>
        </w:rPr>
        <w:t>3.318,00 eura</w:t>
      </w:r>
    </w:p>
    <w:p w14:paraId="00000012" w14:textId="7CD1CC74" w:rsidR="00F660BB" w:rsidRPr="00F14B82" w:rsidRDefault="00FE0EC1">
      <w:pPr>
        <w:widowControl w:val="0"/>
        <w:pBdr>
          <w:top w:val="nil"/>
          <w:left w:val="nil"/>
          <w:bottom w:val="nil"/>
          <w:right w:val="nil"/>
          <w:between w:val="nil"/>
        </w:pBdr>
        <w:spacing w:before="282" w:line="229" w:lineRule="auto"/>
        <w:ind w:left="1" w:right="-3" w:firstLine="730"/>
        <w:jc w:val="both"/>
        <w:rPr>
          <w:rFonts w:ascii="Times" w:eastAsia="Times" w:hAnsi="Times" w:cs="Times"/>
          <w:sz w:val="24"/>
          <w:szCs w:val="24"/>
        </w:rPr>
      </w:pPr>
      <w:r w:rsidRPr="00F14B82">
        <w:rPr>
          <w:rFonts w:ascii="Times" w:eastAsia="Times" w:hAnsi="Times" w:cs="Times"/>
          <w:sz w:val="24"/>
          <w:szCs w:val="24"/>
        </w:rPr>
        <w:t>d) na izborima za gradonačelnika</w:t>
      </w:r>
      <w:r w:rsidR="006E5F7D" w:rsidRPr="00F14B82">
        <w:rPr>
          <w:rFonts w:ascii="Times" w:eastAsia="Times" w:hAnsi="Times" w:cs="Times"/>
          <w:sz w:val="24"/>
          <w:szCs w:val="24"/>
        </w:rPr>
        <w:t>, njegovog zamjenika te</w:t>
      </w:r>
      <w:r w:rsidRPr="00F14B82">
        <w:rPr>
          <w:rFonts w:ascii="Times" w:eastAsia="Times" w:hAnsi="Times" w:cs="Times"/>
          <w:sz w:val="24"/>
          <w:szCs w:val="24"/>
        </w:rPr>
        <w:t xml:space="preserve"> općinskog načelnika u  jedinicama lokalne samouprave koje imaju od 3.001 do 10.000 stanovni</w:t>
      </w:r>
      <w:r w:rsidR="005631F8" w:rsidRPr="00F14B82">
        <w:rPr>
          <w:rFonts w:ascii="Times" w:eastAsia="Times" w:hAnsi="Times" w:cs="Times"/>
          <w:sz w:val="24"/>
          <w:szCs w:val="24"/>
        </w:rPr>
        <w:t xml:space="preserve">ka, u iznosu od  </w:t>
      </w:r>
      <w:r w:rsidR="002A029F" w:rsidRPr="00F14B82">
        <w:rPr>
          <w:rFonts w:ascii="Times" w:eastAsia="Times" w:hAnsi="Times" w:cs="Times"/>
          <w:sz w:val="24"/>
          <w:szCs w:val="24"/>
        </w:rPr>
        <w:t>1.327,00 eura</w:t>
      </w:r>
    </w:p>
    <w:p w14:paraId="00000013" w14:textId="77BDF66B" w:rsidR="00F660BB" w:rsidRPr="00F14B82" w:rsidRDefault="00FE0EC1" w:rsidP="00B96C42">
      <w:pPr>
        <w:widowControl w:val="0"/>
        <w:pBdr>
          <w:top w:val="nil"/>
          <w:left w:val="nil"/>
          <w:bottom w:val="nil"/>
          <w:right w:val="nil"/>
          <w:between w:val="nil"/>
        </w:pBdr>
        <w:spacing w:before="282" w:line="229" w:lineRule="auto"/>
        <w:ind w:left="1" w:firstLine="730"/>
        <w:jc w:val="both"/>
        <w:rPr>
          <w:rFonts w:ascii="Times" w:eastAsia="Times" w:hAnsi="Times" w:cs="Times"/>
          <w:sz w:val="24"/>
          <w:szCs w:val="24"/>
        </w:rPr>
      </w:pPr>
      <w:r w:rsidRPr="00F14B82">
        <w:rPr>
          <w:rFonts w:ascii="Times" w:eastAsia="Times" w:hAnsi="Times" w:cs="Times"/>
          <w:sz w:val="24"/>
          <w:szCs w:val="24"/>
        </w:rPr>
        <w:t xml:space="preserve">e) na izborima za gradonačelnika i općinskog načelnika u jedinicama lokalne samouprave koje imaju do 3.000 stanovnika, u iznosu od </w:t>
      </w:r>
      <w:r w:rsidR="002A029F" w:rsidRPr="00F14B82">
        <w:rPr>
          <w:rFonts w:ascii="Times" w:eastAsia="Times" w:hAnsi="Times" w:cs="Times"/>
          <w:sz w:val="24"/>
          <w:szCs w:val="24"/>
        </w:rPr>
        <w:t>66</w:t>
      </w:r>
      <w:r w:rsidR="00AF55F5" w:rsidRPr="00F14B82">
        <w:rPr>
          <w:rFonts w:ascii="Times" w:eastAsia="Times" w:hAnsi="Times" w:cs="Times"/>
          <w:sz w:val="24"/>
          <w:szCs w:val="24"/>
        </w:rPr>
        <w:t>4</w:t>
      </w:r>
      <w:r w:rsidR="002A029F" w:rsidRPr="00F14B82">
        <w:rPr>
          <w:rFonts w:ascii="Times" w:eastAsia="Times" w:hAnsi="Times" w:cs="Times"/>
          <w:sz w:val="24"/>
          <w:szCs w:val="24"/>
        </w:rPr>
        <w:t>,00 eura</w:t>
      </w:r>
      <w:r w:rsidR="00AF55F5" w:rsidRPr="00F14B82">
        <w:rPr>
          <w:rFonts w:ascii="Times" w:eastAsia="Times" w:hAnsi="Times" w:cs="Times"/>
          <w:sz w:val="24"/>
          <w:szCs w:val="24"/>
        </w:rPr>
        <w:t>.</w:t>
      </w:r>
      <w:r w:rsidRPr="00F14B82">
        <w:rPr>
          <w:rFonts w:ascii="Times" w:eastAsia="Times" w:hAnsi="Times" w:cs="Times"/>
          <w:sz w:val="24"/>
          <w:szCs w:val="24"/>
        </w:rPr>
        <w:t xml:space="preserve"> </w:t>
      </w:r>
    </w:p>
    <w:p w14:paraId="1A953133" w14:textId="1EF6128F" w:rsidR="00940B50" w:rsidRPr="00F14B82" w:rsidRDefault="00940B50" w:rsidP="00B96C42">
      <w:pPr>
        <w:widowControl w:val="0"/>
        <w:pBdr>
          <w:top w:val="nil"/>
          <w:left w:val="nil"/>
          <w:bottom w:val="nil"/>
          <w:right w:val="nil"/>
          <w:between w:val="nil"/>
        </w:pBdr>
        <w:spacing w:before="282" w:line="229" w:lineRule="auto"/>
        <w:ind w:left="1" w:firstLine="730"/>
        <w:jc w:val="both"/>
        <w:rPr>
          <w:rFonts w:ascii="Times" w:eastAsia="Times" w:hAnsi="Times" w:cs="Times"/>
          <w:sz w:val="24"/>
          <w:szCs w:val="24"/>
        </w:rPr>
      </w:pPr>
      <w:r w:rsidRPr="00F14B82">
        <w:rPr>
          <w:rFonts w:ascii="Times" w:eastAsia="Times" w:hAnsi="Times" w:cs="Times"/>
          <w:sz w:val="24"/>
          <w:szCs w:val="24"/>
        </w:rPr>
        <w:tab/>
        <w:t>Naknada troškova izborne promidžbe iz stavka 1. ove točke ne smije se isplatiti u iznosu većem od ostvarenih troškova izborne promidžbe.</w:t>
      </w:r>
    </w:p>
    <w:p w14:paraId="00000014" w14:textId="77777777" w:rsidR="00F660BB" w:rsidRPr="00F14B82" w:rsidRDefault="00FE0EC1">
      <w:pPr>
        <w:widowControl w:val="0"/>
        <w:pBdr>
          <w:top w:val="nil"/>
          <w:left w:val="nil"/>
          <w:bottom w:val="nil"/>
          <w:right w:val="nil"/>
          <w:between w:val="nil"/>
        </w:pBdr>
        <w:spacing w:before="287" w:line="240" w:lineRule="auto"/>
        <w:jc w:val="center"/>
        <w:rPr>
          <w:rFonts w:ascii="Times" w:eastAsia="Times" w:hAnsi="Times" w:cs="Times"/>
          <w:b/>
          <w:sz w:val="24"/>
          <w:szCs w:val="24"/>
        </w:rPr>
      </w:pPr>
      <w:r w:rsidRPr="00F14B82">
        <w:rPr>
          <w:rFonts w:ascii="Times" w:eastAsia="Times" w:hAnsi="Times" w:cs="Times"/>
          <w:b/>
          <w:sz w:val="24"/>
          <w:szCs w:val="24"/>
        </w:rPr>
        <w:t xml:space="preserve">IV. </w:t>
      </w:r>
    </w:p>
    <w:p w14:paraId="4A78BE62" w14:textId="43AADDB0" w:rsidR="00940B50" w:rsidRPr="00F14B82" w:rsidRDefault="00FE0EC1" w:rsidP="00940B50">
      <w:pPr>
        <w:widowControl w:val="0"/>
        <w:pBdr>
          <w:top w:val="nil"/>
          <w:left w:val="nil"/>
          <w:bottom w:val="nil"/>
          <w:right w:val="nil"/>
          <w:between w:val="nil"/>
        </w:pBdr>
        <w:spacing w:before="267" w:line="229" w:lineRule="auto"/>
        <w:ind w:left="17" w:right="-5" w:firstLine="1415"/>
        <w:jc w:val="both"/>
        <w:rPr>
          <w:rFonts w:ascii="Times" w:eastAsia="Times" w:hAnsi="Times" w:cs="Times"/>
          <w:sz w:val="24"/>
          <w:szCs w:val="24"/>
        </w:rPr>
      </w:pPr>
      <w:r w:rsidRPr="00F14B82">
        <w:rPr>
          <w:rFonts w:ascii="Times" w:eastAsia="Times" w:hAnsi="Times" w:cs="Times"/>
          <w:sz w:val="24"/>
          <w:szCs w:val="24"/>
        </w:rPr>
        <w:t xml:space="preserve">Naknada troškova izborne promidžbe u svakom narednom krugu izbora,  raspoređuje se između kandidata za općinskog načelnika, gradonačelnika i župana koji su ušli  u naredni krug izbora, razmjerno dobivenim glasovima, </w:t>
      </w:r>
      <w:r w:rsidR="00022EAC" w:rsidRPr="00F14B82">
        <w:rPr>
          <w:rFonts w:ascii="Times" w:eastAsia="Times" w:hAnsi="Times" w:cs="Times"/>
          <w:sz w:val="24"/>
          <w:szCs w:val="24"/>
        </w:rPr>
        <w:t xml:space="preserve">prema konačnim rezultatima izbora, </w:t>
      </w:r>
      <w:r w:rsidRPr="00F14B82">
        <w:rPr>
          <w:rFonts w:ascii="Times" w:eastAsia="Times" w:hAnsi="Times" w:cs="Times"/>
          <w:sz w:val="24"/>
          <w:szCs w:val="24"/>
        </w:rPr>
        <w:t>a visina naknade za veći broj dobivenih glasova kandidata u svakom narednom krugu izbora određuje se u iznosu od 20</w:t>
      </w:r>
      <w:r w:rsidR="00F14B82">
        <w:rPr>
          <w:rFonts w:ascii="Times" w:eastAsia="Times" w:hAnsi="Times" w:cs="Times"/>
          <w:sz w:val="24"/>
          <w:szCs w:val="24"/>
        </w:rPr>
        <w:t xml:space="preserve"> </w:t>
      </w:r>
      <w:r w:rsidRPr="00F14B82">
        <w:rPr>
          <w:rFonts w:ascii="Times" w:eastAsia="Times" w:hAnsi="Times" w:cs="Times"/>
          <w:sz w:val="24"/>
          <w:szCs w:val="24"/>
        </w:rPr>
        <w:t>% od iznosa naknade određenog za iste izbore u točki III. ove Odluke</w:t>
      </w:r>
      <w:r w:rsidR="00940B50" w:rsidRPr="00F14B82">
        <w:rPr>
          <w:rFonts w:ascii="Times" w:eastAsia="Times" w:hAnsi="Times" w:cs="Times"/>
          <w:sz w:val="24"/>
          <w:szCs w:val="24"/>
        </w:rPr>
        <w:t xml:space="preserve">, s time da se naknada troškova izborne promidžbe ne smije isplatiti u iznosu većem od ostvarenih troškova izborne promidžbe. </w:t>
      </w:r>
    </w:p>
    <w:p w14:paraId="00000016" w14:textId="77777777" w:rsidR="00F660BB" w:rsidRPr="00F14B82" w:rsidRDefault="00FE0EC1">
      <w:pPr>
        <w:widowControl w:val="0"/>
        <w:pBdr>
          <w:top w:val="nil"/>
          <w:left w:val="nil"/>
          <w:bottom w:val="nil"/>
          <w:right w:val="nil"/>
          <w:between w:val="nil"/>
        </w:pBdr>
        <w:spacing w:before="286" w:line="240" w:lineRule="auto"/>
        <w:jc w:val="center"/>
        <w:rPr>
          <w:rFonts w:ascii="Times" w:eastAsia="Times" w:hAnsi="Times" w:cs="Times"/>
          <w:b/>
          <w:sz w:val="24"/>
          <w:szCs w:val="24"/>
        </w:rPr>
      </w:pPr>
      <w:r w:rsidRPr="00F14B82">
        <w:rPr>
          <w:rFonts w:ascii="Times" w:eastAsia="Times" w:hAnsi="Times" w:cs="Times"/>
          <w:b/>
          <w:sz w:val="24"/>
          <w:szCs w:val="24"/>
        </w:rPr>
        <w:t xml:space="preserve">V. </w:t>
      </w:r>
    </w:p>
    <w:p w14:paraId="1A00A055" w14:textId="0D078C5F" w:rsidR="00940B50" w:rsidRPr="00F14B82" w:rsidRDefault="00FE0EC1" w:rsidP="00940B50">
      <w:pPr>
        <w:widowControl w:val="0"/>
        <w:pBdr>
          <w:top w:val="nil"/>
          <w:left w:val="nil"/>
          <w:bottom w:val="nil"/>
          <w:right w:val="nil"/>
          <w:between w:val="nil"/>
        </w:pBdr>
        <w:spacing w:before="267" w:line="229" w:lineRule="auto"/>
        <w:ind w:left="17" w:right="-5" w:firstLine="1415"/>
        <w:jc w:val="both"/>
        <w:rPr>
          <w:rFonts w:ascii="Times" w:eastAsia="Times" w:hAnsi="Times" w:cs="Times"/>
          <w:sz w:val="24"/>
          <w:szCs w:val="24"/>
        </w:rPr>
      </w:pPr>
      <w:r w:rsidRPr="00F14B82">
        <w:rPr>
          <w:rFonts w:ascii="Times" w:eastAsia="Times" w:hAnsi="Times" w:cs="Times"/>
          <w:sz w:val="24"/>
          <w:szCs w:val="24"/>
        </w:rPr>
        <w:t xml:space="preserve">Na izborima za zamjenike općinskih načelnika, gradonačelnika i župana iz reda  pripadnika nacionalnih manjina, odnosno iz reda pripadnika hrvatskog naroda, naknada  troškova izborne promidžbe raspoređuje se između kandidata za zamjenike općinskih  načelnika, gradonačelnika i župana iz reda pripadnika nacionalnih manjina, odnosno iz reda  pripadnika hrvatskog naroda iz točke II. </w:t>
      </w:r>
      <w:proofErr w:type="spellStart"/>
      <w:r w:rsidRPr="00F14B82">
        <w:rPr>
          <w:rFonts w:ascii="Times" w:eastAsia="Times" w:hAnsi="Times" w:cs="Times"/>
          <w:sz w:val="24"/>
          <w:szCs w:val="24"/>
        </w:rPr>
        <w:t>podtočke</w:t>
      </w:r>
      <w:proofErr w:type="spellEnd"/>
      <w:r w:rsidRPr="00F14B82">
        <w:rPr>
          <w:rFonts w:ascii="Times" w:eastAsia="Times" w:hAnsi="Times" w:cs="Times"/>
          <w:sz w:val="24"/>
          <w:szCs w:val="24"/>
        </w:rPr>
        <w:t xml:space="preserve"> b) ove Odluke, razmjerno dobivenim  glasovima, </w:t>
      </w:r>
      <w:r w:rsidR="00022EAC" w:rsidRPr="00F14B82">
        <w:rPr>
          <w:rFonts w:ascii="Times" w:eastAsia="Times" w:hAnsi="Times" w:cs="Times"/>
          <w:sz w:val="24"/>
          <w:szCs w:val="24"/>
        </w:rPr>
        <w:t xml:space="preserve">prema konačnim rezultatima izbora, </w:t>
      </w:r>
      <w:r w:rsidRPr="00F14B82">
        <w:rPr>
          <w:rFonts w:ascii="Times" w:eastAsia="Times" w:hAnsi="Times" w:cs="Times"/>
          <w:sz w:val="24"/>
          <w:szCs w:val="24"/>
        </w:rPr>
        <w:t>a visina naknade za najveći broj dobivenih glasova kandidata određuje se u iznosu od 50</w:t>
      </w:r>
      <w:r w:rsidR="00F14B82">
        <w:rPr>
          <w:rFonts w:ascii="Times" w:eastAsia="Times" w:hAnsi="Times" w:cs="Times"/>
          <w:sz w:val="24"/>
          <w:szCs w:val="24"/>
        </w:rPr>
        <w:t xml:space="preserve"> </w:t>
      </w:r>
      <w:r w:rsidRPr="00F14B82">
        <w:rPr>
          <w:rFonts w:ascii="Times" w:eastAsia="Times" w:hAnsi="Times" w:cs="Times"/>
          <w:sz w:val="24"/>
          <w:szCs w:val="24"/>
        </w:rPr>
        <w:t>% od iznosa naknade određenog u točki III. ove Odluke za izbore u istoj jedinici lokalne i područne (regionalne) samouprave</w:t>
      </w:r>
      <w:r w:rsidR="00940B50" w:rsidRPr="00F14B82">
        <w:rPr>
          <w:rFonts w:ascii="Times" w:eastAsia="Times" w:hAnsi="Times" w:cs="Times"/>
          <w:sz w:val="24"/>
          <w:szCs w:val="24"/>
        </w:rPr>
        <w:t xml:space="preserve">, s time da se naknada troškova izborne promidžbe ne smije isplatiti u iznosu većem od ostvarenih troškova izborne promidžbe. </w:t>
      </w:r>
    </w:p>
    <w:p w14:paraId="5571B345" w14:textId="55A6EBD1" w:rsidR="0093713D" w:rsidRPr="00F14B82" w:rsidRDefault="0003423B" w:rsidP="00022E5D">
      <w:pPr>
        <w:widowControl w:val="0"/>
        <w:pBdr>
          <w:top w:val="nil"/>
          <w:left w:val="nil"/>
          <w:bottom w:val="nil"/>
          <w:right w:val="nil"/>
          <w:between w:val="nil"/>
        </w:pBdr>
        <w:spacing w:before="267" w:line="229" w:lineRule="auto"/>
        <w:ind w:left="17" w:right="-5" w:firstLine="1415"/>
        <w:jc w:val="both"/>
        <w:rPr>
          <w:rFonts w:ascii="Times" w:eastAsia="Times" w:hAnsi="Times" w:cs="Times"/>
          <w:sz w:val="24"/>
          <w:szCs w:val="24"/>
        </w:rPr>
      </w:pPr>
      <w:r w:rsidRPr="00F14B82">
        <w:rPr>
          <w:rFonts w:ascii="Times" w:eastAsia="Times" w:hAnsi="Times" w:cs="Times"/>
          <w:sz w:val="24"/>
          <w:szCs w:val="24"/>
        </w:rPr>
        <w:t>Naknada troškova izborne promidžbe na ponovljenim izborima, raspoređuje se između kandidata za zamjenika općinskog načelnika, gradonačelnika i župana iz reda pripadnika nacionalne manjine, odnosno iz reda pripadnika hrvatskog naroda, koji su ušli u ponovljene izbore, razmjerno dobivenim glasovima, prema konačnim rezultatima izbora, a visina naknade za veći broj dobivenih glasova kandidata u ponovljenim izborima određuje se u iznosu od 20 % od iznosa naknade određenog za iste izbore u stavku 1. ove točke, s time da se naknada troškova izborne promidžbe ne smije isplatiti u iznosu većem od ostvarenih troškova izborne promidžbe.</w:t>
      </w:r>
      <w:r w:rsidR="00FE0EC1" w:rsidRPr="00F14B82">
        <w:rPr>
          <w:rFonts w:ascii="Times" w:eastAsia="Times" w:hAnsi="Times" w:cs="Times"/>
          <w:sz w:val="24"/>
          <w:szCs w:val="24"/>
        </w:rPr>
        <w:t xml:space="preserve"> </w:t>
      </w:r>
    </w:p>
    <w:p w14:paraId="34F51820" w14:textId="77777777" w:rsidR="00F14B82" w:rsidRDefault="00F14B82">
      <w:pPr>
        <w:widowControl w:val="0"/>
        <w:pBdr>
          <w:top w:val="nil"/>
          <w:left w:val="nil"/>
          <w:bottom w:val="nil"/>
          <w:right w:val="nil"/>
          <w:between w:val="nil"/>
        </w:pBdr>
        <w:spacing w:before="286" w:line="240" w:lineRule="auto"/>
        <w:jc w:val="center"/>
        <w:rPr>
          <w:rFonts w:ascii="Times" w:eastAsia="Times" w:hAnsi="Times" w:cs="Times"/>
          <w:b/>
          <w:sz w:val="24"/>
          <w:szCs w:val="24"/>
        </w:rPr>
      </w:pPr>
    </w:p>
    <w:p w14:paraId="7DE2B343" w14:textId="77777777" w:rsidR="00F14B82" w:rsidRDefault="00F14B82">
      <w:pPr>
        <w:widowControl w:val="0"/>
        <w:pBdr>
          <w:top w:val="nil"/>
          <w:left w:val="nil"/>
          <w:bottom w:val="nil"/>
          <w:right w:val="nil"/>
          <w:between w:val="nil"/>
        </w:pBdr>
        <w:spacing w:before="286" w:line="240" w:lineRule="auto"/>
        <w:jc w:val="center"/>
        <w:rPr>
          <w:rFonts w:ascii="Times" w:eastAsia="Times" w:hAnsi="Times" w:cs="Times"/>
          <w:b/>
          <w:sz w:val="24"/>
          <w:szCs w:val="24"/>
        </w:rPr>
      </w:pPr>
    </w:p>
    <w:p w14:paraId="1EDFE1BB" w14:textId="77777777" w:rsidR="00F14B82" w:rsidRDefault="00F14B82">
      <w:pPr>
        <w:widowControl w:val="0"/>
        <w:pBdr>
          <w:top w:val="nil"/>
          <w:left w:val="nil"/>
          <w:bottom w:val="nil"/>
          <w:right w:val="nil"/>
          <w:between w:val="nil"/>
        </w:pBdr>
        <w:spacing w:before="286" w:line="240" w:lineRule="auto"/>
        <w:jc w:val="center"/>
        <w:rPr>
          <w:rFonts w:ascii="Times" w:eastAsia="Times" w:hAnsi="Times" w:cs="Times"/>
          <w:b/>
          <w:sz w:val="24"/>
          <w:szCs w:val="24"/>
        </w:rPr>
      </w:pPr>
    </w:p>
    <w:p w14:paraId="00000018" w14:textId="7D040926" w:rsidR="00F660BB" w:rsidRPr="00F14B82" w:rsidRDefault="00FE0EC1">
      <w:pPr>
        <w:widowControl w:val="0"/>
        <w:pBdr>
          <w:top w:val="nil"/>
          <w:left w:val="nil"/>
          <w:bottom w:val="nil"/>
          <w:right w:val="nil"/>
          <w:between w:val="nil"/>
        </w:pBdr>
        <w:spacing w:before="286" w:line="240" w:lineRule="auto"/>
        <w:jc w:val="center"/>
        <w:rPr>
          <w:rFonts w:ascii="Times" w:eastAsia="Times" w:hAnsi="Times" w:cs="Times"/>
          <w:b/>
          <w:sz w:val="24"/>
          <w:szCs w:val="24"/>
        </w:rPr>
      </w:pPr>
      <w:r w:rsidRPr="00F14B82">
        <w:rPr>
          <w:rFonts w:ascii="Times" w:eastAsia="Times" w:hAnsi="Times" w:cs="Times"/>
          <w:b/>
          <w:sz w:val="24"/>
          <w:szCs w:val="24"/>
        </w:rPr>
        <w:t xml:space="preserve">VI. </w:t>
      </w:r>
    </w:p>
    <w:p w14:paraId="00000019" w14:textId="77777777" w:rsidR="00F660BB" w:rsidRPr="00F14B82" w:rsidRDefault="00FE0EC1">
      <w:pPr>
        <w:widowControl w:val="0"/>
        <w:pBdr>
          <w:top w:val="nil"/>
          <w:left w:val="nil"/>
          <w:bottom w:val="nil"/>
          <w:right w:val="nil"/>
          <w:between w:val="nil"/>
        </w:pBdr>
        <w:spacing w:before="267" w:line="229" w:lineRule="auto"/>
        <w:ind w:left="17" w:right="-1" w:firstLine="1415"/>
        <w:jc w:val="both"/>
        <w:rPr>
          <w:rFonts w:ascii="Times" w:eastAsia="Times" w:hAnsi="Times" w:cs="Times"/>
          <w:sz w:val="24"/>
          <w:szCs w:val="24"/>
        </w:rPr>
      </w:pPr>
      <w:r w:rsidRPr="00F14B82">
        <w:rPr>
          <w:rFonts w:ascii="Times" w:eastAsia="Times" w:hAnsi="Times" w:cs="Times"/>
          <w:sz w:val="24"/>
          <w:szCs w:val="24"/>
        </w:rPr>
        <w:t xml:space="preserve">Naknada troškova izborne promidžbe isplaćuje se kandidatima za općinske  načelnike, gradonačelnike, župane te kandidatima za zamjenike općinskih načelnika,  gradonačelnika i župana iz reda pripadnika nacionalnih manjina, odnosno iz reda pripadnika  hrvatskog naroda, na poseban račun kandidata otvoren za financiranje troškova izborne  promidžbe. </w:t>
      </w:r>
    </w:p>
    <w:p w14:paraId="0000001A" w14:textId="77777777" w:rsidR="00F660BB" w:rsidRPr="00F14B82" w:rsidRDefault="00FE0EC1">
      <w:pPr>
        <w:widowControl w:val="0"/>
        <w:pBdr>
          <w:top w:val="nil"/>
          <w:left w:val="nil"/>
          <w:bottom w:val="nil"/>
          <w:right w:val="nil"/>
          <w:between w:val="nil"/>
        </w:pBdr>
        <w:spacing w:before="287" w:line="240" w:lineRule="auto"/>
        <w:jc w:val="center"/>
        <w:rPr>
          <w:rFonts w:ascii="Times" w:eastAsia="Times" w:hAnsi="Times" w:cs="Times"/>
          <w:b/>
          <w:sz w:val="24"/>
          <w:szCs w:val="24"/>
        </w:rPr>
      </w:pPr>
      <w:r w:rsidRPr="00F14B82">
        <w:rPr>
          <w:rFonts w:ascii="Times" w:eastAsia="Times" w:hAnsi="Times" w:cs="Times"/>
          <w:b/>
          <w:sz w:val="24"/>
          <w:szCs w:val="24"/>
        </w:rPr>
        <w:t xml:space="preserve">VII. </w:t>
      </w:r>
    </w:p>
    <w:p w14:paraId="30EDB290" w14:textId="06FCC564" w:rsidR="003401A6" w:rsidRPr="00F14B82" w:rsidRDefault="00FE0EC1" w:rsidP="00A85A00">
      <w:pPr>
        <w:widowControl w:val="0"/>
        <w:pBdr>
          <w:top w:val="nil"/>
          <w:left w:val="nil"/>
          <w:bottom w:val="nil"/>
          <w:right w:val="nil"/>
          <w:between w:val="nil"/>
        </w:pBdr>
        <w:spacing w:before="267" w:line="229" w:lineRule="auto"/>
        <w:ind w:left="22" w:firstLine="1410"/>
        <w:jc w:val="both"/>
        <w:rPr>
          <w:rFonts w:ascii="Times" w:eastAsia="Times" w:hAnsi="Times" w:cs="Times"/>
          <w:sz w:val="24"/>
          <w:szCs w:val="24"/>
        </w:rPr>
      </w:pPr>
      <w:r w:rsidRPr="00F14B82">
        <w:rPr>
          <w:rFonts w:ascii="Times" w:eastAsia="Times" w:hAnsi="Times" w:cs="Times"/>
          <w:sz w:val="24"/>
          <w:szCs w:val="24"/>
        </w:rPr>
        <w:t xml:space="preserve">Naknada troškova izborne promidžbe isplatit će se iz proračuna jedinice lokalne i područne (regionalne) samouprave u kojoj se izbori provode, u roku </w:t>
      </w:r>
      <w:r w:rsidR="00A85A00" w:rsidRPr="00F14B82">
        <w:rPr>
          <w:rFonts w:ascii="Times" w:eastAsia="Times" w:hAnsi="Times" w:cs="Times"/>
          <w:sz w:val="24"/>
          <w:szCs w:val="24"/>
        </w:rPr>
        <w:t xml:space="preserve">od 15 dana od dana objave izvješća Državnog izbornog povjerenstva </w:t>
      </w:r>
      <w:r w:rsidR="00B3718F" w:rsidRPr="00F14B82">
        <w:rPr>
          <w:rFonts w:ascii="Times" w:eastAsia="Times" w:hAnsi="Times" w:cs="Times"/>
          <w:sz w:val="24"/>
          <w:szCs w:val="24"/>
        </w:rPr>
        <w:t xml:space="preserve">Republike Hrvatske </w:t>
      </w:r>
      <w:r w:rsidR="00A85A00" w:rsidRPr="00F14B82">
        <w:rPr>
          <w:rFonts w:ascii="Times" w:eastAsia="Times" w:hAnsi="Times" w:cs="Times"/>
          <w:sz w:val="24"/>
          <w:szCs w:val="24"/>
        </w:rPr>
        <w:t>o nadzoru poštivanja odredbi Zakona o financiranju političkih aktivnosti, izborne promidžbe i referenduma („Narodne novine“, br. 29/19.</w:t>
      </w:r>
      <w:r w:rsidR="00990E3A" w:rsidRPr="00F14B82">
        <w:rPr>
          <w:rFonts w:ascii="Times" w:eastAsia="Times" w:hAnsi="Times" w:cs="Times"/>
          <w:sz w:val="24"/>
          <w:szCs w:val="24"/>
        </w:rPr>
        <w:t>,</w:t>
      </w:r>
      <w:r w:rsidR="00A85A00" w:rsidRPr="00F14B82">
        <w:rPr>
          <w:rFonts w:ascii="Times" w:eastAsia="Times" w:hAnsi="Times" w:cs="Times"/>
          <w:sz w:val="24"/>
          <w:szCs w:val="24"/>
        </w:rPr>
        <w:t xml:space="preserve"> 98/19.</w:t>
      </w:r>
      <w:r w:rsidR="00990E3A" w:rsidRPr="00F14B82">
        <w:rPr>
          <w:rFonts w:ascii="Times" w:eastAsia="Times" w:hAnsi="Times" w:cs="Times"/>
          <w:sz w:val="24"/>
          <w:szCs w:val="24"/>
        </w:rPr>
        <w:t xml:space="preserve"> i </w:t>
      </w:r>
      <w:r w:rsidR="00990E3A" w:rsidRPr="00F14B82">
        <w:rPr>
          <w:rFonts w:ascii="Times New Roman" w:hAnsi="Times New Roman" w:cs="Times New Roman"/>
          <w:sz w:val="24"/>
          <w:szCs w:val="24"/>
        </w:rPr>
        <w:t>126/21. - Odluka Ustavnog suda Republike Hrvatske</w:t>
      </w:r>
      <w:r w:rsidR="00A85A00" w:rsidRPr="00F14B82">
        <w:rPr>
          <w:rFonts w:ascii="Times" w:eastAsia="Times" w:hAnsi="Times" w:cs="Times"/>
          <w:sz w:val="24"/>
          <w:szCs w:val="24"/>
        </w:rPr>
        <w:t xml:space="preserve">) koje se odnose na izbornu promidžbu, iz članka 61. </w:t>
      </w:r>
      <w:r w:rsidR="009138F1" w:rsidRPr="00F14B82">
        <w:rPr>
          <w:rFonts w:ascii="Times" w:eastAsia="Times" w:hAnsi="Times" w:cs="Times"/>
          <w:sz w:val="24"/>
          <w:szCs w:val="24"/>
        </w:rPr>
        <w:t xml:space="preserve">toga </w:t>
      </w:r>
      <w:r w:rsidR="00A85A00" w:rsidRPr="00F14B82">
        <w:rPr>
          <w:rFonts w:ascii="Times" w:eastAsia="Times" w:hAnsi="Times" w:cs="Times"/>
          <w:sz w:val="24"/>
          <w:szCs w:val="24"/>
        </w:rPr>
        <w:t xml:space="preserve">Zakona. </w:t>
      </w:r>
      <w:r w:rsidR="00A85A00" w:rsidRPr="00F14B82">
        <w:rPr>
          <w:rFonts w:ascii="Times" w:eastAsia="Times" w:hAnsi="Times" w:cs="Times"/>
          <w:sz w:val="24"/>
          <w:szCs w:val="24"/>
        </w:rPr>
        <w:tab/>
      </w:r>
      <w:r w:rsidR="00A85A00" w:rsidRPr="00F14B82">
        <w:rPr>
          <w:rFonts w:ascii="Times" w:eastAsia="Times" w:hAnsi="Times" w:cs="Times"/>
          <w:sz w:val="24"/>
          <w:szCs w:val="24"/>
        </w:rPr>
        <w:tab/>
      </w:r>
      <w:r w:rsidR="00A85A00" w:rsidRPr="00F14B82">
        <w:rPr>
          <w:rFonts w:ascii="Times" w:eastAsia="Times" w:hAnsi="Times" w:cs="Times"/>
          <w:sz w:val="24"/>
          <w:szCs w:val="24"/>
        </w:rPr>
        <w:tab/>
      </w:r>
      <w:r w:rsidR="00A85A00" w:rsidRPr="00F14B82">
        <w:rPr>
          <w:rFonts w:ascii="Times" w:eastAsia="Times" w:hAnsi="Times" w:cs="Times"/>
          <w:sz w:val="24"/>
          <w:szCs w:val="24"/>
        </w:rPr>
        <w:tab/>
      </w:r>
      <w:r w:rsidR="00A85A00" w:rsidRPr="00F14B82">
        <w:rPr>
          <w:rFonts w:ascii="Times" w:eastAsia="Times" w:hAnsi="Times" w:cs="Times"/>
          <w:sz w:val="24"/>
          <w:szCs w:val="24"/>
        </w:rPr>
        <w:tab/>
      </w:r>
      <w:r w:rsidR="006231D8" w:rsidRPr="00F14B82">
        <w:rPr>
          <w:rFonts w:ascii="Times" w:eastAsia="Times" w:hAnsi="Times" w:cs="Times"/>
          <w:sz w:val="24"/>
          <w:szCs w:val="24"/>
        </w:rPr>
        <w:tab/>
      </w:r>
    </w:p>
    <w:p w14:paraId="0000001D" w14:textId="4015485F" w:rsidR="00F660BB" w:rsidRPr="00F14B82" w:rsidRDefault="00FE0EC1" w:rsidP="00F14B82">
      <w:pPr>
        <w:widowControl w:val="0"/>
        <w:pBdr>
          <w:top w:val="nil"/>
          <w:left w:val="nil"/>
          <w:bottom w:val="nil"/>
          <w:right w:val="nil"/>
          <w:between w:val="nil"/>
        </w:pBdr>
        <w:spacing w:before="267" w:line="229" w:lineRule="auto"/>
        <w:jc w:val="center"/>
        <w:rPr>
          <w:rFonts w:ascii="Times" w:eastAsia="Times" w:hAnsi="Times" w:cs="Times"/>
          <w:b/>
          <w:sz w:val="24"/>
          <w:szCs w:val="24"/>
        </w:rPr>
      </w:pPr>
      <w:r w:rsidRPr="00F14B82">
        <w:rPr>
          <w:rFonts w:ascii="Times" w:eastAsia="Times" w:hAnsi="Times" w:cs="Times"/>
          <w:b/>
          <w:sz w:val="24"/>
          <w:szCs w:val="24"/>
        </w:rPr>
        <w:t>VIII.</w:t>
      </w:r>
    </w:p>
    <w:p w14:paraId="078E88FC" w14:textId="77777777" w:rsidR="00D05822" w:rsidRPr="00F14B82" w:rsidRDefault="00D05822" w:rsidP="00D05822">
      <w:pPr>
        <w:spacing w:line="240" w:lineRule="auto"/>
        <w:rPr>
          <w:rFonts w:ascii="Times New Roman" w:eastAsia="Times New Roman" w:hAnsi="Times New Roman" w:cs="Times New Roman"/>
          <w:sz w:val="24"/>
          <w:szCs w:val="24"/>
        </w:rPr>
      </w:pPr>
      <w:r w:rsidRPr="00F14B82">
        <w:rPr>
          <w:rFonts w:ascii="Times New Roman" w:eastAsia="Times New Roman" w:hAnsi="Times New Roman" w:cs="Times New Roman"/>
          <w:sz w:val="24"/>
          <w:szCs w:val="24"/>
        </w:rPr>
        <w:tab/>
      </w:r>
      <w:r w:rsidRPr="00F14B82">
        <w:rPr>
          <w:rFonts w:ascii="Times New Roman" w:eastAsia="Times New Roman" w:hAnsi="Times New Roman" w:cs="Times New Roman"/>
          <w:sz w:val="24"/>
          <w:szCs w:val="24"/>
        </w:rPr>
        <w:tab/>
      </w:r>
    </w:p>
    <w:p w14:paraId="639DA6C2" w14:textId="2A90E35A" w:rsidR="007E1AD1" w:rsidRPr="00F14B82" w:rsidRDefault="007E1AD1" w:rsidP="007E1AD1">
      <w:pPr>
        <w:widowControl w:val="0"/>
        <w:spacing w:before="267" w:line="228" w:lineRule="auto"/>
        <w:ind w:left="22" w:right="-1" w:firstLine="1422"/>
        <w:jc w:val="both"/>
        <w:rPr>
          <w:rFonts w:ascii="Times" w:eastAsia="Times" w:hAnsi="Times" w:cs="Times"/>
          <w:sz w:val="24"/>
          <w:szCs w:val="24"/>
        </w:rPr>
      </w:pPr>
      <w:r w:rsidRPr="00F14B82">
        <w:rPr>
          <w:rFonts w:ascii="Times" w:eastAsia="Times" w:hAnsi="Times" w:cs="Times"/>
          <w:sz w:val="24"/>
          <w:szCs w:val="24"/>
        </w:rPr>
        <w:t xml:space="preserve">Ova Odluka stupa na snagu prvoga dana od dana objave u „Narodnim  novinama“. </w:t>
      </w:r>
    </w:p>
    <w:p w14:paraId="136EBB8E" w14:textId="77777777" w:rsidR="007E1AD1" w:rsidRPr="00F14B82" w:rsidRDefault="007E1AD1" w:rsidP="007E1AD1">
      <w:pPr>
        <w:widowControl w:val="0"/>
        <w:spacing w:before="267" w:line="228" w:lineRule="auto"/>
        <w:ind w:left="22" w:right="-1" w:firstLine="1422"/>
        <w:jc w:val="both"/>
        <w:rPr>
          <w:rFonts w:ascii="Times" w:eastAsia="Times" w:hAnsi="Times" w:cs="Times"/>
          <w:sz w:val="24"/>
          <w:szCs w:val="24"/>
        </w:rPr>
      </w:pPr>
    </w:p>
    <w:p w14:paraId="0000001F" w14:textId="39D6636A" w:rsidR="00F660BB" w:rsidRPr="00F14B82" w:rsidRDefault="00DB5736" w:rsidP="007E1AD1">
      <w:pPr>
        <w:spacing w:line="240" w:lineRule="auto"/>
        <w:jc w:val="both"/>
        <w:rPr>
          <w:rFonts w:ascii="Times" w:eastAsia="Times" w:hAnsi="Times" w:cs="Times"/>
          <w:sz w:val="24"/>
          <w:szCs w:val="24"/>
        </w:rPr>
      </w:pPr>
      <w:r w:rsidRPr="00F14B82">
        <w:rPr>
          <w:rFonts w:ascii="Times" w:eastAsia="Times" w:hAnsi="Times" w:cs="Times"/>
          <w:sz w:val="24"/>
          <w:szCs w:val="24"/>
        </w:rPr>
        <w:t xml:space="preserve">KLASA: </w:t>
      </w:r>
    </w:p>
    <w:p w14:paraId="00000020" w14:textId="45FCD90C" w:rsidR="00F660BB" w:rsidRPr="00F14B82" w:rsidRDefault="00DB5736">
      <w:pPr>
        <w:widowControl w:val="0"/>
        <w:pBdr>
          <w:top w:val="nil"/>
          <w:left w:val="nil"/>
          <w:bottom w:val="nil"/>
          <w:right w:val="nil"/>
          <w:between w:val="nil"/>
        </w:pBdr>
        <w:spacing w:line="240" w:lineRule="auto"/>
        <w:ind w:left="21"/>
        <w:rPr>
          <w:rFonts w:ascii="Times" w:eastAsia="Times" w:hAnsi="Times" w:cs="Times"/>
          <w:sz w:val="24"/>
          <w:szCs w:val="24"/>
        </w:rPr>
      </w:pPr>
      <w:r w:rsidRPr="00F14B82">
        <w:rPr>
          <w:rFonts w:ascii="Times" w:eastAsia="Times" w:hAnsi="Times" w:cs="Times"/>
          <w:sz w:val="24"/>
          <w:szCs w:val="24"/>
        </w:rPr>
        <w:t xml:space="preserve">URBROJ: </w:t>
      </w:r>
    </w:p>
    <w:p w14:paraId="00000021" w14:textId="77777777" w:rsidR="00F660BB" w:rsidRPr="00F14B82" w:rsidRDefault="00FE0EC1">
      <w:pPr>
        <w:widowControl w:val="0"/>
        <w:pBdr>
          <w:top w:val="nil"/>
          <w:left w:val="nil"/>
          <w:bottom w:val="nil"/>
          <w:right w:val="nil"/>
          <w:between w:val="nil"/>
        </w:pBdr>
        <w:spacing w:before="271" w:line="240" w:lineRule="auto"/>
        <w:ind w:left="20"/>
        <w:rPr>
          <w:rFonts w:ascii="Times" w:eastAsia="Times" w:hAnsi="Times" w:cs="Times"/>
          <w:sz w:val="24"/>
          <w:szCs w:val="24"/>
        </w:rPr>
      </w:pPr>
      <w:r w:rsidRPr="00F14B82">
        <w:rPr>
          <w:rFonts w:ascii="Times" w:eastAsia="Times" w:hAnsi="Times" w:cs="Times"/>
          <w:sz w:val="24"/>
          <w:szCs w:val="24"/>
        </w:rPr>
        <w:t xml:space="preserve">Zagreb,  </w:t>
      </w:r>
    </w:p>
    <w:p w14:paraId="00000022" w14:textId="77777777" w:rsidR="00F660BB" w:rsidRPr="00F14B82" w:rsidRDefault="00FE0EC1">
      <w:pPr>
        <w:widowControl w:val="0"/>
        <w:pBdr>
          <w:top w:val="nil"/>
          <w:left w:val="nil"/>
          <w:bottom w:val="nil"/>
          <w:right w:val="nil"/>
          <w:between w:val="nil"/>
        </w:pBdr>
        <w:spacing w:before="824" w:line="240" w:lineRule="auto"/>
        <w:ind w:right="964"/>
        <w:jc w:val="right"/>
        <w:rPr>
          <w:rFonts w:ascii="Times" w:eastAsia="Times" w:hAnsi="Times" w:cs="Times"/>
          <w:sz w:val="24"/>
          <w:szCs w:val="24"/>
        </w:rPr>
      </w:pPr>
      <w:r w:rsidRPr="00F14B82">
        <w:rPr>
          <w:rFonts w:ascii="Times" w:eastAsia="Times" w:hAnsi="Times" w:cs="Times"/>
          <w:sz w:val="24"/>
          <w:szCs w:val="24"/>
        </w:rPr>
        <w:t xml:space="preserve">PREDSJEDNIK </w:t>
      </w:r>
    </w:p>
    <w:p w14:paraId="00000023" w14:textId="77777777" w:rsidR="00F660BB" w:rsidRPr="00F14B82" w:rsidRDefault="00FE0EC1">
      <w:pPr>
        <w:widowControl w:val="0"/>
        <w:pBdr>
          <w:top w:val="nil"/>
          <w:left w:val="nil"/>
          <w:bottom w:val="nil"/>
          <w:right w:val="nil"/>
          <w:between w:val="nil"/>
        </w:pBdr>
        <w:spacing w:before="547" w:line="240" w:lineRule="auto"/>
        <w:ind w:right="567"/>
        <w:jc w:val="right"/>
        <w:rPr>
          <w:rFonts w:ascii="Times" w:eastAsia="Times" w:hAnsi="Times" w:cs="Times"/>
          <w:sz w:val="24"/>
          <w:szCs w:val="24"/>
        </w:rPr>
      </w:pPr>
      <w:r w:rsidRPr="00F14B82">
        <w:rPr>
          <w:rFonts w:ascii="Times" w:eastAsia="Times" w:hAnsi="Times" w:cs="Times"/>
          <w:sz w:val="24"/>
          <w:szCs w:val="24"/>
        </w:rPr>
        <w:t xml:space="preserve">mr. </w:t>
      </w:r>
      <w:proofErr w:type="spellStart"/>
      <w:r w:rsidRPr="00F14B82">
        <w:rPr>
          <w:rFonts w:ascii="Times" w:eastAsia="Times" w:hAnsi="Times" w:cs="Times"/>
          <w:sz w:val="24"/>
          <w:szCs w:val="24"/>
        </w:rPr>
        <w:t>sc</w:t>
      </w:r>
      <w:proofErr w:type="spellEnd"/>
      <w:r w:rsidRPr="00F14B82">
        <w:rPr>
          <w:rFonts w:ascii="Times" w:eastAsia="Times" w:hAnsi="Times" w:cs="Times"/>
          <w:sz w:val="24"/>
          <w:szCs w:val="24"/>
        </w:rPr>
        <w:t>. Andrej Plenković</w:t>
      </w:r>
    </w:p>
    <w:p w14:paraId="64A8561C" w14:textId="0B8648C5" w:rsidR="00F14B82" w:rsidRDefault="00F14B82">
      <w:pPr>
        <w:rPr>
          <w:rFonts w:ascii="Times" w:eastAsia="Times" w:hAnsi="Times" w:cs="Times"/>
          <w:b/>
          <w:sz w:val="24"/>
          <w:szCs w:val="24"/>
        </w:rPr>
      </w:pPr>
      <w:r>
        <w:rPr>
          <w:rFonts w:ascii="Times" w:eastAsia="Times" w:hAnsi="Times" w:cs="Times"/>
          <w:b/>
          <w:sz w:val="24"/>
          <w:szCs w:val="24"/>
        </w:rPr>
        <w:br w:type="page"/>
      </w:r>
    </w:p>
    <w:p w14:paraId="39A26264" w14:textId="77777777" w:rsidR="005631F8" w:rsidRPr="00F14B82" w:rsidRDefault="005631F8">
      <w:pPr>
        <w:widowControl w:val="0"/>
        <w:pBdr>
          <w:top w:val="nil"/>
          <w:left w:val="nil"/>
          <w:bottom w:val="nil"/>
          <w:right w:val="nil"/>
          <w:between w:val="nil"/>
        </w:pBdr>
        <w:spacing w:before="709" w:line="240" w:lineRule="auto"/>
        <w:jc w:val="center"/>
        <w:rPr>
          <w:rFonts w:ascii="Times" w:eastAsia="Times" w:hAnsi="Times" w:cs="Times"/>
          <w:b/>
          <w:sz w:val="24"/>
          <w:szCs w:val="24"/>
        </w:rPr>
      </w:pPr>
    </w:p>
    <w:p w14:paraId="00000025" w14:textId="5C8F0371" w:rsidR="00F660BB" w:rsidRPr="00F14B82" w:rsidRDefault="00FE0EC1">
      <w:pPr>
        <w:widowControl w:val="0"/>
        <w:pBdr>
          <w:top w:val="nil"/>
          <w:left w:val="nil"/>
          <w:bottom w:val="nil"/>
          <w:right w:val="nil"/>
          <w:between w:val="nil"/>
        </w:pBdr>
        <w:spacing w:before="709" w:line="240" w:lineRule="auto"/>
        <w:jc w:val="center"/>
        <w:rPr>
          <w:rFonts w:ascii="Times" w:eastAsia="Times" w:hAnsi="Times" w:cs="Times"/>
          <w:b/>
          <w:sz w:val="24"/>
          <w:szCs w:val="24"/>
        </w:rPr>
      </w:pPr>
      <w:r w:rsidRPr="00F14B82">
        <w:rPr>
          <w:rFonts w:ascii="Times" w:eastAsia="Times" w:hAnsi="Times" w:cs="Times"/>
          <w:b/>
          <w:sz w:val="24"/>
          <w:szCs w:val="24"/>
        </w:rPr>
        <w:t xml:space="preserve">O b r a z l o ž e n j e </w:t>
      </w:r>
    </w:p>
    <w:p w14:paraId="00000027" w14:textId="727BC211" w:rsidR="00F660BB" w:rsidRPr="00F14B82" w:rsidRDefault="00FE0EC1">
      <w:pPr>
        <w:widowControl w:val="0"/>
        <w:pBdr>
          <w:top w:val="nil"/>
          <w:left w:val="nil"/>
          <w:bottom w:val="nil"/>
          <w:right w:val="nil"/>
          <w:between w:val="nil"/>
        </w:pBdr>
        <w:spacing w:before="282" w:line="230" w:lineRule="auto"/>
        <w:ind w:left="19" w:right="-5" w:firstLine="2"/>
        <w:jc w:val="both"/>
        <w:rPr>
          <w:rFonts w:ascii="Times" w:eastAsia="Times" w:hAnsi="Times" w:cs="Times"/>
          <w:sz w:val="24"/>
          <w:szCs w:val="24"/>
        </w:rPr>
      </w:pPr>
      <w:r w:rsidRPr="00F14B82">
        <w:rPr>
          <w:rFonts w:ascii="Times" w:eastAsia="Times" w:hAnsi="Times" w:cs="Times"/>
          <w:sz w:val="24"/>
          <w:szCs w:val="24"/>
        </w:rPr>
        <w:t xml:space="preserve">Temeljem članka </w:t>
      </w:r>
      <w:r w:rsidR="006836C0" w:rsidRPr="00F14B82">
        <w:rPr>
          <w:rFonts w:ascii="Times" w:eastAsia="Times" w:hAnsi="Times" w:cs="Times"/>
          <w:sz w:val="24"/>
          <w:szCs w:val="24"/>
        </w:rPr>
        <w:t>43. stavka 1. Zakona o financiranju političkih aktivnosti, izborne promidžbe i referenduma (</w:t>
      </w:r>
      <w:r w:rsidR="00DC70E5" w:rsidRPr="00F14B82">
        <w:rPr>
          <w:rFonts w:ascii="Times" w:eastAsia="Times" w:hAnsi="Times" w:cs="Times"/>
          <w:sz w:val="24"/>
          <w:szCs w:val="24"/>
        </w:rPr>
        <w:t xml:space="preserve">„Narodne novine“, br. 29/19., 98/19. i </w:t>
      </w:r>
      <w:r w:rsidR="00DC70E5" w:rsidRPr="00F14B82">
        <w:rPr>
          <w:rFonts w:ascii="Times New Roman" w:hAnsi="Times New Roman" w:cs="Times New Roman"/>
          <w:sz w:val="24"/>
          <w:szCs w:val="24"/>
        </w:rPr>
        <w:t xml:space="preserve">126/21. - Odluka Ustavnog suda Republike Hrvatske, </w:t>
      </w:r>
      <w:r w:rsidR="006836C0" w:rsidRPr="00F14B82">
        <w:rPr>
          <w:rFonts w:ascii="Times" w:eastAsia="Times" w:hAnsi="Times" w:cs="Times"/>
          <w:sz w:val="24"/>
          <w:szCs w:val="24"/>
        </w:rPr>
        <w:t>dalje u tekstu: Zakon)</w:t>
      </w:r>
      <w:r w:rsidRPr="00F14B82">
        <w:rPr>
          <w:rFonts w:ascii="Times" w:eastAsia="Times" w:hAnsi="Times" w:cs="Times"/>
          <w:sz w:val="24"/>
          <w:szCs w:val="24"/>
        </w:rPr>
        <w:t xml:space="preserve">, Vlada Republike Hrvatske odlukom utvrđuje visinu naknade troškova izborne promidžbe i to najkasnije </w:t>
      </w:r>
      <w:r w:rsidR="007F15A2" w:rsidRPr="00F14B82">
        <w:rPr>
          <w:rFonts w:ascii="Times" w:eastAsia="Times" w:hAnsi="Times" w:cs="Times"/>
          <w:sz w:val="24"/>
          <w:szCs w:val="24"/>
        </w:rPr>
        <w:t>sedam</w:t>
      </w:r>
      <w:r w:rsidRPr="00F14B82">
        <w:rPr>
          <w:rFonts w:ascii="Times" w:eastAsia="Times" w:hAnsi="Times" w:cs="Times"/>
          <w:sz w:val="24"/>
          <w:szCs w:val="24"/>
        </w:rPr>
        <w:t xml:space="preserve"> dana od dana objave odluke o  raspisivanju izbora, a odluka Vlade objavljuje se u </w:t>
      </w:r>
      <w:r w:rsidR="00935177" w:rsidRPr="00F14B82">
        <w:rPr>
          <w:rFonts w:ascii="Times" w:eastAsia="Times" w:hAnsi="Times" w:cs="Times"/>
          <w:sz w:val="24"/>
          <w:szCs w:val="24"/>
        </w:rPr>
        <w:t>„Narodnim  novinama“</w:t>
      </w:r>
      <w:r w:rsidRPr="00F14B82">
        <w:rPr>
          <w:rFonts w:ascii="Times" w:eastAsia="Times" w:hAnsi="Times" w:cs="Times"/>
          <w:sz w:val="24"/>
          <w:szCs w:val="24"/>
        </w:rPr>
        <w:t xml:space="preserve">. </w:t>
      </w:r>
    </w:p>
    <w:p w14:paraId="00000028" w14:textId="7BD193DB" w:rsidR="00F660BB" w:rsidRPr="00F14B82" w:rsidRDefault="00FE0EC1" w:rsidP="005631F8">
      <w:pPr>
        <w:widowControl w:val="0"/>
        <w:pBdr>
          <w:top w:val="nil"/>
          <w:left w:val="nil"/>
          <w:bottom w:val="nil"/>
          <w:right w:val="nil"/>
          <w:between w:val="nil"/>
        </w:pBdr>
        <w:spacing w:before="281" w:line="229" w:lineRule="auto"/>
        <w:ind w:left="19" w:right="-6" w:firstLine="8"/>
        <w:jc w:val="both"/>
        <w:rPr>
          <w:rFonts w:ascii="Times" w:eastAsia="Times" w:hAnsi="Times" w:cs="Times"/>
          <w:sz w:val="24"/>
          <w:szCs w:val="24"/>
        </w:rPr>
      </w:pPr>
      <w:r w:rsidRPr="00F14B82">
        <w:rPr>
          <w:rFonts w:ascii="Times" w:eastAsia="Times" w:hAnsi="Times" w:cs="Times"/>
          <w:sz w:val="24"/>
          <w:szCs w:val="24"/>
        </w:rPr>
        <w:t xml:space="preserve">Sukladno članku </w:t>
      </w:r>
      <w:r w:rsidR="006836C0" w:rsidRPr="00F14B82">
        <w:rPr>
          <w:rFonts w:ascii="Times" w:eastAsia="Times" w:hAnsi="Times" w:cs="Times"/>
          <w:sz w:val="24"/>
          <w:szCs w:val="24"/>
        </w:rPr>
        <w:t>42</w:t>
      </w:r>
      <w:r w:rsidRPr="00F14B82">
        <w:rPr>
          <w:rFonts w:ascii="Times" w:eastAsia="Times" w:hAnsi="Times" w:cs="Times"/>
          <w:sz w:val="24"/>
          <w:szCs w:val="24"/>
        </w:rPr>
        <w:t>. stavku 2. podstavku 2. Zakona, pravo na naknadu troškova izborne promidžbe na izborima za općinskog načelnika, gradonačelnika</w:t>
      </w:r>
      <w:r w:rsidR="002A029F" w:rsidRPr="00F14B82">
        <w:rPr>
          <w:rFonts w:ascii="Times" w:eastAsia="Times" w:hAnsi="Times" w:cs="Times"/>
          <w:sz w:val="24"/>
          <w:szCs w:val="24"/>
        </w:rPr>
        <w:t xml:space="preserve"> i </w:t>
      </w:r>
      <w:r w:rsidRPr="00F14B82">
        <w:rPr>
          <w:rFonts w:ascii="Times" w:eastAsia="Times" w:hAnsi="Times" w:cs="Times"/>
          <w:sz w:val="24"/>
          <w:szCs w:val="24"/>
        </w:rPr>
        <w:t xml:space="preserve">župana </w:t>
      </w:r>
      <w:r w:rsidR="002A029F" w:rsidRPr="00F14B82">
        <w:rPr>
          <w:rFonts w:ascii="Times" w:eastAsia="Times" w:hAnsi="Times" w:cs="Times"/>
          <w:sz w:val="24"/>
          <w:szCs w:val="24"/>
        </w:rPr>
        <w:t>te</w:t>
      </w:r>
      <w:r w:rsidRPr="00F14B82">
        <w:rPr>
          <w:rFonts w:ascii="Times" w:eastAsia="Times" w:hAnsi="Times" w:cs="Times"/>
          <w:sz w:val="24"/>
          <w:szCs w:val="24"/>
        </w:rPr>
        <w:t xml:space="preserve"> njihove zamjenike imaju kandidati koji na navedenim izborima dobiju najmanje 10% važećih glasova birača od ukupnog broja birača koji su izašli na izbore. </w:t>
      </w:r>
    </w:p>
    <w:p w14:paraId="00000029" w14:textId="05C82043" w:rsidR="00F660BB" w:rsidRPr="00F14B82" w:rsidRDefault="00FE0EC1" w:rsidP="005631F8">
      <w:pPr>
        <w:widowControl w:val="0"/>
        <w:pBdr>
          <w:top w:val="nil"/>
          <w:left w:val="nil"/>
          <w:bottom w:val="nil"/>
          <w:right w:val="nil"/>
          <w:between w:val="nil"/>
        </w:pBdr>
        <w:spacing w:before="282" w:line="229" w:lineRule="auto"/>
        <w:ind w:left="22" w:right="-5" w:firstLine="6"/>
        <w:jc w:val="both"/>
        <w:rPr>
          <w:rFonts w:ascii="Times" w:eastAsia="Times" w:hAnsi="Times" w:cs="Times"/>
          <w:sz w:val="24"/>
          <w:szCs w:val="24"/>
        </w:rPr>
      </w:pPr>
      <w:r w:rsidRPr="00F14B82">
        <w:rPr>
          <w:rFonts w:ascii="Times" w:eastAsia="Times" w:hAnsi="Times" w:cs="Times"/>
          <w:sz w:val="24"/>
          <w:szCs w:val="24"/>
        </w:rPr>
        <w:t>Sukladno stavku 2. podstavku 3. istoga članka, pravo na naknadu troškova izborne promidžbe  na izborima za zamjenika općinskog načelnika, gradonačelnika i župana koji se biraju iz reda</w:t>
      </w:r>
      <w:r w:rsidR="006836C0" w:rsidRPr="00F14B82">
        <w:rPr>
          <w:rFonts w:ascii="Times" w:eastAsia="Times" w:hAnsi="Times" w:cs="Times"/>
          <w:sz w:val="24"/>
          <w:szCs w:val="24"/>
        </w:rPr>
        <w:t xml:space="preserve"> </w:t>
      </w:r>
      <w:r w:rsidRPr="00F14B82">
        <w:rPr>
          <w:rFonts w:ascii="Times" w:eastAsia="Times" w:hAnsi="Times" w:cs="Times"/>
          <w:sz w:val="24"/>
          <w:szCs w:val="24"/>
        </w:rPr>
        <w:t xml:space="preserve">  nacionalnih manjina, imaju kandidati koji na navedenim izborima dobiju također najmanje  10% važećih glasova birača od ukupnog broja birača koji su izašli na izbore. </w:t>
      </w:r>
    </w:p>
    <w:p w14:paraId="0000002A" w14:textId="76106D79" w:rsidR="00F660BB" w:rsidRPr="00F14B82" w:rsidRDefault="00FE0EC1" w:rsidP="005631F8">
      <w:pPr>
        <w:widowControl w:val="0"/>
        <w:pBdr>
          <w:top w:val="nil"/>
          <w:left w:val="nil"/>
          <w:bottom w:val="nil"/>
          <w:right w:val="nil"/>
          <w:between w:val="nil"/>
        </w:pBdr>
        <w:spacing w:before="282" w:line="229" w:lineRule="auto"/>
        <w:ind w:left="19" w:right="-6" w:firstLine="2"/>
        <w:jc w:val="both"/>
        <w:rPr>
          <w:rFonts w:ascii="Times" w:eastAsia="Times" w:hAnsi="Times" w:cs="Times"/>
          <w:sz w:val="24"/>
          <w:szCs w:val="24"/>
        </w:rPr>
      </w:pPr>
      <w:r w:rsidRPr="00F14B82">
        <w:rPr>
          <w:rFonts w:ascii="Times" w:eastAsia="Times" w:hAnsi="Times" w:cs="Times"/>
          <w:sz w:val="24"/>
          <w:szCs w:val="24"/>
        </w:rPr>
        <w:t>Budući da se sukladno članku 117. Zakona o lokalnim izborima (</w:t>
      </w:r>
      <w:r w:rsidR="006836C0" w:rsidRPr="00F14B82">
        <w:rPr>
          <w:rFonts w:ascii="Times" w:eastAsia="Times" w:hAnsi="Times" w:cs="Times"/>
          <w:sz w:val="24"/>
          <w:szCs w:val="24"/>
        </w:rPr>
        <w:t>„</w:t>
      </w:r>
      <w:r w:rsidRPr="00F14B82">
        <w:rPr>
          <w:rFonts w:ascii="Times" w:eastAsia="Times" w:hAnsi="Times" w:cs="Times"/>
          <w:sz w:val="24"/>
          <w:szCs w:val="24"/>
        </w:rPr>
        <w:t>Narodne novine</w:t>
      </w:r>
      <w:r w:rsidR="006836C0" w:rsidRPr="00F14B82">
        <w:rPr>
          <w:rFonts w:ascii="Times" w:eastAsia="Times" w:hAnsi="Times" w:cs="Times"/>
          <w:sz w:val="24"/>
          <w:szCs w:val="24"/>
        </w:rPr>
        <w:t>“</w:t>
      </w:r>
      <w:r w:rsidRPr="00F14B82">
        <w:rPr>
          <w:rFonts w:ascii="Times" w:eastAsia="Times" w:hAnsi="Times" w:cs="Times"/>
          <w:sz w:val="24"/>
          <w:szCs w:val="24"/>
        </w:rPr>
        <w:t>, br. 144/12</w:t>
      </w:r>
      <w:r w:rsidR="006836C0" w:rsidRPr="00F14B82">
        <w:rPr>
          <w:rFonts w:ascii="Times" w:eastAsia="Times" w:hAnsi="Times" w:cs="Times"/>
          <w:sz w:val="24"/>
          <w:szCs w:val="24"/>
        </w:rPr>
        <w:t>., 1</w:t>
      </w:r>
      <w:r w:rsidRPr="00F14B82">
        <w:rPr>
          <w:rFonts w:ascii="Times" w:eastAsia="Times" w:hAnsi="Times" w:cs="Times"/>
          <w:sz w:val="24"/>
          <w:szCs w:val="24"/>
        </w:rPr>
        <w:t>21/16</w:t>
      </w:r>
      <w:r w:rsidR="000D61D0" w:rsidRPr="00F14B82">
        <w:rPr>
          <w:rFonts w:ascii="Times" w:eastAsia="Times" w:hAnsi="Times" w:cs="Times"/>
          <w:sz w:val="24"/>
          <w:szCs w:val="24"/>
        </w:rPr>
        <w:t xml:space="preserve">., 98/19., 42/20., </w:t>
      </w:r>
      <w:r w:rsidR="006836C0" w:rsidRPr="00F14B82">
        <w:rPr>
          <w:rFonts w:ascii="Times" w:eastAsia="Times" w:hAnsi="Times" w:cs="Times"/>
          <w:sz w:val="24"/>
          <w:szCs w:val="24"/>
        </w:rPr>
        <w:t>144/20.</w:t>
      </w:r>
      <w:r w:rsidR="00CA357C" w:rsidRPr="00F14B82">
        <w:rPr>
          <w:rFonts w:ascii="Times" w:eastAsia="Times" w:hAnsi="Times" w:cs="Times"/>
          <w:sz w:val="24"/>
          <w:szCs w:val="24"/>
        </w:rPr>
        <w:t xml:space="preserve"> i 37</w:t>
      </w:r>
      <w:r w:rsidR="000D61D0" w:rsidRPr="00F14B82">
        <w:rPr>
          <w:rFonts w:ascii="Times" w:eastAsia="Times" w:hAnsi="Times" w:cs="Times"/>
          <w:sz w:val="24"/>
          <w:szCs w:val="24"/>
        </w:rPr>
        <w:t>/21.</w:t>
      </w:r>
      <w:r w:rsidRPr="00F14B82">
        <w:rPr>
          <w:rFonts w:ascii="Times" w:eastAsia="Times" w:hAnsi="Times" w:cs="Times"/>
          <w:sz w:val="24"/>
          <w:szCs w:val="24"/>
        </w:rPr>
        <w:t xml:space="preserve">) pripadnicima hrvatskog naroda jamči pravo na zamjenika općinskog načelnika, gradonačelnika, odnosno župana u jedinicama u kojima pripadnici neke nacionalne manjine čine većinu stanovništva, a na izbor zamjenika iz reda hrvatskog naroda primjenjuju se odredbe toga Zakona koje uređuju način izbora iz reda pripadnika nacionalnih manjina,  Prijedlogom ove odluke, pravo na naknadu troškova izborne promidžbe, jednako kao i kandidatima za zamjenike općinskih načelnika, gradonačelnika i župana iz reda pripadnika nacionalnih manjina, utvrđuje se i kandidatima za zamjenike općinskih načelnika,  gradonačelnika i župana iz reda pripadnika hrvatskog naroda. </w:t>
      </w:r>
    </w:p>
    <w:p w14:paraId="0000002B" w14:textId="54303182" w:rsidR="00F660BB" w:rsidRPr="00F14B82" w:rsidRDefault="00FE0EC1" w:rsidP="005631F8">
      <w:pPr>
        <w:widowControl w:val="0"/>
        <w:pBdr>
          <w:top w:val="nil"/>
          <w:left w:val="nil"/>
          <w:bottom w:val="nil"/>
          <w:right w:val="nil"/>
          <w:between w:val="nil"/>
        </w:pBdr>
        <w:spacing w:before="282" w:line="230" w:lineRule="auto"/>
        <w:ind w:left="15" w:right="-6" w:hanging="2"/>
        <w:jc w:val="both"/>
        <w:rPr>
          <w:rFonts w:ascii="Times" w:eastAsia="Times" w:hAnsi="Times" w:cs="Times"/>
          <w:sz w:val="24"/>
          <w:szCs w:val="24"/>
        </w:rPr>
      </w:pPr>
      <w:r w:rsidRPr="00F14B82">
        <w:rPr>
          <w:rFonts w:ascii="Times" w:eastAsia="Times" w:hAnsi="Times" w:cs="Times"/>
          <w:sz w:val="24"/>
          <w:szCs w:val="24"/>
        </w:rPr>
        <w:t xml:space="preserve">Naknada troškova izborne promidžbe kandidatima na izborima za općinskog načelnika,  gradonačelnika, župana i gradonačelnika Grada Zagreba, te kandidatima na izborima za  zamjenika općinskog načelnika, gradonačelnika i župana koji se biraju iz reda nacionalnih  manjina, sukladno članku </w:t>
      </w:r>
      <w:r w:rsidR="006836C0" w:rsidRPr="00F14B82">
        <w:rPr>
          <w:rFonts w:ascii="Times" w:eastAsia="Times" w:hAnsi="Times" w:cs="Times"/>
          <w:sz w:val="24"/>
          <w:szCs w:val="24"/>
        </w:rPr>
        <w:t>42</w:t>
      </w:r>
      <w:r w:rsidRPr="00F14B82">
        <w:rPr>
          <w:rFonts w:ascii="Times" w:eastAsia="Times" w:hAnsi="Times" w:cs="Times"/>
          <w:sz w:val="24"/>
          <w:szCs w:val="24"/>
        </w:rPr>
        <w:t xml:space="preserve">. stavku 3. Zakona, isplaćuje se iz proračuna jedinice lokalne i područne (regionalne) samouprave. </w:t>
      </w:r>
    </w:p>
    <w:p w14:paraId="7307E42A" w14:textId="377BD8C2" w:rsidR="00DC70E5" w:rsidRPr="00F14B82" w:rsidRDefault="00FE0EC1" w:rsidP="00D16C30">
      <w:pPr>
        <w:widowControl w:val="0"/>
        <w:pBdr>
          <w:top w:val="nil"/>
          <w:left w:val="nil"/>
          <w:bottom w:val="nil"/>
          <w:right w:val="nil"/>
          <w:between w:val="nil"/>
        </w:pBdr>
        <w:spacing w:before="281" w:line="229" w:lineRule="auto"/>
        <w:ind w:left="15" w:right="-6" w:hanging="2"/>
        <w:jc w:val="both"/>
        <w:rPr>
          <w:rFonts w:ascii="Times" w:eastAsia="Times" w:hAnsi="Times" w:cs="Times"/>
          <w:sz w:val="24"/>
          <w:szCs w:val="24"/>
        </w:rPr>
      </w:pPr>
      <w:r w:rsidRPr="00F14B82">
        <w:rPr>
          <w:rFonts w:ascii="Times" w:eastAsia="Times" w:hAnsi="Times" w:cs="Times"/>
          <w:sz w:val="24"/>
          <w:szCs w:val="24"/>
        </w:rPr>
        <w:t xml:space="preserve">Naknada troškova izborne promidžbe, sukladno članku </w:t>
      </w:r>
      <w:r w:rsidR="006836C0" w:rsidRPr="00F14B82">
        <w:rPr>
          <w:rFonts w:ascii="Times" w:eastAsia="Times" w:hAnsi="Times" w:cs="Times"/>
          <w:sz w:val="24"/>
          <w:szCs w:val="24"/>
        </w:rPr>
        <w:t>44</w:t>
      </w:r>
      <w:r w:rsidRPr="00F14B82">
        <w:rPr>
          <w:rFonts w:ascii="Times" w:eastAsia="Times" w:hAnsi="Times" w:cs="Times"/>
          <w:sz w:val="24"/>
          <w:szCs w:val="24"/>
        </w:rPr>
        <w:t>. stavcima 1. i 6. Zakona isplaćuje se kandidatima na poseban račun kandidata otvoren za financiranje izborne promidžbe, a sredstva za naknadu troškova izborne promidžbe za izbor općinskih načelnika, gradonačelnika, župana i gradonačelnika Grada Zagreba te za izbor zamjenika općinskih</w:t>
      </w:r>
      <w:r w:rsidR="006836C0" w:rsidRPr="00F14B82">
        <w:rPr>
          <w:rFonts w:ascii="Times" w:eastAsia="Times" w:hAnsi="Times" w:cs="Times"/>
          <w:sz w:val="24"/>
          <w:szCs w:val="24"/>
        </w:rPr>
        <w:t xml:space="preserve"> </w:t>
      </w:r>
      <w:r w:rsidRPr="00F14B82">
        <w:rPr>
          <w:rFonts w:ascii="Times" w:eastAsia="Times" w:hAnsi="Times" w:cs="Times"/>
          <w:sz w:val="24"/>
          <w:szCs w:val="24"/>
        </w:rPr>
        <w:t>načelnika, gradonačelnika i župana koji se biraju iz reda nacionalnih manjina, raspoređuju se razmjerno dobivenim glasovima</w:t>
      </w:r>
      <w:r w:rsidR="006836C0" w:rsidRPr="00F14B82">
        <w:rPr>
          <w:rFonts w:ascii="Times" w:eastAsia="Times" w:hAnsi="Times" w:cs="Times"/>
          <w:sz w:val="24"/>
          <w:szCs w:val="24"/>
        </w:rPr>
        <w:t xml:space="preserve"> prema konačnim rezultatima izbora</w:t>
      </w:r>
      <w:r w:rsidRPr="00F14B82">
        <w:rPr>
          <w:rFonts w:ascii="Times" w:eastAsia="Times" w:hAnsi="Times" w:cs="Times"/>
          <w:sz w:val="24"/>
          <w:szCs w:val="24"/>
        </w:rPr>
        <w:t>.</w:t>
      </w:r>
      <w:r w:rsidR="00D16C30" w:rsidRPr="00F14B82">
        <w:rPr>
          <w:rFonts w:ascii="Times" w:eastAsia="Times" w:hAnsi="Times" w:cs="Times"/>
          <w:sz w:val="24"/>
          <w:szCs w:val="24"/>
        </w:rPr>
        <w:t xml:space="preserve"> </w:t>
      </w:r>
    </w:p>
    <w:p w14:paraId="76F18D8C" w14:textId="5F409333" w:rsidR="001D0DAF" w:rsidRPr="00F14B82" w:rsidRDefault="001D0DAF" w:rsidP="00D16C30">
      <w:pPr>
        <w:widowControl w:val="0"/>
        <w:pBdr>
          <w:top w:val="nil"/>
          <w:left w:val="nil"/>
          <w:bottom w:val="nil"/>
          <w:right w:val="nil"/>
          <w:between w:val="nil"/>
        </w:pBdr>
        <w:spacing w:before="281" w:line="229" w:lineRule="auto"/>
        <w:ind w:left="15" w:right="-6" w:hanging="2"/>
        <w:jc w:val="both"/>
        <w:rPr>
          <w:rFonts w:ascii="Times" w:eastAsia="Times" w:hAnsi="Times" w:cs="Times"/>
          <w:sz w:val="24"/>
          <w:szCs w:val="24"/>
        </w:rPr>
      </w:pPr>
      <w:r w:rsidRPr="00F14B82">
        <w:rPr>
          <w:rFonts w:ascii="Times" w:eastAsia="Times" w:hAnsi="Times" w:cs="Times"/>
          <w:sz w:val="24"/>
          <w:szCs w:val="24"/>
        </w:rPr>
        <w:t xml:space="preserve">U skladu s člankom 44. stavkom 7. Zakona naknada troškova izborne promidžbe ne smije se isplatiti </w:t>
      </w:r>
      <w:r w:rsidR="005C5638" w:rsidRPr="00F14B82">
        <w:rPr>
          <w:rFonts w:ascii="Times" w:eastAsia="Times" w:hAnsi="Times" w:cs="Times"/>
          <w:sz w:val="24"/>
          <w:szCs w:val="24"/>
        </w:rPr>
        <w:t>kandidatima</w:t>
      </w:r>
      <w:r w:rsidRPr="00F14B82">
        <w:rPr>
          <w:rFonts w:ascii="Times" w:eastAsia="Times" w:hAnsi="Times" w:cs="Times"/>
          <w:sz w:val="24"/>
          <w:szCs w:val="24"/>
        </w:rPr>
        <w:t xml:space="preserve"> u iznosu većem od ostvarenih troškova izborne promidžbe.</w:t>
      </w:r>
    </w:p>
    <w:p w14:paraId="658EA19A" w14:textId="36CD13A4" w:rsidR="00E11BF1" w:rsidRPr="00F14B82" w:rsidRDefault="00FE0EC1" w:rsidP="001D0DAF">
      <w:pPr>
        <w:widowControl w:val="0"/>
        <w:pBdr>
          <w:top w:val="nil"/>
          <w:left w:val="nil"/>
          <w:bottom w:val="nil"/>
          <w:right w:val="nil"/>
          <w:between w:val="nil"/>
        </w:pBdr>
        <w:spacing w:before="281" w:line="229" w:lineRule="auto"/>
        <w:ind w:left="15" w:right="-6" w:hanging="2"/>
        <w:jc w:val="both"/>
        <w:rPr>
          <w:rFonts w:ascii="Times" w:eastAsia="Times" w:hAnsi="Times" w:cs="Times"/>
          <w:sz w:val="24"/>
          <w:szCs w:val="24"/>
        </w:rPr>
      </w:pPr>
      <w:r w:rsidRPr="00F14B82">
        <w:rPr>
          <w:rFonts w:ascii="Times" w:eastAsia="Times" w:hAnsi="Times" w:cs="Times"/>
          <w:sz w:val="24"/>
          <w:szCs w:val="24"/>
        </w:rPr>
        <w:t xml:space="preserve">Sukladno članku </w:t>
      </w:r>
      <w:r w:rsidR="00F95552" w:rsidRPr="00F14B82">
        <w:rPr>
          <w:rFonts w:ascii="Times" w:eastAsia="Times" w:hAnsi="Times" w:cs="Times"/>
          <w:sz w:val="24"/>
          <w:szCs w:val="24"/>
        </w:rPr>
        <w:t>45</w:t>
      </w:r>
      <w:r w:rsidRPr="00F14B82">
        <w:rPr>
          <w:rFonts w:ascii="Times" w:eastAsia="Times" w:hAnsi="Times" w:cs="Times"/>
          <w:sz w:val="24"/>
          <w:szCs w:val="24"/>
        </w:rPr>
        <w:t xml:space="preserve">. Zakona, naknada troškova izborne promidžbe, isplatit </w:t>
      </w:r>
      <w:r w:rsidR="00F95552" w:rsidRPr="00F14B82">
        <w:rPr>
          <w:rFonts w:ascii="Times" w:eastAsia="Times" w:hAnsi="Times" w:cs="Times"/>
          <w:sz w:val="24"/>
          <w:szCs w:val="24"/>
        </w:rPr>
        <w:t>ć</w:t>
      </w:r>
      <w:r w:rsidRPr="00F14B82">
        <w:rPr>
          <w:rFonts w:ascii="Times" w:eastAsia="Times" w:hAnsi="Times" w:cs="Times"/>
          <w:sz w:val="24"/>
          <w:szCs w:val="24"/>
        </w:rPr>
        <w:t xml:space="preserve">e se u roku od </w:t>
      </w:r>
      <w:r w:rsidR="00F95552" w:rsidRPr="00F14B82">
        <w:rPr>
          <w:rFonts w:ascii="Times" w:eastAsia="Times" w:hAnsi="Times" w:cs="Times"/>
          <w:sz w:val="24"/>
          <w:szCs w:val="24"/>
        </w:rPr>
        <w:t>15</w:t>
      </w:r>
      <w:r w:rsidRPr="00F14B82">
        <w:rPr>
          <w:rFonts w:ascii="Times" w:eastAsia="Times" w:hAnsi="Times" w:cs="Times"/>
          <w:sz w:val="24"/>
          <w:szCs w:val="24"/>
        </w:rPr>
        <w:t xml:space="preserve"> </w:t>
      </w:r>
      <w:r w:rsidR="00F95552" w:rsidRPr="00F14B82">
        <w:rPr>
          <w:rFonts w:ascii="Times" w:eastAsia="Times" w:hAnsi="Times" w:cs="Times"/>
          <w:sz w:val="24"/>
          <w:szCs w:val="24"/>
        </w:rPr>
        <w:t>dana od dana objave izvješća Državnog izbornog povjerenstva o nadzoru poštivanja odredbi Zakona koje se odnose na izbornu promidžbu.</w:t>
      </w:r>
    </w:p>
    <w:p w14:paraId="00000030" w14:textId="0AA79954" w:rsidR="00F660BB" w:rsidRPr="00F14B82" w:rsidRDefault="005D34D2">
      <w:pPr>
        <w:widowControl w:val="0"/>
        <w:pBdr>
          <w:top w:val="nil"/>
          <w:left w:val="nil"/>
          <w:bottom w:val="nil"/>
          <w:right w:val="nil"/>
          <w:between w:val="nil"/>
        </w:pBdr>
        <w:spacing w:before="282" w:line="229" w:lineRule="auto"/>
        <w:ind w:left="17" w:right="-5" w:firstLine="4"/>
        <w:jc w:val="both"/>
        <w:rPr>
          <w:rFonts w:ascii="Times" w:eastAsia="Times" w:hAnsi="Times" w:cs="Times"/>
          <w:sz w:val="24"/>
          <w:szCs w:val="24"/>
        </w:rPr>
      </w:pPr>
      <w:r w:rsidRPr="00F14B82">
        <w:rPr>
          <w:rFonts w:ascii="Times" w:eastAsia="Times" w:hAnsi="Times" w:cs="Times"/>
          <w:sz w:val="24"/>
          <w:szCs w:val="24"/>
        </w:rPr>
        <w:t>P</w:t>
      </w:r>
      <w:r w:rsidR="00FE0EC1" w:rsidRPr="00F14B82">
        <w:rPr>
          <w:rFonts w:ascii="Times" w:eastAsia="Times" w:hAnsi="Times" w:cs="Times"/>
          <w:sz w:val="24"/>
          <w:szCs w:val="24"/>
        </w:rPr>
        <w:t xml:space="preserve">rijedlogom ove odluke, visina naknade troškova izborne promidžbe predlaže se utvrditi  prema kriteriju broja stanovnika u pojedinim jedinicama lokalne i područne (regionalne) samouprave, </w:t>
      </w:r>
      <w:r w:rsidR="00FE0EC1" w:rsidRPr="00F14B82">
        <w:rPr>
          <w:rFonts w:ascii="Times" w:eastAsia="Times" w:hAnsi="Times" w:cs="Times"/>
          <w:sz w:val="24"/>
          <w:szCs w:val="24"/>
        </w:rPr>
        <w:lastRenderedPageBreak/>
        <w:t>identično kriteriju prema kojem su Zakonom</w:t>
      </w:r>
      <w:r w:rsidR="00FE0EC1" w:rsidRPr="00F14B82">
        <w:rPr>
          <w:rFonts w:ascii="Times" w:eastAsia="Times" w:hAnsi="Times" w:cs="Times"/>
          <w:b/>
          <w:sz w:val="24"/>
          <w:szCs w:val="24"/>
        </w:rPr>
        <w:t xml:space="preserve"> </w:t>
      </w:r>
      <w:r w:rsidR="00FE0EC1" w:rsidRPr="00F14B82">
        <w:rPr>
          <w:rFonts w:ascii="Times" w:eastAsia="Times" w:hAnsi="Times" w:cs="Times"/>
          <w:sz w:val="24"/>
          <w:szCs w:val="24"/>
        </w:rPr>
        <w:t xml:space="preserve">u različitim jedinicama lokalne i područne (regionalne) samouprave utvrđeni različiti iznosi ograničenja troškova izborne promidžbe po kandidatu, odnosno kandidacijskoj listi, na lokalnim izborima. </w:t>
      </w:r>
    </w:p>
    <w:p w14:paraId="00000031" w14:textId="31C2DD51" w:rsidR="00F660BB" w:rsidRPr="00F14B82" w:rsidRDefault="00FE0EC1">
      <w:pPr>
        <w:widowControl w:val="0"/>
        <w:pBdr>
          <w:top w:val="nil"/>
          <w:left w:val="nil"/>
          <w:bottom w:val="nil"/>
          <w:right w:val="nil"/>
          <w:between w:val="nil"/>
        </w:pBdr>
        <w:spacing w:before="282" w:line="229" w:lineRule="auto"/>
        <w:ind w:left="17" w:right="-5" w:firstLine="4"/>
        <w:jc w:val="both"/>
        <w:rPr>
          <w:rFonts w:ascii="Times" w:eastAsia="Times" w:hAnsi="Times" w:cs="Times"/>
          <w:sz w:val="24"/>
          <w:szCs w:val="24"/>
        </w:rPr>
      </w:pPr>
      <w:r w:rsidRPr="00F14B82">
        <w:rPr>
          <w:rFonts w:ascii="Times" w:eastAsia="Times" w:hAnsi="Times" w:cs="Times"/>
          <w:sz w:val="24"/>
          <w:szCs w:val="24"/>
        </w:rPr>
        <w:t>Također se predlaže da se za svaki naredni krug izbora, visina naknade troškova izborne  promidžbe utvrdi u iznosu od 20</w:t>
      </w:r>
      <w:r w:rsidR="00F32742">
        <w:rPr>
          <w:rFonts w:ascii="Times" w:eastAsia="Times" w:hAnsi="Times" w:cs="Times"/>
          <w:sz w:val="24"/>
          <w:szCs w:val="24"/>
        </w:rPr>
        <w:t xml:space="preserve"> </w:t>
      </w:r>
      <w:r w:rsidRPr="00F14B82">
        <w:rPr>
          <w:rFonts w:ascii="Times" w:eastAsia="Times" w:hAnsi="Times" w:cs="Times"/>
          <w:sz w:val="24"/>
          <w:szCs w:val="24"/>
        </w:rPr>
        <w:t>% od iznosa naknade utvrđenog za odnosne izbore u prvom  izbornom krugu, polazeći od zakonskog određenja prema kojem se i ukupan iznos troškova  izborne promidžbe u svakom narednom krugu može povećati najviše do 20</w:t>
      </w:r>
      <w:r w:rsidR="00F32742">
        <w:rPr>
          <w:rFonts w:ascii="Times" w:eastAsia="Times" w:hAnsi="Times" w:cs="Times"/>
          <w:sz w:val="24"/>
          <w:szCs w:val="24"/>
        </w:rPr>
        <w:t xml:space="preserve"> </w:t>
      </w:r>
      <w:r w:rsidRPr="00F14B82">
        <w:rPr>
          <w:rFonts w:ascii="Times" w:eastAsia="Times" w:hAnsi="Times" w:cs="Times"/>
          <w:sz w:val="24"/>
          <w:szCs w:val="24"/>
        </w:rPr>
        <w:t xml:space="preserve">% od ukupnog  iznosa dozvoljenih troškova izborne promidžbe. </w:t>
      </w:r>
    </w:p>
    <w:p w14:paraId="00000033" w14:textId="76A8A100" w:rsidR="00F660BB" w:rsidRPr="00F14B82" w:rsidRDefault="00FE0EC1" w:rsidP="00CD105C">
      <w:pPr>
        <w:widowControl w:val="0"/>
        <w:pBdr>
          <w:top w:val="nil"/>
          <w:left w:val="nil"/>
          <w:bottom w:val="nil"/>
          <w:right w:val="nil"/>
          <w:between w:val="nil"/>
        </w:pBdr>
        <w:spacing w:before="282" w:line="229" w:lineRule="auto"/>
        <w:ind w:left="19" w:right="-4" w:firstLine="2"/>
        <w:jc w:val="both"/>
        <w:rPr>
          <w:rFonts w:ascii="Times" w:eastAsia="Times" w:hAnsi="Times" w:cs="Times"/>
          <w:sz w:val="24"/>
          <w:szCs w:val="24"/>
        </w:rPr>
      </w:pPr>
      <w:r w:rsidRPr="00F14B82">
        <w:rPr>
          <w:rFonts w:ascii="Times" w:eastAsia="Times" w:hAnsi="Times" w:cs="Times"/>
          <w:sz w:val="24"/>
          <w:szCs w:val="24"/>
        </w:rPr>
        <w:t>Polazeći od zakonskog određenja prema kojem na izborima za zamjenike općinskih načelnika, gradonačelnika i župana koji se biraju iz reda nacionalnih manjina, iznos troškova izborne promidžbe ne smije prelaziti iznos veći od 50</w:t>
      </w:r>
      <w:r w:rsidR="00F32742">
        <w:rPr>
          <w:rFonts w:ascii="Times" w:eastAsia="Times" w:hAnsi="Times" w:cs="Times"/>
          <w:sz w:val="24"/>
          <w:szCs w:val="24"/>
        </w:rPr>
        <w:t xml:space="preserve"> </w:t>
      </w:r>
      <w:bookmarkStart w:id="0" w:name="_GoBack"/>
      <w:bookmarkEnd w:id="0"/>
      <w:r w:rsidRPr="00F14B82">
        <w:rPr>
          <w:rFonts w:ascii="Times" w:eastAsia="Times" w:hAnsi="Times" w:cs="Times"/>
          <w:sz w:val="24"/>
          <w:szCs w:val="24"/>
        </w:rPr>
        <w:t>% od zakonom utvrđenog iznosa za izbore općinskih načelnika, gradonačelnika i župana u istim jedinicama, Prijedlogom odluke također se predlaže da se visina naknade troškova izborne promidžbe za kandidate na izborima za zamjenike općinskih načelnika, gradonačelnika i župana koji se biraju iz reda nacionalnih manjina, odnosno iz reda pripadnika hrvatskog naroda, odredi u iznosu od 50</w:t>
      </w:r>
      <w:r w:rsidR="00F32742">
        <w:rPr>
          <w:rFonts w:ascii="Times" w:eastAsia="Times" w:hAnsi="Times" w:cs="Times"/>
          <w:sz w:val="24"/>
          <w:szCs w:val="24"/>
        </w:rPr>
        <w:t xml:space="preserve"> </w:t>
      </w:r>
      <w:r w:rsidRPr="00F14B82">
        <w:rPr>
          <w:rFonts w:ascii="Times" w:eastAsia="Times" w:hAnsi="Times" w:cs="Times"/>
          <w:sz w:val="24"/>
          <w:szCs w:val="24"/>
        </w:rPr>
        <w:t>% od iznosa naknade troškova izborne promidžbe utvrđenog za izbore općinskih načelnika, gradonačelnika i župana u istim jedinicama.</w:t>
      </w:r>
    </w:p>
    <w:sectPr w:rsidR="00F660BB" w:rsidRPr="00F14B82">
      <w:pgSz w:w="11900" w:h="16820"/>
      <w:pgMar w:top="684" w:right="1356" w:bottom="1680" w:left="139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BB"/>
    <w:rsid w:val="000011EE"/>
    <w:rsid w:val="00022E5D"/>
    <w:rsid w:val="00022EAC"/>
    <w:rsid w:val="0003423B"/>
    <w:rsid w:val="0004598C"/>
    <w:rsid w:val="00051655"/>
    <w:rsid w:val="000D61D0"/>
    <w:rsid w:val="001441BA"/>
    <w:rsid w:val="00176525"/>
    <w:rsid w:val="00176CD1"/>
    <w:rsid w:val="001B4BD7"/>
    <w:rsid w:val="001C48B7"/>
    <w:rsid w:val="001D0DAF"/>
    <w:rsid w:val="001F3798"/>
    <w:rsid w:val="00251784"/>
    <w:rsid w:val="002560F0"/>
    <w:rsid w:val="002A029F"/>
    <w:rsid w:val="002B4DD2"/>
    <w:rsid w:val="002E66BC"/>
    <w:rsid w:val="002F326D"/>
    <w:rsid w:val="002F3924"/>
    <w:rsid w:val="002F61D5"/>
    <w:rsid w:val="00312AE6"/>
    <w:rsid w:val="003320A1"/>
    <w:rsid w:val="003401A6"/>
    <w:rsid w:val="00393701"/>
    <w:rsid w:val="003B42EB"/>
    <w:rsid w:val="00471E80"/>
    <w:rsid w:val="004B656A"/>
    <w:rsid w:val="004D73F7"/>
    <w:rsid w:val="0054038B"/>
    <w:rsid w:val="005631F8"/>
    <w:rsid w:val="005C5638"/>
    <w:rsid w:val="005D34D2"/>
    <w:rsid w:val="005E5221"/>
    <w:rsid w:val="006231D8"/>
    <w:rsid w:val="00646FC7"/>
    <w:rsid w:val="006836C0"/>
    <w:rsid w:val="006C1748"/>
    <w:rsid w:val="006C69A0"/>
    <w:rsid w:val="006E5F7D"/>
    <w:rsid w:val="006F3632"/>
    <w:rsid w:val="00722AA6"/>
    <w:rsid w:val="00753E73"/>
    <w:rsid w:val="007959D0"/>
    <w:rsid w:val="007A21D9"/>
    <w:rsid w:val="007B25AB"/>
    <w:rsid w:val="007E1AD1"/>
    <w:rsid w:val="007E3D73"/>
    <w:rsid w:val="007F15A2"/>
    <w:rsid w:val="00850941"/>
    <w:rsid w:val="008825C0"/>
    <w:rsid w:val="0089644A"/>
    <w:rsid w:val="008D79F3"/>
    <w:rsid w:val="009138F1"/>
    <w:rsid w:val="00935177"/>
    <w:rsid w:val="0093713D"/>
    <w:rsid w:val="00940B50"/>
    <w:rsid w:val="009537D7"/>
    <w:rsid w:val="00954A1A"/>
    <w:rsid w:val="00990E3A"/>
    <w:rsid w:val="00A17BF0"/>
    <w:rsid w:val="00A32058"/>
    <w:rsid w:val="00A61407"/>
    <w:rsid w:val="00A801D6"/>
    <w:rsid w:val="00A85A00"/>
    <w:rsid w:val="00A864EF"/>
    <w:rsid w:val="00AD62EA"/>
    <w:rsid w:val="00AF55F5"/>
    <w:rsid w:val="00B3718F"/>
    <w:rsid w:val="00B77319"/>
    <w:rsid w:val="00B80B90"/>
    <w:rsid w:val="00B96C42"/>
    <w:rsid w:val="00BA16BC"/>
    <w:rsid w:val="00BA7A5B"/>
    <w:rsid w:val="00BC3970"/>
    <w:rsid w:val="00BF0D17"/>
    <w:rsid w:val="00C23805"/>
    <w:rsid w:val="00C82BDE"/>
    <w:rsid w:val="00CA357C"/>
    <w:rsid w:val="00CD105C"/>
    <w:rsid w:val="00D05822"/>
    <w:rsid w:val="00D16C30"/>
    <w:rsid w:val="00D25646"/>
    <w:rsid w:val="00D77FF6"/>
    <w:rsid w:val="00DA30E1"/>
    <w:rsid w:val="00DB0FC9"/>
    <w:rsid w:val="00DB5736"/>
    <w:rsid w:val="00DC70E5"/>
    <w:rsid w:val="00DD5671"/>
    <w:rsid w:val="00DF723B"/>
    <w:rsid w:val="00E11BF1"/>
    <w:rsid w:val="00E17DF7"/>
    <w:rsid w:val="00E75760"/>
    <w:rsid w:val="00E8168E"/>
    <w:rsid w:val="00ED4D11"/>
    <w:rsid w:val="00F14B82"/>
    <w:rsid w:val="00F32742"/>
    <w:rsid w:val="00F660BB"/>
    <w:rsid w:val="00F95552"/>
    <w:rsid w:val="00FA69D3"/>
    <w:rsid w:val="00FB3518"/>
    <w:rsid w:val="00FD29A9"/>
    <w:rsid w:val="00FE0E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E95D"/>
  <w15:docId w15:val="{13D4A717-F783-44C2-965F-26C71B41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631F8"/>
    <w:pPr>
      <w:ind w:left="720"/>
      <w:contextualSpacing/>
    </w:pPr>
  </w:style>
  <w:style w:type="paragraph" w:styleId="BalloonText">
    <w:name w:val="Balloon Text"/>
    <w:basedOn w:val="Normal"/>
    <w:link w:val="BalloonTextChar"/>
    <w:uiPriority w:val="99"/>
    <w:semiHidden/>
    <w:unhideWhenUsed/>
    <w:rsid w:val="003320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15620">
      <w:bodyDiv w:val="1"/>
      <w:marLeft w:val="0"/>
      <w:marRight w:val="0"/>
      <w:marTop w:val="0"/>
      <w:marBottom w:val="0"/>
      <w:divBdr>
        <w:top w:val="none" w:sz="0" w:space="0" w:color="auto"/>
        <w:left w:val="none" w:sz="0" w:space="0" w:color="auto"/>
        <w:bottom w:val="none" w:sz="0" w:space="0" w:color="auto"/>
        <w:right w:val="none" w:sz="0" w:space="0" w:color="auto"/>
      </w:divBdr>
    </w:div>
    <w:div w:id="1255824241">
      <w:bodyDiv w:val="1"/>
      <w:marLeft w:val="0"/>
      <w:marRight w:val="0"/>
      <w:marTop w:val="0"/>
      <w:marBottom w:val="0"/>
      <w:divBdr>
        <w:top w:val="none" w:sz="0" w:space="0" w:color="auto"/>
        <w:left w:val="none" w:sz="0" w:space="0" w:color="auto"/>
        <w:bottom w:val="none" w:sz="0" w:space="0" w:color="auto"/>
        <w:right w:val="none" w:sz="0" w:space="0" w:color="auto"/>
      </w:divBdr>
    </w:div>
    <w:div w:id="165120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1700</Words>
  <Characters>9694</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Stipanović</dc:creator>
  <cp:lastModifiedBy>Marija Pišonić</cp:lastModifiedBy>
  <cp:revision>6</cp:revision>
  <cp:lastPrinted>2021-03-08T08:31:00Z</cp:lastPrinted>
  <dcterms:created xsi:type="dcterms:W3CDTF">2025-04-14T07:42:00Z</dcterms:created>
  <dcterms:modified xsi:type="dcterms:W3CDTF">2025-04-14T10:28:00Z</dcterms:modified>
</cp:coreProperties>
</file>