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576" w:rsidRPr="00903576" w:rsidRDefault="00903576" w:rsidP="0090357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03576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6858ACDB" wp14:editId="2CEC4DD6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35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fldChar w:fldCharType="begin"/>
      </w:r>
      <w:r w:rsidRPr="009035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instrText xml:space="preserve"> INCLUDEPICTURE "http://www.inet.hr/~box/images/grb-rh.gif" \* MERGEFORMATINET </w:instrText>
      </w:r>
      <w:r w:rsidRPr="009035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fldChar w:fldCharType="end"/>
      </w:r>
    </w:p>
    <w:p w:rsidR="00903576" w:rsidRPr="00903576" w:rsidRDefault="00903576" w:rsidP="00903576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hr-HR"/>
          <w14:ligatures w14:val="none"/>
        </w:rPr>
      </w:pPr>
      <w:r w:rsidRPr="00903576">
        <w:rPr>
          <w:rFonts w:ascii="Times New Roman" w:eastAsia="Times New Roman" w:hAnsi="Times New Roman" w:cs="Times New Roman"/>
          <w:kern w:val="0"/>
          <w:sz w:val="28"/>
          <w:szCs w:val="24"/>
          <w:lang w:eastAsia="hr-HR"/>
          <w14:ligatures w14:val="none"/>
        </w:rPr>
        <w:t>VLADA REPUBLIKE HRVATSKE</w:t>
      </w:r>
    </w:p>
    <w:p w:rsidR="00903576" w:rsidRPr="00903576" w:rsidRDefault="00903576" w:rsidP="009035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903576" w:rsidRPr="00903576" w:rsidRDefault="00903576" w:rsidP="00903576">
      <w:pPr>
        <w:spacing w:after="240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035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Zagreb, </w:t>
      </w:r>
      <w:r w:rsid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14</w:t>
      </w:r>
      <w:r w:rsidRPr="009035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travnja 2025.</w:t>
      </w:r>
    </w:p>
    <w:p w:rsidR="00903576" w:rsidRPr="00903576" w:rsidRDefault="00903576" w:rsidP="00903576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035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__________________________________________________________________________</w:t>
      </w:r>
    </w:p>
    <w:p w:rsidR="00903576" w:rsidRPr="00903576" w:rsidRDefault="00903576" w:rsidP="00903576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eastAsia="hr-HR"/>
          <w14:ligatures w14:val="none"/>
        </w:rPr>
        <w:sectPr w:rsidR="00903576" w:rsidRPr="00903576" w:rsidSect="00903576">
          <w:footerReference w:type="default" r:id="rId8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903576" w:rsidRPr="00903576" w:rsidTr="00C56BFA">
        <w:tc>
          <w:tcPr>
            <w:tcW w:w="1951" w:type="dxa"/>
          </w:tcPr>
          <w:p w:rsidR="00903576" w:rsidRPr="00903576" w:rsidRDefault="00903576" w:rsidP="0090357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03576">
              <w:rPr>
                <w:b/>
                <w:smallCaps/>
                <w:sz w:val="24"/>
                <w:szCs w:val="24"/>
              </w:rPr>
              <w:t>Predlagatelj</w:t>
            </w:r>
            <w:r w:rsidRPr="0090357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903576" w:rsidRPr="00903576" w:rsidRDefault="00903576" w:rsidP="00903576">
            <w:pPr>
              <w:spacing w:line="360" w:lineRule="auto"/>
              <w:rPr>
                <w:sz w:val="24"/>
                <w:szCs w:val="24"/>
              </w:rPr>
            </w:pPr>
            <w:r w:rsidRPr="00730EC3">
              <w:rPr>
                <w:rFonts w:eastAsia="Calibri"/>
                <w:sz w:val="24"/>
                <w:szCs w:val="24"/>
                <w:lang w:eastAsia="en-US"/>
              </w:rPr>
              <w:t>Ministarstvo pravosuđa, uprave i digitalne transformacije</w:t>
            </w:r>
          </w:p>
        </w:tc>
      </w:tr>
    </w:tbl>
    <w:p w:rsidR="00903576" w:rsidRPr="00903576" w:rsidRDefault="00903576" w:rsidP="00903576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035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__________________________________________________________________________</w:t>
      </w:r>
    </w:p>
    <w:p w:rsidR="00903576" w:rsidRPr="00903576" w:rsidRDefault="00903576" w:rsidP="00903576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eastAsia="hr-HR"/>
          <w14:ligatures w14:val="none"/>
        </w:rPr>
        <w:sectPr w:rsidR="00903576" w:rsidRPr="00903576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903576" w:rsidRPr="00903576" w:rsidTr="00C56BFA">
        <w:tc>
          <w:tcPr>
            <w:tcW w:w="1951" w:type="dxa"/>
          </w:tcPr>
          <w:p w:rsidR="00903576" w:rsidRPr="00903576" w:rsidRDefault="00903576" w:rsidP="0090357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03576">
              <w:rPr>
                <w:b/>
                <w:smallCaps/>
                <w:sz w:val="24"/>
                <w:szCs w:val="24"/>
              </w:rPr>
              <w:t>Predmet</w:t>
            </w:r>
            <w:r w:rsidRPr="0090357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903576" w:rsidRPr="00903576" w:rsidRDefault="00903576" w:rsidP="0090357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Prijedlog </w:t>
            </w:r>
            <w:r w:rsidRPr="00903576">
              <w:rPr>
                <w:sz w:val="24"/>
                <w:szCs w:val="24"/>
              </w:rPr>
              <w:t>odluk</w:t>
            </w:r>
            <w:r>
              <w:rPr>
                <w:sz w:val="24"/>
                <w:szCs w:val="24"/>
              </w:rPr>
              <w:t>e o</w:t>
            </w:r>
            <w:r w:rsidRPr="00903576">
              <w:rPr>
                <w:sz w:val="24"/>
                <w:szCs w:val="24"/>
              </w:rPr>
              <w:t xml:space="preserve"> visini naknade predsjednicima, potpredsjednicima i članovima izbornih povjerenstava za provedbu lokalnih izbora</w:t>
            </w:r>
          </w:p>
        </w:tc>
      </w:tr>
    </w:tbl>
    <w:p w:rsidR="00903576" w:rsidRPr="00903576" w:rsidRDefault="00903576" w:rsidP="00903576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035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__________________________________________________________________________</w:t>
      </w:r>
    </w:p>
    <w:p w:rsidR="00903576" w:rsidRPr="00903576" w:rsidRDefault="00903576" w:rsidP="009035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903576" w:rsidRPr="00903576" w:rsidRDefault="00903576" w:rsidP="009035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903576" w:rsidRPr="00903576" w:rsidRDefault="00903576" w:rsidP="009035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903576" w:rsidRPr="00903576" w:rsidRDefault="00903576" w:rsidP="009035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903576" w:rsidRPr="00903576" w:rsidRDefault="00903576" w:rsidP="009035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903576" w:rsidRPr="00903576" w:rsidRDefault="00903576" w:rsidP="009035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903576" w:rsidRPr="00903576" w:rsidRDefault="00903576" w:rsidP="009035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903576" w:rsidRPr="00903576" w:rsidRDefault="00903576" w:rsidP="009035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ectPr w:rsidR="00903576" w:rsidRPr="00903576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02284B" w:rsidRDefault="0002284B" w:rsidP="00D013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D013BD" w:rsidRPr="00D013BD" w:rsidRDefault="00D013BD" w:rsidP="00D013B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D013B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Prijedlog</w:t>
      </w:r>
    </w:p>
    <w:p w:rsidR="00D013BD" w:rsidRDefault="00D013BD" w:rsidP="00D013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D013BD" w:rsidRDefault="00D013BD" w:rsidP="00D013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D013BD" w:rsidRDefault="00D013BD" w:rsidP="00D013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D013BD" w:rsidRPr="00D013BD" w:rsidRDefault="00D013BD" w:rsidP="00D013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02284B" w:rsidRPr="00D013BD" w:rsidRDefault="0002284B" w:rsidP="00D013BD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temelju članka 46. stavka 3. Zakona o lokalnim izborima („Narodne novine“, br. 144/12</w:t>
      </w:r>
      <w:r w:rsidR="00D3046B"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121/16</w:t>
      </w:r>
      <w:r w:rsidR="00D3046B"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98/19</w:t>
      </w:r>
      <w:r w:rsidR="00D3046B"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42/20</w:t>
      </w:r>
      <w:r w:rsidR="00D3046B"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144/20</w:t>
      </w:r>
      <w:r w:rsidR="00D3046B"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37/21</w:t>
      </w:r>
      <w:r w:rsidR="00D3046B"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), Vlada Republike Hrvatske je na sjednici održanoj _</w:t>
      </w:r>
      <w:r w:rsidR="00D55A91"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</w:t>
      </w:r>
      <w:r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2025. donijela</w:t>
      </w:r>
    </w:p>
    <w:p w:rsidR="0002284B" w:rsidRDefault="0002284B" w:rsidP="00D013B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:rsidR="0002284B" w:rsidRPr="00D013BD" w:rsidRDefault="0002284B" w:rsidP="00D013B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:rsidR="0002284B" w:rsidRPr="00D013BD" w:rsidRDefault="0002284B" w:rsidP="00D013B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D013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</w:t>
      </w:r>
      <w:r w:rsidR="00D013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D013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</w:t>
      </w:r>
      <w:r w:rsidR="00D013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D013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L</w:t>
      </w:r>
      <w:r w:rsidR="00D013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D013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</w:t>
      </w:r>
      <w:r w:rsidR="00D013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D013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K</w:t>
      </w:r>
      <w:r w:rsidR="00D013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D013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</w:t>
      </w:r>
    </w:p>
    <w:p w:rsidR="00903576" w:rsidRPr="00D013BD" w:rsidRDefault="00903576" w:rsidP="00D013B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:rsidR="00D013BD" w:rsidRDefault="00903576" w:rsidP="00D013B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D013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o visini naknade predsjednicima, potpredsjednicima i članovima </w:t>
      </w:r>
    </w:p>
    <w:p w:rsidR="0002284B" w:rsidRPr="00D013BD" w:rsidRDefault="00903576" w:rsidP="00D013B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D013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izbornih povjerenstava za provedbu lokalnih izbora</w:t>
      </w:r>
    </w:p>
    <w:p w:rsidR="0002284B" w:rsidRPr="00D013BD" w:rsidRDefault="0002284B" w:rsidP="00D013B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:rsidR="00D013BD" w:rsidRPr="00D013BD" w:rsidRDefault="00D013BD" w:rsidP="00D013B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:rsidR="0002284B" w:rsidRPr="00D013BD" w:rsidRDefault="0002284B" w:rsidP="00D013B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D013B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I.</w:t>
      </w:r>
    </w:p>
    <w:p w:rsidR="0002284B" w:rsidRPr="00D013BD" w:rsidRDefault="0002284B" w:rsidP="00D013B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02284B" w:rsidRPr="00D013BD" w:rsidRDefault="0002284B" w:rsidP="00D013BD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Ovom Odlukom </w:t>
      </w:r>
      <w:r w:rsidR="00985A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utvrđuje</w:t>
      </w:r>
      <w:r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se visina naknade za rad predsjednicima, potpredsjednicima i članovima izbornih povjerenstava za provedbu lokalnih izbora, i to izbora za članove predstavničkih tijela jedinica lokalne i područne (regionalne) samouprave, izbora za općinskog načelnika, gradonačelnika, župana i njihovog zamjenika te izbora za zamjenike općinskih načelnika, gradonačelnika i župana iz reda pripadnika nacionalnih manjina, odnosno iz reda pripadnika hrvatskog naroda.</w:t>
      </w:r>
    </w:p>
    <w:p w:rsidR="0002284B" w:rsidRPr="00D013BD" w:rsidRDefault="0002284B" w:rsidP="00D013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02284B" w:rsidRPr="00D013BD" w:rsidRDefault="0002284B" w:rsidP="00D013B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D013B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II.</w:t>
      </w:r>
    </w:p>
    <w:p w:rsidR="0002284B" w:rsidRPr="00D013BD" w:rsidRDefault="0002284B" w:rsidP="00D013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02284B" w:rsidRPr="0034468A" w:rsidRDefault="0002284B" w:rsidP="00D013BD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Predsjedniku, potpredsjedniku i članovima stalnog sastava županijskih izbornih povjerenstava, Izbornog povjerenstva Grada </w:t>
      </w:r>
      <w:r w:rsidRPr="003446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Zagreba te izbornih povjerenstava gradova sa 101 i više biračkih mjesta određuje se naknada u iznosu od </w:t>
      </w:r>
      <w:r w:rsidR="0067731D" w:rsidRPr="003446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1.100</w:t>
      </w:r>
      <w:r w:rsidR="000061D2" w:rsidRPr="003446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,00</w:t>
      </w:r>
      <w:r w:rsidRPr="003446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eura neto po osobi.</w:t>
      </w:r>
    </w:p>
    <w:p w:rsidR="0002284B" w:rsidRPr="0034468A" w:rsidRDefault="0002284B" w:rsidP="00D013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02284B" w:rsidRPr="0034468A" w:rsidRDefault="0002284B" w:rsidP="00D013B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34468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III.</w:t>
      </w:r>
    </w:p>
    <w:p w:rsidR="0002284B" w:rsidRPr="0034468A" w:rsidRDefault="0002284B" w:rsidP="00D013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02284B" w:rsidRPr="0034468A" w:rsidRDefault="0002284B" w:rsidP="00D013BD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446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Predsjedniku, potpredsjedniku i članovima stalnog sastava izbornih povjerenstava gradova s 51 do 100 biračkih mjesta određuje se naknada u iznosu od </w:t>
      </w:r>
      <w:r w:rsidR="0067731D" w:rsidRPr="003446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860</w:t>
      </w:r>
      <w:r w:rsidR="000061D2" w:rsidRPr="003446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,00</w:t>
      </w:r>
      <w:r w:rsidRPr="003446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eura neto po osobi.</w:t>
      </w:r>
    </w:p>
    <w:p w:rsidR="0002284B" w:rsidRPr="0034468A" w:rsidRDefault="0002284B" w:rsidP="00D013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02284B" w:rsidRPr="0034468A" w:rsidRDefault="0002284B" w:rsidP="00D013B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34468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IV.</w:t>
      </w:r>
    </w:p>
    <w:p w:rsidR="0002284B" w:rsidRPr="0034468A" w:rsidRDefault="0002284B" w:rsidP="00D013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02284B" w:rsidRPr="0034468A" w:rsidRDefault="0002284B" w:rsidP="00D013BD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446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Predsjedniku, potpredsjedniku i članovima stalnog sastava izbornih povjerenstava gradova i općina s 26 do 50 biračkih mjesta određuje se naknada u iznosu od </w:t>
      </w:r>
      <w:r w:rsidR="0067731D" w:rsidRPr="003446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3446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00</w:t>
      </w:r>
      <w:r w:rsidR="000061D2" w:rsidRPr="003446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,00</w:t>
      </w:r>
      <w:r w:rsidRPr="003446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eura neto po osobi.</w:t>
      </w:r>
    </w:p>
    <w:p w:rsidR="0002284B" w:rsidRPr="0034468A" w:rsidRDefault="0002284B" w:rsidP="00D013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02284B" w:rsidRPr="0034468A" w:rsidRDefault="0002284B" w:rsidP="00D013B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34468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V.</w:t>
      </w:r>
    </w:p>
    <w:p w:rsidR="0002284B" w:rsidRPr="0034468A" w:rsidRDefault="0002284B" w:rsidP="00D013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02284B" w:rsidRPr="0034468A" w:rsidRDefault="0002284B" w:rsidP="00D013BD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446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Predsjedniku, potpredsjedniku i članovima stalnog sastava izbornih povjerenstava gradova i općina s 1 do 25 biračkih mjesta određuje se naknada u iznosu od </w:t>
      </w:r>
      <w:r w:rsidR="0067731D" w:rsidRPr="003446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430</w:t>
      </w:r>
      <w:r w:rsidR="000061D2" w:rsidRPr="003446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,00</w:t>
      </w:r>
      <w:r w:rsidRPr="003446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eura neto po osobi.</w:t>
      </w:r>
    </w:p>
    <w:p w:rsidR="0002284B" w:rsidRPr="0034468A" w:rsidRDefault="0002284B" w:rsidP="00D013B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D013BD" w:rsidRPr="00D013BD" w:rsidRDefault="00D013BD" w:rsidP="00D013B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02284B" w:rsidRPr="00D013BD" w:rsidRDefault="0002284B" w:rsidP="00D013B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D013B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VI.</w:t>
      </w:r>
    </w:p>
    <w:p w:rsidR="0002284B" w:rsidRPr="00D013BD" w:rsidRDefault="0002284B" w:rsidP="00D013B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02284B" w:rsidRPr="00D013BD" w:rsidRDefault="0002284B" w:rsidP="00D013BD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Članovima proširenog sastava izbornih povjerenstava određuje se naknada u visini od </w:t>
      </w:r>
      <w:r w:rsidR="000061D2"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</w:t>
      </w:r>
      <w:r w:rsid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% iznosa naknade iz točaka II., III. IV. i V. ove Odluke.</w:t>
      </w:r>
    </w:p>
    <w:p w:rsidR="0002284B" w:rsidRPr="00D013BD" w:rsidRDefault="0002284B" w:rsidP="00D013B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02284B" w:rsidRPr="00D013BD" w:rsidRDefault="0002284B" w:rsidP="00D013B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D013B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VII.</w:t>
      </w:r>
    </w:p>
    <w:p w:rsidR="0002284B" w:rsidRPr="00D013BD" w:rsidRDefault="0002284B" w:rsidP="00D013B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02284B" w:rsidRPr="00D013BD" w:rsidRDefault="0002284B" w:rsidP="00D013BD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 održavanje drugog, odnosno trećeg kruga glasovanja za izbor općinskog načelnika, gradonačelnika, odnosno župana i njihovih zamjenika, predsjedniku, potpredsjedniku i članovima stalnog i proširenog sastava izbornih povjerenstava određuje se naknada u visini od </w:t>
      </w:r>
      <w:r w:rsidR="000061D2"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</w:t>
      </w:r>
      <w:r w:rsid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% iznosa naknade utvrđene točkama II., III., IV., V. i VI. ove Odluke.</w:t>
      </w:r>
    </w:p>
    <w:p w:rsidR="0002284B" w:rsidRPr="00D013BD" w:rsidRDefault="0002284B" w:rsidP="00D013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02284B" w:rsidRPr="00D013BD" w:rsidRDefault="0002284B" w:rsidP="00D013B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D013B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VIII.</w:t>
      </w:r>
    </w:p>
    <w:p w:rsidR="0002284B" w:rsidRPr="00D013BD" w:rsidRDefault="0002284B" w:rsidP="00D013B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02284B" w:rsidRPr="00D013BD" w:rsidRDefault="0002284B" w:rsidP="00D013BD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Sredstva za pokriće troškova izbora pojedine jedinice, a time i troškova naknade za rad predsjednika, potpredsjednika i članova izbornog povjerenstva jedinice, osiguravaju se u proračunu te jedinice.</w:t>
      </w:r>
    </w:p>
    <w:p w:rsidR="0002284B" w:rsidRPr="00D013BD" w:rsidRDefault="0002284B" w:rsidP="00D013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02284B" w:rsidRPr="00D013BD" w:rsidRDefault="0002284B" w:rsidP="00D013BD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Sredstvima za provedbu izbora raspolaže izborno povjerenstvo jedinice, koje je odgovorno za raspodjelu i trošenje sredstava te dodjelu odgovarajućih sredstava izbornim tijelima.</w:t>
      </w:r>
    </w:p>
    <w:p w:rsidR="0002284B" w:rsidRPr="00D013BD" w:rsidRDefault="0002284B" w:rsidP="00D013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02284B" w:rsidRPr="00D013BD" w:rsidRDefault="0002284B" w:rsidP="00D013B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D013B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IX.</w:t>
      </w:r>
    </w:p>
    <w:p w:rsidR="0002284B" w:rsidRPr="00D013BD" w:rsidRDefault="0002284B" w:rsidP="00D013B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02284B" w:rsidRPr="00D013BD" w:rsidRDefault="0002284B" w:rsidP="00D013BD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Kada se istodobno održavaju izbori za tijela jedinica lokalne samouprave i tijela jedinica područne (regionalne) samouprave svaka jedinica lokalne, odnosno područne (regionalne) samouprave snosi troškove naknade za svoje izborno povjerenstvo i svoja stručna tijela i osobe.</w:t>
      </w:r>
    </w:p>
    <w:p w:rsidR="0002284B" w:rsidRPr="00D013BD" w:rsidRDefault="0002284B" w:rsidP="00D013B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02284B" w:rsidRPr="00D013BD" w:rsidRDefault="0002284B" w:rsidP="00D013B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D013B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X.</w:t>
      </w:r>
    </w:p>
    <w:p w:rsidR="0002284B" w:rsidRPr="00D013BD" w:rsidRDefault="0002284B" w:rsidP="00D013B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02284B" w:rsidRPr="00D013BD" w:rsidRDefault="0002284B" w:rsidP="00D013BD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Izborna povjerenstva jedinica objavit će cjelovito izvješće o visini troškova izbora i načinu njihova korištenja, u roku </w:t>
      </w:r>
      <w:r w:rsid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od </w:t>
      </w:r>
      <w:r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30 dana od dana objave službenih rezultata izbora.</w:t>
      </w:r>
    </w:p>
    <w:p w:rsidR="0002284B" w:rsidRPr="00D013BD" w:rsidRDefault="0002284B" w:rsidP="00D013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02284B" w:rsidRPr="00D013BD" w:rsidRDefault="0002284B" w:rsidP="00D013B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D013B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XI.</w:t>
      </w:r>
    </w:p>
    <w:p w:rsidR="0002284B" w:rsidRPr="00D013BD" w:rsidRDefault="0002284B" w:rsidP="00D013B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02284B" w:rsidRPr="00D013BD" w:rsidRDefault="0002284B" w:rsidP="00D013BD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Ova Odluka stupa na snagu danom donošenja, a objavit će se u „Narodnim novinama“.</w:t>
      </w:r>
    </w:p>
    <w:p w:rsidR="0002284B" w:rsidRPr="00D013BD" w:rsidRDefault="0002284B" w:rsidP="00D013B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903576" w:rsidRPr="00D013BD" w:rsidRDefault="00903576" w:rsidP="00D013B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903576" w:rsidRPr="00D013BD" w:rsidRDefault="00903576" w:rsidP="00D013B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903576" w:rsidRPr="00D013BD" w:rsidRDefault="00903576" w:rsidP="00D013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3BD">
        <w:rPr>
          <w:rFonts w:ascii="Times New Roman" w:eastAsia="Times New Roman" w:hAnsi="Times New Roman" w:cs="Times New Roman"/>
          <w:sz w:val="24"/>
          <w:szCs w:val="24"/>
        </w:rPr>
        <w:t>KLASA:</w:t>
      </w:r>
    </w:p>
    <w:p w:rsidR="00903576" w:rsidRPr="00D013BD" w:rsidRDefault="00903576" w:rsidP="00D013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3BD">
        <w:rPr>
          <w:rFonts w:ascii="Times New Roman" w:eastAsia="Times New Roman" w:hAnsi="Times New Roman" w:cs="Times New Roman"/>
          <w:sz w:val="24"/>
          <w:szCs w:val="24"/>
        </w:rPr>
        <w:t>URBROJ:</w:t>
      </w:r>
    </w:p>
    <w:p w:rsidR="00903576" w:rsidRPr="00D013BD" w:rsidRDefault="00903576" w:rsidP="00D013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3576" w:rsidRPr="00D013BD" w:rsidRDefault="00903576" w:rsidP="00D013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3BD">
        <w:rPr>
          <w:rFonts w:ascii="Times New Roman" w:eastAsia="Times New Roman" w:hAnsi="Times New Roman" w:cs="Times New Roman"/>
          <w:sz w:val="24"/>
          <w:szCs w:val="24"/>
        </w:rPr>
        <w:t>Zagreb,</w:t>
      </w:r>
    </w:p>
    <w:p w:rsidR="00903576" w:rsidRPr="00D013BD" w:rsidRDefault="00903576" w:rsidP="00D013BD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ind w:right="6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BD">
        <w:rPr>
          <w:rFonts w:ascii="Times New Roman" w:eastAsia="Times New Roman" w:hAnsi="Times New Roman" w:cs="Times New Roman"/>
          <w:sz w:val="24"/>
          <w:szCs w:val="24"/>
        </w:rPr>
        <w:tab/>
        <w:t>PREDSJEDNIK</w:t>
      </w:r>
    </w:p>
    <w:p w:rsidR="00903576" w:rsidRPr="00D013BD" w:rsidRDefault="00903576" w:rsidP="00D013BD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ind w:right="6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773F" w:rsidRDefault="00903576" w:rsidP="00D013BD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ind w:right="6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BD">
        <w:rPr>
          <w:rFonts w:ascii="Times New Roman" w:eastAsia="Times New Roman" w:hAnsi="Times New Roman" w:cs="Times New Roman"/>
          <w:sz w:val="24"/>
          <w:szCs w:val="24"/>
        </w:rPr>
        <w:tab/>
        <w:t>mr. sc. Andrej Plenković</w:t>
      </w:r>
    </w:p>
    <w:p w:rsidR="001F773F" w:rsidRDefault="001F773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02284B" w:rsidRPr="00D013BD" w:rsidRDefault="000D2CAB" w:rsidP="00D01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kern w:val="0"/>
          <w:sz w:val="24"/>
          <w:szCs w:val="24"/>
          <w:lang w:eastAsia="hr-HR"/>
          <w14:ligatures w14:val="none"/>
        </w:rPr>
      </w:pPr>
      <w:r w:rsidRPr="00D013BD">
        <w:rPr>
          <w:rFonts w:ascii="Times New Roman" w:eastAsia="Times New Roman" w:hAnsi="Times New Roman" w:cs="Times New Roman"/>
          <w:b/>
          <w:spacing w:val="50"/>
          <w:kern w:val="0"/>
          <w:sz w:val="24"/>
          <w:szCs w:val="24"/>
          <w:lang w:eastAsia="hr-HR"/>
          <w14:ligatures w14:val="none"/>
        </w:rPr>
        <w:t>O B R A Z L O Ž E N J E</w:t>
      </w:r>
    </w:p>
    <w:p w:rsidR="0002284B" w:rsidRPr="00A61C9C" w:rsidRDefault="0002284B" w:rsidP="00D013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hr-HR"/>
          <w14:ligatures w14:val="none"/>
        </w:rPr>
      </w:pPr>
    </w:p>
    <w:p w:rsidR="0002284B" w:rsidRDefault="0002284B" w:rsidP="00D013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Redovni izbori za članove predstavničkih tijela jedinica lokalne i područne (regionalne) samouprave te izbori za općinskog načelnika, gradonačelnika i župana i njihove zamjenike održavaju se, temeljem odredbe članka 7. stavka 1. Zakona o lokalnim izborima („Narodne novine“, br. 144/12</w:t>
      </w:r>
      <w:r w:rsidR="00D3046B"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121/16</w:t>
      </w:r>
      <w:r w:rsidR="00D3046B"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98/19</w:t>
      </w:r>
      <w:r w:rsidR="00D3046B"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42/20</w:t>
      </w:r>
      <w:r w:rsidR="00D3046B"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144/20</w:t>
      </w:r>
      <w:r w:rsidR="00D3046B"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37/21</w:t>
      </w:r>
      <w:r w:rsidR="00D3046B"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.; u daljnjem tekstu: Zakon</w:t>
      </w:r>
      <w:r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), istovremeno, treće nedjelje u</w:t>
      </w:r>
      <w:r w:rsid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svibnju svake četvrte godine.</w:t>
      </w:r>
    </w:p>
    <w:p w:rsidR="00D013BD" w:rsidRPr="00D013BD" w:rsidRDefault="00D013BD" w:rsidP="00D013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02284B" w:rsidRDefault="0002284B" w:rsidP="00D013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Temeljem članka 112. Zakona istovremeno, na isti način i po istom postupku kao i općinski načelnik, gradonačelnik, odnosno župan bira se i zamjenik općinskog načelnika, gradonačelnika, odnosno župana iz reda pripadnika nacionalnih manjina, kao i zamjenik iz reda pripadnika hrvatskog naroda temeljem članka 117. Zakona. </w:t>
      </w:r>
    </w:p>
    <w:p w:rsidR="00D013BD" w:rsidRPr="00D013BD" w:rsidRDefault="00D013BD" w:rsidP="00D013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02284B" w:rsidRDefault="0002284B" w:rsidP="00D013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Odredbom članka 39. stavka 1. Zakona propisano je da su uz Državno izborno povjerenstvo Republike Hrvatske, tijela za provedbu izbora: Izborno povjerenstvo Grada Zagreba, županijska, gradska i općinska izborna povjerenstva te birački odbori. </w:t>
      </w:r>
    </w:p>
    <w:p w:rsidR="00D013BD" w:rsidRPr="00D013BD" w:rsidRDefault="00D013BD" w:rsidP="00D013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02284B" w:rsidRDefault="0002284B" w:rsidP="00D013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Odredbama članka 41. Zakona propisano je da Izborno povjerenstvo Grada Zagreba, županijska, gradska i općinska izborna povjerenstva imaju stalni i prošireni sastav. Stalni sastav izbornog povjerenstva čine predsjednik, potpredsjednik i četiri člana, a prošireni sastav izbornog povjerenstva čine tri predstavnika većinske političke stranke, odnosno političkih stranaka i tri dogovorno predložena predstavnika oporbenih političkih stranaka. </w:t>
      </w:r>
    </w:p>
    <w:p w:rsidR="00D013BD" w:rsidRPr="00D013BD" w:rsidRDefault="00D013BD" w:rsidP="00D013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02284B" w:rsidRDefault="0002284B" w:rsidP="00D013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Temeljem članka 46. stavka 1. Zakona članovi izbornih povjerenstava i biračkih odbora imaju pravo na naknadu za svoj rad. </w:t>
      </w:r>
    </w:p>
    <w:p w:rsidR="00D013BD" w:rsidRPr="00D013BD" w:rsidRDefault="00D013BD" w:rsidP="00D013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02284B" w:rsidRDefault="0002284B" w:rsidP="00D013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Sukladno članku 46. stavcima 2. i 3. Zakona mjerila za određivanje naknade ovisno o vrsti i složenosti izbornog postupka utvrđuje Državno izborno povjerenstvo, na način da su vidljivi kriteriji vrednovanja rada te vrsta i složenost pojedinih izbornih postupaka, a Vlada Republike Hrvatske određuje visinu naknade za predsjednike, potpredsjednike i članove izbornih povjerenstava i biračkih odbora. </w:t>
      </w:r>
    </w:p>
    <w:p w:rsidR="00D013BD" w:rsidRPr="00D013BD" w:rsidRDefault="00D013BD" w:rsidP="00D013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D635C4" w:rsidRPr="00A61C9C" w:rsidRDefault="00D635C4" w:rsidP="00D013B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hr-HR"/>
          <w14:ligatures w14:val="none"/>
        </w:rPr>
      </w:pPr>
      <w:r w:rsidRPr="00A61C9C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hr-HR"/>
          <w14:ligatures w14:val="none"/>
        </w:rPr>
        <w:t xml:space="preserve">Državno izborno povjerenstvo Republike Hrvatske odredilo je mjerila za određivanje naknade za rad članovima izbornih povjerenstava i biračkih odbora na lokalnim izborima ovisno o broju biračkih mjesta, broju raspisanih izbora za čiju je pripremu i provedbu nadležno određeno izborno povjerenstvo te provedbi nadzora financiranja izborne promidžbe od strane izbornog povjerenstva.  </w:t>
      </w:r>
    </w:p>
    <w:p w:rsidR="00D013BD" w:rsidRPr="00D013BD" w:rsidRDefault="00D013BD" w:rsidP="00D013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02284B" w:rsidRDefault="0002284B" w:rsidP="00D013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Slijedom odredaba članka 126. Zakona, sredstva za pokriće troškova izbora pojedine jedinice osiguravaju se u proračunu te jedinice. Kada se istodobno održavaju izbori za tijela jedinica lokalne samouprave i tijela jedinica područne (regionalne) samouprave svaka jedinica lokalne, odnosno područne (regionalne) samouprave snosi troškove naknade za svoje izborno povjerenstvo i svoja stručna tijela i osobe. </w:t>
      </w:r>
    </w:p>
    <w:p w:rsidR="00D013BD" w:rsidRPr="00D013BD" w:rsidRDefault="00D013BD" w:rsidP="00D013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A65E38" w:rsidRPr="00D013BD" w:rsidRDefault="0002284B" w:rsidP="00A61C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01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Jedinice su dužne osigurati sredstava za provedbu izbora u financijskom planiranju i izradi proračuna za kalendarsku godinu u kojoj se održavaju redoviti izbori. Sredstvima za provedbu izbora raspolaže izborno povjerenstvo jedinice. Izborno povjerenstvo jedinice odgovorno je za raspodjelu i trošenje sredstava te dodjelu odgovarajućih sredstava izbornim tijelima koja obuhvaćaju i sredstva za naknadu obavljanja administrativnih i stručnih poslova. Izborna povjerenstva jedinica objavit će cjelovito izvješće o visini troškova izbora i načinu njihova korištenja, u roku od 30 dana od dana objave službenih rezultata izbora, na internetskim stranicama jedinica.</w:t>
      </w:r>
    </w:p>
    <w:sectPr w:rsidR="00A65E38" w:rsidRPr="00D013BD" w:rsidSect="001F773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7F0" w:rsidRDefault="00E917F0" w:rsidP="00254F8C">
      <w:pPr>
        <w:spacing w:after="0" w:line="240" w:lineRule="auto"/>
      </w:pPr>
      <w:r>
        <w:separator/>
      </w:r>
    </w:p>
  </w:endnote>
  <w:endnote w:type="continuationSeparator" w:id="0">
    <w:p w:rsidR="00E917F0" w:rsidRDefault="00E917F0" w:rsidP="0025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576" w:rsidRPr="00F97CA3" w:rsidRDefault="00903576" w:rsidP="00903576">
    <w:pPr>
      <w:pStyle w:val="Footer"/>
      <w:pBdr>
        <w:top w:val="single" w:sz="4" w:space="1" w:color="404040"/>
      </w:pBdr>
      <w:jc w:val="center"/>
      <w:rPr>
        <w:rFonts w:ascii="Times New Roman" w:hAnsi="Times New Roman" w:cs="Times New Roman"/>
        <w:color w:val="404040"/>
        <w:spacing w:val="20"/>
        <w:sz w:val="20"/>
      </w:rPr>
    </w:pPr>
    <w:r w:rsidRPr="00F97CA3">
      <w:rPr>
        <w:rFonts w:ascii="Times New Roman" w:hAnsi="Times New Roman" w:cs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73F" w:rsidRPr="001F773F" w:rsidRDefault="001F773F" w:rsidP="001F77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7F0" w:rsidRDefault="00E917F0" w:rsidP="00254F8C">
      <w:pPr>
        <w:spacing w:after="0" w:line="240" w:lineRule="auto"/>
      </w:pPr>
      <w:r>
        <w:separator/>
      </w:r>
    </w:p>
  </w:footnote>
  <w:footnote w:type="continuationSeparator" w:id="0">
    <w:p w:rsidR="00E917F0" w:rsidRDefault="00E917F0" w:rsidP="0025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85985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F773F" w:rsidRPr="001F773F" w:rsidRDefault="001F773F" w:rsidP="001F773F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F77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F773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F77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014E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F773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4B"/>
    <w:rsid w:val="000061D2"/>
    <w:rsid w:val="0002284B"/>
    <w:rsid w:val="0006045E"/>
    <w:rsid w:val="000D2CAB"/>
    <w:rsid w:val="001271FF"/>
    <w:rsid w:val="001F773F"/>
    <w:rsid w:val="002002D3"/>
    <w:rsid w:val="00254F8C"/>
    <w:rsid w:val="00271071"/>
    <w:rsid w:val="002D7D8F"/>
    <w:rsid w:val="00333D59"/>
    <w:rsid w:val="0034468A"/>
    <w:rsid w:val="003F256E"/>
    <w:rsid w:val="00454376"/>
    <w:rsid w:val="00476D92"/>
    <w:rsid w:val="004C02EE"/>
    <w:rsid w:val="004E5E19"/>
    <w:rsid w:val="00566E8C"/>
    <w:rsid w:val="00580EBE"/>
    <w:rsid w:val="00590244"/>
    <w:rsid w:val="0059731D"/>
    <w:rsid w:val="005A3A35"/>
    <w:rsid w:val="005E5A1D"/>
    <w:rsid w:val="00600ED8"/>
    <w:rsid w:val="00610B25"/>
    <w:rsid w:val="0067731D"/>
    <w:rsid w:val="007B464E"/>
    <w:rsid w:val="007B6ECB"/>
    <w:rsid w:val="007F7861"/>
    <w:rsid w:val="00822945"/>
    <w:rsid w:val="00903576"/>
    <w:rsid w:val="009258BC"/>
    <w:rsid w:val="00946E20"/>
    <w:rsid w:val="00984354"/>
    <w:rsid w:val="00985A75"/>
    <w:rsid w:val="009F6866"/>
    <w:rsid w:val="00A61C9C"/>
    <w:rsid w:val="00A65E38"/>
    <w:rsid w:val="00AF7B5F"/>
    <w:rsid w:val="00B255AE"/>
    <w:rsid w:val="00B81D7D"/>
    <w:rsid w:val="00B8655D"/>
    <w:rsid w:val="00C3076B"/>
    <w:rsid w:val="00D013BD"/>
    <w:rsid w:val="00D11B47"/>
    <w:rsid w:val="00D24697"/>
    <w:rsid w:val="00D3046B"/>
    <w:rsid w:val="00D55A91"/>
    <w:rsid w:val="00D635C4"/>
    <w:rsid w:val="00DC28BC"/>
    <w:rsid w:val="00E477D3"/>
    <w:rsid w:val="00E5390A"/>
    <w:rsid w:val="00E917F0"/>
    <w:rsid w:val="00F014E6"/>
    <w:rsid w:val="00F56B04"/>
    <w:rsid w:val="00F9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D1345"/>
  <w15:docId w15:val="{0185EF35-66E3-46FA-8B54-4567ED62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8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8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8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8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8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8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8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8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8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8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84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228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28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284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5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F8C"/>
  </w:style>
  <w:style w:type="paragraph" w:styleId="Footer">
    <w:name w:val="footer"/>
    <w:basedOn w:val="Normal"/>
    <w:link w:val="FooterChar"/>
    <w:uiPriority w:val="99"/>
    <w:unhideWhenUsed/>
    <w:rsid w:val="0025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F8C"/>
  </w:style>
  <w:style w:type="table" w:styleId="TableGrid">
    <w:name w:val="Table Grid"/>
    <w:basedOn w:val="TableNormal"/>
    <w:rsid w:val="009035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7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1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3A592-C41B-412F-8022-1EF8D1DF9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1069</Words>
  <Characters>6094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MPU</Company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Palm Jelečanin</dc:creator>
  <cp:keywords/>
  <dc:description/>
  <cp:lastModifiedBy>Marija Pišonić</cp:lastModifiedBy>
  <cp:revision>10</cp:revision>
  <cp:lastPrinted>2025-03-14T07:59:00Z</cp:lastPrinted>
  <dcterms:created xsi:type="dcterms:W3CDTF">2025-04-14T15:16:00Z</dcterms:created>
  <dcterms:modified xsi:type="dcterms:W3CDTF">2025-04-14T15:18:00Z</dcterms:modified>
</cp:coreProperties>
</file>