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52AA07" w14:textId="0DF07394" w:rsidR="000354C9" w:rsidRPr="00B62424" w:rsidRDefault="00D27478" w:rsidP="009D11A5">
      <w:pPr>
        <w:tabs>
          <w:tab w:val="left" w:pos="708"/>
          <w:tab w:val="left" w:pos="1416"/>
          <w:tab w:val="left" w:pos="7995"/>
        </w:tabs>
        <w:jc w:val="both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 xml:space="preserve">                                                                                                                                                          </w:t>
      </w:r>
    </w:p>
    <w:p w14:paraId="23F41B27" w14:textId="77777777" w:rsidR="000E7756" w:rsidRPr="00B62424" w:rsidRDefault="000E7756" w:rsidP="009D11A5">
      <w:pPr>
        <w:tabs>
          <w:tab w:val="left" w:pos="708"/>
          <w:tab w:val="left" w:pos="1416"/>
          <w:tab w:val="left" w:pos="7995"/>
        </w:tabs>
        <w:jc w:val="both"/>
        <w:rPr>
          <w:rFonts w:ascii="Times New Roman" w:hAnsi="Times New Roman" w:cs="Times New Roman"/>
          <w:noProof/>
        </w:rPr>
      </w:pPr>
    </w:p>
    <w:p w14:paraId="270FB1FF" w14:textId="77777777" w:rsidR="000E7756" w:rsidRPr="00CB0DCF" w:rsidRDefault="000E7756" w:rsidP="000E7756">
      <w:pPr>
        <w:jc w:val="center"/>
        <w:rPr>
          <w:rFonts w:ascii="Times New Roman" w:hAnsi="Times New Roman" w:cs="Times New Roman"/>
        </w:rPr>
      </w:pPr>
      <w:r w:rsidRPr="00CB0DCF">
        <w:rPr>
          <w:rFonts w:ascii="Times New Roman" w:hAnsi="Times New Roman" w:cs="Times New Roman"/>
          <w:noProof/>
        </w:rPr>
        <w:drawing>
          <wp:inline distT="0" distB="0" distL="0" distR="0" wp14:anchorId="64FF372B" wp14:editId="17E3244E">
            <wp:extent cx="502942" cy="684000"/>
            <wp:effectExtent l="0" t="0" r="0" b="1905"/>
            <wp:docPr id="1" name="Picture 1" descr="A red and white checkered shield with blue and red square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red and white checkered shield with blue and red squares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B0DCF">
        <w:rPr>
          <w:rFonts w:ascii="Times New Roman" w:hAnsi="Times New Roman" w:cs="Times New Roman"/>
        </w:rPr>
        <w:fldChar w:fldCharType="begin"/>
      </w:r>
      <w:r w:rsidRPr="00CB0DCF">
        <w:rPr>
          <w:rFonts w:ascii="Times New Roman" w:hAnsi="Times New Roman" w:cs="Times New Roman"/>
        </w:rPr>
        <w:instrText xml:space="preserve"> INCLUDEPICTURE "http://www.inet.hr/~box/images/grb-rh.gif" \* MERGEFORMATINET </w:instrText>
      </w:r>
      <w:r w:rsidRPr="00CB0DCF">
        <w:rPr>
          <w:rFonts w:ascii="Times New Roman" w:hAnsi="Times New Roman" w:cs="Times New Roman"/>
        </w:rPr>
        <w:fldChar w:fldCharType="end"/>
      </w:r>
    </w:p>
    <w:p w14:paraId="202C5709" w14:textId="77777777" w:rsidR="000E7756" w:rsidRPr="00CB0DCF" w:rsidRDefault="000E7756" w:rsidP="000E7756">
      <w:pPr>
        <w:spacing w:before="60" w:after="1680"/>
        <w:jc w:val="center"/>
        <w:rPr>
          <w:rFonts w:ascii="Times New Roman" w:hAnsi="Times New Roman" w:cs="Times New Roman"/>
        </w:rPr>
      </w:pPr>
      <w:r w:rsidRPr="00CB0DCF">
        <w:rPr>
          <w:rFonts w:ascii="Times New Roman" w:hAnsi="Times New Roman" w:cs="Times New Roman"/>
        </w:rPr>
        <w:t>VLADA REPUBLIKE HRVATSKE</w:t>
      </w:r>
    </w:p>
    <w:p w14:paraId="6013AE1D" w14:textId="77777777" w:rsidR="000E7756" w:rsidRPr="00CB0DCF" w:rsidRDefault="000E7756" w:rsidP="000E7756">
      <w:pPr>
        <w:rPr>
          <w:rFonts w:ascii="Times New Roman" w:hAnsi="Times New Roman" w:cs="Times New Roman"/>
        </w:rPr>
      </w:pPr>
    </w:p>
    <w:p w14:paraId="6E0B7110" w14:textId="29F17EEC" w:rsidR="000E7756" w:rsidRPr="00CB0DCF" w:rsidRDefault="000E7756" w:rsidP="000E7756">
      <w:pPr>
        <w:spacing w:after="2400"/>
        <w:jc w:val="right"/>
        <w:rPr>
          <w:rFonts w:ascii="Times New Roman" w:hAnsi="Times New Roman" w:cs="Times New Roman"/>
        </w:rPr>
      </w:pPr>
      <w:r w:rsidRPr="00CB0DCF">
        <w:rPr>
          <w:rFonts w:ascii="Times New Roman" w:hAnsi="Times New Roman" w:cs="Times New Roman"/>
        </w:rPr>
        <w:t>Zagreb,</w:t>
      </w:r>
      <w:r w:rsidR="00D365E9">
        <w:rPr>
          <w:rFonts w:ascii="Times New Roman" w:hAnsi="Times New Roman" w:cs="Times New Roman"/>
        </w:rPr>
        <w:t xml:space="preserve"> </w:t>
      </w:r>
      <w:r w:rsidR="000E5D5B">
        <w:rPr>
          <w:rFonts w:ascii="Times New Roman" w:hAnsi="Times New Roman" w:cs="Times New Roman"/>
        </w:rPr>
        <w:t>6. veljače</w:t>
      </w:r>
      <w:r w:rsidRPr="00CB0DCF">
        <w:rPr>
          <w:rFonts w:ascii="Times New Roman" w:hAnsi="Times New Roman" w:cs="Times New Roman"/>
        </w:rPr>
        <w:t xml:space="preserve"> 202</w:t>
      </w:r>
      <w:r w:rsidR="00D365E9">
        <w:rPr>
          <w:rFonts w:ascii="Times New Roman" w:hAnsi="Times New Roman" w:cs="Times New Roman"/>
        </w:rPr>
        <w:t>5</w:t>
      </w:r>
      <w:r w:rsidRPr="00CB0DCF">
        <w:rPr>
          <w:rFonts w:ascii="Times New Roman" w:hAnsi="Times New Roman" w:cs="Times New Roman"/>
        </w:rPr>
        <w:t>.</w:t>
      </w:r>
    </w:p>
    <w:p w14:paraId="47FD6D8B" w14:textId="77777777" w:rsidR="000E7756" w:rsidRPr="00CB0DCF" w:rsidRDefault="000E7756" w:rsidP="000E7756">
      <w:pPr>
        <w:spacing w:line="360" w:lineRule="auto"/>
        <w:rPr>
          <w:rFonts w:ascii="Times New Roman" w:hAnsi="Times New Roman" w:cs="Times New Roman"/>
        </w:rPr>
      </w:pPr>
      <w:r w:rsidRPr="00CB0DCF">
        <w:rPr>
          <w:rFonts w:ascii="Times New Roman" w:hAnsi="Times New Roman" w:cs="Times New Roman"/>
        </w:rPr>
        <w:t>__________________________________________________________________________</w:t>
      </w:r>
    </w:p>
    <w:p w14:paraId="60605BB7" w14:textId="77777777" w:rsidR="000E7756" w:rsidRPr="00CB0DCF" w:rsidRDefault="000E7756" w:rsidP="000E7756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b/>
          <w:smallCaps/>
        </w:rPr>
        <w:sectPr w:rsidR="000E7756" w:rsidRPr="00CB0DCF" w:rsidSect="000E7756">
          <w:footerReference w:type="default" r:id="rId12"/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E7756" w:rsidRPr="00CB0DCF" w14:paraId="44C10782" w14:textId="77777777" w:rsidTr="00A8630C">
        <w:tc>
          <w:tcPr>
            <w:tcW w:w="1951" w:type="dxa"/>
          </w:tcPr>
          <w:p w14:paraId="6BAB5CBC" w14:textId="41597F8F" w:rsidR="000E7756" w:rsidRPr="00B62424" w:rsidRDefault="000E7756" w:rsidP="00A8630C">
            <w:pPr>
              <w:spacing w:line="360" w:lineRule="auto"/>
              <w:jc w:val="right"/>
              <w:rPr>
                <w:rFonts w:ascii="Times New Roman" w:hAnsi="Times New Roman" w:cs="Times New Roman"/>
              </w:rPr>
            </w:pPr>
            <w:r w:rsidRPr="00B62424">
              <w:rPr>
                <w:rFonts w:ascii="Times New Roman" w:hAnsi="Times New Roman" w:cs="Times New Roman"/>
                <w:b/>
                <w:smallCaps/>
              </w:rPr>
              <w:t>Predlagatelj</w:t>
            </w:r>
            <w:r w:rsidRPr="00B62424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229" w:type="dxa"/>
          </w:tcPr>
          <w:p w14:paraId="28118FA9" w14:textId="5A22D199" w:rsidR="000E7756" w:rsidRPr="00B62424" w:rsidRDefault="000E7756" w:rsidP="00A8630C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B62424">
              <w:rPr>
                <w:rFonts w:ascii="Times New Roman" w:hAnsi="Times New Roman" w:cs="Times New Roman"/>
              </w:rPr>
              <w:t xml:space="preserve">Ministarstvo </w:t>
            </w:r>
            <w:r w:rsidR="0088114D" w:rsidRPr="00CB0DCF">
              <w:rPr>
                <w:rFonts w:ascii="Times New Roman" w:hAnsi="Times New Roman" w:cs="Times New Roman"/>
              </w:rPr>
              <w:t>regionalnoga razvoja i fondova Europske unije</w:t>
            </w:r>
          </w:p>
        </w:tc>
      </w:tr>
    </w:tbl>
    <w:p w14:paraId="3C49DA26" w14:textId="77777777" w:rsidR="000E7756" w:rsidRPr="00CB0DCF" w:rsidRDefault="000E7756" w:rsidP="000E7756">
      <w:pPr>
        <w:spacing w:line="360" w:lineRule="auto"/>
        <w:rPr>
          <w:rFonts w:ascii="Times New Roman" w:hAnsi="Times New Roman" w:cs="Times New Roman"/>
        </w:rPr>
      </w:pPr>
      <w:r w:rsidRPr="00CB0DCF">
        <w:rPr>
          <w:rFonts w:ascii="Times New Roman" w:hAnsi="Times New Roman" w:cs="Times New Roman"/>
        </w:rPr>
        <w:t>__________________________________________________________________________</w:t>
      </w:r>
    </w:p>
    <w:p w14:paraId="7842A810" w14:textId="77777777" w:rsidR="000E7756" w:rsidRPr="00B62424" w:rsidRDefault="000E7756" w:rsidP="000E7756">
      <w:pPr>
        <w:tabs>
          <w:tab w:val="right" w:pos="1701"/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</w:rPr>
        <w:sectPr w:rsidR="000E7756" w:rsidRPr="00B62424" w:rsidSect="000E7756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0E7756" w:rsidRPr="00CB0DCF" w14:paraId="28CE5D2B" w14:textId="77777777" w:rsidTr="00A8630C">
        <w:tc>
          <w:tcPr>
            <w:tcW w:w="1951" w:type="dxa"/>
          </w:tcPr>
          <w:p w14:paraId="303659DC" w14:textId="3DD0E11B" w:rsidR="000E7756" w:rsidRPr="00B62424" w:rsidRDefault="000E7756" w:rsidP="00A8630C">
            <w:pPr>
              <w:spacing w:line="360" w:lineRule="auto"/>
              <w:jc w:val="right"/>
              <w:rPr>
                <w:rFonts w:ascii="Times New Roman" w:hAnsi="Times New Roman" w:cs="Times New Roman"/>
              </w:rPr>
            </w:pPr>
            <w:r w:rsidRPr="00CB0DCF">
              <w:rPr>
                <w:rFonts w:ascii="Times New Roman" w:hAnsi="Times New Roman" w:cs="Times New Roman"/>
                <w:b/>
                <w:smallCaps/>
              </w:rPr>
              <w:t>Pred</w:t>
            </w:r>
            <w:r w:rsidR="0088114D" w:rsidRPr="00CB0DCF">
              <w:rPr>
                <w:rFonts w:ascii="Times New Roman" w:hAnsi="Times New Roman" w:cs="Times New Roman"/>
                <w:b/>
                <w:smallCaps/>
              </w:rPr>
              <w:t>met</w:t>
            </w:r>
            <w:r w:rsidRPr="00B62424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7229" w:type="dxa"/>
          </w:tcPr>
          <w:p w14:paraId="30222411" w14:textId="4197413C" w:rsidR="000E7756" w:rsidRPr="00B62424" w:rsidRDefault="000E7756" w:rsidP="00A8630C">
            <w:pPr>
              <w:widowControl w:val="0"/>
              <w:tabs>
                <w:tab w:val="left" w:pos="1136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</w:rPr>
            </w:pPr>
            <w:r w:rsidRPr="00B62424">
              <w:rPr>
                <w:rFonts w:ascii="Times New Roman" w:hAnsi="Times New Roman" w:cs="Times New Roman"/>
              </w:rPr>
              <w:t xml:space="preserve">Prijedlog </w:t>
            </w:r>
            <w:r w:rsidR="007453A1">
              <w:rPr>
                <w:rFonts w:ascii="Times New Roman" w:hAnsi="Times New Roman" w:cs="Times New Roman"/>
              </w:rPr>
              <w:t>O</w:t>
            </w:r>
            <w:r w:rsidRPr="00B62424">
              <w:rPr>
                <w:rFonts w:ascii="Times New Roman" w:hAnsi="Times New Roman" w:cs="Times New Roman"/>
              </w:rPr>
              <w:t xml:space="preserve">dluke o </w:t>
            </w:r>
            <w:r w:rsidRPr="00CB0DCF">
              <w:rPr>
                <w:rFonts w:ascii="Times New Roman" w:hAnsi="Times New Roman" w:cs="Times New Roman"/>
              </w:rPr>
              <w:t xml:space="preserve">pokretanju </w:t>
            </w:r>
            <w:r w:rsidR="005B48DF">
              <w:rPr>
                <w:rFonts w:ascii="Times New Roman" w:hAnsi="Times New Roman" w:cs="Times New Roman"/>
              </w:rPr>
              <w:t xml:space="preserve">postupka </w:t>
            </w:r>
            <w:bookmarkStart w:id="0" w:name="_GoBack"/>
            <w:bookmarkEnd w:id="0"/>
            <w:r w:rsidR="002E3539">
              <w:rPr>
                <w:rFonts w:ascii="Times New Roman" w:hAnsi="Times New Roman" w:cs="Times New Roman"/>
              </w:rPr>
              <w:t>srednjoročnog</w:t>
            </w:r>
            <w:r w:rsidRPr="00CB0DCF">
              <w:rPr>
                <w:rFonts w:ascii="Times New Roman" w:hAnsi="Times New Roman" w:cs="Times New Roman"/>
              </w:rPr>
              <w:t xml:space="preserve"> vrednovanja Nacionalne razvojne strategije Republike Hrvatske do 2030. godine</w:t>
            </w:r>
          </w:p>
        </w:tc>
      </w:tr>
    </w:tbl>
    <w:p w14:paraId="0FD90EEB" w14:textId="39A570B8" w:rsidR="000E7756" w:rsidRPr="00CB0DCF" w:rsidRDefault="000E7756" w:rsidP="000E7756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</w:rPr>
      </w:pPr>
      <w:r w:rsidRPr="00CB0DCF">
        <w:rPr>
          <w:rFonts w:ascii="Times New Roman" w:hAnsi="Times New Roman" w:cs="Times New Roman"/>
        </w:rPr>
        <w:t xml:space="preserve"> </w:t>
      </w:r>
      <w:r w:rsidR="00F670D8">
        <w:rPr>
          <w:rFonts w:ascii="Times New Roman" w:hAnsi="Times New Roman" w:cs="Times New Roman"/>
        </w:rPr>
        <w:t xml:space="preserve">     </w:t>
      </w:r>
      <w:r w:rsidRPr="00CB0DCF">
        <w:rPr>
          <w:rFonts w:ascii="Times New Roman" w:hAnsi="Times New Roman" w:cs="Times New Roman"/>
        </w:rPr>
        <w:t>__________________________________________________________________________</w:t>
      </w:r>
    </w:p>
    <w:p w14:paraId="151E0E1D" w14:textId="77777777" w:rsidR="000E7756" w:rsidRPr="00CB0DCF" w:rsidRDefault="000E7756" w:rsidP="000E7756">
      <w:pPr>
        <w:rPr>
          <w:rFonts w:ascii="Times New Roman" w:hAnsi="Times New Roman" w:cs="Times New Roman"/>
        </w:rPr>
      </w:pPr>
    </w:p>
    <w:p w14:paraId="3D101F9D" w14:textId="77777777" w:rsidR="000E7756" w:rsidRPr="00CB0DCF" w:rsidRDefault="000E7756" w:rsidP="000E7756">
      <w:pPr>
        <w:rPr>
          <w:rFonts w:ascii="Times New Roman" w:hAnsi="Times New Roman" w:cs="Times New Roman"/>
        </w:rPr>
      </w:pPr>
    </w:p>
    <w:p w14:paraId="3684A35C" w14:textId="340FAE83" w:rsidR="00CB0DCF" w:rsidRDefault="00CB0DC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019C6445" w14:textId="77777777" w:rsidR="00336AC0" w:rsidRPr="008C44F9" w:rsidRDefault="00336AC0" w:rsidP="00336AC0">
      <w:pPr>
        <w:jc w:val="right"/>
        <w:rPr>
          <w:rFonts w:ascii="Times New Roman" w:hAnsi="Times New Roman"/>
          <w:b/>
          <w:lang w:val="pl-PL"/>
        </w:rPr>
      </w:pPr>
      <w:r>
        <w:rPr>
          <w:rFonts w:ascii="Times New Roman" w:hAnsi="Times New Roman" w:cs="Times New Roman"/>
        </w:rPr>
        <w:lastRenderedPageBreak/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8C44F9">
        <w:rPr>
          <w:rFonts w:ascii="Times New Roman" w:hAnsi="Times New Roman"/>
          <w:b/>
          <w:lang w:val="pl-PL"/>
        </w:rPr>
        <w:t>Prijedlog</w:t>
      </w:r>
    </w:p>
    <w:p w14:paraId="0411ECA4" w14:textId="77777777" w:rsidR="00336AC0" w:rsidRDefault="00336AC0" w:rsidP="00CB0DCF">
      <w:pPr>
        <w:rPr>
          <w:rFonts w:ascii="Times New Roman" w:hAnsi="Times New Roman" w:cs="Times New Roman"/>
        </w:rPr>
      </w:pPr>
    </w:p>
    <w:p w14:paraId="6C82EDA1" w14:textId="299DDD4C" w:rsidR="009D11A5" w:rsidRPr="00B62424" w:rsidRDefault="009D11A5" w:rsidP="00DE2AAF">
      <w:pPr>
        <w:jc w:val="both"/>
        <w:rPr>
          <w:rFonts w:ascii="Times New Roman" w:hAnsi="Times New Roman" w:cs="Times New Roman"/>
          <w:color w:val="auto"/>
        </w:rPr>
      </w:pPr>
      <w:r w:rsidRPr="00B62424">
        <w:rPr>
          <w:rFonts w:ascii="Times New Roman" w:hAnsi="Times New Roman" w:cs="Times New Roman"/>
          <w:color w:val="auto"/>
        </w:rPr>
        <w:t>Na temelju članka</w:t>
      </w:r>
      <w:r w:rsidR="00EA23F7">
        <w:rPr>
          <w:rFonts w:ascii="Times New Roman" w:hAnsi="Times New Roman" w:cs="Times New Roman"/>
          <w:color w:val="auto"/>
        </w:rPr>
        <w:t xml:space="preserve"> 31. stavka 2. Zakona o Vladi Republike Hrvatske („Narodne novine“, broj 150/11, 119/14, 93/16, 116/18, 80/22 i 78/24), a u vezi s člankom</w:t>
      </w:r>
      <w:r w:rsidRPr="00B62424">
        <w:rPr>
          <w:rFonts w:ascii="Times New Roman" w:hAnsi="Times New Roman" w:cs="Times New Roman"/>
          <w:color w:val="auto"/>
        </w:rPr>
        <w:t xml:space="preserve"> </w:t>
      </w:r>
      <w:r w:rsidR="00151037" w:rsidRPr="00B62424">
        <w:rPr>
          <w:rFonts w:ascii="Times New Roman" w:hAnsi="Times New Roman" w:cs="Times New Roman"/>
          <w:color w:val="auto"/>
        </w:rPr>
        <w:t>4</w:t>
      </w:r>
      <w:r w:rsidR="00400C9D">
        <w:rPr>
          <w:rFonts w:ascii="Times New Roman" w:hAnsi="Times New Roman" w:cs="Times New Roman"/>
          <w:color w:val="auto"/>
        </w:rPr>
        <w:t>8</w:t>
      </w:r>
      <w:r w:rsidR="00151037" w:rsidRPr="00B62424">
        <w:rPr>
          <w:rFonts w:ascii="Times New Roman" w:hAnsi="Times New Roman" w:cs="Times New Roman"/>
          <w:color w:val="auto"/>
        </w:rPr>
        <w:t>. stavk</w:t>
      </w:r>
      <w:r w:rsidR="008840C6">
        <w:rPr>
          <w:rFonts w:ascii="Times New Roman" w:hAnsi="Times New Roman" w:cs="Times New Roman"/>
          <w:color w:val="auto"/>
        </w:rPr>
        <w:t>om</w:t>
      </w:r>
      <w:r w:rsidR="00151037" w:rsidRPr="00B62424">
        <w:rPr>
          <w:rFonts w:ascii="Times New Roman" w:hAnsi="Times New Roman" w:cs="Times New Roman"/>
          <w:color w:val="auto"/>
        </w:rPr>
        <w:t xml:space="preserve"> </w:t>
      </w:r>
      <w:r w:rsidR="00400C9D">
        <w:rPr>
          <w:rFonts w:ascii="Times New Roman" w:hAnsi="Times New Roman" w:cs="Times New Roman"/>
          <w:color w:val="auto"/>
        </w:rPr>
        <w:t>1</w:t>
      </w:r>
      <w:r w:rsidR="00151037" w:rsidRPr="00B62424">
        <w:rPr>
          <w:rFonts w:ascii="Times New Roman" w:hAnsi="Times New Roman" w:cs="Times New Roman"/>
          <w:color w:val="auto"/>
        </w:rPr>
        <w:t xml:space="preserve">. </w:t>
      </w:r>
      <w:bookmarkStart w:id="1" w:name="_Hlk170728082"/>
      <w:bookmarkStart w:id="2" w:name="_Hlk170732772"/>
      <w:r w:rsidRPr="00B62424">
        <w:rPr>
          <w:rFonts w:ascii="Times New Roman" w:hAnsi="Times New Roman" w:cs="Times New Roman"/>
          <w:color w:val="auto"/>
        </w:rPr>
        <w:t>Zakona o sustavu strateškog planiranja i upravljanja razvojem Republike Hrvatske („Narodne novine“, br</w:t>
      </w:r>
      <w:r w:rsidR="00400C9D">
        <w:rPr>
          <w:rFonts w:ascii="Times New Roman" w:hAnsi="Times New Roman" w:cs="Times New Roman"/>
          <w:color w:val="auto"/>
        </w:rPr>
        <w:t>oj</w:t>
      </w:r>
      <w:r w:rsidR="00DE2AAF">
        <w:rPr>
          <w:rFonts w:ascii="Times New Roman" w:hAnsi="Times New Roman" w:cs="Times New Roman"/>
          <w:color w:val="auto"/>
        </w:rPr>
        <w:t xml:space="preserve"> </w:t>
      </w:r>
      <w:r w:rsidRPr="00B62424">
        <w:rPr>
          <w:rFonts w:ascii="Times New Roman" w:hAnsi="Times New Roman" w:cs="Times New Roman"/>
          <w:color w:val="auto"/>
        </w:rPr>
        <w:t>123/17</w:t>
      </w:r>
      <w:bookmarkEnd w:id="1"/>
      <w:r w:rsidRPr="00B62424">
        <w:rPr>
          <w:rFonts w:ascii="Times New Roman" w:hAnsi="Times New Roman" w:cs="Times New Roman"/>
          <w:color w:val="auto"/>
        </w:rPr>
        <w:t xml:space="preserve"> i 151/22), </w:t>
      </w:r>
      <w:bookmarkEnd w:id="2"/>
      <w:r w:rsidRPr="00B62424">
        <w:rPr>
          <w:rFonts w:ascii="Times New Roman" w:hAnsi="Times New Roman" w:cs="Times New Roman"/>
          <w:color w:val="auto"/>
        </w:rPr>
        <w:t xml:space="preserve"> </w:t>
      </w:r>
      <w:r w:rsidR="002E109A" w:rsidRPr="00B62424">
        <w:rPr>
          <w:rFonts w:ascii="Times New Roman" w:hAnsi="Times New Roman" w:cs="Times New Roman"/>
          <w:color w:val="auto"/>
        </w:rPr>
        <w:t>Vlada Republike Hrvatske</w:t>
      </w:r>
      <w:r w:rsidR="003C7C18" w:rsidRPr="00B62424">
        <w:rPr>
          <w:rFonts w:ascii="Times New Roman" w:hAnsi="Times New Roman" w:cs="Times New Roman"/>
          <w:color w:val="auto"/>
        </w:rPr>
        <w:t xml:space="preserve"> je na sjednici održanoj __________________</w:t>
      </w:r>
      <w:r w:rsidR="002E109A" w:rsidRPr="00B62424">
        <w:rPr>
          <w:rFonts w:ascii="Times New Roman" w:hAnsi="Times New Roman" w:cs="Times New Roman"/>
          <w:color w:val="auto"/>
        </w:rPr>
        <w:t>don</w:t>
      </w:r>
      <w:r w:rsidR="003C7C18" w:rsidRPr="00B62424">
        <w:rPr>
          <w:rFonts w:ascii="Times New Roman" w:hAnsi="Times New Roman" w:cs="Times New Roman"/>
          <w:color w:val="auto"/>
        </w:rPr>
        <w:t>ijela</w:t>
      </w:r>
    </w:p>
    <w:p w14:paraId="75E32190" w14:textId="77777777" w:rsidR="009D11A5" w:rsidRPr="00B62424" w:rsidRDefault="009D11A5" w:rsidP="009D11A5">
      <w:pPr>
        <w:rPr>
          <w:rFonts w:ascii="Times New Roman" w:hAnsi="Times New Roman" w:cs="Times New Roman"/>
          <w:noProof/>
        </w:rPr>
      </w:pPr>
    </w:p>
    <w:p w14:paraId="5B5E126F" w14:textId="77777777" w:rsidR="00CB0DCF" w:rsidRDefault="00CB0DCF" w:rsidP="00B62424">
      <w:pPr>
        <w:jc w:val="center"/>
        <w:rPr>
          <w:rFonts w:ascii="Times New Roman" w:hAnsi="Times New Roman" w:cs="Times New Roman"/>
          <w:b/>
          <w:bCs/>
          <w:noProof/>
        </w:rPr>
      </w:pPr>
      <w:r w:rsidRPr="00B62424">
        <w:rPr>
          <w:rFonts w:ascii="Times New Roman" w:hAnsi="Times New Roman" w:cs="Times New Roman"/>
          <w:b/>
          <w:bCs/>
          <w:noProof/>
        </w:rPr>
        <w:t>O D L U K U</w:t>
      </w:r>
    </w:p>
    <w:p w14:paraId="77436CF3" w14:textId="77777777" w:rsidR="001A5201" w:rsidRPr="00B62424" w:rsidRDefault="001A5201" w:rsidP="00B62424">
      <w:pPr>
        <w:jc w:val="center"/>
        <w:rPr>
          <w:rFonts w:ascii="Times New Roman" w:hAnsi="Times New Roman" w:cs="Times New Roman"/>
          <w:b/>
          <w:bCs/>
          <w:noProof/>
        </w:rPr>
      </w:pPr>
    </w:p>
    <w:p w14:paraId="33F25771" w14:textId="7F4BC18F" w:rsidR="002E109A" w:rsidRPr="00B62424" w:rsidRDefault="00CB0DCF" w:rsidP="009D11A5">
      <w:pPr>
        <w:jc w:val="center"/>
        <w:rPr>
          <w:rFonts w:ascii="Times New Roman" w:hAnsi="Times New Roman" w:cs="Times New Roman"/>
          <w:b/>
          <w:bCs/>
          <w:noProof/>
        </w:rPr>
      </w:pPr>
      <w:r w:rsidRPr="00B62424">
        <w:rPr>
          <w:rFonts w:ascii="Times New Roman" w:hAnsi="Times New Roman" w:cs="Times New Roman"/>
          <w:b/>
          <w:bCs/>
          <w:noProof/>
        </w:rPr>
        <w:t>o pokretanju postupka srednjoročnog vrednovanja</w:t>
      </w:r>
    </w:p>
    <w:p w14:paraId="49DF0C87" w14:textId="4D4989FF" w:rsidR="009D11A5" w:rsidRPr="00B62424" w:rsidRDefault="00CB0DCF" w:rsidP="009D11A5">
      <w:pPr>
        <w:jc w:val="center"/>
        <w:rPr>
          <w:rFonts w:ascii="Times New Roman" w:hAnsi="Times New Roman" w:cs="Times New Roman"/>
          <w:b/>
          <w:bCs/>
          <w:noProof/>
        </w:rPr>
      </w:pPr>
      <w:r w:rsidRPr="00B62424">
        <w:rPr>
          <w:rFonts w:ascii="Times New Roman" w:hAnsi="Times New Roman" w:cs="Times New Roman"/>
          <w:b/>
          <w:bCs/>
          <w:noProof/>
        </w:rPr>
        <w:t xml:space="preserve">Nacionalne razvojne strategije Republike </w:t>
      </w:r>
      <w:r w:rsidR="00D1392C">
        <w:rPr>
          <w:rFonts w:ascii="Times New Roman" w:hAnsi="Times New Roman" w:cs="Times New Roman"/>
          <w:b/>
          <w:bCs/>
          <w:noProof/>
        </w:rPr>
        <w:t>H</w:t>
      </w:r>
      <w:r w:rsidRPr="00B62424">
        <w:rPr>
          <w:rFonts w:ascii="Times New Roman" w:hAnsi="Times New Roman" w:cs="Times New Roman"/>
          <w:b/>
          <w:bCs/>
          <w:noProof/>
        </w:rPr>
        <w:t>rvatske do 2030</w:t>
      </w:r>
      <w:r w:rsidR="009D11A5" w:rsidRPr="00B62424">
        <w:rPr>
          <w:rFonts w:ascii="Times New Roman" w:hAnsi="Times New Roman" w:cs="Times New Roman"/>
          <w:b/>
          <w:bCs/>
          <w:noProof/>
        </w:rPr>
        <w:t>.</w:t>
      </w:r>
      <w:r w:rsidR="00151037" w:rsidRPr="00B62424">
        <w:rPr>
          <w:rFonts w:ascii="Times New Roman" w:hAnsi="Times New Roman" w:cs="Times New Roman"/>
          <w:b/>
          <w:bCs/>
          <w:noProof/>
        </w:rPr>
        <w:t xml:space="preserve"> </w:t>
      </w:r>
      <w:r w:rsidRPr="00B62424">
        <w:rPr>
          <w:rFonts w:ascii="Times New Roman" w:hAnsi="Times New Roman" w:cs="Times New Roman"/>
          <w:b/>
          <w:bCs/>
          <w:noProof/>
        </w:rPr>
        <w:t>godine</w:t>
      </w:r>
    </w:p>
    <w:p w14:paraId="0CF0747B" w14:textId="77777777" w:rsidR="009D11A5" w:rsidRPr="00B62424" w:rsidRDefault="009D11A5" w:rsidP="009D11A5">
      <w:pPr>
        <w:rPr>
          <w:rFonts w:ascii="Times New Roman" w:hAnsi="Times New Roman" w:cs="Times New Roman"/>
          <w:noProof/>
        </w:rPr>
      </w:pPr>
    </w:p>
    <w:p w14:paraId="1584AE10" w14:textId="184D817D" w:rsidR="00336AC0" w:rsidRPr="00B62424" w:rsidRDefault="009D11A5" w:rsidP="009D11A5">
      <w:pPr>
        <w:jc w:val="center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>I.</w:t>
      </w:r>
    </w:p>
    <w:p w14:paraId="51C5E312" w14:textId="77777777" w:rsidR="009D11A5" w:rsidRPr="00B62424" w:rsidRDefault="009D11A5" w:rsidP="00B62424">
      <w:pPr>
        <w:jc w:val="center"/>
        <w:rPr>
          <w:rFonts w:ascii="Times New Roman" w:hAnsi="Times New Roman" w:cs="Times New Roman"/>
          <w:noProof/>
        </w:rPr>
      </w:pPr>
    </w:p>
    <w:p w14:paraId="2FA509D3" w14:textId="6B636FCF" w:rsidR="009D11A5" w:rsidRPr="00B62424" w:rsidRDefault="00EA4A13" w:rsidP="00B62424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B62424">
        <w:rPr>
          <w:rFonts w:ascii="Times New Roman" w:hAnsi="Times New Roman" w:cs="Times New Roman"/>
          <w:color w:val="auto"/>
        </w:rPr>
        <w:t xml:space="preserve">Ovom </w:t>
      </w:r>
      <w:r w:rsidR="00CB0DCF" w:rsidRPr="00B62424">
        <w:rPr>
          <w:rFonts w:ascii="Times New Roman" w:hAnsi="Times New Roman" w:cs="Times New Roman"/>
          <w:color w:val="auto"/>
        </w:rPr>
        <w:t xml:space="preserve">se </w:t>
      </w:r>
      <w:r w:rsidRPr="00B62424">
        <w:rPr>
          <w:rFonts w:ascii="Times New Roman" w:hAnsi="Times New Roman" w:cs="Times New Roman"/>
          <w:color w:val="auto"/>
        </w:rPr>
        <w:t xml:space="preserve">Odlukom </w:t>
      </w:r>
      <w:r w:rsidR="009D11A5" w:rsidRPr="00B62424">
        <w:rPr>
          <w:rFonts w:ascii="Times New Roman" w:hAnsi="Times New Roman" w:cs="Times New Roman"/>
          <w:color w:val="auto"/>
        </w:rPr>
        <w:t xml:space="preserve">pokreće postupak </w:t>
      </w:r>
      <w:r w:rsidR="002E109A" w:rsidRPr="00B62424">
        <w:rPr>
          <w:rFonts w:ascii="Times New Roman" w:hAnsi="Times New Roman" w:cs="Times New Roman"/>
          <w:color w:val="auto"/>
        </w:rPr>
        <w:t>srednjoročnog</w:t>
      </w:r>
      <w:r w:rsidR="009D11A5" w:rsidRPr="00B62424">
        <w:rPr>
          <w:rFonts w:ascii="Times New Roman" w:hAnsi="Times New Roman" w:cs="Times New Roman"/>
          <w:color w:val="auto"/>
        </w:rPr>
        <w:t xml:space="preserve"> vrednovanja </w:t>
      </w:r>
      <w:r w:rsidRPr="00B62424">
        <w:rPr>
          <w:rFonts w:ascii="Times New Roman" w:hAnsi="Times New Roman" w:cs="Times New Roman"/>
          <w:color w:val="auto"/>
        </w:rPr>
        <w:t>Nacionalne razvojne strategije Republike Hrvatske do 2030. godine</w:t>
      </w:r>
      <w:r w:rsidR="00AB27D9">
        <w:rPr>
          <w:rFonts w:ascii="Times New Roman" w:hAnsi="Times New Roman" w:cs="Times New Roman"/>
          <w:color w:val="auto"/>
        </w:rPr>
        <w:t xml:space="preserve"> („Narodne novine“, broj 13/21).</w:t>
      </w:r>
    </w:p>
    <w:p w14:paraId="6976A6C9" w14:textId="77777777" w:rsidR="009D11A5" w:rsidRPr="00B62424" w:rsidRDefault="009D11A5" w:rsidP="00B62424">
      <w:pPr>
        <w:jc w:val="both"/>
        <w:rPr>
          <w:rFonts w:ascii="Times New Roman" w:hAnsi="Times New Roman" w:cs="Times New Roman"/>
          <w:noProof/>
        </w:rPr>
      </w:pPr>
    </w:p>
    <w:p w14:paraId="65AD3B3D" w14:textId="1F568586" w:rsidR="001B6D48" w:rsidRDefault="009D11A5" w:rsidP="00336AC0">
      <w:pPr>
        <w:jc w:val="center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>II.</w:t>
      </w:r>
    </w:p>
    <w:p w14:paraId="294FD19D" w14:textId="77777777" w:rsidR="00336AC0" w:rsidRPr="00B62424" w:rsidRDefault="00336AC0" w:rsidP="00336AC0">
      <w:pPr>
        <w:jc w:val="center"/>
        <w:rPr>
          <w:rFonts w:ascii="Times New Roman" w:hAnsi="Times New Roman" w:cs="Times New Roman"/>
          <w:noProof/>
        </w:rPr>
      </w:pPr>
    </w:p>
    <w:p w14:paraId="35242BF6" w14:textId="22411635" w:rsidR="00CB0DCF" w:rsidRPr="00A8630C" w:rsidRDefault="001B6D48" w:rsidP="00CB0DCF">
      <w:pPr>
        <w:ind w:firstLine="708"/>
        <w:jc w:val="both"/>
        <w:rPr>
          <w:rFonts w:ascii="Times New Roman" w:hAnsi="Times New Roman" w:cs="Times New Roman"/>
          <w:color w:val="auto"/>
        </w:rPr>
      </w:pPr>
      <w:r w:rsidRPr="00B62424">
        <w:rPr>
          <w:rFonts w:ascii="Times New Roman" w:hAnsi="Times New Roman" w:cs="Times New Roman"/>
          <w:noProof/>
        </w:rPr>
        <w:t>Postupkom vrednovanja iz točke I. ove Odluke</w:t>
      </w:r>
      <w:r w:rsidR="009E2676" w:rsidRPr="00B62424">
        <w:rPr>
          <w:rFonts w:ascii="Times New Roman" w:hAnsi="Times New Roman" w:cs="Times New Roman"/>
          <w:noProof/>
        </w:rPr>
        <w:t xml:space="preserve"> ocijeniti će se</w:t>
      </w:r>
      <w:r w:rsidRPr="00B62424">
        <w:rPr>
          <w:rFonts w:ascii="Times New Roman" w:hAnsi="Times New Roman" w:cs="Times New Roman"/>
          <w:noProof/>
        </w:rPr>
        <w:t xml:space="preserve"> </w:t>
      </w:r>
      <w:r w:rsidR="00C11E8A" w:rsidRPr="00B62424">
        <w:rPr>
          <w:rFonts w:ascii="Times New Roman" w:hAnsi="Times New Roman" w:cs="Times New Roman"/>
          <w:noProof/>
        </w:rPr>
        <w:t>relevantnost</w:t>
      </w:r>
      <w:r w:rsidR="009E2676" w:rsidRPr="00B62424">
        <w:rPr>
          <w:rFonts w:ascii="Times New Roman" w:hAnsi="Times New Roman" w:cs="Times New Roman"/>
          <w:noProof/>
        </w:rPr>
        <w:t>,</w:t>
      </w:r>
      <w:r w:rsidR="00CB0DCF" w:rsidRPr="00B62424">
        <w:rPr>
          <w:rFonts w:ascii="Times New Roman" w:hAnsi="Times New Roman" w:cs="Times New Roman"/>
          <w:noProof/>
        </w:rPr>
        <w:t xml:space="preserve"> usporediti</w:t>
      </w:r>
      <w:r w:rsidR="00C11E8A" w:rsidRPr="00B62424">
        <w:rPr>
          <w:rFonts w:ascii="Times New Roman" w:hAnsi="Times New Roman" w:cs="Times New Roman"/>
          <w:noProof/>
        </w:rPr>
        <w:t xml:space="preserve"> stup</w:t>
      </w:r>
      <w:r w:rsidR="009E2676" w:rsidRPr="00B62424">
        <w:rPr>
          <w:rFonts w:ascii="Times New Roman" w:hAnsi="Times New Roman" w:cs="Times New Roman"/>
          <w:noProof/>
        </w:rPr>
        <w:t>anj</w:t>
      </w:r>
      <w:r w:rsidR="00C11E8A" w:rsidRPr="00B62424">
        <w:rPr>
          <w:rFonts w:ascii="Times New Roman" w:hAnsi="Times New Roman" w:cs="Times New Roman"/>
          <w:noProof/>
        </w:rPr>
        <w:t xml:space="preserve"> ostvarenosti </w:t>
      </w:r>
      <w:r w:rsidR="00342398">
        <w:rPr>
          <w:rFonts w:ascii="Times New Roman" w:hAnsi="Times New Roman" w:cs="Times New Roman"/>
          <w:noProof/>
        </w:rPr>
        <w:t xml:space="preserve">strateških </w:t>
      </w:r>
      <w:r w:rsidR="00C11E8A" w:rsidRPr="00B62424">
        <w:rPr>
          <w:rFonts w:ascii="Times New Roman" w:hAnsi="Times New Roman" w:cs="Times New Roman"/>
          <w:noProof/>
        </w:rPr>
        <w:t xml:space="preserve">ciljeva i </w:t>
      </w:r>
      <w:r w:rsidR="009E2676" w:rsidRPr="00B62424">
        <w:rPr>
          <w:rFonts w:ascii="Times New Roman" w:hAnsi="Times New Roman" w:cs="Times New Roman"/>
          <w:noProof/>
        </w:rPr>
        <w:t xml:space="preserve">vrijednosti </w:t>
      </w:r>
      <w:r w:rsidR="00C11E8A" w:rsidRPr="00B62424">
        <w:rPr>
          <w:rFonts w:ascii="Times New Roman" w:hAnsi="Times New Roman" w:cs="Times New Roman"/>
          <w:noProof/>
        </w:rPr>
        <w:t>pokazatelja učinaka</w:t>
      </w:r>
      <w:r w:rsidR="00342398">
        <w:rPr>
          <w:rFonts w:ascii="Times New Roman" w:hAnsi="Times New Roman" w:cs="Times New Roman"/>
          <w:noProof/>
        </w:rPr>
        <w:t xml:space="preserve">, </w:t>
      </w:r>
      <w:r w:rsidR="00342398" w:rsidRPr="00342398">
        <w:rPr>
          <w:rFonts w:ascii="Times New Roman" w:hAnsi="Times New Roman" w:cs="Times New Roman"/>
          <w:noProof/>
        </w:rPr>
        <w:t>utvr</w:t>
      </w:r>
      <w:r w:rsidR="00342398">
        <w:rPr>
          <w:rFonts w:ascii="Times New Roman" w:hAnsi="Times New Roman" w:cs="Times New Roman"/>
          <w:noProof/>
        </w:rPr>
        <w:t>diti</w:t>
      </w:r>
      <w:r w:rsidR="00342398" w:rsidRPr="00342398">
        <w:rPr>
          <w:rFonts w:ascii="Times New Roman" w:hAnsi="Times New Roman" w:cs="Times New Roman"/>
          <w:noProof/>
        </w:rPr>
        <w:t xml:space="preserve"> čimbeni</w:t>
      </w:r>
      <w:r w:rsidR="00342398">
        <w:rPr>
          <w:rFonts w:ascii="Times New Roman" w:hAnsi="Times New Roman" w:cs="Times New Roman"/>
          <w:noProof/>
        </w:rPr>
        <w:t>ci</w:t>
      </w:r>
      <w:r w:rsidR="00342398" w:rsidRPr="00342398">
        <w:rPr>
          <w:rFonts w:ascii="Times New Roman" w:hAnsi="Times New Roman" w:cs="Times New Roman"/>
          <w:noProof/>
        </w:rPr>
        <w:t xml:space="preserve"> koji olakšavaju ili otežavaju provedbu</w:t>
      </w:r>
      <w:r w:rsidR="00C11E8A" w:rsidRPr="00B62424">
        <w:rPr>
          <w:rFonts w:ascii="Times New Roman" w:hAnsi="Times New Roman" w:cs="Times New Roman"/>
          <w:noProof/>
        </w:rPr>
        <w:t xml:space="preserve"> te </w:t>
      </w:r>
      <w:r w:rsidRPr="00B62424">
        <w:rPr>
          <w:rFonts w:ascii="Times New Roman" w:hAnsi="Times New Roman" w:cs="Times New Roman"/>
          <w:noProof/>
        </w:rPr>
        <w:t>osigurat</w:t>
      </w:r>
      <w:r w:rsidR="009E2676" w:rsidRPr="00B62424">
        <w:rPr>
          <w:rFonts w:ascii="Times New Roman" w:hAnsi="Times New Roman" w:cs="Times New Roman"/>
          <w:noProof/>
        </w:rPr>
        <w:t>i</w:t>
      </w:r>
      <w:r w:rsidRPr="00B62424">
        <w:rPr>
          <w:rFonts w:ascii="Times New Roman" w:hAnsi="Times New Roman" w:cs="Times New Roman"/>
          <w:noProof/>
        </w:rPr>
        <w:t xml:space="preserve"> podatci za</w:t>
      </w:r>
      <w:r w:rsidR="009E2676" w:rsidRPr="00B62424">
        <w:rPr>
          <w:rFonts w:ascii="Times New Roman" w:hAnsi="Times New Roman" w:cs="Times New Roman"/>
          <w:noProof/>
        </w:rPr>
        <w:t xml:space="preserve"> pravovremeno</w:t>
      </w:r>
      <w:r w:rsidRPr="00B62424">
        <w:rPr>
          <w:rFonts w:ascii="Times New Roman" w:hAnsi="Times New Roman" w:cs="Times New Roman"/>
          <w:noProof/>
        </w:rPr>
        <w:t xml:space="preserve"> donošenje odluka</w:t>
      </w:r>
      <w:r w:rsidR="0088114D" w:rsidRPr="00B62424">
        <w:rPr>
          <w:rFonts w:ascii="Times New Roman" w:hAnsi="Times New Roman" w:cs="Times New Roman"/>
          <w:noProof/>
        </w:rPr>
        <w:t xml:space="preserve"> tijekom izmjena i dopuna</w:t>
      </w:r>
      <w:r w:rsidR="00CB0DCF">
        <w:rPr>
          <w:rFonts w:ascii="Times New Roman" w:hAnsi="Times New Roman" w:cs="Times New Roman"/>
          <w:noProof/>
        </w:rPr>
        <w:t xml:space="preserve"> </w:t>
      </w:r>
      <w:r w:rsidR="00CB0DCF" w:rsidRPr="00A8630C">
        <w:rPr>
          <w:rFonts w:ascii="Times New Roman" w:hAnsi="Times New Roman" w:cs="Times New Roman"/>
          <w:color w:val="auto"/>
        </w:rPr>
        <w:t>Nacionalne razvojne strategije Republike Hrvatske do 2030. godine.</w:t>
      </w:r>
    </w:p>
    <w:p w14:paraId="784D3E4D" w14:textId="77777777" w:rsidR="001B6D48" w:rsidRPr="00B62424" w:rsidRDefault="001B6D48" w:rsidP="00B62424">
      <w:pPr>
        <w:rPr>
          <w:rFonts w:ascii="Times New Roman" w:hAnsi="Times New Roman" w:cs="Times New Roman"/>
          <w:noProof/>
        </w:rPr>
      </w:pPr>
    </w:p>
    <w:p w14:paraId="27510B37" w14:textId="7A4F5D3A" w:rsidR="00336AC0" w:rsidRPr="00B62424" w:rsidRDefault="001B6D48" w:rsidP="009D11A5">
      <w:pPr>
        <w:jc w:val="center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>III.</w:t>
      </w:r>
    </w:p>
    <w:p w14:paraId="1FA005EF" w14:textId="77777777" w:rsidR="009D11A5" w:rsidRPr="00B62424" w:rsidRDefault="009D11A5" w:rsidP="00B62424">
      <w:pPr>
        <w:jc w:val="center"/>
        <w:rPr>
          <w:rFonts w:ascii="Times New Roman" w:hAnsi="Times New Roman" w:cs="Times New Roman"/>
          <w:noProof/>
        </w:rPr>
      </w:pPr>
    </w:p>
    <w:p w14:paraId="66E3CBC2" w14:textId="55526324" w:rsidR="009D11A5" w:rsidRPr="00B62424" w:rsidRDefault="00CB0DCF" w:rsidP="00B62424">
      <w:pPr>
        <w:ind w:firstLine="708"/>
        <w:jc w:val="both"/>
        <w:rPr>
          <w:rFonts w:ascii="Times New Roman" w:hAnsi="Times New Roman" w:cs="Times New Roman"/>
          <w:noProof/>
        </w:rPr>
      </w:pPr>
      <w:r w:rsidRPr="00A8630C">
        <w:rPr>
          <w:rFonts w:ascii="Times New Roman" w:hAnsi="Times New Roman" w:cs="Times New Roman"/>
          <w:noProof/>
        </w:rPr>
        <w:t>Za koordinaciju i organizaciju postupka vrednovanja iz točke I. ove Odluke zadužuje se Ministarstvo regionalnoga razvoja i fondova Europske unije, Koordinacijsko tijelo za sustav strateškog planiranja i upravljanja razvojem Republike Hrvatske.</w:t>
      </w:r>
    </w:p>
    <w:p w14:paraId="37318074" w14:textId="77777777" w:rsidR="00CB0DCF" w:rsidRDefault="00CB0DCF" w:rsidP="009D11A5">
      <w:pPr>
        <w:jc w:val="center"/>
        <w:rPr>
          <w:rFonts w:ascii="Times New Roman" w:hAnsi="Times New Roman" w:cs="Times New Roman"/>
          <w:noProof/>
        </w:rPr>
      </w:pPr>
    </w:p>
    <w:p w14:paraId="441A6403" w14:textId="532A5149" w:rsidR="00336AC0" w:rsidRPr="00B62424" w:rsidRDefault="009D11A5" w:rsidP="009D11A5">
      <w:pPr>
        <w:jc w:val="center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>I</w:t>
      </w:r>
      <w:r w:rsidR="00CB0DCF">
        <w:rPr>
          <w:rFonts w:ascii="Times New Roman" w:hAnsi="Times New Roman" w:cs="Times New Roman"/>
          <w:noProof/>
        </w:rPr>
        <w:t>V</w:t>
      </w:r>
      <w:r w:rsidRPr="00B62424">
        <w:rPr>
          <w:rFonts w:ascii="Times New Roman" w:hAnsi="Times New Roman" w:cs="Times New Roman"/>
          <w:noProof/>
        </w:rPr>
        <w:t>.</w:t>
      </w:r>
    </w:p>
    <w:p w14:paraId="1F487AC1" w14:textId="77777777" w:rsidR="009D11A5" w:rsidRPr="00B62424" w:rsidRDefault="009D11A5" w:rsidP="00B62424">
      <w:pPr>
        <w:jc w:val="center"/>
        <w:rPr>
          <w:rFonts w:ascii="Times New Roman" w:hAnsi="Times New Roman" w:cs="Times New Roman"/>
          <w:noProof/>
        </w:rPr>
      </w:pPr>
    </w:p>
    <w:p w14:paraId="3A99EF0B" w14:textId="2CDDA0C7" w:rsidR="009D11A5" w:rsidRPr="00B62424" w:rsidRDefault="00EA4A13" w:rsidP="00B62424">
      <w:pPr>
        <w:ind w:firstLine="708"/>
        <w:jc w:val="both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>P</w:t>
      </w:r>
      <w:r w:rsidR="009D11A5" w:rsidRPr="00B62424">
        <w:rPr>
          <w:rFonts w:ascii="Times New Roman" w:hAnsi="Times New Roman" w:cs="Times New Roman"/>
          <w:noProof/>
        </w:rPr>
        <w:t>ostupak vrednovanja iz točke I. ove Odluke</w:t>
      </w:r>
      <w:r w:rsidRPr="00B62424">
        <w:rPr>
          <w:rFonts w:ascii="Times New Roman" w:hAnsi="Times New Roman" w:cs="Times New Roman"/>
          <w:noProof/>
        </w:rPr>
        <w:t xml:space="preserve"> provest će se</w:t>
      </w:r>
      <w:r w:rsidR="00CB0DCF">
        <w:rPr>
          <w:rFonts w:ascii="Times New Roman" w:hAnsi="Times New Roman" w:cs="Times New Roman"/>
          <w:noProof/>
        </w:rPr>
        <w:t xml:space="preserve"> </w:t>
      </w:r>
      <w:r w:rsidR="009D11A5" w:rsidRPr="00783F97">
        <w:rPr>
          <w:rFonts w:ascii="Times New Roman" w:hAnsi="Times New Roman" w:cs="Times New Roman"/>
          <w:noProof/>
        </w:rPr>
        <w:t xml:space="preserve">tijekom </w:t>
      </w:r>
      <w:r w:rsidR="002A74ED" w:rsidRPr="00783F97">
        <w:rPr>
          <w:rFonts w:ascii="Times New Roman" w:hAnsi="Times New Roman" w:cs="Times New Roman"/>
          <w:noProof/>
        </w:rPr>
        <w:t>202</w:t>
      </w:r>
      <w:r w:rsidR="00783F97" w:rsidRPr="00783F97">
        <w:rPr>
          <w:rFonts w:ascii="Times New Roman" w:hAnsi="Times New Roman" w:cs="Times New Roman"/>
          <w:noProof/>
        </w:rPr>
        <w:t>5</w:t>
      </w:r>
      <w:r w:rsidR="002A74ED" w:rsidRPr="00783F97">
        <w:rPr>
          <w:rFonts w:ascii="Times New Roman" w:hAnsi="Times New Roman" w:cs="Times New Roman"/>
          <w:noProof/>
        </w:rPr>
        <w:t>.</w:t>
      </w:r>
      <w:r w:rsidR="00783F97">
        <w:rPr>
          <w:rFonts w:ascii="Times New Roman" w:hAnsi="Times New Roman" w:cs="Times New Roman"/>
          <w:noProof/>
        </w:rPr>
        <w:t xml:space="preserve"> godine.</w:t>
      </w:r>
    </w:p>
    <w:p w14:paraId="3E7443ED" w14:textId="77777777" w:rsidR="009D11A5" w:rsidRPr="00B62424" w:rsidRDefault="009D11A5" w:rsidP="009D11A5">
      <w:pPr>
        <w:rPr>
          <w:rFonts w:ascii="Times New Roman" w:hAnsi="Times New Roman" w:cs="Times New Roman"/>
          <w:noProof/>
        </w:rPr>
      </w:pPr>
    </w:p>
    <w:p w14:paraId="0D5EA727" w14:textId="77777777" w:rsidR="009D11A5" w:rsidRPr="00B62424" w:rsidRDefault="009D11A5" w:rsidP="009D11A5">
      <w:pPr>
        <w:jc w:val="center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>IV.</w:t>
      </w:r>
    </w:p>
    <w:p w14:paraId="36C313DE" w14:textId="77777777" w:rsidR="00CB0DCF" w:rsidRPr="00B62424" w:rsidRDefault="00CB0DCF" w:rsidP="009D11A5">
      <w:pPr>
        <w:jc w:val="both"/>
        <w:rPr>
          <w:rFonts w:ascii="Times New Roman" w:hAnsi="Times New Roman" w:cs="Times New Roman"/>
          <w:noProof/>
        </w:rPr>
      </w:pPr>
    </w:p>
    <w:p w14:paraId="2FFC18B5" w14:textId="450E1290" w:rsidR="009D11A5" w:rsidRPr="00B62424" w:rsidRDefault="00CB0DCF" w:rsidP="00B62424">
      <w:pPr>
        <w:ind w:firstLine="708"/>
        <w:rPr>
          <w:rFonts w:ascii="Times New Roman" w:hAnsi="Times New Roman" w:cs="Times New Roman"/>
          <w:noProof/>
        </w:rPr>
      </w:pPr>
      <w:r w:rsidRPr="00CB0DCF">
        <w:rPr>
          <w:rFonts w:ascii="Times New Roman" w:hAnsi="Times New Roman" w:cs="Times New Roman"/>
          <w:noProof/>
        </w:rPr>
        <w:t>Financijska sredstva za provedbu ove Odluke osigurana su u Državnom proračunu Republike Hrvatske za 202</w:t>
      </w:r>
      <w:r w:rsidR="00783F97">
        <w:rPr>
          <w:rFonts w:ascii="Times New Roman" w:hAnsi="Times New Roman" w:cs="Times New Roman"/>
          <w:noProof/>
        </w:rPr>
        <w:t>5</w:t>
      </w:r>
      <w:r w:rsidRPr="00CB0DCF">
        <w:rPr>
          <w:rFonts w:ascii="Times New Roman" w:hAnsi="Times New Roman" w:cs="Times New Roman"/>
          <w:noProof/>
        </w:rPr>
        <w:t>. godinu</w:t>
      </w:r>
      <w:r w:rsidR="00783F97">
        <w:rPr>
          <w:rFonts w:ascii="Times New Roman" w:hAnsi="Times New Roman" w:cs="Times New Roman"/>
          <w:noProof/>
        </w:rPr>
        <w:t xml:space="preserve"> </w:t>
      </w:r>
      <w:r w:rsidRPr="00CB0DCF">
        <w:rPr>
          <w:rFonts w:ascii="Times New Roman" w:hAnsi="Times New Roman" w:cs="Times New Roman"/>
          <w:noProof/>
        </w:rPr>
        <w:t xml:space="preserve">na razdjelu Ministarstva </w:t>
      </w:r>
      <w:r>
        <w:rPr>
          <w:rFonts w:ascii="Times New Roman" w:hAnsi="Times New Roman" w:cs="Times New Roman"/>
          <w:noProof/>
        </w:rPr>
        <w:t>regionalnoga razvoja i fondova Europske unije</w:t>
      </w:r>
      <w:r w:rsidR="00336AC0">
        <w:rPr>
          <w:rFonts w:ascii="Times New Roman" w:hAnsi="Times New Roman" w:cs="Times New Roman"/>
          <w:noProof/>
        </w:rPr>
        <w:t>.</w:t>
      </w:r>
    </w:p>
    <w:p w14:paraId="15CDD95D" w14:textId="38C35C33" w:rsidR="009D11A5" w:rsidRPr="00B62424" w:rsidRDefault="009D11A5" w:rsidP="009D11A5">
      <w:pPr>
        <w:rPr>
          <w:rFonts w:ascii="Times New Roman" w:hAnsi="Times New Roman" w:cs="Times New Roman"/>
          <w:noProof/>
        </w:rPr>
      </w:pPr>
    </w:p>
    <w:p w14:paraId="151894BD" w14:textId="39B4EA5E" w:rsidR="009D11A5" w:rsidRPr="00B62424" w:rsidRDefault="009D11A5" w:rsidP="009D11A5">
      <w:pPr>
        <w:jc w:val="center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lastRenderedPageBreak/>
        <w:t>V</w:t>
      </w:r>
      <w:r w:rsidR="00CB0DCF">
        <w:rPr>
          <w:rFonts w:ascii="Times New Roman" w:hAnsi="Times New Roman" w:cs="Times New Roman"/>
          <w:noProof/>
        </w:rPr>
        <w:t>.</w:t>
      </w:r>
    </w:p>
    <w:p w14:paraId="6B0EC2DE" w14:textId="77777777" w:rsidR="009D11A5" w:rsidRPr="00B62424" w:rsidRDefault="009D11A5" w:rsidP="009D11A5">
      <w:pPr>
        <w:rPr>
          <w:rFonts w:ascii="Times New Roman" w:hAnsi="Times New Roman" w:cs="Times New Roman"/>
          <w:noProof/>
        </w:rPr>
      </w:pPr>
    </w:p>
    <w:p w14:paraId="0EA09DAE" w14:textId="6C8FE9D1" w:rsidR="00CB0DCF" w:rsidRPr="00B62424" w:rsidRDefault="009D11A5" w:rsidP="00B62424">
      <w:pPr>
        <w:ind w:firstLine="708"/>
        <w:rPr>
          <w:rFonts w:ascii="Times New Roman" w:hAnsi="Times New Roman" w:cs="Times New Roman"/>
          <w:noProof/>
        </w:rPr>
      </w:pPr>
      <w:r w:rsidRPr="00B62424">
        <w:rPr>
          <w:rFonts w:ascii="Times New Roman" w:hAnsi="Times New Roman" w:cs="Times New Roman"/>
          <w:noProof/>
        </w:rPr>
        <w:t>Ova Odluka stupa na snagu danom donošenja.</w:t>
      </w:r>
    </w:p>
    <w:p w14:paraId="188BF540" w14:textId="77777777" w:rsidR="00A03C2F" w:rsidRPr="00B62424" w:rsidRDefault="00A03C2F" w:rsidP="00B62424">
      <w:pPr>
        <w:ind w:firstLine="708"/>
        <w:rPr>
          <w:rFonts w:ascii="Times New Roman" w:hAnsi="Times New Roman" w:cs="Times New Roman"/>
        </w:rPr>
      </w:pPr>
    </w:p>
    <w:p w14:paraId="19656E97" w14:textId="5EA5C539" w:rsidR="009D11A5" w:rsidRPr="00B62424" w:rsidRDefault="009D11A5" w:rsidP="009D11A5">
      <w:pPr>
        <w:rPr>
          <w:rFonts w:ascii="Times New Roman" w:hAnsi="Times New Roman" w:cs="Times New Roman"/>
        </w:rPr>
      </w:pPr>
      <w:r w:rsidRPr="00B62424">
        <w:rPr>
          <w:rFonts w:ascii="Times New Roman" w:hAnsi="Times New Roman" w:cs="Times New Roman"/>
        </w:rPr>
        <w:t xml:space="preserve">KLASA: </w:t>
      </w:r>
    </w:p>
    <w:p w14:paraId="63504B74" w14:textId="2C0CF575" w:rsidR="009D11A5" w:rsidRDefault="009D11A5" w:rsidP="009D11A5">
      <w:pPr>
        <w:rPr>
          <w:rFonts w:ascii="Times New Roman" w:hAnsi="Times New Roman" w:cs="Times New Roman"/>
        </w:rPr>
      </w:pPr>
      <w:r w:rsidRPr="00B62424">
        <w:rPr>
          <w:rFonts w:ascii="Times New Roman" w:hAnsi="Times New Roman" w:cs="Times New Roman"/>
        </w:rPr>
        <w:t xml:space="preserve">URBROJ: </w:t>
      </w:r>
    </w:p>
    <w:p w14:paraId="0831447A" w14:textId="2A4302C7" w:rsidR="000E5D5B" w:rsidRPr="00B62424" w:rsidRDefault="000E5D5B" w:rsidP="009D11A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Zagreb,</w:t>
      </w:r>
    </w:p>
    <w:p w14:paraId="72E87179" w14:textId="77777777" w:rsidR="00CB0DCF" w:rsidRDefault="009D11A5" w:rsidP="00CB0DCF">
      <w:pPr>
        <w:jc w:val="both"/>
        <w:rPr>
          <w:rFonts w:ascii="Times New Roman" w:eastAsia="Calibri" w:hAnsi="Times New Roman" w:cs="Times New Roman"/>
          <w:sz w:val="23"/>
          <w:szCs w:val="23"/>
        </w:rPr>
      </w:pPr>
      <w:r w:rsidRPr="00CB0DCF">
        <w:rPr>
          <w:rFonts w:ascii="Times New Roman" w:hAnsi="Times New Roman" w:cs="Times New Roman"/>
          <w:noProof/>
        </w:rPr>
        <w:tab/>
      </w:r>
      <w:r w:rsidRPr="00CB0DCF">
        <w:rPr>
          <w:rFonts w:ascii="Times New Roman" w:hAnsi="Times New Roman" w:cs="Times New Roman"/>
          <w:noProof/>
        </w:rPr>
        <w:tab/>
      </w:r>
      <w:r w:rsidRPr="00CB0DCF">
        <w:rPr>
          <w:rFonts w:ascii="Times New Roman" w:hAnsi="Times New Roman" w:cs="Times New Roman"/>
          <w:noProof/>
        </w:rPr>
        <w:tab/>
      </w:r>
      <w:r w:rsidRPr="00CB0DCF">
        <w:rPr>
          <w:rFonts w:ascii="Times New Roman" w:hAnsi="Times New Roman" w:cs="Times New Roman"/>
          <w:noProof/>
        </w:rPr>
        <w:tab/>
      </w:r>
      <w:r w:rsidR="00CB0DCF">
        <w:rPr>
          <w:rFonts w:ascii="Times New Roman" w:hAnsi="Times New Roman" w:cs="Times New Roman"/>
          <w:noProof/>
        </w:rPr>
        <w:tab/>
      </w:r>
      <w:r w:rsidR="00CB0DCF">
        <w:rPr>
          <w:rFonts w:ascii="Times New Roman" w:hAnsi="Times New Roman" w:cs="Times New Roman"/>
          <w:noProof/>
        </w:rPr>
        <w:tab/>
      </w:r>
      <w:r w:rsidR="00CB0DCF">
        <w:rPr>
          <w:rFonts w:ascii="Times New Roman" w:hAnsi="Times New Roman" w:cs="Times New Roman"/>
          <w:noProof/>
        </w:rPr>
        <w:tab/>
      </w:r>
      <w:r w:rsidR="00CB0DCF">
        <w:rPr>
          <w:rFonts w:ascii="Times New Roman" w:hAnsi="Times New Roman" w:cs="Times New Roman"/>
          <w:noProof/>
        </w:rPr>
        <w:tab/>
      </w:r>
      <w:r w:rsidR="00CB0DCF">
        <w:rPr>
          <w:rFonts w:ascii="Times New Roman" w:hAnsi="Times New Roman" w:cs="Times New Roman"/>
          <w:noProof/>
        </w:rPr>
        <w:tab/>
      </w:r>
      <w:r w:rsidR="00CB0DCF">
        <w:rPr>
          <w:rFonts w:ascii="Times New Roman" w:hAnsi="Times New Roman" w:cs="Times New Roman"/>
          <w:noProof/>
        </w:rPr>
        <w:tab/>
      </w:r>
      <w:r w:rsidR="00CB0DCF">
        <w:rPr>
          <w:rFonts w:ascii="Times New Roman" w:hAnsi="Times New Roman" w:cs="Times New Roman"/>
          <w:noProof/>
        </w:rPr>
        <w:tab/>
      </w:r>
      <w:r w:rsidR="00CB0DCF" w:rsidRPr="00785701">
        <w:rPr>
          <w:rFonts w:ascii="Times New Roman" w:eastAsia="Calibri" w:hAnsi="Times New Roman" w:cs="Times New Roman"/>
          <w:sz w:val="23"/>
          <w:szCs w:val="23"/>
        </w:rPr>
        <w:t>PREDSJEDNIK</w:t>
      </w:r>
    </w:p>
    <w:p w14:paraId="15547D05" w14:textId="77777777" w:rsidR="00CB0DCF" w:rsidRPr="00785701" w:rsidRDefault="00CB0DCF" w:rsidP="00CB0DCF">
      <w:pPr>
        <w:jc w:val="both"/>
        <w:rPr>
          <w:rFonts w:ascii="Times New Roman" w:eastAsia="Calibri" w:hAnsi="Times New Roman" w:cs="Times New Roman"/>
          <w:sz w:val="23"/>
          <w:szCs w:val="23"/>
        </w:rPr>
      </w:pPr>
    </w:p>
    <w:p w14:paraId="5A562EC9" w14:textId="77777777" w:rsidR="00CB0DCF" w:rsidRPr="008F3DBE" w:rsidRDefault="00CB0DCF" w:rsidP="00CB0DCF">
      <w:pPr>
        <w:jc w:val="right"/>
        <w:rPr>
          <w:rFonts w:ascii="Times New Roman" w:eastAsia="Calibri" w:hAnsi="Times New Roman" w:cs="Times New Roman"/>
          <w:sz w:val="23"/>
          <w:szCs w:val="23"/>
        </w:rPr>
      </w:pPr>
      <w:r w:rsidRPr="00785701">
        <w:rPr>
          <w:rFonts w:ascii="Times New Roman" w:eastAsia="Calibri" w:hAnsi="Times New Roman" w:cs="Times New Roman"/>
          <w:sz w:val="23"/>
          <w:szCs w:val="23"/>
        </w:rPr>
        <w:t>mr. sc. Andrej Plenković</w:t>
      </w:r>
    </w:p>
    <w:p w14:paraId="445BD9F0" w14:textId="7A6502EF" w:rsidR="009D11A5" w:rsidRPr="00CB0DCF" w:rsidRDefault="009D11A5" w:rsidP="00CB0DCF">
      <w:pPr>
        <w:rPr>
          <w:rFonts w:ascii="Times New Roman" w:hAnsi="Times New Roman" w:cs="Times New Roman"/>
          <w:b/>
          <w:bCs/>
          <w:noProof/>
        </w:rPr>
      </w:pPr>
    </w:p>
    <w:p w14:paraId="45B79D4F" w14:textId="77777777" w:rsidR="009D11A5" w:rsidRPr="00B62424" w:rsidRDefault="009D11A5" w:rsidP="009D11A5">
      <w:pPr>
        <w:rPr>
          <w:rFonts w:ascii="Times New Roman" w:hAnsi="Times New Roman" w:cs="Times New Roman"/>
          <w:b/>
          <w:bCs/>
          <w:noProof/>
        </w:rPr>
      </w:pPr>
    </w:p>
    <w:p w14:paraId="51D2AEFC" w14:textId="77777777" w:rsidR="00B2259F" w:rsidRPr="00B62424" w:rsidRDefault="003C7C18" w:rsidP="003C7C18">
      <w:pPr>
        <w:pStyle w:val="Default"/>
        <w:rPr>
          <w:b/>
          <w:bCs/>
        </w:rPr>
      </w:pPr>
      <w:r w:rsidRPr="00B62424">
        <w:rPr>
          <w:b/>
          <w:bCs/>
        </w:rPr>
        <w:t xml:space="preserve">                                                                        </w:t>
      </w:r>
    </w:p>
    <w:p w14:paraId="1C729893" w14:textId="77777777" w:rsidR="00FF716E" w:rsidRPr="00B62424" w:rsidRDefault="00FF716E" w:rsidP="003C7C18">
      <w:pPr>
        <w:pStyle w:val="Default"/>
        <w:rPr>
          <w:b/>
          <w:bCs/>
        </w:rPr>
      </w:pPr>
    </w:p>
    <w:p w14:paraId="4CF08598" w14:textId="77777777" w:rsidR="00147852" w:rsidRDefault="00147852" w:rsidP="00FF716E">
      <w:pPr>
        <w:jc w:val="center"/>
        <w:rPr>
          <w:rFonts w:ascii="Times New Roman" w:hAnsi="Times New Roman" w:cs="Times New Roman"/>
          <w:b/>
        </w:rPr>
      </w:pPr>
    </w:p>
    <w:p w14:paraId="7D7271CE" w14:textId="0F8719AC" w:rsidR="00FF716E" w:rsidRDefault="00FF716E" w:rsidP="00FF716E">
      <w:pPr>
        <w:jc w:val="center"/>
        <w:rPr>
          <w:rFonts w:ascii="Times New Roman" w:hAnsi="Times New Roman" w:cs="Times New Roman"/>
          <w:b/>
        </w:rPr>
      </w:pPr>
      <w:r w:rsidRPr="00CB0DCF">
        <w:rPr>
          <w:rFonts w:ascii="Times New Roman" w:hAnsi="Times New Roman" w:cs="Times New Roman"/>
          <w:b/>
        </w:rPr>
        <w:t>O B R A Z L O Ž E N J E</w:t>
      </w:r>
    </w:p>
    <w:p w14:paraId="31C43200" w14:textId="77777777" w:rsidR="00147852" w:rsidRPr="00CB0DCF" w:rsidRDefault="00147852" w:rsidP="00FF716E">
      <w:pPr>
        <w:jc w:val="center"/>
        <w:rPr>
          <w:rFonts w:ascii="Times New Roman" w:hAnsi="Times New Roman" w:cs="Times New Roman"/>
          <w:b/>
        </w:rPr>
      </w:pPr>
    </w:p>
    <w:p w14:paraId="7781EE56" w14:textId="77777777" w:rsidR="00677945" w:rsidRPr="00B62424" w:rsidRDefault="00677945" w:rsidP="003C7C18">
      <w:pPr>
        <w:pStyle w:val="Default"/>
      </w:pPr>
    </w:p>
    <w:p w14:paraId="2905FE06" w14:textId="1B001F2C" w:rsidR="00705106" w:rsidRDefault="00360B00" w:rsidP="00147852">
      <w:pPr>
        <w:pStyle w:val="Default"/>
        <w:jc w:val="both"/>
        <w:rPr>
          <w:noProof/>
        </w:rPr>
      </w:pPr>
      <w:r>
        <w:rPr>
          <w:noProof/>
        </w:rPr>
        <w:tab/>
        <w:t>Programom Vlade Republike Hrvatske 2024.</w:t>
      </w:r>
      <w:r w:rsidR="00147852">
        <w:rPr>
          <w:noProof/>
        </w:rPr>
        <w:t>-</w:t>
      </w:r>
      <w:r>
        <w:rPr>
          <w:noProof/>
        </w:rPr>
        <w:t xml:space="preserve">2028., u okviru provedbe javnih politika programskog područja Uspješna Hrvatska </w:t>
      </w:r>
      <w:r w:rsidR="00147852">
        <w:rPr>
          <w:noProof/>
        </w:rPr>
        <w:t>-</w:t>
      </w:r>
      <w:r>
        <w:rPr>
          <w:noProof/>
        </w:rPr>
        <w:t xml:space="preserve"> Konkurentno go</w:t>
      </w:r>
      <w:r w:rsidR="00C95434">
        <w:rPr>
          <w:noProof/>
        </w:rPr>
        <w:t>s</w:t>
      </w:r>
      <w:r>
        <w:rPr>
          <w:noProof/>
        </w:rPr>
        <w:t>podarstvo, obrazvovanje i znanost i digitalno društvo, s ciljem unaprjeđenja napretka u približavanju najrazvijenijim državama članicama Europske unije, predviđene su izmjene i dopune Nacionalne razvoje strategije Republike Hrvatske do 2030. godine (u daljnjem tekstu: NRS 2030).</w:t>
      </w:r>
    </w:p>
    <w:p w14:paraId="78A8117A" w14:textId="77777777" w:rsidR="00360B00" w:rsidRDefault="00360B00" w:rsidP="00147852">
      <w:pPr>
        <w:pStyle w:val="Default"/>
        <w:jc w:val="both"/>
        <w:rPr>
          <w:noProof/>
        </w:rPr>
      </w:pPr>
    </w:p>
    <w:p w14:paraId="5AA0091A" w14:textId="202D4DDE" w:rsidR="00360B00" w:rsidRDefault="00360B00" w:rsidP="00147852">
      <w:pPr>
        <w:pStyle w:val="Default"/>
        <w:ind w:firstLine="708"/>
        <w:jc w:val="both"/>
        <w:rPr>
          <w:noProof/>
        </w:rPr>
      </w:pPr>
      <w:r>
        <w:rPr>
          <w:noProof/>
        </w:rPr>
        <w:t>U skladu s odredbama Zakona o sustavu strateškog planiranja i upravljanja razvojem Republike Hrvatske („Narodne novine“, broj 123/17, 151/22) (u daljnjem tekstu: Zakon) revizija postojećih akata strateškog planiranja mora biti usklađena s nalazima postupka srednjoročnog vrednovanja koje se ima provesti u skladu s odredbama Pravilnika o provedbi postupka vrednovanja akata strateškog planiranja od nacionalnog značaja i od značaja za jedinice lokalne i područne (regionalne) samouprave („Narodne novine“, broj 44/23).</w:t>
      </w:r>
    </w:p>
    <w:p w14:paraId="4CC20DD0" w14:textId="77777777" w:rsidR="00360B00" w:rsidRDefault="00360B00" w:rsidP="00147852">
      <w:pPr>
        <w:pStyle w:val="Default"/>
        <w:ind w:firstLine="708"/>
        <w:jc w:val="both"/>
        <w:rPr>
          <w:noProof/>
        </w:rPr>
      </w:pPr>
    </w:p>
    <w:p w14:paraId="52FB1321" w14:textId="158442CC" w:rsidR="00360B00" w:rsidRDefault="00360B00" w:rsidP="00147852">
      <w:pPr>
        <w:pStyle w:val="Default"/>
        <w:ind w:firstLine="708"/>
        <w:jc w:val="both"/>
        <w:rPr>
          <w:noProof/>
        </w:rPr>
      </w:pPr>
      <w:r>
        <w:rPr>
          <w:noProof/>
        </w:rPr>
        <w:t>U skladu s odredbama Zakona i Pravilnika, svrha provedbe postupka srednjoročnog vrednovanja NRS-a 2030 je utvrditi čimbenike koji olakšavaju ili otežavaju provedbu te osigurati relevantne podatke za informirano donošenje odluka tijekom izmjena i dopuna hijerarhijski najvišeg akta strateškog planiranja u Republici Hrvatskoj, odnosno potrebnih prilagodbi i poboljšanja uspješnosti provedbe javnih politika.</w:t>
      </w:r>
    </w:p>
    <w:p w14:paraId="6EC24F0A" w14:textId="77777777" w:rsidR="00360B00" w:rsidRDefault="00360B00" w:rsidP="00147852">
      <w:pPr>
        <w:pStyle w:val="Default"/>
        <w:ind w:firstLine="708"/>
        <w:jc w:val="both"/>
        <w:rPr>
          <w:noProof/>
        </w:rPr>
      </w:pPr>
    </w:p>
    <w:p w14:paraId="582EFD03" w14:textId="18B686FA" w:rsidR="00360B00" w:rsidRDefault="00360B00" w:rsidP="00147852">
      <w:pPr>
        <w:pStyle w:val="Default"/>
        <w:ind w:firstLine="708"/>
        <w:jc w:val="both"/>
        <w:rPr>
          <w:noProof/>
        </w:rPr>
      </w:pPr>
      <w:r>
        <w:rPr>
          <w:noProof/>
        </w:rPr>
        <w:t xml:space="preserve">Slijedom navedenog, </w:t>
      </w:r>
      <w:r w:rsidR="00C95434">
        <w:rPr>
          <w:noProof/>
        </w:rPr>
        <w:t>M</w:t>
      </w:r>
      <w:r>
        <w:rPr>
          <w:noProof/>
        </w:rPr>
        <w:t xml:space="preserve">inistarstvo regionalnoga razvoja i fondova Europske unije, </w:t>
      </w:r>
      <w:r w:rsidR="00C95434">
        <w:rPr>
          <w:noProof/>
        </w:rPr>
        <w:t>K</w:t>
      </w:r>
      <w:r>
        <w:rPr>
          <w:noProof/>
        </w:rPr>
        <w:t>oordinacijsko tijelo za sustav strateškog planiranja</w:t>
      </w:r>
      <w:r w:rsidR="00C95434">
        <w:rPr>
          <w:noProof/>
        </w:rPr>
        <w:t xml:space="preserve"> i upravljanja razvojem Republike Hrvatske predlaže Vladi Republike Hrvatske donošenje Odluke o pokretanju postupka srednjoročnog vrednovanja NRS-a 2030.</w:t>
      </w:r>
    </w:p>
    <w:p w14:paraId="0DD1B999" w14:textId="77777777" w:rsidR="00360B00" w:rsidRDefault="00360B00" w:rsidP="00705106">
      <w:pPr>
        <w:pStyle w:val="Default"/>
        <w:rPr>
          <w:noProof/>
        </w:rPr>
      </w:pPr>
    </w:p>
    <w:p w14:paraId="593C17E6" w14:textId="77777777" w:rsidR="00360B00" w:rsidRDefault="00360B00" w:rsidP="00705106">
      <w:pPr>
        <w:pStyle w:val="Default"/>
        <w:rPr>
          <w:noProof/>
        </w:rPr>
      </w:pPr>
    </w:p>
    <w:p w14:paraId="102A96A5" w14:textId="77777777" w:rsidR="00360B00" w:rsidRDefault="00360B00" w:rsidP="00705106">
      <w:pPr>
        <w:pStyle w:val="Default"/>
        <w:rPr>
          <w:noProof/>
        </w:rPr>
      </w:pPr>
    </w:p>
    <w:p w14:paraId="6E94D6C2" w14:textId="77777777" w:rsidR="00360B00" w:rsidRDefault="00360B00" w:rsidP="00AC2AF7">
      <w:pPr>
        <w:pStyle w:val="Default"/>
        <w:ind w:firstLine="708"/>
        <w:jc w:val="both"/>
        <w:rPr>
          <w:color w:val="231F20"/>
        </w:rPr>
      </w:pPr>
    </w:p>
    <w:p w14:paraId="147751AC" w14:textId="77777777" w:rsidR="00360B00" w:rsidRDefault="00360B00" w:rsidP="00AC2AF7">
      <w:pPr>
        <w:pStyle w:val="Default"/>
        <w:ind w:firstLine="708"/>
        <w:jc w:val="both"/>
        <w:rPr>
          <w:color w:val="231F20"/>
        </w:rPr>
      </w:pPr>
    </w:p>
    <w:p w14:paraId="2CACFDC4" w14:textId="77777777" w:rsidR="00360B00" w:rsidRDefault="00360B00" w:rsidP="00AC2AF7">
      <w:pPr>
        <w:pStyle w:val="Default"/>
        <w:ind w:firstLine="708"/>
        <w:jc w:val="both"/>
        <w:rPr>
          <w:color w:val="231F20"/>
        </w:rPr>
      </w:pPr>
    </w:p>
    <w:p w14:paraId="1567E3B7" w14:textId="77777777" w:rsidR="00331F6C" w:rsidRDefault="00331F6C" w:rsidP="00E02E2E">
      <w:pPr>
        <w:pStyle w:val="box474059"/>
        <w:shd w:val="clear" w:color="auto" w:fill="FFFFFF"/>
        <w:jc w:val="both"/>
        <w:textAlignment w:val="baseline"/>
        <w:rPr>
          <w:color w:val="231F20"/>
          <w:shd w:val="clear" w:color="auto" w:fill="FFFFFF"/>
        </w:rPr>
      </w:pPr>
    </w:p>
    <w:p w14:paraId="08E3BBA5" w14:textId="77777777" w:rsidR="00106BC0" w:rsidRPr="00B62424" w:rsidRDefault="00106BC0" w:rsidP="003C7C18">
      <w:pPr>
        <w:rPr>
          <w:rFonts w:ascii="Times New Roman" w:hAnsi="Times New Roman" w:cs="Times New Roman"/>
          <w:noProof/>
        </w:rPr>
      </w:pPr>
    </w:p>
    <w:sectPr w:rsidR="00106BC0" w:rsidRPr="00B62424" w:rsidSect="00B62424">
      <w:type w:val="continuous"/>
      <w:pgSz w:w="11906" w:h="16838" w:code="9"/>
      <w:pgMar w:top="709" w:right="1080" w:bottom="1440" w:left="1080" w:header="709" w:footer="709" w:gutter="0"/>
      <w:paperSrc w:first="1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A09B38" w14:textId="77777777" w:rsidR="00143C17" w:rsidRDefault="00143C17" w:rsidP="00D27478">
      <w:r>
        <w:separator/>
      </w:r>
    </w:p>
  </w:endnote>
  <w:endnote w:type="continuationSeparator" w:id="0">
    <w:p w14:paraId="34A60506" w14:textId="77777777" w:rsidR="00143C17" w:rsidRDefault="00143C17" w:rsidP="00D27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28748C7" w14:textId="77777777" w:rsidR="000E7756" w:rsidRPr="00075750" w:rsidRDefault="000E7756" w:rsidP="004B2820">
    <w:pPr>
      <w:pStyle w:val="Footer"/>
      <w:pBdr>
        <w:top w:val="single" w:sz="4" w:space="1" w:color="404040"/>
      </w:pBdr>
      <w:jc w:val="center"/>
      <w:rPr>
        <w:rFonts w:ascii="Times New Roman" w:hAnsi="Times New Roman"/>
        <w:color w:val="404040"/>
        <w:spacing w:val="20"/>
        <w:sz w:val="20"/>
      </w:rPr>
    </w:pPr>
    <w:r w:rsidRPr="00075750">
      <w:rPr>
        <w:rFonts w:ascii="Times New Roman" w:hAnsi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86F497" w14:textId="77777777" w:rsidR="00143C17" w:rsidRDefault="00143C17" w:rsidP="00D27478">
      <w:r>
        <w:separator/>
      </w:r>
    </w:p>
  </w:footnote>
  <w:footnote w:type="continuationSeparator" w:id="0">
    <w:p w14:paraId="6F80D20F" w14:textId="77777777" w:rsidR="00143C17" w:rsidRDefault="00143C17" w:rsidP="00D27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B75E07"/>
    <w:multiLevelType w:val="hybridMultilevel"/>
    <w:tmpl w:val="0A6E691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11A5"/>
    <w:rsid w:val="0003235F"/>
    <w:rsid w:val="000354C9"/>
    <w:rsid w:val="0005415B"/>
    <w:rsid w:val="00082C2F"/>
    <w:rsid w:val="000B69C6"/>
    <w:rsid w:val="000E5D5B"/>
    <w:rsid w:val="000E7756"/>
    <w:rsid w:val="000F1716"/>
    <w:rsid w:val="00106BC0"/>
    <w:rsid w:val="001402AE"/>
    <w:rsid w:val="00143C17"/>
    <w:rsid w:val="00147852"/>
    <w:rsid w:val="00151037"/>
    <w:rsid w:val="00181442"/>
    <w:rsid w:val="00185AE0"/>
    <w:rsid w:val="001A5201"/>
    <w:rsid w:val="001B04CE"/>
    <w:rsid w:val="001B6D48"/>
    <w:rsid w:val="001F4E8B"/>
    <w:rsid w:val="002009DD"/>
    <w:rsid w:val="00200AAD"/>
    <w:rsid w:val="00215071"/>
    <w:rsid w:val="00224ADD"/>
    <w:rsid w:val="00235A10"/>
    <w:rsid w:val="002A74ED"/>
    <w:rsid w:val="002B1FC2"/>
    <w:rsid w:val="002C56D5"/>
    <w:rsid w:val="002E109A"/>
    <w:rsid w:val="002E3539"/>
    <w:rsid w:val="00330A76"/>
    <w:rsid w:val="00331F6C"/>
    <w:rsid w:val="00336AC0"/>
    <w:rsid w:val="00342398"/>
    <w:rsid w:val="00360B00"/>
    <w:rsid w:val="003B161B"/>
    <w:rsid w:val="003C7C18"/>
    <w:rsid w:val="003D453A"/>
    <w:rsid w:val="00400C9D"/>
    <w:rsid w:val="00490B84"/>
    <w:rsid w:val="004A044B"/>
    <w:rsid w:val="004C2DD7"/>
    <w:rsid w:val="004E10FC"/>
    <w:rsid w:val="005B48DF"/>
    <w:rsid w:val="005D58CD"/>
    <w:rsid w:val="00670CA8"/>
    <w:rsid w:val="00677945"/>
    <w:rsid w:val="00684C72"/>
    <w:rsid w:val="00695CB7"/>
    <w:rsid w:val="006E2336"/>
    <w:rsid w:val="006E7ECB"/>
    <w:rsid w:val="00702C2E"/>
    <w:rsid w:val="00705106"/>
    <w:rsid w:val="007453A1"/>
    <w:rsid w:val="00783F97"/>
    <w:rsid w:val="007A5530"/>
    <w:rsid w:val="007C283C"/>
    <w:rsid w:val="00803882"/>
    <w:rsid w:val="008722C9"/>
    <w:rsid w:val="0088114D"/>
    <w:rsid w:val="008840C6"/>
    <w:rsid w:val="00917867"/>
    <w:rsid w:val="00956922"/>
    <w:rsid w:val="00962312"/>
    <w:rsid w:val="009B646E"/>
    <w:rsid w:val="009C2BF0"/>
    <w:rsid w:val="009D11A5"/>
    <w:rsid w:val="009E2676"/>
    <w:rsid w:val="00A03C2F"/>
    <w:rsid w:val="00A256D4"/>
    <w:rsid w:val="00A25E51"/>
    <w:rsid w:val="00A757A9"/>
    <w:rsid w:val="00A86123"/>
    <w:rsid w:val="00A96270"/>
    <w:rsid w:val="00AB27D9"/>
    <w:rsid w:val="00AC2AF7"/>
    <w:rsid w:val="00B20692"/>
    <w:rsid w:val="00B2259F"/>
    <w:rsid w:val="00B62424"/>
    <w:rsid w:val="00B94548"/>
    <w:rsid w:val="00BA5C2E"/>
    <w:rsid w:val="00BD347C"/>
    <w:rsid w:val="00C118BC"/>
    <w:rsid w:val="00C11E8A"/>
    <w:rsid w:val="00C503F7"/>
    <w:rsid w:val="00C64414"/>
    <w:rsid w:val="00C6728D"/>
    <w:rsid w:val="00C77159"/>
    <w:rsid w:val="00C81697"/>
    <w:rsid w:val="00C83DAE"/>
    <w:rsid w:val="00C95434"/>
    <w:rsid w:val="00CA37BB"/>
    <w:rsid w:val="00CB0DCF"/>
    <w:rsid w:val="00CB63FC"/>
    <w:rsid w:val="00CE2EAF"/>
    <w:rsid w:val="00CE572A"/>
    <w:rsid w:val="00CF4EA5"/>
    <w:rsid w:val="00D1155B"/>
    <w:rsid w:val="00D134AC"/>
    <w:rsid w:val="00D1392C"/>
    <w:rsid w:val="00D27478"/>
    <w:rsid w:val="00D365E9"/>
    <w:rsid w:val="00D743AE"/>
    <w:rsid w:val="00DB45A7"/>
    <w:rsid w:val="00DE2AAF"/>
    <w:rsid w:val="00DE377F"/>
    <w:rsid w:val="00E02E2E"/>
    <w:rsid w:val="00E21C35"/>
    <w:rsid w:val="00E44FE5"/>
    <w:rsid w:val="00E6025F"/>
    <w:rsid w:val="00E61B1C"/>
    <w:rsid w:val="00EA23F7"/>
    <w:rsid w:val="00EA4A13"/>
    <w:rsid w:val="00EC7F6B"/>
    <w:rsid w:val="00EE0F2D"/>
    <w:rsid w:val="00F4089C"/>
    <w:rsid w:val="00F670D8"/>
    <w:rsid w:val="00F67F88"/>
    <w:rsid w:val="00F93635"/>
    <w:rsid w:val="00FD1921"/>
    <w:rsid w:val="00FD3839"/>
    <w:rsid w:val="00FF71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067866C"/>
  <w15:docId w15:val="{A32F9C3D-192B-45AB-BE52-A1854A70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 w:cs="Arial"/>
      <w:color w:val="000000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uiPriority w:val="99"/>
    <w:semiHidden/>
    <w:rsid w:val="002B64B8"/>
    <w:rPr>
      <w:color w:val="808080"/>
    </w:rPr>
  </w:style>
  <w:style w:type="paragraph" w:styleId="BalloonText">
    <w:name w:val="Balloon Text"/>
    <w:basedOn w:val="Normal"/>
    <w:link w:val="BalloonTextChar"/>
    <w:rsid w:val="00AE501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E501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rsid w:val="00143962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rsid w:val="00143962"/>
    <w:rPr>
      <w:rFonts w:ascii="Arial" w:hAnsi="Arial" w:cs="Arial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rsid w:val="00143962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143962"/>
    <w:rPr>
      <w:rFonts w:ascii="Arial" w:hAnsi="Arial" w:cs="Arial"/>
      <w:color w:val="000000"/>
      <w:sz w:val="24"/>
      <w:szCs w:val="24"/>
    </w:rPr>
  </w:style>
  <w:style w:type="paragraph" w:customStyle="1" w:styleId="Default">
    <w:name w:val="Default"/>
    <w:rsid w:val="003C7C1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5D58CD"/>
    <w:rPr>
      <w:sz w:val="16"/>
      <w:szCs w:val="16"/>
    </w:rPr>
  </w:style>
  <w:style w:type="paragraph" w:styleId="CommentText">
    <w:name w:val="annotation text"/>
    <w:basedOn w:val="Normal"/>
    <w:link w:val="CommentTextChar"/>
    <w:rsid w:val="005D58C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D58CD"/>
    <w:rPr>
      <w:rFonts w:ascii="Arial" w:hAnsi="Arial" w:cs="Arial"/>
      <w:color w:val="00000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5D58CD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5D58CD"/>
    <w:rPr>
      <w:rFonts w:ascii="Arial" w:hAnsi="Arial" w:cs="Arial"/>
      <w:b/>
      <w:bCs/>
      <w:color w:val="000000"/>
    </w:rPr>
  </w:style>
  <w:style w:type="paragraph" w:styleId="Revision">
    <w:name w:val="Revision"/>
    <w:hidden/>
    <w:uiPriority w:val="99"/>
    <w:semiHidden/>
    <w:rsid w:val="000E7756"/>
    <w:rPr>
      <w:rFonts w:ascii="Arial" w:hAnsi="Arial" w:cs="Arial"/>
      <w:color w:val="000000"/>
      <w:sz w:val="24"/>
      <w:szCs w:val="24"/>
    </w:rPr>
  </w:style>
  <w:style w:type="table" w:customStyle="1" w:styleId="TableGrid1">
    <w:name w:val="Table Grid1"/>
    <w:basedOn w:val="TableNormal"/>
    <w:next w:val="TableGrid"/>
    <w:rsid w:val="000E7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02E2E"/>
    <w:rPr>
      <w:color w:val="0563C1" w:themeColor="hyperlink"/>
      <w:u w:val="single"/>
    </w:rPr>
  </w:style>
  <w:style w:type="paragraph" w:customStyle="1" w:styleId="box474059">
    <w:name w:val="box474059"/>
    <w:basedOn w:val="Normal"/>
    <w:rsid w:val="00E02E2E"/>
    <w:pPr>
      <w:spacing w:before="100" w:beforeAutospacing="1" w:after="100" w:afterAutospacing="1"/>
    </w:pPr>
    <w:rPr>
      <w:rFonts w:ascii="Times New Roman" w:eastAsiaTheme="minorHAnsi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9497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AZJMDCZ6QSYZ-1849078857-43820</_dlc_DocId>
    <_dlc_DocIdUrl xmlns="a494813a-d0d8-4dad-94cb-0d196f36ba15">
      <Url>https://ekoordinacije.vlada.hr/koordinacija-gospodarstvo/_layouts/15/DocIdRedir.aspx?ID=AZJMDCZ6QSYZ-1849078857-43820</Url>
      <Description>AZJMDCZ6QSYZ-1849078857-43820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233A13B-56F9-4A07-925E-AC418D3710C7}">
  <ds:schemaRefs>
    <ds:schemaRef ds:uri="http://purl.org/dc/elements/1.1/"/>
    <ds:schemaRef ds:uri="http://schemas.openxmlformats.org/package/2006/metadata/core-properties"/>
    <ds:schemaRef ds:uri="a494813a-d0d8-4dad-94cb-0d196f36ba15"/>
    <ds:schemaRef ds:uri="http://schemas.microsoft.com/office/infopath/2007/PartnerControls"/>
    <ds:schemaRef ds:uri="http://purl.org/dc/terms/"/>
    <ds:schemaRef ds:uri="http://schemas.microsoft.com/office/2006/metadata/properties"/>
    <ds:schemaRef ds:uri="http://schemas.microsoft.com/office/2006/documentManagement/typ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5DD5D112-45BE-4900-A88E-16246955EE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A72AB7-974E-46E8-99C4-176CDBDA99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BFE477-2D89-4B84-8502-5D8324341B6F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625</Words>
  <Characters>3569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Predlozak</vt:lpstr>
    </vt:vector>
  </TitlesOfParts>
  <Company>RH-TDU</Company>
  <LinksUpToDate>false</LinksUpToDate>
  <CharactersWithSpaces>4186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Predlozak</dc:title>
  <dc:creator>Emanuela Belšak</dc:creator>
  <cp:lastModifiedBy>Maja Lebarović</cp:lastModifiedBy>
  <cp:revision>26</cp:revision>
  <cp:lastPrinted>2014-01-14T17:40:00Z</cp:lastPrinted>
  <dcterms:created xsi:type="dcterms:W3CDTF">2025-01-20T07:45:00Z</dcterms:created>
  <dcterms:modified xsi:type="dcterms:W3CDTF">2025-02-04T09:43:00Z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MediaServiceImageTags">
    <vt:lpwstr/>
  </property>
  <property fmtid="{D5CDD505-2E9C-101B-9397-08002B2CF9AE}" pid="4" name="_dlc_DocIdItemGuid">
    <vt:lpwstr>ab23c78b-ff72-402b-9d75-a34ed7c081c1</vt:lpwstr>
  </property>
</Properties>
</file>