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D514B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7C3C938D" wp14:editId="3AF57FA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095" w:rsidRPr="00800462">
        <w:fldChar w:fldCharType="begin"/>
      </w:r>
      <w:r w:rsidRPr="00800462">
        <w:instrText xml:space="preserve"> INCLUDEPICTURE "http://www.inet.hr/~box/images/grb-rh.gif" \* MERGEFORMATINET </w:instrText>
      </w:r>
      <w:r w:rsidR="00057095" w:rsidRPr="00800462">
        <w:fldChar w:fldCharType="end"/>
      </w:r>
    </w:p>
    <w:p w14:paraId="33E44B5E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82C139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777EB" w14:textId="0FD8ECFF" w:rsidR="000C3EEE" w:rsidRPr="00DF197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4238F5">
        <w:rPr>
          <w:rFonts w:ascii="Times New Roman" w:hAnsi="Times New Roman" w:cs="Times New Roman"/>
          <w:sz w:val="24"/>
          <w:szCs w:val="24"/>
        </w:rPr>
        <w:t xml:space="preserve">Zagreb, </w:t>
      </w:r>
      <w:r w:rsidR="00C570B0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2377F2">
        <w:rPr>
          <w:rFonts w:ascii="Times New Roman" w:hAnsi="Times New Roman" w:cs="Times New Roman"/>
          <w:sz w:val="24"/>
          <w:szCs w:val="24"/>
        </w:rPr>
        <w:t>. veljače</w:t>
      </w:r>
      <w:r w:rsidR="001F39EF" w:rsidRPr="004238F5">
        <w:rPr>
          <w:rFonts w:ascii="Times New Roman" w:hAnsi="Times New Roman" w:cs="Times New Roman"/>
          <w:sz w:val="24"/>
          <w:szCs w:val="24"/>
        </w:rPr>
        <w:t xml:space="preserve"> </w:t>
      </w:r>
      <w:r w:rsidRPr="004238F5">
        <w:rPr>
          <w:rFonts w:ascii="Times New Roman" w:hAnsi="Times New Roman" w:cs="Times New Roman"/>
          <w:sz w:val="24"/>
          <w:szCs w:val="24"/>
        </w:rPr>
        <w:t>20</w:t>
      </w:r>
      <w:r w:rsidR="001B0F7E" w:rsidRPr="004238F5">
        <w:rPr>
          <w:rFonts w:ascii="Times New Roman" w:hAnsi="Times New Roman" w:cs="Times New Roman"/>
          <w:sz w:val="24"/>
          <w:szCs w:val="24"/>
        </w:rPr>
        <w:t>2</w:t>
      </w:r>
      <w:r w:rsidR="004D31AE">
        <w:rPr>
          <w:rFonts w:ascii="Times New Roman" w:hAnsi="Times New Roman" w:cs="Times New Roman"/>
          <w:sz w:val="24"/>
          <w:szCs w:val="24"/>
        </w:rPr>
        <w:t>5</w:t>
      </w:r>
      <w:r w:rsidRPr="0066582B">
        <w:rPr>
          <w:rFonts w:ascii="Times New Roman" w:hAnsi="Times New Roman" w:cs="Times New Roman"/>
          <w:sz w:val="24"/>
          <w:szCs w:val="24"/>
        </w:rPr>
        <w:t>.</w:t>
      </w:r>
    </w:p>
    <w:p w14:paraId="09C04ED6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9D20C4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FEBB71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69DFC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3FB108D1" w14:textId="77777777" w:rsidTr="00427D0F">
        <w:tc>
          <w:tcPr>
            <w:tcW w:w="1951" w:type="dxa"/>
          </w:tcPr>
          <w:p w14:paraId="0EB9B2C7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0C3099" w14:textId="2691ED5A" w:rsidR="000C3EEE" w:rsidRPr="00800462" w:rsidRDefault="000C3EEE" w:rsidP="00C44B3C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>Ministarstvo</w:t>
            </w:r>
            <w:r w:rsidR="00C44B3C">
              <w:rPr>
                <w:sz w:val="24"/>
                <w:szCs w:val="24"/>
              </w:rPr>
              <w:t xml:space="preserve"> poljoprivrede</w:t>
            </w:r>
            <w:r w:rsidR="00DF442F">
              <w:rPr>
                <w:sz w:val="24"/>
                <w:szCs w:val="24"/>
              </w:rPr>
              <w:t>, šumarstva i ribarstva</w:t>
            </w:r>
          </w:p>
        </w:tc>
      </w:tr>
    </w:tbl>
    <w:p w14:paraId="05AC0C5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1603BA5B" w14:textId="77777777" w:rsidTr="00427D0F">
        <w:tc>
          <w:tcPr>
            <w:tcW w:w="1951" w:type="dxa"/>
          </w:tcPr>
          <w:p w14:paraId="346284AE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288D297" w14:textId="7794566E" w:rsidR="000C3EEE" w:rsidRPr="00800462" w:rsidRDefault="00360574" w:rsidP="00D535B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o donošenju </w:t>
            </w:r>
            <w:bookmarkStart w:id="1" w:name="_Hlk161150994"/>
            <w:r w:rsidR="002475AD">
              <w:rPr>
                <w:sz w:val="24"/>
                <w:szCs w:val="24"/>
              </w:rPr>
              <w:t>P</w:t>
            </w:r>
            <w:r w:rsidR="002475AD" w:rsidRPr="002475AD">
              <w:rPr>
                <w:sz w:val="24"/>
                <w:szCs w:val="24"/>
              </w:rPr>
              <w:t>rogram</w:t>
            </w:r>
            <w:r w:rsidR="002475AD">
              <w:rPr>
                <w:sz w:val="24"/>
                <w:szCs w:val="24"/>
              </w:rPr>
              <w:t>a</w:t>
            </w:r>
            <w:r w:rsidR="002475AD" w:rsidRPr="002475AD">
              <w:rPr>
                <w:sz w:val="24"/>
                <w:szCs w:val="24"/>
              </w:rPr>
              <w:t xml:space="preserve"> </w:t>
            </w:r>
            <w:bookmarkEnd w:id="1"/>
            <w:r w:rsidR="00DF442F">
              <w:rPr>
                <w:sz w:val="24"/>
                <w:szCs w:val="24"/>
              </w:rPr>
              <w:t>potpore za obnovu narušenog proizvodnog potencijala na području zone ograničenja III zbog pojave afričke svinjske kuge</w:t>
            </w:r>
          </w:p>
        </w:tc>
      </w:tr>
    </w:tbl>
    <w:p w14:paraId="2811042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FDA51B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DE718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7691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7B4B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C485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069F" w14:textId="77777777" w:rsidR="005222AE" w:rsidRDefault="005222AE" w:rsidP="005222AE">
      <w:pPr>
        <w:pStyle w:val="Header"/>
      </w:pPr>
    </w:p>
    <w:p w14:paraId="422DC845" w14:textId="77777777" w:rsidR="005222AE" w:rsidRDefault="005222AE" w:rsidP="005222AE"/>
    <w:p w14:paraId="100B7DED" w14:textId="77777777" w:rsidR="00457B4B" w:rsidRDefault="00457B4B" w:rsidP="00C44B3C">
      <w:pPr>
        <w:jc w:val="right"/>
        <w:rPr>
          <w:rFonts w:ascii="Times New Roman" w:hAnsi="Times New Roman" w:cs="Times New Roman"/>
          <w:i/>
        </w:rPr>
        <w:sectPr w:rsidR="00457B4B" w:rsidSect="008A6A26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950A07E" w14:textId="34678F89" w:rsidR="001F39EF" w:rsidRDefault="00820FCF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39EF">
        <w:rPr>
          <w:rFonts w:ascii="Times New Roman" w:hAnsi="Times New Roman" w:cs="Times New Roman"/>
          <w:i/>
          <w:sz w:val="24"/>
          <w:szCs w:val="24"/>
        </w:rPr>
        <w:lastRenderedPageBreak/>
        <w:t>PRIJEDLOG</w:t>
      </w:r>
    </w:p>
    <w:p w14:paraId="03FA3AD6" w14:textId="77777777" w:rsidR="002377F2" w:rsidRDefault="002377F2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667ED1" w14:textId="6C81929E" w:rsidR="00C44B3C" w:rsidRDefault="00C44B3C" w:rsidP="00216D72">
      <w:pPr>
        <w:pStyle w:val="BodyText"/>
        <w:spacing w:after="0" w:line="20" w:lineRule="atLeast"/>
        <w:ind w:firstLine="1418"/>
        <w:rPr>
          <w:color w:val="auto"/>
          <w:sz w:val="24"/>
          <w:szCs w:val="24"/>
        </w:rPr>
      </w:pPr>
      <w:r w:rsidRPr="001F39EF">
        <w:rPr>
          <w:color w:val="auto"/>
          <w:sz w:val="24"/>
          <w:szCs w:val="24"/>
        </w:rPr>
        <w:t xml:space="preserve">Na temelju članka </w:t>
      </w:r>
      <w:r w:rsidR="004657AE" w:rsidRPr="001F39EF">
        <w:rPr>
          <w:color w:val="auto"/>
          <w:sz w:val="24"/>
          <w:szCs w:val="24"/>
        </w:rPr>
        <w:t>39. stavka 2</w:t>
      </w:r>
      <w:r w:rsidRPr="001F39EF">
        <w:rPr>
          <w:color w:val="auto"/>
          <w:sz w:val="24"/>
          <w:szCs w:val="24"/>
        </w:rPr>
        <w:t xml:space="preserve">. Zakona o </w:t>
      </w:r>
      <w:r w:rsidRPr="0007384D">
        <w:rPr>
          <w:color w:val="auto"/>
          <w:sz w:val="24"/>
          <w:szCs w:val="24"/>
        </w:rPr>
        <w:t xml:space="preserve">poljoprivredi </w:t>
      </w:r>
      <w:r w:rsidR="00D64A8A">
        <w:rPr>
          <w:color w:val="auto"/>
          <w:sz w:val="24"/>
          <w:szCs w:val="24"/>
        </w:rPr>
        <w:t>(„Narodne novine“, br. 118/18</w:t>
      </w:r>
      <w:r w:rsidR="00E91541">
        <w:rPr>
          <w:color w:val="auto"/>
          <w:sz w:val="24"/>
          <w:szCs w:val="24"/>
        </w:rPr>
        <w:t>.</w:t>
      </w:r>
      <w:r w:rsidR="003B03DD" w:rsidRPr="0007384D">
        <w:rPr>
          <w:color w:val="auto"/>
          <w:sz w:val="24"/>
          <w:szCs w:val="24"/>
        </w:rPr>
        <w:t>, 42/20</w:t>
      </w:r>
      <w:r w:rsidR="00E91541">
        <w:rPr>
          <w:color w:val="auto"/>
          <w:sz w:val="24"/>
          <w:szCs w:val="24"/>
        </w:rPr>
        <w:t>.</w:t>
      </w:r>
      <w:r w:rsidR="003B03DD" w:rsidRPr="0007384D">
        <w:rPr>
          <w:color w:val="auto"/>
          <w:sz w:val="24"/>
          <w:szCs w:val="24"/>
        </w:rPr>
        <w:t>, 127/20</w:t>
      </w:r>
      <w:r w:rsidR="00E91541">
        <w:rPr>
          <w:color w:val="auto"/>
          <w:sz w:val="24"/>
          <w:szCs w:val="24"/>
        </w:rPr>
        <w:t>.</w:t>
      </w:r>
      <w:r w:rsidR="007F1C76">
        <w:rPr>
          <w:color w:val="auto"/>
          <w:sz w:val="24"/>
          <w:szCs w:val="24"/>
        </w:rPr>
        <w:t xml:space="preserve"> -</w:t>
      </w:r>
      <w:r w:rsidR="003B03DD" w:rsidRPr="0007384D">
        <w:rPr>
          <w:color w:val="auto"/>
          <w:sz w:val="24"/>
          <w:szCs w:val="24"/>
        </w:rPr>
        <w:t xml:space="preserve"> Odluka Ustavnog suda Republike Hrvatske</w:t>
      </w:r>
      <w:r w:rsidR="00607137">
        <w:rPr>
          <w:color w:val="auto"/>
          <w:sz w:val="24"/>
          <w:szCs w:val="24"/>
        </w:rPr>
        <w:t xml:space="preserve">, </w:t>
      </w:r>
      <w:r w:rsidR="003B03DD" w:rsidRPr="0007384D">
        <w:rPr>
          <w:color w:val="auto"/>
          <w:sz w:val="24"/>
          <w:szCs w:val="24"/>
        </w:rPr>
        <w:t>52/21</w:t>
      </w:r>
      <w:r w:rsidR="00E91541">
        <w:rPr>
          <w:color w:val="auto"/>
          <w:sz w:val="24"/>
          <w:szCs w:val="24"/>
        </w:rPr>
        <w:t>.</w:t>
      </w:r>
      <w:r w:rsidR="00764EF6">
        <w:rPr>
          <w:color w:val="auto"/>
          <w:sz w:val="24"/>
          <w:szCs w:val="24"/>
        </w:rPr>
        <w:t xml:space="preserve">, </w:t>
      </w:r>
      <w:r w:rsidR="00607137">
        <w:rPr>
          <w:color w:val="auto"/>
          <w:sz w:val="24"/>
          <w:szCs w:val="24"/>
        </w:rPr>
        <w:t>152/22.</w:t>
      </w:r>
      <w:r w:rsidR="00764EF6">
        <w:rPr>
          <w:color w:val="auto"/>
          <w:sz w:val="24"/>
          <w:szCs w:val="24"/>
        </w:rPr>
        <w:t xml:space="preserve"> i 152/24.</w:t>
      </w:r>
      <w:r w:rsidRPr="0007384D">
        <w:rPr>
          <w:color w:val="auto"/>
          <w:sz w:val="24"/>
          <w:szCs w:val="24"/>
        </w:rPr>
        <w:t>)</w:t>
      </w:r>
      <w:r w:rsidR="00F9793B">
        <w:rPr>
          <w:color w:val="auto"/>
          <w:sz w:val="24"/>
          <w:szCs w:val="24"/>
        </w:rPr>
        <w:t xml:space="preserve">, </w:t>
      </w:r>
      <w:r w:rsidRPr="00D2797E">
        <w:rPr>
          <w:color w:val="auto"/>
          <w:sz w:val="24"/>
          <w:szCs w:val="24"/>
        </w:rPr>
        <w:t xml:space="preserve">Vlada Republike Hrvatske je na sjednici </w:t>
      </w:r>
      <w:r w:rsidRPr="001F39EF">
        <w:rPr>
          <w:color w:val="auto"/>
          <w:sz w:val="24"/>
          <w:szCs w:val="24"/>
        </w:rPr>
        <w:t>održanoj ________________</w:t>
      </w:r>
      <w:r w:rsidR="002377F2">
        <w:rPr>
          <w:color w:val="auto"/>
          <w:sz w:val="24"/>
          <w:szCs w:val="24"/>
        </w:rPr>
        <w:t>2025.</w:t>
      </w:r>
      <w:r w:rsidRPr="001F39EF">
        <w:rPr>
          <w:color w:val="auto"/>
          <w:sz w:val="24"/>
          <w:szCs w:val="24"/>
        </w:rPr>
        <w:t xml:space="preserve"> donijela</w:t>
      </w:r>
    </w:p>
    <w:p w14:paraId="72762A36" w14:textId="77777777" w:rsidR="001F39EF" w:rsidRPr="001F39EF" w:rsidRDefault="001F39EF" w:rsidP="00216D72">
      <w:pPr>
        <w:pStyle w:val="BodyText"/>
        <w:spacing w:after="0" w:line="20" w:lineRule="atLeast"/>
        <w:rPr>
          <w:color w:val="auto"/>
          <w:sz w:val="24"/>
          <w:szCs w:val="24"/>
        </w:rPr>
      </w:pPr>
    </w:p>
    <w:p w14:paraId="601C1F18" w14:textId="63EAD501" w:rsidR="00C44B3C" w:rsidRDefault="00C44B3C" w:rsidP="00216D72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9EF">
        <w:rPr>
          <w:rFonts w:ascii="Times New Roman" w:hAnsi="Times New Roman" w:cs="Times New Roman"/>
          <w:b/>
          <w:sz w:val="24"/>
          <w:szCs w:val="24"/>
        </w:rPr>
        <w:t>O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D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L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U</w:t>
      </w:r>
      <w:r w:rsidR="00F97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K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U</w:t>
      </w:r>
    </w:p>
    <w:p w14:paraId="56B49035" w14:textId="77777777" w:rsidR="001F39EF" w:rsidRPr="001F39EF" w:rsidRDefault="001F39EF" w:rsidP="00216D72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1CFA2" w14:textId="2F20735B" w:rsidR="00C44B3C" w:rsidRDefault="00C44B3C" w:rsidP="00216D72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9EF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bookmarkStart w:id="2" w:name="_Hlk33181705"/>
      <w:r w:rsidR="00D865B6" w:rsidRPr="00D865B6"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DF442F">
        <w:rPr>
          <w:rFonts w:ascii="Times New Roman" w:hAnsi="Times New Roman" w:cs="Times New Roman"/>
          <w:b/>
          <w:sz w:val="24"/>
          <w:szCs w:val="24"/>
        </w:rPr>
        <w:t>potpore za obnovu narušenog proizvodnog potencijala na području zone ograničenja III zbog pojave afričke svinjske kuge</w:t>
      </w:r>
    </w:p>
    <w:p w14:paraId="70A49B7F" w14:textId="77777777" w:rsidR="001F39EF" w:rsidRPr="001F39EF" w:rsidRDefault="001F39EF" w:rsidP="00216D72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3EE7539E" w14:textId="5FDFAB13" w:rsidR="00C44B3C" w:rsidRDefault="00C44B3C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2B2DA83" w14:textId="77777777" w:rsidR="001F39EF" w:rsidRPr="001F39EF" w:rsidRDefault="001F39EF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EDC10" w14:textId="41E2B6ED" w:rsidR="001F39EF" w:rsidRDefault="00C44B3C" w:rsidP="00216D72">
      <w:pPr>
        <w:spacing w:after="0" w:line="2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39EF">
        <w:rPr>
          <w:rFonts w:ascii="Times New Roman" w:hAnsi="Times New Roman" w:cs="Times New Roman"/>
          <w:sz w:val="24"/>
          <w:szCs w:val="24"/>
        </w:rPr>
        <w:t xml:space="preserve">Donosi se </w:t>
      </w:r>
      <w:r w:rsidR="00D865B6" w:rsidRPr="00D865B6">
        <w:rPr>
          <w:rFonts w:ascii="Times New Roman" w:hAnsi="Times New Roman" w:cs="Times New Roman"/>
          <w:sz w:val="24"/>
          <w:szCs w:val="24"/>
        </w:rPr>
        <w:t xml:space="preserve">Program </w:t>
      </w:r>
      <w:r w:rsidR="00DF442F">
        <w:rPr>
          <w:rFonts w:ascii="Times New Roman" w:hAnsi="Times New Roman" w:cs="Times New Roman"/>
          <w:sz w:val="24"/>
          <w:szCs w:val="24"/>
        </w:rPr>
        <w:t>potpore za obnovu narušenog proizvodnog potencijala na području zone ograničenja III zbog pojave afričke svinjske kuge</w:t>
      </w:r>
      <w:r w:rsidR="00DB474C" w:rsidRPr="001F39EF">
        <w:rPr>
          <w:rFonts w:ascii="Times New Roman" w:hAnsi="Times New Roman" w:cs="Times New Roman"/>
          <w:sz w:val="24"/>
          <w:szCs w:val="24"/>
        </w:rPr>
        <w:t>, u tekstu koji je Vladi Republike Hrvatske dostavilo Ministarstvo poljoprivrede</w:t>
      </w:r>
      <w:r w:rsidR="00EE448D">
        <w:rPr>
          <w:rFonts w:ascii="Times New Roman" w:hAnsi="Times New Roman" w:cs="Times New Roman"/>
          <w:sz w:val="24"/>
          <w:szCs w:val="24"/>
        </w:rPr>
        <w:t>, šumarstva i ribarstva</w:t>
      </w:r>
      <w:r w:rsidR="00DB474C" w:rsidRPr="001F39EF">
        <w:rPr>
          <w:rFonts w:ascii="Times New Roman" w:hAnsi="Times New Roman" w:cs="Times New Roman"/>
          <w:sz w:val="24"/>
          <w:szCs w:val="24"/>
        </w:rPr>
        <w:t xml:space="preserve"> aktom, </w:t>
      </w:r>
      <w:r w:rsidR="001F39EF">
        <w:rPr>
          <w:rFonts w:ascii="Times New Roman" w:hAnsi="Times New Roman" w:cs="Times New Roman"/>
          <w:sz w:val="24"/>
          <w:szCs w:val="24"/>
        </w:rPr>
        <w:t>KLASA:</w:t>
      </w:r>
      <w:r w:rsidR="00577C5E">
        <w:rPr>
          <w:rFonts w:ascii="Times New Roman" w:hAnsi="Times New Roman" w:cs="Times New Roman"/>
          <w:sz w:val="24"/>
          <w:szCs w:val="24"/>
        </w:rPr>
        <w:t xml:space="preserve"> 404-01/24-01/165</w:t>
      </w:r>
      <w:r w:rsidR="000E33A0">
        <w:rPr>
          <w:rFonts w:ascii="Times New Roman" w:hAnsi="Times New Roman" w:cs="Times New Roman"/>
          <w:sz w:val="24"/>
          <w:szCs w:val="24"/>
        </w:rPr>
        <w:t>, URBROJ:</w:t>
      </w:r>
      <w:r w:rsidR="00577C5E">
        <w:rPr>
          <w:rFonts w:ascii="Times New Roman" w:hAnsi="Times New Roman" w:cs="Times New Roman"/>
          <w:sz w:val="24"/>
          <w:szCs w:val="24"/>
        </w:rPr>
        <w:t xml:space="preserve"> 525-13/862-25-</w:t>
      </w:r>
      <w:r w:rsidR="00D21ED7">
        <w:rPr>
          <w:rFonts w:ascii="Times New Roman" w:hAnsi="Times New Roman" w:cs="Times New Roman"/>
          <w:sz w:val="24"/>
          <w:szCs w:val="24"/>
        </w:rPr>
        <w:t>7</w:t>
      </w:r>
      <w:r w:rsidR="001F39EF">
        <w:rPr>
          <w:rFonts w:ascii="Times New Roman" w:hAnsi="Times New Roman" w:cs="Times New Roman"/>
          <w:sz w:val="24"/>
          <w:szCs w:val="24"/>
        </w:rPr>
        <w:t xml:space="preserve">, od </w:t>
      </w:r>
      <w:r w:rsidR="00D21ED7">
        <w:rPr>
          <w:rFonts w:ascii="Times New Roman" w:hAnsi="Times New Roman" w:cs="Times New Roman"/>
          <w:sz w:val="24"/>
          <w:szCs w:val="24"/>
        </w:rPr>
        <w:t>20</w:t>
      </w:r>
      <w:r w:rsidR="00F9793B">
        <w:rPr>
          <w:rFonts w:ascii="Times New Roman" w:hAnsi="Times New Roman" w:cs="Times New Roman"/>
          <w:sz w:val="24"/>
          <w:szCs w:val="24"/>
        </w:rPr>
        <w:t xml:space="preserve">. </w:t>
      </w:r>
      <w:r w:rsidR="004D31AE">
        <w:rPr>
          <w:rFonts w:ascii="Times New Roman" w:hAnsi="Times New Roman" w:cs="Times New Roman"/>
          <w:sz w:val="24"/>
          <w:szCs w:val="24"/>
        </w:rPr>
        <w:t>siječnja</w:t>
      </w:r>
      <w:r w:rsidR="001B0F7E" w:rsidRPr="00CE298D">
        <w:rPr>
          <w:rFonts w:ascii="Times New Roman" w:hAnsi="Times New Roman" w:cs="Times New Roman"/>
          <w:sz w:val="24"/>
          <w:szCs w:val="24"/>
        </w:rPr>
        <w:t xml:space="preserve"> </w:t>
      </w:r>
      <w:r w:rsidR="001B0F7E">
        <w:rPr>
          <w:rFonts w:ascii="Times New Roman" w:hAnsi="Times New Roman" w:cs="Times New Roman"/>
          <w:sz w:val="24"/>
          <w:szCs w:val="24"/>
        </w:rPr>
        <w:t>202</w:t>
      </w:r>
      <w:r w:rsidR="004D31AE">
        <w:rPr>
          <w:rFonts w:ascii="Times New Roman" w:hAnsi="Times New Roman" w:cs="Times New Roman"/>
          <w:sz w:val="24"/>
          <w:szCs w:val="24"/>
        </w:rPr>
        <w:t>5</w:t>
      </w:r>
      <w:r w:rsidR="001F39EF">
        <w:rPr>
          <w:rFonts w:ascii="Times New Roman" w:hAnsi="Times New Roman" w:cs="Times New Roman"/>
          <w:sz w:val="24"/>
          <w:szCs w:val="24"/>
        </w:rPr>
        <w:t>.</w:t>
      </w:r>
      <w:r w:rsidR="00D86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D1F12" w14:textId="77777777" w:rsidR="00D535BB" w:rsidRPr="001F39EF" w:rsidRDefault="00D535BB" w:rsidP="00216D72">
      <w:pPr>
        <w:spacing w:after="0" w:line="2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0785F4" w14:textId="01026C0A" w:rsidR="00C44B3C" w:rsidRDefault="00C44B3C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4F76AFD" w14:textId="77777777" w:rsidR="001F39EF" w:rsidRPr="001F39EF" w:rsidRDefault="001F39EF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AA179" w14:textId="35BFA3FB" w:rsidR="00C20967" w:rsidRPr="00C20967" w:rsidRDefault="00DF442F" w:rsidP="00216D72">
      <w:pPr>
        <w:spacing w:after="0" w:line="2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48536035"/>
      <w:bookmarkStart w:id="4" w:name="_Hlk147999326"/>
      <w:r>
        <w:rPr>
          <w:rFonts w:ascii="Times New Roman" w:eastAsia="Times New Roman" w:hAnsi="Times New Roman" w:cs="Times New Roman"/>
          <w:sz w:val="24"/>
          <w:szCs w:val="24"/>
        </w:rPr>
        <w:t>Financijska sredstva</w:t>
      </w:r>
      <w:r w:rsidR="00C20967" w:rsidRPr="00C20967">
        <w:rPr>
          <w:rFonts w:ascii="Times New Roman" w:eastAsia="Times New Roman" w:hAnsi="Times New Roman" w:cs="Times New Roman"/>
          <w:sz w:val="24"/>
          <w:szCs w:val="24"/>
        </w:rPr>
        <w:t xml:space="preserve"> za provedbu Programa iz točke I. ove Odluke iznose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20967" w:rsidRPr="00C20967">
        <w:rPr>
          <w:rFonts w:ascii="Times New Roman" w:eastAsia="Times New Roman" w:hAnsi="Times New Roman" w:cs="Times New Roman"/>
          <w:sz w:val="24"/>
          <w:szCs w:val="24"/>
        </w:rPr>
        <w:t>.000.000,00 eura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E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D96608">
        <w:rPr>
          <w:rFonts w:ascii="Times New Roman" w:eastAsia="Times New Roman" w:hAnsi="Times New Roman" w:cs="Times New Roman"/>
          <w:sz w:val="24"/>
          <w:szCs w:val="24"/>
        </w:rPr>
        <w:t xml:space="preserve"> osigurana</w:t>
      </w:r>
      <w:r w:rsidR="000A1E35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="00D9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967" w:rsidRPr="00C20967">
        <w:rPr>
          <w:rFonts w:ascii="Times New Roman" w:eastAsia="Times New Roman" w:hAnsi="Times New Roman" w:cs="Times New Roman"/>
          <w:sz w:val="24"/>
          <w:szCs w:val="24"/>
        </w:rPr>
        <w:t>u Državnom proračunu Republike Hrvatske</w:t>
      </w:r>
      <w:r w:rsidR="00D96608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96608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="000119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0B6C">
        <w:rPr>
          <w:rFonts w:ascii="Times New Roman" w:eastAsia="Times New Roman" w:hAnsi="Times New Roman" w:cs="Times New Roman"/>
          <w:sz w:val="24"/>
          <w:szCs w:val="24"/>
        </w:rPr>
        <w:t>unutar razdjela</w:t>
      </w:r>
      <w:r w:rsidR="00372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B6C">
        <w:rPr>
          <w:rFonts w:ascii="Times New Roman" w:eastAsia="Times New Roman" w:hAnsi="Times New Roman" w:cs="Times New Roman"/>
          <w:sz w:val="24"/>
          <w:szCs w:val="24"/>
        </w:rPr>
        <w:t>060</w:t>
      </w:r>
      <w:r w:rsidR="003723E2">
        <w:rPr>
          <w:rFonts w:ascii="Times New Roman" w:eastAsia="Times New Roman" w:hAnsi="Times New Roman" w:cs="Times New Roman"/>
          <w:sz w:val="24"/>
          <w:szCs w:val="24"/>
        </w:rPr>
        <w:t xml:space="preserve"> Ministarstva poljoprivrede, šumarstva i ribarstva, </w:t>
      </w:r>
      <w:r w:rsidR="000119B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9D0B6C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="000119B4">
        <w:rPr>
          <w:rFonts w:ascii="Times New Roman" w:eastAsia="Times New Roman" w:hAnsi="Times New Roman" w:cs="Times New Roman"/>
          <w:sz w:val="24"/>
          <w:szCs w:val="24"/>
        </w:rPr>
        <w:t xml:space="preserve"> T820072 Izvanredne mjere pomoći u poljoprivredi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14:paraId="0CFFDC9A" w14:textId="77777777" w:rsidR="00C20967" w:rsidRDefault="00C20967" w:rsidP="00216D72">
      <w:pPr>
        <w:spacing w:after="0" w:line="20" w:lineRule="atLeast"/>
        <w:ind w:firstLine="1418"/>
        <w:jc w:val="both"/>
        <w:rPr>
          <w:rStyle w:val="zadanifontodlomka-000002"/>
        </w:rPr>
      </w:pPr>
    </w:p>
    <w:bookmarkEnd w:id="4"/>
    <w:p w14:paraId="6DDB01E8" w14:textId="45A16CD6" w:rsidR="00C44B3C" w:rsidRDefault="00C44B3C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3B1468F" w14:textId="77777777" w:rsidR="001F39EF" w:rsidRPr="001F39EF" w:rsidRDefault="001F39EF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C90E3" w14:textId="7D4312E6" w:rsidR="00167ADA" w:rsidRPr="004E5810" w:rsidRDefault="00DB474C" w:rsidP="00216D72">
      <w:pPr>
        <w:spacing w:after="0" w:line="20" w:lineRule="atLeast"/>
        <w:ind w:firstLine="1418"/>
        <w:jc w:val="both"/>
        <w:rPr>
          <w:rFonts w:ascii="Times New Roman" w:hAnsi="Times New Roman"/>
          <w:sz w:val="24"/>
          <w:szCs w:val="24"/>
        </w:rPr>
      </w:pPr>
      <w:r w:rsidRPr="001F39EF">
        <w:rPr>
          <w:rFonts w:ascii="Times New Roman" w:hAnsi="Times New Roman" w:cs="Times New Roman"/>
          <w:sz w:val="24"/>
          <w:szCs w:val="24"/>
        </w:rPr>
        <w:t>Zadužuje se Ministarstvo poljoprivrede</w:t>
      </w:r>
      <w:r w:rsidR="00DF442F">
        <w:rPr>
          <w:rFonts w:ascii="Times New Roman" w:hAnsi="Times New Roman" w:cs="Times New Roman"/>
          <w:sz w:val="24"/>
          <w:szCs w:val="24"/>
        </w:rPr>
        <w:t>, šumarstva i ribarstva</w:t>
      </w:r>
      <w:r w:rsidRPr="001F39EF">
        <w:rPr>
          <w:rFonts w:ascii="Times New Roman" w:hAnsi="Times New Roman" w:cs="Times New Roman"/>
          <w:sz w:val="24"/>
          <w:szCs w:val="24"/>
        </w:rPr>
        <w:t xml:space="preserve"> da o donošenju ove Odluke izvijesti Agenciju za plaćanja u poljoprivredi, ribarstvu i ruralnom razvoju.</w:t>
      </w:r>
      <w:r w:rsidR="00167A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AB5AB" w14:textId="77777777" w:rsidR="001F39EF" w:rsidRPr="001F39EF" w:rsidRDefault="001F39EF" w:rsidP="00216D72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90AE6B" w14:textId="30A5CE68" w:rsidR="00C44B3C" w:rsidRDefault="00C44B3C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63EC3E33" w14:textId="77777777" w:rsidR="001F39EF" w:rsidRPr="001F39EF" w:rsidRDefault="001F39EF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00CF2" w14:textId="6AD0EBC7" w:rsidR="00DB474C" w:rsidRPr="001F39EF" w:rsidRDefault="00DB474C" w:rsidP="00216D72">
      <w:pPr>
        <w:pStyle w:val="BodyText2"/>
        <w:spacing w:after="0" w:line="20" w:lineRule="atLeast"/>
        <w:ind w:firstLine="1418"/>
        <w:rPr>
          <w:sz w:val="24"/>
          <w:szCs w:val="24"/>
        </w:rPr>
      </w:pPr>
      <w:r w:rsidRPr="001F39EF">
        <w:rPr>
          <w:sz w:val="24"/>
          <w:szCs w:val="24"/>
        </w:rPr>
        <w:t>Zadužuje se Ministarstvo poljoprivrede</w:t>
      </w:r>
      <w:r w:rsidR="00DF442F">
        <w:rPr>
          <w:sz w:val="24"/>
          <w:szCs w:val="24"/>
        </w:rPr>
        <w:t>, šumarstva i ribarstva</w:t>
      </w:r>
      <w:r w:rsidRPr="001F39EF">
        <w:rPr>
          <w:sz w:val="24"/>
          <w:szCs w:val="24"/>
        </w:rPr>
        <w:t xml:space="preserve"> da na svojim mrežnim stranicama objavi Program iz točke I. ove Odluke.</w:t>
      </w:r>
      <w:r w:rsidR="00303F15">
        <w:rPr>
          <w:sz w:val="24"/>
          <w:szCs w:val="24"/>
        </w:rPr>
        <w:t xml:space="preserve"> </w:t>
      </w:r>
    </w:p>
    <w:p w14:paraId="5DC6D387" w14:textId="0B140C81" w:rsidR="000A2E8E" w:rsidRDefault="000A2E8E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B9CB4" w14:textId="44FFEB48" w:rsidR="000A2E8E" w:rsidRDefault="000A2E8E" w:rsidP="00216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7D8417" w14:textId="28F1FC41" w:rsidR="00530253" w:rsidRDefault="00530253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1F6E94B8" w14:textId="77777777" w:rsidR="001F39EF" w:rsidRPr="001F39EF" w:rsidRDefault="001F39EF" w:rsidP="00216D7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160F0" w14:textId="77777777" w:rsidR="00DB474C" w:rsidRPr="001F39EF" w:rsidRDefault="00DB474C" w:rsidP="00216D72">
      <w:pPr>
        <w:spacing w:after="0" w:line="20" w:lineRule="atLeast"/>
        <w:ind w:firstLine="1418"/>
        <w:rPr>
          <w:rFonts w:ascii="Times New Roman" w:hAnsi="Times New Roman" w:cs="Times New Roman"/>
          <w:sz w:val="24"/>
          <w:szCs w:val="24"/>
        </w:rPr>
      </w:pPr>
      <w:r w:rsidRPr="001F39EF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5730B752" w14:textId="77777777" w:rsidR="00DB474C" w:rsidRPr="001F39EF" w:rsidRDefault="00DB474C" w:rsidP="00216D72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2F5A05B" w14:textId="43304996" w:rsidR="00DB474C" w:rsidRPr="007E1E8F" w:rsidRDefault="007E1E8F" w:rsidP="00216D72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E8F">
        <w:rPr>
          <w:rFonts w:ascii="Times New Roman" w:hAnsi="Times New Roman" w:cs="Times New Roman"/>
          <w:bCs/>
          <w:sz w:val="24"/>
          <w:szCs w:val="24"/>
        </w:rPr>
        <w:t>KLASA:</w:t>
      </w:r>
    </w:p>
    <w:p w14:paraId="24157530" w14:textId="1343C2E8" w:rsidR="00DB474C" w:rsidRPr="007E1E8F" w:rsidRDefault="007E1E8F" w:rsidP="00216D72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 w:rsidRPr="007E1E8F">
        <w:rPr>
          <w:rFonts w:ascii="Times New Roman" w:hAnsi="Times New Roman" w:cs="Times New Roman"/>
          <w:bCs/>
        </w:rPr>
        <w:t>URBROJ:</w:t>
      </w:r>
    </w:p>
    <w:p w14:paraId="03AA6615" w14:textId="77777777" w:rsidR="00633D55" w:rsidRPr="007E1E8F" w:rsidRDefault="00DB474C" w:rsidP="00216D72">
      <w:pPr>
        <w:spacing w:after="0" w:line="20" w:lineRule="atLeast"/>
        <w:rPr>
          <w:rFonts w:ascii="Times New Roman" w:hAnsi="Times New Roman" w:cs="Times New Roman"/>
          <w:bCs/>
        </w:rPr>
      </w:pPr>
      <w:r w:rsidRPr="007E1E8F">
        <w:rPr>
          <w:rFonts w:ascii="Times New Roman" w:hAnsi="Times New Roman" w:cs="Times New Roman"/>
          <w:bCs/>
        </w:rPr>
        <w:t>Zagreb,</w:t>
      </w:r>
    </w:p>
    <w:p w14:paraId="5A84E4A7" w14:textId="77777777" w:rsidR="002377F2" w:rsidRDefault="00633D55" w:rsidP="00216D72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377F2">
        <w:rPr>
          <w:rFonts w:ascii="Times New Roman" w:hAnsi="Times New Roman" w:cs="Times New Roman"/>
        </w:rPr>
        <w:t xml:space="preserve">                                                               </w:t>
      </w:r>
      <w:r w:rsidR="00C44B3C" w:rsidRPr="002377F2">
        <w:rPr>
          <w:rFonts w:ascii="Times New Roman" w:hAnsi="Times New Roman" w:cs="Times New Roman"/>
          <w:sz w:val="24"/>
          <w:szCs w:val="24"/>
        </w:rPr>
        <w:t>PREDSJEDNIK</w:t>
      </w:r>
    </w:p>
    <w:p w14:paraId="3FB8C7C5" w14:textId="552DD659" w:rsidR="00C44B3C" w:rsidRPr="002377F2" w:rsidRDefault="00C44B3C" w:rsidP="00216D72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377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CE3EF" w14:textId="13F837F9" w:rsidR="00F9793B" w:rsidRPr="002377F2" w:rsidRDefault="00C44B3C" w:rsidP="00216D72">
      <w:pPr>
        <w:spacing w:after="0" w:line="2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2377F2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2377F2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377F2">
        <w:rPr>
          <w:rFonts w:ascii="Times New Roman" w:hAnsi="Times New Roman" w:cs="Times New Roman"/>
          <w:sz w:val="24"/>
          <w:szCs w:val="24"/>
        </w:rPr>
        <w:t xml:space="preserve">. Andrej Plenković </w:t>
      </w:r>
    </w:p>
    <w:p w14:paraId="7ED6B859" w14:textId="77777777" w:rsidR="00D865B6" w:rsidRDefault="00D865B6" w:rsidP="00216D72">
      <w:pPr>
        <w:spacing w:after="0" w:line="20" w:lineRule="atLeast"/>
        <w:ind w:left="5103"/>
        <w:rPr>
          <w:rFonts w:ascii="Times New Roman" w:hAnsi="Times New Roman" w:cs="Times New Roman"/>
          <w:b/>
        </w:rPr>
      </w:pPr>
    </w:p>
    <w:p w14:paraId="405835EE" w14:textId="1402A3D6" w:rsidR="00D865B6" w:rsidRDefault="00D865B6" w:rsidP="00216D72">
      <w:pPr>
        <w:spacing w:after="0" w:line="20" w:lineRule="atLeast"/>
        <w:ind w:left="5103"/>
        <w:rPr>
          <w:rFonts w:ascii="Times New Roman" w:hAnsi="Times New Roman" w:cs="Times New Roman"/>
          <w:b/>
        </w:rPr>
      </w:pPr>
    </w:p>
    <w:p w14:paraId="4453FF71" w14:textId="58D66169" w:rsidR="009D0B6C" w:rsidRDefault="009D0B6C" w:rsidP="00216D72">
      <w:pPr>
        <w:spacing w:after="0" w:line="20" w:lineRule="atLeast"/>
        <w:ind w:left="5103"/>
        <w:rPr>
          <w:rFonts w:ascii="Times New Roman" w:hAnsi="Times New Roman" w:cs="Times New Roman"/>
          <w:b/>
        </w:rPr>
      </w:pPr>
    </w:p>
    <w:p w14:paraId="3363ED49" w14:textId="77777777" w:rsidR="009D0B6C" w:rsidRPr="003D5615" w:rsidRDefault="009D0B6C" w:rsidP="00216D72">
      <w:pPr>
        <w:spacing w:after="0" w:line="20" w:lineRule="atLeast"/>
        <w:ind w:left="5103"/>
        <w:rPr>
          <w:rFonts w:ascii="Times New Roman" w:hAnsi="Times New Roman" w:cs="Times New Roman"/>
          <w:b/>
        </w:rPr>
      </w:pPr>
    </w:p>
    <w:p w14:paraId="55B91D38" w14:textId="657B5C74" w:rsidR="00C44B3C" w:rsidRDefault="00820FCF" w:rsidP="00216D72">
      <w:pPr>
        <w:pStyle w:val="Heading1"/>
        <w:spacing w:after="0" w:line="20" w:lineRule="atLeast"/>
      </w:pPr>
      <w:r w:rsidRPr="000010D1">
        <w:lastRenderedPageBreak/>
        <w:t>OBRAZLOŽENJE</w:t>
      </w:r>
    </w:p>
    <w:p w14:paraId="4896B624" w14:textId="77777777" w:rsidR="009D0B6C" w:rsidRPr="009D0B6C" w:rsidRDefault="009D0B6C" w:rsidP="009D0B6C"/>
    <w:p w14:paraId="2871D5B2" w14:textId="52BE3CF3" w:rsidR="006B02C1" w:rsidRDefault="006B02C1" w:rsidP="00216D72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442F">
        <w:rPr>
          <w:rFonts w:ascii="Times New Roman" w:hAnsi="Times New Roman" w:cs="Times New Roman"/>
          <w:sz w:val="24"/>
          <w:szCs w:val="24"/>
        </w:rPr>
        <w:t xml:space="preserve">Pojava afričke svinjske kuge potvrđena je u Republici Hrvatskoj u populaciji domaćih svinja Izvješćima Hrvatskog veterinarskog instituta broj V-7649/2023, Z-18676/2023 i Z-18673/2023 od 26. lipnja 2023. godine. Prvi slučaj afričke svinjske kuge u divljih svinja potvrđen je na području Vukovarsko-srijemske županije u lovištu XVI/102 - </w:t>
      </w:r>
      <w:proofErr w:type="spellStart"/>
      <w:r w:rsidRPr="00DF442F">
        <w:rPr>
          <w:rFonts w:ascii="Times New Roman" w:hAnsi="Times New Roman" w:cs="Times New Roman"/>
          <w:sz w:val="24"/>
          <w:szCs w:val="24"/>
        </w:rPr>
        <w:t>Mašanj</w:t>
      </w:r>
      <w:proofErr w:type="spellEnd"/>
      <w:r w:rsidRPr="00DF442F">
        <w:rPr>
          <w:rFonts w:ascii="Times New Roman" w:hAnsi="Times New Roman" w:cs="Times New Roman"/>
          <w:sz w:val="24"/>
          <w:szCs w:val="24"/>
        </w:rPr>
        <w:t xml:space="preserve">, Izvješćem Hrvatskog veterinarskog instituta broj Z -19736/2023 od 5. srpnja 2023. </w:t>
      </w:r>
    </w:p>
    <w:p w14:paraId="6A88705B" w14:textId="77777777" w:rsidR="009D0B6C" w:rsidRPr="00DF442F" w:rsidRDefault="009D0B6C" w:rsidP="00216D72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15E3FB" w14:textId="67351476" w:rsidR="00DF442F" w:rsidRDefault="00DF442F" w:rsidP="00216D72">
      <w:pPr>
        <w:pStyle w:val="Normal1"/>
        <w:spacing w:after="0" w:line="20" w:lineRule="atLeast"/>
        <w:rPr>
          <w:rStyle w:val="zadanifontodlomka-000002"/>
        </w:rPr>
      </w:pPr>
      <w:r w:rsidRPr="00DF442F">
        <w:rPr>
          <w:rStyle w:val="zadanifontodlomka-000002"/>
        </w:rPr>
        <w:t>Obzirom na nepostojanje d</w:t>
      </w:r>
      <w:r w:rsidR="008C28AE">
        <w:rPr>
          <w:rStyle w:val="zadanifontodlomka-000002"/>
        </w:rPr>
        <w:t>r</w:t>
      </w:r>
      <w:r w:rsidRPr="00DF442F">
        <w:rPr>
          <w:rStyle w:val="zadanifontodlomka-000002"/>
        </w:rPr>
        <w:t xml:space="preserve">ugog načina iskorjenjivanja bolesti, provode se stroge mjere kontrole uključujući usmrćivanje domaćih svinja na zaraženim objektima i lokacijama. </w:t>
      </w:r>
    </w:p>
    <w:p w14:paraId="7A5ED911" w14:textId="77777777" w:rsidR="009D0B6C" w:rsidRPr="00DF442F" w:rsidRDefault="009D0B6C" w:rsidP="00216D72">
      <w:pPr>
        <w:pStyle w:val="Normal1"/>
        <w:spacing w:after="0" w:line="20" w:lineRule="atLeast"/>
        <w:rPr>
          <w:rStyle w:val="zadanifontodlomka-000002"/>
        </w:rPr>
      </w:pPr>
    </w:p>
    <w:p w14:paraId="7A8CDDB1" w14:textId="3ED22806" w:rsidR="00DF442F" w:rsidRDefault="00DF442F" w:rsidP="00216D72">
      <w:pPr>
        <w:pStyle w:val="Normal1"/>
        <w:spacing w:after="0" w:line="20" w:lineRule="atLeast"/>
        <w:rPr>
          <w:rStyle w:val="zadanifontodlomka-000002"/>
        </w:rPr>
      </w:pPr>
      <w:r w:rsidRPr="00DF442F">
        <w:rPr>
          <w:rStyle w:val="zadanifontodlomka-000002"/>
        </w:rPr>
        <w:t>Pojavom afričke svinjske kuge na području Republike Hrvatske i provedbom nužnih mjera kontrole za suzbijanje afričke svinjske kuge</w:t>
      </w:r>
      <w:r w:rsidR="009D0B6C">
        <w:rPr>
          <w:rStyle w:val="zadanifontodlomka-000002"/>
        </w:rPr>
        <w:t>,</w:t>
      </w:r>
      <w:r w:rsidRPr="00DF442F">
        <w:rPr>
          <w:rStyle w:val="zadanifontodlomka-000002"/>
        </w:rPr>
        <w:t xml:space="preserve"> narušen je proizvodni potencijal svinjogojske proizvodnje na pogođenom području. Uslijed uginuća svinja i provedbe preventivnog usmrćivanja niz gospodarstava ostao je bez najčešće primarne djelatnosti, a samim time i bez izvora prihoda.</w:t>
      </w:r>
    </w:p>
    <w:p w14:paraId="1F563477" w14:textId="77777777" w:rsidR="009D0B6C" w:rsidRDefault="009D0B6C" w:rsidP="00216D72">
      <w:pPr>
        <w:pStyle w:val="Normal1"/>
        <w:spacing w:after="0" w:line="20" w:lineRule="atLeast"/>
        <w:rPr>
          <w:rStyle w:val="zadanifontodlomka-000002"/>
        </w:rPr>
      </w:pPr>
    </w:p>
    <w:p w14:paraId="31E86F7D" w14:textId="49277B3E" w:rsidR="00DF442F" w:rsidRDefault="00DF442F" w:rsidP="00216D72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4A5A">
        <w:rPr>
          <w:rFonts w:ascii="Times New Roman" w:hAnsi="Times New Roman" w:cs="Times New Roman"/>
          <w:sz w:val="24"/>
          <w:szCs w:val="24"/>
        </w:rPr>
        <w:t xml:space="preserve">Temeljem Zakona o državnom inspektoratu („Narodne novine“, br., 115/18, 117/21 i 67/23) i Zakona o zdravlju životinja („Narodne novine“, br., 152/2022 i 154/22) Državni inspektorat Republike Hrvatske vezano za utvrđivanje biosigurnosnih uvjeta i drugih uvjeta za držanje svinja na registriranom objektu donosi rješenje o dozvoli dopreme svinja (repopulaciji) na objekt. Stoga je uz poštivanje svih naređenih mjera kontrole na području zone ograničenja III moguće </w:t>
      </w:r>
      <w:r>
        <w:rPr>
          <w:rFonts w:ascii="Times New Roman" w:hAnsi="Times New Roman" w:cs="Times New Roman"/>
          <w:sz w:val="24"/>
          <w:szCs w:val="24"/>
        </w:rPr>
        <w:t>držanje svinja na objektima na kojima su provedene mjere usmrćivanja i/ili su utvrđena uginuća po izdavanju rješenja o dozvoli dopreme svinja.</w:t>
      </w:r>
    </w:p>
    <w:p w14:paraId="0AAFD457" w14:textId="77777777" w:rsidR="009D0B6C" w:rsidRPr="000224A5" w:rsidRDefault="009D0B6C" w:rsidP="00216D72">
      <w:pPr>
        <w:spacing w:after="0" w:line="20" w:lineRule="atLeast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28C89427" w14:textId="120B2433" w:rsidR="00DF442F" w:rsidRDefault="00DF442F" w:rsidP="00216D72">
      <w:pPr>
        <w:pStyle w:val="Normal1"/>
        <w:spacing w:after="0" w:line="20" w:lineRule="atLeast"/>
        <w:rPr>
          <w:rStyle w:val="zadanifontodlomka-000002"/>
        </w:rPr>
      </w:pPr>
      <w:r>
        <w:rPr>
          <w:rStyle w:val="zadanifontodlomka-000002"/>
        </w:rPr>
        <w:t xml:space="preserve">Programom se uređuje dodjela potpore sukladno Uredbi </w:t>
      </w:r>
      <w:r w:rsidRPr="00DF442F">
        <w:rPr>
          <w:rStyle w:val="zadanifontodlomka-000002"/>
        </w:rPr>
        <w:t xml:space="preserve">Komisije (EU) 2022/2472 od </w:t>
      </w:r>
      <w:r w:rsidR="009D0B6C">
        <w:rPr>
          <w:rStyle w:val="zadanifontodlomka-000002"/>
        </w:rPr>
        <w:br/>
      </w:r>
      <w:r w:rsidRPr="00DF442F">
        <w:rPr>
          <w:rStyle w:val="zadanifontodlomka-000002"/>
        </w:rPr>
        <w:t>14. prosinca 2022. o proglašenju određenih kategorija potpora u sektorima poljoprivrede i šumarstva te u ruralnim područjima spojivima s unutarnjim tržištem u primjeni članaka 107. i 108. Ugovora o funkcioniranju Europske unije (SL 327/1, 21.12.2022.)</w:t>
      </w:r>
      <w:r>
        <w:rPr>
          <w:rStyle w:val="zadanifontodlomka-000002"/>
        </w:rPr>
        <w:t>.</w:t>
      </w:r>
    </w:p>
    <w:p w14:paraId="50786FFA" w14:textId="77777777" w:rsidR="00830313" w:rsidRPr="00DF442F" w:rsidRDefault="00830313" w:rsidP="00216D72">
      <w:pPr>
        <w:pStyle w:val="Normal1"/>
        <w:spacing w:after="0" w:line="20" w:lineRule="atLeast"/>
        <w:rPr>
          <w:rStyle w:val="zadanifontodlomka-000002"/>
        </w:rPr>
      </w:pPr>
    </w:p>
    <w:p w14:paraId="5F8B4602" w14:textId="376CA42F" w:rsidR="00DF442F" w:rsidRDefault="00DF442F" w:rsidP="00216D72">
      <w:pPr>
        <w:pStyle w:val="Normal1"/>
        <w:spacing w:after="0" w:line="20" w:lineRule="atLeast"/>
        <w:rPr>
          <w:rStyle w:val="zadanifontodlomka-000002"/>
        </w:rPr>
      </w:pPr>
      <w:r w:rsidRPr="00DF442F">
        <w:rPr>
          <w:rStyle w:val="zadanifontodlomka-000002"/>
        </w:rPr>
        <w:t>Cilj Programa je obnova narušenog potencijala na području zone ograničenja III na gospodarstvima na kojima su utvrđena uginuća i/ili provedena usmrćivanja svinja sukladno zapisnicima nadležnih veterinarskih inspektora. Svinjogojska proizvodnja nerijetko je primarna djelatnost pogođenih gospodarstava i jedini izvor prihoda istih.</w:t>
      </w:r>
    </w:p>
    <w:p w14:paraId="5DE37B29" w14:textId="77777777" w:rsidR="00830313" w:rsidRPr="00DF442F" w:rsidRDefault="00830313" w:rsidP="00216D72">
      <w:pPr>
        <w:pStyle w:val="Normal1"/>
        <w:spacing w:after="0" w:line="20" w:lineRule="atLeast"/>
        <w:rPr>
          <w:rStyle w:val="zadanifontodlomka-000002"/>
        </w:rPr>
      </w:pPr>
    </w:p>
    <w:p w14:paraId="1A431A84" w14:textId="7AF8B6CC" w:rsidR="00DF442F" w:rsidRDefault="00DF442F" w:rsidP="00216D72">
      <w:pPr>
        <w:pStyle w:val="Normal1"/>
        <w:spacing w:after="0" w:line="20" w:lineRule="atLeast"/>
        <w:rPr>
          <w:rStyle w:val="zadanifontodlomka-000002"/>
        </w:rPr>
      </w:pPr>
      <w:r w:rsidRPr="00DF442F">
        <w:rPr>
          <w:rStyle w:val="zadanifontodlomka-000002"/>
        </w:rPr>
        <w:t>Dodjelom potpore iz Programa omogućiti će se obnova narušenog potencijala pogođenih gospodarstava kojima je izdano rješenje o dozvoli dopreme svinja (repopulaciji) najviše do razine na kojoj je bio prije provedbe mjera.</w:t>
      </w:r>
    </w:p>
    <w:p w14:paraId="3289A752" w14:textId="77777777" w:rsidR="00830313" w:rsidRPr="00DF442F" w:rsidRDefault="00830313" w:rsidP="00216D72">
      <w:pPr>
        <w:pStyle w:val="Normal1"/>
        <w:spacing w:after="0" w:line="20" w:lineRule="atLeast"/>
        <w:rPr>
          <w:rStyle w:val="zadanifontodlomka-000002"/>
        </w:rPr>
      </w:pPr>
    </w:p>
    <w:p w14:paraId="23688ED7" w14:textId="15C67ED7" w:rsidR="0012195A" w:rsidRPr="00DF442F" w:rsidRDefault="00DF442F" w:rsidP="00216D72">
      <w:pPr>
        <w:pStyle w:val="Normal1"/>
        <w:spacing w:after="0" w:line="20" w:lineRule="atLeast"/>
      </w:pPr>
      <w:bookmarkStart w:id="5" w:name="_Hlk185491850"/>
      <w:r w:rsidRPr="00DF442F">
        <w:t xml:space="preserve">Financijska sredstva za provedbu Programa iznose 4.000.000,00 eura i osigurana su u Državnom proračunu Republike Hrvatske za 2025. godinu, </w:t>
      </w:r>
      <w:bookmarkEnd w:id="5"/>
      <w:r w:rsidR="00BB3E27">
        <w:rPr>
          <w:rFonts w:eastAsia="Times New Roman"/>
        </w:rPr>
        <w:t>u okviru proračunske glave 06005 Ministarstva poljoprivrede, šumarstva i ribarstva, na aktivnosti T820072 Izvanredne mjere pomoći u poljoprivredi.</w:t>
      </w:r>
    </w:p>
    <w:sectPr w:rsidR="0012195A" w:rsidRPr="00DF442F" w:rsidSect="008A6A26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3C94C" w14:textId="77777777" w:rsidR="00C16250" w:rsidRDefault="00C16250" w:rsidP="0016213C">
      <w:pPr>
        <w:spacing w:after="0" w:line="240" w:lineRule="auto"/>
      </w:pPr>
      <w:r>
        <w:separator/>
      </w:r>
    </w:p>
  </w:endnote>
  <w:endnote w:type="continuationSeparator" w:id="0">
    <w:p w14:paraId="063C87F8" w14:textId="77777777" w:rsidR="00C16250" w:rsidRDefault="00C16250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8FFF" w14:textId="77777777" w:rsidR="0016213C" w:rsidRPr="00457B4B" w:rsidRDefault="00457B4B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CC5B" w14:textId="77777777" w:rsidR="00C44B3C" w:rsidRPr="005222AE" w:rsidRDefault="00C44B3C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C78E6" w14:textId="77777777" w:rsidR="00B67F64" w:rsidRPr="00B67F64" w:rsidRDefault="00B67F64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8211F" w14:textId="77777777" w:rsidR="00457B4B" w:rsidRPr="00457B4B" w:rsidRDefault="00457B4B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2FBB5" w14:textId="77777777" w:rsidR="00C16250" w:rsidRDefault="00C16250" w:rsidP="0016213C">
      <w:pPr>
        <w:spacing w:after="0" w:line="240" w:lineRule="auto"/>
      </w:pPr>
      <w:r>
        <w:separator/>
      </w:r>
    </w:p>
  </w:footnote>
  <w:footnote w:type="continuationSeparator" w:id="0">
    <w:p w14:paraId="56E074DD" w14:textId="77777777" w:rsidR="00C16250" w:rsidRDefault="00C16250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5948"/>
    <w:multiLevelType w:val="hybridMultilevel"/>
    <w:tmpl w:val="95FC4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D39DE"/>
    <w:multiLevelType w:val="hybridMultilevel"/>
    <w:tmpl w:val="4FCCD2A0"/>
    <w:lvl w:ilvl="0" w:tplc="636E088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0DE1"/>
    <w:rsid w:val="000119B4"/>
    <w:rsid w:val="0001223F"/>
    <w:rsid w:val="00014A0B"/>
    <w:rsid w:val="000200FA"/>
    <w:rsid w:val="00031391"/>
    <w:rsid w:val="000332D6"/>
    <w:rsid w:val="00042A9F"/>
    <w:rsid w:val="00047517"/>
    <w:rsid w:val="000552BD"/>
    <w:rsid w:val="00056526"/>
    <w:rsid w:val="00057095"/>
    <w:rsid w:val="0006454C"/>
    <w:rsid w:val="0007384D"/>
    <w:rsid w:val="00074B16"/>
    <w:rsid w:val="00075FF3"/>
    <w:rsid w:val="00076918"/>
    <w:rsid w:val="00086FE8"/>
    <w:rsid w:val="000956D5"/>
    <w:rsid w:val="00096AC1"/>
    <w:rsid w:val="000A11E7"/>
    <w:rsid w:val="000A1E35"/>
    <w:rsid w:val="000A2E8E"/>
    <w:rsid w:val="000A3284"/>
    <w:rsid w:val="000A5554"/>
    <w:rsid w:val="000A5A6C"/>
    <w:rsid w:val="000C17DD"/>
    <w:rsid w:val="000C3EEE"/>
    <w:rsid w:val="000C5F8C"/>
    <w:rsid w:val="000E33A0"/>
    <w:rsid w:val="00112329"/>
    <w:rsid w:val="00120201"/>
    <w:rsid w:val="0012195A"/>
    <w:rsid w:val="0013536D"/>
    <w:rsid w:val="00136609"/>
    <w:rsid w:val="00142592"/>
    <w:rsid w:val="001471EA"/>
    <w:rsid w:val="0016213C"/>
    <w:rsid w:val="0016512D"/>
    <w:rsid w:val="00167ADA"/>
    <w:rsid w:val="00175FC8"/>
    <w:rsid w:val="00181BE1"/>
    <w:rsid w:val="00187427"/>
    <w:rsid w:val="001874D6"/>
    <w:rsid w:val="001A6DB3"/>
    <w:rsid w:val="001B0F7E"/>
    <w:rsid w:val="001B6761"/>
    <w:rsid w:val="001C4972"/>
    <w:rsid w:val="001C79B2"/>
    <w:rsid w:val="001D297E"/>
    <w:rsid w:val="001E18C9"/>
    <w:rsid w:val="001E743A"/>
    <w:rsid w:val="001F39EF"/>
    <w:rsid w:val="001F748D"/>
    <w:rsid w:val="002003F8"/>
    <w:rsid w:val="00202EBE"/>
    <w:rsid w:val="002033D2"/>
    <w:rsid w:val="002049E4"/>
    <w:rsid w:val="00206841"/>
    <w:rsid w:val="00214C45"/>
    <w:rsid w:val="00216D72"/>
    <w:rsid w:val="00220F18"/>
    <w:rsid w:val="0023064F"/>
    <w:rsid w:val="0023261E"/>
    <w:rsid w:val="00233637"/>
    <w:rsid w:val="00235362"/>
    <w:rsid w:val="002371F1"/>
    <w:rsid w:val="002377F2"/>
    <w:rsid w:val="00242778"/>
    <w:rsid w:val="002475AD"/>
    <w:rsid w:val="00253230"/>
    <w:rsid w:val="00264860"/>
    <w:rsid w:val="002667A0"/>
    <w:rsid w:val="002751C4"/>
    <w:rsid w:val="002813CD"/>
    <w:rsid w:val="00281D3E"/>
    <w:rsid w:val="0028731D"/>
    <w:rsid w:val="00287C91"/>
    <w:rsid w:val="002906E7"/>
    <w:rsid w:val="00290862"/>
    <w:rsid w:val="0029087F"/>
    <w:rsid w:val="00295CAA"/>
    <w:rsid w:val="002965CD"/>
    <w:rsid w:val="002A6B0C"/>
    <w:rsid w:val="002B1A7E"/>
    <w:rsid w:val="002B2F89"/>
    <w:rsid w:val="002B73A8"/>
    <w:rsid w:val="002C37F5"/>
    <w:rsid w:val="002D4F1B"/>
    <w:rsid w:val="002D67BD"/>
    <w:rsid w:val="002E433A"/>
    <w:rsid w:val="002F629A"/>
    <w:rsid w:val="00303F15"/>
    <w:rsid w:val="00305F6C"/>
    <w:rsid w:val="00310127"/>
    <w:rsid w:val="0031715D"/>
    <w:rsid w:val="0031745A"/>
    <w:rsid w:val="00332086"/>
    <w:rsid w:val="003377F5"/>
    <w:rsid w:val="0034044C"/>
    <w:rsid w:val="00352BB0"/>
    <w:rsid w:val="003559F0"/>
    <w:rsid w:val="00360574"/>
    <w:rsid w:val="0037168E"/>
    <w:rsid w:val="003723E2"/>
    <w:rsid w:val="00375A7F"/>
    <w:rsid w:val="003827A9"/>
    <w:rsid w:val="003833D0"/>
    <w:rsid w:val="003867FB"/>
    <w:rsid w:val="00391413"/>
    <w:rsid w:val="003B0286"/>
    <w:rsid w:val="003B03DD"/>
    <w:rsid w:val="003C7FF5"/>
    <w:rsid w:val="003D28DA"/>
    <w:rsid w:val="003D43A7"/>
    <w:rsid w:val="003D5615"/>
    <w:rsid w:val="003E33EB"/>
    <w:rsid w:val="003E400E"/>
    <w:rsid w:val="003E5E6A"/>
    <w:rsid w:val="003E7E15"/>
    <w:rsid w:val="003F4F04"/>
    <w:rsid w:val="0040098C"/>
    <w:rsid w:val="00406FA0"/>
    <w:rsid w:val="00416C6E"/>
    <w:rsid w:val="004171DD"/>
    <w:rsid w:val="004238F5"/>
    <w:rsid w:val="004413B8"/>
    <w:rsid w:val="00451401"/>
    <w:rsid w:val="00457B4B"/>
    <w:rsid w:val="00461925"/>
    <w:rsid w:val="00464D86"/>
    <w:rsid w:val="004657AE"/>
    <w:rsid w:val="00466C11"/>
    <w:rsid w:val="00475133"/>
    <w:rsid w:val="004848B9"/>
    <w:rsid w:val="00485B1E"/>
    <w:rsid w:val="004A0876"/>
    <w:rsid w:val="004A20B9"/>
    <w:rsid w:val="004A4178"/>
    <w:rsid w:val="004A7549"/>
    <w:rsid w:val="004B4E3F"/>
    <w:rsid w:val="004D31AE"/>
    <w:rsid w:val="004E263C"/>
    <w:rsid w:val="00503C56"/>
    <w:rsid w:val="0050674F"/>
    <w:rsid w:val="00510C1E"/>
    <w:rsid w:val="0052065F"/>
    <w:rsid w:val="005222AE"/>
    <w:rsid w:val="00525F63"/>
    <w:rsid w:val="00527FA8"/>
    <w:rsid w:val="00530253"/>
    <w:rsid w:val="00530EEE"/>
    <w:rsid w:val="005414D9"/>
    <w:rsid w:val="005650B3"/>
    <w:rsid w:val="005657C1"/>
    <w:rsid w:val="00577C5E"/>
    <w:rsid w:val="00591AE6"/>
    <w:rsid w:val="00592187"/>
    <w:rsid w:val="005A33D6"/>
    <w:rsid w:val="005A43EA"/>
    <w:rsid w:val="005B0391"/>
    <w:rsid w:val="005B78BF"/>
    <w:rsid w:val="005C0332"/>
    <w:rsid w:val="005D2635"/>
    <w:rsid w:val="005D4641"/>
    <w:rsid w:val="005E55A7"/>
    <w:rsid w:val="005F6972"/>
    <w:rsid w:val="00606AC1"/>
    <w:rsid w:val="00607137"/>
    <w:rsid w:val="006109F1"/>
    <w:rsid w:val="00612A44"/>
    <w:rsid w:val="00615049"/>
    <w:rsid w:val="00617839"/>
    <w:rsid w:val="006230F1"/>
    <w:rsid w:val="00623D34"/>
    <w:rsid w:val="00624C90"/>
    <w:rsid w:val="00631AF1"/>
    <w:rsid w:val="00633D55"/>
    <w:rsid w:val="006433F9"/>
    <w:rsid w:val="00652649"/>
    <w:rsid w:val="006576AD"/>
    <w:rsid w:val="0066582B"/>
    <w:rsid w:val="00666F02"/>
    <w:rsid w:val="006675A7"/>
    <w:rsid w:val="00675592"/>
    <w:rsid w:val="0069035B"/>
    <w:rsid w:val="006947B4"/>
    <w:rsid w:val="00695F4B"/>
    <w:rsid w:val="006B02C1"/>
    <w:rsid w:val="006C5322"/>
    <w:rsid w:val="006D437C"/>
    <w:rsid w:val="006E3E26"/>
    <w:rsid w:val="006F6E4D"/>
    <w:rsid w:val="00702289"/>
    <w:rsid w:val="00703036"/>
    <w:rsid w:val="007125A1"/>
    <w:rsid w:val="007135C0"/>
    <w:rsid w:val="00722650"/>
    <w:rsid w:val="00736983"/>
    <w:rsid w:val="00742E30"/>
    <w:rsid w:val="00743346"/>
    <w:rsid w:val="00764EF6"/>
    <w:rsid w:val="00767448"/>
    <w:rsid w:val="00774F38"/>
    <w:rsid w:val="007757EF"/>
    <w:rsid w:val="00783022"/>
    <w:rsid w:val="00783B94"/>
    <w:rsid w:val="00785E25"/>
    <w:rsid w:val="00786D1C"/>
    <w:rsid w:val="00787548"/>
    <w:rsid w:val="007900BB"/>
    <w:rsid w:val="007917B2"/>
    <w:rsid w:val="007A332E"/>
    <w:rsid w:val="007C2EF7"/>
    <w:rsid w:val="007C3FB6"/>
    <w:rsid w:val="007D64AF"/>
    <w:rsid w:val="007D6A9F"/>
    <w:rsid w:val="007E15CC"/>
    <w:rsid w:val="007E1E8F"/>
    <w:rsid w:val="007E33CB"/>
    <w:rsid w:val="007F1C76"/>
    <w:rsid w:val="007F2547"/>
    <w:rsid w:val="00805274"/>
    <w:rsid w:val="00810F64"/>
    <w:rsid w:val="00820FCF"/>
    <w:rsid w:val="00821106"/>
    <w:rsid w:val="00823388"/>
    <w:rsid w:val="00830313"/>
    <w:rsid w:val="00834B2C"/>
    <w:rsid w:val="00841676"/>
    <w:rsid w:val="00841E54"/>
    <w:rsid w:val="0085399D"/>
    <w:rsid w:val="00854A85"/>
    <w:rsid w:val="00856CB7"/>
    <w:rsid w:val="008643F8"/>
    <w:rsid w:val="0086636B"/>
    <w:rsid w:val="00881D8E"/>
    <w:rsid w:val="00887D79"/>
    <w:rsid w:val="008A2883"/>
    <w:rsid w:val="008A6A26"/>
    <w:rsid w:val="008C1CDC"/>
    <w:rsid w:val="008C28AE"/>
    <w:rsid w:val="008D78D6"/>
    <w:rsid w:val="008E2228"/>
    <w:rsid w:val="008E2952"/>
    <w:rsid w:val="008E7074"/>
    <w:rsid w:val="00900175"/>
    <w:rsid w:val="00903508"/>
    <w:rsid w:val="00907DC8"/>
    <w:rsid w:val="00915A91"/>
    <w:rsid w:val="00917FE8"/>
    <w:rsid w:val="00920D68"/>
    <w:rsid w:val="00927EE4"/>
    <w:rsid w:val="009313BF"/>
    <w:rsid w:val="009355E9"/>
    <w:rsid w:val="00935BC0"/>
    <w:rsid w:val="009364B3"/>
    <w:rsid w:val="00936739"/>
    <w:rsid w:val="00942D0D"/>
    <w:rsid w:val="00953DF9"/>
    <w:rsid w:val="00954B0E"/>
    <w:rsid w:val="00957D8C"/>
    <w:rsid w:val="009646CE"/>
    <w:rsid w:val="00965C54"/>
    <w:rsid w:val="00966A54"/>
    <w:rsid w:val="009819F8"/>
    <w:rsid w:val="009934DC"/>
    <w:rsid w:val="009A2EB9"/>
    <w:rsid w:val="009A4348"/>
    <w:rsid w:val="009A6392"/>
    <w:rsid w:val="009B07A2"/>
    <w:rsid w:val="009B1530"/>
    <w:rsid w:val="009B4190"/>
    <w:rsid w:val="009B5080"/>
    <w:rsid w:val="009B7E11"/>
    <w:rsid w:val="009C0D8D"/>
    <w:rsid w:val="009D0B6C"/>
    <w:rsid w:val="009D1B8D"/>
    <w:rsid w:val="009D727E"/>
    <w:rsid w:val="009E2D47"/>
    <w:rsid w:val="009E55C1"/>
    <w:rsid w:val="009E61A4"/>
    <w:rsid w:val="00A06F00"/>
    <w:rsid w:val="00A12B3C"/>
    <w:rsid w:val="00A26FF4"/>
    <w:rsid w:val="00A4018A"/>
    <w:rsid w:val="00A45581"/>
    <w:rsid w:val="00A66F5C"/>
    <w:rsid w:val="00A67FCF"/>
    <w:rsid w:val="00A72BBC"/>
    <w:rsid w:val="00A91814"/>
    <w:rsid w:val="00A92E1D"/>
    <w:rsid w:val="00A94090"/>
    <w:rsid w:val="00A947DA"/>
    <w:rsid w:val="00A96F1E"/>
    <w:rsid w:val="00A97CA1"/>
    <w:rsid w:val="00AD0523"/>
    <w:rsid w:val="00AE64AF"/>
    <w:rsid w:val="00AF23A4"/>
    <w:rsid w:val="00AF461B"/>
    <w:rsid w:val="00AF76BF"/>
    <w:rsid w:val="00B00EA9"/>
    <w:rsid w:val="00B04927"/>
    <w:rsid w:val="00B06361"/>
    <w:rsid w:val="00B1576D"/>
    <w:rsid w:val="00B1761B"/>
    <w:rsid w:val="00B20C17"/>
    <w:rsid w:val="00B226C6"/>
    <w:rsid w:val="00B33478"/>
    <w:rsid w:val="00B3394A"/>
    <w:rsid w:val="00B62398"/>
    <w:rsid w:val="00B63BEF"/>
    <w:rsid w:val="00B66DDC"/>
    <w:rsid w:val="00B67F64"/>
    <w:rsid w:val="00B71DEE"/>
    <w:rsid w:val="00B729E3"/>
    <w:rsid w:val="00B75827"/>
    <w:rsid w:val="00B75937"/>
    <w:rsid w:val="00B7638D"/>
    <w:rsid w:val="00B80858"/>
    <w:rsid w:val="00B833A0"/>
    <w:rsid w:val="00BA4D89"/>
    <w:rsid w:val="00BA5DCF"/>
    <w:rsid w:val="00BA6A3D"/>
    <w:rsid w:val="00BA77CE"/>
    <w:rsid w:val="00BB3E27"/>
    <w:rsid w:val="00BD2151"/>
    <w:rsid w:val="00BD487B"/>
    <w:rsid w:val="00BE6E47"/>
    <w:rsid w:val="00BF3124"/>
    <w:rsid w:val="00BF4384"/>
    <w:rsid w:val="00BF67A0"/>
    <w:rsid w:val="00C05E74"/>
    <w:rsid w:val="00C05FCF"/>
    <w:rsid w:val="00C06085"/>
    <w:rsid w:val="00C06EE7"/>
    <w:rsid w:val="00C079BE"/>
    <w:rsid w:val="00C1262E"/>
    <w:rsid w:val="00C16250"/>
    <w:rsid w:val="00C16A53"/>
    <w:rsid w:val="00C16EDC"/>
    <w:rsid w:val="00C20967"/>
    <w:rsid w:val="00C26905"/>
    <w:rsid w:val="00C408FE"/>
    <w:rsid w:val="00C4384C"/>
    <w:rsid w:val="00C446A6"/>
    <w:rsid w:val="00C44B3C"/>
    <w:rsid w:val="00C46C0F"/>
    <w:rsid w:val="00C5332D"/>
    <w:rsid w:val="00C570B0"/>
    <w:rsid w:val="00C62EED"/>
    <w:rsid w:val="00C6534E"/>
    <w:rsid w:val="00C66A33"/>
    <w:rsid w:val="00C864AF"/>
    <w:rsid w:val="00CA25B2"/>
    <w:rsid w:val="00CA70C1"/>
    <w:rsid w:val="00CB3F09"/>
    <w:rsid w:val="00CB7860"/>
    <w:rsid w:val="00CC428B"/>
    <w:rsid w:val="00CC4D3A"/>
    <w:rsid w:val="00CD48FE"/>
    <w:rsid w:val="00CD6803"/>
    <w:rsid w:val="00CD79E1"/>
    <w:rsid w:val="00CE298D"/>
    <w:rsid w:val="00CF0632"/>
    <w:rsid w:val="00D07A32"/>
    <w:rsid w:val="00D10749"/>
    <w:rsid w:val="00D10AED"/>
    <w:rsid w:val="00D16BA1"/>
    <w:rsid w:val="00D21ED7"/>
    <w:rsid w:val="00D2797E"/>
    <w:rsid w:val="00D34901"/>
    <w:rsid w:val="00D45666"/>
    <w:rsid w:val="00D51B55"/>
    <w:rsid w:val="00D535BB"/>
    <w:rsid w:val="00D64A8A"/>
    <w:rsid w:val="00D737AC"/>
    <w:rsid w:val="00D81BD1"/>
    <w:rsid w:val="00D865B6"/>
    <w:rsid w:val="00D96608"/>
    <w:rsid w:val="00DA32DB"/>
    <w:rsid w:val="00DA4AF8"/>
    <w:rsid w:val="00DB27DA"/>
    <w:rsid w:val="00DB474C"/>
    <w:rsid w:val="00DC363F"/>
    <w:rsid w:val="00DC4F46"/>
    <w:rsid w:val="00DD016B"/>
    <w:rsid w:val="00DD336D"/>
    <w:rsid w:val="00DE148F"/>
    <w:rsid w:val="00DE40B8"/>
    <w:rsid w:val="00DF197A"/>
    <w:rsid w:val="00DF442F"/>
    <w:rsid w:val="00E06178"/>
    <w:rsid w:val="00E1201B"/>
    <w:rsid w:val="00E13606"/>
    <w:rsid w:val="00E137BE"/>
    <w:rsid w:val="00E17202"/>
    <w:rsid w:val="00E26087"/>
    <w:rsid w:val="00E374AC"/>
    <w:rsid w:val="00E42084"/>
    <w:rsid w:val="00E449DD"/>
    <w:rsid w:val="00E50CD6"/>
    <w:rsid w:val="00E55D5F"/>
    <w:rsid w:val="00E666AC"/>
    <w:rsid w:val="00E72511"/>
    <w:rsid w:val="00E74553"/>
    <w:rsid w:val="00E7483E"/>
    <w:rsid w:val="00E74C96"/>
    <w:rsid w:val="00E75431"/>
    <w:rsid w:val="00E80780"/>
    <w:rsid w:val="00E81BE9"/>
    <w:rsid w:val="00E826BB"/>
    <w:rsid w:val="00E91541"/>
    <w:rsid w:val="00E934EC"/>
    <w:rsid w:val="00E947EA"/>
    <w:rsid w:val="00E97EE2"/>
    <w:rsid w:val="00EE1AEB"/>
    <w:rsid w:val="00EE448D"/>
    <w:rsid w:val="00EE7F8D"/>
    <w:rsid w:val="00EF38DC"/>
    <w:rsid w:val="00F06796"/>
    <w:rsid w:val="00F11A99"/>
    <w:rsid w:val="00F14F24"/>
    <w:rsid w:val="00F20F27"/>
    <w:rsid w:val="00F24596"/>
    <w:rsid w:val="00F257AB"/>
    <w:rsid w:val="00F263B1"/>
    <w:rsid w:val="00F3385E"/>
    <w:rsid w:val="00F33F1E"/>
    <w:rsid w:val="00F37E26"/>
    <w:rsid w:val="00F64246"/>
    <w:rsid w:val="00F95471"/>
    <w:rsid w:val="00F9793B"/>
    <w:rsid w:val="00FA535C"/>
    <w:rsid w:val="00FA710F"/>
    <w:rsid w:val="00FC65C3"/>
    <w:rsid w:val="00FD3663"/>
    <w:rsid w:val="00FE4704"/>
    <w:rsid w:val="00FE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0C4E"/>
  <w15:docId w15:val="{D9FBD25B-A670-4C26-953B-47AB401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095"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paragraph" w:customStyle="1" w:styleId="xl81">
    <w:name w:val="xl81"/>
    <w:basedOn w:val="Normal"/>
    <w:rsid w:val="00E80780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-000006">
    <w:name w:val="normal-000006"/>
    <w:basedOn w:val="Normal"/>
    <w:rsid w:val="0040098C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2">
    <w:name w:val="zadanifontodlomka-000002"/>
    <w:basedOn w:val="DefaultParagraphFont"/>
    <w:rsid w:val="0040098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D865B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4">
    <w:name w:val="zadanifontodlomka-000004"/>
    <w:basedOn w:val="DefaultParagraphFont"/>
    <w:rsid w:val="00D865B6"/>
    <w:rPr>
      <w:rFonts w:ascii="Times New Roman" w:hAnsi="Times New Roman" w:cs="Times New Roman" w:hint="default"/>
      <w:b w:val="0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AZJMDCZ6QSYZ-766340090-9349</_dlc_DocId>
    <_dlc_DocIdUrl xmlns="a494813a-d0d8-4dad-94cb-0d196f36ba15">
      <Url>https://ekoordinacije.vlada.hr/sektorske-politike/_layouts/15/DocIdRedir.aspx?ID=AZJMDCZ6QSYZ-766340090-9349</Url>
      <Description>AZJMDCZ6QSYZ-766340090-9349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032-35BD-410D-8A97-F5257C128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4B887-5260-4147-A147-AC3E8DA609EC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8982E5F7-8445-4269-B789-1712A9D93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F8946-DB7E-4E9F-B692-06DA63E591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06AFF8-CEF9-4DC5-B222-1EF111D1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Marina Tatalović</cp:lastModifiedBy>
  <cp:revision>4</cp:revision>
  <cp:lastPrinted>2024-12-19T08:00:00Z</cp:lastPrinted>
  <dcterms:created xsi:type="dcterms:W3CDTF">2025-01-28T10:04:00Z</dcterms:created>
  <dcterms:modified xsi:type="dcterms:W3CDTF">2025-02-10T08:00:00Z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51e66f3f-3b60-420b-a061-5b2d65574726</vt:lpwstr>
  </property>
</Properties>
</file>