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7066C" w14:textId="77777777" w:rsidR="00F01081" w:rsidRPr="00904D42" w:rsidRDefault="00F01081" w:rsidP="00F01081">
      <w:pPr>
        <w:jc w:val="center"/>
        <w:rPr>
          <w:rFonts w:ascii="Calibri" w:eastAsia="Calibri" w:hAnsi="Calibri"/>
        </w:rPr>
      </w:pPr>
      <w:r w:rsidRPr="00904D42">
        <w:rPr>
          <w:rFonts w:ascii="Calibri" w:eastAsia="Calibri" w:hAnsi="Calibri"/>
          <w:noProof/>
          <w:lang w:eastAsia="hr-HR"/>
        </w:rPr>
        <w:drawing>
          <wp:inline distT="0" distB="0" distL="0" distR="0" wp14:anchorId="044250FD" wp14:editId="7F29B061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1ECC" w14:textId="77777777" w:rsidR="00F01081" w:rsidRPr="00904D42" w:rsidRDefault="00F01081" w:rsidP="00F01081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5D104F79" w14:textId="59062FBA" w:rsidR="00F01081" w:rsidRPr="00904D42" w:rsidRDefault="00F01081" w:rsidP="00F01081">
      <w:pPr>
        <w:spacing w:before="60" w:after="1680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="00487B7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04D4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487B79">
        <w:rPr>
          <w:rFonts w:ascii="Times New Roman" w:eastAsia="Calibri" w:hAnsi="Times New Roman" w:cs="Times New Roman"/>
          <w:sz w:val="24"/>
          <w:szCs w:val="24"/>
        </w:rPr>
        <w:t>27. veljače 2025</w:t>
      </w:r>
    </w:p>
    <w:p w14:paraId="55C5CD37" w14:textId="77777777" w:rsidR="00F01081" w:rsidRPr="00904D42" w:rsidRDefault="00F01081" w:rsidP="00F01081">
      <w:pPr>
        <w:jc w:val="right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904D4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Zagreb, 8. ožujka 2024.</w:t>
      </w:r>
    </w:p>
    <w:p w14:paraId="205EA547" w14:textId="77777777" w:rsidR="00F01081" w:rsidRPr="00904D42" w:rsidRDefault="00F01081" w:rsidP="00F0108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F756A7" w14:textId="77777777" w:rsidR="00F01081" w:rsidRPr="00904D42" w:rsidRDefault="00F01081" w:rsidP="00F0108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C437E8" w14:textId="77777777" w:rsidR="00F01081" w:rsidRPr="00904D42" w:rsidRDefault="00F01081" w:rsidP="00F0108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01081" w:rsidRPr="00904D42" w14:paraId="3D0B98E1" w14:textId="77777777" w:rsidTr="00B265E0">
        <w:tc>
          <w:tcPr>
            <w:tcW w:w="1951" w:type="dxa"/>
            <w:hideMark/>
          </w:tcPr>
          <w:p w14:paraId="12A1A70F" w14:textId="77777777" w:rsidR="00F01081" w:rsidRPr="00487B79" w:rsidRDefault="00F01081" w:rsidP="00B265E0">
            <w:pPr>
              <w:spacing w:line="254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87B7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Predlagatelj:</w:t>
            </w:r>
          </w:p>
        </w:tc>
        <w:tc>
          <w:tcPr>
            <w:tcW w:w="7229" w:type="dxa"/>
          </w:tcPr>
          <w:p w14:paraId="5E92B3E1" w14:textId="77777777" w:rsidR="00F01081" w:rsidRPr="00904D42" w:rsidRDefault="00F01081" w:rsidP="00B265E0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2">
              <w:rPr>
                <w:rFonts w:ascii="Times New Roman" w:hAnsi="Times New Roman" w:cs="Times New Roman"/>
                <w:sz w:val="24"/>
                <w:szCs w:val="24"/>
              </w:rPr>
              <w:t>Ministarstvo unutarnjih poslova</w:t>
            </w:r>
          </w:p>
        </w:tc>
      </w:tr>
    </w:tbl>
    <w:p w14:paraId="00F4B6ED" w14:textId="77777777" w:rsidR="00F01081" w:rsidRPr="00904D42" w:rsidRDefault="00F01081" w:rsidP="00F0108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471A44A4" w14:textId="6A2A4A47" w:rsidR="00F01081" w:rsidRPr="00FD41AE" w:rsidRDefault="00F01081" w:rsidP="00FD41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4D42">
        <w:rPr>
          <w:rFonts w:eastAsia="Calibri"/>
        </w:rPr>
        <w:t xml:space="preserve">  </w:t>
      </w:r>
      <w:r w:rsidR="00487B79" w:rsidRPr="00487B79">
        <w:rPr>
          <w:rFonts w:ascii="Times New Roman" w:hAnsi="Times New Roman" w:cs="Times New Roman"/>
          <w:b/>
          <w:smallCaps/>
          <w:sz w:val="24"/>
          <w:szCs w:val="24"/>
        </w:rPr>
        <w:t>Predmet</w:t>
      </w:r>
      <w:r w:rsidRPr="00487B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904D42">
        <w:rPr>
          <w:rFonts w:eastAsia="Calibri"/>
        </w:rPr>
        <w:t xml:space="preserve">       </w:t>
      </w:r>
      <w:r w:rsidRPr="00FD41AE">
        <w:rPr>
          <w:rFonts w:ascii="Times New Roman" w:hAnsi="Times New Roman" w:cs="Times New Roman"/>
          <w:sz w:val="24"/>
          <w:szCs w:val="24"/>
        </w:rPr>
        <w:t xml:space="preserve">Prijedlog odluke o </w:t>
      </w:r>
      <w:r w:rsidR="00FD41AE" w:rsidRPr="00FD41AE">
        <w:rPr>
          <w:rFonts w:ascii="Times New Roman" w:hAnsi="Times New Roman" w:cs="Times New Roman"/>
          <w:sz w:val="24"/>
          <w:szCs w:val="24"/>
        </w:rPr>
        <w:t xml:space="preserve">produljenju privremene zaštite u Republici Hrvatskoj za </w:t>
      </w:r>
    </w:p>
    <w:p w14:paraId="742A5DB4" w14:textId="581FE286" w:rsidR="00FD41AE" w:rsidRPr="00FD41AE" w:rsidRDefault="00FD41AE" w:rsidP="00FD41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41AE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41AE">
        <w:rPr>
          <w:rFonts w:ascii="Times New Roman" w:eastAsia="Calibri" w:hAnsi="Times New Roman" w:cs="Times New Roman"/>
          <w:sz w:val="24"/>
          <w:szCs w:val="24"/>
        </w:rPr>
        <w:t xml:space="preserve"> raseljene osobe iz Ukrajine</w:t>
      </w:r>
    </w:p>
    <w:p w14:paraId="55C8174D" w14:textId="77777777" w:rsidR="00F01081" w:rsidRPr="00904D42" w:rsidRDefault="00F01081" w:rsidP="00F01081">
      <w:pPr>
        <w:jc w:val="both"/>
        <w:rPr>
          <w:rFonts w:ascii="Times New Roman" w:eastAsia="Calibri" w:hAnsi="Times New Roman" w:cs="Times New Roman"/>
        </w:rPr>
      </w:pPr>
      <w:r w:rsidRPr="00904D42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7832D476" w14:textId="77777777" w:rsidR="00F01081" w:rsidRPr="00904D42" w:rsidRDefault="00F01081" w:rsidP="00F0108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0DBDDC" w14:textId="77777777" w:rsidR="00F01081" w:rsidRPr="00904D42" w:rsidRDefault="00F01081" w:rsidP="00F0108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73978AA" w14:textId="77777777" w:rsidR="00F01081" w:rsidRPr="00904D42" w:rsidRDefault="00F01081" w:rsidP="00F0108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2D6E023" w14:textId="77777777" w:rsidR="00F01081" w:rsidRPr="00904D42" w:rsidRDefault="00F01081" w:rsidP="00F0108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861520A" w14:textId="77777777" w:rsidR="00F01081" w:rsidRPr="00904D42" w:rsidRDefault="00F01081" w:rsidP="00F0108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89533BC" w14:textId="77777777" w:rsidR="00F01081" w:rsidRPr="00904D42" w:rsidRDefault="00F01081" w:rsidP="00F0108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EEE6E90" w14:textId="77777777" w:rsidR="00F01081" w:rsidRPr="00904D42" w:rsidRDefault="00F01081" w:rsidP="00F0108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1C147E27" w14:textId="77777777" w:rsidR="00F01081" w:rsidRPr="00904D42" w:rsidRDefault="00F01081" w:rsidP="00F0108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5938711D" w14:textId="77777777" w:rsidR="00F01081" w:rsidRPr="00904D42" w:rsidRDefault="00F01081" w:rsidP="00F0108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6558424B" w14:textId="77777777" w:rsidR="00F01081" w:rsidRPr="00904D42" w:rsidRDefault="00F01081" w:rsidP="00F01081">
      <w:pPr>
        <w:rPr>
          <w:rFonts w:ascii="Times New Roman" w:eastAsia="Calibri" w:hAnsi="Times New Roman" w:cs="Times New Roman"/>
        </w:rPr>
      </w:pPr>
    </w:p>
    <w:p w14:paraId="05F43282" w14:textId="2954127E" w:rsidR="00F01081" w:rsidRPr="00904D42" w:rsidRDefault="00F01081" w:rsidP="00F01081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904D42"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</w:t>
      </w:r>
      <w:r w:rsidR="00487B79">
        <w:rPr>
          <w:rFonts w:ascii="Times New Roman" w:eastAsia="Calibri" w:hAnsi="Times New Roman" w:cs="Times New Roman"/>
          <w:color w:val="404040"/>
          <w:spacing w:val="20"/>
        </w:rPr>
        <w:t>r</w:t>
      </w:r>
    </w:p>
    <w:p w14:paraId="25AD2054" w14:textId="6138201D" w:rsidR="00262B44" w:rsidRPr="00FC5BB7" w:rsidRDefault="00262B44" w:rsidP="00262B44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lastRenderedPageBreak/>
        <w:t>P R I J E D L O G</w:t>
      </w:r>
    </w:p>
    <w:p w14:paraId="0B78AEFE" w14:textId="77777777" w:rsidR="00487B79" w:rsidRDefault="00487B79" w:rsidP="004744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0F546D" w14:textId="1D9FDA80" w:rsidR="00474451" w:rsidRPr="00FC5BB7" w:rsidRDefault="00474451" w:rsidP="004744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C5BB7" w:rsidRPr="00FC5BB7">
        <w:rPr>
          <w:rFonts w:ascii="Times New Roman" w:hAnsi="Times New Roman" w:cs="Times New Roman"/>
          <w:sz w:val="24"/>
          <w:szCs w:val="24"/>
        </w:rPr>
        <w:t xml:space="preserve">78. stavka 4., a u vezi s člankom 79. stavkom 3. </w:t>
      </w:r>
      <w:r w:rsidRPr="00FC5BB7">
        <w:rPr>
          <w:rFonts w:ascii="Times New Roman" w:hAnsi="Times New Roman" w:cs="Times New Roman"/>
          <w:sz w:val="24"/>
          <w:szCs w:val="24"/>
        </w:rPr>
        <w:t>Zakona o međunarodnoj i privremenoj zaštiti (</w:t>
      </w:r>
      <w:r w:rsidR="00FC5BB7" w:rsidRPr="00FC5BB7">
        <w:rPr>
          <w:rFonts w:ascii="Times New Roman" w:hAnsi="Times New Roman" w:cs="Times New Roman"/>
          <w:sz w:val="24"/>
          <w:szCs w:val="24"/>
        </w:rPr>
        <w:t>„</w:t>
      </w:r>
      <w:r w:rsidRPr="00FC5BB7">
        <w:rPr>
          <w:rFonts w:ascii="Times New Roman" w:hAnsi="Times New Roman" w:cs="Times New Roman"/>
          <w:sz w:val="24"/>
          <w:szCs w:val="24"/>
        </w:rPr>
        <w:t>Narodne novine</w:t>
      </w:r>
      <w:r w:rsidR="00FC5BB7" w:rsidRPr="00FC5BB7">
        <w:rPr>
          <w:rFonts w:ascii="Times New Roman" w:hAnsi="Times New Roman" w:cs="Times New Roman"/>
          <w:sz w:val="24"/>
          <w:szCs w:val="24"/>
        </w:rPr>
        <w:t>“</w:t>
      </w:r>
      <w:r w:rsidRPr="00FC5BB7">
        <w:rPr>
          <w:rFonts w:ascii="Times New Roman" w:hAnsi="Times New Roman" w:cs="Times New Roman"/>
          <w:sz w:val="24"/>
          <w:szCs w:val="24"/>
        </w:rPr>
        <w:t>, br. 70/15</w:t>
      </w:r>
      <w:r w:rsidR="00FC5BB7" w:rsidRPr="00FC5BB7">
        <w:rPr>
          <w:rFonts w:ascii="Times New Roman" w:hAnsi="Times New Roman" w:cs="Times New Roman"/>
          <w:sz w:val="24"/>
          <w:szCs w:val="24"/>
        </w:rPr>
        <w:t>.</w:t>
      </w:r>
      <w:r w:rsidRPr="00FC5BB7">
        <w:rPr>
          <w:rFonts w:ascii="Times New Roman" w:hAnsi="Times New Roman" w:cs="Times New Roman"/>
          <w:sz w:val="24"/>
          <w:szCs w:val="24"/>
        </w:rPr>
        <w:t>, 127/17</w:t>
      </w:r>
      <w:r w:rsidR="00FC5BB7" w:rsidRPr="00FC5BB7">
        <w:rPr>
          <w:rFonts w:ascii="Times New Roman" w:hAnsi="Times New Roman" w:cs="Times New Roman"/>
          <w:sz w:val="24"/>
          <w:szCs w:val="24"/>
        </w:rPr>
        <w:t>.</w:t>
      </w:r>
      <w:r w:rsidRPr="00FC5BB7">
        <w:rPr>
          <w:rFonts w:ascii="Times New Roman" w:hAnsi="Times New Roman" w:cs="Times New Roman"/>
          <w:sz w:val="24"/>
          <w:szCs w:val="24"/>
        </w:rPr>
        <w:t>, 33/23</w:t>
      </w:r>
      <w:r w:rsidR="00FC5BB7" w:rsidRPr="00FC5BB7">
        <w:rPr>
          <w:rFonts w:ascii="Times New Roman" w:hAnsi="Times New Roman" w:cs="Times New Roman"/>
          <w:sz w:val="24"/>
          <w:szCs w:val="24"/>
        </w:rPr>
        <w:t>.</w:t>
      </w:r>
      <w:r w:rsidRPr="00FC5BB7">
        <w:rPr>
          <w:rFonts w:ascii="Times New Roman" w:hAnsi="Times New Roman" w:cs="Times New Roman"/>
          <w:sz w:val="24"/>
          <w:szCs w:val="24"/>
        </w:rPr>
        <w:t xml:space="preserve"> i</w:t>
      </w:r>
      <w:r w:rsidR="00FC5BB7" w:rsidRPr="00FC5BB7">
        <w:rPr>
          <w:rFonts w:ascii="Times New Roman" w:hAnsi="Times New Roman" w:cs="Times New Roman"/>
          <w:sz w:val="24"/>
          <w:szCs w:val="24"/>
        </w:rPr>
        <w:t xml:space="preserve"> </w:t>
      </w:r>
      <w:r w:rsidR="003A4B05">
        <w:rPr>
          <w:rFonts w:ascii="Times New Roman" w:hAnsi="Times New Roman" w:cs="Times New Roman"/>
          <w:sz w:val="24"/>
          <w:szCs w:val="24"/>
        </w:rPr>
        <w:t>17</w:t>
      </w:r>
      <w:r w:rsidR="00FC5BB7" w:rsidRPr="00FC5BB7">
        <w:rPr>
          <w:rFonts w:ascii="Times New Roman" w:hAnsi="Times New Roman" w:cs="Times New Roman"/>
          <w:sz w:val="24"/>
          <w:szCs w:val="24"/>
        </w:rPr>
        <w:t>/25.),</w:t>
      </w:r>
      <w:r w:rsidRPr="00FC5B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C5BB7">
        <w:rPr>
          <w:rFonts w:ascii="Times New Roman" w:hAnsi="Times New Roman" w:cs="Times New Roman"/>
          <w:sz w:val="24"/>
          <w:szCs w:val="24"/>
        </w:rPr>
        <w:t>Vlada Republike Hrvatske je na sjednici održanoj ___</w:t>
      </w:r>
      <w:r w:rsidR="00FC5BB7" w:rsidRPr="00FC5BB7">
        <w:rPr>
          <w:rFonts w:ascii="Times New Roman" w:hAnsi="Times New Roman" w:cs="Times New Roman"/>
          <w:sz w:val="24"/>
          <w:szCs w:val="24"/>
        </w:rPr>
        <w:t>______</w:t>
      </w:r>
      <w:r w:rsidR="00487B79">
        <w:rPr>
          <w:rFonts w:ascii="Times New Roman" w:hAnsi="Times New Roman" w:cs="Times New Roman"/>
          <w:sz w:val="24"/>
          <w:szCs w:val="24"/>
        </w:rPr>
        <w:t xml:space="preserve"> </w:t>
      </w:r>
      <w:r w:rsidR="00FC5BB7" w:rsidRPr="00FC5BB7">
        <w:rPr>
          <w:rFonts w:ascii="Times New Roman" w:hAnsi="Times New Roman" w:cs="Times New Roman"/>
          <w:sz w:val="24"/>
          <w:szCs w:val="24"/>
        </w:rPr>
        <w:t>2025.</w:t>
      </w:r>
      <w:r w:rsidR="00487B79">
        <w:rPr>
          <w:rFonts w:ascii="Times New Roman" w:hAnsi="Times New Roman" w:cs="Times New Roman"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sz w:val="24"/>
          <w:szCs w:val="24"/>
        </w:rPr>
        <w:t>donijela</w:t>
      </w:r>
    </w:p>
    <w:p w14:paraId="1626C9FE" w14:textId="77777777" w:rsidR="00474451" w:rsidRPr="00FC5BB7" w:rsidRDefault="00474451" w:rsidP="0047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1FDA6E" w14:textId="29753BFE" w:rsidR="00474451" w:rsidRDefault="00474451" w:rsidP="0048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>O</w:t>
      </w:r>
      <w:r w:rsidR="00FC5BB7" w:rsidRPr="00FC5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b/>
          <w:sz w:val="24"/>
          <w:szCs w:val="24"/>
        </w:rPr>
        <w:t>D</w:t>
      </w:r>
      <w:r w:rsidR="00FC5BB7" w:rsidRPr="00FC5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b/>
          <w:sz w:val="24"/>
          <w:szCs w:val="24"/>
        </w:rPr>
        <w:t>L</w:t>
      </w:r>
      <w:r w:rsidR="00FC5BB7" w:rsidRPr="00FC5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b/>
          <w:sz w:val="24"/>
          <w:szCs w:val="24"/>
        </w:rPr>
        <w:t>U</w:t>
      </w:r>
      <w:r w:rsidR="00FC5BB7" w:rsidRPr="00FC5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b/>
          <w:sz w:val="24"/>
          <w:szCs w:val="24"/>
        </w:rPr>
        <w:t>K</w:t>
      </w:r>
      <w:r w:rsidR="00FC5BB7" w:rsidRPr="00FC5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b/>
          <w:sz w:val="24"/>
          <w:szCs w:val="24"/>
        </w:rPr>
        <w:t>U</w:t>
      </w:r>
      <w:r w:rsidR="00FC5BB7" w:rsidRPr="00FC5B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8B4D21" w14:textId="77777777" w:rsidR="00487B79" w:rsidRPr="00FC5BB7" w:rsidRDefault="00487B79" w:rsidP="0048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D4566" w14:textId="77777777" w:rsidR="00487B79" w:rsidRDefault="00FC5BB7" w:rsidP="0048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>o p</w:t>
      </w:r>
      <w:r w:rsidR="00474451" w:rsidRPr="00FC5BB7">
        <w:rPr>
          <w:rFonts w:ascii="Times New Roman" w:hAnsi="Times New Roman" w:cs="Times New Roman"/>
          <w:b/>
          <w:sz w:val="24"/>
          <w:szCs w:val="24"/>
        </w:rPr>
        <w:t>roduljenju privremene zaštite u Republici Hrvatskoj</w:t>
      </w:r>
    </w:p>
    <w:p w14:paraId="060BA0E8" w14:textId="02AA9CC8" w:rsidR="00474451" w:rsidRPr="00FC5BB7" w:rsidRDefault="00474451" w:rsidP="00487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 xml:space="preserve"> za raseljene osobe iz Ukrajine</w:t>
      </w:r>
    </w:p>
    <w:p w14:paraId="072889D3" w14:textId="77777777" w:rsidR="00474451" w:rsidRPr="00FC5BB7" w:rsidRDefault="00474451" w:rsidP="00474451">
      <w:pPr>
        <w:rPr>
          <w:rFonts w:ascii="Times New Roman" w:hAnsi="Times New Roman" w:cs="Times New Roman"/>
          <w:sz w:val="24"/>
          <w:szCs w:val="24"/>
        </w:rPr>
      </w:pPr>
    </w:p>
    <w:p w14:paraId="393C1734" w14:textId="77777777" w:rsidR="00474451" w:rsidRPr="00FC5BB7" w:rsidRDefault="00474451" w:rsidP="00474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>I.</w:t>
      </w:r>
    </w:p>
    <w:p w14:paraId="5152FE88" w14:textId="1BBEC3BA" w:rsidR="00474451" w:rsidRPr="00FC5BB7" w:rsidRDefault="00474451" w:rsidP="004744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Privremena zaštita za raseljene osobe iz Ukrajine u Republici Hrvatskoj, </w:t>
      </w:r>
      <w:r w:rsidR="00FC5BB7">
        <w:rPr>
          <w:rFonts w:ascii="Times New Roman" w:hAnsi="Times New Roman" w:cs="Times New Roman"/>
          <w:sz w:val="24"/>
          <w:szCs w:val="24"/>
        </w:rPr>
        <w:t xml:space="preserve">uvedena Odlukom o uvođenju privremene zaštite u Republici Hrvatskoj za raseljene osobe iz Ukrajine, KLASA: 022-03/22-04/77, URBROJ: 50301-21/21-22-2, od 7. ožujka 2022., produljuje se sukladno Provedbenoj odluci Vijeća </w:t>
      </w:r>
      <w:r w:rsidRPr="00FC5BB7">
        <w:rPr>
          <w:rFonts w:ascii="Times New Roman" w:hAnsi="Times New Roman" w:cs="Times New Roman"/>
          <w:sz w:val="24"/>
          <w:szCs w:val="24"/>
        </w:rPr>
        <w:t>(EU) 202</w:t>
      </w:r>
      <w:r w:rsidR="00FC5BB7">
        <w:rPr>
          <w:rFonts w:ascii="Times New Roman" w:hAnsi="Times New Roman" w:cs="Times New Roman"/>
          <w:sz w:val="24"/>
          <w:szCs w:val="24"/>
        </w:rPr>
        <w:t>4</w:t>
      </w:r>
      <w:r w:rsidRPr="00FC5BB7">
        <w:rPr>
          <w:rFonts w:ascii="Times New Roman" w:hAnsi="Times New Roman" w:cs="Times New Roman"/>
          <w:sz w:val="24"/>
          <w:szCs w:val="24"/>
        </w:rPr>
        <w:t>/</w:t>
      </w:r>
      <w:r w:rsidR="00FC5BB7">
        <w:rPr>
          <w:rFonts w:ascii="Times New Roman" w:hAnsi="Times New Roman" w:cs="Times New Roman"/>
          <w:sz w:val="24"/>
          <w:szCs w:val="24"/>
        </w:rPr>
        <w:t>1836</w:t>
      </w:r>
      <w:r w:rsidRPr="00FC5BB7">
        <w:rPr>
          <w:rFonts w:ascii="Times New Roman" w:hAnsi="Times New Roman" w:cs="Times New Roman"/>
          <w:sz w:val="24"/>
          <w:szCs w:val="24"/>
        </w:rPr>
        <w:t xml:space="preserve"> od </w:t>
      </w:r>
      <w:r w:rsidR="00FC5BB7">
        <w:rPr>
          <w:rFonts w:ascii="Times New Roman" w:hAnsi="Times New Roman" w:cs="Times New Roman"/>
          <w:sz w:val="24"/>
          <w:szCs w:val="24"/>
        </w:rPr>
        <w:t>25. lipnja 2024. o produljenju privremene zaštite kako je uvedena Provedbenom odlukom</w:t>
      </w:r>
      <w:r w:rsidR="009330F2">
        <w:rPr>
          <w:rFonts w:ascii="Times New Roman" w:hAnsi="Times New Roman" w:cs="Times New Roman"/>
          <w:sz w:val="24"/>
          <w:szCs w:val="24"/>
        </w:rPr>
        <w:t xml:space="preserve"> Vijeća</w:t>
      </w:r>
      <w:r w:rsidR="00FC5BB7">
        <w:rPr>
          <w:rFonts w:ascii="Times New Roman" w:hAnsi="Times New Roman" w:cs="Times New Roman"/>
          <w:sz w:val="24"/>
          <w:szCs w:val="24"/>
        </w:rPr>
        <w:t xml:space="preserve"> (EU) 2022/382 (SL L </w:t>
      </w:r>
      <w:r w:rsidR="006378F2">
        <w:rPr>
          <w:rFonts w:ascii="Times New Roman" w:hAnsi="Times New Roman" w:cs="Times New Roman"/>
          <w:sz w:val="24"/>
          <w:szCs w:val="24"/>
        </w:rPr>
        <w:t xml:space="preserve">2024/1836), do </w:t>
      </w:r>
      <w:r w:rsidRPr="00FC5BB7">
        <w:rPr>
          <w:rFonts w:ascii="Times New Roman" w:hAnsi="Times New Roman" w:cs="Times New Roman"/>
          <w:sz w:val="24"/>
          <w:szCs w:val="24"/>
        </w:rPr>
        <w:t>4. ožujka 2026. godine.</w:t>
      </w:r>
    </w:p>
    <w:p w14:paraId="77FB7CAC" w14:textId="77777777" w:rsidR="00474451" w:rsidRPr="00FC5BB7" w:rsidRDefault="00474451" w:rsidP="00474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>II.</w:t>
      </w:r>
    </w:p>
    <w:p w14:paraId="1AF24F16" w14:textId="15051CC4" w:rsidR="00474451" w:rsidRPr="00FC5BB7" w:rsidRDefault="006378F2" w:rsidP="00637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14:paraId="5CD0BD55" w14:textId="77777777" w:rsidR="00474451" w:rsidRPr="00FC5BB7" w:rsidRDefault="00474451" w:rsidP="00487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C4483" w14:textId="636E4382" w:rsidR="00474451" w:rsidRPr="00FC5BB7" w:rsidRDefault="006378F2" w:rsidP="00487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3EDD3F3D" w14:textId="63C72831" w:rsidR="00474451" w:rsidRDefault="006378F2" w:rsidP="00487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6A5DBE22" w14:textId="77777777" w:rsidR="00487B79" w:rsidRPr="00FC5BB7" w:rsidRDefault="00487B79" w:rsidP="00487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FE558" w14:textId="28BEE812" w:rsidR="00474451" w:rsidRPr="00FC5BB7" w:rsidRDefault="00474451" w:rsidP="00474451">
      <w:pPr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>Zagreb</w:t>
      </w:r>
      <w:r w:rsidR="006378F2">
        <w:rPr>
          <w:rFonts w:ascii="Times New Roman" w:hAnsi="Times New Roman" w:cs="Times New Roman"/>
          <w:sz w:val="24"/>
          <w:szCs w:val="24"/>
        </w:rPr>
        <w:t>,</w:t>
      </w:r>
      <w:r w:rsidRPr="00FC5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E472B" w14:textId="77777777" w:rsidR="00474451" w:rsidRPr="00487B79" w:rsidRDefault="00474451" w:rsidP="004744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1D3388" w14:textId="223F60B9" w:rsidR="00474451" w:rsidRPr="00487B79" w:rsidRDefault="006378F2" w:rsidP="00637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87B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PREDSJEDNIK</w:t>
      </w:r>
    </w:p>
    <w:p w14:paraId="625CC0A9" w14:textId="16B1CB69" w:rsidR="006378F2" w:rsidRPr="00487B79" w:rsidRDefault="006378F2" w:rsidP="00474451">
      <w:pPr>
        <w:jc w:val="right"/>
        <w:rPr>
          <w:rFonts w:ascii="Times New Roman" w:hAnsi="Times New Roman" w:cs="Times New Roman"/>
          <w:sz w:val="24"/>
          <w:szCs w:val="24"/>
        </w:rPr>
      </w:pPr>
      <w:r w:rsidRPr="00487B79"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5C4ECC5C" w14:textId="77777777" w:rsidR="00474451" w:rsidRPr="00487B79" w:rsidRDefault="00474451" w:rsidP="004744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2CB19" w14:textId="4CBD0B86" w:rsidR="00FD047D" w:rsidRPr="00FC5BB7" w:rsidRDefault="00FD047D">
      <w:pPr>
        <w:rPr>
          <w:sz w:val="24"/>
          <w:szCs w:val="24"/>
        </w:rPr>
      </w:pPr>
    </w:p>
    <w:p w14:paraId="0B6FFF0E" w14:textId="62987AB9" w:rsidR="00262B44" w:rsidRPr="00FC5BB7" w:rsidRDefault="00262B44">
      <w:pPr>
        <w:rPr>
          <w:sz w:val="24"/>
          <w:szCs w:val="24"/>
        </w:rPr>
      </w:pPr>
    </w:p>
    <w:p w14:paraId="0EA905B8" w14:textId="054D16A6" w:rsidR="00262B44" w:rsidRPr="00FC5BB7" w:rsidRDefault="00262B44">
      <w:pPr>
        <w:rPr>
          <w:sz w:val="24"/>
          <w:szCs w:val="24"/>
        </w:rPr>
      </w:pPr>
    </w:p>
    <w:p w14:paraId="796A979F" w14:textId="0947AD3F" w:rsidR="00262B44" w:rsidRPr="00FC5BB7" w:rsidRDefault="00262B44">
      <w:pPr>
        <w:rPr>
          <w:sz w:val="24"/>
          <w:szCs w:val="24"/>
        </w:rPr>
      </w:pPr>
    </w:p>
    <w:p w14:paraId="1DCDEE61" w14:textId="003EC454" w:rsidR="00262B44" w:rsidRPr="00FC5BB7" w:rsidRDefault="00262B44">
      <w:pPr>
        <w:rPr>
          <w:sz w:val="24"/>
          <w:szCs w:val="24"/>
        </w:rPr>
      </w:pPr>
    </w:p>
    <w:p w14:paraId="02FE69C4" w14:textId="752C2DDD" w:rsidR="00262B44" w:rsidRPr="00FC5BB7" w:rsidRDefault="00262B44">
      <w:pPr>
        <w:rPr>
          <w:sz w:val="24"/>
          <w:szCs w:val="24"/>
        </w:rPr>
      </w:pPr>
    </w:p>
    <w:p w14:paraId="3AE85F33" w14:textId="7F98FF1D" w:rsidR="00262B44" w:rsidRPr="00FC5BB7" w:rsidRDefault="00262B44">
      <w:pPr>
        <w:rPr>
          <w:sz w:val="24"/>
          <w:szCs w:val="24"/>
        </w:rPr>
      </w:pPr>
    </w:p>
    <w:p w14:paraId="59B46BF4" w14:textId="77777777" w:rsidR="00262B44" w:rsidRPr="00FC5BB7" w:rsidRDefault="00262B44" w:rsidP="00262B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799E6221" w14:textId="77777777" w:rsidR="00262B44" w:rsidRPr="00FC5BB7" w:rsidRDefault="00262B44" w:rsidP="00262B44">
      <w:pPr>
        <w:pStyle w:val="NormalWeb"/>
        <w:jc w:val="both"/>
        <w:rPr>
          <w:color w:val="000000"/>
        </w:rPr>
      </w:pPr>
      <w:r w:rsidRPr="00FC5BB7">
        <w:rPr>
          <w:color w:val="000000"/>
        </w:rPr>
        <w:t>Rusija je 24. veljače 2022. od ranih jutarnjih sati započela vojnu agresiju i invaziju na Ukrajinu raketiranjem brojnih ciljeva na čitavom ukrajinskom teritoriju, čime je grubo pogazila suverenitet Ukrajine i međunarodno pravo.</w:t>
      </w:r>
    </w:p>
    <w:p w14:paraId="4C277ACF" w14:textId="2B26DE95" w:rsidR="00262B44" w:rsidRPr="00FC5BB7" w:rsidRDefault="00262B44" w:rsidP="00262B44">
      <w:pPr>
        <w:pStyle w:val="Default"/>
        <w:jc w:val="both"/>
        <w:rPr>
          <w:rFonts w:ascii="Times New Roman" w:hAnsi="Times New Roman" w:cs="Times New Roman"/>
        </w:rPr>
      </w:pPr>
      <w:r w:rsidRPr="00FC5BB7">
        <w:rPr>
          <w:rFonts w:ascii="Times New Roman" w:hAnsi="Times New Roman" w:cs="Times New Roman"/>
        </w:rPr>
        <w:t>Zakonom o međunarodnoj i privremenoj zaštiti („Narodne novine“, br</w:t>
      </w:r>
      <w:r w:rsidR="006378F2">
        <w:rPr>
          <w:rFonts w:ascii="Times New Roman" w:hAnsi="Times New Roman" w:cs="Times New Roman"/>
        </w:rPr>
        <w:t>.</w:t>
      </w:r>
      <w:r w:rsidRPr="00FC5BB7">
        <w:rPr>
          <w:rFonts w:ascii="Times New Roman" w:hAnsi="Times New Roman" w:cs="Times New Roman"/>
        </w:rPr>
        <w:t xml:space="preserve"> 70/15</w:t>
      </w:r>
      <w:r w:rsidR="006378F2">
        <w:rPr>
          <w:rFonts w:ascii="Times New Roman" w:hAnsi="Times New Roman" w:cs="Times New Roman"/>
        </w:rPr>
        <w:t>.</w:t>
      </w:r>
      <w:r w:rsidRPr="00FC5BB7">
        <w:rPr>
          <w:rFonts w:ascii="Times New Roman" w:hAnsi="Times New Roman" w:cs="Times New Roman"/>
        </w:rPr>
        <w:t>, 127/17</w:t>
      </w:r>
      <w:r w:rsidR="006378F2">
        <w:rPr>
          <w:rFonts w:ascii="Times New Roman" w:hAnsi="Times New Roman" w:cs="Times New Roman"/>
        </w:rPr>
        <w:t>.,</w:t>
      </w:r>
      <w:r w:rsidRPr="00FC5BB7">
        <w:rPr>
          <w:rFonts w:ascii="Times New Roman" w:hAnsi="Times New Roman" w:cs="Times New Roman"/>
        </w:rPr>
        <w:t xml:space="preserve"> 33/23</w:t>
      </w:r>
      <w:r w:rsidR="006378F2">
        <w:rPr>
          <w:rFonts w:ascii="Times New Roman" w:hAnsi="Times New Roman" w:cs="Times New Roman"/>
        </w:rPr>
        <w:t xml:space="preserve">. i </w:t>
      </w:r>
      <w:r w:rsidR="003A4B05">
        <w:rPr>
          <w:rFonts w:ascii="Times New Roman" w:hAnsi="Times New Roman" w:cs="Times New Roman"/>
        </w:rPr>
        <w:t>17</w:t>
      </w:r>
      <w:r w:rsidR="006378F2">
        <w:rPr>
          <w:rFonts w:ascii="Times New Roman" w:hAnsi="Times New Roman" w:cs="Times New Roman"/>
        </w:rPr>
        <w:t>/25.</w:t>
      </w:r>
      <w:r w:rsidRPr="00FC5BB7">
        <w:rPr>
          <w:rFonts w:ascii="Times New Roman" w:hAnsi="Times New Roman" w:cs="Times New Roman"/>
        </w:rPr>
        <w:t>) propisano je da Vlada R</w:t>
      </w:r>
      <w:r w:rsidR="0021249D">
        <w:rPr>
          <w:rFonts w:ascii="Times New Roman" w:hAnsi="Times New Roman" w:cs="Times New Roman"/>
        </w:rPr>
        <w:t xml:space="preserve">epublike </w:t>
      </w:r>
      <w:r w:rsidRPr="00FC5BB7">
        <w:rPr>
          <w:rFonts w:ascii="Times New Roman" w:hAnsi="Times New Roman" w:cs="Times New Roman"/>
        </w:rPr>
        <w:t>H</w:t>
      </w:r>
      <w:r w:rsidR="0021249D">
        <w:rPr>
          <w:rFonts w:ascii="Times New Roman" w:hAnsi="Times New Roman" w:cs="Times New Roman"/>
        </w:rPr>
        <w:t>rvatske</w:t>
      </w:r>
      <w:r w:rsidRPr="00FC5BB7">
        <w:rPr>
          <w:rFonts w:ascii="Times New Roman" w:hAnsi="Times New Roman" w:cs="Times New Roman"/>
        </w:rPr>
        <w:t xml:space="preserve"> donosi odluku o uvođenju privremene zaštite </w:t>
      </w:r>
      <w:r w:rsidR="006378F2">
        <w:rPr>
          <w:rFonts w:ascii="Times New Roman" w:hAnsi="Times New Roman" w:cs="Times New Roman"/>
        </w:rPr>
        <w:t xml:space="preserve">na </w:t>
      </w:r>
      <w:r w:rsidRPr="00FC5BB7">
        <w:rPr>
          <w:rFonts w:ascii="Times New Roman" w:hAnsi="Times New Roman" w:cs="Times New Roman"/>
        </w:rPr>
        <w:t>temelj</w:t>
      </w:r>
      <w:r w:rsidR="006378F2">
        <w:rPr>
          <w:rFonts w:ascii="Times New Roman" w:hAnsi="Times New Roman" w:cs="Times New Roman"/>
        </w:rPr>
        <w:t>u</w:t>
      </w:r>
      <w:r w:rsidRPr="00FC5BB7">
        <w:rPr>
          <w:rFonts w:ascii="Times New Roman" w:hAnsi="Times New Roman" w:cs="Times New Roman"/>
        </w:rPr>
        <w:t xml:space="preserve"> odluke Vijeća E</w:t>
      </w:r>
      <w:r w:rsidR="0021249D">
        <w:rPr>
          <w:rFonts w:ascii="Times New Roman" w:hAnsi="Times New Roman" w:cs="Times New Roman"/>
        </w:rPr>
        <w:t xml:space="preserve">uropske </w:t>
      </w:r>
      <w:r w:rsidRPr="00FC5BB7">
        <w:rPr>
          <w:rFonts w:ascii="Times New Roman" w:hAnsi="Times New Roman" w:cs="Times New Roman"/>
        </w:rPr>
        <w:t>U</w:t>
      </w:r>
      <w:r w:rsidR="0021249D">
        <w:rPr>
          <w:rFonts w:ascii="Times New Roman" w:hAnsi="Times New Roman" w:cs="Times New Roman"/>
        </w:rPr>
        <w:t xml:space="preserve">nije </w:t>
      </w:r>
      <w:r w:rsidRPr="00FC5BB7">
        <w:rPr>
          <w:rFonts w:ascii="Times New Roman" w:hAnsi="Times New Roman" w:cs="Times New Roman"/>
        </w:rPr>
        <w:t>o postojanju masovnog priljeva. Navedenim zakonom propisana su prava i obveze stranaca pod privremenom zaštitom. Stranac pod privremenom zaštitom u Republici Hrvatskoj ima pravo na boravak, iskaznicu, osnovna sredstva za život i smještaj, zdravstvenu zaštitu, osnovno i srednje obrazovanje, informacije o pravima i obvezama, rad, spajanje obitelji, i slobodu vjeroispovijesti.</w:t>
      </w:r>
    </w:p>
    <w:p w14:paraId="219F238E" w14:textId="77777777" w:rsidR="00262B44" w:rsidRPr="00FC5BB7" w:rsidRDefault="00262B44" w:rsidP="00262B44">
      <w:pPr>
        <w:pStyle w:val="Default"/>
        <w:jc w:val="both"/>
        <w:rPr>
          <w:rFonts w:ascii="Times New Roman" w:hAnsi="Times New Roman" w:cs="Times New Roman"/>
        </w:rPr>
      </w:pPr>
    </w:p>
    <w:p w14:paraId="7123B595" w14:textId="51B22DE6" w:rsidR="00262B44" w:rsidRPr="00FC5BB7" w:rsidRDefault="00262B44" w:rsidP="00262B44">
      <w:pPr>
        <w:pStyle w:val="Default"/>
        <w:jc w:val="both"/>
        <w:rPr>
          <w:rFonts w:ascii="Times New Roman" w:hAnsi="Times New Roman" w:cs="Times New Roman"/>
        </w:rPr>
      </w:pPr>
      <w:r w:rsidRPr="00FC5BB7">
        <w:rPr>
          <w:rFonts w:ascii="Times New Roman" w:hAnsi="Times New Roman" w:cs="Times New Roman"/>
        </w:rPr>
        <w:t>Navedenim Zakonom propisano je kako se privremena zaštita odobrava na vrijeme od jedne godine te se istekom tog roka može automatski produžiti za šest mjeseci, a najduže do godine dana</w:t>
      </w:r>
      <w:r w:rsidR="006378F2">
        <w:rPr>
          <w:rFonts w:ascii="Times New Roman" w:hAnsi="Times New Roman" w:cs="Times New Roman"/>
        </w:rPr>
        <w:t>, osim ako je privremena zaštita prestala odlukom Vijeća Europske unije</w:t>
      </w:r>
      <w:r w:rsidRPr="00FC5BB7">
        <w:rPr>
          <w:rFonts w:ascii="Times New Roman" w:hAnsi="Times New Roman" w:cs="Times New Roman"/>
        </w:rPr>
        <w:t xml:space="preserve">. </w:t>
      </w:r>
      <w:r w:rsidR="006378F2">
        <w:rPr>
          <w:rFonts w:ascii="Times New Roman" w:hAnsi="Times New Roman" w:cs="Times New Roman"/>
        </w:rPr>
        <w:t xml:space="preserve">Također je propisano da se </w:t>
      </w:r>
      <w:r w:rsidRPr="00FC5BB7">
        <w:rPr>
          <w:rFonts w:ascii="Times New Roman" w:hAnsi="Times New Roman" w:cs="Times New Roman"/>
        </w:rPr>
        <w:t xml:space="preserve">privremena zaštita može se produžiti za najviše godinu dana </w:t>
      </w:r>
      <w:r w:rsidR="006378F2">
        <w:rPr>
          <w:rFonts w:ascii="Times New Roman" w:hAnsi="Times New Roman" w:cs="Times New Roman"/>
        </w:rPr>
        <w:t xml:space="preserve">kada razlozi za privremenu zaštitu i dalje postoje, </w:t>
      </w:r>
      <w:r w:rsidRPr="00FC5BB7">
        <w:rPr>
          <w:rFonts w:ascii="Times New Roman" w:hAnsi="Times New Roman" w:cs="Times New Roman"/>
        </w:rPr>
        <w:t>na temel</w:t>
      </w:r>
      <w:r w:rsidR="006378F2">
        <w:rPr>
          <w:rFonts w:ascii="Times New Roman" w:hAnsi="Times New Roman" w:cs="Times New Roman"/>
        </w:rPr>
        <w:t>ju odluke Vijeća Europske unije.</w:t>
      </w:r>
    </w:p>
    <w:p w14:paraId="01F9FB69" w14:textId="77777777" w:rsidR="00262B44" w:rsidRPr="00FC5BB7" w:rsidRDefault="00262B44" w:rsidP="00262B44">
      <w:pPr>
        <w:pStyle w:val="Default"/>
        <w:jc w:val="both"/>
        <w:rPr>
          <w:rFonts w:ascii="Times New Roman" w:hAnsi="Times New Roman" w:cs="Times New Roman"/>
        </w:rPr>
      </w:pPr>
      <w:r w:rsidRPr="00FC5BB7">
        <w:rPr>
          <w:rFonts w:ascii="Times New Roman" w:hAnsi="Times New Roman" w:cs="Times New Roman"/>
        </w:rPr>
        <w:t xml:space="preserve"> </w:t>
      </w:r>
    </w:p>
    <w:p w14:paraId="6E2E9C5F" w14:textId="1B797291" w:rsidR="00262B44" w:rsidRDefault="00262B44" w:rsidP="00262B44">
      <w:pPr>
        <w:pStyle w:val="Default"/>
        <w:jc w:val="both"/>
        <w:rPr>
          <w:rFonts w:ascii="Times New Roman" w:hAnsi="Times New Roman" w:cs="Times New Roman"/>
        </w:rPr>
      </w:pPr>
      <w:r w:rsidRPr="00FC5BB7">
        <w:rPr>
          <w:rFonts w:ascii="Times New Roman" w:hAnsi="Times New Roman" w:cs="Times New Roman"/>
        </w:rPr>
        <w:t>Rizik od budućeg masovnog priljeva i raseljavanja većeg broja osoba koje bježe iz Ukrajine u Uniju i dalje postoji zbog nestabilnosti i nesigurnosti situacije u Ukrajini koju su uzrokovala neprijateljska djelovanja Rusije. U mnogim područjima nastavljaju se teški sukobi, a rizik od eskalacije postoji i dalje. To bi, u kombinaciji s teškom humanitarnom situacijom u Ukrajini, moglo uzrokovati iznenadno dodatno povećanje broja dolazaka u Uniju, koji bi mogao dosegnuti razinu masovnog priljeva. Isto tako, kad bi privremena zaštita uskoro prestala i sve te osobe odjednom podnijele zahtjev za međunarodnu zaštitu, i dalje bi postojala opasnost za učinkovito funkcioniranje nacionalnih sustava azila.</w:t>
      </w:r>
    </w:p>
    <w:p w14:paraId="1D2CEB09" w14:textId="5F418140" w:rsidR="006378F2" w:rsidRDefault="006378F2" w:rsidP="00262B44">
      <w:pPr>
        <w:pStyle w:val="Default"/>
        <w:jc w:val="both"/>
        <w:rPr>
          <w:rFonts w:ascii="Times New Roman" w:hAnsi="Times New Roman" w:cs="Times New Roman"/>
        </w:rPr>
      </w:pPr>
    </w:p>
    <w:p w14:paraId="77A0D200" w14:textId="10CD7340" w:rsidR="006378F2" w:rsidRPr="00FC5BB7" w:rsidRDefault="006378F2" w:rsidP="006378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Privremena zaštita tako je prvi put aktivirana 4. ožujka 2022. godine Provedbenom odlukom Vijeća (EU) 2022/382 na početno razdoblje od godinu dana, znači do 4. ožujka 2023. godine, nakon čega je automatski produljena za još jednu godinu do 4. ožujka 2024. godine.  Kako </w:t>
      </w:r>
      <w:r w:rsidR="00BC05F6">
        <w:rPr>
          <w:rFonts w:ascii="Times New Roman" w:hAnsi="Times New Roman" w:cs="Times New Roman"/>
          <w:sz w:val="24"/>
          <w:szCs w:val="24"/>
        </w:rPr>
        <w:t xml:space="preserve">su </w:t>
      </w:r>
      <w:r w:rsidRPr="00FC5BB7">
        <w:rPr>
          <w:rFonts w:ascii="Times New Roman" w:hAnsi="Times New Roman" w:cs="Times New Roman"/>
          <w:sz w:val="24"/>
          <w:szCs w:val="24"/>
        </w:rPr>
        <w:t>razlozi za privremenu zaštitu i dalje postoj</w:t>
      </w:r>
      <w:r w:rsidR="00BC05F6">
        <w:rPr>
          <w:rFonts w:ascii="Times New Roman" w:hAnsi="Times New Roman" w:cs="Times New Roman"/>
          <w:sz w:val="24"/>
          <w:szCs w:val="24"/>
        </w:rPr>
        <w:t>ali</w:t>
      </w:r>
      <w:r w:rsidRPr="00FC5BB7">
        <w:rPr>
          <w:rFonts w:ascii="Times New Roman" w:hAnsi="Times New Roman" w:cs="Times New Roman"/>
          <w:sz w:val="24"/>
          <w:szCs w:val="24"/>
        </w:rPr>
        <w:t>, Vijeće je dana 19. listopada 2023. godine donijelo Provedbenu odluku 2023/2409 o produljenju privremene zaštite za razdoblje od jedne godine, odnosno do 4. ožujka 2025. godine te potom 25. lipnja 2024. godine Provedbenu odluku</w:t>
      </w:r>
      <w:r w:rsidR="00B60F73">
        <w:rPr>
          <w:rFonts w:ascii="Times New Roman" w:hAnsi="Times New Roman" w:cs="Times New Roman"/>
          <w:sz w:val="24"/>
          <w:szCs w:val="24"/>
        </w:rPr>
        <w:t xml:space="preserve"> Vijeća</w:t>
      </w:r>
      <w:r w:rsidRPr="00FC5BB7">
        <w:rPr>
          <w:rFonts w:ascii="Times New Roman" w:hAnsi="Times New Roman" w:cs="Times New Roman"/>
          <w:sz w:val="24"/>
          <w:szCs w:val="24"/>
        </w:rPr>
        <w:t xml:space="preserve"> (EU)</w:t>
      </w:r>
      <w:r w:rsidRPr="00FC5B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sz w:val="24"/>
          <w:szCs w:val="24"/>
        </w:rPr>
        <w:t xml:space="preserve">2024/1836 kojom se privremena zaštita produljuje do 4. ožujka 2026. godine.     </w:t>
      </w:r>
    </w:p>
    <w:p w14:paraId="6428242F" w14:textId="106C4D30" w:rsidR="00BC05F6" w:rsidRDefault="006378F2" w:rsidP="006378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U skladu s Provedbenim Odlukama Vijeća, Vlada Republike Hrvatske uvela je privremenu zaštitu u ožujku 2022. godine, a zadnjom Odlukom o produljenju </w:t>
      </w:r>
      <w:r w:rsidR="00BC05F6">
        <w:rPr>
          <w:rFonts w:ascii="Times New Roman" w:hAnsi="Times New Roman" w:cs="Times New Roman"/>
          <w:sz w:val="24"/>
          <w:szCs w:val="24"/>
        </w:rPr>
        <w:t xml:space="preserve">privremene zaštite u Republici Hrvatskoj za raseljene osobe iz Ukrajine </w:t>
      </w:r>
      <w:r w:rsidRPr="00FC5BB7">
        <w:rPr>
          <w:rFonts w:ascii="Times New Roman" w:hAnsi="Times New Roman" w:cs="Times New Roman"/>
          <w:sz w:val="24"/>
          <w:szCs w:val="24"/>
        </w:rPr>
        <w:t xml:space="preserve">od 29. veljače 2024. godine privremena zaštita  produžena je do 4. ožujka 2025. godine. </w:t>
      </w:r>
    </w:p>
    <w:p w14:paraId="25D9DEF7" w14:textId="2540791B" w:rsidR="00BC05F6" w:rsidRDefault="00BC05F6" w:rsidP="006378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prijedlogom Odluke se, u skladu s </w:t>
      </w:r>
      <w:r w:rsidRPr="00FC5BB7">
        <w:rPr>
          <w:rFonts w:ascii="Times New Roman" w:hAnsi="Times New Roman" w:cs="Times New Roman"/>
          <w:sz w:val="24"/>
          <w:szCs w:val="24"/>
        </w:rPr>
        <w:t>Provedben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C5BB7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B60F73">
        <w:rPr>
          <w:rFonts w:ascii="Times New Roman" w:hAnsi="Times New Roman" w:cs="Times New Roman"/>
          <w:sz w:val="24"/>
          <w:szCs w:val="24"/>
        </w:rPr>
        <w:t xml:space="preserve"> Vijeća</w:t>
      </w:r>
      <w:r w:rsidRPr="00FC5BB7">
        <w:rPr>
          <w:rFonts w:ascii="Times New Roman" w:hAnsi="Times New Roman" w:cs="Times New Roman"/>
          <w:sz w:val="24"/>
          <w:szCs w:val="24"/>
        </w:rPr>
        <w:t xml:space="preserve"> (EU)</w:t>
      </w:r>
      <w:r w:rsidRPr="00FC5B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sz w:val="24"/>
          <w:szCs w:val="24"/>
        </w:rPr>
        <w:t>2024/1836</w:t>
      </w:r>
      <w:r w:rsidR="0021249D">
        <w:rPr>
          <w:rFonts w:ascii="Times New Roman" w:hAnsi="Times New Roman" w:cs="Times New Roman"/>
          <w:sz w:val="24"/>
          <w:szCs w:val="24"/>
        </w:rPr>
        <w:t>,</w:t>
      </w:r>
      <w:r w:rsidRPr="00FC5BB7">
        <w:rPr>
          <w:rFonts w:ascii="Times New Roman" w:hAnsi="Times New Roman" w:cs="Times New Roman"/>
          <w:sz w:val="24"/>
          <w:szCs w:val="24"/>
        </w:rPr>
        <w:t xml:space="preserve"> privremena zaštita </w:t>
      </w:r>
      <w:r>
        <w:rPr>
          <w:rFonts w:ascii="Times New Roman" w:hAnsi="Times New Roman" w:cs="Times New Roman"/>
          <w:sz w:val="24"/>
          <w:szCs w:val="24"/>
        </w:rPr>
        <w:t xml:space="preserve">u Republici Hrvatskoj za raseljene osobe iz Ukrajine </w:t>
      </w:r>
      <w:r w:rsidRPr="00FC5BB7">
        <w:rPr>
          <w:rFonts w:ascii="Times New Roman" w:hAnsi="Times New Roman" w:cs="Times New Roman"/>
          <w:sz w:val="24"/>
          <w:szCs w:val="24"/>
        </w:rPr>
        <w:t xml:space="preserve">produljuje do 4. ožujka 2026. godine.     </w:t>
      </w:r>
    </w:p>
    <w:p w14:paraId="02C44C5B" w14:textId="6AE526DA" w:rsidR="00262B44" w:rsidRPr="00487B79" w:rsidRDefault="00262B44" w:rsidP="00487B79">
      <w:pPr>
        <w:pStyle w:val="NormalWeb"/>
        <w:jc w:val="both"/>
        <w:rPr>
          <w:color w:val="000000"/>
        </w:rPr>
      </w:pPr>
      <w:r w:rsidRPr="00FC5BB7">
        <w:rPr>
          <w:rFonts w:eastAsiaTheme="minorHAnsi"/>
          <w:color w:val="000000"/>
          <w:lang w:eastAsia="en-US"/>
        </w:rPr>
        <w:t>Produljenjem privremene zaštite pomoći će se i spriječiti preopterećenost sustava azila znatnim povećanjem broja zahtjeva za međunarodnu zaštitu koje bi mogle podnijeti osobe koje do 4. ožujka 202</w:t>
      </w:r>
      <w:r w:rsidR="00BC05F6">
        <w:rPr>
          <w:rFonts w:eastAsiaTheme="minorHAnsi"/>
          <w:color w:val="000000"/>
          <w:lang w:eastAsia="en-US"/>
        </w:rPr>
        <w:t>5</w:t>
      </w:r>
      <w:r w:rsidRPr="00FC5BB7">
        <w:rPr>
          <w:rFonts w:eastAsiaTheme="minorHAnsi"/>
          <w:color w:val="000000"/>
          <w:lang w:eastAsia="en-US"/>
        </w:rPr>
        <w:t>. uživaju privremenu zaštitu u Republici Hrvatskoj ako bi privremena zaštita prestala do tog datuma, ili osobe koje bježe od rata u Ukrajini i koje bi u Uniju stigle nakon tog datuma, a prije 4. ožujka 202</w:t>
      </w:r>
      <w:r w:rsidR="00BC05F6">
        <w:rPr>
          <w:rFonts w:eastAsiaTheme="minorHAnsi"/>
          <w:color w:val="000000"/>
          <w:lang w:eastAsia="en-US"/>
        </w:rPr>
        <w:t>6</w:t>
      </w:r>
      <w:r w:rsidRPr="00FC5BB7">
        <w:rPr>
          <w:rFonts w:eastAsiaTheme="minorHAnsi"/>
          <w:color w:val="000000"/>
          <w:lang w:eastAsia="en-US"/>
        </w:rPr>
        <w:t>.</w:t>
      </w:r>
    </w:p>
    <w:sectPr w:rsidR="00262B44" w:rsidRPr="0048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51"/>
    <w:rsid w:val="0021249D"/>
    <w:rsid w:val="00262B44"/>
    <w:rsid w:val="003576A2"/>
    <w:rsid w:val="003A4B05"/>
    <w:rsid w:val="00435097"/>
    <w:rsid w:val="00474451"/>
    <w:rsid w:val="00487B79"/>
    <w:rsid w:val="004E2F68"/>
    <w:rsid w:val="006378F2"/>
    <w:rsid w:val="0065728D"/>
    <w:rsid w:val="007209BA"/>
    <w:rsid w:val="009330F2"/>
    <w:rsid w:val="00966970"/>
    <w:rsid w:val="00B60F73"/>
    <w:rsid w:val="00BC05F6"/>
    <w:rsid w:val="00F01081"/>
    <w:rsid w:val="00FC5BB7"/>
    <w:rsid w:val="00FD047D"/>
    <w:rsid w:val="00F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386"/>
  <w15:chartTrackingRefBased/>
  <w15:docId w15:val="{EBFAD16E-0451-4DBA-84D4-959A8EBB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262B4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box466840">
    <w:name w:val="box_466840"/>
    <w:basedOn w:val="Normal"/>
    <w:rsid w:val="00F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FD4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AZJMDCZ6QSYZ-886166611-6710</_dlc_DocId>
    <_dlc_DocIdUrl xmlns="a494813a-d0d8-4dad-94cb-0d196f36ba15">
      <Url>https://ekoordinacije.vlada.hr/unutarnja-ljudska/_layouts/15/DocIdRedir.aspx?ID=AZJMDCZ6QSYZ-886166611-6710</Url>
      <Description>AZJMDCZ6QSYZ-886166611-6710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55DF5-F946-4AAD-921F-2A8B19AA5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ABCA6-4057-4BEA-B919-B786D0CEACAA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5604F365-D39A-42CF-9A09-3F6FB22333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FCF014-E022-49D9-B214-F66A1A61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Dakić Anita</dc:creator>
  <cp:keywords/>
  <dc:description/>
  <cp:lastModifiedBy>Mladen Duvnjak</cp:lastModifiedBy>
  <cp:revision>6</cp:revision>
  <dcterms:created xsi:type="dcterms:W3CDTF">2025-02-04T08:34:00Z</dcterms:created>
  <dcterms:modified xsi:type="dcterms:W3CDTF">2025-02-21T15:44:00Z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e7ed2703-8ff7-4e85-9f7d-b4ca31667832</vt:lpwstr>
  </property>
</Properties>
</file>