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78542" w14:textId="77777777" w:rsidR="00791784" w:rsidRPr="00791784" w:rsidRDefault="00791784" w:rsidP="00791784">
      <w:pPr>
        <w:rPr>
          <w:lang w:val="hr-HR"/>
        </w:rPr>
      </w:pPr>
    </w:p>
    <w:p w14:paraId="02078543" w14:textId="77777777" w:rsidR="00791784" w:rsidRPr="00791784" w:rsidRDefault="00791784" w:rsidP="00791784">
      <w:pPr>
        <w:jc w:val="center"/>
        <w:rPr>
          <w:lang w:val="hr-HR"/>
        </w:rPr>
      </w:pPr>
      <w:r w:rsidRPr="00791784">
        <w:rPr>
          <w:noProof/>
          <w:lang w:val="hr-HR" w:eastAsia="hr-HR"/>
        </w:rPr>
        <w:drawing>
          <wp:inline distT="0" distB="0" distL="0" distR="0" wp14:anchorId="020785A4" wp14:editId="020785A5">
            <wp:extent cx="508000" cy="6858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8000" cy="685800"/>
                    </a:xfrm>
                    <a:prstGeom prst="rect">
                      <a:avLst/>
                    </a:prstGeom>
                    <a:noFill/>
                    <a:ln>
                      <a:noFill/>
                    </a:ln>
                  </pic:spPr>
                </pic:pic>
              </a:graphicData>
            </a:graphic>
          </wp:inline>
        </w:drawing>
      </w:r>
      <w:r w:rsidRPr="00791784">
        <w:rPr>
          <w:lang w:val="hr-HR"/>
        </w:rPr>
        <w:t xml:space="preserve">               </w:t>
      </w:r>
    </w:p>
    <w:p w14:paraId="02078544" w14:textId="77777777" w:rsidR="00791784" w:rsidRPr="00791784" w:rsidRDefault="00791784" w:rsidP="00791784">
      <w:pPr>
        <w:spacing w:before="60" w:after="1200"/>
        <w:jc w:val="center"/>
        <w:rPr>
          <w:b/>
          <w:lang w:val="hr-HR"/>
        </w:rPr>
      </w:pPr>
      <w:r w:rsidRPr="00791784">
        <w:rPr>
          <w:b/>
          <w:lang w:val="hr-HR"/>
        </w:rPr>
        <w:t>VLADA REPUBLIKE HRVATSKE</w:t>
      </w:r>
    </w:p>
    <w:p w14:paraId="02078545" w14:textId="611D74A0" w:rsidR="00791784" w:rsidRPr="00791784" w:rsidRDefault="00791784" w:rsidP="00791784">
      <w:pPr>
        <w:spacing w:after="2400"/>
        <w:jc w:val="right"/>
        <w:rPr>
          <w:lang w:val="hr-HR"/>
        </w:rPr>
      </w:pPr>
      <w:r w:rsidRPr="00791784">
        <w:rPr>
          <w:lang w:val="hr-HR"/>
        </w:rPr>
        <w:t xml:space="preserve">Zagreb, </w:t>
      </w:r>
      <w:r w:rsidR="001B3CF5">
        <w:rPr>
          <w:lang w:val="hr-HR"/>
        </w:rPr>
        <w:t xml:space="preserve">27. </w:t>
      </w:r>
      <w:r w:rsidRPr="00791784">
        <w:rPr>
          <w:lang w:val="hr-HR"/>
        </w:rPr>
        <w:t>veljač</w:t>
      </w:r>
      <w:r w:rsidR="001B3CF5">
        <w:rPr>
          <w:lang w:val="hr-HR"/>
        </w:rPr>
        <w:t>e</w:t>
      </w:r>
      <w:r w:rsidRPr="00791784">
        <w:rPr>
          <w:lang w:val="hr-HR"/>
        </w:rPr>
        <w:t xml:space="preserve"> 2025.</w:t>
      </w:r>
    </w:p>
    <w:p w14:paraId="02078546" w14:textId="77777777" w:rsidR="00791784" w:rsidRPr="00791784" w:rsidRDefault="00791784" w:rsidP="00791784">
      <w:pPr>
        <w:spacing w:line="360" w:lineRule="auto"/>
        <w:rPr>
          <w:rFonts w:ascii="Arial" w:hAnsi="Arial"/>
          <w:b/>
          <w:smallCaps/>
          <w:sz w:val="22"/>
          <w:szCs w:val="22"/>
          <w:lang w:val="hr-HR"/>
        </w:rPr>
        <w:sectPr w:rsidR="00791784" w:rsidRPr="00791784">
          <w:pgSz w:w="11906" w:h="16838"/>
          <w:pgMar w:top="993" w:right="1417" w:bottom="1417" w:left="1417" w:header="709" w:footer="658" w:gutter="0"/>
          <w:cols w:space="720"/>
        </w:sectPr>
      </w:pPr>
      <w:r w:rsidRPr="00791784">
        <w:rPr>
          <w:lang w:val="hr-HR"/>
        </w:rPr>
        <w:t>___________________________________________________________________________</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791784" w:rsidRPr="00791784" w14:paraId="02078549" w14:textId="77777777" w:rsidTr="00791784">
        <w:tc>
          <w:tcPr>
            <w:tcW w:w="1951" w:type="dxa"/>
            <w:hideMark/>
          </w:tcPr>
          <w:p w14:paraId="02078547" w14:textId="77777777" w:rsidR="00791784" w:rsidRPr="00791784" w:rsidRDefault="00791784">
            <w:pPr>
              <w:spacing w:line="360" w:lineRule="auto"/>
              <w:jc w:val="right"/>
              <w:rPr>
                <w:rFonts w:eastAsia="Arial Unicode MS"/>
                <w:color w:val="000000"/>
                <w:lang w:val="hr-HR"/>
              </w:rPr>
            </w:pPr>
            <w:r w:rsidRPr="00791784">
              <w:rPr>
                <w:b/>
                <w:smallCaps/>
                <w:lang w:val="hr-HR"/>
              </w:rPr>
              <w:t>Predlagatelj</w:t>
            </w:r>
            <w:r w:rsidRPr="00791784">
              <w:rPr>
                <w:b/>
                <w:lang w:val="hr-HR"/>
              </w:rPr>
              <w:t>:</w:t>
            </w:r>
          </w:p>
        </w:tc>
        <w:tc>
          <w:tcPr>
            <w:tcW w:w="7229" w:type="dxa"/>
            <w:hideMark/>
          </w:tcPr>
          <w:p w14:paraId="02078548" w14:textId="77777777" w:rsidR="00791784" w:rsidRPr="00791784" w:rsidRDefault="00791784">
            <w:pPr>
              <w:spacing w:line="360" w:lineRule="auto"/>
              <w:rPr>
                <w:rFonts w:eastAsia="Arial Unicode MS"/>
                <w:color w:val="000000"/>
                <w:lang w:val="hr-HR"/>
              </w:rPr>
            </w:pPr>
            <w:r w:rsidRPr="00791784">
              <w:rPr>
                <w:lang w:val="hr-HR"/>
              </w:rPr>
              <w:t xml:space="preserve">Ministarstvo obrane </w:t>
            </w:r>
          </w:p>
        </w:tc>
      </w:tr>
    </w:tbl>
    <w:p w14:paraId="0207854A" w14:textId="77777777" w:rsidR="00791784" w:rsidRPr="00791784" w:rsidRDefault="00791784" w:rsidP="00791784">
      <w:pPr>
        <w:spacing w:line="360" w:lineRule="auto"/>
        <w:rPr>
          <w:rFonts w:eastAsia="Arial Unicode MS" w:cstheme="minorBidi"/>
          <w:color w:val="000000"/>
          <w:sz w:val="22"/>
          <w:szCs w:val="22"/>
          <w:lang w:val="hr-HR" w:eastAsia="zh-CN"/>
        </w:rPr>
        <w:sectPr w:rsidR="00791784" w:rsidRPr="00791784">
          <w:type w:val="continuous"/>
          <w:pgSz w:w="11906" w:h="16838"/>
          <w:pgMar w:top="993" w:right="1417" w:bottom="1417" w:left="1417" w:header="709" w:footer="658" w:gutter="0"/>
          <w:cols w:space="720"/>
        </w:sectPr>
      </w:pPr>
      <w:r w:rsidRPr="00791784">
        <w:rPr>
          <w:lang w:val="hr-HR"/>
        </w:rPr>
        <w:t>__________________________________________________________________________</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791784" w:rsidRPr="00791784" w14:paraId="0207854D" w14:textId="77777777" w:rsidTr="00791784">
        <w:tc>
          <w:tcPr>
            <w:tcW w:w="1951" w:type="dxa"/>
            <w:hideMark/>
          </w:tcPr>
          <w:p w14:paraId="0207854B" w14:textId="77777777" w:rsidR="00791784" w:rsidRPr="00791784" w:rsidRDefault="00791784">
            <w:pPr>
              <w:spacing w:line="360" w:lineRule="auto"/>
              <w:jc w:val="right"/>
              <w:rPr>
                <w:rFonts w:eastAsia="Arial Unicode MS"/>
                <w:color w:val="000000"/>
                <w:lang w:val="hr-HR"/>
              </w:rPr>
            </w:pPr>
            <w:r w:rsidRPr="00791784">
              <w:rPr>
                <w:b/>
                <w:smallCaps/>
                <w:lang w:val="hr-HR"/>
              </w:rPr>
              <w:t>Predmet</w:t>
            </w:r>
            <w:r w:rsidRPr="00791784">
              <w:rPr>
                <w:b/>
                <w:lang w:val="hr-HR"/>
              </w:rPr>
              <w:t>:</w:t>
            </w:r>
          </w:p>
        </w:tc>
        <w:tc>
          <w:tcPr>
            <w:tcW w:w="7229" w:type="dxa"/>
            <w:hideMark/>
          </w:tcPr>
          <w:p w14:paraId="0207854C" w14:textId="66A66520" w:rsidR="00791784" w:rsidRPr="00791784" w:rsidRDefault="00791784" w:rsidP="00380938">
            <w:pPr>
              <w:autoSpaceDE w:val="0"/>
              <w:autoSpaceDN w:val="0"/>
              <w:adjustRightInd w:val="0"/>
              <w:jc w:val="both"/>
              <w:rPr>
                <w:bCs/>
                <w:lang w:val="hr-HR"/>
              </w:rPr>
            </w:pPr>
            <w:r w:rsidRPr="00791784">
              <w:rPr>
                <w:bCs/>
                <w:lang w:val="hr-HR"/>
              </w:rPr>
              <w:t>Prijedlog odluke o prelasku granice Oružanih snaga Republike Hrvatske radi pružanja humanitarne pomoći u inozemstvu na zadaćama protupožarne zaštite u 2025. godini</w:t>
            </w:r>
          </w:p>
        </w:tc>
      </w:tr>
    </w:tbl>
    <w:p w14:paraId="0207854E" w14:textId="77777777" w:rsidR="00791784" w:rsidRPr="00791784" w:rsidRDefault="00791784" w:rsidP="00791784">
      <w:pPr>
        <w:tabs>
          <w:tab w:val="left" w:pos="1843"/>
        </w:tabs>
        <w:spacing w:line="360" w:lineRule="auto"/>
        <w:ind w:left="1843" w:hanging="1843"/>
        <w:rPr>
          <w:rFonts w:ascii="Arial Unicode MS" w:eastAsia="Arial Unicode MS" w:hAnsi="Arial Unicode MS" w:cs="Arial Unicode MS"/>
          <w:color w:val="000000"/>
          <w:sz w:val="22"/>
          <w:szCs w:val="22"/>
          <w:lang w:val="hr-HR" w:eastAsia="zh-CN"/>
        </w:rPr>
      </w:pPr>
      <w:r w:rsidRPr="00791784">
        <w:rPr>
          <w:lang w:val="hr-HR"/>
        </w:rPr>
        <w:t>___________________________________________________________________________</w:t>
      </w:r>
    </w:p>
    <w:p w14:paraId="0207854F" w14:textId="77777777" w:rsidR="00791784" w:rsidRPr="00791784" w:rsidRDefault="00791784" w:rsidP="00791784">
      <w:pPr>
        <w:rPr>
          <w:rFonts w:asciiTheme="minorHAnsi" w:eastAsiaTheme="minorEastAsia" w:hAnsiTheme="minorHAnsi" w:cstheme="minorBidi"/>
          <w:lang w:val="hr-HR" w:eastAsia="hr-HR"/>
        </w:rPr>
      </w:pPr>
    </w:p>
    <w:p w14:paraId="02078550" w14:textId="77777777" w:rsidR="00791784" w:rsidRPr="00791784" w:rsidRDefault="00791784" w:rsidP="00791784">
      <w:pPr>
        <w:rPr>
          <w:rFonts w:ascii="Arial" w:hAnsi="Arial"/>
          <w:sz w:val="22"/>
          <w:szCs w:val="22"/>
          <w:lang w:val="hr-HR"/>
        </w:rPr>
      </w:pPr>
    </w:p>
    <w:p w14:paraId="02078551" w14:textId="77777777" w:rsidR="00791784" w:rsidRPr="00791784" w:rsidRDefault="00791784" w:rsidP="00791784">
      <w:pPr>
        <w:rPr>
          <w:rFonts w:asciiTheme="minorHAnsi" w:eastAsiaTheme="minorHAnsi" w:hAnsiTheme="minorHAnsi" w:cstheme="minorBidi"/>
          <w:lang w:val="hr-HR" w:eastAsia="hr-HR"/>
        </w:rPr>
      </w:pPr>
    </w:p>
    <w:p w14:paraId="02078552" w14:textId="77777777" w:rsidR="00791784" w:rsidRPr="00791784" w:rsidRDefault="00791784" w:rsidP="00791784">
      <w:pPr>
        <w:rPr>
          <w:rFonts w:eastAsiaTheme="minorEastAsia"/>
          <w:lang w:val="hr-HR"/>
        </w:rPr>
      </w:pPr>
    </w:p>
    <w:p w14:paraId="02078553" w14:textId="77777777" w:rsidR="00791784" w:rsidRPr="00791784" w:rsidRDefault="00791784" w:rsidP="00791784">
      <w:pPr>
        <w:rPr>
          <w:lang w:val="hr-HR"/>
        </w:rPr>
      </w:pPr>
    </w:p>
    <w:p w14:paraId="02078554" w14:textId="77777777" w:rsidR="00791784" w:rsidRPr="00791784" w:rsidRDefault="00791784" w:rsidP="00791784">
      <w:pPr>
        <w:rPr>
          <w:lang w:val="hr-HR"/>
        </w:rPr>
      </w:pPr>
    </w:p>
    <w:p w14:paraId="02078555" w14:textId="77777777" w:rsidR="00791784" w:rsidRPr="00791784" w:rsidRDefault="00791784" w:rsidP="00791784">
      <w:pPr>
        <w:rPr>
          <w:lang w:val="hr-HR"/>
        </w:rPr>
      </w:pPr>
    </w:p>
    <w:p w14:paraId="02078556" w14:textId="77777777" w:rsidR="00791784" w:rsidRPr="00791784" w:rsidRDefault="00791784" w:rsidP="00791784">
      <w:pPr>
        <w:rPr>
          <w:lang w:val="hr-HR"/>
        </w:rPr>
      </w:pPr>
    </w:p>
    <w:p w14:paraId="02078557" w14:textId="77777777" w:rsidR="00791784" w:rsidRPr="00791784" w:rsidRDefault="00791784" w:rsidP="00791784">
      <w:pPr>
        <w:rPr>
          <w:lang w:val="hr-HR"/>
        </w:rPr>
      </w:pPr>
    </w:p>
    <w:p w14:paraId="02078558" w14:textId="77777777" w:rsidR="00791784" w:rsidRPr="00791784" w:rsidRDefault="00791784" w:rsidP="00791784">
      <w:pPr>
        <w:rPr>
          <w:lang w:val="hr-HR"/>
        </w:rPr>
      </w:pPr>
    </w:p>
    <w:p w14:paraId="02078559" w14:textId="77777777" w:rsidR="00791784" w:rsidRPr="00791784" w:rsidRDefault="00791784" w:rsidP="00791784">
      <w:pPr>
        <w:rPr>
          <w:lang w:val="hr-HR"/>
        </w:rPr>
      </w:pPr>
    </w:p>
    <w:p w14:paraId="0207855A" w14:textId="77777777" w:rsidR="00791784" w:rsidRPr="00791784" w:rsidRDefault="00791784" w:rsidP="00791784">
      <w:pPr>
        <w:rPr>
          <w:lang w:val="hr-HR"/>
        </w:rPr>
      </w:pPr>
    </w:p>
    <w:p w14:paraId="0207855B" w14:textId="77777777" w:rsidR="00791784" w:rsidRPr="00791784" w:rsidRDefault="00791784" w:rsidP="00791784">
      <w:pPr>
        <w:rPr>
          <w:lang w:val="hr-HR"/>
        </w:rPr>
      </w:pPr>
    </w:p>
    <w:p w14:paraId="0207855C" w14:textId="77777777" w:rsidR="00791784" w:rsidRPr="00791784" w:rsidRDefault="00791784" w:rsidP="00791784">
      <w:pPr>
        <w:rPr>
          <w:lang w:val="hr-HR"/>
        </w:rPr>
      </w:pPr>
    </w:p>
    <w:p w14:paraId="0207855D" w14:textId="77777777" w:rsidR="00791784" w:rsidRPr="00791784" w:rsidRDefault="00791784" w:rsidP="00791784">
      <w:pPr>
        <w:rPr>
          <w:lang w:val="hr-HR"/>
        </w:rPr>
      </w:pPr>
    </w:p>
    <w:p w14:paraId="0207855E" w14:textId="77777777" w:rsidR="00791784" w:rsidRPr="00791784" w:rsidRDefault="00791784" w:rsidP="00791784">
      <w:pPr>
        <w:rPr>
          <w:lang w:val="hr-HR"/>
        </w:rPr>
      </w:pPr>
    </w:p>
    <w:p w14:paraId="0207855F" w14:textId="77777777" w:rsidR="00791784" w:rsidRPr="00791784" w:rsidRDefault="00791784" w:rsidP="00791784">
      <w:pPr>
        <w:rPr>
          <w:lang w:val="hr-HR"/>
        </w:rPr>
      </w:pPr>
    </w:p>
    <w:p w14:paraId="02078560" w14:textId="77777777" w:rsidR="00791784" w:rsidRPr="00791784" w:rsidRDefault="00791784" w:rsidP="00791784">
      <w:pPr>
        <w:rPr>
          <w:lang w:val="hr-HR"/>
        </w:rPr>
      </w:pPr>
    </w:p>
    <w:p w14:paraId="02078561" w14:textId="77777777" w:rsidR="00791784" w:rsidRPr="00791784" w:rsidRDefault="00791784" w:rsidP="00791784">
      <w:pPr>
        <w:rPr>
          <w:lang w:val="hr-HR"/>
        </w:rPr>
      </w:pPr>
    </w:p>
    <w:p w14:paraId="02078562" w14:textId="77777777" w:rsidR="00791784" w:rsidRPr="00791784" w:rsidRDefault="00791784" w:rsidP="00791784">
      <w:pPr>
        <w:rPr>
          <w:lang w:val="hr-HR"/>
        </w:rPr>
      </w:pPr>
    </w:p>
    <w:p w14:paraId="02078563" w14:textId="77777777" w:rsidR="00791784" w:rsidRPr="00791784" w:rsidRDefault="00791784" w:rsidP="00791784">
      <w:pPr>
        <w:rPr>
          <w:lang w:val="hr-HR"/>
        </w:rPr>
      </w:pPr>
    </w:p>
    <w:p w14:paraId="02078564" w14:textId="77777777" w:rsidR="00791784" w:rsidRPr="00791784" w:rsidRDefault="00791784" w:rsidP="00791784">
      <w:pPr>
        <w:pStyle w:val="Footer"/>
        <w:pBdr>
          <w:top w:val="single" w:sz="4" w:space="1" w:color="404040"/>
        </w:pBdr>
        <w:rPr>
          <w:rFonts w:ascii="Times New Roman" w:hAnsi="Times New Roman"/>
          <w:color w:val="404040"/>
          <w:spacing w:val="20"/>
          <w:sz w:val="20"/>
        </w:rPr>
        <w:sectPr w:rsidR="00791784" w:rsidRPr="00791784">
          <w:type w:val="continuous"/>
          <w:pgSz w:w="11906" w:h="16838"/>
          <w:pgMar w:top="993" w:right="1417" w:bottom="1417" w:left="1417" w:header="709" w:footer="658" w:gutter="0"/>
          <w:cols w:space="720"/>
        </w:sectPr>
      </w:pPr>
      <w:r w:rsidRPr="00791784">
        <w:rPr>
          <w:rFonts w:ascii="Times New Roman" w:hAnsi="Times New Roman"/>
        </w:rPr>
        <w:tab/>
      </w:r>
      <w:r w:rsidRPr="00791784">
        <w:rPr>
          <w:rFonts w:ascii="Times New Roman" w:hAnsi="Times New Roman"/>
          <w:color w:val="404040"/>
          <w:spacing w:val="20"/>
          <w:sz w:val="20"/>
        </w:rPr>
        <w:t>Banski dvori | Trg Sv. Marka 2  | 10000 Zagreb | tel. 01 4569 222 | vlada.gov.hr</w:t>
      </w:r>
    </w:p>
    <w:p w14:paraId="02078565" w14:textId="77777777" w:rsidR="00791784" w:rsidRPr="00791784" w:rsidRDefault="00791784" w:rsidP="00534D1C">
      <w:pPr>
        <w:jc w:val="right"/>
        <w:rPr>
          <w:b/>
          <w:lang w:val="hr-HR"/>
        </w:rPr>
      </w:pPr>
    </w:p>
    <w:p w14:paraId="02078566" w14:textId="77777777" w:rsidR="00534D1C" w:rsidRPr="00791784" w:rsidRDefault="00534D1C" w:rsidP="00534D1C">
      <w:pPr>
        <w:jc w:val="right"/>
        <w:rPr>
          <w:b/>
          <w:lang w:val="hr-HR"/>
        </w:rPr>
      </w:pPr>
      <w:r w:rsidRPr="00791784">
        <w:rPr>
          <w:b/>
          <w:lang w:val="hr-HR"/>
        </w:rPr>
        <w:t xml:space="preserve">P r i j e d l o g </w:t>
      </w:r>
    </w:p>
    <w:p w14:paraId="02078567" w14:textId="77777777" w:rsidR="00534D1C" w:rsidRPr="00791784" w:rsidRDefault="00534D1C" w:rsidP="00534D1C">
      <w:pPr>
        <w:jc w:val="both"/>
        <w:rPr>
          <w:b/>
          <w:lang w:val="hr-HR"/>
        </w:rPr>
      </w:pPr>
    </w:p>
    <w:p w14:paraId="02078568" w14:textId="77777777" w:rsidR="00534D1C" w:rsidRPr="00791784" w:rsidRDefault="00534D1C" w:rsidP="00534D1C">
      <w:pPr>
        <w:jc w:val="both"/>
        <w:rPr>
          <w:b/>
          <w:lang w:val="hr-HR"/>
        </w:rPr>
      </w:pPr>
      <w:r w:rsidRPr="00791784">
        <w:rPr>
          <w:b/>
          <w:lang w:val="hr-HR"/>
        </w:rPr>
        <w:t xml:space="preserve">VLADA REPUBLIKE HRVATSKE  </w:t>
      </w:r>
    </w:p>
    <w:p w14:paraId="02078569" w14:textId="77777777" w:rsidR="00534D1C" w:rsidRPr="00791784" w:rsidRDefault="00534D1C" w:rsidP="00534D1C">
      <w:pPr>
        <w:jc w:val="both"/>
        <w:rPr>
          <w:lang w:val="hr-HR"/>
        </w:rPr>
      </w:pPr>
    </w:p>
    <w:p w14:paraId="0207856A" w14:textId="7A564648" w:rsidR="00534D1C" w:rsidRPr="00791784" w:rsidRDefault="00534D1C" w:rsidP="00534D1C">
      <w:pPr>
        <w:jc w:val="both"/>
        <w:rPr>
          <w:lang w:val="hr-HR"/>
        </w:rPr>
      </w:pPr>
      <w:r w:rsidRPr="00791784">
        <w:rPr>
          <w:lang w:val="hr-HR"/>
        </w:rPr>
        <w:tab/>
        <w:t>Na temelju članka 56. stavka 6. Zakona o obrani (</w:t>
      </w:r>
      <w:r w:rsidR="0013210E" w:rsidRPr="00791784">
        <w:rPr>
          <w:lang w:val="hr-HR"/>
        </w:rPr>
        <w:t>„</w:t>
      </w:r>
      <w:r w:rsidRPr="00791784">
        <w:rPr>
          <w:lang w:val="hr-HR"/>
        </w:rPr>
        <w:t>Narodne novine</w:t>
      </w:r>
      <w:r w:rsidR="0013210E" w:rsidRPr="00791784">
        <w:rPr>
          <w:lang w:val="hr-HR"/>
        </w:rPr>
        <w:t>“, br</w:t>
      </w:r>
      <w:r w:rsidR="001B3CF5">
        <w:rPr>
          <w:lang w:val="hr-HR"/>
        </w:rPr>
        <w:t>.</w:t>
      </w:r>
      <w:r w:rsidRPr="00791784">
        <w:rPr>
          <w:lang w:val="hr-HR"/>
        </w:rPr>
        <w:t xml:space="preserve"> 73/13</w:t>
      </w:r>
      <w:r w:rsidR="001B3CF5">
        <w:rPr>
          <w:lang w:val="hr-HR"/>
        </w:rPr>
        <w:t>.</w:t>
      </w:r>
      <w:r w:rsidRPr="00791784">
        <w:rPr>
          <w:lang w:val="hr-HR"/>
        </w:rPr>
        <w:t>, 75/15</w:t>
      </w:r>
      <w:r w:rsidR="001B3CF5">
        <w:rPr>
          <w:lang w:val="hr-HR"/>
        </w:rPr>
        <w:t>.</w:t>
      </w:r>
      <w:r w:rsidRPr="00791784">
        <w:rPr>
          <w:lang w:val="hr-HR"/>
        </w:rPr>
        <w:t>, 27/16</w:t>
      </w:r>
      <w:r w:rsidR="001B3CF5">
        <w:rPr>
          <w:lang w:val="hr-HR"/>
        </w:rPr>
        <w:t>.</w:t>
      </w:r>
      <w:r w:rsidRPr="00791784">
        <w:rPr>
          <w:lang w:val="hr-HR"/>
        </w:rPr>
        <w:t>, 110/17</w:t>
      </w:r>
      <w:r w:rsidR="001B3CF5">
        <w:rPr>
          <w:lang w:val="hr-HR"/>
        </w:rPr>
        <w:t>.</w:t>
      </w:r>
      <w:r w:rsidRPr="00791784">
        <w:rPr>
          <w:lang w:val="hr-HR"/>
        </w:rPr>
        <w:t xml:space="preserve"> – Odluka Ustavnog suda Republike Hrvatske, 30/18</w:t>
      </w:r>
      <w:r w:rsidR="001B3CF5">
        <w:rPr>
          <w:lang w:val="hr-HR"/>
        </w:rPr>
        <w:t>.</w:t>
      </w:r>
      <w:r w:rsidRPr="00791784">
        <w:rPr>
          <w:lang w:val="hr-HR"/>
        </w:rPr>
        <w:t>, 70/19</w:t>
      </w:r>
      <w:r w:rsidR="001B3CF5">
        <w:rPr>
          <w:lang w:val="hr-HR"/>
        </w:rPr>
        <w:t>.</w:t>
      </w:r>
      <w:r w:rsidRPr="00791784">
        <w:rPr>
          <w:lang w:val="hr-HR"/>
        </w:rPr>
        <w:t xml:space="preserve"> i 155/23</w:t>
      </w:r>
      <w:r w:rsidR="001B3CF5">
        <w:rPr>
          <w:lang w:val="hr-HR"/>
        </w:rPr>
        <w:t>.</w:t>
      </w:r>
      <w:r w:rsidRPr="00791784">
        <w:rPr>
          <w:lang w:val="hr-HR"/>
        </w:rPr>
        <w:t xml:space="preserve">), Vlada Republike Hrvatske </w:t>
      </w:r>
      <w:r w:rsidRPr="00791784">
        <w:rPr>
          <w:color w:val="000000"/>
          <w:lang w:val="hr-HR"/>
        </w:rPr>
        <w:t xml:space="preserve">uz prethodnu suglasnost Predsjednika Republike Hrvatske, je </w:t>
      </w:r>
      <w:r w:rsidRPr="00791784">
        <w:rPr>
          <w:lang w:val="hr-HR"/>
        </w:rPr>
        <w:t xml:space="preserve">na sjednici održanoj________ donijela </w:t>
      </w:r>
    </w:p>
    <w:p w14:paraId="0207856B" w14:textId="77777777" w:rsidR="00534D1C" w:rsidRPr="00791784" w:rsidRDefault="00534D1C" w:rsidP="00534D1C">
      <w:pPr>
        <w:jc w:val="center"/>
        <w:rPr>
          <w:b/>
          <w:sz w:val="28"/>
          <w:szCs w:val="28"/>
          <w:lang w:val="hr-HR"/>
        </w:rPr>
      </w:pPr>
    </w:p>
    <w:p w14:paraId="0207856C" w14:textId="77777777" w:rsidR="00534D1C" w:rsidRPr="00791784" w:rsidRDefault="00534D1C" w:rsidP="00534D1C">
      <w:pPr>
        <w:jc w:val="center"/>
        <w:rPr>
          <w:b/>
          <w:sz w:val="28"/>
          <w:szCs w:val="28"/>
          <w:lang w:val="hr-HR"/>
        </w:rPr>
      </w:pPr>
      <w:r w:rsidRPr="00791784">
        <w:rPr>
          <w:b/>
          <w:sz w:val="28"/>
          <w:szCs w:val="28"/>
          <w:lang w:val="hr-HR"/>
        </w:rPr>
        <w:t xml:space="preserve">O D L U K U </w:t>
      </w:r>
    </w:p>
    <w:p w14:paraId="0207856D" w14:textId="77777777" w:rsidR="00534D1C" w:rsidRPr="00791784" w:rsidRDefault="00534D1C" w:rsidP="00534D1C">
      <w:pPr>
        <w:jc w:val="center"/>
        <w:rPr>
          <w:b/>
          <w:lang w:val="hr-HR"/>
        </w:rPr>
      </w:pPr>
    </w:p>
    <w:p w14:paraId="0207856E" w14:textId="37F15588" w:rsidR="00534D1C" w:rsidRPr="00791784" w:rsidRDefault="00534D1C" w:rsidP="00534D1C">
      <w:pPr>
        <w:jc w:val="center"/>
        <w:rPr>
          <w:b/>
          <w:lang w:val="hr-HR"/>
        </w:rPr>
      </w:pPr>
      <w:r w:rsidRPr="00791784">
        <w:rPr>
          <w:b/>
          <w:lang w:val="hr-HR"/>
        </w:rPr>
        <w:t xml:space="preserve">o prelasku granice </w:t>
      </w:r>
      <w:bookmarkStart w:id="0" w:name="_GoBack"/>
      <w:bookmarkEnd w:id="0"/>
      <w:r w:rsidRPr="00791784">
        <w:rPr>
          <w:b/>
          <w:lang w:val="hr-HR"/>
        </w:rPr>
        <w:t xml:space="preserve">Oružanih snaga Republike Hrvatske </w:t>
      </w:r>
    </w:p>
    <w:p w14:paraId="0207856F" w14:textId="77777777" w:rsidR="00534D1C" w:rsidRPr="00791784" w:rsidRDefault="00534D1C" w:rsidP="00534D1C">
      <w:pPr>
        <w:jc w:val="center"/>
        <w:rPr>
          <w:b/>
          <w:lang w:val="hr-HR"/>
        </w:rPr>
      </w:pPr>
      <w:r w:rsidRPr="00791784">
        <w:rPr>
          <w:b/>
          <w:lang w:val="hr-HR"/>
        </w:rPr>
        <w:t xml:space="preserve">radi pružanja humanitarne pomoći u inozemstvu na zadaćama </w:t>
      </w:r>
    </w:p>
    <w:p w14:paraId="02078570" w14:textId="77777777" w:rsidR="00534D1C" w:rsidRPr="00791784" w:rsidRDefault="00534D1C" w:rsidP="00534D1C">
      <w:pPr>
        <w:jc w:val="center"/>
        <w:rPr>
          <w:b/>
          <w:lang w:val="hr-HR"/>
        </w:rPr>
      </w:pPr>
      <w:r w:rsidRPr="00791784">
        <w:rPr>
          <w:b/>
          <w:lang w:val="hr-HR"/>
        </w:rPr>
        <w:t>protupožarne zaštite u 202</w:t>
      </w:r>
      <w:r w:rsidR="00F912D2" w:rsidRPr="00791784">
        <w:rPr>
          <w:b/>
          <w:lang w:val="hr-HR"/>
        </w:rPr>
        <w:t>5</w:t>
      </w:r>
      <w:r w:rsidRPr="00791784">
        <w:rPr>
          <w:b/>
          <w:lang w:val="hr-HR"/>
        </w:rPr>
        <w:t xml:space="preserve">. godini </w:t>
      </w:r>
    </w:p>
    <w:p w14:paraId="02078571" w14:textId="77777777" w:rsidR="00534D1C" w:rsidRPr="00791784" w:rsidRDefault="00534D1C" w:rsidP="00534D1C">
      <w:pPr>
        <w:jc w:val="center"/>
        <w:rPr>
          <w:b/>
          <w:lang w:val="hr-HR"/>
        </w:rPr>
      </w:pPr>
    </w:p>
    <w:p w14:paraId="02078572" w14:textId="77777777" w:rsidR="00534D1C" w:rsidRPr="00791784" w:rsidRDefault="00534D1C" w:rsidP="00534D1C">
      <w:pPr>
        <w:jc w:val="center"/>
        <w:rPr>
          <w:b/>
          <w:lang w:val="hr-HR"/>
        </w:rPr>
      </w:pPr>
      <w:r w:rsidRPr="00791784">
        <w:rPr>
          <w:b/>
          <w:lang w:val="hr-HR"/>
        </w:rPr>
        <w:t xml:space="preserve">I. </w:t>
      </w:r>
    </w:p>
    <w:p w14:paraId="02078573" w14:textId="77777777" w:rsidR="00534D1C" w:rsidRPr="00791784" w:rsidRDefault="00534D1C" w:rsidP="00534D1C">
      <w:pPr>
        <w:jc w:val="center"/>
        <w:rPr>
          <w:b/>
          <w:lang w:val="hr-HR"/>
        </w:rPr>
      </w:pPr>
    </w:p>
    <w:p w14:paraId="02078574" w14:textId="77777777" w:rsidR="00534D1C" w:rsidRPr="00791784" w:rsidRDefault="00534D1C" w:rsidP="00534D1C">
      <w:pPr>
        <w:jc w:val="both"/>
        <w:rPr>
          <w:bCs/>
          <w:lang w:val="hr-HR"/>
        </w:rPr>
      </w:pPr>
      <w:r w:rsidRPr="00791784">
        <w:rPr>
          <w:b/>
          <w:bCs/>
          <w:lang w:val="hr-HR"/>
        </w:rPr>
        <w:tab/>
      </w:r>
      <w:r w:rsidRPr="00791784">
        <w:rPr>
          <w:bCs/>
          <w:lang w:val="hr-HR"/>
        </w:rPr>
        <w:t xml:space="preserve"> </w:t>
      </w:r>
      <w:r w:rsidR="00791784">
        <w:rPr>
          <w:bCs/>
          <w:lang w:val="hr-HR"/>
        </w:rPr>
        <w:tab/>
      </w:r>
      <w:r w:rsidRPr="00791784">
        <w:rPr>
          <w:bCs/>
          <w:lang w:val="hr-HR"/>
        </w:rPr>
        <w:t>Odobrava se prelazak granice Republike Hrvatske Oružanim snagama Republike Hrvatske radi pružanja humanitarne pomoći u inozemstvu na zada</w:t>
      </w:r>
      <w:r w:rsidR="00F912D2" w:rsidRPr="00791784">
        <w:rPr>
          <w:bCs/>
          <w:lang w:val="hr-HR"/>
        </w:rPr>
        <w:t>ćama protupožarne zaštite u 2025</w:t>
      </w:r>
      <w:r w:rsidRPr="00791784">
        <w:rPr>
          <w:bCs/>
          <w:lang w:val="hr-HR"/>
        </w:rPr>
        <w:t xml:space="preserve">. godini. </w:t>
      </w:r>
    </w:p>
    <w:p w14:paraId="02078575" w14:textId="77777777" w:rsidR="00534D1C" w:rsidRPr="00791784" w:rsidRDefault="00534D1C" w:rsidP="00534D1C">
      <w:pPr>
        <w:jc w:val="both"/>
        <w:rPr>
          <w:bCs/>
          <w:lang w:val="hr-HR"/>
        </w:rPr>
      </w:pPr>
      <w:r w:rsidRPr="00791784">
        <w:rPr>
          <w:bCs/>
          <w:lang w:val="hr-HR"/>
        </w:rPr>
        <w:tab/>
      </w:r>
      <w:r w:rsidR="00791784">
        <w:rPr>
          <w:bCs/>
          <w:lang w:val="hr-HR"/>
        </w:rPr>
        <w:tab/>
      </w:r>
      <w:r w:rsidRPr="00791784">
        <w:rPr>
          <w:bCs/>
          <w:lang w:val="hr-HR"/>
        </w:rPr>
        <w:t xml:space="preserve">Za izvršenje zadaća iz stavka 1. ove točke odobrava se korištenje zrakoplova Hrvatskoga ratnog zrakoplovstva. </w:t>
      </w:r>
    </w:p>
    <w:p w14:paraId="02078576" w14:textId="77777777" w:rsidR="00534D1C" w:rsidRPr="00791784" w:rsidRDefault="00534D1C" w:rsidP="00534D1C">
      <w:pPr>
        <w:jc w:val="center"/>
        <w:rPr>
          <w:b/>
          <w:bCs/>
          <w:lang w:val="hr-HR"/>
        </w:rPr>
      </w:pPr>
      <w:r w:rsidRPr="00791784">
        <w:rPr>
          <w:b/>
          <w:bCs/>
          <w:lang w:val="hr-HR"/>
        </w:rPr>
        <w:t xml:space="preserve">II. </w:t>
      </w:r>
    </w:p>
    <w:p w14:paraId="02078577" w14:textId="77777777" w:rsidR="00534D1C" w:rsidRPr="00791784" w:rsidRDefault="00534D1C" w:rsidP="00534D1C">
      <w:pPr>
        <w:jc w:val="center"/>
        <w:rPr>
          <w:b/>
          <w:bCs/>
          <w:lang w:val="hr-HR"/>
        </w:rPr>
      </w:pPr>
    </w:p>
    <w:p w14:paraId="02078578" w14:textId="77777777" w:rsidR="00534D1C" w:rsidRPr="00791784" w:rsidRDefault="00534D1C" w:rsidP="00534D1C">
      <w:pPr>
        <w:jc w:val="both"/>
        <w:rPr>
          <w:bCs/>
          <w:lang w:val="hr-HR"/>
        </w:rPr>
      </w:pPr>
      <w:r w:rsidRPr="00791784">
        <w:rPr>
          <w:bCs/>
          <w:lang w:val="hr-HR"/>
        </w:rPr>
        <w:tab/>
      </w:r>
      <w:r w:rsidR="00791784">
        <w:rPr>
          <w:bCs/>
          <w:lang w:val="hr-HR"/>
        </w:rPr>
        <w:tab/>
      </w:r>
      <w:r w:rsidRPr="00791784">
        <w:rPr>
          <w:bCs/>
          <w:lang w:val="hr-HR"/>
        </w:rPr>
        <w:t xml:space="preserve">Mandat i nacionalna ograničenja i izuzeća u uporabi Oružanih snaga Republike Hrvatske iz točke I. ove Odluke definirat će naredbom ministar obrane. </w:t>
      </w:r>
    </w:p>
    <w:p w14:paraId="02078579" w14:textId="77777777" w:rsidR="00534D1C" w:rsidRPr="00791784" w:rsidRDefault="00534D1C" w:rsidP="00534D1C">
      <w:pPr>
        <w:jc w:val="both"/>
        <w:rPr>
          <w:bCs/>
          <w:lang w:val="hr-HR"/>
        </w:rPr>
      </w:pPr>
      <w:r w:rsidRPr="00791784">
        <w:rPr>
          <w:bCs/>
          <w:lang w:val="hr-HR"/>
        </w:rPr>
        <w:tab/>
      </w:r>
      <w:r w:rsidR="00791784">
        <w:rPr>
          <w:bCs/>
          <w:lang w:val="hr-HR"/>
        </w:rPr>
        <w:tab/>
      </w:r>
      <w:r w:rsidRPr="00791784">
        <w:rPr>
          <w:bCs/>
          <w:lang w:val="hr-HR"/>
        </w:rPr>
        <w:t>O naredbi iz stavka 1. ove t</w:t>
      </w:r>
      <w:r w:rsidR="00571CCA" w:rsidRPr="00791784">
        <w:rPr>
          <w:bCs/>
          <w:lang w:val="hr-HR"/>
        </w:rPr>
        <w:t xml:space="preserve">očke </w:t>
      </w:r>
      <w:r w:rsidRPr="00791784">
        <w:rPr>
          <w:bCs/>
          <w:lang w:val="hr-HR"/>
        </w:rPr>
        <w:t xml:space="preserve">ministar obrane izvješćuje ministra vanjskih i europskih poslova, Predsjednika Republike Hrvatske i Vladu Republike Hrvatske. </w:t>
      </w:r>
    </w:p>
    <w:p w14:paraId="0207857A" w14:textId="77777777" w:rsidR="00534D1C" w:rsidRPr="00791784" w:rsidRDefault="00534D1C" w:rsidP="00534D1C">
      <w:pPr>
        <w:jc w:val="both"/>
        <w:rPr>
          <w:bCs/>
          <w:lang w:val="hr-HR"/>
        </w:rPr>
      </w:pPr>
    </w:p>
    <w:p w14:paraId="0207857B" w14:textId="77777777" w:rsidR="00534D1C" w:rsidRPr="00791784" w:rsidRDefault="00534D1C" w:rsidP="00534D1C">
      <w:pPr>
        <w:jc w:val="center"/>
        <w:rPr>
          <w:b/>
          <w:lang w:val="hr-HR"/>
        </w:rPr>
      </w:pPr>
      <w:r w:rsidRPr="00791784">
        <w:rPr>
          <w:b/>
          <w:lang w:val="hr-HR"/>
        </w:rPr>
        <w:t xml:space="preserve">III. </w:t>
      </w:r>
    </w:p>
    <w:p w14:paraId="0207857C" w14:textId="77777777" w:rsidR="00534D1C" w:rsidRPr="00791784" w:rsidRDefault="00534D1C" w:rsidP="00534D1C">
      <w:pPr>
        <w:jc w:val="center"/>
        <w:rPr>
          <w:b/>
          <w:lang w:val="hr-HR"/>
        </w:rPr>
      </w:pPr>
    </w:p>
    <w:p w14:paraId="0207857D" w14:textId="77777777" w:rsidR="00534D1C" w:rsidRPr="00791784" w:rsidRDefault="00791784" w:rsidP="00534D1C">
      <w:pPr>
        <w:autoSpaceDE w:val="0"/>
        <w:autoSpaceDN w:val="0"/>
        <w:adjustRightInd w:val="0"/>
        <w:ind w:firstLine="720"/>
        <w:jc w:val="both"/>
        <w:rPr>
          <w:lang w:val="hr-HR"/>
        </w:rPr>
      </w:pPr>
      <w:r>
        <w:rPr>
          <w:lang w:val="hr-HR"/>
        </w:rPr>
        <w:tab/>
      </w:r>
      <w:r w:rsidR="00534D1C" w:rsidRPr="00791784">
        <w:rPr>
          <w:lang w:val="hr-HR"/>
        </w:rPr>
        <w:t>Financijska sredstva za provedbu ove Odluke osigurana su u Državnom proračunu Republike Hrvatske za 202</w:t>
      </w:r>
      <w:r w:rsidR="00F912D2" w:rsidRPr="00791784">
        <w:rPr>
          <w:lang w:val="hr-HR"/>
        </w:rPr>
        <w:t>5</w:t>
      </w:r>
      <w:r w:rsidR="00534D1C" w:rsidRPr="00791784">
        <w:rPr>
          <w:lang w:val="hr-HR"/>
        </w:rPr>
        <w:t>. godinu i projekcijama za 202</w:t>
      </w:r>
      <w:r w:rsidR="00F912D2" w:rsidRPr="00791784">
        <w:rPr>
          <w:lang w:val="hr-HR"/>
        </w:rPr>
        <w:t>6</w:t>
      </w:r>
      <w:r w:rsidR="00534D1C" w:rsidRPr="00791784">
        <w:rPr>
          <w:lang w:val="hr-HR"/>
        </w:rPr>
        <w:t>. i 202</w:t>
      </w:r>
      <w:r w:rsidR="00F912D2" w:rsidRPr="00791784">
        <w:rPr>
          <w:lang w:val="hr-HR"/>
        </w:rPr>
        <w:t>7</w:t>
      </w:r>
      <w:r w:rsidR="00534D1C" w:rsidRPr="00791784">
        <w:rPr>
          <w:lang w:val="hr-HR"/>
        </w:rPr>
        <w:t xml:space="preserve">. godinu.   </w:t>
      </w:r>
    </w:p>
    <w:p w14:paraId="0207857E" w14:textId="77777777" w:rsidR="00534D1C" w:rsidRPr="00791784" w:rsidRDefault="00534D1C" w:rsidP="00534D1C">
      <w:pPr>
        <w:autoSpaceDE w:val="0"/>
        <w:autoSpaceDN w:val="0"/>
        <w:adjustRightInd w:val="0"/>
        <w:jc w:val="both"/>
        <w:rPr>
          <w:lang w:val="hr-HR"/>
        </w:rPr>
      </w:pPr>
    </w:p>
    <w:p w14:paraId="0207857F" w14:textId="77777777" w:rsidR="00534D1C" w:rsidRPr="00791784" w:rsidRDefault="00534D1C" w:rsidP="00534D1C">
      <w:pPr>
        <w:autoSpaceDE w:val="0"/>
        <w:autoSpaceDN w:val="0"/>
        <w:adjustRightInd w:val="0"/>
        <w:jc w:val="center"/>
        <w:rPr>
          <w:b/>
          <w:lang w:val="hr-HR"/>
        </w:rPr>
      </w:pPr>
      <w:r w:rsidRPr="00791784">
        <w:rPr>
          <w:b/>
          <w:lang w:val="hr-HR"/>
        </w:rPr>
        <w:t xml:space="preserve">IV. </w:t>
      </w:r>
    </w:p>
    <w:p w14:paraId="02078580" w14:textId="77777777" w:rsidR="00534D1C" w:rsidRPr="00791784" w:rsidRDefault="00534D1C" w:rsidP="00534D1C">
      <w:pPr>
        <w:autoSpaceDE w:val="0"/>
        <w:autoSpaceDN w:val="0"/>
        <w:adjustRightInd w:val="0"/>
        <w:jc w:val="center"/>
        <w:rPr>
          <w:b/>
          <w:lang w:val="hr-HR"/>
        </w:rPr>
      </w:pPr>
    </w:p>
    <w:p w14:paraId="02078581" w14:textId="77777777" w:rsidR="00534D1C" w:rsidRPr="00791784" w:rsidRDefault="00534D1C" w:rsidP="00534D1C">
      <w:pPr>
        <w:autoSpaceDE w:val="0"/>
        <w:autoSpaceDN w:val="0"/>
        <w:adjustRightInd w:val="0"/>
        <w:jc w:val="both"/>
        <w:rPr>
          <w:lang w:val="hr-HR"/>
        </w:rPr>
      </w:pPr>
      <w:r w:rsidRPr="00791784">
        <w:rPr>
          <w:lang w:val="hr-HR"/>
        </w:rPr>
        <w:tab/>
      </w:r>
      <w:r w:rsidR="00791784">
        <w:rPr>
          <w:lang w:val="hr-HR"/>
        </w:rPr>
        <w:tab/>
      </w:r>
      <w:r w:rsidRPr="00791784">
        <w:rPr>
          <w:lang w:val="hr-HR"/>
        </w:rPr>
        <w:t>Obvezuje se Ministarstvo obrane da do 31. siječnja 202</w:t>
      </w:r>
      <w:r w:rsidR="00F912D2" w:rsidRPr="00791784">
        <w:rPr>
          <w:lang w:val="hr-HR"/>
        </w:rPr>
        <w:t>6</w:t>
      </w:r>
      <w:r w:rsidRPr="00791784">
        <w:rPr>
          <w:lang w:val="hr-HR"/>
        </w:rPr>
        <w:t xml:space="preserve">. izvijesti Vladu Republike Hrvatske o provedbi ove Odluke. </w:t>
      </w:r>
    </w:p>
    <w:p w14:paraId="02078582" w14:textId="77777777" w:rsidR="00534D1C" w:rsidRPr="00791784" w:rsidRDefault="00534D1C" w:rsidP="00534D1C">
      <w:pPr>
        <w:jc w:val="center"/>
        <w:rPr>
          <w:b/>
          <w:lang w:val="hr-HR"/>
        </w:rPr>
      </w:pPr>
      <w:r w:rsidRPr="00791784">
        <w:rPr>
          <w:b/>
          <w:lang w:val="hr-HR"/>
        </w:rPr>
        <w:t xml:space="preserve">V. </w:t>
      </w:r>
    </w:p>
    <w:p w14:paraId="02078583" w14:textId="77777777" w:rsidR="00534D1C" w:rsidRPr="00791784" w:rsidRDefault="00534D1C" w:rsidP="00534D1C">
      <w:pPr>
        <w:jc w:val="center"/>
        <w:rPr>
          <w:b/>
          <w:lang w:val="hr-HR"/>
        </w:rPr>
      </w:pPr>
    </w:p>
    <w:p w14:paraId="02078584" w14:textId="77777777" w:rsidR="00534D1C" w:rsidRDefault="00534D1C" w:rsidP="00534D1C">
      <w:pPr>
        <w:rPr>
          <w:lang w:val="hr-HR"/>
        </w:rPr>
      </w:pPr>
      <w:r w:rsidRPr="00791784">
        <w:rPr>
          <w:lang w:val="hr-HR"/>
        </w:rPr>
        <w:tab/>
      </w:r>
      <w:r w:rsidR="00791784">
        <w:rPr>
          <w:lang w:val="hr-HR"/>
        </w:rPr>
        <w:tab/>
      </w:r>
      <w:r w:rsidRPr="00791784">
        <w:rPr>
          <w:lang w:val="hr-HR"/>
        </w:rPr>
        <w:t xml:space="preserve">Ova Odluka stupa na snagu danom donošenja. </w:t>
      </w:r>
    </w:p>
    <w:p w14:paraId="1E094834" w14:textId="77777777" w:rsidR="001B3CF5" w:rsidRDefault="001B3CF5" w:rsidP="001B3CF5">
      <w:pPr>
        <w:rPr>
          <w:lang w:val="hr-HR"/>
        </w:rPr>
      </w:pPr>
    </w:p>
    <w:p w14:paraId="203EB77B" w14:textId="721EAE15" w:rsidR="001B3CF5" w:rsidRPr="001B3CF5" w:rsidRDefault="001B3CF5" w:rsidP="001B3CF5">
      <w:pPr>
        <w:rPr>
          <w:lang w:val="hr-HR"/>
        </w:rPr>
      </w:pPr>
      <w:r w:rsidRPr="001B3CF5">
        <w:rPr>
          <w:lang w:val="hr-HR"/>
        </w:rPr>
        <w:t xml:space="preserve">KLASA: </w:t>
      </w:r>
    </w:p>
    <w:p w14:paraId="2111AE9F" w14:textId="77777777" w:rsidR="001B3CF5" w:rsidRPr="001B3CF5" w:rsidRDefault="001B3CF5" w:rsidP="001B3CF5">
      <w:pPr>
        <w:rPr>
          <w:lang w:val="hr-HR"/>
        </w:rPr>
      </w:pPr>
      <w:r w:rsidRPr="001B3CF5">
        <w:rPr>
          <w:lang w:val="hr-HR"/>
        </w:rPr>
        <w:t xml:space="preserve">URBROJ: </w:t>
      </w:r>
    </w:p>
    <w:p w14:paraId="3E64C16F" w14:textId="77777777" w:rsidR="001B3CF5" w:rsidRPr="001B3CF5" w:rsidRDefault="001B3CF5" w:rsidP="001B3CF5">
      <w:pPr>
        <w:rPr>
          <w:lang w:val="hr-HR"/>
        </w:rPr>
      </w:pPr>
    </w:p>
    <w:p w14:paraId="3A5D9797" w14:textId="6523AE02" w:rsidR="001B3CF5" w:rsidRPr="001B3CF5" w:rsidRDefault="001B3CF5" w:rsidP="001B3CF5">
      <w:pPr>
        <w:rPr>
          <w:lang w:val="hr-HR"/>
        </w:rPr>
      </w:pPr>
      <w:r w:rsidRPr="001B3CF5">
        <w:rPr>
          <w:lang w:val="hr-HR"/>
        </w:rPr>
        <w:t>Zagreb</w:t>
      </w:r>
      <w:r>
        <w:rPr>
          <w:lang w:val="hr-HR"/>
        </w:rPr>
        <w:t>,</w:t>
      </w:r>
    </w:p>
    <w:p w14:paraId="02078585" w14:textId="77777777" w:rsidR="00791784" w:rsidRPr="00791784" w:rsidRDefault="00791784" w:rsidP="00534D1C">
      <w:pPr>
        <w:rPr>
          <w:lang w:val="hr-HR"/>
        </w:rPr>
      </w:pPr>
    </w:p>
    <w:p w14:paraId="02078586" w14:textId="77777777" w:rsidR="00534D1C" w:rsidRPr="001B3CF5" w:rsidRDefault="00534D1C" w:rsidP="00534D1C">
      <w:pPr>
        <w:jc w:val="both"/>
        <w:rPr>
          <w:bCs/>
          <w:lang w:val="hr-HR"/>
        </w:rPr>
      </w:pPr>
      <w:r w:rsidRPr="00791784">
        <w:rPr>
          <w:lang w:val="hr-HR"/>
        </w:rPr>
        <w:tab/>
      </w:r>
      <w:r w:rsidRPr="00791784">
        <w:rPr>
          <w:lang w:val="hr-HR"/>
        </w:rPr>
        <w:tab/>
      </w:r>
      <w:r w:rsidRPr="00791784">
        <w:rPr>
          <w:lang w:val="hr-HR"/>
        </w:rPr>
        <w:tab/>
      </w:r>
      <w:r w:rsidRPr="00791784">
        <w:rPr>
          <w:lang w:val="hr-HR"/>
        </w:rPr>
        <w:tab/>
      </w:r>
      <w:r w:rsidRPr="00791784">
        <w:rPr>
          <w:lang w:val="hr-HR"/>
        </w:rPr>
        <w:tab/>
      </w:r>
      <w:r w:rsidRPr="00791784">
        <w:rPr>
          <w:lang w:val="hr-HR"/>
        </w:rPr>
        <w:tab/>
      </w:r>
      <w:r w:rsidRPr="00791784">
        <w:rPr>
          <w:lang w:val="hr-HR"/>
        </w:rPr>
        <w:tab/>
        <w:t xml:space="preserve">  </w:t>
      </w:r>
      <w:r w:rsidRPr="00791784">
        <w:rPr>
          <w:lang w:val="hr-HR"/>
        </w:rPr>
        <w:tab/>
      </w:r>
      <w:r w:rsidRPr="001B3CF5">
        <w:rPr>
          <w:lang w:val="hr-HR"/>
        </w:rPr>
        <w:t xml:space="preserve">       </w:t>
      </w:r>
      <w:r w:rsidRPr="001B3CF5">
        <w:rPr>
          <w:bCs/>
          <w:lang w:val="hr-HR"/>
        </w:rPr>
        <w:t xml:space="preserve">P R E D S J E D N I K  </w:t>
      </w:r>
    </w:p>
    <w:p w14:paraId="02078588" w14:textId="77777777" w:rsidR="00534D1C" w:rsidRPr="001B3CF5" w:rsidRDefault="00534D1C" w:rsidP="00791784">
      <w:pPr>
        <w:ind w:left="1440" w:firstLine="720"/>
        <w:jc w:val="both"/>
        <w:rPr>
          <w:bCs/>
          <w:lang w:val="hr-HR"/>
        </w:rPr>
      </w:pPr>
      <w:r w:rsidRPr="001B3CF5">
        <w:rPr>
          <w:bCs/>
          <w:lang w:val="hr-HR"/>
        </w:rPr>
        <w:t xml:space="preserve"> </w:t>
      </w:r>
      <w:r w:rsidRPr="001B3CF5">
        <w:rPr>
          <w:bCs/>
          <w:lang w:val="hr-HR"/>
        </w:rPr>
        <w:tab/>
      </w:r>
      <w:r w:rsidRPr="001B3CF5">
        <w:rPr>
          <w:bCs/>
          <w:lang w:val="hr-HR"/>
        </w:rPr>
        <w:tab/>
      </w:r>
      <w:r w:rsidRPr="001B3CF5">
        <w:rPr>
          <w:bCs/>
          <w:lang w:val="hr-HR"/>
        </w:rPr>
        <w:tab/>
      </w:r>
      <w:r w:rsidRPr="001B3CF5">
        <w:rPr>
          <w:bCs/>
          <w:lang w:val="hr-HR"/>
        </w:rPr>
        <w:tab/>
      </w:r>
      <w:r w:rsidRPr="001B3CF5">
        <w:rPr>
          <w:bCs/>
          <w:lang w:val="hr-HR"/>
        </w:rPr>
        <w:tab/>
        <w:t xml:space="preserve">     mr. sc. Andrej Plenković</w:t>
      </w:r>
    </w:p>
    <w:p w14:paraId="0207858D" w14:textId="01BAE01F" w:rsidR="00534D1C" w:rsidRPr="00791784" w:rsidRDefault="00534D1C" w:rsidP="00534D1C">
      <w:pPr>
        <w:jc w:val="center"/>
        <w:rPr>
          <w:b/>
          <w:lang w:val="hr-HR"/>
        </w:rPr>
      </w:pPr>
      <w:r w:rsidRPr="00791784">
        <w:rPr>
          <w:b/>
          <w:lang w:val="hr-HR"/>
        </w:rPr>
        <w:lastRenderedPageBreak/>
        <w:t>O B R A Z L O Ž E N</w:t>
      </w:r>
      <w:r w:rsidR="001B3CF5">
        <w:rPr>
          <w:b/>
          <w:lang w:val="hr-HR"/>
        </w:rPr>
        <w:t xml:space="preserve"> </w:t>
      </w:r>
      <w:r w:rsidRPr="00791784">
        <w:rPr>
          <w:b/>
          <w:lang w:val="hr-HR"/>
        </w:rPr>
        <w:t xml:space="preserve">J E </w:t>
      </w:r>
    </w:p>
    <w:p w14:paraId="0207858E" w14:textId="77777777" w:rsidR="00534D1C" w:rsidRPr="00791784" w:rsidRDefault="00534D1C" w:rsidP="00534D1C">
      <w:pPr>
        <w:jc w:val="center"/>
        <w:rPr>
          <w:lang w:val="hr-HR"/>
        </w:rPr>
      </w:pPr>
    </w:p>
    <w:p w14:paraId="0207858F" w14:textId="3788A862" w:rsidR="00534D1C" w:rsidRPr="00791784" w:rsidRDefault="00534D1C" w:rsidP="00534D1C">
      <w:pPr>
        <w:jc w:val="both"/>
        <w:rPr>
          <w:color w:val="000000"/>
          <w:lang w:val="hr-HR"/>
        </w:rPr>
      </w:pPr>
      <w:r w:rsidRPr="00791784">
        <w:rPr>
          <w:lang w:val="hr-HR"/>
        </w:rPr>
        <w:tab/>
      </w:r>
      <w:r w:rsidR="00791784">
        <w:rPr>
          <w:lang w:val="hr-HR"/>
        </w:rPr>
        <w:tab/>
      </w:r>
      <w:r w:rsidRPr="00791784">
        <w:rPr>
          <w:lang w:val="hr-HR"/>
        </w:rPr>
        <w:t>Članom 56. stavkom 6. Zakona o obrani (</w:t>
      </w:r>
      <w:r w:rsidR="001B3CF5">
        <w:rPr>
          <w:lang w:val="hr-HR"/>
        </w:rPr>
        <w:t>„</w:t>
      </w:r>
      <w:r w:rsidRPr="00791784">
        <w:rPr>
          <w:lang w:val="hr-HR"/>
        </w:rPr>
        <w:t>Narodne novine</w:t>
      </w:r>
      <w:r w:rsidR="001B3CF5">
        <w:rPr>
          <w:lang w:val="hr-HR"/>
        </w:rPr>
        <w:t>“</w:t>
      </w:r>
      <w:r w:rsidRPr="00791784">
        <w:rPr>
          <w:lang w:val="hr-HR"/>
        </w:rPr>
        <w:t>, 73/13</w:t>
      </w:r>
      <w:r w:rsidR="001B3CF5">
        <w:rPr>
          <w:lang w:val="hr-HR"/>
        </w:rPr>
        <w:t>.</w:t>
      </w:r>
      <w:r w:rsidRPr="00791784">
        <w:rPr>
          <w:lang w:val="hr-HR"/>
        </w:rPr>
        <w:t>, 75/15</w:t>
      </w:r>
      <w:r w:rsidR="001B3CF5">
        <w:rPr>
          <w:lang w:val="hr-HR"/>
        </w:rPr>
        <w:t>.</w:t>
      </w:r>
      <w:r w:rsidRPr="00791784">
        <w:rPr>
          <w:lang w:val="hr-HR"/>
        </w:rPr>
        <w:t>, 27/16</w:t>
      </w:r>
      <w:r w:rsidR="001B3CF5">
        <w:rPr>
          <w:lang w:val="hr-HR"/>
        </w:rPr>
        <w:t>.</w:t>
      </w:r>
      <w:r w:rsidRPr="00791784">
        <w:rPr>
          <w:lang w:val="hr-HR"/>
        </w:rPr>
        <w:t>, 110/17</w:t>
      </w:r>
      <w:r w:rsidR="001B3CF5">
        <w:rPr>
          <w:lang w:val="hr-HR"/>
        </w:rPr>
        <w:t>.</w:t>
      </w:r>
      <w:r w:rsidRPr="00791784">
        <w:rPr>
          <w:lang w:val="hr-HR"/>
        </w:rPr>
        <w:t xml:space="preserve"> – Odluka Ustavnog suda Republike Hrvatske, 30/18</w:t>
      </w:r>
      <w:r w:rsidR="001B3CF5">
        <w:rPr>
          <w:lang w:val="hr-HR"/>
        </w:rPr>
        <w:t>.</w:t>
      </w:r>
      <w:r w:rsidRPr="00791784">
        <w:rPr>
          <w:lang w:val="hr-HR"/>
        </w:rPr>
        <w:t>, 70/19</w:t>
      </w:r>
      <w:r w:rsidR="001B3CF5">
        <w:rPr>
          <w:lang w:val="hr-HR"/>
        </w:rPr>
        <w:t>.</w:t>
      </w:r>
      <w:r w:rsidRPr="00791784">
        <w:rPr>
          <w:lang w:val="hr-HR"/>
        </w:rPr>
        <w:t xml:space="preserve"> i 155/23</w:t>
      </w:r>
      <w:r w:rsidR="001B3CF5">
        <w:rPr>
          <w:lang w:val="hr-HR"/>
        </w:rPr>
        <w:t>.</w:t>
      </w:r>
      <w:r w:rsidRPr="00791784">
        <w:rPr>
          <w:lang w:val="hr-HR"/>
        </w:rPr>
        <w:t xml:space="preserve">) propisana je ovlast Vlade Republike Hrvatske da, uz suglasnost Predsjednika Republike Hrvatske,  godišnjom odlukom odobri prelazak granice Republike Hrvatske Oružanim snagama Republike Hrvatske radi pružanja humanitarne pomoći na zadaćama protupožarne zaštite.  </w:t>
      </w:r>
      <w:r w:rsidRPr="00791784">
        <w:rPr>
          <w:color w:val="000000"/>
          <w:lang w:val="hr-HR"/>
        </w:rPr>
        <w:t xml:space="preserve"> </w:t>
      </w:r>
    </w:p>
    <w:p w14:paraId="02078590" w14:textId="77777777" w:rsidR="00534D1C" w:rsidRPr="00791784" w:rsidRDefault="00534D1C" w:rsidP="00534D1C">
      <w:pPr>
        <w:jc w:val="both"/>
        <w:rPr>
          <w:color w:val="000000"/>
          <w:lang w:val="hr-HR"/>
        </w:rPr>
      </w:pPr>
    </w:p>
    <w:p w14:paraId="02078591" w14:textId="77777777" w:rsidR="00534D1C" w:rsidRPr="00791784" w:rsidRDefault="00534D1C" w:rsidP="00534D1C">
      <w:pPr>
        <w:jc w:val="both"/>
        <w:rPr>
          <w:lang w:val="hr-HR"/>
        </w:rPr>
      </w:pPr>
      <w:r w:rsidRPr="00791784">
        <w:rPr>
          <w:color w:val="000000"/>
          <w:lang w:val="hr-HR"/>
        </w:rPr>
        <w:tab/>
      </w:r>
      <w:r w:rsidR="00791784">
        <w:rPr>
          <w:color w:val="000000"/>
          <w:lang w:val="hr-HR"/>
        </w:rPr>
        <w:tab/>
      </w:r>
      <w:r w:rsidRPr="00791784">
        <w:rPr>
          <w:color w:val="000000"/>
          <w:lang w:val="hr-HR"/>
        </w:rPr>
        <w:t xml:space="preserve">Vlada Republike Hrvatske </w:t>
      </w:r>
      <w:r w:rsidR="00184544" w:rsidRPr="00791784">
        <w:rPr>
          <w:color w:val="000000"/>
          <w:lang w:val="hr-HR"/>
        </w:rPr>
        <w:t xml:space="preserve">4. travnja 2024. </w:t>
      </w:r>
      <w:r w:rsidRPr="00791784">
        <w:rPr>
          <w:color w:val="000000"/>
          <w:lang w:val="hr-HR"/>
        </w:rPr>
        <w:t xml:space="preserve">donijela je Odluku o prelasku granice </w:t>
      </w:r>
      <w:r w:rsidRPr="00791784">
        <w:rPr>
          <w:lang w:val="hr-HR"/>
        </w:rPr>
        <w:t>Oružanih snaga Republike Hrvatske radi pružanja humanitarne pomoći u inozemstvu na zada</w:t>
      </w:r>
      <w:r w:rsidR="00F912D2" w:rsidRPr="00791784">
        <w:rPr>
          <w:lang w:val="hr-HR"/>
        </w:rPr>
        <w:t>ćama protupožarne zaštite u 2024</w:t>
      </w:r>
      <w:r w:rsidRPr="00791784">
        <w:rPr>
          <w:lang w:val="hr-HR"/>
        </w:rPr>
        <w:t xml:space="preserve">. godini.  </w:t>
      </w:r>
    </w:p>
    <w:p w14:paraId="02078592" w14:textId="77777777" w:rsidR="00534D1C" w:rsidRPr="00791784" w:rsidRDefault="00534D1C" w:rsidP="00534D1C">
      <w:pPr>
        <w:jc w:val="both"/>
        <w:rPr>
          <w:lang w:val="hr-HR"/>
        </w:rPr>
      </w:pPr>
    </w:p>
    <w:p w14:paraId="02078593" w14:textId="77777777" w:rsidR="00445B04" w:rsidRPr="00791784" w:rsidRDefault="00791784" w:rsidP="00BC54CC">
      <w:pPr>
        <w:tabs>
          <w:tab w:val="left" w:pos="709"/>
        </w:tabs>
        <w:spacing w:after="120"/>
        <w:ind w:firstLine="709"/>
        <w:jc w:val="both"/>
        <w:rPr>
          <w:lang w:val="hr-HR"/>
        </w:rPr>
      </w:pPr>
      <w:r>
        <w:rPr>
          <w:lang w:val="hr-HR" w:eastAsia="hr-HR"/>
        </w:rPr>
        <w:tab/>
      </w:r>
      <w:r w:rsidR="00534D1C" w:rsidRPr="00791784">
        <w:rPr>
          <w:lang w:val="hr-HR" w:eastAsia="hr-HR"/>
        </w:rPr>
        <w:t>U skladu s navedenom Odlukom Oružane snage Republike Hrvatske u 202</w:t>
      </w:r>
      <w:r w:rsidR="00F912D2" w:rsidRPr="00791784">
        <w:rPr>
          <w:lang w:val="hr-HR" w:eastAsia="hr-HR"/>
        </w:rPr>
        <w:t>4</w:t>
      </w:r>
      <w:r w:rsidR="00534D1C" w:rsidRPr="00791784">
        <w:rPr>
          <w:lang w:val="hr-HR" w:eastAsia="hr-HR"/>
        </w:rPr>
        <w:t xml:space="preserve">. </w:t>
      </w:r>
      <w:r w:rsidR="00534D1C" w:rsidRPr="00A2309C">
        <w:rPr>
          <w:spacing w:val="4"/>
          <w:lang w:val="hr-HR" w:eastAsia="hr-HR"/>
        </w:rPr>
        <w:t>godini sudjelovale su u gašenju požara otvorenog pros</w:t>
      </w:r>
      <w:r w:rsidR="00BC54CC" w:rsidRPr="00A2309C">
        <w:rPr>
          <w:spacing w:val="4"/>
          <w:lang w:val="hr-HR" w:eastAsia="hr-HR"/>
        </w:rPr>
        <w:t xml:space="preserve">tora </w:t>
      </w:r>
      <w:r w:rsidR="00BC54CC" w:rsidRPr="00A2309C">
        <w:rPr>
          <w:spacing w:val="4"/>
          <w:lang w:val="hr-HR"/>
        </w:rPr>
        <w:t>protupožarnim zrakoplovima CL-</w:t>
      </w:r>
      <w:r w:rsidR="00BC54CC" w:rsidRPr="00791784">
        <w:rPr>
          <w:lang w:val="hr-HR"/>
        </w:rPr>
        <w:t>415 u dva navrata – u Republici Sjevernoj Makedoniji od 16. do 21. srpnja 2024. te u Helenskoj Republici od 1. do 7. listopada 2024. Na navedenim zadaćama izvršeno je 175 letova, ostvareno je 53:50 sati naleta, ukupno je izbačena 981 tona vode i utrošeno je 43 550 litara goriva. Ovim angažmanom Republika Hrvatska potvrdila je svoju predanost u pružanju humanitarne pomoći i jačanju napora Europske unije u razvoju kapaciteta u odgovoru na prirodne katastrofe. Stečena su važna iskustva letenja u međunarodnom okružju.</w:t>
      </w:r>
    </w:p>
    <w:p w14:paraId="02078594" w14:textId="77777777" w:rsidR="00534D1C" w:rsidRPr="00791784" w:rsidRDefault="00534D1C" w:rsidP="00534D1C">
      <w:pPr>
        <w:jc w:val="both"/>
        <w:rPr>
          <w:bCs/>
          <w:lang w:val="hr-HR"/>
        </w:rPr>
      </w:pPr>
      <w:r w:rsidRPr="00791784">
        <w:rPr>
          <w:lang w:val="hr-HR"/>
        </w:rPr>
        <w:tab/>
      </w:r>
      <w:r w:rsidR="00791784">
        <w:rPr>
          <w:lang w:val="hr-HR"/>
        </w:rPr>
        <w:tab/>
      </w:r>
      <w:r w:rsidRPr="00791784">
        <w:rPr>
          <w:lang w:val="hr-HR"/>
        </w:rPr>
        <w:t>U 202</w:t>
      </w:r>
      <w:r w:rsidR="00BC54CC" w:rsidRPr="00791784">
        <w:rPr>
          <w:lang w:val="hr-HR"/>
        </w:rPr>
        <w:t>5</w:t>
      </w:r>
      <w:r w:rsidRPr="00791784">
        <w:rPr>
          <w:lang w:val="hr-HR"/>
        </w:rPr>
        <w:t xml:space="preserve">. godini predlaže se donošenje Odluke kojom se odobrava </w:t>
      </w:r>
      <w:r w:rsidRPr="00791784">
        <w:rPr>
          <w:bCs/>
          <w:lang w:val="hr-HR"/>
        </w:rPr>
        <w:t xml:space="preserve">prelazak granice Republike Hrvatske Oružanim snagama Republike Hrvatske radi pružanja humanitarne pomoći u inozemstvu na zadaćama protupožarne zaštite. </w:t>
      </w:r>
    </w:p>
    <w:p w14:paraId="02078595" w14:textId="77777777" w:rsidR="00534D1C" w:rsidRPr="00791784" w:rsidRDefault="00534D1C" w:rsidP="00534D1C">
      <w:pPr>
        <w:jc w:val="both"/>
        <w:rPr>
          <w:lang w:val="hr-HR"/>
        </w:rPr>
      </w:pPr>
    </w:p>
    <w:p w14:paraId="02078596" w14:textId="77777777" w:rsidR="00534D1C" w:rsidRPr="00791784" w:rsidRDefault="00534D1C" w:rsidP="00534D1C">
      <w:pPr>
        <w:jc w:val="both"/>
        <w:rPr>
          <w:bCs/>
          <w:lang w:val="hr-HR"/>
        </w:rPr>
      </w:pPr>
      <w:r w:rsidRPr="00791784">
        <w:rPr>
          <w:bCs/>
          <w:lang w:val="hr-HR"/>
        </w:rPr>
        <w:tab/>
      </w:r>
      <w:r w:rsidR="00791784">
        <w:rPr>
          <w:bCs/>
          <w:lang w:val="hr-HR"/>
        </w:rPr>
        <w:tab/>
      </w:r>
      <w:r w:rsidRPr="00791784">
        <w:rPr>
          <w:bCs/>
          <w:lang w:val="hr-HR"/>
        </w:rPr>
        <w:t xml:space="preserve">Mandat i nacionalna ograničenja i izuzeća u uporabi Oružanih snaga Republike Hrvatske na zadaćama pružanja humanitarne pomoći u inozemstvu na zadaćama protupožarne zadaće definirat će naredbom ministar obrane o čemu će izvijestiti ministra vanjskih i europskih poslova, Predsjednika Republike Hrvatske i Vladu Republike Hrvatske. </w:t>
      </w:r>
    </w:p>
    <w:p w14:paraId="02078597" w14:textId="77777777" w:rsidR="00534D1C" w:rsidRPr="00791784" w:rsidRDefault="00534D1C" w:rsidP="00534D1C">
      <w:pPr>
        <w:jc w:val="both"/>
        <w:rPr>
          <w:lang w:val="hr-HR"/>
        </w:rPr>
      </w:pPr>
    </w:p>
    <w:p w14:paraId="02078598" w14:textId="77777777" w:rsidR="00534D1C" w:rsidRPr="00791784" w:rsidRDefault="00791784" w:rsidP="00534D1C">
      <w:pPr>
        <w:autoSpaceDE w:val="0"/>
        <w:autoSpaceDN w:val="0"/>
        <w:adjustRightInd w:val="0"/>
        <w:ind w:firstLine="720"/>
        <w:jc w:val="both"/>
        <w:rPr>
          <w:lang w:val="hr-HR"/>
        </w:rPr>
      </w:pPr>
      <w:r>
        <w:rPr>
          <w:lang w:val="hr-HR"/>
        </w:rPr>
        <w:tab/>
      </w:r>
      <w:r w:rsidR="00534D1C" w:rsidRPr="00791784">
        <w:rPr>
          <w:lang w:val="hr-HR"/>
        </w:rPr>
        <w:t>Financijska sredstva za provedbu ove Odluke osigurana su u Državnom proračunu Republike Hrvatske za 202</w:t>
      </w:r>
      <w:r w:rsidR="00BC54CC" w:rsidRPr="00791784">
        <w:rPr>
          <w:lang w:val="hr-HR"/>
        </w:rPr>
        <w:t>5</w:t>
      </w:r>
      <w:r w:rsidR="00534D1C" w:rsidRPr="00791784">
        <w:rPr>
          <w:lang w:val="hr-HR"/>
        </w:rPr>
        <w:t>. godinu i projekcijama za 202</w:t>
      </w:r>
      <w:r w:rsidR="00BC54CC" w:rsidRPr="00791784">
        <w:rPr>
          <w:lang w:val="hr-HR"/>
        </w:rPr>
        <w:t>6</w:t>
      </w:r>
      <w:r w:rsidR="00534D1C" w:rsidRPr="00791784">
        <w:rPr>
          <w:lang w:val="hr-HR"/>
        </w:rPr>
        <w:t>. i 202</w:t>
      </w:r>
      <w:r w:rsidR="00BC54CC" w:rsidRPr="00791784">
        <w:rPr>
          <w:lang w:val="hr-HR"/>
        </w:rPr>
        <w:t>7</w:t>
      </w:r>
      <w:r w:rsidR="00534D1C" w:rsidRPr="00791784">
        <w:rPr>
          <w:lang w:val="hr-HR"/>
        </w:rPr>
        <w:t xml:space="preserve">. godinu.   </w:t>
      </w:r>
    </w:p>
    <w:p w14:paraId="02078599" w14:textId="77777777" w:rsidR="00534D1C" w:rsidRPr="00791784" w:rsidRDefault="00534D1C" w:rsidP="00534D1C">
      <w:pPr>
        <w:autoSpaceDE w:val="0"/>
        <w:autoSpaceDN w:val="0"/>
        <w:adjustRightInd w:val="0"/>
        <w:ind w:firstLine="720"/>
        <w:jc w:val="both"/>
        <w:rPr>
          <w:lang w:val="hr-HR"/>
        </w:rPr>
      </w:pPr>
    </w:p>
    <w:p w14:paraId="0207859A" w14:textId="77777777" w:rsidR="00534D1C" w:rsidRPr="00791784" w:rsidRDefault="00534D1C" w:rsidP="00534D1C">
      <w:pPr>
        <w:rPr>
          <w:b/>
          <w:sz w:val="16"/>
          <w:szCs w:val="16"/>
          <w:lang w:val="hr-HR"/>
        </w:rPr>
      </w:pPr>
    </w:p>
    <w:p w14:paraId="0207859B" w14:textId="77777777" w:rsidR="00534D1C" w:rsidRPr="00791784" w:rsidRDefault="00534D1C" w:rsidP="00534D1C">
      <w:pPr>
        <w:rPr>
          <w:b/>
          <w:sz w:val="16"/>
          <w:szCs w:val="16"/>
          <w:lang w:val="hr-HR"/>
        </w:rPr>
      </w:pPr>
    </w:p>
    <w:p w14:paraId="0207859C" w14:textId="77777777" w:rsidR="00534D1C" w:rsidRPr="00791784" w:rsidRDefault="00534D1C" w:rsidP="00534D1C">
      <w:pPr>
        <w:rPr>
          <w:b/>
          <w:sz w:val="16"/>
          <w:szCs w:val="16"/>
          <w:lang w:val="hr-HR"/>
        </w:rPr>
      </w:pPr>
    </w:p>
    <w:p w14:paraId="0207859D" w14:textId="77777777" w:rsidR="00534D1C" w:rsidRPr="00791784" w:rsidRDefault="00534D1C" w:rsidP="00534D1C">
      <w:pPr>
        <w:rPr>
          <w:b/>
          <w:sz w:val="16"/>
          <w:szCs w:val="16"/>
          <w:lang w:val="hr-HR"/>
        </w:rPr>
      </w:pPr>
    </w:p>
    <w:p w14:paraId="0207859E" w14:textId="77777777" w:rsidR="00534D1C" w:rsidRPr="00791784" w:rsidRDefault="00534D1C" w:rsidP="00534D1C">
      <w:pPr>
        <w:jc w:val="both"/>
        <w:rPr>
          <w:lang w:val="hr-HR"/>
        </w:rPr>
      </w:pPr>
    </w:p>
    <w:p w14:paraId="0207859F" w14:textId="77777777" w:rsidR="00534D1C" w:rsidRPr="00791784" w:rsidRDefault="00534D1C" w:rsidP="00534D1C">
      <w:pPr>
        <w:jc w:val="both"/>
        <w:rPr>
          <w:lang w:val="hr-HR"/>
        </w:rPr>
      </w:pPr>
    </w:p>
    <w:p w14:paraId="020785A0" w14:textId="77777777" w:rsidR="00534D1C" w:rsidRPr="00791784" w:rsidRDefault="00534D1C" w:rsidP="00534D1C">
      <w:pPr>
        <w:jc w:val="both"/>
        <w:rPr>
          <w:lang w:val="hr-HR"/>
        </w:rPr>
      </w:pPr>
    </w:p>
    <w:p w14:paraId="020785A1" w14:textId="77777777" w:rsidR="00534D1C" w:rsidRPr="00791784" w:rsidRDefault="00534D1C" w:rsidP="00534D1C">
      <w:pPr>
        <w:jc w:val="both"/>
        <w:rPr>
          <w:lang w:val="hr-HR"/>
        </w:rPr>
      </w:pPr>
    </w:p>
    <w:p w14:paraId="020785A2" w14:textId="77777777" w:rsidR="00534D1C" w:rsidRPr="00791784" w:rsidRDefault="00534D1C" w:rsidP="00534D1C">
      <w:pPr>
        <w:rPr>
          <w:lang w:val="hr-HR"/>
        </w:rPr>
      </w:pPr>
    </w:p>
    <w:p w14:paraId="020785A3" w14:textId="77777777" w:rsidR="00534D1C" w:rsidRPr="00791784" w:rsidRDefault="00534D1C" w:rsidP="00534D1C">
      <w:pPr>
        <w:rPr>
          <w:lang w:val="hr-HR"/>
        </w:rPr>
      </w:pPr>
    </w:p>
    <w:sectPr w:rsidR="00534D1C" w:rsidRPr="007917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D1C"/>
    <w:rsid w:val="0013210E"/>
    <w:rsid w:val="00165199"/>
    <w:rsid w:val="00184544"/>
    <w:rsid w:val="001B3CF5"/>
    <w:rsid w:val="00380938"/>
    <w:rsid w:val="003C11E8"/>
    <w:rsid w:val="0044052C"/>
    <w:rsid w:val="00445B04"/>
    <w:rsid w:val="005174D6"/>
    <w:rsid w:val="00534D1C"/>
    <w:rsid w:val="00571CCA"/>
    <w:rsid w:val="005C2A63"/>
    <w:rsid w:val="00791784"/>
    <w:rsid w:val="00797300"/>
    <w:rsid w:val="00A2309C"/>
    <w:rsid w:val="00BC54CC"/>
    <w:rsid w:val="00EB62B6"/>
    <w:rsid w:val="00ED5D18"/>
    <w:rsid w:val="00F912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78542"/>
  <w15:docId w15:val="{16DAEEBA-AFA2-467C-8EC4-D9ABE960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D1C"/>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1CCA"/>
    <w:rPr>
      <w:rFonts w:ascii="Tahoma" w:hAnsi="Tahoma" w:cs="Tahoma"/>
      <w:sz w:val="16"/>
      <w:szCs w:val="16"/>
    </w:rPr>
  </w:style>
  <w:style w:type="character" w:customStyle="1" w:styleId="BalloonTextChar">
    <w:name w:val="Balloon Text Char"/>
    <w:basedOn w:val="DefaultParagraphFont"/>
    <w:link w:val="BalloonText"/>
    <w:uiPriority w:val="99"/>
    <w:semiHidden/>
    <w:rsid w:val="00571CCA"/>
    <w:rPr>
      <w:rFonts w:ascii="Tahoma" w:eastAsia="Times New Roman" w:hAnsi="Tahoma" w:cs="Tahoma"/>
      <w:sz w:val="16"/>
      <w:szCs w:val="16"/>
      <w:lang w:val="en-GB"/>
    </w:rPr>
  </w:style>
  <w:style w:type="paragraph" w:styleId="Footer">
    <w:name w:val="footer"/>
    <w:basedOn w:val="Normal"/>
    <w:link w:val="FooterChar"/>
    <w:uiPriority w:val="99"/>
    <w:unhideWhenUsed/>
    <w:rsid w:val="00791784"/>
    <w:pPr>
      <w:tabs>
        <w:tab w:val="center" w:pos="4536"/>
        <w:tab w:val="right" w:pos="9072"/>
      </w:tabs>
    </w:pPr>
    <w:rPr>
      <w:rFonts w:ascii="Arial" w:hAnsi="Arial"/>
      <w:lang w:val="hr-HR" w:eastAsia="hr-HR"/>
    </w:rPr>
  </w:style>
  <w:style w:type="character" w:customStyle="1" w:styleId="FooterChar">
    <w:name w:val="Footer Char"/>
    <w:basedOn w:val="DefaultParagraphFont"/>
    <w:link w:val="Footer"/>
    <w:uiPriority w:val="99"/>
    <w:rsid w:val="00791784"/>
    <w:rPr>
      <w:rFonts w:ascii="Arial" w:eastAsia="Times New Roman" w:hAnsi="Arial" w:cs="Times New Roman"/>
      <w:sz w:val="24"/>
      <w:szCs w:val="24"/>
      <w:lang w:eastAsia="hr-HR"/>
    </w:rPr>
  </w:style>
  <w:style w:type="table" w:styleId="TableGrid">
    <w:name w:val="Table Grid"/>
    <w:basedOn w:val="TableNormal"/>
    <w:rsid w:val="00791784"/>
    <w:pPr>
      <w:spacing w:after="0" w:line="240" w:lineRule="auto"/>
    </w:pPr>
    <w:rPr>
      <w:rFonts w:ascii="Arial" w:hAnsi="Arial"/>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418532">
      <w:bodyDiv w:val="1"/>
      <w:marLeft w:val="0"/>
      <w:marRight w:val="0"/>
      <w:marTop w:val="0"/>
      <w:marBottom w:val="0"/>
      <w:divBdr>
        <w:top w:val="none" w:sz="0" w:space="0" w:color="auto"/>
        <w:left w:val="none" w:sz="0" w:space="0" w:color="auto"/>
        <w:bottom w:val="none" w:sz="0" w:space="0" w:color="auto"/>
        <w:right w:val="none" w:sz="0" w:space="0" w:color="auto"/>
      </w:divBdr>
    </w:div>
    <w:div w:id="75617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AZJMDCZ6QSYZ-1335579144-82776</_dlc_DocId>
    <_dlc_DocIdUrl xmlns="a494813a-d0d8-4dad-94cb-0d196f36ba15">
      <Url>https://ekoordinacije.vlada.hr/_layouts/15/DocIdRedir.aspx?ID=AZJMDCZ6QSYZ-1335579144-82776</Url>
      <Description>AZJMDCZ6QSYZ-1335579144-82776</Description>
    </_dlc_DocIdUrl>
  </documentManagement>
</p:properties>
</file>

<file path=customXml/itemProps1.xml><?xml version="1.0" encoding="utf-8"?>
<ds:datastoreItem xmlns:ds="http://schemas.openxmlformats.org/officeDocument/2006/customXml" ds:itemID="{85B8F883-5723-4016-BE5C-19762387284F}">
  <ds:schemaRefs>
    <ds:schemaRef ds:uri="http://schemas.microsoft.com/sharepoint/v3/contenttype/forms"/>
  </ds:schemaRefs>
</ds:datastoreItem>
</file>

<file path=customXml/itemProps2.xml><?xml version="1.0" encoding="utf-8"?>
<ds:datastoreItem xmlns:ds="http://schemas.openxmlformats.org/officeDocument/2006/customXml" ds:itemID="{AAEBE7FE-5AF5-42DB-9F4D-47BAD79243B9}">
  <ds:schemaRefs>
    <ds:schemaRef ds:uri="http://schemas.microsoft.com/sharepoint/events"/>
  </ds:schemaRefs>
</ds:datastoreItem>
</file>

<file path=customXml/itemProps3.xml><?xml version="1.0" encoding="utf-8"?>
<ds:datastoreItem xmlns:ds="http://schemas.openxmlformats.org/officeDocument/2006/customXml" ds:itemID="{810DA519-F995-4496-89CA-71B3C78AB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F1215D-B2FB-4DEB-9621-5B981A1B80D3}">
  <ds:schemaRef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MO i OS RH</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RUŽA VUČIĆ</dc:creator>
  <cp:lastModifiedBy>Senada Džafović</cp:lastModifiedBy>
  <cp:revision>7</cp:revision>
  <cp:lastPrinted>2025-01-22T09:47:00Z</cp:lastPrinted>
  <dcterms:created xsi:type="dcterms:W3CDTF">2025-02-14T08:22:00Z</dcterms:created>
  <dcterms:modified xsi:type="dcterms:W3CDTF">2025-02-21T09:46:00Z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d81cee60-31a7-49dc-85e3-dff880759ca0</vt:lpwstr>
  </property>
</Properties>
</file>