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3DB3C" w14:textId="77777777" w:rsidR="00387641" w:rsidRPr="00C208B8" w:rsidRDefault="00387641" w:rsidP="00387641">
      <w:pPr>
        <w:jc w:val="center"/>
      </w:pPr>
      <w:r>
        <w:rPr>
          <w:noProof/>
        </w:rPr>
        <w:drawing>
          <wp:inline distT="0" distB="0" distL="0" distR="0" wp14:anchorId="587BB1BE" wp14:editId="1C5EB78B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77EE861A" w14:textId="77777777" w:rsidR="00387641" w:rsidRPr="00E45AB7" w:rsidRDefault="00387641" w:rsidP="00387641">
      <w:pPr>
        <w:spacing w:before="60" w:after="1680"/>
        <w:jc w:val="center"/>
      </w:pPr>
      <w:r w:rsidRPr="00E45AB7">
        <w:t>VLADA REPUBLIKE HRVATSKE</w:t>
      </w:r>
    </w:p>
    <w:p w14:paraId="149B96A6" w14:textId="77777777" w:rsidR="00387641" w:rsidRPr="00E45AB7" w:rsidRDefault="00387641" w:rsidP="00387641"/>
    <w:p w14:paraId="2FEF13E1" w14:textId="369E012D" w:rsidR="00387641" w:rsidRPr="00E45AB7" w:rsidRDefault="00387641" w:rsidP="00387641">
      <w:pPr>
        <w:spacing w:after="2400"/>
        <w:jc w:val="right"/>
      </w:pPr>
      <w:r w:rsidRPr="00E45AB7">
        <w:t xml:space="preserve">Zagreb, </w:t>
      </w:r>
      <w:r w:rsidR="007F1D15">
        <w:t>3. lipnja</w:t>
      </w:r>
      <w:r>
        <w:t xml:space="preserve"> </w:t>
      </w:r>
      <w:r w:rsidRPr="00E45AB7">
        <w:t>2026.</w:t>
      </w:r>
    </w:p>
    <w:p w14:paraId="01DA73B6" w14:textId="77777777" w:rsidR="00387641" w:rsidRPr="008C008C" w:rsidRDefault="00387641" w:rsidP="00387641">
      <w:r w:rsidRPr="008C008C">
        <w:t>___________________________________________________________________________</w:t>
      </w:r>
    </w:p>
    <w:p w14:paraId="3495BFD8" w14:textId="77777777" w:rsidR="00387641" w:rsidRPr="008C008C" w:rsidRDefault="00387641" w:rsidP="00387641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387641" w:rsidRPr="008C008C" w:rsidSect="007802AB">
          <w:footerReference w:type="default" r:id="rId13"/>
          <w:headerReference w:type="first" r:id="rId14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387641" w:rsidRPr="008C008C" w14:paraId="6A420546" w14:textId="77777777" w:rsidTr="00A47760">
        <w:tc>
          <w:tcPr>
            <w:tcW w:w="1951" w:type="dxa"/>
          </w:tcPr>
          <w:p w14:paraId="6FED9A2F" w14:textId="77777777" w:rsidR="00387641" w:rsidRPr="008C008C" w:rsidRDefault="00387641" w:rsidP="00A47760">
            <w:pPr>
              <w:jc w:val="right"/>
            </w:pPr>
            <w:r w:rsidRPr="008C008C">
              <w:rPr>
                <w:b/>
                <w:smallCaps/>
              </w:rPr>
              <w:t>Predlagatelj</w:t>
            </w:r>
            <w:r w:rsidRPr="008C008C">
              <w:rPr>
                <w:b/>
              </w:rPr>
              <w:t>:</w:t>
            </w:r>
          </w:p>
        </w:tc>
        <w:tc>
          <w:tcPr>
            <w:tcW w:w="7229" w:type="dxa"/>
          </w:tcPr>
          <w:p w14:paraId="1B5014FE" w14:textId="669FEE37" w:rsidR="00387641" w:rsidRPr="008C008C" w:rsidRDefault="00387641" w:rsidP="007F1D15">
            <w:r w:rsidRPr="008C008C">
              <w:t>Ministarstvo unutarnjih poslova</w:t>
            </w:r>
          </w:p>
        </w:tc>
      </w:tr>
    </w:tbl>
    <w:p w14:paraId="01D146B2" w14:textId="77777777" w:rsidR="00387641" w:rsidRPr="008C008C" w:rsidRDefault="00387641" w:rsidP="00387641">
      <w:r w:rsidRPr="008C008C">
        <w:t>___________________________________________________________________________</w:t>
      </w:r>
    </w:p>
    <w:p w14:paraId="5491BC3B" w14:textId="77777777" w:rsidR="00387641" w:rsidRPr="008C008C" w:rsidRDefault="00387641" w:rsidP="00387641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387641" w:rsidRPr="008C008C" w:rsidSect="000100B1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387641" w:rsidRPr="008C008C" w14:paraId="6CF1FA36" w14:textId="77777777" w:rsidTr="00A47760">
        <w:tc>
          <w:tcPr>
            <w:tcW w:w="1951" w:type="dxa"/>
          </w:tcPr>
          <w:p w14:paraId="75EF0BA9" w14:textId="77777777" w:rsidR="00387641" w:rsidRPr="008C008C" w:rsidRDefault="00387641" w:rsidP="00A47760">
            <w:pPr>
              <w:jc w:val="right"/>
            </w:pPr>
            <w:r w:rsidRPr="008C008C">
              <w:rPr>
                <w:b/>
                <w:smallCaps/>
              </w:rPr>
              <w:t>Predmet</w:t>
            </w:r>
            <w:r w:rsidRPr="008C008C">
              <w:rPr>
                <w:b/>
              </w:rPr>
              <w:t>:</w:t>
            </w:r>
          </w:p>
        </w:tc>
        <w:tc>
          <w:tcPr>
            <w:tcW w:w="7229" w:type="dxa"/>
          </w:tcPr>
          <w:p w14:paraId="6E9F3645" w14:textId="47BDD078" w:rsidR="00387641" w:rsidRPr="008C008C" w:rsidRDefault="00387641" w:rsidP="00A47760">
            <w:pPr>
              <w:jc w:val="both"/>
            </w:pPr>
            <w:r w:rsidRPr="008C008C">
              <w:t>Prijedlog zakona o izmjeni i dopuni Zakona o zapaljivim tekućinama i plinovima, s Konačnim prijedlogom zakona (</w:t>
            </w:r>
            <w:r w:rsidR="00DB20A5" w:rsidRPr="00871574">
              <w:t xml:space="preserve">predlagatelj: </w:t>
            </w:r>
            <w:r w:rsidRPr="008C008C">
              <w:t xml:space="preserve">Marin Miletić, zastupnik u Hrvatskome saboru) </w:t>
            </w:r>
            <w:r w:rsidR="00DB20A5">
              <w:t>–</w:t>
            </w:r>
            <w:r w:rsidRPr="008C008C">
              <w:t xml:space="preserve"> davanje mišljenja Hrvatskome saboru</w:t>
            </w:r>
          </w:p>
        </w:tc>
      </w:tr>
    </w:tbl>
    <w:p w14:paraId="1A18E148" w14:textId="77777777" w:rsidR="00387641" w:rsidRPr="008C008C" w:rsidRDefault="00387641" w:rsidP="00387641">
      <w:pPr>
        <w:tabs>
          <w:tab w:val="left" w:pos="1843"/>
        </w:tabs>
        <w:ind w:left="1843" w:hanging="1843"/>
      </w:pPr>
      <w:r w:rsidRPr="008C008C">
        <w:t>___________________________________________________________________________</w:t>
      </w:r>
    </w:p>
    <w:p w14:paraId="47873DC7" w14:textId="77777777" w:rsidR="00387641" w:rsidRPr="008C008C" w:rsidRDefault="00387641" w:rsidP="00387641"/>
    <w:p w14:paraId="2A59E518" w14:textId="77777777" w:rsidR="00387641" w:rsidRPr="008C008C" w:rsidRDefault="00387641" w:rsidP="00387641"/>
    <w:p w14:paraId="55B68F7A" w14:textId="77777777" w:rsidR="00387641" w:rsidRPr="008C008C" w:rsidRDefault="00387641" w:rsidP="00387641"/>
    <w:p w14:paraId="57AB1947" w14:textId="77777777" w:rsidR="00387641" w:rsidRPr="008C008C" w:rsidRDefault="00387641" w:rsidP="00387641"/>
    <w:p w14:paraId="59F5B074" w14:textId="77777777" w:rsidR="00387641" w:rsidRPr="008C008C" w:rsidRDefault="00387641" w:rsidP="00387641"/>
    <w:p w14:paraId="417F2F0D" w14:textId="77777777" w:rsidR="00387641" w:rsidRPr="008C008C" w:rsidRDefault="00387641" w:rsidP="00387641"/>
    <w:p w14:paraId="473CE88E" w14:textId="77777777" w:rsidR="00387641" w:rsidRPr="008C008C" w:rsidRDefault="00387641" w:rsidP="00387641">
      <w:pPr>
        <w:sectPr w:rsidR="00387641" w:rsidRPr="008C008C" w:rsidSect="000100B1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3E8EEE7" w14:textId="56C2BF64" w:rsidR="00AA20C9" w:rsidRDefault="00AA20C9" w:rsidP="00C772BA">
      <w:pPr>
        <w:ind w:left="7080" w:firstLine="708"/>
        <w:rPr>
          <w:b/>
        </w:rPr>
      </w:pPr>
      <w:r w:rsidRPr="008C008C">
        <w:rPr>
          <w:b/>
        </w:rPr>
        <w:lastRenderedPageBreak/>
        <w:t>Prijedlog</w:t>
      </w:r>
    </w:p>
    <w:p w14:paraId="0835380C" w14:textId="7CB3DA3B" w:rsidR="00387641" w:rsidRDefault="00387641" w:rsidP="00387641">
      <w:pPr>
        <w:ind w:left="7080" w:hanging="7080"/>
        <w:jc w:val="both"/>
        <w:rPr>
          <w:b/>
        </w:rPr>
      </w:pPr>
    </w:p>
    <w:p w14:paraId="1AC7FA47" w14:textId="6E53A4F9" w:rsidR="00387641" w:rsidRDefault="00387641" w:rsidP="00387641">
      <w:pPr>
        <w:ind w:left="7080" w:hanging="7080"/>
        <w:jc w:val="both"/>
        <w:rPr>
          <w:b/>
        </w:rPr>
      </w:pPr>
    </w:p>
    <w:p w14:paraId="19ECD454" w14:textId="77777777" w:rsidR="00DB20A5" w:rsidRDefault="00DB20A5" w:rsidP="00387641">
      <w:pPr>
        <w:ind w:left="7080" w:hanging="7080"/>
        <w:jc w:val="both"/>
        <w:rPr>
          <w:b/>
        </w:rPr>
      </w:pPr>
    </w:p>
    <w:p w14:paraId="1D416903" w14:textId="77777777" w:rsidR="00387641" w:rsidRPr="008C008C" w:rsidRDefault="00387641" w:rsidP="00387641">
      <w:pPr>
        <w:ind w:left="7080" w:hanging="7080"/>
        <w:jc w:val="both"/>
        <w:rPr>
          <w:b/>
        </w:rPr>
      </w:pPr>
    </w:p>
    <w:p w14:paraId="7A221085" w14:textId="77777777" w:rsidR="00AA20C9" w:rsidRPr="007F1D15" w:rsidRDefault="00AA20C9" w:rsidP="00C772BA">
      <w:pPr>
        <w:rPr>
          <w:b/>
          <w:bCs/>
        </w:rPr>
      </w:pPr>
    </w:p>
    <w:p w14:paraId="752D6E99" w14:textId="77777777" w:rsidR="00F82099" w:rsidRPr="008C008C" w:rsidRDefault="00F82099" w:rsidP="00C772BA">
      <w:r w:rsidRPr="008C008C">
        <w:t>KLASA:</w:t>
      </w:r>
    </w:p>
    <w:p w14:paraId="6AF8D698" w14:textId="77777777" w:rsidR="00F82099" w:rsidRPr="008C008C" w:rsidRDefault="00F82099" w:rsidP="00C772BA">
      <w:r w:rsidRPr="008C008C">
        <w:t>URBROJ:</w:t>
      </w:r>
    </w:p>
    <w:p w14:paraId="674D7E87" w14:textId="77777777" w:rsidR="00F82099" w:rsidRPr="008C008C" w:rsidRDefault="00F82099" w:rsidP="00C772BA"/>
    <w:p w14:paraId="22FBDDE2" w14:textId="77777777" w:rsidR="000C073B" w:rsidRPr="008C008C" w:rsidRDefault="00F82099" w:rsidP="00C772BA">
      <w:r w:rsidRPr="008C008C">
        <w:t>Zagreb,</w:t>
      </w:r>
    </w:p>
    <w:p w14:paraId="337BDC9A" w14:textId="5B396B09" w:rsidR="00F82099" w:rsidRDefault="00F82099" w:rsidP="00C772BA">
      <w:pPr>
        <w:ind w:left="4253"/>
        <w:jc w:val="both"/>
        <w:rPr>
          <w:b/>
        </w:rPr>
      </w:pPr>
    </w:p>
    <w:p w14:paraId="44CC2D28" w14:textId="67ED3F28" w:rsidR="007F1D15" w:rsidRDefault="007F1D15" w:rsidP="00C772BA">
      <w:pPr>
        <w:ind w:left="4253"/>
        <w:jc w:val="both"/>
        <w:rPr>
          <w:b/>
        </w:rPr>
      </w:pPr>
    </w:p>
    <w:p w14:paraId="139CC364" w14:textId="00008F5A" w:rsidR="007F1D15" w:rsidRDefault="007F1D15" w:rsidP="00C772BA">
      <w:pPr>
        <w:ind w:left="4253"/>
        <w:jc w:val="both"/>
        <w:rPr>
          <w:b/>
        </w:rPr>
      </w:pPr>
    </w:p>
    <w:p w14:paraId="30880FC4" w14:textId="77777777" w:rsidR="007F1D15" w:rsidRPr="008C008C" w:rsidRDefault="007F1D15" w:rsidP="00C772BA">
      <w:pPr>
        <w:ind w:left="4253"/>
        <w:jc w:val="both"/>
        <w:rPr>
          <w:b/>
        </w:rPr>
      </w:pPr>
    </w:p>
    <w:p w14:paraId="2CDA047E" w14:textId="77777777" w:rsidR="00F82099" w:rsidRPr="008C008C" w:rsidRDefault="00F82099" w:rsidP="00C772BA">
      <w:pPr>
        <w:ind w:left="4253"/>
        <w:jc w:val="both"/>
        <w:rPr>
          <w:b/>
        </w:rPr>
      </w:pPr>
      <w:r w:rsidRPr="008C008C">
        <w:rPr>
          <w:b/>
        </w:rPr>
        <w:t>PREDSJEDNIKU HRVATSKOGA SABORA</w:t>
      </w:r>
    </w:p>
    <w:p w14:paraId="42EB0E7F" w14:textId="77777777" w:rsidR="00F82099" w:rsidRPr="008C008C" w:rsidRDefault="00F82099" w:rsidP="00C772BA">
      <w:pPr>
        <w:ind w:left="4253"/>
        <w:jc w:val="both"/>
        <w:rPr>
          <w:b/>
        </w:rPr>
      </w:pPr>
    </w:p>
    <w:p w14:paraId="4E97E4DE" w14:textId="77777777" w:rsidR="00F82099" w:rsidRPr="008C008C" w:rsidRDefault="00F82099" w:rsidP="00C772BA">
      <w:pPr>
        <w:ind w:left="4253"/>
        <w:jc w:val="both"/>
        <w:rPr>
          <w:b/>
        </w:rPr>
      </w:pPr>
    </w:p>
    <w:p w14:paraId="34340479" w14:textId="77777777" w:rsidR="00C772BA" w:rsidRPr="008C008C" w:rsidRDefault="00C772BA" w:rsidP="00FA54DE">
      <w:pPr>
        <w:tabs>
          <w:tab w:val="left" w:pos="4253"/>
        </w:tabs>
        <w:ind w:left="4253"/>
        <w:jc w:val="both"/>
        <w:rPr>
          <w:b/>
        </w:rPr>
      </w:pPr>
    </w:p>
    <w:p w14:paraId="4A9C580B" w14:textId="77777777" w:rsidR="00F82099" w:rsidRPr="008C008C" w:rsidRDefault="00F82099" w:rsidP="00C772BA">
      <w:pPr>
        <w:ind w:left="4253"/>
        <w:jc w:val="both"/>
        <w:rPr>
          <w:b/>
        </w:rPr>
      </w:pPr>
    </w:p>
    <w:p w14:paraId="6AEA7FC6" w14:textId="49DA8922" w:rsidR="00C67087" w:rsidRPr="008C008C" w:rsidRDefault="00F82099" w:rsidP="00C772BA">
      <w:pPr>
        <w:ind w:left="1418" w:hanging="1418"/>
        <w:jc w:val="both"/>
      </w:pPr>
      <w:r w:rsidRPr="008C008C">
        <w:t>PREDMET:</w:t>
      </w:r>
      <w:r w:rsidRPr="008C008C">
        <w:tab/>
      </w:r>
      <w:r w:rsidR="0029483B" w:rsidRPr="008C008C">
        <w:t xml:space="preserve">Prijedlog zakona o </w:t>
      </w:r>
      <w:r w:rsidR="00154751" w:rsidRPr="008C008C">
        <w:t>izmjeni i dopuni Zakona o zapaljivim tekućinama i plinovima</w:t>
      </w:r>
      <w:r w:rsidR="00C23A42" w:rsidRPr="008C008C">
        <w:t>, s Konačnim prijedlogom zakona</w:t>
      </w:r>
      <w:r w:rsidR="0029483B" w:rsidRPr="008C008C">
        <w:t xml:space="preserve"> (predlagatelj: </w:t>
      </w:r>
      <w:r w:rsidR="00154751" w:rsidRPr="008C008C">
        <w:t>Marin Miletić, zastupnik</w:t>
      </w:r>
      <w:r w:rsidR="0029483B" w:rsidRPr="008C008C">
        <w:t xml:space="preserve"> u Hrvatskome saboru) </w:t>
      </w:r>
      <w:r w:rsidR="00387641">
        <w:t>–</w:t>
      </w:r>
      <w:r w:rsidR="0029483B" w:rsidRPr="008C008C">
        <w:t xml:space="preserve"> mišljenj</w:t>
      </w:r>
      <w:r w:rsidR="00BC6E70" w:rsidRPr="008C008C">
        <w:t>e</w:t>
      </w:r>
      <w:r w:rsidR="0029483B" w:rsidRPr="008C008C">
        <w:t xml:space="preserve"> </w:t>
      </w:r>
      <w:r w:rsidR="00BC6E70" w:rsidRPr="008C008C">
        <w:t>Vlade</w:t>
      </w:r>
    </w:p>
    <w:p w14:paraId="4134D0B5" w14:textId="77777777" w:rsidR="00C67087" w:rsidRPr="008C008C" w:rsidRDefault="00C67087" w:rsidP="00C772BA">
      <w:pPr>
        <w:ind w:left="1418" w:hanging="1418"/>
        <w:jc w:val="both"/>
      </w:pPr>
    </w:p>
    <w:p w14:paraId="22377A4F" w14:textId="1414EB50" w:rsidR="00F82099" w:rsidRPr="008C008C" w:rsidRDefault="00F82099" w:rsidP="00C772BA">
      <w:pPr>
        <w:ind w:left="1418" w:hanging="1418"/>
        <w:jc w:val="both"/>
      </w:pPr>
      <w:r w:rsidRPr="008C008C">
        <w:t>Veza:</w:t>
      </w:r>
      <w:r w:rsidRPr="008C008C">
        <w:tab/>
      </w:r>
      <w:r w:rsidR="007F1D15" w:rsidRPr="00656A98">
        <w:t>Pismo</w:t>
      </w:r>
      <w:r w:rsidRPr="00656A98">
        <w:t xml:space="preserve"> Hrvatskoga sabora, KLASA</w:t>
      </w:r>
      <w:r w:rsidR="004E24CD" w:rsidRPr="00656A98">
        <w:t xml:space="preserve">: </w:t>
      </w:r>
      <w:r w:rsidR="00154751" w:rsidRPr="00656A98">
        <w:t>351-01/26-01/6</w:t>
      </w:r>
      <w:r w:rsidR="004E24CD" w:rsidRPr="00656A98">
        <w:t xml:space="preserve">, URBROJ: </w:t>
      </w:r>
      <w:r w:rsidR="00154751" w:rsidRPr="00656A98">
        <w:t>65-26-3</w:t>
      </w:r>
      <w:r w:rsidRPr="00656A98">
        <w:t xml:space="preserve">, od </w:t>
      </w:r>
      <w:r w:rsidR="00257595" w:rsidRPr="00656A98">
        <w:br/>
      </w:r>
      <w:r w:rsidR="00154751" w:rsidRPr="00656A98">
        <w:t>24. ožujka 2026</w:t>
      </w:r>
      <w:r w:rsidRPr="00656A98">
        <w:t>.</w:t>
      </w:r>
    </w:p>
    <w:p w14:paraId="455BF846" w14:textId="77777777" w:rsidR="00F82099" w:rsidRPr="008C008C" w:rsidRDefault="00F82099" w:rsidP="00C772BA">
      <w:pPr>
        <w:jc w:val="both"/>
      </w:pPr>
    </w:p>
    <w:p w14:paraId="74506B85" w14:textId="77777777" w:rsidR="00F82099" w:rsidRPr="008C008C" w:rsidRDefault="00F82099" w:rsidP="00C772BA">
      <w:pPr>
        <w:jc w:val="both"/>
      </w:pPr>
    </w:p>
    <w:p w14:paraId="4C39C234" w14:textId="5B66B73F" w:rsidR="00F82099" w:rsidRPr="008C008C" w:rsidRDefault="00022A06" w:rsidP="00C772BA">
      <w:pPr>
        <w:ind w:firstLine="1418"/>
        <w:jc w:val="both"/>
      </w:pPr>
      <w:r w:rsidRPr="008C008C">
        <w:t xml:space="preserve">Na temelju članka </w:t>
      </w:r>
      <w:r w:rsidR="005B6201" w:rsidRPr="008C008C">
        <w:t>122</w:t>
      </w:r>
      <w:r w:rsidRPr="008C008C">
        <w:t xml:space="preserve">. stavka </w:t>
      </w:r>
      <w:r w:rsidR="005B6201" w:rsidRPr="008C008C">
        <w:t>2</w:t>
      </w:r>
      <w:r w:rsidRPr="008C008C">
        <w:t xml:space="preserve">. Poslovnika Hrvatskoga sabora („Narodne novine“, br. 81/13., 113/16., 69/17., 29/18., 53/20., 119/20. </w:t>
      </w:r>
      <w:r w:rsidR="005D15C3">
        <w:t>–</w:t>
      </w:r>
      <w:r w:rsidRPr="008C008C">
        <w:t xml:space="preserve"> Odluka Ustavnog suda Republike Hrvatske, 123/20. i 86/23. </w:t>
      </w:r>
      <w:r w:rsidR="005D15C3">
        <w:t>–</w:t>
      </w:r>
      <w:r w:rsidRPr="008C008C">
        <w:t xml:space="preserve"> Odluka Ustavnog suda Republike Hrvatske), Vlada Republike Hrvatske</w:t>
      </w:r>
      <w:r w:rsidR="00F82099" w:rsidRPr="008C008C">
        <w:t xml:space="preserve"> o</w:t>
      </w:r>
      <w:r w:rsidR="0052433D" w:rsidRPr="008C008C">
        <w:t xml:space="preserve"> </w:t>
      </w:r>
      <w:r w:rsidR="00506471" w:rsidRPr="008C008C">
        <w:t>Prijedlog</w:t>
      </w:r>
      <w:r w:rsidR="00BC6E70" w:rsidRPr="008C008C">
        <w:t>u</w:t>
      </w:r>
      <w:r w:rsidR="00506471" w:rsidRPr="008C008C">
        <w:t xml:space="preserve"> zakona o </w:t>
      </w:r>
      <w:r w:rsidR="00154751" w:rsidRPr="008C008C">
        <w:t>izmjeni i dopuni Zakona o zapaljivim tekućinama i plinovima</w:t>
      </w:r>
      <w:r w:rsidR="00C23A42" w:rsidRPr="008C008C">
        <w:t>, s Konačnim prijedlogom zakona</w:t>
      </w:r>
      <w:r w:rsidR="00506471" w:rsidRPr="008C008C">
        <w:t xml:space="preserve"> (predlagatelj: </w:t>
      </w:r>
      <w:r w:rsidR="00154751" w:rsidRPr="008C008C">
        <w:t>Marin Miletić, zastupnik</w:t>
      </w:r>
      <w:r w:rsidR="00506471" w:rsidRPr="008C008C">
        <w:t xml:space="preserve"> u Hrvatskome saboru) </w:t>
      </w:r>
      <w:r w:rsidR="00C67087" w:rsidRPr="008C008C">
        <w:t>daje sljedeće</w:t>
      </w:r>
    </w:p>
    <w:p w14:paraId="5EDC2C84" w14:textId="77777777" w:rsidR="0052433D" w:rsidRPr="008C008C" w:rsidRDefault="0052433D" w:rsidP="00C772BA">
      <w:pPr>
        <w:jc w:val="center"/>
      </w:pPr>
    </w:p>
    <w:p w14:paraId="3FA4A5CF" w14:textId="77777777" w:rsidR="0059156D" w:rsidRPr="008C008C" w:rsidRDefault="0059156D" w:rsidP="00C772BA">
      <w:pPr>
        <w:jc w:val="center"/>
      </w:pPr>
    </w:p>
    <w:p w14:paraId="2A79D895" w14:textId="77777777" w:rsidR="00F82099" w:rsidRPr="008C008C" w:rsidRDefault="00F82099" w:rsidP="00C772BA">
      <w:pPr>
        <w:jc w:val="center"/>
        <w:rPr>
          <w:b/>
        </w:rPr>
      </w:pPr>
      <w:r w:rsidRPr="008C008C">
        <w:rPr>
          <w:b/>
        </w:rPr>
        <w:t>M I Š L J E N J E</w:t>
      </w:r>
    </w:p>
    <w:p w14:paraId="1F769290" w14:textId="77777777" w:rsidR="00F82099" w:rsidRPr="008C008C" w:rsidRDefault="00F82099" w:rsidP="00C772BA">
      <w:pPr>
        <w:jc w:val="center"/>
      </w:pPr>
    </w:p>
    <w:p w14:paraId="22E16E43" w14:textId="77777777" w:rsidR="0052433D" w:rsidRPr="008C008C" w:rsidRDefault="0052433D" w:rsidP="00C772BA">
      <w:pPr>
        <w:jc w:val="center"/>
      </w:pPr>
    </w:p>
    <w:p w14:paraId="3D4FD2E9" w14:textId="42AFC31B" w:rsidR="00F70A49" w:rsidRDefault="00F70A49" w:rsidP="007F1D15">
      <w:pPr>
        <w:ind w:firstLine="1418"/>
        <w:jc w:val="both"/>
      </w:pPr>
      <w:r w:rsidRPr="008C008C">
        <w:t>Vlada Republike Hrvatske predlaže Hrvatskome saboru da ne prihvati Prijedlog zakona o izmjeni i dopuni Zakona o zapaljivim tekućinama i plinovima,</w:t>
      </w:r>
      <w:r w:rsidR="00C23A42" w:rsidRPr="008C008C">
        <w:t xml:space="preserve"> s Konačnim prijedlogom zakona</w:t>
      </w:r>
      <w:r w:rsidR="000320D4">
        <w:t xml:space="preserve"> (u daljnjem tekstu: Prijedlog zakona)</w:t>
      </w:r>
      <w:r w:rsidR="00C23A42" w:rsidRPr="008C008C">
        <w:t>,</w:t>
      </w:r>
      <w:r w:rsidRPr="008C008C">
        <w:t xml:space="preserve"> koji </w:t>
      </w:r>
      <w:r w:rsidR="00C23A42" w:rsidRPr="008C008C">
        <w:t>je</w:t>
      </w:r>
      <w:r w:rsidRPr="008C008C">
        <w:t xml:space="preserve"> predsjedniku H</w:t>
      </w:r>
      <w:r w:rsidR="00C23A42" w:rsidRPr="008C008C">
        <w:t>rvatskog</w:t>
      </w:r>
      <w:r w:rsidR="006E2D17">
        <w:t>a</w:t>
      </w:r>
      <w:r w:rsidR="00C23A42" w:rsidRPr="008C008C">
        <w:t xml:space="preserve"> sabora</w:t>
      </w:r>
      <w:r w:rsidRPr="008C008C">
        <w:t xml:space="preserve"> </w:t>
      </w:r>
      <w:r w:rsidR="00C23A42" w:rsidRPr="008C008C">
        <w:t xml:space="preserve">podnio </w:t>
      </w:r>
      <w:r w:rsidR="00761D5C" w:rsidRPr="008C008C">
        <w:t>Marin Miletić, zastupnik u Hrvatskome saboru, aktom od 24. ožujka 2026., iz sljedećih razloga:</w:t>
      </w:r>
    </w:p>
    <w:p w14:paraId="7EAA7817" w14:textId="1E9D6C99" w:rsidR="000320D4" w:rsidRDefault="000320D4" w:rsidP="001B1BCC">
      <w:pPr>
        <w:jc w:val="both"/>
      </w:pPr>
    </w:p>
    <w:p w14:paraId="2D32F119" w14:textId="086A7BAA" w:rsidR="000320D4" w:rsidRDefault="000320D4" w:rsidP="007F1D15">
      <w:pPr>
        <w:ind w:firstLine="1418"/>
        <w:jc w:val="both"/>
        <w:rPr>
          <w:bCs/>
        </w:rPr>
      </w:pPr>
      <w:r>
        <w:t>Prijedlogom zakona predlaže se izmijeniti članak 15. Zakona o zapaljivim tekućinama i plinovima („Narodne novine“,</w:t>
      </w:r>
      <w:r w:rsidRPr="000320D4">
        <w:rPr>
          <w:bCs/>
        </w:rPr>
        <w:t xml:space="preserve"> </w:t>
      </w:r>
      <w:r w:rsidRPr="008C008C">
        <w:rPr>
          <w:bCs/>
        </w:rPr>
        <w:t>br. 108/95., 56/10. i 114/22.</w:t>
      </w:r>
      <w:r>
        <w:rPr>
          <w:bCs/>
        </w:rPr>
        <w:t>) čime bi se propisa</w:t>
      </w:r>
      <w:r w:rsidR="00F50528">
        <w:rPr>
          <w:bCs/>
        </w:rPr>
        <w:t xml:space="preserve">la materija vezana </w:t>
      </w:r>
      <w:r w:rsidR="005D15C3">
        <w:rPr>
          <w:bCs/>
        </w:rPr>
        <w:t>za</w:t>
      </w:r>
      <w:r w:rsidR="00F50528">
        <w:rPr>
          <w:bCs/>
        </w:rPr>
        <w:t xml:space="preserve"> održavanje i nadziranje ispravnosti postrojenja za zapaljive tekućine i</w:t>
      </w:r>
      <w:r w:rsidR="002B2AC0">
        <w:rPr>
          <w:bCs/>
        </w:rPr>
        <w:t xml:space="preserve"> plinove te dopuniti članak 23. kojim su propisane prekršajne sankcije za postupanja suprotna odredbama toga Zakona.</w:t>
      </w:r>
    </w:p>
    <w:p w14:paraId="3D6A2959" w14:textId="77777777" w:rsidR="000320D4" w:rsidRPr="008C008C" w:rsidRDefault="000320D4" w:rsidP="001B1BCC">
      <w:pPr>
        <w:jc w:val="both"/>
      </w:pPr>
    </w:p>
    <w:p w14:paraId="533EB199" w14:textId="2F07B0C0" w:rsidR="00950890" w:rsidRPr="008C008C" w:rsidRDefault="00F50528" w:rsidP="00950890">
      <w:pPr>
        <w:ind w:firstLine="1416"/>
        <w:jc w:val="both"/>
        <w:rPr>
          <w:bCs/>
        </w:rPr>
      </w:pPr>
      <w:r>
        <w:lastRenderedPageBreak/>
        <w:t xml:space="preserve">Vezano </w:t>
      </w:r>
      <w:r w:rsidR="005D15C3">
        <w:t>za</w:t>
      </w:r>
      <w:r>
        <w:t xml:space="preserve"> navedeno, Vlada Republike Hrvatske ističe da su p</w:t>
      </w:r>
      <w:r w:rsidR="001B1BCC" w:rsidRPr="008C008C">
        <w:t xml:space="preserve">ojedine odredbe </w:t>
      </w:r>
      <w:r w:rsidR="001B1BCC" w:rsidRPr="008C008C">
        <w:rPr>
          <w:bCs/>
        </w:rPr>
        <w:t xml:space="preserve">Prijedloga zakona </w:t>
      </w:r>
      <w:r w:rsidR="001B1BCC" w:rsidRPr="008C008C">
        <w:t>već</w:t>
      </w:r>
      <w:r w:rsidR="007F1D15">
        <w:t xml:space="preserve"> </w:t>
      </w:r>
      <w:r w:rsidR="00950890" w:rsidRPr="008C008C">
        <w:t>utvrđene</w:t>
      </w:r>
      <w:r w:rsidR="001B1BCC" w:rsidRPr="008C008C">
        <w:t xml:space="preserve"> </w:t>
      </w:r>
      <w:r w:rsidR="00950890" w:rsidRPr="008C008C">
        <w:t>važećim propisima</w:t>
      </w:r>
      <w:r w:rsidR="001B1BCC" w:rsidRPr="008C008C">
        <w:rPr>
          <w:bCs/>
        </w:rPr>
        <w:t xml:space="preserve"> </w:t>
      </w:r>
      <w:r w:rsidR="004621DC" w:rsidRPr="008C008C">
        <w:rPr>
          <w:bCs/>
        </w:rPr>
        <w:t>te je</w:t>
      </w:r>
      <w:r w:rsidR="001B1BCC" w:rsidRPr="008C008C">
        <w:rPr>
          <w:bCs/>
        </w:rPr>
        <w:t xml:space="preserve"> </w:t>
      </w:r>
      <w:r w:rsidR="004621DC" w:rsidRPr="008C008C">
        <w:rPr>
          <w:bCs/>
        </w:rPr>
        <w:t xml:space="preserve">propisana </w:t>
      </w:r>
      <w:r w:rsidR="001B1BCC" w:rsidRPr="008C008C">
        <w:rPr>
          <w:bCs/>
        </w:rPr>
        <w:t>primjena u praksi dokazanih pravila tehničke prakse, a europske norme preuzete</w:t>
      </w:r>
      <w:r w:rsidR="005D15C3">
        <w:rPr>
          <w:bCs/>
        </w:rPr>
        <w:t xml:space="preserve"> su</w:t>
      </w:r>
      <w:r w:rsidR="001B1BCC" w:rsidRPr="008C008C">
        <w:rPr>
          <w:bCs/>
        </w:rPr>
        <w:t xml:space="preserve"> </w:t>
      </w:r>
      <w:r w:rsidR="00950890" w:rsidRPr="008C008C">
        <w:rPr>
          <w:bCs/>
        </w:rPr>
        <w:t>pristupanjem</w:t>
      </w:r>
      <w:r w:rsidR="001B1BCC" w:rsidRPr="008C008C">
        <w:rPr>
          <w:bCs/>
        </w:rPr>
        <w:t xml:space="preserve"> Republike Hrvatske u </w:t>
      </w:r>
      <w:r w:rsidR="00950890" w:rsidRPr="008C008C">
        <w:rPr>
          <w:bCs/>
        </w:rPr>
        <w:t>Europsku uniju</w:t>
      </w:r>
      <w:r w:rsidR="001B1BCC" w:rsidRPr="008C008C">
        <w:rPr>
          <w:bCs/>
        </w:rPr>
        <w:t xml:space="preserve">. </w:t>
      </w:r>
    </w:p>
    <w:p w14:paraId="27300AD5" w14:textId="77777777" w:rsidR="00950890" w:rsidRPr="008C008C" w:rsidRDefault="00950890" w:rsidP="007F1D15">
      <w:pPr>
        <w:jc w:val="both"/>
        <w:rPr>
          <w:bCs/>
        </w:rPr>
      </w:pPr>
    </w:p>
    <w:p w14:paraId="791C5575" w14:textId="2BCC5AC3" w:rsidR="00376208" w:rsidRDefault="00376208" w:rsidP="00376208">
      <w:pPr>
        <w:ind w:firstLine="1416"/>
        <w:jc w:val="both"/>
        <w:rPr>
          <w:bCs/>
        </w:rPr>
      </w:pPr>
      <w:r w:rsidRPr="008C008C">
        <w:rPr>
          <w:bCs/>
        </w:rPr>
        <w:t>Tako je, primjerice, sigurnost neke građevine (postrojenja, spremnika) u Republici Hrvatskoj zajamčena postupanjima svih relevantnih nadležnih tijela u skladu s propisima iz područja prostornoga uređenja i gradnje (od posebnih uvjeta i lokacijskih dozvola, odobravanja projektne dokumentacije i građevinskih dozvola, tehničkih pregleda i dokazivanja kvalitete ugrađenih materijala, uređaja, izvedenih radova, suglasnosti na izgrađeno te kao krajnji rezultat uporabna dozvola</w:t>
      </w:r>
      <w:r w:rsidR="004621DC" w:rsidRPr="008C008C">
        <w:rPr>
          <w:bCs/>
        </w:rPr>
        <w:t xml:space="preserve"> koja je jamac sigurne uporabe</w:t>
      </w:r>
      <w:r w:rsidRPr="008C008C">
        <w:rPr>
          <w:bCs/>
        </w:rPr>
        <w:t xml:space="preserve">). </w:t>
      </w:r>
    </w:p>
    <w:p w14:paraId="69486886" w14:textId="322D958E" w:rsidR="00D237EF" w:rsidRDefault="00D237EF" w:rsidP="007F1D15">
      <w:pPr>
        <w:jc w:val="both"/>
        <w:rPr>
          <w:bCs/>
        </w:rPr>
      </w:pPr>
    </w:p>
    <w:p w14:paraId="171A29AE" w14:textId="42E89926" w:rsidR="00D237EF" w:rsidRPr="007F1D15" w:rsidRDefault="00D237EF" w:rsidP="00D237EF">
      <w:pPr>
        <w:ind w:firstLine="1416"/>
        <w:jc w:val="both"/>
        <w:rPr>
          <w:bCs/>
        </w:rPr>
      </w:pPr>
      <w:r w:rsidRPr="007F1D15">
        <w:rPr>
          <w:bCs/>
        </w:rPr>
        <w:t>Kada je riječ o gradnji postrojenja za zapaljive tekućine i plinove, odnosno vezano za ispunjavanje temeljnog zahtjeva za građevinu (postrojenje, spremnike), važećim propisima je propisano da odobrena projektna dokumentacija, između ostaloga, mora sadržavati i dio koji se odnosi na građenje i održavanje, mehaničku otpornost, stabilnost</w:t>
      </w:r>
      <w:r w:rsidR="002B2AC0" w:rsidRPr="007F1D15">
        <w:rPr>
          <w:bCs/>
        </w:rPr>
        <w:t xml:space="preserve"> te</w:t>
      </w:r>
      <w:r w:rsidRPr="007F1D15">
        <w:rPr>
          <w:bCs/>
        </w:rPr>
        <w:t xml:space="preserve"> program ispitivanja. </w:t>
      </w:r>
    </w:p>
    <w:p w14:paraId="70481D6B" w14:textId="77777777" w:rsidR="00732BB4" w:rsidRDefault="00732BB4" w:rsidP="007F1D15">
      <w:pPr>
        <w:jc w:val="both"/>
        <w:rPr>
          <w:bCs/>
        </w:rPr>
      </w:pPr>
    </w:p>
    <w:p w14:paraId="4593E828" w14:textId="535FC087" w:rsidR="00D237EF" w:rsidRPr="00656A98" w:rsidRDefault="00D237EF" w:rsidP="00077C72">
      <w:pPr>
        <w:ind w:firstLine="1416"/>
        <w:jc w:val="both"/>
      </w:pPr>
      <w:r w:rsidRPr="00656A98">
        <w:rPr>
          <w:bCs/>
        </w:rPr>
        <w:t>S tim u vezi, ukazuje se na odredbe članka 22. stavaka 1. i 2. Pravilnika o obveznom sadržaju i opremanju projekata građevina („Narodne novine“</w:t>
      </w:r>
      <w:r w:rsidR="005D15C3" w:rsidRPr="00656A98">
        <w:rPr>
          <w:bCs/>
        </w:rPr>
        <w:t>,</w:t>
      </w:r>
      <w:r w:rsidRPr="00656A98">
        <w:rPr>
          <w:bCs/>
        </w:rPr>
        <w:t xml:space="preserve"> br. 118/19.</w:t>
      </w:r>
      <w:r w:rsidR="005D15C3" w:rsidRPr="00656A98">
        <w:rPr>
          <w:bCs/>
        </w:rPr>
        <w:t xml:space="preserve">, </w:t>
      </w:r>
      <w:r w:rsidRPr="00656A98">
        <w:rPr>
          <w:bCs/>
        </w:rPr>
        <w:t>65/20.</w:t>
      </w:r>
      <w:r w:rsidR="005D15C3" w:rsidRPr="00656A98">
        <w:rPr>
          <w:bCs/>
        </w:rPr>
        <w:t xml:space="preserve"> i 155/25.</w:t>
      </w:r>
      <w:r w:rsidRPr="00656A98">
        <w:rPr>
          <w:bCs/>
        </w:rPr>
        <w:t xml:space="preserve">) kojim je propisano da tekstualni dio </w:t>
      </w:r>
      <w:r w:rsidRPr="00656A98">
        <w:t xml:space="preserve">glavnog projekta </w:t>
      </w:r>
      <w:r w:rsidR="00077C72" w:rsidRPr="00656A98">
        <w:t xml:space="preserve">građevine </w:t>
      </w:r>
      <w:r w:rsidRPr="00656A98">
        <w:t xml:space="preserve">sadrži sve tehničke, tehnološke i druge podatke, proračune i rješenja kojima se dokazuje da će građevina ispunjavati temeljne zahtjeve za građevinu te druge zahtjeve i uvjete koje građevina mora ispunjavati. Također, svi podaci o građevini kao i proračuni </w:t>
      </w:r>
      <w:r w:rsidR="00077C72" w:rsidRPr="00656A98">
        <w:t xml:space="preserve">moraju biti </w:t>
      </w:r>
      <w:r w:rsidRPr="00656A98">
        <w:t>sadržani u odgovarajućim projektima pojedinih struka, primjerice</w:t>
      </w:r>
      <w:r w:rsidR="00666D62">
        <w:t>,</w:t>
      </w:r>
      <w:r w:rsidRPr="00656A98">
        <w:t xml:space="preserve"> proračunima mehaničke otpornosti i stabilnosti, hidrodinamičkim i termodinammičkim proračunima, proračunima fizikalnih svojstava i drugim odgovarajućim metodama kojima se dokazuje da je građevina projektirana u skladu s odredbama </w:t>
      </w:r>
      <w:r w:rsidR="00077C72" w:rsidRPr="00656A98">
        <w:t>Zakona o gradnji („Narodne novine“, br</w:t>
      </w:r>
      <w:r w:rsidR="005D15C3" w:rsidRPr="00656A98">
        <w:t>oj</w:t>
      </w:r>
      <w:r w:rsidR="00077C72" w:rsidRPr="00656A98">
        <w:t xml:space="preserve"> 155/25.)</w:t>
      </w:r>
      <w:r w:rsidR="00666D62">
        <w:t>,</w:t>
      </w:r>
      <w:r w:rsidR="00077C72" w:rsidRPr="00656A98">
        <w:t xml:space="preserve"> kao i u </w:t>
      </w:r>
      <w:r w:rsidRPr="00656A98">
        <w:t>programu kontrole i osiguranja kvalitete s uvjetima ispunjavanja temeljnih zahtjeva za građevinu tijekom građenja i održavanja građevine (procedure osiguranja kvalitete, program ispitivanja i dr.)</w:t>
      </w:r>
      <w:r w:rsidR="00077C72" w:rsidRPr="00656A98">
        <w:t>.</w:t>
      </w:r>
    </w:p>
    <w:p w14:paraId="1365D499" w14:textId="77777777" w:rsidR="00D237EF" w:rsidRPr="00656A98" w:rsidRDefault="00D237EF" w:rsidP="00D237EF">
      <w:pPr>
        <w:jc w:val="both"/>
      </w:pPr>
    </w:p>
    <w:p w14:paraId="53BCFC12" w14:textId="3826293E" w:rsidR="00077C72" w:rsidRPr="00656A98" w:rsidRDefault="00077C72" w:rsidP="00666D62">
      <w:pPr>
        <w:ind w:firstLine="1418"/>
        <w:jc w:val="both"/>
        <w:rPr>
          <w:bCs/>
        </w:rPr>
      </w:pPr>
      <w:r w:rsidRPr="00656A98">
        <w:rPr>
          <w:bCs/>
        </w:rPr>
        <w:t>Uz navedeno, ukazuje se i na odredbe propisa iz područja zaštite okoliša, osobito Zakona o zaštiti okoliša („Narodne novine“</w:t>
      </w:r>
      <w:r w:rsidR="005D15C3" w:rsidRPr="00656A98">
        <w:rPr>
          <w:bCs/>
        </w:rPr>
        <w:t>,</w:t>
      </w:r>
      <w:r w:rsidRPr="00656A98">
        <w:rPr>
          <w:bCs/>
        </w:rPr>
        <w:t xml:space="preserve"> br. 80/13., 153/13., 78/15., 12/18. i 118/18.) i Uredbe o sprječavanju velikih nesreća koje uključuju opasne tvari („Narodne novine“</w:t>
      </w:r>
      <w:r w:rsidR="005D15C3" w:rsidRPr="00656A98">
        <w:rPr>
          <w:bCs/>
        </w:rPr>
        <w:t>,</w:t>
      </w:r>
      <w:r w:rsidRPr="00656A98">
        <w:rPr>
          <w:bCs/>
        </w:rPr>
        <w:t xml:space="preserve"> br. 44/14.,</w:t>
      </w:r>
      <w:r w:rsidR="005D15C3" w:rsidRPr="00656A98">
        <w:rPr>
          <w:bCs/>
        </w:rPr>
        <w:t xml:space="preserve"> 78/15., </w:t>
      </w:r>
      <w:r w:rsidRPr="00656A98">
        <w:rPr>
          <w:bCs/>
        </w:rPr>
        <w:t>31/17. i 45/17.</w:t>
      </w:r>
      <w:r w:rsidR="008F228B" w:rsidRPr="00656A98">
        <w:rPr>
          <w:bCs/>
        </w:rPr>
        <w:t xml:space="preserve"> </w:t>
      </w:r>
      <w:r w:rsidR="005D15C3" w:rsidRPr="00656A98">
        <w:rPr>
          <w:bCs/>
        </w:rPr>
        <w:t>–</w:t>
      </w:r>
      <w:r w:rsidR="008F228B" w:rsidRPr="00656A98">
        <w:rPr>
          <w:bCs/>
        </w:rPr>
        <w:t xml:space="preserve"> ispravak</w:t>
      </w:r>
      <w:r w:rsidRPr="00656A98">
        <w:rPr>
          <w:bCs/>
        </w:rPr>
        <w:t xml:space="preserve">), kojima je u pravni poredak Republike Hrvatske, između ostalog, prenesena i Direktiva 2012/18/EU Europskog parlamenta i Vijeća od </w:t>
      </w:r>
      <w:r w:rsidR="006E2D17">
        <w:rPr>
          <w:bCs/>
        </w:rPr>
        <w:br/>
      </w:r>
      <w:r w:rsidRPr="00656A98">
        <w:rPr>
          <w:bCs/>
        </w:rPr>
        <w:t xml:space="preserve">4. srpnja 2012. o kontroli opasnosti od velikih nesreća koje uključuju opasne tvari, o izmjeni i kasnijem stavljanju izvan snage </w:t>
      </w:r>
      <w:r w:rsidRPr="00656A98">
        <w:rPr>
          <w:bCs/>
          <w:spacing w:val="-2"/>
        </w:rPr>
        <w:t>Direktive Vijeća 96/82/EZ (Tekst značajan za EGP) (SL L 197, 24.7.2012.)</w:t>
      </w:r>
      <w:r w:rsidRPr="00656A98">
        <w:rPr>
          <w:bCs/>
        </w:rPr>
        <w:t xml:space="preserve"> (Seveso III Direktiva), kao i odredbe Uredbe o odgovornosti za štete u okolišu („Narodne novine“</w:t>
      </w:r>
      <w:r w:rsidR="005D15C3" w:rsidRPr="00656A98">
        <w:rPr>
          <w:bCs/>
        </w:rPr>
        <w:t>,</w:t>
      </w:r>
      <w:r w:rsidRPr="00656A98">
        <w:rPr>
          <w:bCs/>
        </w:rPr>
        <w:t xml:space="preserve"> br. 31/17.</w:t>
      </w:r>
      <w:r w:rsidR="008F228B" w:rsidRPr="00656A98">
        <w:rPr>
          <w:bCs/>
        </w:rPr>
        <w:t xml:space="preserve"> i 50/20.).</w:t>
      </w:r>
    </w:p>
    <w:p w14:paraId="04DE387B" w14:textId="77777777" w:rsidR="00732BB4" w:rsidRPr="00656A98" w:rsidRDefault="00732BB4" w:rsidP="00077C72">
      <w:pPr>
        <w:jc w:val="both"/>
        <w:rPr>
          <w:bCs/>
        </w:rPr>
      </w:pPr>
    </w:p>
    <w:p w14:paraId="58C7D31E" w14:textId="08E7B638" w:rsidR="002B2AC0" w:rsidRPr="00656A98" w:rsidRDefault="00077C72" w:rsidP="00077C72">
      <w:pPr>
        <w:ind w:firstLine="1416"/>
        <w:jc w:val="both"/>
        <w:rPr>
          <w:bCs/>
        </w:rPr>
      </w:pPr>
      <w:r w:rsidRPr="00656A98">
        <w:rPr>
          <w:bCs/>
        </w:rPr>
        <w:t>S tim u vezi, ukazuje se da se Uredbom o odgovornosti za štete u okolišu uređuju, između ostalog, djelatnosti koje se smatraju opasnima za okoliš i/ili ljudsko zdravlje te kriteriji prema kojima se procjenjuje prijeteća opasnost i utvrđuje šteta u okolišu. Navedenom Uredbom</w:t>
      </w:r>
      <w:r w:rsidR="00666D62">
        <w:rPr>
          <w:bCs/>
        </w:rPr>
        <w:t xml:space="preserve"> </w:t>
      </w:r>
      <w:r w:rsidRPr="00656A98">
        <w:rPr>
          <w:bCs/>
        </w:rPr>
        <w:t>u Prilogu III. utvrđene su djelatnosti odnosno aktivnosti koje predstavljaju rizik za okoliš i/ili ljudsko zdravlje</w:t>
      </w:r>
      <w:r w:rsidR="002B2AC0" w:rsidRPr="00656A98">
        <w:rPr>
          <w:bCs/>
        </w:rPr>
        <w:t>.</w:t>
      </w:r>
    </w:p>
    <w:p w14:paraId="3F5FBBA2" w14:textId="77777777" w:rsidR="00732BB4" w:rsidRPr="00656A98" w:rsidRDefault="00732BB4" w:rsidP="001B710F">
      <w:pPr>
        <w:jc w:val="both"/>
        <w:rPr>
          <w:bCs/>
        </w:rPr>
      </w:pPr>
    </w:p>
    <w:p w14:paraId="07927771" w14:textId="41136B4D" w:rsidR="00077C72" w:rsidRPr="00656A98" w:rsidRDefault="008F228B" w:rsidP="00077C72">
      <w:pPr>
        <w:ind w:firstLine="1416"/>
        <w:jc w:val="both"/>
        <w:rPr>
          <w:bCs/>
        </w:rPr>
      </w:pPr>
      <w:r w:rsidRPr="00656A98">
        <w:rPr>
          <w:bCs/>
        </w:rPr>
        <w:t>U odnosu na predloženu dopunu Zakona o zapaljivim tekućinama i plinovima u dijelu u kojem se predlaže u članku 23. dodati stavak 6.</w:t>
      </w:r>
      <w:r w:rsidR="00544DA4">
        <w:rPr>
          <w:bCs/>
        </w:rPr>
        <w:t>,</w:t>
      </w:r>
      <w:r w:rsidRPr="00656A98">
        <w:rPr>
          <w:bCs/>
        </w:rPr>
        <w:t xml:space="preserve"> Vlada Republike Hrvatske ukazuje da je </w:t>
      </w:r>
      <w:r w:rsidR="00077C72" w:rsidRPr="00656A98">
        <w:rPr>
          <w:bCs/>
        </w:rPr>
        <w:t xml:space="preserve">nejasno obuhvaća li kategorija „velikih onečišćivača“ sve pravne osobe koje obavljaju </w:t>
      </w:r>
      <w:r w:rsidR="00077C72" w:rsidRPr="00656A98">
        <w:rPr>
          <w:bCs/>
        </w:rPr>
        <w:lastRenderedPageBreak/>
        <w:t>djelatnosti navedene u Prilogu III. Uredbe</w:t>
      </w:r>
      <w:r w:rsidRPr="00656A98">
        <w:rPr>
          <w:bCs/>
        </w:rPr>
        <w:t xml:space="preserve"> o odgovornosti za štete u okolišu</w:t>
      </w:r>
      <w:r w:rsidR="00077C72" w:rsidRPr="00656A98">
        <w:rPr>
          <w:bCs/>
        </w:rPr>
        <w:t xml:space="preserve"> ili se</w:t>
      </w:r>
      <w:r w:rsidRPr="00656A98">
        <w:rPr>
          <w:bCs/>
        </w:rPr>
        <w:t xml:space="preserve"> ovaj pojam </w:t>
      </w:r>
      <w:r w:rsidR="00077C72" w:rsidRPr="00656A98">
        <w:rPr>
          <w:bCs/>
        </w:rPr>
        <w:t>odnosi isključivo na postrojenja obuhvaćena tzv. Seveso propisima odnosno propisima kojima se uređuje sprječavanje velikih nesreća koje uključuju opasne tvari i obveznike ishođenja okolišne dozvole, s obzirom</w:t>
      </w:r>
      <w:r w:rsidR="005D15C3" w:rsidRPr="00656A98">
        <w:rPr>
          <w:bCs/>
        </w:rPr>
        <w:t xml:space="preserve"> na to</w:t>
      </w:r>
      <w:r w:rsidR="00077C72" w:rsidRPr="00656A98">
        <w:rPr>
          <w:bCs/>
        </w:rPr>
        <w:t xml:space="preserve"> da pojam „veliki onečišćivač“ nije definiran Zakonom o zapaljivim tekućinama i plinov</w:t>
      </w:r>
      <w:r w:rsidRPr="00656A98">
        <w:rPr>
          <w:bCs/>
        </w:rPr>
        <w:t>ima</w:t>
      </w:r>
      <w:r w:rsidR="00077C72" w:rsidRPr="00656A98">
        <w:rPr>
          <w:bCs/>
        </w:rPr>
        <w:t>, kao ni navedenom Uredbom.</w:t>
      </w:r>
    </w:p>
    <w:p w14:paraId="2976DA54" w14:textId="04976155" w:rsidR="008F228B" w:rsidRPr="00656A98" w:rsidRDefault="008F228B" w:rsidP="001B710F">
      <w:pPr>
        <w:jc w:val="both"/>
        <w:rPr>
          <w:bCs/>
        </w:rPr>
      </w:pPr>
    </w:p>
    <w:p w14:paraId="68EDE7D4" w14:textId="2DE60D9F" w:rsidR="00131AE4" w:rsidRPr="00656A98" w:rsidRDefault="008F228B" w:rsidP="00ED1124">
      <w:pPr>
        <w:ind w:firstLine="1416"/>
        <w:jc w:val="both"/>
        <w:rPr>
          <w:bCs/>
        </w:rPr>
      </w:pPr>
      <w:r w:rsidRPr="00656A98">
        <w:rPr>
          <w:bCs/>
        </w:rPr>
        <w:t xml:space="preserve">Nadalje, sa stajališta </w:t>
      </w:r>
      <w:r w:rsidR="00ED1124" w:rsidRPr="00656A98">
        <w:rPr>
          <w:bCs/>
        </w:rPr>
        <w:t>zaštite od požara i tehnoloških eksplozija,</w:t>
      </w:r>
      <w:r w:rsidR="004D3202" w:rsidRPr="00656A98">
        <w:rPr>
          <w:bCs/>
        </w:rPr>
        <w:t xml:space="preserve"> ukazuje se da je </w:t>
      </w:r>
      <w:r w:rsidR="00ED1124" w:rsidRPr="00656A98">
        <w:rPr>
          <w:bCs/>
        </w:rPr>
        <w:t>sigurnost građevine u slučaju požara, temeljnog zahtjeva za građevinu i skladištenje zapaljivih tekućina propisan</w:t>
      </w:r>
      <w:r w:rsidRPr="00656A98">
        <w:rPr>
          <w:bCs/>
        </w:rPr>
        <w:t xml:space="preserve">o </w:t>
      </w:r>
      <w:r w:rsidR="00ED1124" w:rsidRPr="00656A98">
        <w:rPr>
          <w:bCs/>
        </w:rPr>
        <w:t>važećim Zakonom o zapaljivim tekućinama i plinovima na koji se predložena izmjena i odnosi</w:t>
      </w:r>
      <w:r w:rsidR="004D3202" w:rsidRPr="00656A98">
        <w:rPr>
          <w:bCs/>
        </w:rPr>
        <w:t>,</w:t>
      </w:r>
      <w:r w:rsidR="00ED1124" w:rsidRPr="00656A98">
        <w:rPr>
          <w:bCs/>
        </w:rPr>
        <w:t xml:space="preserve"> </w:t>
      </w:r>
      <w:r w:rsidRPr="00656A98">
        <w:rPr>
          <w:bCs/>
        </w:rPr>
        <w:t>kao i</w:t>
      </w:r>
      <w:r w:rsidR="00ED1124" w:rsidRPr="00656A98">
        <w:rPr>
          <w:bCs/>
        </w:rPr>
        <w:t xml:space="preserve"> Pravilnikom o zapaljivim tekućinama („Narodne novine“</w:t>
      </w:r>
      <w:r w:rsidR="005D15C3" w:rsidRPr="00656A98">
        <w:rPr>
          <w:bCs/>
        </w:rPr>
        <w:t>,</w:t>
      </w:r>
      <w:r w:rsidR="00ED1124" w:rsidRPr="00656A98">
        <w:rPr>
          <w:bCs/>
        </w:rPr>
        <w:t xml:space="preserve"> br. 54/99. i 155/22.).</w:t>
      </w:r>
    </w:p>
    <w:p w14:paraId="0944B8F6" w14:textId="77777777" w:rsidR="00732BB4" w:rsidRPr="00656A98" w:rsidRDefault="00732BB4" w:rsidP="001B710F">
      <w:pPr>
        <w:jc w:val="both"/>
        <w:rPr>
          <w:bCs/>
        </w:rPr>
      </w:pPr>
    </w:p>
    <w:p w14:paraId="7076BC98" w14:textId="01820854" w:rsidR="00516363" w:rsidRPr="00656A98" w:rsidRDefault="008F228B" w:rsidP="00ED1124">
      <w:pPr>
        <w:ind w:firstLine="1416"/>
        <w:jc w:val="both"/>
        <w:rPr>
          <w:bCs/>
        </w:rPr>
      </w:pPr>
      <w:r w:rsidRPr="00656A98">
        <w:rPr>
          <w:bCs/>
        </w:rPr>
        <w:t>S tim u vezi</w:t>
      </w:r>
      <w:r w:rsidR="005D15C3" w:rsidRPr="00656A98">
        <w:rPr>
          <w:bCs/>
        </w:rPr>
        <w:t>,</w:t>
      </w:r>
      <w:r w:rsidRPr="00656A98">
        <w:rPr>
          <w:bCs/>
        </w:rPr>
        <w:t xml:space="preserve"> ukazuje se da je člankom 4. Zakona </w:t>
      </w:r>
      <w:r w:rsidR="00ED1124" w:rsidRPr="00656A98">
        <w:rPr>
          <w:bCs/>
        </w:rPr>
        <w:t>o zapa</w:t>
      </w:r>
      <w:r w:rsidRPr="00656A98">
        <w:rPr>
          <w:bCs/>
        </w:rPr>
        <w:t>ljivim tekućinama i plinovima već propisano da se s</w:t>
      </w:r>
      <w:r w:rsidR="00ED1124" w:rsidRPr="00656A98">
        <w:rPr>
          <w:bCs/>
        </w:rPr>
        <w:t xml:space="preserve">kladištenje, držanje i promet zapaljivih tekućina i plinova mora obavljati sukladno </w:t>
      </w:r>
      <w:r w:rsidR="005D15C3" w:rsidRPr="00656A98">
        <w:rPr>
          <w:bCs/>
        </w:rPr>
        <w:t>ovom</w:t>
      </w:r>
      <w:r w:rsidR="00544DA4">
        <w:rPr>
          <w:bCs/>
        </w:rPr>
        <w:t>e</w:t>
      </w:r>
      <w:r w:rsidR="00ED1124" w:rsidRPr="00656A98">
        <w:rPr>
          <w:bCs/>
        </w:rPr>
        <w:t xml:space="preserve"> Zakonu, propisima don</w:t>
      </w:r>
      <w:r w:rsidRPr="00656A98">
        <w:rPr>
          <w:bCs/>
        </w:rPr>
        <w:t>esenim</w:t>
      </w:r>
      <w:r w:rsidR="00ED1124" w:rsidRPr="00656A98">
        <w:rPr>
          <w:bCs/>
        </w:rPr>
        <w:t xml:space="preserve"> na temelju </w:t>
      </w:r>
      <w:r w:rsidR="005D15C3" w:rsidRPr="00656A98">
        <w:rPr>
          <w:bCs/>
        </w:rPr>
        <w:t>ovoga</w:t>
      </w:r>
      <w:r w:rsidRPr="00656A98">
        <w:rPr>
          <w:bCs/>
        </w:rPr>
        <w:t xml:space="preserve"> Z</w:t>
      </w:r>
      <w:r w:rsidR="00ED1124" w:rsidRPr="00656A98">
        <w:rPr>
          <w:bCs/>
        </w:rPr>
        <w:t>akona, tehničkim normativima i normama, a upora</w:t>
      </w:r>
      <w:r w:rsidRPr="00656A98">
        <w:rPr>
          <w:bCs/>
        </w:rPr>
        <w:t>ba i prema uputama proizvođača te se u slu</w:t>
      </w:r>
      <w:r w:rsidR="00ED1124" w:rsidRPr="00656A98">
        <w:rPr>
          <w:bCs/>
        </w:rPr>
        <w:t>čajevima nedostatka hrvatskih propisa mogu primijeniti strani propisi, tehnička pravila ili primijenjene znanstvene spoznaje, uz prethodno odobrenje M</w:t>
      </w:r>
      <w:r w:rsidRPr="00656A98">
        <w:rPr>
          <w:bCs/>
        </w:rPr>
        <w:t>inistarstva unutarnjih poslova.</w:t>
      </w:r>
      <w:r w:rsidR="00516363" w:rsidRPr="00656A98">
        <w:rPr>
          <w:bCs/>
        </w:rPr>
        <w:t xml:space="preserve"> </w:t>
      </w:r>
    </w:p>
    <w:p w14:paraId="4CD73633" w14:textId="77777777" w:rsidR="00732BB4" w:rsidRPr="00656A98" w:rsidRDefault="00732BB4" w:rsidP="001B710F">
      <w:pPr>
        <w:jc w:val="both"/>
        <w:rPr>
          <w:bCs/>
        </w:rPr>
      </w:pPr>
    </w:p>
    <w:p w14:paraId="3BD2E913" w14:textId="30069AE8" w:rsidR="001B1BCC" w:rsidRPr="00656A98" w:rsidRDefault="004D3202" w:rsidP="00950890">
      <w:pPr>
        <w:ind w:firstLine="1416"/>
        <w:jc w:val="both"/>
      </w:pPr>
      <w:r w:rsidRPr="00656A98">
        <w:rPr>
          <w:bCs/>
        </w:rPr>
        <w:t xml:space="preserve">Također, člankom 12. </w:t>
      </w:r>
      <w:r w:rsidR="00516363" w:rsidRPr="00656A98">
        <w:rPr>
          <w:bCs/>
        </w:rPr>
        <w:t>Prav</w:t>
      </w:r>
      <w:r w:rsidR="00ED1124" w:rsidRPr="00656A98">
        <w:rPr>
          <w:bCs/>
        </w:rPr>
        <w:t>ilnik</w:t>
      </w:r>
      <w:r w:rsidRPr="00656A98">
        <w:rPr>
          <w:bCs/>
        </w:rPr>
        <w:t>a</w:t>
      </w:r>
      <w:r w:rsidR="00ED1124" w:rsidRPr="00656A98">
        <w:rPr>
          <w:bCs/>
        </w:rPr>
        <w:t xml:space="preserve"> o zapaljivim tekućinama</w:t>
      </w:r>
      <w:r w:rsidR="00516363" w:rsidRPr="00656A98">
        <w:rPr>
          <w:bCs/>
        </w:rPr>
        <w:t xml:space="preserve"> propisano je </w:t>
      </w:r>
      <w:r w:rsidRPr="00656A98">
        <w:rPr>
          <w:bCs/>
        </w:rPr>
        <w:t>da k</w:t>
      </w:r>
      <w:r w:rsidR="00ED1124" w:rsidRPr="00656A98">
        <w:rPr>
          <w:bCs/>
        </w:rPr>
        <w:t>orisnik građevine i postrojenja mora posjedovati popis i dokumentaciju o pouzdanosti uređaja, sustava i drugih elemenata koja sadrži dokaze o kakvoći pri ugradnji te o propisanim vremenskim ispitiv</w:t>
      </w:r>
      <w:r w:rsidR="00131AE4" w:rsidRPr="00656A98">
        <w:rPr>
          <w:bCs/>
        </w:rPr>
        <w:t>anjima ispravnosti i popravcima.</w:t>
      </w:r>
      <w:r w:rsidRPr="00656A98">
        <w:rPr>
          <w:bCs/>
        </w:rPr>
        <w:t xml:space="preserve"> Nadalje, člankom 58. navedenog</w:t>
      </w:r>
      <w:r w:rsidR="008F5C5F">
        <w:rPr>
          <w:bCs/>
        </w:rPr>
        <w:t>a</w:t>
      </w:r>
      <w:r w:rsidRPr="00656A98">
        <w:rPr>
          <w:bCs/>
        </w:rPr>
        <w:t xml:space="preserve"> Pravilnika propisano je da n</w:t>
      </w:r>
      <w:r w:rsidR="00ED1124" w:rsidRPr="00656A98">
        <w:rPr>
          <w:bCs/>
        </w:rPr>
        <w:t>adzemni spremnik i priključci moraju prije uporabe biti ispitani (ispitivanje nepropusnosti, ren</w:t>
      </w:r>
      <w:r w:rsidR="008F5C5F">
        <w:rPr>
          <w:bCs/>
        </w:rPr>
        <w:t>d</w:t>
      </w:r>
      <w:r w:rsidR="00ED1124" w:rsidRPr="00656A98">
        <w:rPr>
          <w:bCs/>
        </w:rPr>
        <w:t>gensko ispitivanje varova, mjerenje dozvoljenih odstupanja od koničnosti i okomitosti plašta, slijeganje zemljišta i dr.) o čemu mora postojati dokumentacija, kao trajna isp</w:t>
      </w:r>
      <w:r w:rsidRPr="00656A98">
        <w:rPr>
          <w:bCs/>
        </w:rPr>
        <w:t>rava koja se čuva kod korisnika, kao i da se i</w:t>
      </w:r>
      <w:r w:rsidR="00ED1124" w:rsidRPr="00656A98">
        <w:rPr>
          <w:bCs/>
        </w:rPr>
        <w:t>spitivanje nepropusnosti atmosferskog spremnika i spremnika niskog tlaka obavlja mjerenjem hidrostatskog tlaka ili tlaka inertnog plina, ispitnim tlakom koji prekoračuje 30</w:t>
      </w:r>
      <w:r w:rsidR="007F1D15" w:rsidRPr="00656A98">
        <w:rPr>
          <w:bCs/>
        </w:rPr>
        <w:t xml:space="preserve"> </w:t>
      </w:r>
      <w:r w:rsidR="00ED1124" w:rsidRPr="00656A98">
        <w:rPr>
          <w:bCs/>
        </w:rPr>
        <w:t>% dozvoljeni radni tlak, pri čemu spremnik mora ostati zaptiven bez promjene oblika.</w:t>
      </w:r>
      <w:r w:rsidRPr="00656A98">
        <w:rPr>
          <w:bCs/>
        </w:rPr>
        <w:t xml:space="preserve"> Uz navedeno, ističe se da su u poglavlju III. navedenog</w:t>
      </w:r>
      <w:r w:rsidR="008F5C5F">
        <w:rPr>
          <w:bCs/>
        </w:rPr>
        <w:t>a</w:t>
      </w:r>
      <w:r w:rsidRPr="00656A98">
        <w:rPr>
          <w:bCs/>
        </w:rPr>
        <w:t xml:space="preserve"> Pravilnika propisani i zahtjevi za sabirne prostore,</w:t>
      </w:r>
      <w:r w:rsidR="007F1D15" w:rsidRPr="00656A98">
        <w:rPr>
          <w:bCs/>
        </w:rPr>
        <w:t xml:space="preserve"> </w:t>
      </w:r>
      <w:r w:rsidR="001B1BCC" w:rsidRPr="00656A98">
        <w:rPr>
          <w:bCs/>
        </w:rPr>
        <w:t>koji služe isključivo za slučaj akcidentnog događaja na spremniku da prihvate nekontrolirano isteklu tekućinu, dakle sprječavaju da ista završi u podzemlju i vodnim resursima.</w:t>
      </w:r>
    </w:p>
    <w:p w14:paraId="254443D0" w14:textId="58735803" w:rsidR="00950890" w:rsidRPr="00656A98" w:rsidRDefault="00950890" w:rsidP="001B1BCC">
      <w:pPr>
        <w:jc w:val="both"/>
        <w:rPr>
          <w:bCs/>
        </w:rPr>
      </w:pPr>
    </w:p>
    <w:p w14:paraId="5040C12F" w14:textId="0CB42FB3" w:rsidR="008F228B" w:rsidRPr="00656A98" w:rsidRDefault="008F228B" w:rsidP="00732BB4">
      <w:pPr>
        <w:ind w:firstLine="1418"/>
        <w:jc w:val="both"/>
      </w:pPr>
      <w:r w:rsidRPr="00656A98">
        <w:t xml:space="preserve">Nadalje, </w:t>
      </w:r>
      <w:r w:rsidR="004D3202" w:rsidRPr="00656A98">
        <w:t>P</w:t>
      </w:r>
      <w:r w:rsidRPr="00656A98">
        <w:t>rijedlogom zakona predlaže se uvođenje obveze periodičnog ispitivanja za spremnike zapaljivih tekućina zapremnine veće od 30 m</w:t>
      </w:r>
      <w:r w:rsidRPr="00656A98">
        <w:rPr>
          <w:vertAlign w:val="superscript"/>
        </w:rPr>
        <w:t>3</w:t>
      </w:r>
      <w:r w:rsidRPr="00656A98">
        <w:t xml:space="preserve">, međutim kriteriji za odabir navedenog praga nisu dovoljno obrazloženi, osobito s obzirom na činjenicu da i spremnici manjih zapremnina mogu predstavljati sigurnosni i okolišni rizik. Također, </w:t>
      </w:r>
      <w:r w:rsidR="004D3202" w:rsidRPr="00656A98">
        <w:t xml:space="preserve">predloženi </w:t>
      </w:r>
      <w:r w:rsidRPr="00656A98">
        <w:t xml:space="preserve">sustav ispitivanja nije dovoljno precizno uređen, s obzirom </w:t>
      </w:r>
      <w:r w:rsidR="007F1D15" w:rsidRPr="00656A98">
        <w:t xml:space="preserve">na to </w:t>
      </w:r>
      <w:r w:rsidRPr="00656A98">
        <w:t xml:space="preserve">da se predviđa da se ključni elementi provedbe u bitnome utvrđuju podzakonskim propisima. </w:t>
      </w:r>
    </w:p>
    <w:p w14:paraId="5F400189" w14:textId="77777777" w:rsidR="008F228B" w:rsidRPr="00656A98" w:rsidRDefault="008F228B" w:rsidP="008F228B">
      <w:pPr>
        <w:jc w:val="both"/>
      </w:pPr>
    </w:p>
    <w:p w14:paraId="04A93B7D" w14:textId="0871802A" w:rsidR="004D3202" w:rsidRPr="00656A98" w:rsidRDefault="004D3202" w:rsidP="00732BB4">
      <w:pPr>
        <w:ind w:firstLine="1418"/>
        <w:jc w:val="both"/>
      </w:pPr>
      <w:r w:rsidRPr="00656A98">
        <w:t xml:space="preserve">Uzimajući u obzir sve navedeno, vidljivo je da su pitanja gradnje, održavanja i nadziranja ispravnosti postrojenja </w:t>
      </w:r>
      <w:r w:rsidR="00764E73" w:rsidRPr="00656A98">
        <w:t xml:space="preserve">za zapaljive tekućine i plinove propisana nizom važećih propisa iz područja gradnje, zaštite okoliša i zaštite od požara i tehnoloških eksplozija. </w:t>
      </w:r>
    </w:p>
    <w:p w14:paraId="5A5C86F0" w14:textId="118A3976" w:rsidR="004D3202" w:rsidRPr="00656A98" w:rsidRDefault="004D3202" w:rsidP="00077C72">
      <w:pPr>
        <w:jc w:val="both"/>
      </w:pPr>
    </w:p>
    <w:p w14:paraId="579847A2" w14:textId="258C5D0F" w:rsidR="003206C8" w:rsidRPr="00656A98" w:rsidRDefault="00420F6C" w:rsidP="00420F6C">
      <w:pPr>
        <w:ind w:firstLine="1416"/>
        <w:jc w:val="both"/>
      </w:pPr>
      <w:r w:rsidRPr="00656A98">
        <w:t>Uz</w:t>
      </w:r>
      <w:r w:rsidR="008F5C5F">
        <w:t>a</w:t>
      </w:r>
      <w:r w:rsidRPr="00656A98">
        <w:t xml:space="preserve"> sve navedeno, ukazujemo da </w:t>
      </w:r>
      <w:r w:rsidR="004D3202" w:rsidRPr="00656A98">
        <w:t xml:space="preserve">je </w:t>
      </w:r>
      <w:r w:rsidRPr="00656A98">
        <w:t xml:space="preserve">Prijedlog </w:t>
      </w:r>
      <w:r w:rsidR="004D3202" w:rsidRPr="00656A98">
        <w:t>zakona nedorečen i neprecizan te nije nomotehnički uređen.</w:t>
      </w:r>
    </w:p>
    <w:p w14:paraId="08010732" w14:textId="77777777" w:rsidR="00C772BA" w:rsidRPr="00656A98" w:rsidRDefault="00C772BA" w:rsidP="00C772BA">
      <w:pPr>
        <w:jc w:val="both"/>
      </w:pPr>
    </w:p>
    <w:p w14:paraId="2A7DB2FA" w14:textId="77777777" w:rsidR="003206C8" w:rsidRPr="008C008C" w:rsidRDefault="003206C8" w:rsidP="00C772BA">
      <w:pPr>
        <w:ind w:firstLine="1418"/>
        <w:jc w:val="both"/>
      </w:pPr>
      <w:r w:rsidRPr="00656A98">
        <w:t>Slijedom navedenoga, Vlada</w:t>
      </w:r>
      <w:r w:rsidR="00403039" w:rsidRPr="00656A98">
        <w:t xml:space="preserve"> Republike Hrvatske ne podržava </w:t>
      </w:r>
      <w:r w:rsidRPr="00656A98">
        <w:t>Prijedlog zakona.</w:t>
      </w:r>
      <w:r w:rsidRPr="008C008C">
        <w:t xml:space="preserve"> </w:t>
      </w:r>
    </w:p>
    <w:p w14:paraId="3347E1EF" w14:textId="77777777" w:rsidR="003206C8" w:rsidRPr="008C008C" w:rsidRDefault="003206C8" w:rsidP="001B710F">
      <w:pPr>
        <w:jc w:val="both"/>
      </w:pPr>
    </w:p>
    <w:p w14:paraId="2BFC0500" w14:textId="50885A56" w:rsidR="005D15C3" w:rsidRDefault="005D15C3" w:rsidP="005D15C3">
      <w:pPr>
        <w:pStyle w:val="NoSpacing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56A98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Za svoje predstavnike, koji će u vezi s iznesenim mišljenjem biti nazočni na sjednicama Hrvatskoga sabora i njegovih radnih tijela, Vlada Republike Hrvatske odredila</w:t>
      </w:r>
      <w:r w:rsidR="008F5C5F">
        <w:rPr>
          <w:rFonts w:ascii="Times New Roman" w:hAnsi="Times New Roman"/>
          <w:sz w:val="24"/>
          <w:szCs w:val="24"/>
          <w:shd w:val="clear" w:color="auto" w:fill="FFFFFF"/>
        </w:rPr>
        <w:t xml:space="preserve"> je</w:t>
      </w:r>
      <w:r w:rsidRPr="00656A98">
        <w:rPr>
          <w:rFonts w:ascii="Times New Roman" w:hAnsi="Times New Roman"/>
          <w:sz w:val="24"/>
          <w:szCs w:val="24"/>
          <w:shd w:val="clear" w:color="auto" w:fill="FFFFFF"/>
        </w:rPr>
        <w:t xml:space="preserve"> potpredsjednika Vlade Republike Hrvatske i ministra unutarnjih poslova dr. sc. Davora Božinovića i državne tajnike dr. sc. Irenu Petrijevčanin, Nevenku Lastrić-Đurić i Tomislava Bilandžića.</w:t>
      </w:r>
    </w:p>
    <w:p w14:paraId="67B9A0A5" w14:textId="77777777" w:rsidR="003206C8" w:rsidRPr="008C008C" w:rsidRDefault="003206C8" w:rsidP="001B710F">
      <w:pPr>
        <w:jc w:val="both"/>
      </w:pPr>
    </w:p>
    <w:p w14:paraId="5754C5FD" w14:textId="77777777" w:rsidR="003206C8" w:rsidRPr="008C008C" w:rsidRDefault="003206C8" w:rsidP="001B710F">
      <w:pPr>
        <w:jc w:val="both"/>
      </w:pPr>
    </w:p>
    <w:p w14:paraId="6A3C51E6" w14:textId="77777777" w:rsidR="00492973" w:rsidRPr="008C008C" w:rsidRDefault="00492973" w:rsidP="001B710F">
      <w:pPr>
        <w:jc w:val="both"/>
      </w:pPr>
    </w:p>
    <w:p w14:paraId="271EE057" w14:textId="77777777" w:rsidR="00F82099" w:rsidRPr="008C008C" w:rsidRDefault="00F82099" w:rsidP="00C772BA">
      <w:pPr>
        <w:tabs>
          <w:tab w:val="center" w:pos="6521"/>
        </w:tabs>
        <w:jc w:val="both"/>
      </w:pPr>
      <w:r w:rsidRPr="008C008C">
        <w:tab/>
        <w:t>PREDSJEDNIK</w:t>
      </w:r>
    </w:p>
    <w:p w14:paraId="66911FC7" w14:textId="77777777" w:rsidR="00F82099" w:rsidRPr="008C008C" w:rsidRDefault="00F82099" w:rsidP="00C772BA">
      <w:pPr>
        <w:tabs>
          <w:tab w:val="center" w:pos="6521"/>
        </w:tabs>
        <w:jc w:val="both"/>
      </w:pPr>
    </w:p>
    <w:p w14:paraId="687CFBA5" w14:textId="77777777" w:rsidR="00F82099" w:rsidRPr="008C008C" w:rsidRDefault="00F82099" w:rsidP="00C772BA">
      <w:pPr>
        <w:tabs>
          <w:tab w:val="center" w:pos="6521"/>
        </w:tabs>
        <w:jc w:val="both"/>
      </w:pPr>
    </w:p>
    <w:p w14:paraId="1DCEC76E" w14:textId="77777777" w:rsidR="00F82099" w:rsidRPr="008C008C" w:rsidRDefault="00F82099" w:rsidP="00C772BA">
      <w:pPr>
        <w:tabs>
          <w:tab w:val="center" w:pos="6521"/>
        </w:tabs>
        <w:jc w:val="both"/>
      </w:pPr>
      <w:r w:rsidRPr="008C008C">
        <w:tab/>
        <w:t>mr. sc. Andrej Plenković</w:t>
      </w:r>
    </w:p>
    <w:sectPr w:rsidR="00F82099" w:rsidRPr="008C008C" w:rsidSect="00C772BA">
      <w:headerReference w:type="default" r:id="rId15"/>
      <w:footerReference w:type="default" r:id="rId16"/>
      <w:headerReference w:type="first" r:id="rId17"/>
      <w:pgSz w:w="11906" w:h="16838" w:code="9"/>
      <w:pgMar w:top="1418" w:right="1418" w:bottom="1418" w:left="1418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8DEA0" w14:textId="77777777" w:rsidR="00165057" w:rsidRDefault="00165057">
      <w:r>
        <w:separator/>
      </w:r>
    </w:p>
  </w:endnote>
  <w:endnote w:type="continuationSeparator" w:id="0">
    <w:p w14:paraId="5B3AD913" w14:textId="77777777" w:rsidR="00165057" w:rsidRDefault="0016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733B3" w14:textId="77777777" w:rsidR="00387641" w:rsidRPr="007802AB" w:rsidRDefault="00387641" w:rsidP="007802AB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7802AB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DC10C" w14:textId="77777777" w:rsidR="00537823" w:rsidRPr="001B710F" w:rsidRDefault="00537823" w:rsidP="001B71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FB5C6" w14:textId="77777777" w:rsidR="00165057" w:rsidRDefault="00165057">
      <w:r>
        <w:separator/>
      </w:r>
    </w:p>
  </w:footnote>
  <w:footnote w:type="continuationSeparator" w:id="0">
    <w:p w14:paraId="609B60C4" w14:textId="77777777" w:rsidR="00165057" w:rsidRDefault="00165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8561670"/>
      <w:docPartObj>
        <w:docPartGallery w:val="Page Numbers (Top of Page)"/>
        <w:docPartUnique/>
      </w:docPartObj>
    </w:sdtPr>
    <w:sdtEndPr/>
    <w:sdtContent>
      <w:p w14:paraId="40B78CB6" w14:textId="77777777" w:rsidR="00387641" w:rsidRDefault="0038764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9DF330" w14:textId="77777777" w:rsidR="00387641" w:rsidRDefault="003876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8308413"/>
      <w:docPartObj>
        <w:docPartGallery w:val="Page Numbers (Top of Page)"/>
        <w:docPartUnique/>
      </w:docPartObj>
    </w:sdtPr>
    <w:sdtEndPr/>
    <w:sdtContent>
      <w:p w14:paraId="533EC920" w14:textId="1BB2B259" w:rsidR="00BC6E70" w:rsidRDefault="00BC6E7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318">
          <w:rPr>
            <w:noProof/>
          </w:rPr>
          <w:t>3</w:t>
        </w:r>
        <w:r>
          <w:fldChar w:fldCharType="end"/>
        </w:r>
      </w:p>
    </w:sdtContent>
  </w:sdt>
  <w:p w14:paraId="2AB6B614" w14:textId="77777777" w:rsidR="00F82099" w:rsidRPr="000B232B" w:rsidRDefault="00F82099" w:rsidP="000B232B">
    <w:pPr>
      <w:pStyle w:val="Header"/>
      <w:jc w:val="right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861E5" w14:textId="77777777" w:rsidR="00BC6E70" w:rsidRDefault="00BC6E70">
    <w:pPr>
      <w:pStyle w:val="Header"/>
      <w:jc w:val="center"/>
    </w:pPr>
  </w:p>
  <w:p w14:paraId="4CE0488F" w14:textId="77777777" w:rsidR="00BC6E70" w:rsidRDefault="00BC6E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CEB"/>
    <w:multiLevelType w:val="hybridMultilevel"/>
    <w:tmpl w:val="07D28322"/>
    <w:lvl w:ilvl="0" w:tplc="B6B4CDE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D5E7EE2"/>
    <w:multiLevelType w:val="hybridMultilevel"/>
    <w:tmpl w:val="8154F4FC"/>
    <w:lvl w:ilvl="0" w:tplc="70EC66C0"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14CC05C9"/>
    <w:multiLevelType w:val="hybridMultilevel"/>
    <w:tmpl w:val="8572D93C"/>
    <w:lvl w:ilvl="0" w:tplc="70EC66C0">
      <w:numFmt w:val="bullet"/>
      <w:lvlText w:val="-"/>
      <w:lvlJc w:val="left"/>
      <w:pPr>
        <w:ind w:left="13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" w15:restartNumberingAfterBreak="0">
    <w:nsid w:val="243B1E03"/>
    <w:multiLevelType w:val="hybridMultilevel"/>
    <w:tmpl w:val="3E0260A8"/>
    <w:lvl w:ilvl="0" w:tplc="70EC66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F071E"/>
    <w:multiLevelType w:val="hybridMultilevel"/>
    <w:tmpl w:val="2D32469C"/>
    <w:lvl w:ilvl="0" w:tplc="B6B4CDE8">
      <w:start w:val="1"/>
      <w:numFmt w:val="bullet"/>
      <w:lvlText w:val=""/>
      <w:lvlJc w:val="left"/>
      <w:pPr>
        <w:ind w:left="1559"/>
      </w:pPr>
      <w:rPr>
        <w:rFonts w:ascii="Symbol" w:hAnsi="Symbol" w:hint="default"/>
        <w:b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E9001FC">
      <w:start w:val="1"/>
      <w:numFmt w:val="bullet"/>
      <w:lvlText w:val="o"/>
      <w:lvlJc w:val="left"/>
      <w:pPr>
        <w:ind w:left="4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F3EBA42">
      <w:start w:val="1"/>
      <w:numFmt w:val="bullet"/>
      <w:lvlText w:val="▪"/>
      <w:lvlJc w:val="left"/>
      <w:pPr>
        <w:ind w:left="4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88ACBB8">
      <w:start w:val="1"/>
      <w:numFmt w:val="bullet"/>
      <w:lvlText w:val="•"/>
      <w:lvlJc w:val="left"/>
      <w:pPr>
        <w:ind w:left="5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8921B82">
      <w:start w:val="1"/>
      <w:numFmt w:val="bullet"/>
      <w:lvlText w:val="o"/>
      <w:lvlJc w:val="left"/>
      <w:pPr>
        <w:ind w:left="6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1DA4FF0">
      <w:start w:val="1"/>
      <w:numFmt w:val="bullet"/>
      <w:lvlText w:val="▪"/>
      <w:lvlJc w:val="left"/>
      <w:pPr>
        <w:ind w:left="7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B4810DC">
      <w:start w:val="1"/>
      <w:numFmt w:val="bullet"/>
      <w:lvlText w:val="•"/>
      <w:lvlJc w:val="left"/>
      <w:pPr>
        <w:ind w:left="7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FC07386">
      <w:start w:val="1"/>
      <w:numFmt w:val="bullet"/>
      <w:lvlText w:val="o"/>
      <w:lvlJc w:val="left"/>
      <w:pPr>
        <w:ind w:left="8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F927258">
      <w:start w:val="1"/>
      <w:numFmt w:val="bullet"/>
      <w:lvlText w:val="▪"/>
      <w:lvlJc w:val="left"/>
      <w:pPr>
        <w:ind w:left="9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E028C7"/>
    <w:multiLevelType w:val="hybridMultilevel"/>
    <w:tmpl w:val="3572C43E"/>
    <w:lvl w:ilvl="0" w:tplc="674426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0C8"/>
    <w:rsid w:val="00002442"/>
    <w:rsid w:val="000046C3"/>
    <w:rsid w:val="000100B1"/>
    <w:rsid w:val="00014EAD"/>
    <w:rsid w:val="00014EF5"/>
    <w:rsid w:val="000151CF"/>
    <w:rsid w:val="00022A06"/>
    <w:rsid w:val="000239B0"/>
    <w:rsid w:val="00030857"/>
    <w:rsid w:val="000320D4"/>
    <w:rsid w:val="00032CE3"/>
    <w:rsid w:val="000340DB"/>
    <w:rsid w:val="00034F36"/>
    <w:rsid w:val="000360A4"/>
    <w:rsid w:val="00036EEA"/>
    <w:rsid w:val="00052418"/>
    <w:rsid w:val="00052D67"/>
    <w:rsid w:val="0006115B"/>
    <w:rsid w:val="000614B2"/>
    <w:rsid w:val="0006260F"/>
    <w:rsid w:val="000626EC"/>
    <w:rsid w:val="00063130"/>
    <w:rsid w:val="00063A0F"/>
    <w:rsid w:val="000655BD"/>
    <w:rsid w:val="00072ED2"/>
    <w:rsid w:val="00077C27"/>
    <w:rsid w:val="00077C72"/>
    <w:rsid w:val="000819F8"/>
    <w:rsid w:val="00084CE7"/>
    <w:rsid w:val="00085369"/>
    <w:rsid w:val="000A03C8"/>
    <w:rsid w:val="000A4359"/>
    <w:rsid w:val="000A6103"/>
    <w:rsid w:val="000A66E5"/>
    <w:rsid w:val="000A6A49"/>
    <w:rsid w:val="000A7E4C"/>
    <w:rsid w:val="000B232B"/>
    <w:rsid w:val="000B2889"/>
    <w:rsid w:val="000B3350"/>
    <w:rsid w:val="000C073B"/>
    <w:rsid w:val="000C5676"/>
    <w:rsid w:val="000D2780"/>
    <w:rsid w:val="000E5CB7"/>
    <w:rsid w:val="000E6670"/>
    <w:rsid w:val="000E77C4"/>
    <w:rsid w:val="00100BEB"/>
    <w:rsid w:val="00104343"/>
    <w:rsid w:val="001044E4"/>
    <w:rsid w:val="001113D1"/>
    <w:rsid w:val="001205DD"/>
    <w:rsid w:val="00123895"/>
    <w:rsid w:val="00131AE4"/>
    <w:rsid w:val="00134A51"/>
    <w:rsid w:val="00134D55"/>
    <w:rsid w:val="0014767C"/>
    <w:rsid w:val="00150FB7"/>
    <w:rsid w:val="00151067"/>
    <w:rsid w:val="00154751"/>
    <w:rsid w:val="00161036"/>
    <w:rsid w:val="00165057"/>
    <w:rsid w:val="001655F5"/>
    <w:rsid w:val="00165CB4"/>
    <w:rsid w:val="001673ED"/>
    <w:rsid w:val="0017203C"/>
    <w:rsid w:val="001809FF"/>
    <w:rsid w:val="00184253"/>
    <w:rsid w:val="001A1225"/>
    <w:rsid w:val="001A2F5C"/>
    <w:rsid w:val="001A3353"/>
    <w:rsid w:val="001A477D"/>
    <w:rsid w:val="001A5CEA"/>
    <w:rsid w:val="001B1BCC"/>
    <w:rsid w:val="001B710F"/>
    <w:rsid w:val="001C2E2F"/>
    <w:rsid w:val="001C2F99"/>
    <w:rsid w:val="001C6468"/>
    <w:rsid w:val="001C6DF5"/>
    <w:rsid w:val="001C7020"/>
    <w:rsid w:val="001D434E"/>
    <w:rsid w:val="001E0135"/>
    <w:rsid w:val="001E39BA"/>
    <w:rsid w:val="001E55A3"/>
    <w:rsid w:val="001F4995"/>
    <w:rsid w:val="001F6935"/>
    <w:rsid w:val="00202FAB"/>
    <w:rsid w:val="00203E65"/>
    <w:rsid w:val="0020517A"/>
    <w:rsid w:val="0020606F"/>
    <w:rsid w:val="00210771"/>
    <w:rsid w:val="00212330"/>
    <w:rsid w:val="00213F44"/>
    <w:rsid w:val="00215C04"/>
    <w:rsid w:val="00216477"/>
    <w:rsid w:val="00221D51"/>
    <w:rsid w:val="0022700E"/>
    <w:rsid w:val="00231952"/>
    <w:rsid w:val="00232302"/>
    <w:rsid w:val="0023349A"/>
    <w:rsid w:val="00233DE5"/>
    <w:rsid w:val="00240F8A"/>
    <w:rsid w:val="00247069"/>
    <w:rsid w:val="00251066"/>
    <w:rsid w:val="0025543F"/>
    <w:rsid w:val="00257595"/>
    <w:rsid w:val="0026327C"/>
    <w:rsid w:val="00270E94"/>
    <w:rsid w:val="00272F60"/>
    <w:rsid w:val="002768AD"/>
    <w:rsid w:val="00282556"/>
    <w:rsid w:val="0028430D"/>
    <w:rsid w:val="002906F9"/>
    <w:rsid w:val="00290F8B"/>
    <w:rsid w:val="00292B87"/>
    <w:rsid w:val="0029483B"/>
    <w:rsid w:val="00296A70"/>
    <w:rsid w:val="00297F7D"/>
    <w:rsid w:val="002A2DB1"/>
    <w:rsid w:val="002B0060"/>
    <w:rsid w:val="002B2AC0"/>
    <w:rsid w:val="002B353A"/>
    <w:rsid w:val="002C3BF9"/>
    <w:rsid w:val="002D0E66"/>
    <w:rsid w:val="002D1ECD"/>
    <w:rsid w:val="002D2D3C"/>
    <w:rsid w:val="002E6FC0"/>
    <w:rsid w:val="002E710D"/>
    <w:rsid w:val="002F092F"/>
    <w:rsid w:val="002F3166"/>
    <w:rsid w:val="002F5DA3"/>
    <w:rsid w:val="002F6F89"/>
    <w:rsid w:val="00302235"/>
    <w:rsid w:val="00312014"/>
    <w:rsid w:val="00312C1A"/>
    <w:rsid w:val="00320283"/>
    <w:rsid w:val="003206C8"/>
    <w:rsid w:val="00322034"/>
    <w:rsid w:val="00323093"/>
    <w:rsid w:val="00324465"/>
    <w:rsid w:val="00335D26"/>
    <w:rsid w:val="00340BBA"/>
    <w:rsid w:val="003444CB"/>
    <w:rsid w:val="0034716F"/>
    <w:rsid w:val="00352517"/>
    <w:rsid w:val="00367549"/>
    <w:rsid w:val="00371889"/>
    <w:rsid w:val="00376208"/>
    <w:rsid w:val="003802B0"/>
    <w:rsid w:val="00381180"/>
    <w:rsid w:val="003812D3"/>
    <w:rsid w:val="0038394D"/>
    <w:rsid w:val="00387641"/>
    <w:rsid w:val="00392481"/>
    <w:rsid w:val="003928EF"/>
    <w:rsid w:val="00393DBA"/>
    <w:rsid w:val="00397DC0"/>
    <w:rsid w:val="003A074C"/>
    <w:rsid w:val="003A3A70"/>
    <w:rsid w:val="003A405A"/>
    <w:rsid w:val="003B2603"/>
    <w:rsid w:val="003B2D02"/>
    <w:rsid w:val="003B500A"/>
    <w:rsid w:val="003D0F09"/>
    <w:rsid w:val="003D0F87"/>
    <w:rsid w:val="003E14DC"/>
    <w:rsid w:val="003F2DE9"/>
    <w:rsid w:val="003F4933"/>
    <w:rsid w:val="00402360"/>
    <w:rsid w:val="00403039"/>
    <w:rsid w:val="00420F6C"/>
    <w:rsid w:val="004219DF"/>
    <w:rsid w:val="004221E4"/>
    <w:rsid w:val="00422943"/>
    <w:rsid w:val="00423EBE"/>
    <w:rsid w:val="00431010"/>
    <w:rsid w:val="004350C5"/>
    <w:rsid w:val="004373AB"/>
    <w:rsid w:val="00440C28"/>
    <w:rsid w:val="00450AB5"/>
    <w:rsid w:val="0045126A"/>
    <w:rsid w:val="0045172F"/>
    <w:rsid w:val="00454CCD"/>
    <w:rsid w:val="00457C4F"/>
    <w:rsid w:val="00461F94"/>
    <w:rsid w:val="004621DC"/>
    <w:rsid w:val="004638B5"/>
    <w:rsid w:val="00465EA2"/>
    <w:rsid w:val="00472E58"/>
    <w:rsid w:val="0047309F"/>
    <w:rsid w:val="00480F76"/>
    <w:rsid w:val="00481B51"/>
    <w:rsid w:val="004911C0"/>
    <w:rsid w:val="004912CD"/>
    <w:rsid w:val="00491CF2"/>
    <w:rsid w:val="004925C9"/>
    <w:rsid w:val="00492973"/>
    <w:rsid w:val="004A5509"/>
    <w:rsid w:val="004A6077"/>
    <w:rsid w:val="004B0F70"/>
    <w:rsid w:val="004B13E3"/>
    <w:rsid w:val="004B63E2"/>
    <w:rsid w:val="004B7027"/>
    <w:rsid w:val="004C584D"/>
    <w:rsid w:val="004C6314"/>
    <w:rsid w:val="004C6449"/>
    <w:rsid w:val="004C7AEB"/>
    <w:rsid w:val="004D3202"/>
    <w:rsid w:val="004D73C7"/>
    <w:rsid w:val="004D7EFD"/>
    <w:rsid w:val="004E0D99"/>
    <w:rsid w:val="004E24CD"/>
    <w:rsid w:val="004E3C12"/>
    <w:rsid w:val="004E488B"/>
    <w:rsid w:val="004F1478"/>
    <w:rsid w:val="004F2389"/>
    <w:rsid w:val="004F246C"/>
    <w:rsid w:val="004F49A8"/>
    <w:rsid w:val="004F586D"/>
    <w:rsid w:val="004F6EF4"/>
    <w:rsid w:val="00502321"/>
    <w:rsid w:val="005025E3"/>
    <w:rsid w:val="00505700"/>
    <w:rsid w:val="00506471"/>
    <w:rsid w:val="005111AB"/>
    <w:rsid w:val="005159B4"/>
    <w:rsid w:val="00516363"/>
    <w:rsid w:val="00516685"/>
    <w:rsid w:val="0051687C"/>
    <w:rsid w:val="005212B5"/>
    <w:rsid w:val="0052433D"/>
    <w:rsid w:val="005352AD"/>
    <w:rsid w:val="0053565B"/>
    <w:rsid w:val="00537823"/>
    <w:rsid w:val="00541BAA"/>
    <w:rsid w:val="00544DA4"/>
    <w:rsid w:val="00552E1E"/>
    <w:rsid w:val="005572F0"/>
    <w:rsid w:val="00561A2D"/>
    <w:rsid w:val="005628C9"/>
    <w:rsid w:val="00563528"/>
    <w:rsid w:val="00565B3B"/>
    <w:rsid w:val="00572B89"/>
    <w:rsid w:val="005748EA"/>
    <w:rsid w:val="00575871"/>
    <w:rsid w:val="00577C7E"/>
    <w:rsid w:val="005810C4"/>
    <w:rsid w:val="00583F0B"/>
    <w:rsid w:val="00584CFE"/>
    <w:rsid w:val="00590375"/>
    <w:rsid w:val="0059156D"/>
    <w:rsid w:val="005933A7"/>
    <w:rsid w:val="005945FF"/>
    <w:rsid w:val="00594ED6"/>
    <w:rsid w:val="0059524D"/>
    <w:rsid w:val="00596615"/>
    <w:rsid w:val="00596CCB"/>
    <w:rsid w:val="005A0B4E"/>
    <w:rsid w:val="005B048F"/>
    <w:rsid w:val="005B6201"/>
    <w:rsid w:val="005D08E0"/>
    <w:rsid w:val="005D15C3"/>
    <w:rsid w:val="005D1B84"/>
    <w:rsid w:val="005D44C5"/>
    <w:rsid w:val="005D4F76"/>
    <w:rsid w:val="005D5E5D"/>
    <w:rsid w:val="005D616A"/>
    <w:rsid w:val="005F17CE"/>
    <w:rsid w:val="005F1B50"/>
    <w:rsid w:val="005F1C8A"/>
    <w:rsid w:val="005F6DBF"/>
    <w:rsid w:val="00604888"/>
    <w:rsid w:val="006049B3"/>
    <w:rsid w:val="00605042"/>
    <w:rsid w:val="00605592"/>
    <w:rsid w:val="006059CD"/>
    <w:rsid w:val="00610C1D"/>
    <w:rsid w:val="006146C3"/>
    <w:rsid w:val="00616855"/>
    <w:rsid w:val="006230FF"/>
    <w:rsid w:val="006336F7"/>
    <w:rsid w:val="0064404B"/>
    <w:rsid w:val="0064406E"/>
    <w:rsid w:val="00644CE3"/>
    <w:rsid w:val="006462BA"/>
    <w:rsid w:val="00654897"/>
    <w:rsid w:val="00656A98"/>
    <w:rsid w:val="00656E18"/>
    <w:rsid w:val="006648D1"/>
    <w:rsid w:val="00666D62"/>
    <w:rsid w:val="0067526D"/>
    <w:rsid w:val="0067703B"/>
    <w:rsid w:val="00677821"/>
    <w:rsid w:val="00681236"/>
    <w:rsid w:val="00682346"/>
    <w:rsid w:val="00683D83"/>
    <w:rsid w:val="0068652D"/>
    <w:rsid w:val="00687880"/>
    <w:rsid w:val="00687C08"/>
    <w:rsid w:val="00692C13"/>
    <w:rsid w:val="00693392"/>
    <w:rsid w:val="0069454A"/>
    <w:rsid w:val="00694BED"/>
    <w:rsid w:val="00695867"/>
    <w:rsid w:val="006971CD"/>
    <w:rsid w:val="006A3CE3"/>
    <w:rsid w:val="006A488E"/>
    <w:rsid w:val="006A5FFF"/>
    <w:rsid w:val="006C5744"/>
    <w:rsid w:val="006C70DB"/>
    <w:rsid w:val="006D20C8"/>
    <w:rsid w:val="006D3CBD"/>
    <w:rsid w:val="006D722B"/>
    <w:rsid w:val="006D7A3A"/>
    <w:rsid w:val="006E0DB9"/>
    <w:rsid w:val="006E15A2"/>
    <w:rsid w:val="006E2304"/>
    <w:rsid w:val="006E2D17"/>
    <w:rsid w:val="006E66C8"/>
    <w:rsid w:val="006F0BD0"/>
    <w:rsid w:val="006F109B"/>
    <w:rsid w:val="006F5B6C"/>
    <w:rsid w:val="007022E9"/>
    <w:rsid w:val="00704221"/>
    <w:rsid w:val="00704DD4"/>
    <w:rsid w:val="00711299"/>
    <w:rsid w:val="007118E6"/>
    <w:rsid w:val="00712209"/>
    <w:rsid w:val="007134F7"/>
    <w:rsid w:val="007219DC"/>
    <w:rsid w:val="007278C1"/>
    <w:rsid w:val="00727B38"/>
    <w:rsid w:val="00727E95"/>
    <w:rsid w:val="00732BB4"/>
    <w:rsid w:val="007355AC"/>
    <w:rsid w:val="007417B4"/>
    <w:rsid w:val="00742616"/>
    <w:rsid w:val="00745640"/>
    <w:rsid w:val="007516EE"/>
    <w:rsid w:val="00753AAF"/>
    <w:rsid w:val="0075451D"/>
    <w:rsid w:val="00756D20"/>
    <w:rsid w:val="00760D86"/>
    <w:rsid w:val="00761498"/>
    <w:rsid w:val="00761D5C"/>
    <w:rsid w:val="00764E73"/>
    <w:rsid w:val="00767F60"/>
    <w:rsid w:val="007802AB"/>
    <w:rsid w:val="007823A3"/>
    <w:rsid w:val="007A2C3E"/>
    <w:rsid w:val="007A3DC9"/>
    <w:rsid w:val="007B2935"/>
    <w:rsid w:val="007B5E6F"/>
    <w:rsid w:val="007C2648"/>
    <w:rsid w:val="007C3553"/>
    <w:rsid w:val="007C39A1"/>
    <w:rsid w:val="007C747C"/>
    <w:rsid w:val="007C7E42"/>
    <w:rsid w:val="007D28AB"/>
    <w:rsid w:val="007D3F38"/>
    <w:rsid w:val="007D6F60"/>
    <w:rsid w:val="007E1386"/>
    <w:rsid w:val="007E5B75"/>
    <w:rsid w:val="007F1D15"/>
    <w:rsid w:val="007F1EED"/>
    <w:rsid w:val="007F1F97"/>
    <w:rsid w:val="007F4444"/>
    <w:rsid w:val="007F5096"/>
    <w:rsid w:val="007F59AB"/>
    <w:rsid w:val="00800192"/>
    <w:rsid w:val="00805C5E"/>
    <w:rsid w:val="00813D7F"/>
    <w:rsid w:val="008170A0"/>
    <w:rsid w:val="00817C12"/>
    <w:rsid w:val="00826CF9"/>
    <w:rsid w:val="008334C5"/>
    <w:rsid w:val="00842243"/>
    <w:rsid w:val="0085028C"/>
    <w:rsid w:val="00852FAF"/>
    <w:rsid w:val="00856546"/>
    <w:rsid w:val="00862889"/>
    <w:rsid w:val="0086606E"/>
    <w:rsid w:val="008674B8"/>
    <w:rsid w:val="0087476B"/>
    <w:rsid w:val="00876696"/>
    <w:rsid w:val="0088681B"/>
    <w:rsid w:val="008877F3"/>
    <w:rsid w:val="008921B4"/>
    <w:rsid w:val="00894D52"/>
    <w:rsid w:val="0089709B"/>
    <w:rsid w:val="008A1022"/>
    <w:rsid w:val="008A2998"/>
    <w:rsid w:val="008A3827"/>
    <w:rsid w:val="008B14B6"/>
    <w:rsid w:val="008B3130"/>
    <w:rsid w:val="008B4224"/>
    <w:rsid w:val="008B596C"/>
    <w:rsid w:val="008B68E1"/>
    <w:rsid w:val="008C008C"/>
    <w:rsid w:val="008C0949"/>
    <w:rsid w:val="008C19CA"/>
    <w:rsid w:val="008C207F"/>
    <w:rsid w:val="008C5047"/>
    <w:rsid w:val="008F228B"/>
    <w:rsid w:val="008F3C8B"/>
    <w:rsid w:val="008F5C5F"/>
    <w:rsid w:val="008F6DD7"/>
    <w:rsid w:val="00914516"/>
    <w:rsid w:val="00915BAF"/>
    <w:rsid w:val="0093251C"/>
    <w:rsid w:val="00943EEB"/>
    <w:rsid w:val="0094474B"/>
    <w:rsid w:val="00950890"/>
    <w:rsid w:val="00960949"/>
    <w:rsid w:val="00961DDA"/>
    <w:rsid w:val="00966352"/>
    <w:rsid w:val="009677D6"/>
    <w:rsid w:val="00971138"/>
    <w:rsid w:val="00971EB6"/>
    <w:rsid w:val="009748D0"/>
    <w:rsid w:val="009760CE"/>
    <w:rsid w:val="00980CBF"/>
    <w:rsid w:val="00992B23"/>
    <w:rsid w:val="0099380E"/>
    <w:rsid w:val="009A52EA"/>
    <w:rsid w:val="009C0E2C"/>
    <w:rsid w:val="009C169A"/>
    <w:rsid w:val="009C33EF"/>
    <w:rsid w:val="009C5E83"/>
    <w:rsid w:val="009D093A"/>
    <w:rsid w:val="009E10CA"/>
    <w:rsid w:val="009E1ECA"/>
    <w:rsid w:val="009E507D"/>
    <w:rsid w:val="009E5936"/>
    <w:rsid w:val="009E6A41"/>
    <w:rsid w:val="009F04AF"/>
    <w:rsid w:val="009F49CB"/>
    <w:rsid w:val="009F4D3B"/>
    <w:rsid w:val="009F550D"/>
    <w:rsid w:val="009F69CE"/>
    <w:rsid w:val="00A005F3"/>
    <w:rsid w:val="00A049FE"/>
    <w:rsid w:val="00A16046"/>
    <w:rsid w:val="00A175C9"/>
    <w:rsid w:val="00A27C71"/>
    <w:rsid w:val="00A33BE0"/>
    <w:rsid w:val="00A34F4F"/>
    <w:rsid w:val="00A3553E"/>
    <w:rsid w:val="00A436CF"/>
    <w:rsid w:val="00A4646C"/>
    <w:rsid w:val="00A46DEF"/>
    <w:rsid w:val="00A47DB6"/>
    <w:rsid w:val="00A53EAC"/>
    <w:rsid w:val="00A57EA1"/>
    <w:rsid w:val="00A61989"/>
    <w:rsid w:val="00A63B2B"/>
    <w:rsid w:val="00A674E1"/>
    <w:rsid w:val="00A67ECA"/>
    <w:rsid w:val="00A71792"/>
    <w:rsid w:val="00A72841"/>
    <w:rsid w:val="00A7461D"/>
    <w:rsid w:val="00A77D3E"/>
    <w:rsid w:val="00A8584D"/>
    <w:rsid w:val="00A86E79"/>
    <w:rsid w:val="00A90717"/>
    <w:rsid w:val="00A9097D"/>
    <w:rsid w:val="00A90D4D"/>
    <w:rsid w:val="00A91AFA"/>
    <w:rsid w:val="00A965AE"/>
    <w:rsid w:val="00AA0155"/>
    <w:rsid w:val="00AA20C9"/>
    <w:rsid w:val="00AA219A"/>
    <w:rsid w:val="00AB7B2F"/>
    <w:rsid w:val="00AC2795"/>
    <w:rsid w:val="00AC3B8D"/>
    <w:rsid w:val="00AC4F42"/>
    <w:rsid w:val="00AD0E24"/>
    <w:rsid w:val="00AD251E"/>
    <w:rsid w:val="00AD336D"/>
    <w:rsid w:val="00AD6249"/>
    <w:rsid w:val="00AE3F12"/>
    <w:rsid w:val="00AE52E3"/>
    <w:rsid w:val="00AF08B3"/>
    <w:rsid w:val="00AF4236"/>
    <w:rsid w:val="00AF53D3"/>
    <w:rsid w:val="00AF6955"/>
    <w:rsid w:val="00B01E05"/>
    <w:rsid w:val="00B046A4"/>
    <w:rsid w:val="00B16418"/>
    <w:rsid w:val="00B17033"/>
    <w:rsid w:val="00B20092"/>
    <w:rsid w:val="00B20C9A"/>
    <w:rsid w:val="00B239FF"/>
    <w:rsid w:val="00B34796"/>
    <w:rsid w:val="00B40E31"/>
    <w:rsid w:val="00B46434"/>
    <w:rsid w:val="00B525BC"/>
    <w:rsid w:val="00B57707"/>
    <w:rsid w:val="00B637F6"/>
    <w:rsid w:val="00B71493"/>
    <w:rsid w:val="00B76725"/>
    <w:rsid w:val="00B828B4"/>
    <w:rsid w:val="00B87846"/>
    <w:rsid w:val="00B87C9B"/>
    <w:rsid w:val="00BA2110"/>
    <w:rsid w:val="00BB0258"/>
    <w:rsid w:val="00BB39D1"/>
    <w:rsid w:val="00BB55E5"/>
    <w:rsid w:val="00BC02BB"/>
    <w:rsid w:val="00BC1BAB"/>
    <w:rsid w:val="00BC40F0"/>
    <w:rsid w:val="00BC44BA"/>
    <w:rsid w:val="00BC6E70"/>
    <w:rsid w:val="00BC6EF6"/>
    <w:rsid w:val="00BD3ABB"/>
    <w:rsid w:val="00BD7874"/>
    <w:rsid w:val="00BE2C61"/>
    <w:rsid w:val="00BE34DF"/>
    <w:rsid w:val="00BE714B"/>
    <w:rsid w:val="00BF0992"/>
    <w:rsid w:val="00BF4B52"/>
    <w:rsid w:val="00C00357"/>
    <w:rsid w:val="00C00945"/>
    <w:rsid w:val="00C019E1"/>
    <w:rsid w:val="00C05434"/>
    <w:rsid w:val="00C13725"/>
    <w:rsid w:val="00C1504E"/>
    <w:rsid w:val="00C170D7"/>
    <w:rsid w:val="00C21759"/>
    <w:rsid w:val="00C23A42"/>
    <w:rsid w:val="00C2468F"/>
    <w:rsid w:val="00C24A9F"/>
    <w:rsid w:val="00C26858"/>
    <w:rsid w:val="00C33231"/>
    <w:rsid w:val="00C550F4"/>
    <w:rsid w:val="00C639DD"/>
    <w:rsid w:val="00C646E4"/>
    <w:rsid w:val="00C66F6F"/>
    <w:rsid w:val="00C67087"/>
    <w:rsid w:val="00C71B2C"/>
    <w:rsid w:val="00C74410"/>
    <w:rsid w:val="00C772BA"/>
    <w:rsid w:val="00C92366"/>
    <w:rsid w:val="00C927B5"/>
    <w:rsid w:val="00C95FF4"/>
    <w:rsid w:val="00C97905"/>
    <w:rsid w:val="00C97AB6"/>
    <w:rsid w:val="00C97FB9"/>
    <w:rsid w:val="00CA0C49"/>
    <w:rsid w:val="00CA41C3"/>
    <w:rsid w:val="00CA5A73"/>
    <w:rsid w:val="00CB4CA4"/>
    <w:rsid w:val="00CC4492"/>
    <w:rsid w:val="00CC5028"/>
    <w:rsid w:val="00CC66E4"/>
    <w:rsid w:val="00CD009D"/>
    <w:rsid w:val="00CD4551"/>
    <w:rsid w:val="00CD498B"/>
    <w:rsid w:val="00CE1C1D"/>
    <w:rsid w:val="00CE2290"/>
    <w:rsid w:val="00CF2A59"/>
    <w:rsid w:val="00CF4556"/>
    <w:rsid w:val="00CF6B3B"/>
    <w:rsid w:val="00D01C10"/>
    <w:rsid w:val="00D06C96"/>
    <w:rsid w:val="00D10B66"/>
    <w:rsid w:val="00D22FC5"/>
    <w:rsid w:val="00D237EF"/>
    <w:rsid w:val="00D24313"/>
    <w:rsid w:val="00D258A2"/>
    <w:rsid w:val="00D335CB"/>
    <w:rsid w:val="00D40DFF"/>
    <w:rsid w:val="00D50B88"/>
    <w:rsid w:val="00D5171E"/>
    <w:rsid w:val="00D52642"/>
    <w:rsid w:val="00D53FD6"/>
    <w:rsid w:val="00D70F47"/>
    <w:rsid w:val="00D73336"/>
    <w:rsid w:val="00D76876"/>
    <w:rsid w:val="00D84872"/>
    <w:rsid w:val="00D854F6"/>
    <w:rsid w:val="00D8682C"/>
    <w:rsid w:val="00D92641"/>
    <w:rsid w:val="00DA60A2"/>
    <w:rsid w:val="00DB0159"/>
    <w:rsid w:val="00DB20A5"/>
    <w:rsid w:val="00DB3F04"/>
    <w:rsid w:val="00DB54E3"/>
    <w:rsid w:val="00DB634A"/>
    <w:rsid w:val="00DC0F50"/>
    <w:rsid w:val="00DC1E12"/>
    <w:rsid w:val="00DD08AC"/>
    <w:rsid w:val="00DD23F2"/>
    <w:rsid w:val="00DD3CBC"/>
    <w:rsid w:val="00DE222F"/>
    <w:rsid w:val="00DE22BC"/>
    <w:rsid w:val="00DE2C85"/>
    <w:rsid w:val="00DE40F8"/>
    <w:rsid w:val="00DE5C90"/>
    <w:rsid w:val="00DF26FB"/>
    <w:rsid w:val="00E00729"/>
    <w:rsid w:val="00E00BD0"/>
    <w:rsid w:val="00E00D70"/>
    <w:rsid w:val="00E01D2D"/>
    <w:rsid w:val="00E02AE5"/>
    <w:rsid w:val="00E06DA9"/>
    <w:rsid w:val="00E11720"/>
    <w:rsid w:val="00E155D7"/>
    <w:rsid w:val="00E16067"/>
    <w:rsid w:val="00E226F4"/>
    <w:rsid w:val="00E22FDC"/>
    <w:rsid w:val="00E24DAA"/>
    <w:rsid w:val="00E25FFC"/>
    <w:rsid w:val="00E27247"/>
    <w:rsid w:val="00E465D7"/>
    <w:rsid w:val="00E51BD6"/>
    <w:rsid w:val="00E6652E"/>
    <w:rsid w:val="00E719D9"/>
    <w:rsid w:val="00E745AD"/>
    <w:rsid w:val="00E74FD7"/>
    <w:rsid w:val="00E75E7D"/>
    <w:rsid w:val="00E75FDE"/>
    <w:rsid w:val="00E832AF"/>
    <w:rsid w:val="00E851D8"/>
    <w:rsid w:val="00E8568D"/>
    <w:rsid w:val="00E85CB3"/>
    <w:rsid w:val="00E86986"/>
    <w:rsid w:val="00E905BB"/>
    <w:rsid w:val="00E919E4"/>
    <w:rsid w:val="00EA2D8A"/>
    <w:rsid w:val="00EA4AC3"/>
    <w:rsid w:val="00EA4AE1"/>
    <w:rsid w:val="00EB0897"/>
    <w:rsid w:val="00EB39CE"/>
    <w:rsid w:val="00EB40CB"/>
    <w:rsid w:val="00EB701D"/>
    <w:rsid w:val="00EB7A33"/>
    <w:rsid w:val="00EC226A"/>
    <w:rsid w:val="00EC236D"/>
    <w:rsid w:val="00EC3C4F"/>
    <w:rsid w:val="00EC684E"/>
    <w:rsid w:val="00ED1124"/>
    <w:rsid w:val="00ED169B"/>
    <w:rsid w:val="00ED404C"/>
    <w:rsid w:val="00ED6E29"/>
    <w:rsid w:val="00EE3318"/>
    <w:rsid w:val="00EF18C6"/>
    <w:rsid w:val="00EF48A9"/>
    <w:rsid w:val="00EF6B5B"/>
    <w:rsid w:val="00EF7708"/>
    <w:rsid w:val="00F038ED"/>
    <w:rsid w:val="00F163EA"/>
    <w:rsid w:val="00F20203"/>
    <w:rsid w:val="00F2612C"/>
    <w:rsid w:val="00F26D03"/>
    <w:rsid w:val="00F26EC9"/>
    <w:rsid w:val="00F30A66"/>
    <w:rsid w:val="00F37C0D"/>
    <w:rsid w:val="00F42792"/>
    <w:rsid w:val="00F44475"/>
    <w:rsid w:val="00F460E6"/>
    <w:rsid w:val="00F4792B"/>
    <w:rsid w:val="00F50528"/>
    <w:rsid w:val="00F5473D"/>
    <w:rsid w:val="00F6282D"/>
    <w:rsid w:val="00F635CA"/>
    <w:rsid w:val="00F66C43"/>
    <w:rsid w:val="00F70A49"/>
    <w:rsid w:val="00F7113F"/>
    <w:rsid w:val="00F737EF"/>
    <w:rsid w:val="00F73AD5"/>
    <w:rsid w:val="00F747DB"/>
    <w:rsid w:val="00F82099"/>
    <w:rsid w:val="00F84147"/>
    <w:rsid w:val="00F95F51"/>
    <w:rsid w:val="00F9743A"/>
    <w:rsid w:val="00FA36EF"/>
    <w:rsid w:val="00FA54DE"/>
    <w:rsid w:val="00FB17AD"/>
    <w:rsid w:val="00FB6FE1"/>
    <w:rsid w:val="00FB711A"/>
    <w:rsid w:val="00FC1E6D"/>
    <w:rsid w:val="00FC3464"/>
    <w:rsid w:val="00FD00D4"/>
    <w:rsid w:val="00FD5643"/>
    <w:rsid w:val="00FD78AB"/>
    <w:rsid w:val="00FE0AEC"/>
    <w:rsid w:val="00FE21B9"/>
    <w:rsid w:val="00FE22C0"/>
    <w:rsid w:val="00FE6E07"/>
    <w:rsid w:val="00FF3243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E4C92"/>
  <w15:chartTrackingRefBased/>
  <w15:docId w15:val="{6E693A2F-B4FD-44BF-B12E-E27AA38B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212B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3782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537823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F82099"/>
    <w:rPr>
      <w:sz w:val="24"/>
      <w:szCs w:val="24"/>
    </w:rPr>
  </w:style>
  <w:style w:type="paragraph" w:styleId="NoSpacing">
    <w:name w:val="No Spacing"/>
    <w:uiPriority w:val="1"/>
    <w:qFormat/>
    <w:rsid w:val="00F82099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215C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15C0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780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B464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64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6434"/>
  </w:style>
  <w:style w:type="paragraph" w:styleId="CommentSubject">
    <w:name w:val="annotation subject"/>
    <w:basedOn w:val="CommentText"/>
    <w:next w:val="CommentText"/>
    <w:link w:val="CommentSubjectChar"/>
    <w:rsid w:val="00B46434"/>
    <w:rPr>
      <w:b/>
      <w:bCs/>
    </w:rPr>
  </w:style>
  <w:style w:type="character" w:customStyle="1" w:styleId="CommentSubjectChar">
    <w:name w:val="Comment Subject Char"/>
    <w:link w:val="CommentSubject"/>
    <w:rsid w:val="00B46434"/>
    <w:rPr>
      <w:b/>
      <w:bCs/>
    </w:rPr>
  </w:style>
  <w:style w:type="character" w:customStyle="1" w:styleId="Heading2Char">
    <w:name w:val="Heading 2 Char"/>
    <w:link w:val="Heading2"/>
    <w:semiHidden/>
    <w:rsid w:val="005212B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BC6E7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95F51"/>
    <w:pPr>
      <w:spacing w:before="100" w:beforeAutospacing="1" w:after="100" w:afterAutospacing="1"/>
    </w:pPr>
  </w:style>
  <w:style w:type="character" w:customStyle="1" w:styleId="whitespace-normal">
    <w:name w:val="whitespace-normal"/>
    <w:basedOn w:val="DefaultParagraphFont"/>
    <w:rsid w:val="00F95F51"/>
  </w:style>
  <w:style w:type="paragraph" w:styleId="ListParagraph">
    <w:name w:val="List Paragraph"/>
    <w:basedOn w:val="Normal"/>
    <w:uiPriority w:val="34"/>
    <w:qFormat/>
    <w:rsid w:val="006A488E"/>
    <w:pPr>
      <w:ind w:left="720"/>
      <w:contextualSpacing/>
    </w:pPr>
  </w:style>
  <w:style w:type="paragraph" w:styleId="Revision">
    <w:name w:val="Revision"/>
    <w:hidden/>
    <w:uiPriority w:val="99"/>
    <w:semiHidden/>
    <w:rsid w:val="00480F76"/>
    <w:rPr>
      <w:sz w:val="24"/>
      <w:szCs w:val="24"/>
    </w:rPr>
  </w:style>
  <w:style w:type="paragraph" w:customStyle="1" w:styleId="box461973">
    <w:name w:val="box_461973"/>
    <w:basedOn w:val="Normal"/>
    <w:rsid w:val="003762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14A8AD1969948A7C4F40688306351" ma:contentTypeVersion="0" ma:contentTypeDescription="Create a new document." ma:contentTypeScope="" ma:versionID="efc6feab1ae3efcafec183dd6e191a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F6E894-C0D4-49BB-9C58-C6B6D4404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E73137-82E0-41D9-8DEC-B748CF43ADF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6CA4637-984B-41C7-B97F-B3443D45BD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2F7428-5E3C-4D4C-B0FB-B307B4C22B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DAE4F75-9EFF-4BDF-B195-3F6426B46A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1451</Words>
  <Characters>8275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2 Interni dokument</vt:lpstr>
      <vt:lpstr>2 Interni dokument</vt:lpstr>
    </vt:vector>
  </TitlesOfParts>
  <Company>MZOS</Company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Interni dokument</dc:title>
  <dc:subject/>
  <dc:creator>MZOS</dc:creator>
  <cp:keywords/>
  <cp:lastModifiedBy>Katarina Bilonić</cp:lastModifiedBy>
  <cp:revision>7</cp:revision>
  <cp:lastPrinted>2026-05-26T06:42:00Z</cp:lastPrinted>
  <dcterms:created xsi:type="dcterms:W3CDTF">2026-05-26T07:50:00Z</dcterms:created>
  <dcterms:modified xsi:type="dcterms:W3CDTF">2026-05-29T12:32:00Z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AZJMDCZ6QSYZ-1335579144-92794</vt:lpwstr>
  </property>
  <property fmtid="{D5CDD505-2E9C-101B-9397-08002B2CF9AE}" pid="3" name="_dlc_DocIdItemGuid">
    <vt:lpwstr>90cf8caf-ac90-4653-97b0-a1ebc760eaf1</vt:lpwstr>
  </property>
  <property fmtid="{D5CDD505-2E9C-101B-9397-08002B2CF9AE}" pid="4" name="_dlc_DocIdUrl">
    <vt:lpwstr>https://ekoordinacije.vlada.hr/_layouts/15/DocIdRedir.aspx?ID=AZJMDCZ6QSYZ-1335579144-92794, AZJMDCZ6QSYZ-1335579144-92794</vt:lpwstr>
  </property>
  <property fmtid="{D5CDD505-2E9C-101B-9397-08002B2CF9AE}" pid="5" name="ContentTypeId">
    <vt:lpwstr>0x010100B9814A8AD1969948A7C4F40688306351</vt:lpwstr>
  </property>
</Properties>
</file>