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74492" w14:textId="77777777" w:rsidR="008F1EBF" w:rsidRPr="00EE589B" w:rsidRDefault="008F1EBF" w:rsidP="008F1EBF">
      <w:pPr>
        <w:jc w:val="center"/>
      </w:pPr>
      <w:r w:rsidRPr="00EE589B">
        <w:rPr>
          <w:noProof/>
        </w:rPr>
        <w:drawing>
          <wp:inline distT="0" distB="0" distL="0" distR="0" wp14:anchorId="6D0CE389" wp14:editId="2281E1E7">
            <wp:extent cx="4953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589B">
        <w:fldChar w:fldCharType="begin"/>
      </w:r>
      <w:r w:rsidRPr="00EE589B">
        <w:instrText xml:space="preserve"> INCLUDEPICTURE "http://www.inet.hr/~box/images/grb-rh.gif" \* MERGEFORMATINET </w:instrText>
      </w:r>
      <w:r w:rsidRPr="00EE589B">
        <w:fldChar w:fldCharType="end"/>
      </w:r>
    </w:p>
    <w:p w14:paraId="327E59C0" w14:textId="77777777" w:rsidR="008F1EBF" w:rsidRPr="00EE589B" w:rsidRDefault="008F1EBF" w:rsidP="008F1EBF">
      <w:pPr>
        <w:spacing w:before="60" w:after="1680"/>
        <w:jc w:val="center"/>
      </w:pPr>
      <w:r w:rsidRPr="00EE589B">
        <w:t>VLADA REPUBLIKE HRVATSKE</w:t>
      </w:r>
    </w:p>
    <w:p w14:paraId="3445E3E2" w14:textId="77777777" w:rsidR="008F1EBF" w:rsidRPr="00EE589B" w:rsidRDefault="008F1EBF" w:rsidP="008F1EBF"/>
    <w:p w14:paraId="7844135D" w14:textId="74A1E96D" w:rsidR="008F1EBF" w:rsidRPr="00EE589B" w:rsidRDefault="00C33E26" w:rsidP="008F1EBF">
      <w:pPr>
        <w:spacing w:after="2400"/>
        <w:jc w:val="right"/>
      </w:pPr>
      <w:r w:rsidRPr="00EE589B">
        <w:t xml:space="preserve">Zagreb, </w:t>
      </w:r>
      <w:r w:rsidR="00ED528E">
        <w:t>11</w:t>
      </w:r>
      <w:bookmarkStart w:id="0" w:name="_GoBack"/>
      <w:bookmarkEnd w:id="0"/>
      <w:r w:rsidRPr="00EE589B">
        <w:t xml:space="preserve">. </w:t>
      </w:r>
      <w:r w:rsidR="00BB6FD5">
        <w:t xml:space="preserve">lipnja </w:t>
      </w:r>
      <w:r w:rsidR="00BA3771">
        <w:t>2026</w:t>
      </w:r>
      <w:r w:rsidR="00BB6FD5">
        <w:t>.</w:t>
      </w:r>
    </w:p>
    <w:p w14:paraId="66A7D4D0" w14:textId="77777777" w:rsidR="008F1EBF" w:rsidRPr="00EE589B" w:rsidRDefault="008F1EBF" w:rsidP="008F1EBF">
      <w:pPr>
        <w:spacing w:line="360" w:lineRule="auto"/>
      </w:pPr>
      <w:r w:rsidRPr="00EE589B">
        <w:t>__________________________________________________________________________</w:t>
      </w:r>
    </w:p>
    <w:p w14:paraId="36254AA2" w14:textId="77777777" w:rsidR="008F1EBF" w:rsidRPr="00EE589B" w:rsidRDefault="008F1EBF" w:rsidP="008F1EBF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8F1EBF" w:rsidRPr="00EE589B" w:rsidSect="00067492">
          <w:headerReference w:type="default" r:id="rId13"/>
          <w:footerReference w:type="default" r:id="rId14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48"/>
        <w:gridCol w:w="7124"/>
      </w:tblGrid>
      <w:tr w:rsidR="008F1EBF" w:rsidRPr="00EE589B" w14:paraId="0B0FC441" w14:textId="77777777" w:rsidTr="00E10C25">
        <w:tc>
          <w:tcPr>
            <w:tcW w:w="1951" w:type="dxa"/>
          </w:tcPr>
          <w:p w14:paraId="4FACFC3F" w14:textId="77777777" w:rsidR="008F1EBF" w:rsidRPr="00EE589B" w:rsidRDefault="008F1EBF" w:rsidP="00E10C25">
            <w:pPr>
              <w:spacing w:line="360" w:lineRule="auto"/>
              <w:jc w:val="right"/>
            </w:pPr>
            <w:r w:rsidRPr="00EE589B">
              <w:rPr>
                <w:b/>
                <w:smallCaps/>
              </w:rPr>
              <w:t xml:space="preserve">Predlagatelj </w:t>
            </w:r>
            <w:r w:rsidRPr="00EE589B">
              <w:rPr>
                <w:b/>
              </w:rPr>
              <w:t>:</w:t>
            </w:r>
          </w:p>
        </w:tc>
        <w:tc>
          <w:tcPr>
            <w:tcW w:w="7229" w:type="dxa"/>
          </w:tcPr>
          <w:p w14:paraId="3A55DD18" w14:textId="77777777" w:rsidR="008F1EBF" w:rsidRPr="00EE589B" w:rsidRDefault="008F1EBF" w:rsidP="00E10C25">
            <w:pPr>
              <w:spacing w:line="360" w:lineRule="auto"/>
            </w:pPr>
            <w:r w:rsidRPr="00EE589B">
              <w:t>Ministarstvo turizma i sporta</w:t>
            </w:r>
          </w:p>
        </w:tc>
      </w:tr>
    </w:tbl>
    <w:p w14:paraId="76E89F9E" w14:textId="77777777" w:rsidR="008F1EBF" w:rsidRPr="00EE589B" w:rsidRDefault="008F1EBF" w:rsidP="008F1EBF">
      <w:pPr>
        <w:spacing w:line="360" w:lineRule="auto"/>
      </w:pPr>
      <w:r w:rsidRPr="00EE589B">
        <w:t>__________________________________________________________________________</w:t>
      </w:r>
    </w:p>
    <w:p w14:paraId="55405E78" w14:textId="77777777" w:rsidR="008F1EBF" w:rsidRPr="00EE589B" w:rsidRDefault="008F1EBF" w:rsidP="008F1EBF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8F1EBF" w:rsidRPr="00EE589B" w:rsidSect="00067492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39"/>
        <w:gridCol w:w="7133"/>
      </w:tblGrid>
      <w:tr w:rsidR="008F1EBF" w:rsidRPr="00EE589B" w14:paraId="2F78576E" w14:textId="77777777" w:rsidTr="00E10C25">
        <w:tc>
          <w:tcPr>
            <w:tcW w:w="1951" w:type="dxa"/>
          </w:tcPr>
          <w:p w14:paraId="2174F4FE" w14:textId="77777777" w:rsidR="008F1EBF" w:rsidRPr="00EE589B" w:rsidRDefault="008F1EBF" w:rsidP="00E10C25">
            <w:pPr>
              <w:spacing w:line="360" w:lineRule="auto"/>
              <w:jc w:val="right"/>
            </w:pPr>
            <w:r w:rsidRPr="00EE589B">
              <w:rPr>
                <w:b/>
                <w:smallCaps/>
              </w:rPr>
              <w:t>Predmet</w:t>
            </w:r>
            <w:r w:rsidRPr="00EE589B">
              <w:rPr>
                <w:b/>
              </w:rPr>
              <w:t>:</w:t>
            </w:r>
          </w:p>
        </w:tc>
        <w:tc>
          <w:tcPr>
            <w:tcW w:w="7229" w:type="dxa"/>
          </w:tcPr>
          <w:p w14:paraId="1EE76E1F" w14:textId="5395CED3" w:rsidR="008F1EBF" w:rsidRPr="00EE589B" w:rsidRDefault="00C02E95" w:rsidP="00CE43FB">
            <w:pPr>
              <w:spacing w:line="360" w:lineRule="auto"/>
              <w:jc w:val="both"/>
            </w:pPr>
            <w:r w:rsidRPr="00C02E95">
              <w:rPr>
                <w:rFonts w:eastAsia="Calibri"/>
                <w:lang w:eastAsia="en-US"/>
              </w:rPr>
              <w:t xml:space="preserve">Prijedlog </w:t>
            </w:r>
            <w:r w:rsidR="00CE43FB" w:rsidRPr="00CE43FB">
              <w:rPr>
                <w:rFonts w:eastAsia="Calibri"/>
                <w:lang w:eastAsia="en-US"/>
              </w:rPr>
              <w:t xml:space="preserve">zaključka </w:t>
            </w:r>
            <w:r w:rsidRPr="00C02E95">
              <w:rPr>
                <w:rFonts w:eastAsia="Calibri"/>
                <w:lang w:eastAsia="en-US"/>
              </w:rPr>
              <w:t xml:space="preserve">Vlade Republike Hrvatske </w:t>
            </w:r>
            <w:r w:rsidR="00CE43FB" w:rsidRPr="00CE43FB">
              <w:rPr>
                <w:rFonts w:eastAsia="Calibri"/>
                <w:lang w:eastAsia="en-US"/>
              </w:rPr>
              <w:t>za prihvaćanje pokroviteljstva nad održavanjem sedmog šahovskog turnira iz serije Grand Chess Tour – Super Rapid &amp; Blitz Croatia</w:t>
            </w:r>
          </w:p>
        </w:tc>
      </w:tr>
    </w:tbl>
    <w:p w14:paraId="36BEEB55" w14:textId="77777777" w:rsidR="008F1EBF" w:rsidRPr="00EE589B" w:rsidRDefault="008F1EBF" w:rsidP="008F1EBF">
      <w:pPr>
        <w:tabs>
          <w:tab w:val="left" w:pos="1843"/>
        </w:tabs>
        <w:spacing w:line="360" w:lineRule="auto"/>
        <w:ind w:left="1843" w:hanging="1843"/>
      </w:pPr>
      <w:r w:rsidRPr="00EE589B">
        <w:t>__________________________________________________________________________</w:t>
      </w:r>
    </w:p>
    <w:p w14:paraId="5556E396" w14:textId="77777777" w:rsidR="008F1EBF" w:rsidRPr="00EE589B" w:rsidRDefault="008F1EBF" w:rsidP="008F1EBF"/>
    <w:p w14:paraId="0165C4D1" w14:textId="77777777" w:rsidR="008F1EBF" w:rsidRPr="00EE589B" w:rsidRDefault="008F1EBF" w:rsidP="008F1EBF"/>
    <w:p w14:paraId="383C38CE" w14:textId="77777777" w:rsidR="008F1EBF" w:rsidRPr="00EE589B" w:rsidRDefault="008F1EBF" w:rsidP="008F1EBF"/>
    <w:p w14:paraId="795BF71F" w14:textId="77777777" w:rsidR="008F1EBF" w:rsidRPr="00EE589B" w:rsidRDefault="008F1EBF" w:rsidP="008F1EBF"/>
    <w:p w14:paraId="58246615" w14:textId="77777777" w:rsidR="008F1EBF" w:rsidRPr="00EE589B" w:rsidRDefault="008F1EBF" w:rsidP="008F1EBF"/>
    <w:p w14:paraId="076D1D5B" w14:textId="77777777" w:rsidR="008F1EBF" w:rsidRPr="00EE589B" w:rsidRDefault="008F1EBF" w:rsidP="008F1EBF">
      <w:pPr>
        <w:sectPr w:rsidR="008F1EBF" w:rsidRPr="00EE589B" w:rsidSect="00067492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p w14:paraId="000BEADA" w14:textId="77777777" w:rsidR="00500586" w:rsidRPr="00500586" w:rsidRDefault="00500586" w:rsidP="00B20391">
      <w:pPr>
        <w:jc w:val="both"/>
        <w:rPr>
          <w:rFonts w:eastAsia="Calibri"/>
          <w:lang w:eastAsia="en-US"/>
        </w:rPr>
      </w:pPr>
    </w:p>
    <w:p w14:paraId="643D68E9" w14:textId="77777777" w:rsidR="008F1EBF" w:rsidRPr="0072533F" w:rsidRDefault="008F1EBF" w:rsidP="00B20391">
      <w:pPr>
        <w:jc w:val="right"/>
        <w:rPr>
          <w:rFonts w:eastAsia="Calibri"/>
          <w:b/>
          <w:lang w:eastAsia="en-US"/>
        </w:rPr>
      </w:pPr>
      <w:r w:rsidRPr="00500586">
        <w:rPr>
          <w:rFonts w:eastAsia="Calibri"/>
          <w:b/>
          <w:lang w:eastAsia="en-US"/>
        </w:rPr>
        <w:t>Prijedlog</w:t>
      </w:r>
    </w:p>
    <w:p w14:paraId="22EEA9EF" w14:textId="77777777" w:rsidR="008F1EBF" w:rsidRDefault="008F1EBF" w:rsidP="00B20391">
      <w:pPr>
        <w:jc w:val="both"/>
        <w:rPr>
          <w:rFonts w:eastAsia="Calibri"/>
          <w:lang w:eastAsia="en-US"/>
        </w:rPr>
      </w:pPr>
    </w:p>
    <w:p w14:paraId="38F9FD88" w14:textId="77777777" w:rsidR="00500586" w:rsidRDefault="00500586" w:rsidP="00B20391">
      <w:pPr>
        <w:jc w:val="both"/>
        <w:rPr>
          <w:rFonts w:eastAsia="Calibri"/>
          <w:lang w:eastAsia="en-US"/>
        </w:rPr>
      </w:pPr>
    </w:p>
    <w:p w14:paraId="69801DB9" w14:textId="77777777" w:rsidR="00B20391" w:rsidRPr="00500586" w:rsidRDefault="00B20391" w:rsidP="00B20391">
      <w:pPr>
        <w:jc w:val="both"/>
        <w:rPr>
          <w:rFonts w:eastAsia="Calibri"/>
          <w:lang w:eastAsia="en-US"/>
        </w:rPr>
      </w:pPr>
    </w:p>
    <w:p w14:paraId="730141CF" w14:textId="77777777" w:rsidR="00500586" w:rsidRPr="00743BA7" w:rsidRDefault="00500586" w:rsidP="00B20391">
      <w:pPr>
        <w:jc w:val="both"/>
      </w:pPr>
    </w:p>
    <w:p w14:paraId="124688DB" w14:textId="0EB7A3FB" w:rsidR="00500586" w:rsidRPr="00500586" w:rsidRDefault="00500586" w:rsidP="00B20391">
      <w:pPr>
        <w:ind w:firstLine="1416"/>
        <w:jc w:val="both"/>
      </w:pPr>
      <w:r w:rsidRPr="00500586">
        <w:t>Na temelju članka 31. stavka 3. Zakona o Vladi Republike Hrvatske (</w:t>
      </w:r>
      <w:r>
        <w:t>„</w:t>
      </w:r>
      <w:r w:rsidRPr="00500586">
        <w:t>Narodne novine</w:t>
      </w:r>
      <w:r>
        <w:t>“</w:t>
      </w:r>
      <w:r w:rsidRPr="00500586">
        <w:t>, br. 150/11</w:t>
      </w:r>
      <w:r>
        <w:t>.</w:t>
      </w:r>
      <w:r w:rsidRPr="00500586">
        <w:t>, 119/14</w:t>
      </w:r>
      <w:r>
        <w:t>.</w:t>
      </w:r>
      <w:r w:rsidRPr="00500586">
        <w:t>, 93/16</w:t>
      </w:r>
      <w:r>
        <w:t>.</w:t>
      </w:r>
      <w:r w:rsidRPr="00500586">
        <w:t>, 116/18</w:t>
      </w:r>
      <w:r>
        <w:t>.</w:t>
      </w:r>
      <w:r w:rsidR="00BB6FD5">
        <w:t xml:space="preserve">, </w:t>
      </w:r>
      <w:r w:rsidRPr="00500586">
        <w:t>80/22</w:t>
      </w:r>
      <w:r>
        <w:t>.</w:t>
      </w:r>
      <w:r w:rsidR="00BB6FD5">
        <w:t xml:space="preserve"> i 78/24.</w:t>
      </w:r>
      <w:r w:rsidRPr="00500586">
        <w:t>) i točk</w:t>
      </w:r>
      <w:r w:rsidR="001A3154">
        <w:t>e</w:t>
      </w:r>
      <w:r w:rsidRPr="00500586">
        <w:t xml:space="preserve"> II. Odluke o kriterijima i postupku za prihvaćanje pokroviteljstva Vlade Republike Hrvatske (</w:t>
      </w:r>
      <w:r>
        <w:t>„</w:t>
      </w:r>
      <w:r w:rsidRPr="00500586">
        <w:t>Narodne novine</w:t>
      </w:r>
      <w:r>
        <w:t>“</w:t>
      </w:r>
      <w:r w:rsidRPr="00500586">
        <w:t>, broj 44/16</w:t>
      </w:r>
      <w:r>
        <w:t>.</w:t>
      </w:r>
      <w:r w:rsidRPr="00500586">
        <w:t xml:space="preserve">), Vlada Republike Hrvatske je na sjednici održanoj __________ </w:t>
      </w:r>
      <w:r w:rsidR="00B847A7" w:rsidRPr="00500586">
        <w:t>202</w:t>
      </w:r>
      <w:r w:rsidR="00B847A7">
        <w:t>6</w:t>
      </w:r>
      <w:r w:rsidRPr="00500586">
        <w:t>. donijela</w:t>
      </w:r>
    </w:p>
    <w:p w14:paraId="36FCE757" w14:textId="77777777" w:rsidR="00500586" w:rsidRPr="00500586" w:rsidRDefault="00500586" w:rsidP="00B20391">
      <w:pPr>
        <w:jc w:val="center"/>
        <w:rPr>
          <w:b/>
        </w:rPr>
      </w:pPr>
    </w:p>
    <w:p w14:paraId="1F43CDC6" w14:textId="77777777" w:rsidR="00500586" w:rsidRPr="00500586" w:rsidRDefault="00500586" w:rsidP="00B20391">
      <w:pPr>
        <w:jc w:val="center"/>
        <w:rPr>
          <w:b/>
        </w:rPr>
      </w:pPr>
    </w:p>
    <w:p w14:paraId="0739DE41" w14:textId="77777777" w:rsidR="00500586" w:rsidRPr="00500586" w:rsidRDefault="00500586" w:rsidP="00B20391">
      <w:pPr>
        <w:jc w:val="center"/>
        <w:rPr>
          <w:b/>
        </w:rPr>
      </w:pPr>
    </w:p>
    <w:p w14:paraId="5210155D" w14:textId="77777777" w:rsidR="00500586" w:rsidRPr="00500586" w:rsidRDefault="00500586" w:rsidP="00B20391">
      <w:pPr>
        <w:jc w:val="center"/>
        <w:rPr>
          <w:b/>
        </w:rPr>
      </w:pPr>
    </w:p>
    <w:p w14:paraId="4E108200" w14:textId="77777777" w:rsidR="00500586" w:rsidRPr="00500586" w:rsidRDefault="00500586" w:rsidP="00B20391">
      <w:pPr>
        <w:jc w:val="center"/>
        <w:rPr>
          <w:b/>
        </w:rPr>
      </w:pPr>
      <w:r w:rsidRPr="00500586">
        <w:rPr>
          <w:b/>
        </w:rPr>
        <w:t>Z A K L J U Č A K</w:t>
      </w:r>
    </w:p>
    <w:p w14:paraId="6A582572" w14:textId="77777777" w:rsidR="00500586" w:rsidRPr="00500586" w:rsidRDefault="00500586" w:rsidP="00B20391">
      <w:pPr>
        <w:jc w:val="center"/>
        <w:rPr>
          <w:b/>
        </w:rPr>
      </w:pPr>
    </w:p>
    <w:p w14:paraId="52A17263" w14:textId="77777777" w:rsidR="00500586" w:rsidRDefault="00500586" w:rsidP="00B20391">
      <w:pPr>
        <w:jc w:val="center"/>
        <w:rPr>
          <w:b/>
        </w:rPr>
      </w:pPr>
    </w:p>
    <w:p w14:paraId="16AE0FFE" w14:textId="77777777" w:rsidR="00B20391" w:rsidRDefault="00B20391" w:rsidP="00B20391">
      <w:pPr>
        <w:jc w:val="center"/>
        <w:rPr>
          <w:b/>
        </w:rPr>
      </w:pPr>
    </w:p>
    <w:p w14:paraId="2EA83673" w14:textId="77777777" w:rsidR="00B20391" w:rsidRPr="00500586" w:rsidRDefault="00B20391" w:rsidP="00B20391">
      <w:pPr>
        <w:jc w:val="center"/>
        <w:rPr>
          <w:b/>
        </w:rPr>
      </w:pPr>
    </w:p>
    <w:p w14:paraId="063DB5F1" w14:textId="346B5DB4" w:rsidR="00292FEB" w:rsidRDefault="00292FEB" w:rsidP="00B20391">
      <w:pPr>
        <w:tabs>
          <w:tab w:val="left" w:pos="0"/>
          <w:tab w:val="left" w:pos="709"/>
          <w:tab w:val="left" w:pos="1418"/>
        </w:tabs>
        <w:contextualSpacing/>
        <w:jc w:val="both"/>
      </w:pPr>
      <w:r>
        <w:tab/>
      </w:r>
      <w:r w:rsidRPr="00292FEB">
        <w:t>1.</w:t>
      </w:r>
      <w:r w:rsidRPr="00292FEB">
        <w:tab/>
        <w:t xml:space="preserve">Vlada Republike Hrvatske prihvaća pokroviteljstvo </w:t>
      </w:r>
      <w:r w:rsidR="00B20391">
        <w:t xml:space="preserve">nad </w:t>
      </w:r>
      <w:r w:rsidR="00B847A7">
        <w:t xml:space="preserve">sedmim </w:t>
      </w:r>
      <w:r w:rsidRPr="00292FEB">
        <w:t xml:space="preserve">šahovskim turnirom </w:t>
      </w:r>
      <w:r w:rsidR="00B847A7">
        <w:rPr>
          <w:rFonts w:eastAsia="Calibri"/>
          <w:lang w:eastAsia="en-US"/>
        </w:rPr>
        <w:t>iz serije Grand Chess Tour – Super Rapid &amp; Blitz Croatia</w:t>
      </w:r>
      <w:r w:rsidRPr="00292FEB">
        <w:t>, sukladno zamolbi Šahovskog kluba „e4“.</w:t>
      </w:r>
    </w:p>
    <w:p w14:paraId="0879A211" w14:textId="77777777" w:rsidR="00292FEB" w:rsidRDefault="00292FEB" w:rsidP="00B20391">
      <w:pPr>
        <w:tabs>
          <w:tab w:val="left" w:pos="0"/>
          <w:tab w:val="left" w:pos="709"/>
          <w:tab w:val="left" w:pos="1418"/>
        </w:tabs>
        <w:contextualSpacing/>
        <w:jc w:val="both"/>
      </w:pPr>
    </w:p>
    <w:p w14:paraId="3D4B0C8A" w14:textId="24FEC40A" w:rsidR="00292FEB" w:rsidRPr="00292FEB" w:rsidRDefault="00292FEB" w:rsidP="00B20391">
      <w:pPr>
        <w:tabs>
          <w:tab w:val="left" w:pos="0"/>
          <w:tab w:val="left" w:pos="709"/>
          <w:tab w:val="left" w:pos="1418"/>
        </w:tabs>
        <w:contextualSpacing/>
        <w:jc w:val="both"/>
      </w:pPr>
      <w:r>
        <w:tab/>
        <w:t>2.</w:t>
      </w:r>
      <w:r>
        <w:tab/>
        <w:t>Ministarstvo turizma i sporta</w:t>
      </w:r>
      <w:r w:rsidRPr="00292FEB">
        <w:t xml:space="preserve"> </w:t>
      </w:r>
      <w:r>
        <w:t xml:space="preserve">sufinancirat će navedeni šahovski turnir u iznosu od </w:t>
      </w:r>
      <w:r w:rsidR="00B847A7">
        <w:t>80</w:t>
      </w:r>
      <w:r w:rsidR="00BB6FD5">
        <w:t xml:space="preserve">.000,00 </w:t>
      </w:r>
      <w:r>
        <w:t>eura</w:t>
      </w:r>
      <w:r w:rsidR="00E45A6E">
        <w:t xml:space="preserve"> iz vlastitih sredstava</w:t>
      </w:r>
      <w:r w:rsidRPr="00292FEB">
        <w:t xml:space="preserve">, osiguranih u Državnom proračunu Republike Hrvatske za </w:t>
      </w:r>
      <w:r w:rsidR="00B847A7" w:rsidRPr="00292FEB">
        <w:t>202</w:t>
      </w:r>
      <w:r w:rsidR="00B847A7">
        <w:t>6</w:t>
      </w:r>
      <w:r w:rsidRPr="00292FEB">
        <w:t>.</w:t>
      </w:r>
      <w:r w:rsidR="00E45A6E">
        <w:t xml:space="preserve"> </w:t>
      </w:r>
      <w:r w:rsidRPr="00292FEB">
        <w:t>godinu</w:t>
      </w:r>
      <w:r w:rsidR="00B50AE1">
        <w:t>.</w:t>
      </w:r>
    </w:p>
    <w:p w14:paraId="032CE3FA" w14:textId="77777777" w:rsidR="00B20391" w:rsidRPr="00B20391" w:rsidRDefault="00B20391" w:rsidP="00B20391">
      <w:pPr>
        <w:jc w:val="both"/>
      </w:pPr>
    </w:p>
    <w:p w14:paraId="6C329920" w14:textId="77777777" w:rsidR="00B20391" w:rsidRPr="00B20391" w:rsidRDefault="00B20391" w:rsidP="00B20391"/>
    <w:p w14:paraId="6C296061" w14:textId="77777777" w:rsidR="00B20391" w:rsidRPr="00B20391" w:rsidRDefault="00B20391" w:rsidP="00B20391"/>
    <w:p w14:paraId="0A634E78" w14:textId="77777777" w:rsidR="00B20391" w:rsidRPr="00B20391" w:rsidRDefault="00B20391" w:rsidP="00B20391"/>
    <w:p w14:paraId="1EC6145B" w14:textId="77777777" w:rsidR="00B20391" w:rsidRPr="00B20391" w:rsidRDefault="00B20391" w:rsidP="00B20391">
      <w:pPr>
        <w:tabs>
          <w:tab w:val="left" w:pos="1418"/>
        </w:tabs>
        <w:ind w:right="4"/>
        <w:jc w:val="both"/>
        <w:rPr>
          <w:bCs/>
        </w:rPr>
      </w:pPr>
      <w:r w:rsidRPr="00B20391">
        <w:rPr>
          <w:bCs/>
        </w:rPr>
        <w:t>KLASA:</w:t>
      </w:r>
      <w:r w:rsidRPr="00B20391">
        <w:rPr>
          <w:bCs/>
        </w:rPr>
        <w:tab/>
      </w:r>
    </w:p>
    <w:p w14:paraId="3007BAD4" w14:textId="77777777" w:rsidR="00B20391" w:rsidRPr="00B20391" w:rsidRDefault="00B20391" w:rsidP="00B20391">
      <w:pPr>
        <w:tabs>
          <w:tab w:val="left" w:pos="1418"/>
        </w:tabs>
        <w:ind w:right="4"/>
        <w:jc w:val="both"/>
        <w:rPr>
          <w:bCs/>
        </w:rPr>
      </w:pPr>
      <w:r w:rsidRPr="00B20391">
        <w:rPr>
          <w:bCs/>
        </w:rPr>
        <w:t>URBROJ:</w:t>
      </w:r>
      <w:r w:rsidRPr="00B20391">
        <w:rPr>
          <w:bCs/>
        </w:rPr>
        <w:tab/>
      </w:r>
    </w:p>
    <w:p w14:paraId="339733B4" w14:textId="77777777" w:rsidR="00B20391" w:rsidRPr="00B20391" w:rsidRDefault="00B20391" w:rsidP="00B20391">
      <w:pPr>
        <w:ind w:right="4"/>
        <w:jc w:val="both"/>
        <w:rPr>
          <w:bCs/>
        </w:rPr>
      </w:pPr>
    </w:p>
    <w:p w14:paraId="4AA74E51" w14:textId="77777777" w:rsidR="00B20391" w:rsidRPr="00B20391" w:rsidRDefault="00B20391" w:rsidP="00B20391">
      <w:pPr>
        <w:ind w:right="4"/>
        <w:jc w:val="both"/>
        <w:rPr>
          <w:bCs/>
        </w:rPr>
      </w:pPr>
      <w:r w:rsidRPr="00B20391">
        <w:rPr>
          <w:bCs/>
        </w:rPr>
        <w:t>Zagreb,</w:t>
      </w:r>
      <w:r w:rsidRPr="00B20391">
        <w:rPr>
          <w:bCs/>
        </w:rPr>
        <w:tab/>
      </w:r>
    </w:p>
    <w:p w14:paraId="0F744FAC" w14:textId="77777777" w:rsidR="00B20391" w:rsidRPr="00B20391" w:rsidRDefault="00B20391" w:rsidP="00B20391">
      <w:pPr>
        <w:ind w:right="4"/>
        <w:jc w:val="both"/>
        <w:rPr>
          <w:bCs/>
        </w:rPr>
      </w:pPr>
    </w:p>
    <w:p w14:paraId="7C212F94" w14:textId="77777777" w:rsidR="00B20391" w:rsidRPr="00B20391" w:rsidRDefault="00B20391" w:rsidP="00B20391">
      <w:pPr>
        <w:ind w:right="4"/>
        <w:jc w:val="both"/>
        <w:rPr>
          <w:bCs/>
        </w:rPr>
      </w:pPr>
    </w:p>
    <w:p w14:paraId="202B4684" w14:textId="77777777" w:rsidR="00B20391" w:rsidRPr="00B20391" w:rsidRDefault="00B20391" w:rsidP="00B20391">
      <w:pPr>
        <w:ind w:right="4"/>
        <w:jc w:val="both"/>
        <w:rPr>
          <w:bCs/>
        </w:rPr>
      </w:pPr>
    </w:p>
    <w:p w14:paraId="373CF245" w14:textId="77777777" w:rsidR="00B20391" w:rsidRPr="00B20391" w:rsidRDefault="00B20391" w:rsidP="00B20391">
      <w:pPr>
        <w:ind w:right="4"/>
        <w:jc w:val="both"/>
        <w:rPr>
          <w:bCs/>
        </w:rPr>
      </w:pPr>
    </w:p>
    <w:p w14:paraId="38272360" w14:textId="77777777" w:rsidR="00B20391" w:rsidRPr="00B20391" w:rsidRDefault="00B20391" w:rsidP="00B20391">
      <w:pPr>
        <w:tabs>
          <w:tab w:val="center" w:pos="7371"/>
        </w:tabs>
        <w:ind w:right="4"/>
        <w:jc w:val="both"/>
      </w:pPr>
      <w:r w:rsidRPr="00B20391">
        <w:tab/>
        <w:t>PREDSJEDNIK</w:t>
      </w:r>
    </w:p>
    <w:p w14:paraId="5084D957" w14:textId="77777777" w:rsidR="00B20391" w:rsidRPr="00B20391" w:rsidRDefault="00B20391" w:rsidP="00B20391">
      <w:pPr>
        <w:tabs>
          <w:tab w:val="center" w:pos="7371"/>
        </w:tabs>
        <w:ind w:right="4"/>
        <w:jc w:val="both"/>
      </w:pPr>
    </w:p>
    <w:p w14:paraId="1392B2AE" w14:textId="77777777" w:rsidR="00B20391" w:rsidRPr="00B20391" w:rsidRDefault="00B20391" w:rsidP="00B20391">
      <w:pPr>
        <w:tabs>
          <w:tab w:val="center" w:pos="7371"/>
        </w:tabs>
        <w:ind w:right="4"/>
        <w:jc w:val="both"/>
      </w:pPr>
    </w:p>
    <w:p w14:paraId="7DDD690A" w14:textId="77777777" w:rsidR="00B20391" w:rsidRPr="00B20391" w:rsidRDefault="00B20391" w:rsidP="00B20391">
      <w:pPr>
        <w:tabs>
          <w:tab w:val="center" w:pos="7371"/>
        </w:tabs>
        <w:ind w:right="4"/>
        <w:jc w:val="both"/>
      </w:pPr>
      <w:r w:rsidRPr="00B20391">
        <w:tab/>
        <w:t>mr. sc. Andrej Plenković</w:t>
      </w:r>
    </w:p>
    <w:p w14:paraId="3213AECD" w14:textId="77777777" w:rsidR="00B20391" w:rsidRPr="00B20391" w:rsidRDefault="00B20391" w:rsidP="00B20391">
      <w:pPr>
        <w:jc w:val="both"/>
      </w:pPr>
      <w:r w:rsidRPr="00B20391">
        <w:br w:type="page"/>
      </w:r>
    </w:p>
    <w:p w14:paraId="3825C637" w14:textId="77777777" w:rsidR="001A3154" w:rsidRPr="00D87538" w:rsidRDefault="001A3154" w:rsidP="00B20391">
      <w:pPr>
        <w:jc w:val="both"/>
      </w:pPr>
    </w:p>
    <w:p w14:paraId="1C31FA5C" w14:textId="77777777" w:rsidR="008F1EBF" w:rsidRPr="0072533F" w:rsidRDefault="008F1EBF" w:rsidP="00B20391">
      <w:pPr>
        <w:jc w:val="center"/>
        <w:rPr>
          <w:rFonts w:eastAsia="Calibri"/>
          <w:b/>
          <w:lang w:eastAsia="en-US"/>
        </w:rPr>
      </w:pPr>
      <w:r w:rsidRPr="0072533F">
        <w:rPr>
          <w:rFonts w:eastAsia="Calibri"/>
          <w:b/>
          <w:lang w:eastAsia="en-US"/>
        </w:rPr>
        <w:t>O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B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R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A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Z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L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O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Ž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E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N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J</w:t>
      </w:r>
      <w:r w:rsidR="001A3154" w:rsidRPr="0072533F">
        <w:rPr>
          <w:rFonts w:eastAsia="Calibri"/>
          <w:b/>
          <w:lang w:eastAsia="en-US"/>
        </w:rPr>
        <w:t xml:space="preserve"> </w:t>
      </w:r>
      <w:r w:rsidRPr="0072533F">
        <w:rPr>
          <w:rFonts w:eastAsia="Calibri"/>
          <w:b/>
          <w:lang w:eastAsia="en-US"/>
        </w:rPr>
        <w:t>E</w:t>
      </w:r>
    </w:p>
    <w:p w14:paraId="445E4EBF" w14:textId="77777777" w:rsidR="008F1EBF" w:rsidRPr="0072533F" w:rsidRDefault="008F1EBF" w:rsidP="00B20391">
      <w:pPr>
        <w:jc w:val="both"/>
        <w:rPr>
          <w:rFonts w:eastAsia="Calibri"/>
          <w:lang w:eastAsia="en-US"/>
        </w:rPr>
      </w:pPr>
    </w:p>
    <w:p w14:paraId="70FFDF7C" w14:textId="6CB20A5F" w:rsidR="0072533F" w:rsidRDefault="003C507E" w:rsidP="00B20391">
      <w:pPr>
        <w:jc w:val="both"/>
      </w:pPr>
      <w:r w:rsidRPr="0072533F">
        <w:t xml:space="preserve">U razdoblju </w:t>
      </w:r>
      <w:r w:rsidR="00BB6FD5" w:rsidRPr="00BB6FD5">
        <w:t xml:space="preserve">od </w:t>
      </w:r>
      <w:r w:rsidR="00E45A6E">
        <w:t>30</w:t>
      </w:r>
      <w:r w:rsidR="00BB6FD5" w:rsidRPr="00BB6FD5">
        <w:t xml:space="preserve">. lipnja do </w:t>
      </w:r>
      <w:r w:rsidR="00E45A6E">
        <w:t>6</w:t>
      </w:r>
      <w:r w:rsidR="00BB6FD5">
        <w:t xml:space="preserve">. srpnja </w:t>
      </w:r>
      <w:r w:rsidR="00B847A7">
        <w:t>2026</w:t>
      </w:r>
      <w:r w:rsidR="00BB6FD5">
        <w:t xml:space="preserve">. godine u Zagrebu </w:t>
      </w:r>
      <w:r w:rsidRPr="0072533F">
        <w:t xml:space="preserve">će se održati </w:t>
      </w:r>
      <w:r w:rsidR="00B847A7">
        <w:t>sedmi</w:t>
      </w:r>
      <w:r w:rsidR="00B847A7" w:rsidRPr="0072533F">
        <w:t xml:space="preserve"> </w:t>
      </w:r>
      <w:r w:rsidR="00296554" w:rsidRPr="0072533F">
        <w:t xml:space="preserve">turnir </w:t>
      </w:r>
      <w:r w:rsidR="00B847A7">
        <w:rPr>
          <w:rFonts w:eastAsia="Calibri"/>
          <w:lang w:eastAsia="en-US"/>
        </w:rPr>
        <w:t xml:space="preserve">iz serije Grand Chess Tour – Super Rapid &amp; Blitz Croatia </w:t>
      </w:r>
      <w:r w:rsidR="00AD37A3" w:rsidRPr="0072533F">
        <w:t xml:space="preserve">u </w:t>
      </w:r>
      <w:r w:rsidRPr="0072533F">
        <w:t xml:space="preserve">organizaciji </w:t>
      </w:r>
      <w:r w:rsidR="00B20391">
        <w:t>Š</w:t>
      </w:r>
      <w:r w:rsidR="00296554" w:rsidRPr="0072533F">
        <w:t>ahovskog kluba „e4“ iz Zagreba</w:t>
      </w:r>
      <w:r w:rsidR="00394349" w:rsidRPr="0072533F">
        <w:t>.</w:t>
      </w:r>
    </w:p>
    <w:p w14:paraId="232D79AE" w14:textId="77777777" w:rsidR="00292FEB" w:rsidRDefault="00292FEB" w:rsidP="00B20391">
      <w:pPr>
        <w:jc w:val="both"/>
      </w:pPr>
    </w:p>
    <w:p w14:paraId="2A72AF83" w14:textId="38819AC9" w:rsidR="00B847A7" w:rsidRDefault="00BB6FD5" w:rsidP="00B847A7">
      <w:pPr>
        <w:jc w:val="both"/>
      </w:pPr>
      <w:r>
        <w:t xml:space="preserve">U </w:t>
      </w:r>
      <w:r w:rsidR="00B847A7">
        <w:t>2026</w:t>
      </w:r>
      <w:r w:rsidR="00292FEB">
        <w:t>. godini Ministarstvo turizma i sporta</w:t>
      </w:r>
      <w:r w:rsidR="00292FEB" w:rsidRPr="00292FEB">
        <w:t xml:space="preserve"> osiguralo je potporu </w:t>
      </w:r>
      <w:r>
        <w:t xml:space="preserve">ovom događanju </w:t>
      </w:r>
      <w:r w:rsidR="00292FEB" w:rsidRPr="00292FEB">
        <w:t>u iznosu od</w:t>
      </w:r>
      <w:r>
        <w:t xml:space="preserve"> </w:t>
      </w:r>
      <w:r w:rsidR="00B847A7">
        <w:t>80</w:t>
      </w:r>
      <w:r>
        <w:t>.000,00</w:t>
      </w:r>
      <w:r w:rsidR="00292FEB" w:rsidRPr="00292FEB">
        <w:t xml:space="preserve"> eura</w:t>
      </w:r>
      <w:r w:rsidR="00292FEB">
        <w:t xml:space="preserve">, sukladno Odluci </w:t>
      </w:r>
      <w:r w:rsidR="00292FEB" w:rsidRPr="00292FEB">
        <w:t xml:space="preserve">o odabiru </w:t>
      </w:r>
      <w:r w:rsidR="00B847A7">
        <w:t>međunarodnih sportskih natjecanja za sufinanciranje u 2026. godini.</w:t>
      </w:r>
    </w:p>
    <w:p w14:paraId="22A1D5C4" w14:textId="0B2E7E9C" w:rsidR="00292FEB" w:rsidRPr="0072533F" w:rsidRDefault="00292FEB" w:rsidP="00B20391">
      <w:pPr>
        <w:jc w:val="both"/>
      </w:pPr>
    </w:p>
    <w:p w14:paraId="3592739B" w14:textId="77777777" w:rsidR="003A5F15" w:rsidRPr="0072533F" w:rsidRDefault="00296554" w:rsidP="00B20391">
      <w:pPr>
        <w:jc w:val="both"/>
      </w:pPr>
      <w:r w:rsidRPr="0072533F">
        <w:t xml:space="preserve"> </w:t>
      </w:r>
    </w:p>
    <w:p w14:paraId="4E69CC03" w14:textId="474C506A" w:rsidR="00BB6FD5" w:rsidRDefault="00BB6FD5" w:rsidP="00B20391">
      <w:pPr>
        <w:jc w:val="both"/>
      </w:pPr>
      <w:r>
        <w:t xml:space="preserve">Šahovski turnir </w:t>
      </w:r>
      <w:r w:rsidR="00B847A7">
        <w:t>Super Rapid &amp; Blitz Croatia</w:t>
      </w:r>
      <w:r w:rsidR="00B847A7" w:rsidRPr="0072533F">
        <w:t xml:space="preserve"> </w:t>
      </w:r>
      <w:r w:rsidR="00394349" w:rsidRPr="0072533F">
        <w:t xml:space="preserve">je međunarodni šahovski turnir </w:t>
      </w:r>
      <w:r w:rsidRPr="00BB6FD5">
        <w:t xml:space="preserve">koji će se </w:t>
      </w:r>
      <w:r>
        <w:t xml:space="preserve">u Zagrebu održati po </w:t>
      </w:r>
      <w:r w:rsidR="00B847A7">
        <w:t xml:space="preserve">sedmi </w:t>
      </w:r>
      <w:r>
        <w:t>put u organizaciji</w:t>
      </w:r>
      <w:r w:rsidR="00394349" w:rsidRPr="0072533F">
        <w:t xml:space="preserve"> </w:t>
      </w:r>
      <w:r w:rsidR="00DA3E6A" w:rsidRPr="0072533F">
        <w:t>Š</w:t>
      </w:r>
      <w:r>
        <w:t>ahovskog</w:t>
      </w:r>
      <w:r w:rsidR="00394349" w:rsidRPr="0072533F">
        <w:t xml:space="preserve"> klub</w:t>
      </w:r>
      <w:r>
        <w:t xml:space="preserve">a „e4“, </w:t>
      </w:r>
      <w:r w:rsidR="00394349" w:rsidRPr="0072533F">
        <w:t>u kojem se natječu najbolje plasirani šahisti na svjetsko</w:t>
      </w:r>
      <w:r w:rsidR="00DA3E6A">
        <w:t>j</w:t>
      </w:r>
      <w:r>
        <w:t xml:space="preserve"> rang ljestvici. </w:t>
      </w:r>
      <w:r w:rsidR="00B847A7">
        <w:t>Super Rapid &amp; Blitz Croatia</w:t>
      </w:r>
      <w:r w:rsidR="00B847A7" w:rsidRPr="0072533F">
        <w:t xml:space="preserve"> </w:t>
      </w:r>
      <w:r w:rsidR="00394349" w:rsidRPr="0072533F">
        <w:t xml:space="preserve">se održava u sklopu ciklusa turnira Grand Chess Tour. Grand Chess Tour osnovan je 2015. i vodeći je organizator elitnih međunarodnih šahovskih turnira. </w:t>
      </w:r>
    </w:p>
    <w:p w14:paraId="4BC46C9A" w14:textId="77777777" w:rsidR="00BB6FD5" w:rsidRDefault="00BB6FD5" w:rsidP="00B20391">
      <w:pPr>
        <w:jc w:val="both"/>
      </w:pPr>
    </w:p>
    <w:p w14:paraId="49871DCC" w14:textId="699CEC7C" w:rsidR="00BB6FD5" w:rsidRDefault="00BB6FD5" w:rsidP="00B20391">
      <w:pPr>
        <w:jc w:val="both"/>
      </w:pPr>
      <w:r>
        <w:t>Na</w:t>
      </w:r>
      <w:r w:rsidRPr="00BB6FD5">
        <w:t xml:space="preserve"> elitnom turniru</w:t>
      </w:r>
      <w:r>
        <w:t xml:space="preserve"> u Zagrebu</w:t>
      </w:r>
      <w:r w:rsidRPr="00BB6FD5">
        <w:t xml:space="preserve"> iz serije Grand Chess Tour,  sudjeluju najbolje plasirani šahi</w:t>
      </w:r>
      <w:r>
        <w:t xml:space="preserve">sti na svjetskoj rang ljestvici, </w:t>
      </w:r>
      <w:r w:rsidRPr="00BB6FD5">
        <w:t xml:space="preserve">kao što </w:t>
      </w:r>
      <w:r w:rsidR="00BE36AD">
        <w:t>je</w:t>
      </w:r>
      <w:r w:rsidRPr="00BB6FD5">
        <w:t xml:space="preserve"> aktualni svjetski prvak Gukesh Dommaraju</w:t>
      </w:r>
      <w:r w:rsidR="00B847A7">
        <w:t>.</w:t>
      </w:r>
      <w:r w:rsidRPr="00BB6FD5">
        <w:t xml:space="preserve"> Idejni začetnik i počasni ambasador Grand Chess Toura je Garry Kasparov, jedan od najvećih šahista svih vremena.</w:t>
      </w:r>
    </w:p>
    <w:p w14:paraId="5F8EEA62" w14:textId="77777777" w:rsidR="00BB6FD5" w:rsidRDefault="00BB6FD5" w:rsidP="00B20391">
      <w:pPr>
        <w:jc w:val="both"/>
      </w:pPr>
    </w:p>
    <w:p w14:paraId="08C29230" w14:textId="2E2E6B46" w:rsidR="00AD37A3" w:rsidRDefault="00BB6FD5" w:rsidP="00B20391">
      <w:pPr>
        <w:jc w:val="both"/>
      </w:pPr>
      <w:r>
        <w:t>Treba istaknuti, kako su proteklih</w:t>
      </w:r>
      <w:r w:rsidR="00964498" w:rsidRPr="0072533F">
        <w:t xml:space="preserve"> </w:t>
      </w:r>
      <w:r w:rsidR="00B847A7">
        <w:t>šest</w:t>
      </w:r>
      <w:r>
        <w:t xml:space="preserve"> uspješno organiziranih</w:t>
      </w:r>
      <w:r w:rsidR="00964498" w:rsidRPr="0072533F">
        <w:t xml:space="preserve"> Grand Chess Tour-a u Republici Hrvatskoj potvrdili </w:t>
      </w:r>
      <w:r>
        <w:t>koliko ovo</w:t>
      </w:r>
      <w:r w:rsidR="00964498" w:rsidRPr="0072533F">
        <w:t xml:space="preserve"> </w:t>
      </w:r>
      <w:r w:rsidRPr="0072533F">
        <w:t>događan</w:t>
      </w:r>
      <w:r>
        <w:t>je</w:t>
      </w:r>
      <w:r w:rsidR="00964498" w:rsidRPr="0072533F">
        <w:t xml:space="preserve"> u svijetu</w:t>
      </w:r>
      <w:r w:rsidR="0025184D" w:rsidRPr="0072533F">
        <w:t xml:space="preserve"> </w:t>
      </w:r>
      <w:r w:rsidR="00964498" w:rsidRPr="0072533F">
        <w:t>šaha</w:t>
      </w:r>
      <w:r w:rsidR="0025184D" w:rsidRPr="0072533F">
        <w:t xml:space="preserve"> </w:t>
      </w:r>
      <w:r w:rsidR="00964498" w:rsidRPr="0072533F">
        <w:t xml:space="preserve">ima izniman </w:t>
      </w:r>
      <w:r w:rsidR="0025184D" w:rsidRPr="0072533F">
        <w:t>značaj te je izvrsna</w:t>
      </w:r>
      <w:r w:rsidR="0001335F" w:rsidRPr="0072533F">
        <w:t xml:space="preserve"> prilika </w:t>
      </w:r>
      <w:r>
        <w:t xml:space="preserve">i u ovoj </w:t>
      </w:r>
      <w:r w:rsidR="00B847A7">
        <w:t>2026</w:t>
      </w:r>
      <w:r w:rsidR="00964498" w:rsidRPr="0072533F">
        <w:t xml:space="preserve">. </w:t>
      </w:r>
      <w:r w:rsidR="0025184D" w:rsidRPr="0072533F">
        <w:t xml:space="preserve">za </w:t>
      </w:r>
      <w:r>
        <w:t xml:space="preserve">dodatnu </w:t>
      </w:r>
      <w:r w:rsidR="0025184D" w:rsidRPr="0072533F">
        <w:t>promociju Republike Hrvatske i</w:t>
      </w:r>
      <w:r w:rsidR="0001335F" w:rsidRPr="0072533F">
        <w:t xml:space="preserve"> </w:t>
      </w:r>
      <w:r w:rsidR="0025184D" w:rsidRPr="0072533F">
        <w:t>Zagreba kao turističke destinacije</w:t>
      </w:r>
      <w:r w:rsidR="0044098D" w:rsidRPr="0072533F">
        <w:t xml:space="preserve">. </w:t>
      </w:r>
    </w:p>
    <w:p w14:paraId="2B6EF416" w14:textId="77777777" w:rsidR="00BB6FD5" w:rsidRDefault="00BB6FD5" w:rsidP="00B20391">
      <w:pPr>
        <w:jc w:val="both"/>
      </w:pPr>
    </w:p>
    <w:p w14:paraId="5A96AFC1" w14:textId="77777777" w:rsidR="00BB6FD5" w:rsidRDefault="00BB6FD5" w:rsidP="00B20391">
      <w:pPr>
        <w:jc w:val="both"/>
      </w:pPr>
      <w:r w:rsidRPr="00BB6FD5">
        <w:t>Osim samog vrhunskog natjecanja, turnir u Zagrebu prerastao je u šahovski festival koji uključuje niz popratnih događaja kao što su kadetski turnir, turnir za šahistice, brzopotezni turnir i simultanke svih sudionika. Poseban naglasak stavljen je na uključivanje mladih i promociju jednakosti u sportu.</w:t>
      </w:r>
    </w:p>
    <w:p w14:paraId="61E16F0E" w14:textId="77777777" w:rsidR="00BB6FD5" w:rsidRPr="0072533F" w:rsidRDefault="00BB6FD5" w:rsidP="00B20391">
      <w:pPr>
        <w:jc w:val="both"/>
      </w:pPr>
    </w:p>
    <w:p w14:paraId="206E542A" w14:textId="19B66F0D" w:rsidR="006B6DE7" w:rsidRPr="0072533F" w:rsidRDefault="005A4DAF" w:rsidP="00B20391">
      <w:pPr>
        <w:jc w:val="both"/>
        <w:rPr>
          <w:rFonts w:eastAsia="Calibri"/>
          <w:lang w:eastAsia="en-US"/>
        </w:rPr>
      </w:pPr>
      <w:r w:rsidRPr="0072533F">
        <w:t xml:space="preserve">Šah koji ima iznimnu </w:t>
      </w:r>
      <w:r w:rsidR="004B5415">
        <w:t xml:space="preserve">tradiciju u Republici Hrvatskoj te </w:t>
      </w:r>
      <w:r w:rsidR="00891135" w:rsidRPr="0072533F">
        <w:t>kroz događanja</w:t>
      </w:r>
      <w:r w:rsidRPr="0072533F">
        <w:t xml:space="preserve"> poput predmetnog</w:t>
      </w:r>
      <w:r w:rsidR="00891135" w:rsidRPr="0072533F">
        <w:t xml:space="preserve"> dodatno doprinosi popularizaciji ovog</w:t>
      </w:r>
      <w:r w:rsidR="004C5E1C" w:rsidRPr="0072533F">
        <w:t>a</w:t>
      </w:r>
      <w:r w:rsidR="00891135" w:rsidRPr="0072533F">
        <w:t xml:space="preserve"> sporta u Republici Hrvatskoj te </w:t>
      </w:r>
      <w:r w:rsidRPr="0072533F">
        <w:t>promociji</w:t>
      </w:r>
      <w:r w:rsidR="003A5F15" w:rsidRPr="0072533F">
        <w:t xml:space="preserve"> </w:t>
      </w:r>
      <w:r w:rsidR="00891135" w:rsidRPr="0072533F">
        <w:t xml:space="preserve">njegovih </w:t>
      </w:r>
      <w:r w:rsidR="003A5F15" w:rsidRPr="0072533F">
        <w:t xml:space="preserve">sportskih vještina </w:t>
      </w:r>
      <w:r w:rsidR="00891135" w:rsidRPr="0072533F">
        <w:t>uz</w:t>
      </w:r>
      <w:r w:rsidRPr="0072533F">
        <w:t xml:space="preserve"> </w:t>
      </w:r>
      <w:r w:rsidR="00891135" w:rsidRPr="0072533F">
        <w:t>predstavljanje</w:t>
      </w:r>
      <w:r w:rsidR="003A5F15" w:rsidRPr="0072533F">
        <w:t xml:space="preserve"> novi</w:t>
      </w:r>
      <w:r w:rsidR="00891135" w:rsidRPr="0072533F">
        <w:t>h</w:t>
      </w:r>
      <w:r w:rsidR="003A5F15" w:rsidRPr="0072533F">
        <w:t xml:space="preserve"> </w:t>
      </w:r>
      <w:r w:rsidR="00891135" w:rsidRPr="0072533F">
        <w:t>uzora mladim generacijama</w:t>
      </w:r>
      <w:r w:rsidRPr="0072533F">
        <w:t xml:space="preserve">, stoga </w:t>
      </w:r>
      <w:r w:rsidR="00941304">
        <w:t xml:space="preserve">se </w:t>
      </w:r>
      <w:r w:rsidRPr="0072533F">
        <w:t xml:space="preserve">predlaže </w:t>
      </w:r>
      <w:r w:rsidR="0067151A" w:rsidRPr="0072533F">
        <w:t>prihvaćanje pokroviteljstva Vlade Republike Hrvatske nad</w:t>
      </w:r>
      <w:r w:rsidR="003A5F15" w:rsidRPr="0072533F">
        <w:t xml:space="preserve"> </w:t>
      </w:r>
      <w:r w:rsidR="00B847A7">
        <w:t>sedmim</w:t>
      </w:r>
      <w:r w:rsidR="00B847A7" w:rsidRPr="0072533F">
        <w:t xml:space="preserve"> </w:t>
      </w:r>
      <w:r w:rsidR="0072533F" w:rsidRPr="0072533F">
        <w:t xml:space="preserve">šahovskim turnirom </w:t>
      </w:r>
      <w:r w:rsidR="00B847A7">
        <w:t>iz serije Grand Chess Tour – Super Rapid &amp; Blitz Croatia</w:t>
      </w:r>
      <w:r w:rsidR="00891135" w:rsidRPr="0072533F">
        <w:t>.</w:t>
      </w:r>
    </w:p>
    <w:sectPr w:rsidR="006B6DE7" w:rsidRPr="0072533F" w:rsidSect="00B20391">
      <w:headerReference w:type="default" r:id="rId15"/>
      <w:footerReference w:type="default" r:id="rId16"/>
      <w:headerReference w:type="first" r:id="rId17"/>
      <w:pgSz w:w="11906" w:h="16838" w:code="9"/>
      <w:pgMar w:top="1418" w:right="1418" w:bottom="1418" w:left="1418" w:header="72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11F6A" w14:textId="77777777" w:rsidR="001D73A7" w:rsidRDefault="001D73A7">
      <w:r>
        <w:separator/>
      </w:r>
    </w:p>
  </w:endnote>
  <w:endnote w:type="continuationSeparator" w:id="0">
    <w:p w14:paraId="204DB52B" w14:textId="77777777" w:rsidR="001D73A7" w:rsidRDefault="001D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2D6C0" w14:textId="77777777" w:rsidR="000D7207" w:rsidRPr="00601D25" w:rsidRDefault="0044755A" w:rsidP="00067492">
    <w:pPr>
      <w:pStyle w:val="Podnoje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601D25">
      <w:rPr>
        <w:color w:val="404040"/>
        <w:spacing w:val="20"/>
        <w:sz w:val="20"/>
      </w:rPr>
      <w:t>Banski dvori | Trg Sv. Marka 2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D984B" w14:textId="77777777" w:rsidR="000D7207" w:rsidRDefault="000D7207" w:rsidP="009A0F9D"/>
  <w:p w14:paraId="4EC865A3" w14:textId="77777777" w:rsidR="000D7207" w:rsidRDefault="000D7207" w:rsidP="009A0F9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4553F" w14:textId="77777777" w:rsidR="001D73A7" w:rsidRDefault="001D73A7">
      <w:r>
        <w:separator/>
      </w:r>
    </w:p>
  </w:footnote>
  <w:footnote w:type="continuationSeparator" w:id="0">
    <w:p w14:paraId="2D6CFD40" w14:textId="77777777" w:rsidR="001D73A7" w:rsidRDefault="001D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552AD" w14:textId="77777777" w:rsidR="00B20391" w:rsidRDefault="00B20391" w:rsidP="00B20391">
    <w:pPr>
      <w:pStyle w:val="Zaglavlj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8648938"/>
      <w:docPartObj>
        <w:docPartGallery w:val="Page Numbers (Top of Page)"/>
        <w:docPartUnique/>
      </w:docPartObj>
    </w:sdtPr>
    <w:sdtEndPr/>
    <w:sdtContent>
      <w:p w14:paraId="5B1F042E" w14:textId="744C43BC" w:rsidR="00B20391" w:rsidRDefault="00B20391" w:rsidP="00B20391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28E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2643D" w14:textId="77777777" w:rsidR="00B20391" w:rsidRDefault="00B2039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6F09"/>
    <w:multiLevelType w:val="hybridMultilevel"/>
    <w:tmpl w:val="D0A263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405BE"/>
    <w:multiLevelType w:val="hybridMultilevel"/>
    <w:tmpl w:val="F14A63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233D7"/>
    <w:multiLevelType w:val="hybridMultilevel"/>
    <w:tmpl w:val="0F1600F4"/>
    <w:lvl w:ilvl="0" w:tplc="041A000F">
      <w:start w:val="1"/>
      <w:numFmt w:val="decimal"/>
      <w:lvlText w:val="%1."/>
      <w:lvlJc w:val="left"/>
      <w:pPr>
        <w:ind w:left="2858" w:hanging="360"/>
      </w:pPr>
    </w:lvl>
    <w:lvl w:ilvl="1" w:tplc="041A0019">
      <w:start w:val="1"/>
      <w:numFmt w:val="lowerLetter"/>
      <w:lvlText w:val="%2."/>
      <w:lvlJc w:val="left"/>
      <w:pPr>
        <w:ind w:left="3578" w:hanging="360"/>
      </w:pPr>
    </w:lvl>
    <w:lvl w:ilvl="2" w:tplc="041A001B" w:tentative="1">
      <w:start w:val="1"/>
      <w:numFmt w:val="lowerRoman"/>
      <w:lvlText w:val="%3."/>
      <w:lvlJc w:val="right"/>
      <w:pPr>
        <w:ind w:left="4298" w:hanging="180"/>
      </w:pPr>
    </w:lvl>
    <w:lvl w:ilvl="3" w:tplc="041A000F" w:tentative="1">
      <w:start w:val="1"/>
      <w:numFmt w:val="decimal"/>
      <w:lvlText w:val="%4."/>
      <w:lvlJc w:val="left"/>
      <w:pPr>
        <w:ind w:left="5018" w:hanging="360"/>
      </w:pPr>
    </w:lvl>
    <w:lvl w:ilvl="4" w:tplc="041A0019" w:tentative="1">
      <w:start w:val="1"/>
      <w:numFmt w:val="lowerLetter"/>
      <w:lvlText w:val="%5."/>
      <w:lvlJc w:val="left"/>
      <w:pPr>
        <w:ind w:left="5738" w:hanging="360"/>
      </w:pPr>
    </w:lvl>
    <w:lvl w:ilvl="5" w:tplc="041A001B" w:tentative="1">
      <w:start w:val="1"/>
      <w:numFmt w:val="lowerRoman"/>
      <w:lvlText w:val="%6."/>
      <w:lvlJc w:val="right"/>
      <w:pPr>
        <w:ind w:left="6458" w:hanging="180"/>
      </w:pPr>
    </w:lvl>
    <w:lvl w:ilvl="6" w:tplc="041A000F" w:tentative="1">
      <w:start w:val="1"/>
      <w:numFmt w:val="decimal"/>
      <w:lvlText w:val="%7."/>
      <w:lvlJc w:val="left"/>
      <w:pPr>
        <w:ind w:left="7178" w:hanging="360"/>
      </w:pPr>
    </w:lvl>
    <w:lvl w:ilvl="7" w:tplc="041A0019" w:tentative="1">
      <w:start w:val="1"/>
      <w:numFmt w:val="lowerLetter"/>
      <w:lvlText w:val="%8."/>
      <w:lvlJc w:val="left"/>
      <w:pPr>
        <w:ind w:left="7898" w:hanging="360"/>
      </w:pPr>
    </w:lvl>
    <w:lvl w:ilvl="8" w:tplc="041A001B" w:tentative="1">
      <w:start w:val="1"/>
      <w:numFmt w:val="lowerRoman"/>
      <w:lvlText w:val="%9."/>
      <w:lvlJc w:val="right"/>
      <w:pPr>
        <w:ind w:left="861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BF"/>
    <w:rsid w:val="00000D77"/>
    <w:rsid w:val="0001335F"/>
    <w:rsid w:val="00026203"/>
    <w:rsid w:val="00037839"/>
    <w:rsid w:val="00052FCF"/>
    <w:rsid w:val="00057ECC"/>
    <w:rsid w:val="00063951"/>
    <w:rsid w:val="000A17C7"/>
    <w:rsid w:val="000A2B78"/>
    <w:rsid w:val="000B1074"/>
    <w:rsid w:val="000B7AB4"/>
    <w:rsid w:val="000D7207"/>
    <w:rsid w:val="000F0F6F"/>
    <w:rsid w:val="000F14E1"/>
    <w:rsid w:val="00112B40"/>
    <w:rsid w:val="00172E19"/>
    <w:rsid w:val="00185F14"/>
    <w:rsid w:val="001A3154"/>
    <w:rsid w:val="001D605F"/>
    <w:rsid w:val="001D73A7"/>
    <w:rsid w:val="00235C2C"/>
    <w:rsid w:val="00243757"/>
    <w:rsid w:val="0025184D"/>
    <w:rsid w:val="0027100C"/>
    <w:rsid w:val="002758DC"/>
    <w:rsid w:val="00290769"/>
    <w:rsid w:val="00292FEB"/>
    <w:rsid w:val="00296554"/>
    <w:rsid w:val="002A464A"/>
    <w:rsid w:val="002A72D2"/>
    <w:rsid w:val="002C0951"/>
    <w:rsid w:val="002F2D13"/>
    <w:rsid w:val="00353C0B"/>
    <w:rsid w:val="00394349"/>
    <w:rsid w:val="00395C14"/>
    <w:rsid w:val="003972F5"/>
    <w:rsid w:val="003A13D0"/>
    <w:rsid w:val="003A22BB"/>
    <w:rsid w:val="003A5F15"/>
    <w:rsid w:val="003C507E"/>
    <w:rsid w:val="003D129E"/>
    <w:rsid w:val="0044098D"/>
    <w:rsid w:val="0044755A"/>
    <w:rsid w:val="0045631D"/>
    <w:rsid w:val="00467B20"/>
    <w:rsid w:val="00483417"/>
    <w:rsid w:val="004863D1"/>
    <w:rsid w:val="004A2BCA"/>
    <w:rsid w:val="004B4560"/>
    <w:rsid w:val="004B5415"/>
    <w:rsid w:val="004C5E1C"/>
    <w:rsid w:val="004F0869"/>
    <w:rsid w:val="00500586"/>
    <w:rsid w:val="00506363"/>
    <w:rsid w:val="00545191"/>
    <w:rsid w:val="00551D8D"/>
    <w:rsid w:val="00555B47"/>
    <w:rsid w:val="00564A89"/>
    <w:rsid w:val="00596D29"/>
    <w:rsid w:val="005A2B8C"/>
    <w:rsid w:val="005A4DAF"/>
    <w:rsid w:val="005C03D8"/>
    <w:rsid w:val="005C0B16"/>
    <w:rsid w:val="005C42FE"/>
    <w:rsid w:val="005F3EE8"/>
    <w:rsid w:val="00625D69"/>
    <w:rsid w:val="006507E3"/>
    <w:rsid w:val="0066343C"/>
    <w:rsid w:val="0067151A"/>
    <w:rsid w:val="006908FA"/>
    <w:rsid w:val="006B6DE7"/>
    <w:rsid w:val="006D125E"/>
    <w:rsid w:val="007153BE"/>
    <w:rsid w:val="0072533F"/>
    <w:rsid w:val="00743BA7"/>
    <w:rsid w:val="00745CEC"/>
    <w:rsid w:val="0075243C"/>
    <w:rsid w:val="0076505B"/>
    <w:rsid w:val="00765523"/>
    <w:rsid w:val="00767D86"/>
    <w:rsid w:val="007868D2"/>
    <w:rsid w:val="007B7092"/>
    <w:rsid w:val="007F671E"/>
    <w:rsid w:val="00804F0B"/>
    <w:rsid w:val="00807602"/>
    <w:rsid w:val="0081025A"/>
    <w:rsid w:val="00816F00"/>
    <w:rsid w:val="00845E69"/>
    <w:rsid w:val="008753B6"/>
    <w:rsid w:val="00891135"/>
    <w:rsid w:val="008B395D"/>
    <w:rsid w:val="008D71D5"/>
    <w:rsid w:val="008F1EBF"/>
    <w:rsid w:val="008F73B1"/>
    <w:rsid w:val="0091005E"/>
    <w:rsid w:val="00927A0E"/>
    <w:rsid w:val="00941304"/>
    <w:rsid w:val="00946328"/>
    <w:rsid w:val="00956BE7"/>
    <w:rsid w:val="00964498"/>
    <w:rsid w:val="00985C69"/>
    <w:rsid w:val="009C55E8"/>
    <w:rsid w:val="009D28F8"/>
    <w:rsid w:val="00A07FFA"/>
    <w:rsid w:val="00A12DB2"/>
    <w:rsid w:val="00A95AD9"/>
    <w:rsid w:val="00A97A9B"/>
    <w:rsid w:val="00AC1501"/>
    <w:rsid w:val="00AD37A3"/>
    <w:rsid w:val="00B005C1"/>
    <w:rsid w:val="00B13E44"/>
    <w:rsid w:val="00B20391"/>
    <w:rsid w:val="00B329DF"/>
    <w:rsid w:val="00B35BE3"/>
    <w:rsid w:val="00B375A1"/>
    <w:rsid w:val="00B41274"/>
    <w:rsid w:val="00B50AE1"/>
    <w:rsid w:val="00B5456B"/>
    <w:rsid w:val="00B66138"/>
    <w:rsid w:val="00B74FB1"/>
    <w:rsid w:val="00B847A7"/>
    <w:rsid w:val="00BA3771"/>
    <w:rsid w:val="00BB0DCC"/>
    <w:rsid w:val="00BB6FD5"/>
    <w:rsid w:val="00BE36AD"/>
    <w:rsid w:val="00BF3DD1"/>
    <w:rsid w:val="00C02E95"/>
    <w:rsid w:val="00C17C9F"/>
    <w:rsid w:val="00C33B2F"/>
    <w:rsid w:val="00C33E26"/>
    <w:rsid w:val="00C73147"/>
    <w:rsid w:val="00C958B4"/>
    <w:rsid w:val="00CE121D"/>
    <w:rsid w:val="00CE23D5"/>
    <w:rsid w:val="00CE43FB"/>
    <w:rsid w:val="00CE6E8E"/>
    <w:rsid w:val="00D606C5"/>
    <w:rsid w:val="00DA3E6A"/>
    <w:rsid w:val="00DD188C"/>
    <w:rsid w:val="00DE57A3"/>
    <w:rsid w:val="00DF06A1"/>
    <w:rsid w:val="00E42F1D"/>
    <w:rsid w:val="00E44497"/>
    <w:rsid w:val="00E45A6E"/>
    <w:rsid w:val="00E648F9"/>
    <w:rsid w:val="00E67485"/>
    <w:rsid w:val="00ED528E"/>
    <w:rsid w:val="00EE589B"/>
    <w:rsid w:val="00EF0E0F"/>
    <w:rsid w:val="00F31C6C"/>
    <w:rsid w:val="00F52FFA"/>
    <w:rsid w:val="00FB1AFB"/>
    <w:rsid w:val="00FB5E13"/>
    <w:rsid w:val="00FB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8CA4F"/>
  <w15:chartTrackingRefBased/>
  <w15:docId w15:val="{F917A39F-085F-4662-9F9A-769782FE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8F1EBF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rsid w:val="008F1EB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758DC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81025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1025A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1025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1025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1025A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1025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025A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T-98-2">
    <w:name w:val="T-9/8-2"/>
    <w:rsid w:val="001A3154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US"/>
    </w:rPr>
  </w:style>
  <w:style w:type="paragraph" w:customStyle="1" w:styleId="Klasa2">
    <w:name w:val="Klasa2"/>
    <w:next w:val="Normal"/>
    <w:rsid w:val="001A3154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left="342"/>
    </w:pPr>
    <w:rPr>
      <w:rFonts w:ascii="Times-NewRoman" w:eastAsia="Times New Roman" w:hAnsi="Times-NewRoman" w:cs="Times New Roman"/>
      <w:sz w:val="19"/>
      <w:szCs w:val="19"/>
      <w:lang w:val="en-US"/>
    </w:rPr>
  </w:style>
  <w:style w:type="paragraph" w:customStyle="1" w:styleId="t-9-8-potpis">
    <w:name w:val="t-9-8-potpis"/>
    <w:basedOn w:val="Normal"/>
    <w:rsid w:val="001A3154"/>
    <w:pPr>
      <w:spacing w:before="100" w:beforeAutospacing="1" w:after="100" w:afterAutospacing="1"/>
      <w:ind w:left="7344"/>
      <w:jc w:val="center"/>
    </w:pPr>
  </w:style>
  <w:style w:type="paragraph" w:styleId="Zaglavlje">
    <w:name w:val="header"/>
    <w:basedOn w:val="Normal"/>
    <w:link w:val="ZaglavljeChar"/>
    <w:uiPriority w:val="99"/>
    <w:unhideWhenUsed/>
    <w:rsid w:val="00B2039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2039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Revizija">
    <w:name w:val="Revision"/>
    <w:hidden/>
    <w:uiPriority w:val="99"/>
    <w:semiHidden/>
    <w:rsid w:val="00BA3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AZJMDCZ6QSYZ-886166611-8935</_dlc_DocId>
    <_dlc_DocIdUrl xmlns="a494813a-d0d8-4dad-94cb-0d196f36ba15">
      <Url>https://ekoordinacije.vlada.hr/unutarnja-ljudska/_layouts/15/DocIdRedir.aspx?ID=AZJMDCZ6QSYZ-886166611-8935</Url>
      <Description>AZJMDCZ6QSYZ-886166611-8935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B0D28-3B23-422F-8653-D7B4BE582C52}">
  <ds:schemaRefs>
    <ds:schemaRef ds:uri="http://schemas.openxmlformats.org/package/2006/metadata/core-properties"/>
    <ds:schemaRef ds:uri="a494813a-d0d8-4dad-94cb-0d196f36ba15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E1C7DA-3915-4CF5-80E7-315AF2E1B7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77B49-E8E5-497A-9D01-91F3587454A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6423E37-11D6-4824-B28B-36D22CC19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9AF2315-EC47-471F-AC7B-5E94A3A24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 Slačanac</dc:creator>
  <cp:keywords/>
  <dc:description/>
  <cp:lastModifiedBy>Silvija Bartolec</cp:lastModifiedBy>
  <cp:revision>3</cp:revision>
  <cp:lastPrinted>2023-09-15T12:04:00Z</cp:lastPrinted>
  <dcterms:created xsi:type="dcterms:W3CDTF">2026-06-09T10:13:00Z</dcterms:created>
  <dcterms:modified xsi:type="dcterms:W3CDTF">2026-06-09T13:48:00Z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b2e5e4ec-eb5d-488f-abba-66f9640efa76</vt:lpwstr>
  </property>
</Properties>
</file>