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D1F35" w14:textId="77777777" w:rsidR="00F5718B" w:rsidRPr="00F5718B" w:rsidRDefault="00F5718B" w:rsidP="00F5718B">
      <w:pPr>
        <w:spacing w:after="200" w:line="276" w:lineRule="auto"/>
        <w:jc w:val="center"/>
        <w:rPr>
          <w:rFonts w:cs="Times New Roman"/>
          <w:color w:val="000000" w:themeColor="text1"/>
        </w:rPr>
      </w:pPr>
      <w:bookmarkStart w:id="0" w:name="_Hlk98329343"/>
    </w:p>
    <w:p w14:paraId="75C2F66A" w14:textId="77777777" w:rsidR="00F5718B" w:rsidRPr="00F5718B" w:rsidRDefault="00F5718B" w:rsidP="00F5718B">
      <w:pPr>
        <w:spacing w:after="200" w:line="276" w:lineRule="auto"/>
        <w:jc w:val="center"/>
        <w:rPr>
          <w:rFonts w:cs="Times New Roman"/>
        </w:rPr>
      </w:pPr>
      <w:r w:rsidRPr="00F5718B">
        <w:rPr>
          <w:rFonts w:cs="Times New Roman"/>
          <w:noProof/>
          <w:lang w:eastAsia="hr-HR"/>
        </w:rPr>
        <w:drawing>
          <wp:inline distT="0" distB="0" distL="0" distR="0" wp14:anchorId="067D98E5" wp14:editId="1B5F2F8F">
            <wp:extent cx="502920" cy="68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502920" cy="683895"/>
                    </a:xfrm>
                    <a:prstGeom prst="rect">
                      <a:avLst/>
                    </a:prstGeom>
                  </pic:spPr>
                </pic:pic>
              </a:graphicData>
            </a:graphic>
          </wp:inline>
        </w:drawing>
      </w:r>
    </w:p>
    <w:p w14:paraId="53742942" w14:textId="77777777" w:rsidR="00F5718B" w:rsidRPr="00F5718B" w:rsidRDefault="00F5718B" w:rsidP="00F5718B">
      <w:pPr>
        <w:spacing w:before="60" w:after="1680" w:line="276" w:lineRule="auto"/>
        <w:jc w:val="center"/>
        <w:rPr>
          <w:rFonts w:ascii="Times New Roman" w:hAnsi="Times New Roman" w:cs="Times New Roman"/>
          <w:color w:val="000000" w:themeColor="text1"/>
          <w:sz w:val="28"/>
        </w:rPr>
      </w:pPr>
      <w:r w:rsidRPr="00F5718B">
        <w:rPr>
          <w:rFonts w:ascii="Times New Roman" w:hAnsi="Times New Roman" w:cs="Times New Roman"/>
          <w:color w:val="000000" w:themeColor="text1"/>
          <w:sz w:val="28"/>
        </w:rPr>
        <w:t>VLADA REPUBLIKE HRVATSKE</w:t>
      </w:r>
    </w:p>
    <w:p w14:paraId="2A5FA06B"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p>
    <w:p w14:paraId="319A01BD" w14:textId="42A69EF1" w:rsidR="00F5718B" w:rsidRPr="00F5718B" w:rsidRDefault="00F5718B" w:rsidP="00F5718B">
      <w:pPr>
        <w:spacing w:after="200" w:line="276" w:lineRule="auto"/>
        <w:jc w:val="right"/>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Zagreb,</w:t>
      </w:r>
      <w:r w:rsidR="00FA378B">
        <w:rPr>
          <w:rFonts w:ascii="Times New Roman" w:hAnsi="Times New Roman" w:cs="Times New Roman"/>
          <w:color w:val="000000" w:themeColor="text1"/>
          <w:sz w:val="24"/>
          <w:szCs w:val="24"/>
        </w:rPr>
        <w:t xml:space="preserve"> </w:t>
      </w:r>
      <w:r w:rsidR="00FC4CE1">
        <w:rPr>
          <w:rFonts w:ascii="Times New Roman" w:hAnsi="Times New Roman" w:cs="Times New Roman"/>
          <w:color w:val="000000" w:themeColor="text1"/>
          <w:sz w:val="24"/>
          <w:szCs w:val="24"/>
        </w:rPr>
        <w:t>5</w:t>
      </w:r>
      <w:bookmarkStart w:id="1" w:name="_GoBack"/>
      <w:bookmarkEnd w:id="1"/>
      <w:r w:rsidR="00EF315F" w:rsidRPr="00E37264">
        <w:rPr>
          <w:rFonts w:ascii="Times New Roman" w:hAnsi="Times New Roman" w:cs="Times New Roman"/>
          <w:color w:val="000000" w:themeColor="text1"/>
          <w:sz w:val="24"/>
          <w:szCs w:val="24"/>
        </w:rPr>
        <w:t>.</w:t>
      </w:r>
      <w:r w:rsidR="00EF315F">
        <w:rPr>
          <w:rFonts w:ascii="Times New Roman" w:hAnsi="Times New Roman" w:cs="Times New Roman"/>
          <w:color w:val="000000" w:themeColor="text1"/>
          <w:sz w:val="24"/>
          <w:szCs w:val="24"/>
        </w:rPr>
        <w:t xml:space="preserve"> </w:t>
      </w:r>
      <w:r w:rsidR="002B50A0">
        <w:rPr>
          <w:rFonts w:ascii="Times New Roman" w:hAnsi="Times New Roman" w:cs="Times New Roman"/>
          <w:color w:val="000000" w:themeColor="text1"/>
          <w:sz w:val="24"/>
          <w:szCs w:val="24"/>
        </w:rPr>
        <w:t>ožujka</w:t>
      </w:r>
      <w:r w:rsidR="00FA378B">
        <w:rPr>
          <w:rFonts w:ascii="Times New Roman" w:hAnsi="Times New Roman" w:cs="Times New Roman"/>
          <w:color w:val="000000" w:themeColor="text1"/>
          <w:sz w:val="24"/>
          <w:szCs w:val="24"/>
        </w:rPr>
        <w:t xml:space="preserve"> </w:t>
      </w:r>
      <w:r w:rsidRPr="00F5718B">
        <w:rPr>
          <w:rFonts w:ascii="Times New Roman" w:hAnsi="Times New Roman" w:cs="Times New Roman"/>
          <w:color w:val="000000" w:themeColor="text1"/>
          <w:sz w:val="24"/>
          <w:szCs w:val="24"/>
        </w:rPr>
        <w:t>202</w:t>
      </w:r>
      <w:r w:rsidR="00FA378B">
        <w:rPr>
          <w:rFonts w:ascii="Times New Roman" w:hAnsi="Times New Roman" w:cs="Times New Roman"/>
          <w:color w:val="000000" w:themeColor="text1"/>
          <w:sz w:val="24"/>
          <w:szCs w:val="24"/>
        </w:rPr>
        <w:t>6</w:t>
      </w:r>
      <w:r w:rsidRPr="00F5718B">
        <w:rPr>
          <w:rFonts w:ascii="Times New Roman" w:hAnsi="Times New Roman" w:cs="Times New Roman"/>
          <w:color w:val="000000" w:themeColor="text1"/>
          <w:sz w:val="24"/>
          <w:szCs w:val="24"/>
        </w:rPr>
        <w:t>.</w:t>
      </w:r>
    </w:p>
    <w:p w14:paraId="7C417378" w14:textId="77777777" w:rsidR="00F5718B" w:rsidRPr="00F5718B" w:rsidRDefault="00F5718B" w:rsidP="00F5718B">
      <w:pPr>
        <w:spacing w:after="200" w:line="276" w:lineRule="auto"/>
        <w:jc w:val="right"/>
        <w:rPr>
          <w:rFonts w:ascii="Times New Roman" w:hAnsi="Times New Roman" w:cs="Times New Roman"/>
          <w:color w:val="000000" w:themeColor="text1"/>
          <w:sz w:val="24"/>
          <w:szCs w:val="24"/>
        </w:rPr>
      </w:pPr>
    </w:p>
    <w:p w14:paraId="75F7AB31" w14:textId="77777777" w:rsidR="00F5718B" w:rsidRPr="00F5718B" w:rsidRDefault="00F5718B" w:rsidP="00F5718B">
      <w:pPr>
        <w:spacing w:after="200" w:line="276" w:lineRule="auto"/>
        <w:jc w:val="right"/>
        <w:rPr>
          <w:rFonts w:ascii="Times New Roman" w:hAnsi="Times New Roman" w:cs="Times New Roman"/>
          <w:color w:val="000000" w:themeColor="text1"/>
          <w:sz w:val="24"/>
          <w:szCs w:val="24"/>
        </w:rPr>
      </w:pPr>
    </w:p>
    <w:p w14:paraId="396F6685" w14:textId="77777777" w:rsidR="00F5718B" w:rsidRPr="00F5718B" w:rsidRDefault="00F5718B" w:rsidP="00F5718B">
      <w:pPr>
        <w:spacing w:after="200" w:line="276" w:lineRule="auto"/>
        <w:jc w:val="right"/>
        <w:rPr>
          <w:rFonts w:ascii="Times New Roman" w:hAnsi="Times New Roman" w:cs="Times New Roman"/>
          <w:color w:val="000000" w:themeColor="text1"/>
          <w:sz w:val="24"/>
          <w:szCs w:val="24"/>
        </w:rPr>
      </w:pPr>
    </w:p>
    <w:p w14:paraId="01BCCF91"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45"/>
        <w:gridCol w:w="7127"/>
      </w:tblGrid>
      <w:tr w:rsidR="00F5718B" w:rsidRPr="00F5718B" w14:paraId="26E92F8B" w14:textId="77777777" w:rsidTr="00312C10">
        <w:tc>
          <w:tcPr>
            <w:tcW w:w="1945" w:type="dxa"/>
            <w:shd w:val="clear" w:color="auto" w:fill="auto"/>
          </w:tcPr>
          <w:p w14:paraId="43739995" w14:textId="77777777" w:rsidR="00F5718B" w:rsidRPr="00F5718B" w:rsidRDefault="00F5718B" w:rsidP="00F5718B">
            <w:pPr>
              <w:spacing w:after="200" w:line="360" w:lineRule="auto"/>
              <w:jc w:val="right"/>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 xml:space="preserve"> </w:t>
            </w:r>
            <w:r w:rsidRPr="00F5718B">
              <w:rPr>
                <w:rFonts w:ascii="Times New Roman" w:hAnsi="Times New Roman" w:cs="Times New Roman"/>
                <w:b/>
                <w:smallCaps/>
                <w:color w:val="000000" w:themeColor="text1"/>
                <w:sz w:val="24"/>
                <w:szCs w:val="24"/>
              </w:rPr>
              <w:t>Predlagatelj</w:t>
            </w:r>
            <w:r w:rsidRPr="00F5718B">
              <w:rPr>
                <w:rFonts w:ascii="Times New Roman" w:hAnsi="Times New Roman" w:cs="Times New Roman"/>
                <w:b/>
                <w:color w:val="000000" w:themeColor="text1"/>
                <w:sz w:val="24"/>
                <w:szCs w:val="24"/>
              </w:rPr>
              <w:t>:</w:t>
            </w:r>
          </w:p>
        </w:tc>
        <w:tc>
          <w:tcPr>
            <w:tcW w:w="7126" w:type="dxa"/>
            <w:shd w:val="clear" w:color="auto" w:fill="auto"/>
          </w:tcPr>
          <w:p w14:paraId="44D7D3E7" w14:textId="77777777" w:rsidR="00F5718B" w:rsidRPr="00F5718B" w:rsidRDefault="00F5718B" w:rsidP="00F5718B">
            <w:pPr>
              <w:spacing w:after="200" w:line="360" w:lineRule="auto"/>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Ministarstvo financija</w:t>
            </w:r>
          </w:p>
        </w:tc>
      </w:tr>
    </w:tbl>
    <w:p w14:paraId="5AD1AD2E"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36"/>
        <w:gridCol w:w="7136"/>
      </w:tblGrid>
      <w:tr w:rsidR="00F5718B" w:rsidRPr="00F5718B" w14:paraId="6602EBBC" w14:textId="77777777" w:rsidTr="00312C10">
        <w:tc>
          <w:tcPr>
            <w:tcW w:w="1936" w:type="dxa"/>
            <w:shd w:val="clear" w:color="auto" w:fill="auto"/>
          </w:tcPr>
          <w:p w14:paraId="38ED94B4" w14:textId="77777777" w:rsidR="00F5718B" w:rsidRPr="00F5718B" w:rsidRDefault="00F5718B" w:rsidP="00F5718B">
            <w:pPr>
              <w:spacing w:after="200" w:line="360" w:lineRule="auto"/>
              <w:jc w:val="right"/>
              <w:rPr>
                <w:rFonts w:ascii="Times New Roman" w:hAnsi="Times New Roman" w:cs="Times New Roman"/>
                <w:color w:val="000000" w:themeColor="text1"/>
                <w:sz w:val="24"/>
                <w:szCs w:val="24"/>
              </w:rPr>
            </w:pPr>
            <w:r w:rsidRPr="00F5718B">
              <w:rPr>
                <w:rFonts w:ascii="Times New Roman" w:hAnsi="Times New Roman" w:cs="Times New Roman"/>
                <w:b/>
                <w:smallCaps/>
                <w:color w:val="000000" w:themeColor="text1"/>
                <w:sz w:val="24"/>
                <w:szCs w:val="24"/>
              </w:rPr>
              <w:t>Predmet</w:t>
            </w:r>
            <w:r w:rsidRPr="00F5718B">
              <w:rPr>
                <w:rFonts w:ascii="Times New Roman" w:hAnsi="Times New Roman" w:cs="Times New Roman"/>
                <w:b/>
                <w:color w:val="000000" w:themeColor="text1"/>
                <w:sz w:val="24"/>
                <w:szCs w:val="24"/>
              </w:rPr>
              <w:t>:</w:t>
            </w:r>
          </w:p>
        </w:tc>
        <w:tc>
          <w:tcPr>
            <w:tcW w:w="7135" w:type="dxa"/>
            <w:shd w:val="clear" w:color="auto" w:fill="auto"/>
          </w:tcPr>
          <w:p w14:paraId="0D6E92D0" w14:textId="3D509A04" w:rsidR="00F5718B" w:rsidRPr="00F5718B" w:rsidRDefault="00F5718B" w:rsidP="00F5718B">
            <w:pPr>
              <w:spacing w:after="200" w:line="360"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Nacrt prijedloga zakona o izmjen</w:t>
            </w:r>
            <w:r w:rsidR="0097530B">
              <w:rPr>
                <w:rFonts w:ascii="Times New Roman" w:hAnsi="Times New Roman" w:cs="Times New Roman"/>
                <w:color w:val="000000" w:themeColor="text1"/>
                <w:sz w:val="24"/>
                <w:szCs w:val="24"/>
              </w:rPr>
              <w:t>i</w:t>
            </w:r>
            <w:r w:rsidRPr="00F5718B">
              <w:rPr>
                <w:rFonts w:ascii="Times New Roman" w:hAnsi="Times New Roman" w:cs="Times New Roman"/>
                <w:color w:val="000000" w:themeColor="text1"/>
                <w:sz w:val="24"/>
                <w:szCs w:val="24"/>
              </w:rPr>
              <w:t xml:space="preserve"> Zakona o porezu na dodanu vrijednost, s Nacrtom konačnog prijedloga zakona </w:t>
            </w:r>
          </w:p>
        </w:tc>
      </w:tr>
    </w:tbl>
    <w:p w14:paraId="191A71A7"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p w14:paraId="2686CBCB"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p>
    <w:p w14:paraId="1C44E019"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p>
    <w:p w14:paraId="1955DF26"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p>
    <w:p w14:paraId="0E5E73E6"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p>
    <w:p w14:paraId="5890EFC8"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p>
    <w:p w14:paraId="4B4BB275" w14:textId="77777777" w:rsidR="00F5718B" w:rsidRPr="00F5718B" w:rsidRDefault="00F5718B" w:rsidP="00F5718B">
      <w:pPr>
        <w:tabs>
          <w:tab w:val="center" w:pos="4536"/>
          <w:tab w:val="right" w:pos="9072"/>
        </w:tabs>
        <w:spacing w:after="0" w:line="240" w:lineRule="auto"/>
        <w:rPr>
          <w:rFonts w:ascii="Times New Roman" w:hAnsi="Times New Roman" w:cs="Times New Roman"/>
          <w:color w:val="000000" w:themeColor="text1"/>
        </w:rPr>
      </w:pPr>
    </w:p>
    <w:p w14:paraId="320A1470" w14:textId="77777777" w:rsidR="00F5718B" w:rsidRPr="00F5718B" w:rsidRDefault="00F5718B" w:rsidP="00F5718B">
      <w:pPr>
        <w:spacing w:after="200" w:line="276" w:lineRule="auto"/>
        <w:rPr>
          <w:rFonts w:ascii="Times New Roman" w:hAnsi="Times New Roman" w:cs="Times New Roman"/>
          <w:color w:val="000000" w:themeColor="text1"/>
        </w:rPr>
      </w:pPr>
    </w:p>
    <w:p w14:paraId="47BECFAC" w14:textId="77777777" w:rsidR="00F5718B" w:rsidRPr="00F5718B" w:rsidRDefault="00F5718B" w:rsidP="00F5718B">
      <w:pPr>
        <w:tabs>
          <w:tab w:val="center" w:pos="4536"/>
          <w:tab w:val="right" w:pos="9072"/>
        </w:tabs>
        <w:spacing w:after="0" w:line="240" w:lineRule="auto"/>
        <w:rPr>
          <w:rFonts w:ascii="Times New Roman" w:hAnsi="Times New Roman" w:cs="Times New Roman"/>
          <w:color w:val="000000" w:themeColor="text1"/>
        </w:rPr>
      </w:pPr>
    </w:p>
    <w:p w14:paraId="7E31E228" w14:textId="77777777" w:rsidR="00F5718B" w:rsidRPr="00F5718B" w:rsidRDefault="00F5718B" w:rsidP="00F5718B">
      <w:pPr>
        <w:spacing w:after="200" w:line="276" w:lineRule="auto"/>
        <w:rPr>
          <w:rFonts w:ascii="Times New Roman" w:hAnsi="Times New Roman" w:cs="Times New Roman"/>
          <w:color w:val="000000" w:themeColor="text1"/>
        </w:rPr>
      </w:pPr>
    </w:p>
    <w:p w14:paraId="5ABE0F37" w14:textId="77777777" w:rsidR="00F5718B" w:rsidRPr="00F5718B" w:rsidRDefault="00F5718B" w:rsidP="00F5718B">
      <w:pPr>
        <w:spacing w:after="0" w:line="240" w:lineRule="auto"/>
        <w:jc w:val="center"/>
        <w:rPr>
          <w:rFonts w:ascii="Times New Roman" w:hAnsi="Times New Roman" w:cs="Times New Roman"/>
          <w:color w:val="000000" w:themeColor="text1"/>
          <w:sz w:val="24"/>
          <w:szCs w:val="24"/>
        </w:rPr>
      </w:pPr>
      <w:r w:rsidRPr="00F5718B">
        <w:rPr>
          <w:rFonts w:ascii="Times New Roman" w:hAnsi="Times New Roman" w:cs="Times New Roman"/>
          <w:color w:val="000000" w:themeColor="text1"/>
          <w:spacing w:val="20"/>
          <w:sz w:val="20"/>
        </w:rPr>
        <w:t>Banski dvori | Trg Sv. Marka 2  | 10000 Zagreb | tel. 01 4569 222| vlada.gov.hr</w:t>
      </w:r>
    </w:p>
    <w:p w14:paraId="485AA665" w14:textId="77777777" w:rsidR="00F5718B" w:rsidRPr="00F5718B" w:rsidRDefault="00F5718B" w:rsidP="00F5718B">
      <w:pPr>
        <w:pBdr>
          <w:bottom w:val="single" w:sz="12" w:space="1" w:color="000000"/>
        </w:pBdr>
        <w:spacing w:after="200" w:line="276" w:lineRule="auto"/>
        <w:jc w:val="center"/>
        <w:rPr>
          <w:rFonts w:ascii="Times New Roman" w:hAnsi="Times New Roman" w:cs="Times New Roman"/>
          <w:b/>
          <w:sz w:val="24"/>
          <w:szCs w:val="24"/>
        </w:rPr>
      </w:pPr>
      <w:r w:rsidRPr="00F5718B">
        <w:rPr>
          <w:rFonts w:ascii="Times New Roman" w:hAnsi="Times New Roman" w:cs="Times New Roman"/>
          <w:b/>
          <w:sz w:val="24"/>
          <w:szCs w:val="24"/>
        </w:rPr>
        <w:t>MINISTARSTVO FINANCIJA</w:t>
      </w:r>
    </w:p>
    <w:p w14:paraId="58AE3C5E" w14:textId="77777777" w:rsidR="00F5718B" w:rsidRPr="00F5718B" w:rsidRDefault="00F5718B" w:rsidP="00F5718B">
      <w:pPr>
        <w:spacing w:after="200" w:line="276" w:lineRule="auto"/>
        <w:jc w:val="center"/>
        <w:rPr>
          <w:rFonts w:cs="Times New Roman"/>
          <w:b/>
        </w:rPr>
      </w:pPr>
    </w:p>
    <w:p w14:paraId="2F4ECD86" w14:textId="77777777" w:rsidR="00F5718B" w:rsidRPr="00F5718B" w:rsidRDefault="00F5718B" w:rsidP="00F5718B">
      <w:pPr>
        <w:spacing w:after="0" w:line="240" w:lineRule="auto"/>
        <w:jc w:val="both"/>
        <w:rPr>
          <w:rFonts w:ascii="Times New Roman" w:hAnsi="Times New Roman" w:cs="Times New Roman"/>
          <w:sz w:val="24"/>
          <w:szCs w:val="24"/>
        </w:rPr>
      </w:pPr>
    </w:p>
    <w:p w14:paraId="7D2F4C51" w14:textId="77777777" w:rsidR="00F5718B" w:rsidRPr="00F5718B" w:rsidRDefault="00F5718B" w:rsidP="00F5718B">
      <w:pPr>
        <w:spacing w:after="0" w:line="240" w:lineRule="auto"/>
        <w:jc w:val="both"/>
        <w:rPr>
          <w:rFonts w:ascii="Times New Roman" w:hAnsi="Times New Roman" w:cs="Times New Roman"/>
          <w:sz w:val="24"/>
          <w:szCs w:val="24"/>
        </w:rPr>
      </w:pPr>
    </w:p>
    <w:p w14:paraId="1A8FB9F0" w14:textId="77777777" w:rsidR="00F5718B" w:rsidRPr="00F5718B" w:rsidRDefault="00F5718B" w:rsidP="00F5718B">
      <w:pPr>
        <w:spacing w:after="0" w:line="240" w:lineRule="auto"/>
        <w:jc w:val="both"/>
        <w:rPr>
          <w:rFonts w:ascii="Times New Roman" w:hAnsi="Times New Roman" w:cs="Times New Roman"/>
          <w:sz w:val="24"/>
          <w:szCs w:val="24"/>
        </w:rPr>
      </w:pPr>
    </w:p>
    <w:p w14:paraId="16DCDF11" w14:textId="77777777" w:rsidR="00F5718B" w:rsidRPr="00F5718B" w:rsidRDefault="00F5718B" w:rsidP="00F5718B">
      <w:pPr>
        <w:spacing w:after="0" w:line="240" w:lineRule="auto"/>
        <w:jc w:val="both"/>
        <w:rPr>
          <w:rFonts w:ascii="Times New Roman" w:hAnsi="Times New Roman" w:cs="Times New Roman"/>
          <w:sz w:val="24"/>
          <w:szCs w:val="24"/>
        </w:rPr>
      </w:pPr>
    </w:p>
    <w:p w14:paraId="32664F77" w14:textId="77777777" w:rsidR="00F5718B" w:rsidRPr="00F5718B" w:rsidRDefault="00F5718B" w:rsidP="00F5718B">
      <w:pPr>
        <w:spacing w:after="0" w:line="240" w:lineRule="auto"/>
        <w:jc w:val="both"/>
        <w:rPr>
          <w:rFonts w:ascii="Times New Roman" w:hAnsi="Times New Roman" w:cs="Times New Roman"/>
          <w:sz w:val="24"/>
          <w:szCs w:val="24"/>
        </w:rPr>
      </w:pPr>
    </w:p>
    <w:p w14:paraId="1A035C3A" w14:textId="77777777" w:rsidR="00F5718B" w:rsidRPr="00F5718B" w:rsidRDefault="00F5718B" w:rsidP="00F5718B">
      <w:pPr>
        <w:spacing w:after="0" w:line="240" w:lineRule="auto"/>
        <w:jc w:val="both"/>
        <w:rPr>
          <w:rFonts w:ascii="Times New Roman" w:hAnsi="Times New Roman" w:cs="Times New Roman"/>
          <w:sz w:val="24"/>
          <w:szCs w:val="24"/>
        </w:rPr>
      </w:pPr>
    </w:p>
    <w:p w14:paraId="0DF5E84D" w14:textId="77777777" w:rsidR="00F5718B" w:rsidRPr="00F5718B" w:rsidRDefault="00F5718B" w:rsidP="00F5718B">
      <w:pPr>
        <w:spacing w:after="0" w:line="240" w:lineRule="auto"/>
        <w:jc w:val="both"/>
        <w:rPr>
          <w:rFonts w:ascii="Times New Roman" w:hAnsi="Times New Roman" w:cs="Times New Roman"/>
          <w:sz w:val="24"/>
          <w:szCs w:val="24"/>
        </w:rPr>
      </w:pPr>
    </w:p>
    <w:p w14:paraId="2DDD9389" w14:textId="77777777" w:rsidR="00F5718B" w:rsidRPr="00F5718B" w:rsidRDefault="00F5718B" w:rsidP="00F5718B">
      <w:pPr>
        <w:spacing w:after="0" w:line="240" w:lineRule="auto"/>
        <w:jc w:val="both"/>
        <w:rPr>
          <w:rFonts w:ascii="Times New Roman" w:hAnsi="Times New Roman" w:cs="Times New Roman"/>
          <w:sz w:val="24"/>
          <w:szCs w:val="24"/>
        </w:rPr>
      </w:pPr>
    </w:p>
    <w:p w14:paraId="2871C623" w14:textId="77777777" w:rsidR="00F5718B" w:rsidRPr="00F5718B" w:rsidRDefault="00F5718B" w:rsidP="00F5718B">
      <w:pPr>
        <w:spacing w:after="0" w:line="240" w:lineRule="auto"/>
        <w:jc w:val="both"/>
        <w:rPr>
          <w:rFonts w:ascii="Times New Roman" w:hAnsi="Times New Roman" w:cs="Times New Roman"/>
          <w:sz w:val="24"/>
          <w:szCs w:val="24"/>
        </w:rPr>
      </w:pPr>
    </w:p>
    <w:p w14:paraId="2FCAFE9D" w14:textId="77777777" w:rsidR="00F5718B" w:rsidRPr="00F5718B" w:rsidRDefault="00F5718B" w:rsidP="00F5718B">
      <w:pPr>
        <w:spacing w:after="0" w:line="240" w:lineRule="auto"/>
        <w:jc w:val="both"/>
        <w:rPr>
          <w:rFonts w:ascii="Times New Roman" w:hAnsi="Times New Roman" w:cs="Times New Roman"/>
          <w:sz w:val="24"/>
          <w:szCs w:val="24"/>
        </w:rPr>
      </w:pPr>
    </w:p>
    <w:p w14:paraId="199694F8" w14:textId="77777777" w:rsidR="00F5718B" w:rsidRPr="00F5718B" w:rsidRDefault="00F5718B" w:rsidP="00F5718B">
      <w:pPr>
        <w:spacing w:after="0" w:line="240" w:lineRule="auto"/>
        <w:jc w:val="both"/>
        <w:rPr>
          <w:rFonts w:ascii="Times New Roman" w:hAnsi="Times New Roman" w:cs="Times New Roman"/>
          <w:sz w:val="24"/>
          <w:szCs w:val="24"/>
        </w:rPr>
      </w:pPr>
    </w:p>
    <w:p w14:paraId="40DDAFF5" w14:textId="77777777" w:rsidR="00F5718B" w:rsidRPr="00F5718B" w:rsidRDefault="00F5718B" w:rsidP="00F5718B">
      <w:pPr>
        <w:spacing w:after="0" w:line="240" w:lineRule="auto"/>
        <w:jc w:val="both"/>
        <w:rPr>
          <w:rFonts w:ascii="Times New Roman" w:hAnsi="Times New Roman" w:cs="Times New Roman"/>
          <w:sz w:val="24"/>
          <w:szCs w:val="24"/>
        </w:rPr>
      </w:pPr>
    </w:p>
    <w:p w14:paraId="13B416E2" w14:textId="77777777" w:rsidR="00F5718B" w:rsidRPr="00F5718B" w:rsidRDefault="00F5718B" w:rsidP="00F5718B">
      <w:pPr>
        <w:spacing w:after="0" w:line="240" w:lineRule="auto"/>
        <w:jc w:val="both"/>
        <w:rPr>
          <w:rFonts w:ascii="Times New Roman" w:hAnsi="Times New Roman" w:cs="Times New Roman"/>
          <w:sz w:val="24"/>
          <w:szCs w:val="24"/>
        </w:rPr>
      </w:pPr>
    </w:p>
    <w:p w14:paraId="7EDE9D83" w14:textId="77777777" w:rsidR="00F5718B" w:rsidRPr="00F5718B" w:rsidRDefault="00F5718B" w:rsidP="00F5718B">
      <w:pPr>
        <w:spacing w:after="0" w:line="240" w:lineRule="auto"/>
        <w:jc w:val="both"/>
        <w:rPr>
          <w:rFonts w:ascii="Times New Roman" w:hAnsi="Times New Roman" w:cs="Times New Roman"/>
          <w:sz w:val="24"/>
          <w:szCs w:val="24"/>
        </w:rPr>
      </w:pPr>
    </w:p>
    <w:p w14:paraId="3D4D9A62" w14:textId="77777777" w:rsidR="00F5718B" w:rsidRPr="00F5718B" w:rsidRDefault="00F5718B" w:rsidP="00F5718B">
      <w:pPr>
        <w:spacing w:after="0" w:line="240" w:lineRule="auto"/>
        <w:jc w:val="both"/>
        <w:rPr>
          <w:rFonts w:ascii="Times New Roman" w:hAnsi="Times New Roman" w:cs="Times New Roman"/>
          <w:sz w:val="24"/>
          <w:szCs w:val="24"/>
        </w:rPr>
      </w:pPr>
    </w:p>
    <w:p w14:paraId="65287BBD" w14:textId="77777777" w:rsidR="00F5718B" w:rsidRPr="00F5718B" w:rsidRDefault="00F5718B" w:rsidP="00F5718B">
      <w:pPr>
        <w:spacing w:after="0" w:line="240" w:lineRule="auto"/>
        <w:jc w:val="center"/>
        <w:rPr>
          <w:rFonts w:ascii="Times New Roman" w:hAnsi="Times New Roman" w:cs="Times New Roman"/>
          <w:sz w:val="24"/>
          <w:szCs w:val="24"/>
        </w:rPr>
      </w:pPr>
    </w:p>
    <w:p w14:paraId="5D1FEF34" w14:textId="0FBF73AF" w:rsidR="00F5718B" w:rsidRPr="00F5718B" w:rsidRDefault="00F5718B" w:rsidP="00F5718B">
      <w:pPr>
        <w:spacing w:after="0" w:line="240" w:lineRule="auto"/>
        <w:jc w:val="center"/>
        <w:rPr>
          <w:rFonts w:ascii="Times New Roman" w:hAnsi="Times New Roman" w:cs="Times New Roman"/>
          <w:b/>
          <w:sz w:val="24"/>
          <w:szCs w:val="24"/>
        </w:rPr>
      </w:pPr>
      <w:r w:rsidRPr="00F5718B">
        <w:rPr>
          <w:rFonts w:ascii="Times New Roman" w:hAnsi="Times New Roman" w:cs="Times New Roman"/>
          <w:b/>
          <w:sz w:val="24"/>
          <w:szCs w:val="24"/>
        </w:rPr>
        <w:t>NACRT PRIJEDLOGA ZAKONA O IZMJEN</w:t>
      </w:r>
      <w:r w:rsidR="0097530B">
        <w:rPr>
          <w:rFonts w:ascii="Times New Roman" w:hAnsi="Times New Roman" w:cs="Times New Roman"/>
          <w:b/>
          <w:sz w:val="24"/>
          <w:szCs w:val="24"/>
        </w:rPr>
        <w:t>I</w:t>
      </w:r>
      <w:r w:rsidRPr="00F5718B">
        <w:rPr>
          <w:rFonts w:ascii="Times New Roman" w:hAnsi="Times New Roman" w:cs="Times New Roman"/>
          <w:b/>
          <w:sz w:val="24"/>
          <w:szCs w:val="24"/>
        </w:rPr>
        <w:t xml:space="preserve"> ZAKONA </w:t>
      </w:r>
    </w:p>
    <w:p w14:paraId="2D288D29" w14:textId="77777777" w:rsidR="00F5718B" w:rsidRPr="00F5718B" w:rsidRDefault="00F5718B" w:rsidP="00F5718B">
      <w:pPr>
        <w:spacing w:after="0" w:line="240" w:lineRule="auto"/>
        <w:jc w:val="center"/>
        <w:rPr>
          <w:rFonts w:ascii="Times New Roman" w:hAnsi="Times New Roman" w:cs="Times New Roman"/>
          <w:b/>
          <w:sz w:val="24"/>
          <w:szCs w:val="24"/>
        </w:rPr>
      </w:pPr>
      <w:r w:rsidRPr="00F5718B">
        <w:rPr>
          <w:rFonts w:ascii="Times New Roman" w:hAnsi="Times New Roman" w:cs="Times New Roman"/>
          <w:b/>
          <w:sz w:val="24"/>
          <w:szCs w:val="24"/>
        </w:rPr>
        <w:t>O POREZU NA DODANU VRIJEDNOST,</w:t>
      </w:r>
    </w:p>
    <w:p w14:paraId="07BC2D9F" w14:textId="77777777" w:rsidR="00F5718B" w:rsidRPr="00F5718B" w:rsidRDefault="00F5718B" w:rsidP="00F5718B">
      <w:pPr>
        <w:spacing w:after="0" w:line="240" w:lineRule="auto"/>
        <w:jc w:val="center"/>
        <w:rPr>
          <w:rFonts w:ascii="Times New Roman" w:hAnsi="Times New Roman" w:cs="Times New Roman"/>
          <w:b/>
          <w:sz w:val="24"/>
          <w:szCs w:val="24"/>
        </w:rPr>
      </w:pPr>
      <w:r w:rsidRPr="00F5718B">
        <w:rPr>
          <w:rFonts w:ascii="Times New Roman" w:hAnsi="Times New Roman" w:cs="Times New Roman"/>
          <w:b/>
          <w:sz w:val="24"/>
          <w:szCs w:val="24"/>
        </w:rPr>
        <w:t>S NACRTOM KONAČNOG PRIJEDLOGA ZAKONA</w:t>
      </w:r>
    </w:p>
    <w:p w14:paraId="592EEA6D" w14:textId="77777777" w:rsidR="00F5718B" w:rsidRPr="00F5718B" w:rsidRDefault="00F5718B" w:rsidP="00F5718B">
      <w:pPr>
        <w:widowControl w:val="0"/>
        <w:tabs>
          <w:tab w:val="left" w:pos="0"/>
          <w:tab w:val="left" w:pos="1134"/>
          <w:tab w:val="left" w:pos="8640"/>
        </w:tabs>
        <w:spacing w:after="0" w:line="240" w:lineRule="auto"/>
        <w:ind w:right="3"/>
        <w:jc w:val="center"/>
        <w:rPr>
          <w:rFonts w:ascii="Times New Roman" w:hAnsi="Times New Roman" w:cs="Times New Roman"/>
          <w:b/>
          <w:sz w:val="24"/>
          <w:szCs w:val="24"/>
        </w:rPr>
      </w:pPr>
    </w:p>
    <w:p w14:paraId="77E4443E" w14:textId="77777777" w:rsidR="00F5718B" w:rsidRPr="00F5718B" w:rsidRDefault="00F5718B" w:rsidP="00F5718B">
      <w:pPr>
        <w:widowControl w:val="0"/>
        <w:tabs>
          <w:tab w:val="left" w:pos="0"/>
          <w:tab w:val="left" w:pos="1134"/>
          <w:tab w:val="left" w:pos="8640"/>
        </w:tabs>
        <w:spacing w:after="0" w:line="240" w:lineRule="auto"/>
        <w:ind w:right="3"/>
        <w:jc w:val="center"/>
        <w:rPr>
          <w:rFonts w:ascii="Times New Roman" w:hAnsi="Times New Roman" w:cs="Times New Roman"/>
          <w:b/>
          <w:sz w:val="24"/>
          <w:szCs w:val="24"/>
        </w:rPr>
      </w:pPr>
    </w:p>
    <w:p w14:paraId="0B1AE6E7" w14:textId="77777777" w:rsidR="00F5718B" w:rsidRPr="00F5718B" w:rsidRDefault="00F5718B" w:rsidP="00F5718B">
      <w:pPr>
        <w:widowControl w:val="0"/>
        <w:tabs>
          <w:tab w:val="left" w:pos="0"/>
          <w:tab w:val="left" w:pos="1134"/>
          <w:tab w:val="left" w:pos="8640"/>
        </w:tabs>
        <w:spacing w:after="0" w:line="240" w:lineRule="auto"/>
        <w:ind w:right="3"/>
        <w:jc w:val="center"/>
        <w:rPr>
          <w:rFonts w:ascii="Times New Roman" w:hAnsi="Times New Roman" w:cs="Times New Roman"/>
          <w:b/>
          <w:sz w:val="24"/>
          <w:szCs w:val="24"/>
        </w:rPr>
      </w:pPr>
    </w:p>
    <w:p w14:paraId="2218E072" w14:textId="77777777" w:rsidR="00F5718B" w:rsidRPr="00F5718B" w:rsidRDefault="00F5718B" w:rsidP="00F5718B">
      <w:pPr>
        <w:spacing w:after="0" w:line="240" w:lineRule="auto"/>
        <w:jc w:val="both"/>
        <w:rPr>
          <w:rFonts w:ascii="Times New Roman" w:hAnsi="Times New Roman" w:cs="Times New Roman"/>
          <w:sz w:val="24"/>
          <w:szCs w:val="24"/>
        </w:rPr>
      </w:pPr>
    </w:p>
    <w:p w14:paraId="2F67358E" w14:textId="77777777" w:rsidR="00F5718B" w:rsidRPr="00F5718B" w:rsidRDefault="00F5718B" w:rsidP="00F5718B">
      <w:pPr>
        <w:spacing w:after="0" w:line="240" w:lineRule="auto"/>
        <w:jc w:val="both"/>
        <w:rPr>
          <w:rFonts w:ascii="Times New Roman" w:hAnsi="Times New Roman" w:cs="Times New Roman"/>
          <w:sz w:val="24"/>
          <w:szCs w:val="24"/>
        </w:rPr>
      </w:pPr>
    </w:p>
    <w:p w14:paraId="257E4EA5" w14:textId="77777777" w:rsidR="00F5718B" w:rsidRPr="00F5718B" w:rsidRDefault="00F5718B" w:rsidP="00F5718B">
      <w:pPr>
        <w:spacing w:after="0" w:line="240" w:lineRule="auto"/>
        <w:jc w:val="both"/>
        <w:rPr>
          <w:rFonts w:ascii="Times New Roman" w:hAnsi="Times New Roman" w:cs="Times New Roman"/>
          <w:sz w:val="24"/>
          <w:szCs w:val="24"/>
        </w:rPr>
      </w:pPr>
    </w:p>
    <w:p w14:paraId="799BE369" w14:textId="77777777" w:rsidR="00F5718B" w:rsidRPr="00F5718B" w:rsidRDefault="00F5718B" w:rsidP="00F5718B">
      <w:pPr>
        <w:spacing w:after="0" w:line="240" w:lineRule="auto"/>
        <w:jc w:val="both"/>
        <w:rPr>
          <w:rFonts w:ascii="Times New Roman" w:hAnsi="Times New Roman" w:cs="Times New Roman"/>
          <w:sz w:val="24"/>
          <w:szCs w:val="24"/>
        </w:rPr>
      </w:pPr>
    </w:p>
    <w:p w14:paraId="6C701A52" w14:textId="77777777" w:rsidR="00F5718B" w:rsidRPr="00F5718B" w:rsidRDefault="00F5718B" w:rsidP="00F5718B">
      <w:pPr>
        <w:spacing w:after="0" w:line="240" w:lineRule="auto"/>
        <w:jc w:val="both"/>
        <w:rPr>
          <w:rFonts w:ascii="Times New Roman" w:hAnsi="Times New Roman" w:cs="Times New Roman"/>
          <w:sz w:val="24"/>
          <w:szCs w:val="24"/>
        </w:rPr>
      </w:pPr>
    </w:p>
    <w:p w14:paraId="23AE9A47" w14:textId="77777777" w:rsidR="00F5718B" w:rsidRPr="00F5718B" w:rsidRDefault="00F5718B" w:rsidP="00F5718B">
      <w:pPr>
        <w:spacing w:after="0" w:line="240" w:lineRule="auto"/>
        <w:jc w:val="both"/>
        <w:rPr>
          <w:rFonts w:ascii="Times New Roman" w:hAnsi="Times New Roman" w:cs="Times New Roman"/>
          <w:sz w:val="24"/>
          <w:szCs w:val="24"/>
        </w:rPr>
      </w:pPr>
    </w:p>
    <w:p w14:paraId="7C614B37" w14:textId="77777777" w:rsidR="00F5718B" w:rsidRPr="00F5718B" w:rsidRDefault="00F5718B" w:rsidP="00F5718B">
      <w:pPr>
        <w:spacing w:after="0" w:line="240" w:lineRule="auto"/>
        <w:jc w:val="both"/>
        <w:rPr>
          <w:rFonts w:ascii="Times New Roman" w:hAnsi="Times New Roman" w:cs="Times New Roman"/>
          <w:sz w:val="24"/>
          <w:szCs w:val="24"/>
        </w:rPr>
      </w:pPr>
    </w:p>
    <w:p w14:paraId="3B8F6A60" w14:textId="77777777" w:rsidR="00F5718B" w:rsidRPr="00F5718B" w:rsidRDefault="00F5718B" w:rsidP="00F5718B">
      <w:pPr>
        <w:spacing w:after="0" w:line="240" w:lineRule="auto"/>
        <w:jc w:val="both"/>
        <w:rPr>
          <w:rFonts w:ascii="Times New Roman" w:hAnsi="Times New Roman" w:cs="Times New Roman"/>
          <w:sz w:val="24"/>
          <w:szCs w:val="24"/>
        </w:rPr>
      </w:pPr>
    </w:p>
    <w:p w14:paraId="07F0C636" w14:textId="77777777" w:rsidR="00F5718B" w:rsidRPr="00F5718B" w:rsidRDefault="00F5718B" w:rsidP="00F5718B">
      <w:pPr>
        <w:spacing w:after="0" w:line="240" w:lineRule="auto"/>
        <w:jc w:val="both"/>
        <w:rPr>
          <w:rFonts w:ascii="Times New Roman" w:hAnsi="Times New Roman" w:cs="Times New Roman"/>
          <w:sz w:val="24"/>
          <w:szCs w:val="24"/>
        </w:rPr>
      </w:pPr>
    </w:p>
    <w:p w14:paraId="3AF0B738" w14:textId="77777777" w:rsidR="00F5718B" w:rsidRPr="00F5718B" w:rsidRDefault="00F5718B" w:rsidP="00F5718B">
      <w:pPr>
        <w:spacing w:after="0" w:line="240" w:lineRule="auto"/>
        <w:jc w:val="both"/>
        <w:rPr>
          <w:rFonts w:ascii="Times New Roman" w:hAnsi="Times New Roman" w:cs="Times New Roman"/>
          <w:sz w:val="24"/>
          <w:szCs w:val="24"/>
        </w:rPr>
      </w:pPr>
    </w:p>
    <w:p w14:paraId="3FB1C2A0" w14:textId="77777777" w:rsidR="00F5718B" w:rsidRPr="00F5718B" w:rsidRDefault="00F5718B" w:rsidP="00F5718B">
      <w:pPr>
        <w:spacing w:after="0" w:line="240" w:lineRule="auto"/>
        <w:jc w:val="both"/>
        <w:rPr>
          <w:rFonts w:ascii="Times New Roman" w:hAnsi="Times New Roman" w:cs="Times New Roman"/>
          <w:sz w:val="24"/>
          <w:szCs w:val="24"/>
        </w:rPr>
      </w:pPr>
    </w:p>
    <w:p w14:paraId="21844174" w14:textId="77777777" w:rsidR="00F5718B" w:rsidRPr="00F5718B" w:rsidRDefault="00F5718B" w:rsidP="00F5718B">
      <w:pPr>
        <w:spacing w:after="0" w:line="240" w:lineRule="auto"/>
        <w:jc w:val="both"/>
        <w:rPr>
          <w:rFonts w:ascii="Times New Roman" w:hAnsi="Times New Roman" w:cs="Times New Roman"/>
          <w:sz w:val="24"/>
          <w:szCs w:val="24"/>
        </w:rPr>
      </w:pPr>
    </w:p>
    <w:p w14:paraId="69CFC3FF" w14:textId="77777777" w:rsidR="00F5718B" w:rsidRPr="00F5718B" w:rsidRDefault="00F5718B" w:rsidP="00F5718B">
      <w:pPr>
        <w:spacing w:after="0" w:line="240" w:lineRule="auto"/>
        <w:jc w:val="both"/>
        <w:rPr>
          <w:rFonts w:ascii="Times New Roman" w:hAnsi="Times New Roman" w:cs="Times New Roman"/>
          <w:sz w:val="24"/>
          <w:szCs w:val="24"/>
        </w:rPr>
      </w:pPr>
    </w:p>
    <w:p w14:paraId="629F0B11" w14:textId="77777777" w:rsidR="00F5718B" w:rsidRPr="00F5718B" w:rsidRDefault="00F5718B" w:rsidP="00F5718B">
      <w:pPr>
        <w:spacing w:after="0" w:line="240" w:lineRule="auto"/>
        <w:jc w:val="both"/>
        <w:rPr>
          <w:rFonts w:ascii="Times New Roman" w:hAnsi="Times New Roman" w:cs="Times New Roman"/>
          <w:sz w:val="24"/>
          <w:szCs w:val="24"/>
        </w:rPr>
      </w:pPr>
    </w:p>
    <w:p w14:paraId="0A786791" w14:textId="77777777" w:rsidR="00F5718B" w:rsidRPr="00F5718B" w:rsidRDefault="00F5718B" w:rsidP="00F5718B">
      <w:pPr>
        <w:spacing w:after="0" w:line="240" w:lineRule="auto"/>
        <w:jc w:val="both"/>
        <w:rPr>
          <w:rFonts w:ascii="Times New Roman" w:hAnsi="Times New Roman" w:cs="Times New Roman"/>
          <w:sz w:val="24"/>
          <w:szCs w:val="24"/>
        </w:rPr>
      </w:pPr>
    </w:p>
    <w:p w14:paraId="4829D7BA" w14:textId="77777777" w:rsidR="00F5718B" w:rsidRPr="00F5718B" w:rsidRDefault="00F5718B" w:rsidP="00F5718B">
      <w:pPr>
        <w:spacing w:after="0" w:line="240" w:lineRule="auto"/>
        <w:jc w:val="both"/>
        <w:rPr>
          <w:rFonts w:ascii="Times New Roman" w:hAnsi="Times New Roman" w:cs="Times New Roman"/>
          <w:sz w:val="24"/>
          <w:szCs w:val="24"/>
        </w:rPr>
      </w:pPr>
    </w:p>
    <w:p w14:paraId="0845E14D" w14:textId="77777777" w:rsidR="00F5718B" w:rsidRPr="00F5718B" w:rsidRDefault="00F5718B" w:rsidP="00F5718B">
      <w:pPr>
        <w:spacing w:after="0" w:line="240" w:lineRule="auto"/>
        <w:jc w:val="both"/>
        <w:rPr>
          <w:rFonts w:ascii="Times New Roman" w:hAnsi="Times New Roman" w:cs="Times New Roman"/>
          <w:sz w:val="24"/>
          <w:szCs w:val="24"/>
        </w:rPr>
      </w:pPr>
    </w:p>
    <w:p w14:paraId="7BE0FB92" w14:textId="77777777" w:rsidR="00F5718B" w:rsidRPr="00F5718B" w:rsidRDefault="00F5718B" w:rsidP="00F5718B">
      <w:pPr>
        <w:spacing w:after="0" w:line="240" w:lineRule="auto"/>
        <w:jc w:val="both"/>
        <w:rPr>
          <w:rFonts w:ascii="Times New Roman" w:hAnsi="Times New Roman" w:cs="Times New Roman"/>
          <w:sz w:val="24"/>
          <w:szCs w:val="24"/>
        </w:rPr>
      </w:pPr>
    </w:p>
    <w:p w14:paraId="011FFD83" w14:textId="77777777" w:rsidR="00F5718B" w:rsidRPr="00F5718B" w:rsidRDefault="00F5718B" w:rsidP="00F5718B">
      <w:pPr>
        <w:spacing w:after="0" w:line="240" w:lineRule="auto"/>
        <w:jc w:val="both"/>
        <w:rPr>
          <w:rFonts w:ascii="Times New Roman" w:hAnsi="Times New Roman" w:cs="Times New Roman"/>
          <w:sz w:val="24"/>
          <w:szCs w:val="24"/>
        </w:rPr>
      </w:pPr>
    </w:p>
    <w:p w14:paraId="434D4C9A" w14:textId="77777777" w:rsidR="00F5718B" w:rsidRPr="00F5718B" w:rsidRDefault="00F5718B" w:rsidP="00F5718B">
      <w:pPr>
        <w:spacing w:after="0" w:line="240" w:lineRule="auto"/>
        <w:jc w:val="both"/>
        <w:rPr>
          <w:rFonts w:ascii="Times New Roman" w:hAnsi="Times New Roman" w:cs="Times New Roman"/>
          <w:sz w:val="24"/>
          <w:szCs w:val="24"/>
        </w:rPr>
      </w:pPr>
    </w:p>
    <w:p w14:paraId="07808AC3" w14:textId="77777777" w:rsidR="00F5718B" w:rsidRPr="00F5718B" w:rsidRDefault="00F5718B" w:rsidP="00F5718B">
      <w:pPr>
        <w:pBdr>
          <w:bottom w:val="single" w:sz="12" w:space="1" w:color="000000"/>
        </w:pBdr>
        <w:spacing w:after="0" w:line="240" w:lineRule="auto"/>
        <w:rPr>
          <w:rFonts w:ascii="Times New Roman" w:hAnsi="Times New Roman" w:cs="Times New Roman"/>
          <w:b/>
          <w:sz w:val="24"/>
          <w:szCs w:val="24"/>
        </w:rPr>
      </w:pPr>
    </w:p>
    <w:p w14:paraId="69581F79" w14:textId="47BBB6D8" w:rsidR="00F5718B" w:rsidRPr="00F5718B" w:rsidRDefault="00F5718B" w:rsidP="00F5718B">
      <w:pPr>
        <w:spacing w:after="0" w:line="240" w:lineRule="auto"/>
        <w:jc w:val="center"/>
        <w:rPr>
          <w:rFonts w:ascii="Times New Roman" w:hAnsi="Times New Roman" w:cs="Times New Roman"/>
          <w:b/>
          <w:sz w:val="24"/>
          <w:szCs w:val="24"/>
        </w:rPr>
      </w:pPr>
      <w:r w:rsidRPr="00F5718B">
        <w:rPr>
          <w:rFonts w:ascii="Times New Roman" w:hAnsi="Times New Roman" w:cs="Times New Roman"/>
          <w:b/>
          <w:sz w:val="24"/>
          <w:szCs w:val="24"/>
        </w:rPr>
        <w:t xml:space="preserve">Zagreb, </w:t>
      </w:r>
      <w:r w:rsidR="002B50A0">
        <w:rPr>
          <w:rFonts w:ascii="Times New Roman" w:hAnsi="Times New Roman" w:cs="Times New Roman"/>
          <w:b/>
          <w:sz w:val="24"/>
          <w:szCs w:val="24"/>
        </w:rPr>
        <w:t>ožujak</w:t>
      </w:r>
      <w:r w:rsidR="007E7C02" w:rsidRPr="00F5718B">
        <w:rPr>
          <w:rFonts w:ascii="Times New Roman" w:hAnsi="Times New Roman" w:cs="Times New Roman"/>
          <w:b/>
          <w:sz w:val="24"/>
          <w:szCs w:val="24"/>
        </w:rPr>
        <w:t xml:space="preserve"> </w:t>
      </w:r>
      <w:r w:rsidRPr="00F5718B">
        <w:rPr>
          <w:rFonts w:ascii="Times New Roman" w:hAnsi="Times New Roman" w:cs="Times New Roman"/>
          <w:b/>
          <w:sz w:val="24"/>
          <w:szCs w:val="24"/>
        </w:rPr>
        <w:t>202</w:t>
      </w:r>
      <w:r w:rsidR="00FA378B">
        <w:rPr>
          <w:rFonts w:ascii="Times New Roman" w:hAnsi="Times New Roman" w:cs="Times New Roman"/>
          <w:b/>
          <w:sz w:val="24"/>
          <w:szCs w:val="24"/>
        </w:rPr>
        <w:t>6.</w:t>
      </w:r>
    </w:p>
    <w:p w14:paraId="74BC4D7B" w14:textId="77777777" w:rsidR="00F5718B" w:rsidRPr="00F5718B" w:rsidRDefault="00F5718B" w:rsidP="00F5718B">
      <w:pPr>
        <w:spacing w:after="0" w:line="240" w:lineRule="auto"/>
        <w:jc w:val="center"/>
        <w:rPr>
          <w:rFonts w:ascii="Times New Roman" w:hAnsi="Times New Roman" w:cs="Times New Roman"/>
          <w:b/>
          <w:sz w:val="24"/>
          <w:szCs w:val="24"/>
        </w:rPr>
      </w:pPr>
    </w:p>
    <w:p w14:paraId="76F5506E" w14:textId="77777777" w:rsidR="00F5718B" w:rsidRPr="00F5718B" w:rsidRDefault="00F5718B" w:rsidP="00F5718B">
      <w:pPr>
        <w:spacing w:after="0" w:line="240" w:lineRule="auto"/>
        <w:jc w:val="center"/>
        <w:rPr>
          <w:rFonts w:ascii="Times New Roman" w:hAnsi="Times New Roman" w:cs="Times New Roman"/>
          <w:b/>
          <w:sz w:val="24"/>
          <w:szCs w:val="24"/>
        </w:rPr>
      </w:pPr>
    </w:p>
    <w:p w14:paraId="3C1B89C4" w14:textId="2967D590" w:rsidR="00F5718B" w:rsidRPr="00F5718B" w:rsidRDefault="00F5718B" w:rsidP="00F5718B">
      <w:pPr>
        <w:spacing w:after="0" w:line="240" w:lineRule="auto"/>
        <w:jc w:val="center"/>
        <w:rPr>
          <w:rFonts w:ascii="Times New Roman" w:hAnsi="Times New Roman" w:cs="Times New Roman"/>
          <w:b/>
          <w:color w:val="000000" w:themeColor="text1"/>
          <w:sz w:val="24"/>
          <w:szCs w:val="24"/>
        </w:rPr>
      </w:pPr>
      <w:bookmarkStart w:id="2" w:name="_Hlk93474453"/>
      <w:r w:rsidRPr="00F5718B">
        <w:rPr>
          <w:rFonts w:ascii="Times New Roman" w:hAnsi="Times New Roman" w:cs="Times New Roman"/>
          <w:b/>
          <w:color w:val="000000" w:themeColor="text1"/>
          <w:sz w:val="24"/>
          <w:szCs w:val="24"/>
        </w:rPr>
        <w:t>PRIJEDLOG ZAKONA O IZMJEN</w:t>
      </w:r>
      <w:r w:rsidR="0097530B">
        <w:rPr>
          <w:rFonts w:ascii="Times New Roman" w:hAnsi="Times New Roman" w:cs="Times New Roman"/>
          <w:b/>
          <w:color w:val="000000" w:themeColor="text1"/>
          <w:sz w:val="24"/>
          <w:szCs w:val="24"/>
        </w:rPr>
        <w:t xml:space="preserve">I </w:t>
      </w:r>
      <w:r w:rsidRPr="00F5718B">
        <w:rPr>
          <w:rFonts w:ascii="Times New Roman" w:hAnsi="Times New Roman" w:cs="Times New Roman"/>
          <w:b/>
          <w:color w:val="000000" w:themeColor="text1"/>
          <w:sz w:val="24"/>
          <w:szCs w:val="24"/>
        </w:rPr>
        <w:t>ZAKONA O POREZU NA DODANU VRIJEDNOST</w:t>
      </w:r>
    </w:p>
    <w:bookmarkEnd w:id="2"/>
    <w:p w14:paraId="0780FD26" w14:textId="77777777" w:rsidR="00F5718B" w:rsidRPr="00F5718B" w:rsidRDefault="00F5718B" w:rsidP="00F5718B">
      <w:pPr>
        <w:spacing w:after="0" w:line="240" w:lineRule="auto"/>
        <w:jc w:val="both"/>
        <w:rPr>
          <w:rFonts w:ascii="Times New Roman" w:hAnsi="Times New Roman" w:cs="Times New Roman"/>
          <w:b/>
          <w:color w:val="000000" w:themeColor="text1"/>
          <w:sz w:val="24"/>
          <w:szCs w:val="24"/>
        </w:rPr>
      </w:pPr>
    </w:p>
    <w:p w14:paraId="7A7C3F37" w14:textId="77777777" w:rsidR="00F5718B" w:rsidRPr="00F5718B" w:rsidRDefault="00F5718B" w:rsidP="00F5718B">
      <w:pPr>
        <w:spacing w:after="0" w:line="240" w:lineRule="auto"/>
        <w:jc w:val="both"/>
        <w:rPr>
          <w:rFonts w:ascii="Times New Roman" w:hAnsi="Times New Roman" w:cs="Times New Roman"/>
          <w:b/>
          <w:color w:val="000000" w:themeColor="text1"/>
          <w:sz w:val="24"/>
          <w:szCs w:val="24"/>
        </w:rPr>
      </w:pPr>
    </w:p>
    <w:p w14:paraId="0B922BD3" w14:textId="77777777" w:rsidR="00F5718B" w:rsidRPr="00F5718B" w:rsidRDefault="00F5718B" w:rsidP="00F5718B">
      <w:pPr>
        <w:spacing w:after="0" w:line="240" w:lineRule="auto"/>
        <w:jc w:val="both"/>
        <w:rPr>
          <w:rFonts w:ascii="Times New Roman" w:hAnsi="Times New Roman" w:cs="Times New Roman"/>
          <w:b/>
          <w:color w:val="000000" w:themeColor="text1"/>
          <w:sz w:val="24"/>
          <w:szCs w:val="24"/>
        </w:rPr>
      </w:pPr>
      <w:r w:rsidRPr="00F5718B">
        <w:rPr>
          <w:rFonts w:ascii="Times New Roman" w:hAnsi="Times New Roman" w:cs="Times New Roman"/>
          <w:b/>
          <w:color w:val="000000" w:themeColor="text1"/>
          <w:sz w:val="24"/>
          <w:szCs w:val="24"/>
        </w:rPr>
        <w:t>I.</w:t>
      </w:r>
      <w:r w:rsidRPr="00F5718B">
        <w:rPr>
          <w:rFonts w:ascii="Times New Roman" w:hAnsi="Times New Roman" w:cs="Times New Roman"/>
          <w:b/>
          <w:color w:val="000000" w:themeColor="text1"/>
          <w:sz w:val="24"/>
          <w:szCs w:val="24"/>
        </w:rPr>
        <w:tab/>
        <w:t>USTAVNA OSNOVA ZA DONOŠENJE ZAKONA</w:t>
      </w:r>
    </w:p>
    <w:p w14:paraId="01A80776" w14:textId="77777777" w:rsidR="00F5718B" w:rsidRPr="00F5718B" w:rsidRDefault="00F5718B" w:rsidP="00F5718B">
      <w:pPr>
        <w:spacing w:after="0" w:line="240" w:lineRule="auto"/>
        <w:jc w:val="both"/>
        <w:rPr>
          <w:rFonts w:ascii="Times New Roman" w:hAnsi="Times New Roman" w:cs="Times New Roman"/>
          <w:color w:val="000000" w:themeColor="text1"/>
          <w:sz w:val="24"/>
          <w:szCs w:val="24"/>
        </w:rPr>
      </w:pPr>
    </w:p>
    <w:p w14:paraId="2632EA1F" w14:textId="77777777" w:rsidR="00F5718B" w:rsidRPr="00F5718B" w:rsidRDefault="00F5718B" w:rsidP="00F5718B">
      <w:pPr>
        <w:spacing w:after="0" w:line="240" w:lineRule="auto"/>
        <w:ind w:firstLine="708"/>
        <w:jc w:val="both"/>
        <w:rPr>
          <w:rFonts w:cs="Times New Roman"/>
        </w:rPr>
      </w:pPr>
      <w:r w:rsidRPr="00F5718B">
        <w:rPr>
          <w:rFonts w:ascii="Times New Roman" w:hAnsi="Times New Roman" w:cs="Times New Roman"/>
          <w:color w:val="000000" w:themeColor="text1"/>
          <w:sz w:val="24"/>
          <w:szCs w:val="24"/>
        </w:rPr>
        <w:t>Ustavna osnova za donošenje ovoga Zakona sadržana je u članku 2. stavku 4. podstavku 1. Ustava Republike Hrvatske („Narodne novine“, br. 85/10. – pročišćeni tekst i 5/14. – Odluka Ustavnog suda Republike Hrvatske).</w:t>
      </w:r>
    </w:p>
    <w:p w14:paraId="0A4C8035" w14:textId="77777777" w:rsidR="00F5718B" w:rsidRPr="00F5718B" w:rsidRDefault="00F5718B" w:rsidP="00F5718B">
      <w:pPr>
        <w:spacing w:after="0" w:line="240" w:lineRule="auto"/>
        <w:jc w:val="both"/>
        <w:rPr>
          <w:rFonts w:ascii="Times New Roman" w:hAnsi="Times New Roman" w:cs="Times New Roman"/>
          <w:color w:val="000000" w:themeColor="text1"/>
          <w:sz w:val="24"/>
          <w:szCs w:val="24"/>
        </w:rPr>
      </w:pPr>
    </w:p>
    <w:p w14:paraId="33DF212C" w14:textId="77777777" w:rsidR="00F5718B" w:rsidRPr="00F5718B" w:rsidRDefault="00F5718B" w:rsidP="00F5718B">
      <w:pPr>
        <w:spacing w:after="0" w:line="240" w:lineRule="auto"/>
        <w:ind w:left="720" w:hanging="720"/>
        <w:jc w:val="both"/>
        <w:rPr>
          <w:rFonts w:ascii="Times New Roman" w:hAnsi="Times New Roman" w:cs="Times New Roman"/>
          <w:b/>
          <w:color w:val="000000" w:themeColor="text1"/>
          <w:sz w:val="24"/>
          <w:szCs w:val="24"/>
        </w:rPr>
      </w:pPr>
      <w:r w:rsidRPr="00F5718B">
        <w:rPr>
          <w:rFonts w:ascii="Times New Roman" w:hAnsi="Times New Roman" w:cs="Times New Roman"/>
          <w:b/>
          <w:color w:val="000000" w:themeColor="text1"/>
          <w:sz w:val="24"/>
          <w:szCs w:val="24"/>
        </w:rPr>
        <w:t>II.</w:t>
      </w:r>
      <w:r w:rsidRPr="00F5718B">
        <w:rPr>
          <w:rFonts w:ascii="Times New Roman" w:hAnsi="Times New Roman" w:cs="Times New Roman"/>
          <w:b/>
          <w:color w:val="000000" w:themeColor="text1"/>
          <w:sz w:val="24"/>
          <w:szCs w:val="24"/>
        </w:rPr>
        <w:tab/>
        <w:t>OCJENA STANJA I OSNOVNA PITANJA KOJA SE TREBAJU UREDITI ZAKONOM, TE POSLJEDICE KOJE ĆE DONOŠENJEM ZAKONA PROISTEĆI</w:t>
      </w:r>
    </w:p>
    <w:p w14:paraId="120861C0" w14:textId="77777777" w:rsidR="00F5718B" w:rsidRPr="00F5718B" w:rsidRDefault="00F5718B" w:rsidP="00F5718B">
      <w:pPr>
        <w:spacing w:after="0" w:line="240" w:lineRule="auto"/>
        <w:jc w:val="both"/>
        <w:rPr>
          <w:rFonts w:ascii="Times New Roman" w:hAnsi="Times New Roman" w:cs="Times New Roman"/>
          <w:color w:val="000000" w:themeColor="text1"/>
          <w:sz w:val="24"/>
          <w:szCs w:val="24"/>
        </w:rPr>
      </w:pPr>
    </w:p>
    <w:p w14:paraId="669ACCE4"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ab/>
        <w:t xml:space="preserve">Republika Hrvatska postala je 1. srpnja 2013. država članica Europske unije te je zbog usklađivanja propisa na području oporezivanja porezom na dodanu vrijednost (u daljnjem tekstu: PDV) donesen novi Zakon o porezu na dodanu vrijednost koji je stupio na snagu 1. srpnja 2013., a objavljen je u „Narodnim novinama“, broj 73/13. Zakon je usklađen s Direktivama koje uređuju oporezivanje PDV-om.  </w:t>
      </w:r>
    </w:p>
    <w:p w14:paraId="5BB3299F"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p>
    <w:p w14:paraId="03509261" w14:textId="2903658A"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ab/>
        <w:t>Trenutni sustav oporezivanja PDV-om temelji se na primjeni opće stope PDV-a 25% i snižen</w:t>
      </w:r>
      <w:r w:rsidR="00914E63">
        <w:rPr>
          <w:rFonts w:ascii="Times New Roman" w:hAnsi="Times New Roman" w:cs="Times New Roman"/>
          <w:bCs/>
          <w:color w:val="000000" w:themeColor="text1"/>
          <w:sz w:val="24"/>
          <w:szCs w:val="24"/>
        </w:rPr>
        <w:t>ih stopa 0%,</w:t>
      </w:r>
      <w:r w:rsidRPr="00F5718B">
        <w:rPr>
          <w:rFonts w:ascii="Times New Roman" w:hAnsi="Times New Roman" w:cs="Times New Roman"/>
          <w:bCs/>
          <w:color w:val="000000" w:themeColor="text1"/>
          <w:sz w:val="24"/>
          <w:szCs w:val="24"/>
        </w:rPr>
        <w:t xml:space="preserve"> 5% i 13%. Za upis u registar obveznika PDV-a primjenjuje se prag u iznosu od </w:t>
      </w:r>
      <w:r w:rsidR="00B57521">
        <w:rPr>
          <w:rFonts w:ascii="Times New Roman" w:hAnsi="Times New Roman" w:cs="Times New Roman"/>
          <w:bCs/>
          <w:color w:val="000000" w:themeColor="text1"/>
          <w:sz w:val="24"/>
          <w:szCs w:val="24"/>
        </w:rPr>
        <w:t>40.000,00</w:t>
      </w:r>
      <w:r w:rsidR="00914E63">
        <w:rPr>
          <w:rFonts w:ascii="Times New Roman" w:hAnsi="Times New Roman" w:cs="Times New Roman"/>
          <w:bCs/>
          <w:color w:val="000000" w:themeColor="text1"/>
          <w:sz w:val="24"/>
          <w:szCs w:val="24"/>
        </w:rPr>
        <w:t xml:space="preserve"> eura</w:t>
      </w:r>
      <w:r w:rsidRPr="00F5718B">
        <w:rPr>
          <w:rFonts w:ascii="Times New Roman" w:hAnsi="Times New Roman" w:cs="Times New Roman"/>
          <w:bCs/>
          <w:color w:val="000000" w:themeColor="text1"/>
          <w:sz w:val="24"/>
          <w:szCs w:val="24"/>
        </w:rPr>
        <w:t xml:space="preserve"> koji obuhvaća vrijednost oporezivih isporuka dobara ili usluga u prethodnoj ili tekućoj kalendarskoj godini.</w:t>
      </w:r>
    </w:p>
    <w:p w14:paraId="450C5001"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p>
    <w:p w14:paraId="04661C1F"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ab/>
        <w:t>Zakonom o izmjenama i dopunama Zakona o porezu na dodanu vrijednost („Narodne novine“, broj 115/16.) koji je stupio na snagu 1. siječnja 2017. propisana je:</w:t>
      </w:r>
    </w:p>
    <w:p w14:paraId="5C518F00"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preraspodjela između stope PDV-a od 25% i 13% na određena dobra i usluge između ostaloga, sadnice i sjemenje, gnojiva i pesticide, hranu za životinje, javnu uslugu prikupljanja miješanog komunalnog otpada i isporuku električne energije do drugog isporučitelja ili krajnjeg korisnika uključujući naknade vezane uz te isporuke. Promjene su učinjene radi regresivnog učinka PDV-a što pogađa sve građane, ali i poduzetnike</w:t>
      </w:r>
    </w:p>
    <w:p w14:paraId="3FE7E69D"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lastRenderedPageBreak/>
        <w:t>- izbor za oporezivanje nekretnina koje su oslobođene PDV-a ako porezni obveznik upisan u registar obveznika PDV-a u trenutku primitka isporuke ima pravo na odbitak pretporeza u cijelosti po osnovi isporuke na koju se pravo izbora za oporezivanje želi primijeniti</w:t>
      </w:r>
    </w:p>
    <w:p w14:paraId="3E86F94A"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uspostavljanje uzajamnosti kod povrata PDV-a poreznim obveznicima iz trećih zemalja utvrđuje se razmjenom obavijesti između poreznog tijela Republike Hrvatske i poreznog tijela treće zemlje.</w:t>
      </w:r>
    </w:p>
    <w:p w14:paraId="5B166712"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p>
    <w:p w14:paraId="057CF98E"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ab/>
        <w:t>Nadalje propisane su odredbe koje su stupile na snagu 1. siječnja 2018., a odnose se na:</w:t>
      </w:r>
    </w:p>
    <w:p w14:paraId="267E7229"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omogućavanje odbitka 50% pretporeza za nabavu ili najam osobnih automobila i drugih sredstava za osobni prijevoz čija vrijednost ne prelazi 400.000,00 kuna uključujući nabavu svih dobara i usluga u vezi s tim dobrima</w:t>
      </w:r>
    </w:p>
    <w:p w14:paraId="5BEE63DD"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povećanje praga za ulazak u sustav PDV-a na 300.000,00 kuna</w:t>
      </w:r>
    </w:p>
    <w:p w14:paraId="6379EE60"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xml:space="preserve">- primjenu obračunske kategorije PDV-a pri uvozu dobara (određenih strojeva i opreme). </w:t>
      </w:r>
    </w:p>
    <w:p w14:paraId="57BAB197"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p>
    <w:p w14:paraId="303BCA18"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ab/>
        <w:t>Također propisane su i odredbe koje su stupile na snagu 1. siječnja 2019., a odnose se na oporezivanje vrijednosnih kupona u skladu s Direktivom Vijeća 2016/1065/EU od 27. lipnja 2016. o izmjeni Direktive 2006/112/EZ u vezi s tretmanom vrijednosnih kupona.</w:t>
      </w:r>
    </w:p>
    <w:p w14:paraId="00C4C534"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p>
    <w:p w14:paraId="17CDFE23"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ab/>
        <w:t xml:space="preserve">Zakonom o izmjenama i dopunama Zakona o porezu na dodanu vrijednost („Narodne novine“, broj 106/18.) koji je stupio na snagu 1. siječnja 2019. radi smanjenja regresivnog utjecaja PDV-a, propisano je: </w:t>
      </w:r>
    </w:p>
    <w:p w14:paraId="549B3891"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xml:space="preserve">- oporezivanje sniženom stopom PDV-a od 5% svih lijekova (receptnih i bezreceptnih) te isporuka knjiga i novina koje izlaze dnevno, neovisno o obliku u kojem se isporučuju </w:t>
      </w:r>
    </w:p>
    <w:p w14:paraId="61D5EC53"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xml:space="preserve">- proširenje primjene stope PDV-a od 13% na sve novine i časopise koji izlaze periodično, dječje pelene, </w:t>
      </w:r>
      <w:bookmarkStart w:id="3" w:name="_Hlk96553499"/>
      <w:r w:rsidRPr="00F5718B">
        <w:rPr>
          <w:rFonts w:ascii="Times New Roman" w:hAnsi="Times New Roman" w:cs="Times New Roman"/>
          <w:bCs/>
          <w:color w:val="000000" w:themeColor="text1"/>
          <w:sz w:val="24"/>
          <w:szCs w:val="24"/>
        </w:rPr>
        <w:t>isporuku živih životinja, isporuku svježeg ili rashlađenog mesa i jestivih klaoničkih proizvoda, isporuku svježih ili rashlađenih kobasica i sličnih proizvoda od mesa, isporuku žive ribe te svježe ili rashlađene ribe, rakova, mekušaca i ostalih vodenih beskralježnjaka, isporuku svježeg ili rashlađenog povrća, korijena i gomolja, isporuku svježeg i suhog voća i orašastih plodova, isporuku svježih jaja peradi (u ljusci)</w:t>
      </w:r>
      <w:bookmarkEnd w:id="3"/>
      <w:r w:rsidRPr="00F5718B">
        <w:rPr>
          <w:rFonts w:ascii="Times New Roman" w:hAnsi="Times New Roman" w:cs="Times New Roman"/>
          <w:bCs/>
          <w:color w:val="000000" w:themeColor="text1"/>
          <w:sz w:val="24"/>
          <w:szCs w:val="24"/>
        </w:rPr>
        <w:t xml:space="preserve"> te usluge i povezana autorska prava pisaca, skladatelja i umjetnika izvođača koji su članovi odgovarajućih organizacija za kolektivno ostvarivanje prava koje obavljaju tu djelatnost prema posebnim propisima iz područja autorskog i srodnih prava te uz prethodno odobrenje središnjeg državnog tijela nadležnog za intelektualno vlasništvo.</w:t>
      </w:r>
    </w:p>
    <w:p w14:paraId="66D825FC"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p>
    <w:p w14:paraId="0D361BBA"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ab/>
        <w:t xml:space="preserve">Nadalje, tim Zakonom je propisano: </w:t>
      </w:r>
    </w:p>
    <w:p w14:paraId="6FD2669D"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xml:space="preserve">- ukidanje vrijednosnog praga u iznosu od 400.000,00 kuna vezano za odbitak 50% pretporeza kod osobnih automobila </w:t>
      </w:r>
    </w:p>
    <w:p w14:paraId="75B79024"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upisivanje u registar obveznika PDV-a temeljem oporezivih isporuka u prethodnoj ili tekućoj kalendarskoj godini</w:t>
      </w:r>
    </w:p>
    <w:p w14:paraId="1E219FB4"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lastRenderedPageBreak/>
        <w:t xml:space="preserve">- uvođenje obveze podnošenja posebne evidencije o primljenim računima uz prijavu PDV-a elektroničkim putem </w:t>
      </w:r>
    </w:p>
    <w:p w14:paraId="0AF88227"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ukidanje prijenosa porezne obveze na tuzemnog primatelja temeljem članka 75. stavka 2. Zakona o porezu na dodanu vrijednost, ako mu isporuku obavi strani porezni obveznik koji ima dodijeljen hrvatski PDV identifikacijski broj</w:t>
      </w:r>
    </w:p>
    <w:p w14:paraId="7AA5C9C3"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primjena prijenosa porezne obveze u tuzemstvu za isporuku betonskog čelika i željeza te proizvoda od betonskog čelika i željeza (armatura)</w:t>
      </w:r>
    </w:p>
    <w:p w14:paraId="453A3580"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uvođenje mjere prema kojoj Porezna uprava može u slučaju sumnje u opravdanost dodjele PDV identifikacijskog broja od poreznog obveznika, kojem je PDV identifikacijski broj dodijeljen, tražiti podnošenje instrumenta osiguranja plaćanja PDV-a</w:t>
      </w:r>
    </w:p>
    <w:p w14:paraId="65234C7C"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xml:space="preserve">- uvođenje mjere prema kojoj Porezna uprava ili Carinska uprava može od poreznog obveznika koji stječe rabljena prijevozna sredstva iz druge države članice, prije njihove registracije, zatražiti polaganje osiguranja za ispunjenje obveze PDV-a </w:t>
      </w:r>
    </w:p>
    <w:p w14:paraId="163A1AD9"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usklađenje s Direktivom Vijeća (EU) 2017/2455 od 5. prosinca 2017. o izmjeni Direktive 2006/112/EZ i Direktive 2009/132/EZ u pogledu određenih obveza u vezi s porezom na dodanu vrijednost za isporuke usluga i prodaju robe na daljinu, s učinkom od 1. siječnja 2019. koje se odnose na mjesto isporuke, izdavanje računa i definiciju poreznog obveznika koji nema sjedište u Europskoj uniji</w:t>
      </w:r>
    </w:p>
    <w:p w14:paraId="4E24BC97"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xml:space="preserve">- smanjenje opće stope PDV-a od 25% na 24% s primjenom od 1. siječnja 2020. </w:t>
      </w:r>
    </w:p>
    <w:p w14:paraId="7263CAD0"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p>
    <w:p w14:paraId="79688538"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ab/>
        <w:t xml:space="preserve">Zakonom o izmjenama i dopunama Zakona o porezu na dodanu vrijednost („Narodne novine“, broj 121/19.) koji je stupio na snagu 1. siječnja 2020. propisano je: </w:t>
      </w:r>
    </w:p>
    <w:p w14:paraId="39CBB8B2"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usklađenje s Direktivom Vijeća (EU) 2018/1910 od 4. prosinca 2018. o izmjeni Direktive 2006/112/EZ u pogledu usklađivanja i pojednostavnjenja određenih pravila sustava poreza na dodanu vrijednost za oporezivanje trgovine među državama članicama</w:t>
      </w:r>
    </w:p>
    <w:p w14:paraId="5779482C"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xml:space="preserve">- usklađenje s Direktivom Vijeća (EU) 2019/475 od 18. veljače 2019. o izmjeni direktiva 2006/112/EZ i 2008/118/EZ u pogledu uključivanja talijanske općine Campione d΄Italia i talijanskih voda Luganskog jezera u carinsko područje Unije i teritorijalno područje primjene Direktive 2008/118/EZ </w:t>
      </w:r>
    </w:p>
    <w:p w14:paraId="62D2B313"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xml:space="preserve">- zadržavanje opće stope PDV-a od 25% te sniženje stope PDV-a na 13% za pripremanje i usluživanje jela i slastica u i izvan ugostiteljskog objekta prema posebnom propisu </w:t>
      </w:r>
    </w:p>
    <w:p w14:paraId="482CB9BE"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izjednačavanje primjene oslobođenja od plaćanja PDV-a za isporuke u okviru određenih djelatnosti od javnog interesa kada iste obavljaju osobe na koje nisu prenijete javne ovlasti</w:t>
      </w:r>
    </w:p>
    <w:p w14:paraId="76DE7FB1"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povećanje praga za primjenu postupka oporezivanja prema naplaćenim naknadama s 3 na 7,5 milijuna kuna.</w:t>
      </w:r>
    </w:p>
    <w:p w14:paraId="50D5A90E"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p>
    <w:p w14:paraId="2FC34C63"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ab/>
        <w:t>Zakonom o izmjenama i dopunama Zakona o porezu na dodanu vrijednost („Narodne novine“, broj 138/20.) koji je stupio na snagu 1. siječnja 2021. propisano je:</w:t>
      </w:r>
    </w:p>
    <w:p w14:paraId="725644AF"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xml:space="preserve">- daljnje usklađenje s Direktivom Vijeća (EU) 2017/2455 od 5. prosinca 2017. o izmjeni Direktive 2006/112/EZ i Direktive 2009/132/EZ u pogledu određenih obveza </w:t>
      </w:r>
      <w:r w:rsidRPr="00F5718B">
        <w:rPr>
          <w:rFonts w:ascii="Times New Roman" w:hAnsi="Times New Roman" w:cs="Times New Roman"/>
          <w:bCs/>
          <w:color w:val="000000" w:themeColor="text1"/>
          <w:sz w:val="24"/>
          <w:szCs w:val="24"/>
        </w:rPr>
        <w:lastRenderedPageBreak/>
        <w:t xml:space="preserve">u vezi s porezom na dodanu vrijednost za isporuku usluga i prodaju robe na daljinu s učinkom od 1. srpnja 2021. </w:t>
      </w:r>
    </w:p>
    <w:p w14:paraId="7295DBCA"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xml:space="preserve">- usklađenje s Direktivom Vijeća (EU) 2019/1995 od 21. studenoga 2019. o izmjeni Direktive 2006/112/EZ u pogledu odredaba koje se odnose na prodaju dobara na daljinu i određene isporuke dobara na domaćem tržištu s učinkom od 1. srpnja 2021. </w:t>
      </w:r>
    </w:p>
    <w:p w14:paraId="7A1DDC13"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xml:space="preserve">- usklađenje s Direktivom Vijeća (EU) 2019/2235 od 16. prosinca 2019. o izmjeni Direktive 2006/112/EZ o zajedničkom sustavu poreza na dodanu vrijednost i Direktive 2008/118/EZ o općim aranžmanima za trošarine u pogledu obrambenih napora unutar okvira Unije s učinkom od 1. srpnja 2022. </w:t>
      </w:r>
    </w:p>
    <w:p w14:paraId="6690C34E"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usklađenje s Direktivom Vijeća (EU) 2020/1756 od 20. studenoga 2020. o izmjeni Direktive 2006/112/EZ o zajedničkom sustavu poreza na dodanu vrijednost u pogledu identifikacije poreznih obveznika u Sjevernoj Irskoj</w:t>
      </w:r>
    </w:p>
    <w:p w14:paraId="5AA171A8"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olakšavanje poslovanja poreznim obveznicima povećanjem praga za primjenu postupka oporezivanja prema naplaćenim naknadama na 15 milijuna kuna</w:t>
      </w:r>
    </w:p>
    <w:p w14:paraId="7E923090" w14:textId="77777777" w:rsidR="00F5718B" w:rsidRPr="00F5718B" w:rsidRDefault="00F5718B" w:rsidP="00F5718B">
      <w:pPr>
        <w:spacing w:after="0" w:line="240" w:lineRule="auto"/>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 proširenje mogućnosti primjene obračunske kategorije PDV-a pri uvozu radi rasterećenja poreznih obveznika u smislu angažmana financijskih sredstava za plaćanje PDV-a pri uvozu.</w:t>
      </w:r>
    </w:p>
    <w:p w14:paraId="495E1227" w14:textId="60D04A8A" w:rsidR="00F5718B" w:rsidRDefault="00F5718B" w:rsidP="00F5718B">
      <w:pPr>
        <w:spacing w:after="0" w:line="240" w:lineRule="auto"/>
        <w:ind w:firstLine="708"/>
        <w:jc w:val="both"/>
        <w:rPr>
          <w:rFonts w:ascii="Times New Roman" w:hAnsi="Times New Roman" w:cs="Times New Roman"/>
          <w:bCs/>
          <w:color w:val="000000" w:themeColor="text1"/>
          <w:sz w:val="24"/>
          <w:szCs w:val="24"/>
        </w:rPr>
      </w:pPr>
    </w:p>
    <w:p w14:paraId="1A913D07" w14:textId="77777777" w:rsidR="00F5718B" w:rsidRPr="00B2740E" w:rsidRDefault="00F5718B" w:rsidP="00F5718B">
      <w:pPr>
        <w:spacing w:after="0" w:line="240" w:lineRule="auto"/>
        <w:ind w:firstLine="709"/>
        <w:jc w:val="both"/>
        <w:rPr>
          <w:rFonts w:ascii="Times New Roman" w:hAnsi="Times New Roman" w:cs="Times New Roman"/>
          <w:color w:val="000000" w:themeColor="text1"/>
          <w:sz w:val="24"/>
          <w:szCs w:val="24"/>
        </w:rPr>
      </w:pPr>
      <w:bookmarkStart w:id="4" w:name="_Hlk124422361"/>
      <w:r w:rsidRPr="00B2740E">
        <w:rPr>
          <w:rFonts w:ascii="Times New Roman" w:hAnsi="Times New Roman" w:cs="Times New Roman"/>
          <w:color w:val="000000" w:themeColor="text1"/>
          <w:sz w:val="24"/>
          <w:szCs w:val="24"/>
        </w:rPr>
        <w:t>Zakonom o izmjenama i dopunama Zakona o porezu na dodanu vrijednost („Narodne novine“, broj 39/22.) koji je stupio na snagu 1. travnja 2022. propisano je:</w:t>
      </w:r>
    </w:p>
    <w:bookmarkEnd w:id="4"/>
    <w:p w14:paraId="50DEFCCD" w14:textId="77777777" w:rsidR="00F5718B" w:rsidRPr="00B2740E" w:rsidRDefault="00F5718B" w:rsidP="00F5718B">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oporezivanje PDV-om po stopi od 5% isporuke prirodnog plina obavljene u razdoblju od 1. travnja 2022. do 31. ožujka 2023. </w:t>
      </w:r>
    </w:p>
    <w:p w14:paraId="15951459" w14:textId="77777777" w:rsidR="00F5718B" w:rsidRPr="00B2740E" w:rsidRDefault="00F5718B" w:rsidP="00F5718B">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smanjenje stope PDV-a s 25% i 13% na 5% za dječju hranu, jestiva ulja i masti, maslac i margarin, isporuku živih životinja, isporuku svježeg ili rashlađenog mesa i jestivih klaoničkih proizvoda, isporuku svježih ili rashlađenih kobasica i sličnih proizvoda od mesa, isporuku žive ribe te svježe ili rashlađene ribe, rakova, mekušaca i ostalih vodenih beskralježnjaka, isporuku svježeg ili rashlađenog povrća, korijena i gomolja, isporuku svježeg i suhog voća i orašastih plodova, isporuku svježih jaja peradi (u ljusci), sadnice i sjemenje, gnojiva i pesticide, hranu za životinje te ulaznice za koncerte, sportska i kulturna događanja </w:t>
      </w:r>
    </w:p>
    <w:p w14:paraId="133A65F0" w14:textId="77777777" w:rsidR="00F5718B" w:rsidRPr="00B2740E" w:rsidRDefault="00F5718B" w:rsidP="00F5718B">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proširenje primjene snižene stope PDV-a od 13% na prirodni plin i grijanje iz toplinskih stanica, ogrjevno drvo, pelet, briket i sječku te menstrualne potrepštine </w:t>
      </w:r>
    </w:p>
    <w:p w14:paraId="4265663A" w14:textId="77777777" w:rsidR="00F5718B" w:rsidRPr="00B2740E" w:rsidRDefault="00F5718B" w:rsidP="00F5718B">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da podaci o tome da je porezni obveznik znao ili morao znati da sudjeluje u transakcijama čija je namjera izbjegavanje plaćanja PDV-a ne predstavljaju povredu porezne tajne.</w:t>
      </w:r>
    </w:p>
    <w:p w14:paraId="470FA832" w14:textId="77777777" w:rsidR="00F5718B" w:rsidRDefault="00F5718B" w:rsidP="00F5718B">
      <w:pPr>
        <w:spacing w:after="0" w:line="240" w:lineRule="auto"/>
        <w:jc w:val="both"/>
        <w:rPr>
          <w:rFonts w:ascii="Times New Roman" w:hAnsi="Times New Roman" w:cs="Times New Roman"/>
          <w:color w:val="000000" w:themeColor="text1"/>
          <w:sz w:val="24"/>
          <w:szCs w:val="24"/>
        </w:rPr>
      </w:pPr>
    </w:p>
    <w:p w14:paraId="3EB459EF" w14:textId="77777777" w:rsidR="00F5718B" w:rsidRPr="00B2740E" w:rsidRDefault="00F5718B" w:rsidP="00F5718B">
      <w:pPr>
        <w:spacing w:after="0" w:line="240" w:lineRule="auto"/>
        <w:ind w:firstLine="709"/>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Zakonom o izmjenama i dopunama Zakona o porezu na dodanu vrijednost („Narodne novine“, broj </w:t>
      </w:r>
      <w:r>
        <w:rPr>
          <w:rFonts w:ascii="Times New Roman" w:hAnsi="Times New Roman" w:cs="Times New Roman"/>
          <w:color w:val="000000" w:themeColor="text1"/>
          <w:sz w:val="24"/>
          <w:szCs w:val="24"/>
        </w:rPr>
        <w:t>113</w:t>
      </w:r>
      <w:r w:rsidRPr="00B2740E">
        <w:rPr>
          <w:rFonts w:ascii="Times New Roman" w:hAnsi="Times New Roman" w:cs="Times New Roman"/>
          <w:color w:val="000000" w:themeColor="text1"/>
          <w:sz w:val="24"/>
          <w:szCs w:val="24"/>
        </w:rPr>
        <w:t xml:space="preserve">/22.) koji je stupio na snagu 1. </w:t>
      </w:r>
      <w:r>
        <w:rPr>
          <w:rFonts w:ascii="Times New Roman" w:hAnsi="Times New Roman" w:cs="Times New Roman"/>
          <w:color w:val="000000" w:themeColor="text1"/>
          <w:sz w:val="24"/>
          <w:szCs w:val="24"/>
        </w:rPr>
        <w:t xml:space="preserve">listopada </w:t>
      </w:r>
      <w:r w:rsidRPr="00B2740E">
        <w:rPr>
          <w:rFonts w:ascii="Times New Roman" w:hAnsi="Times New Roman" w:cs="Times New Roman"/>
          <w:color w:val="000000" w:themeColor="text1"/>
          <w:sz w:val="24"/>
          <w:szCs w:val="24"/>
        </w:rPr>
        <w:t>2022. propisano je:</w:t>
      </w:r>
    </w:p>
    <w:p w14:paraId="27EB0283" w14:textId="77777777" w:rsidR="00F5718B" w:rsidRPr="00833CFC" w:rsidRDefault="00F5718B" w:rsidP="00F5718B">
      <w:pPr>
        <w:spacing w:after="0" w:line="240" w:lineRule="auto"/>
        <w:jc w:val="both"/>
        <w:rPr>
          <w:rFonts w:ascii="Times New Roman" w:hAnsi="Times New Roman" w:cs="Times New Roman"/>
          <w:color w:val="000000" w:themeColor="text1"/>
          <w:sz w:val="24"/>
          <w:szCs w:val="24"/>
        </w:rPr>
      </w:pPr>
      <w:r w:rsidRPr="00833CFC">
        <w:rPr>
          <w:rFonts w:ascii="Times New Roman" w:hAnsi="Times New Roman" w:cs="Times New Roman"/>
          <w:color w:val="000000" w:themeColor="text1"/>
          <w:sz w:val="24"/>
          <w:szCs w:val="24"/>
        </w:rPr>
        <w:t>- oporezivanje PDV-om po stopi od 5% isporuk</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grijanja iz toplinskih stanica uključujući naknade vezane uz tu isporuku te isporuk</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ogrjevnog drva, peleta, briketa i sječke, koje su obavljene u razdoblju od dana stupnja na snagu </w:t>
      </w:r>
      <w:r>
        <w:rPr>
          <w:rFonts w:ascii="Times New Roman" w:hAnsi="Times New Roman" w:cs="Times New Roman"/>
          <w:color w:val="000000" w:themeColor="text1"/>
          <w:sz w:val="24"/>
          <w:szCs w:val="24"/>
        </w:rPr>
        <w:t>t</w:t>
      </w:r>
      <w:r w:rsidRPr="00833CFC">
        <w:rPr>
          <w:rFonts w:ascii="Times New Roman" w:hAnsi="Times New Roman" w:cs="Times New Roman"/>
          <w:color w:val="000000" w:themeColor="text1"/>
          <w:sz w:val="24"/>
          <w:szCs w:val="24"/>
        </w:rPr>
        <w:t xml:space="preserve">oga </w:t>
      </w:r>
      <w:r>
        <w:rPr>
          <w:rFonts w:ascii="Times New Roman" w:hAnsi="Times New Roman" w:cs="Times New Roman"/>
          <w:color w:val="000000" w:themeColor="text1"/>
          <w:sz w:val="24"/>
          <w:szCs w:val="24"/>
        </w:rPr>
        <w:t>Z</w:t>
      </w:r>
      <w:r w:rsidRPr="00833CFC">
        <w:rPr>
          <w:rFonts w:ascii="Times New Roman" w:hAnsi="Times New Roman" w:cs="Times New Roman"/>
          <w:color w:val="000000" w:themeColor="text1"/>
          <w:sz w:val="24"/>
          <w:szCs w:val="24"/>
        </w:rPr>
        <w:t>akona do 31. ožujka 2023.</w:t>
      </w:r>
    </w:p>
    <w:p w14:paraId="7DCC2983" w14:textId="77777777" w:rsidR="00F5718B" w:rsidRDefault="00F5718B" w:rsidP="00F5718B">
      <w:pPr>
        <w:spacing w:after="0" w:line="240" w:lineRule="auto"/>
        <w:jc w:val="both"/>
        <w:rPr>
          <w:rFonts w:ascii="Times New Roman" w:hAnsi="Times New Roman" w:cs="Times New Roman"/>
          <w:color w:val="000000" w:themeColor="text1"/>
          <w:sz w:val="24"/>
          <w:szCs w:val="24"/>
        </w:rPr>
      </w:pPr>
      <w:r w:rsidRPr="00833CFC">
        <w:rPr>
          <w:rFonts w:ascii="Times New Roman" w:hAnsi="Times New Roman" w:cs="Times New Roman"/>
          <w:color w:val="000000" w:themeColor="text1"/>
          <w:sz w:val="24"/>
          <w:szCs w:val="24"/>
        </w:rPr>
        <w:t>- oporezivanje PDV-om po stopi 0% isporuk</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i ugradnj</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solarnih ploča na privatne stambene objekte, prostore za stanovanje te javne i druge zgrade koje se koriste za </w:t>
      </w:r>
      <w:r w:rsidRPr="00833CFC">
        <w:rPr>
          <w:rFonts w:ascii="Times New Roman" w:hAnsi="Times New Roman" w:cs="Times New Roman"/>
          <w:color w:val="000000" w:themeColor="text1"/>
          <w:sz w:val="24"/>
          <w:szCs w:val="24"/>
        </w:rPr>
        <w:lastRenderedPageBreak/>
        <w:t>aktivnosti od javnog interesa te isporuka i ugradnja solarnih ploča u blizini takvih objekata, prostora i zgrada</w:t>
      </w:r>
      <w:r>
        <w:rPr>
          <w:rFonts w:ascii="Times New Roman" w:hAnsi="Times New Roman" w:cs="Times New Roman"/>
          <w:color w:val="000000" w:themeColor="text1"/>
          <w:sz w:val="24"/>
          <w:szCs w:val="24"/>
        </w:rPr>
        <w:t>.</w:t>
      </w:r>
    </w:p>
    <w:p w14:paraId="1C618333" w14:textId="77777777" w:rsidR="00F5718B" w:rsidRDefault="00F5718B" w:rsidP="00F5718B">
      <w:pPr>
        <w:spacing w:after="0" w:line="240" w:lineRule="auto"/>
        <w:jc w:val="both"/>
        <w:rPr>
          <w:rFonts w:ascii="Times New Roman" w:hAnsi="Times New Roman" w:cs="Times New Roman"/>
          <w:color w:val="000000" w:themeColor="text1"/>
          <w:sz w:val="24"/>
          <w:szCs w:val="24"/>
        </w:rPr>
      </w:pPr>
    </w:p>
    <w:p w14:paraId="63F2F1B3" w14:textId="77777777" w:rsidR="00F5718B" w:rsidRDefault="00F5718B" w:rsidP="00F5718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16FC5">
        <w:rPr>
          <w:rFonts w:ascii="Times New Roman" w:hAnsi="Times New Roman" w:cs="Times New Roman"/>
          <w:color w:val="000000" w:themeColor="text1"/>
          <w:sz w:val="24"/>
          <w:szCs w:val="24"/>
        </w:rPr>
        <w:t xml:space="preserve">Također, </w:t>
      </w:r>
      <w:r>
        <w:rPr>
          <w:rFonts w:ascii="Times New Roman" w:hAnsi="Times New Roman" w:cs="Times New Roman"/>
          <w:color w:val="000000" w:themeColor="text1"/>
          <w:sz w:val="24"/>
          <w:szCs w:val="24"/>
        </w:rPr>
        <w:t>provedena je i i</w:t>
      </w:r>
      <w:r w:rsidRPr="00816FC5">
        <w:rPr>
          <w:rFonts w:ascii="Times New Roman" w:hAnsi="Times New Roman" w:cs="Times New Roman"/>
          <w:color w:val="000000" w:themeColor="text1"/>
          <w:sz w:val="24"/>
          <w:szCs w:val="24"/>
        </w:rPr>
        <w:t>zmjena odredbi povezanih s kunom radi uvođenja eura</w:t>
      </w:r>
      <w:r>
        <w:rPr>
          <w:rFonts w:ascii="Times New Roman" w:hAnsi="Times New Roman" w:cs="Times New Roman"/>
          <w:color w:val="000000" w:themeColor="text1"/>
          <w:sz w:val="24"/>
          <w:szCs w:val="24"/>
        </w:rPr>
        <w:t>, koje su stupile na snagu na dan uvođenja eura kao službene valute u Republici Hrvatskoj, odnosno 1. siječnja 2023.</w:t>
      </w:r>
    </w:p>
    <w:p w14:paraId="31C87DAE" w14:textId="4013349F" w:rsidR="00F5718B" w:rsidRDefault="00F5718B" w:rsidP="00F5718B">
      <w:pPr>
        <w:spacing w:after="0" w:line="240" w:lineRule="auto"/>
        <w:ind w:firstLine="708"/>
        <w:jc w:val="both"/>
        <w:rPr>
          <w:rFonts w:ascii="Times New Roman" w:hAnsi="Times New Roman" w:cs="Times New Roman"/>
          <w:bCs/>
          <w:color w:val="000000" w:themeColor="text1"/>
          <w:sz w:val="24"/>
          <w:szCs w:val="24"/>
        </w:rPr>
      </w:pPr>
    </w:p>
    <w:p w14:paraId="41FD24F7" w14:textId="77777777" w:rsidR="00297AB1" w:rsidRDefault="00297AB1" w:rsidP="00297AB1">
      <w:pPr>
        <w:spacing w:after="0" w:line="240" w:lineRule="auto"/>
        <w:ind w:firstLine="708"/>
        <w:jc w:val="both"/>
        <w:rPr>
          <w:rFonts w:ascii="Times New Roman" w:hAnsi="Times New Roman" w:cs="Times New Roman"/>
          <w:color w:val="000000" w:themeColor="text1"/>
          <w:sz w:val="24"/>
          <w:szCs w:val="24"/>
        </w:rPr>
      </w:pPr>
      <w:bookmarkStart w:id="5" w:name="_Hlk147751998"/>
      <w:r w:rsidRPr="005F75AB">
        <w:rPr>
          <w:rFonts w:ascii="Times New Roman" w:hAnsi="Times New Roman" w:cs="Times New Roman"/>
          <w:color w:val="000000" w:themeColor="text1"/>
          <w:sz w:val="24"/>
          <w:szCs w:val="24"/>
        </w:rPr>
        <w:t>Zakonom o izmjen</w:t>
      </w:r>
      <w:r>
        <w:rPr>
          <w:rFonts w:ascii="Times New Roman" w:hAnsi="Times New Roman" w:cs="Times New Roman"/>
          <w:color w:val="000000" w:themeColor="text1"/>
          <w:sz w:val="24"/>
          <w:szCs w:val="24"/>
        </w:rPr>
        <w:t>i</w:t>
      </w:r>
      <w:r w:rsidRPr="005F75AB">
        <w:rPr>
          <w:rFonts w:ascii="Times New Roman" w:hAnsi="Times New Roman" w:cs="Times New Roman"/>
          <w:color w:val="000000" w:themeColor="text1"/>
          <w:sz w:val="24"/>
          <w:szCs w:val="24"/>
        </w:rPr>
        <w:t xml:space="preserve"> Zakona o porezu na dodanu vrijednost („Narodne novine“, broj </w:t>
      </w:r>
      <w:r>
        <w:rPr>
          <w:rFonts w:ascii="Times New Roman" w:hAnsi="Times New Roman" w:cs="Times New Roman"/>
          <w:color w:val="000000" w:themeColor="text1"/>
          <w:sz w:val="24"/>
          <w:szCs w:val="24"/>
        </w:rPr>
        <w:t>33</w:t>
      </w:r>
      <w:r w:rsidRPr="005F75A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5F75A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76D99">
        <w:rPr>
          <w:rFonts w:ascii="Times New Roman" w:hAnsi="Times New Roman" w:cs="Times New Roman"/>
          <w:color w:val="000000" w:themeColor="text1"/>
          <w:sz w:val="24"/>
          <w:szCs w:val="24"/>
        </w:rPr>
        <w:t xml:space="preserve">koji je stupio na snagu 1. </w:t>
      </w:r>
      <w:r>
        <w:rPr>
          <w:rFonts w:ascii="Times New Roman" w:hAnsi="Times New Roman" w:cs="Times New Roman"/>
          <w:color w:val="000000" w:themeColor="text1"/>
          <w:sz w:val="24"/>
          <w:szCs w:val="24"/>
        </w:rPr>
        <w:t>travnja</w:t>
      </w:r>
      <w:r w:rsidRPr="00076D99">
        <w:rPr>
          <w:rFonts w:ascii="Times New Roman" w:hAnsi="Times New Roman" w:cs="Times New Roman"/>
          <w:color w:val="000000" w:themeColor="text1"/>
          <w:sz w:val="24"/>
          <w:szCs w:val="24"/>
        </w:rPr>
        <w:t xml:space="preserve"> 202</w:t>
      </w:r>
      <w:r>
        <w:rPr>
          <w:rFonts w:ascii="Times New Roman" w:hAnsi="Times New Roman" w:cs="Times New Roman"/>
          <w:color w:val="000000" w:themeColor="text1"/>
          <w:sz w:val="24"/>
          <w:szCs w:val="24"/>
        </w:rPr>
        <w:t>3</w:t>
      </w:r>
      <w:r w:rsidRPr="00076D99">
        <w:rPr>
          <w:rFonts w:ascii="Times New Roman" w:hAnsi="Times New Roman" w:cs="Times New Roman"/>
          <w:color w:val="000000" w:themeColor="text1"/>
          <w:sz w:val="24"/>
          <w:szCs w:val="24"/>
        </w:rPr>
        <w:t>.</w:t>
      </w:r>
      <w:r w:rsidRPr="005F75AB">
        <w:rPr>
          <w:rFonts w:ascii="Times New Roman" w:hAnsi="Times New Roman" w:cs="Times New Roman"/>
          <w:color w:val="000000" w:themeColor="text1"/>
          <w:sz w:val="24"/>
          <w:szCs w:val="24"/>
        </w:rPr>
        <w:t xml:space="preserve"> </w:t>
      </w:r>
      <w:bookmarkEnd w:id="5"/>
      <w:r w:rsidRPr="005F75AB">
        <w:rPr>
          <w:rFonts w:ascii="Times New Roman" w:hAnsi="Times New Roman" w:cs="Times New Roman"/>
          <w:color w:val="000000" w:themeColor="text1"/>
          <w:sz w:val="24"/>
          <w:szCs w:val="24"/>
        </w:rPr>
        <w:t>produljuje se primjena snižene stope PDV-a od 5% za isporuku prirodnog plina uključujući naknade vezane uz tu isporuku, grijanja iz toplinskih stanica uključujući naknade vezane uz tu isporuku te isporuke ogrjevnog drva, peleta, briketa i sječke</w:t>
      </w:r>
      <w:r w:rsidRPr="00076D99">
        <w:t xml:space="preserve"> </w:t>
      </w:r>
      <w:r w:rsidRPr="00076D99">
        <w:rPr>
          <w:rFonts w:ascii="Times New Roman" w:hAnsi="Times New Roman" w:cs="Times New Roman"/>
          <w:color w:val="000000" w:themeColor="text1"/>
          <w:sz w:val="24"/>
          <w:szCs w:val="24"/>
        </w:rPr>
        <w:t>do 31. ožujka 2024.</w:t>
      </w:r>
    </w:p>
    <w:p w14:paraId="277FE43C" w14:textId="77777777" w:rsidR="00297AB1" w:rsidRDefault="00297AB1" w:rsidP="00297AB1">
      <w:pPr>
        <w:spacing w:after="0" w:line="240" w:lineRule="auto"/>
        <w:jc w:val="both"/>
        <w:rPr>
          <w:rFonts w:ascii="Times New Roman" w:hAnsi="Times New Roman" w:cs="Times New Roman"/>
          <w:color w:val="000000" w:themeColor="text1"/>
          <w:sz w:val="24"/>
          <w:szCs w:val="24"/>
        </w:rPr>
      </w:pPr>
    </w:p>
    <w:p w14:paraId="706396BA" w14:textId="77777777" w:rsidR="00297AB1" w:rsidRDefault="00297AB1" w:rsidP="00297AB1">
      <w:pPr>
        <w:spacing w:after="0" w:line="240" w:lineRule="auto"/>
        <w:ind w:firstLine="708"/>
        <w:jc w:val="both"/>
        <w:rPr>
          <w:rFonts w:ascii="Times New Roman" w:hAnsi="Times New Roman" w:cs="Times New Roman"/>
          <w:color w:val="000000" w:themeColor="text1"/>
          <w:sz w:val="24"/>
          <w:szCs w:val="24"/>
        </w:rPr>
      </w:pPr>
      <w:bookmarkStart w:id="6" w:name="_Hlk189808179"/>
      <w:r w:rsidRPr="005F75AB">
        <w:rPr>
          <w:rFonts w:ascii="Times New Roman" w:hAnsi="Times New Roman" w:cs="Times New Roman"/>
          <w:color w:val="000000" w:themeColor="text1"/>
          <w:sz w:val="24"/>
          <w:szCs w:val="24"/>
        </w:rPr>
        <w:t xml:space="preserve">Zakonom </w:t>
      </w:r>
      <w:r w:rsidRPr="000709C9">
        <w:rPr>
          <w:rFonts w:ascii="Times New Roman" w:hAnsi="Times New Roman" w:cs="Times New Roman"/>
          <w:color w:val="000000" w:themeColor="text1"/>
          <w:sz w:val="24"/>
          <w:szCs w:val="24"/>
        </w:rPr>
        <w:t>o izmjenama i dopunama</w:t>
      </w:r>
      <w:r w:rsidRPr="005F75AB">
        <w:rPr>
          <w:rFonts w:ascii="Times New Roman" w:hAnsi="Times New Roman" w:cs="Times New Roman"/>
          <w:color w:val="000000" w:themeColor="text1"/>
          <w:sz w:val="24"/>
          <w:szCs w:val="24"/>
        </w:rPr>
        <w:t xml:space="preserve"> Zakona o porezu na dodanu vrijednost („Narodne novine“, broj </w:t>
      </w:r>
      <w:r>
        <w:rPr>
          <w:rFonts w:ascii="Times New Roman" w:hAnsi="Times New Roman" w:cs="Times New Roman"/>
          <w:color w:val="000000" w:themeColor="text1"/>
          <w:sz w:val="24"/>
          <w:szCs w:val="24"/>
        </w:rPr>
        <w:t>114</w:t>
      </w:r>
      <w:r w:rsidRPr="005F75A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5F75A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76D99">
        <w:rPr>
          <w:rFonts w:ascii="Times New Roman" w:hAnsi="Times New Roman" w:cs="Times New Roman"/>
          <w:color w:val="000000" w:themeColor="text1"/>
          <w:sz w:val="24"/>
          <w:szCs w:val="24"/>
        </w:rPr>
        <w:t xml:space="preserve">koji je stupio na snagu 1. </w:t>
      </w:r>
      <w:r>
        <w:rPr>
          <w:rFonts w:ascii="Times New Roman" w:hAnsi="Times New Roman" w:cs="Times New Roman"/>
          <w:color w:val="000000" w:themeColor="text1"/>
          <w:sz w:val="24"/>
          <w:szCs w:val="24"/>
        </w:rPr>
        <w:t>siječnja</w:t>
      </w:r>
      <w:r w:rsidRPr="00076D99">
        <w:rPr>
          <w:rFonts w:ascii="Times New Roman" w:hAnsi="Times New Roman" w:cs="Times New Roman"/>
          <w:color w:val="000000" w:themeColor="text1"/>
          <w:sz w:val="24"/>
          <w:szCs w:val="24"/>
        </w:rPr>
        <w:t xml:space="preserve"> 202</w:t>
      </w:r>
      <w:r>
        <w:rPr>
          <w:rFonts w:ascii="Times New Roman" w:hAnsi="Times New Roman" w:cs="Times New Roman"/>
          <w:color w:val="000000" w:themeColor="text1"/>
          <w:sz w:val="24"/>
          <w:szCs w:val="24"/>
        </w:rPr>
        <w:t>4</w:t>
      </w:r>
      <w:r w:rsidRPr="00076D9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propisano je</w:t>
      </w:r>
      <w:bookmarkEnd w:id="6"/>
      <w:r>
        <w:rPr>
          <w:rFonts w:ascii="Times New Roman" w:hAnsi="Times New Roman" w:cs="Times New Roman"/>
          <w:color w:val="000000" w:themeColor="text1"/>
          <w:sz w:val="24"/>
          <w:szCs w:val="24"/>
        </w:rPr>
        <w:t>:</w:t>
      </w:r>
    </w:p>
    <w:p w14:paraId="379A61F8" w14:textId="77777777" w:rsidR="00297AB1" w:rsidRDefault="00297AB1" w:rsidP="00297A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8C1186">
        <w:rPr>
          <w:rFonts w:ascii="Times New Roman" w:hAnsi="Times New Roman" w:cs="Times New Roman"/>
          <w:color w:val="000000" w:themeColor="text1"/>
          <w:sz w:val="24"/>
          <w:szCs w:val="24"/>
        </w:rPr>
        <w:t xml:space="preserve"> usklađ</w:t>
      </w:r>
      <w:r>
        <w:rPr>
          <w:rFonts w:ascii="Times New Roman" w:hAnsi="Times New Roman" w:cs="Times New Roman"/>
          <w:color w:val="000000" w:themeColor="text1"/>
          <w:sz w:val="24"/>
          <w:szCs w:val="24"/>
        </w:rPr>
        <w:t>e</w:t>
      </w:r>
      <w:r w:rsidRPr="008C1186">
        <w:rPr>
          <w:rFonts w:ascii="Times New Roman" w:hAnsi="Times New Roman" w:cs="Times New Roman"/>
          <w:color w:val="000000" w:themeColor="text1"/>
          <w:sz w:val="24"/>
          <w:szCs w:val="24"/>
        </w:rPr>
        <w:t>nje s Direktivom Vijeća (EU) 2020/284 od 18. veljače 2020. o izmjeni Direktive 2006/112/EZ u pogledu uvođenja određenih zahtjeva za pružatelje platnih usluga</w:t>
      </w:r>
      <w:r>
        <w:rPr>
          <w:rFonts w:ascii="Times New Roman" w:hAnsi="Times New Roman" w:cs="Times New Roman"/>
          <w:color w:val="000000" w:themeColor="text1"/>
          <w:sz w:val="24"/>
          <w:szCs w:val="24"/>
        </w:rPr>
        <w:t xml:space="preserve"> </w:t>
      </w:r>
      <w:r w:rsidRPr="00A82F3D">
        <w:rPr>
          <w:rFonts w:ascii="Times New Roman" w:hAnsi="Times New Roman" w:cs="Times New Roman"/>
          <w:color w:val="000000" w:themeColor="text1"/>
          <w:sz w:val="24"/>
          <w:szCs w:val="24"/>
        </w:rPr>
        <w:t>radi suzbijanja prekograničnih prijevara u vezi s PDV-om do kojih dolazi zbog izbjegavanja plaćanja obveze PDV-a od strane dijela poreznih obveznika koji obavljaju prekogranične isporuke</w:t>
      </w:r>
    </w:p>
    <w:p w14:paraId="38AD3F6F" w14:textId="77777777" w:rsidR="00297AB1" w:rsidRDefault="00297AB1" w:rsidP="00297AB1">
      <w:pPr>
        <w:spacing w:after="0" w:line="240" w:lineRule="auto"/>
        <w:jc w:val="both"/>
        <w:rPr>
          <w:rFonts w:ascii="Times New Roman" w:hAnsi="Times New Roman" w:cs="Times New Roman"/>
          <w:color w:val="000000" w:themeColor="text1"/>
          <w:sz w:val="24"/>
          <w:szCs w:val="24"/>
        </w:rPr>
      </w:pPr>
      <w:r w:rsidRPr="00BA1C2A">
        <w:rPr>
          <w:rFonts w:ascii="Times New Roman" w:hAnsi="Times New Roman" w:cs="Times New Roman"/>
          <w:color w:val="000000" w:themeColor="text1"/>
          <w:sz w:val="24"/>
          <w:szCs w:val="24"/>
        </w:rPr>
        <w:t>- izmjena odredbi o ispravku porezne osnovice</w:t>
      </w:r>
    </w:p>
    <w:p w14:paraId="69676515" w14:textId="77777777" w:rsidR="00297AB1" w:rsidRDefault="00297AB1" w:rsidP="00297AB1">
      <w:pPr>
        <w:spacing w:after="0" w:line="240" w:lineRule="auto"/>
        <w:jc w:val="both"/>
        <w:rPr>
          <w:rFonts w:ascii="Times New Roman" w:hAnsi="Times New Roman" w:cs="Times New Roman"/>
          <w:color w:val="000000" w:themeColor="text1"/>
          <w:sz w:val="24"/>
          <w:szCs w:val="24"/>
        </w:rPr>
      </w:pPr>
      <w:r w:rsidRPr="00BA1C2A">
        <w:rPr>
          <w:rFonts w:ascii="Times New Roman" w:hAnsi="Times New Roman" w:cs="Times New Roman"/>
          <w:color w:val="000000" w:themeColor="text1"/>
          <w:sz w:val="24"/>
          <w:szCs w:val="24"/>
        </w:rPr>
        <w:t xml:space="preserve">- </w:t>
      </w:r>
      <w:r w:rsidRPr="001022B0">
        <w:rPr>
          <w:rFonts w:ascii="Times New Roman" w:hAnsi="Times New Roman" w:cs="Times New Roman"/>
          <w:color w:val="000000" w:themeColor="text1"/>
          <w:sz w:val="24"/>
          <w:szCs w:val="24"/>
        </w:rPr>
        <w:t xml:space="preserve">izmjena odredbi </w:t>
      </w:r>
      <w:r>
        <w:rPr>
          <w:rFonts w:ascii="Times New Roman" w:hAnsi="Times New Roman" w:cs="Times New Roman"/>
          <w:color w:val="000000" w:themeColor="text1"/>
          <w:sz w:val="24"/>
          <w:szCs w:val="24"/>
        </w:rPr>
        <w:t xml:space="preserve">kojima su propisani iznosi u eurima </w:t>
      </w:r>
      <w:r w:rsidRPr="009A1A90">
        <w:rPr>
          <w:rFonts w:ascii="Times New Roman" w:hAnsi="Times New Roman" w:cs="Times New Roman"/>
          <w:color w:val="000000" w:themeColor="text1"/>
          <w:sz w:val="24"/>
          <w:szCs w:val="24"/>
        </w:rPr>
        <w:t xml:space="preserve">koji </w:t>
      </w:r>
      <w:r>
        <w:rPr>
          <w:rFonts w:ascii="Times New Roman" w:hAnsi="Times New Roman" w:cs="Times New Roman"/>
          <w:color w:val="000000" w:themeColor="text1"/>
          <w:sz w:val="24"/>
          <w:szCs w:val="24"/>
        </w:rPr>
        <w:t>su</w:t>
      </w:r>
      <w:r w:rsidRPr="009A1A90">
        <w:rPr>
          <w:rFonts w:ascii="Times New Roman" w:hAnsi="Times New Roman" w:cs="Times New Roman"/>
          <w:color w:val="000000" w:themeColor="text1"/>
          <w:sz w:val="24"/>
          <w:szCs w:val="24"/>
        </w:rPr>
        <w:t xml:space="preserve"> izračunan</w:t>
      </w:r>
      <w:r>
        <w:rPr>
          <w:rFonts w:ascii="Times New Roman" w:hAnsi="Times New Roman" w:cs="Times New Roman"/>
          <w:color w:val="000000" w:themeColor="text1"/>
          <w:sz w:val="24"/>
          <w:szCs w:val="24"/>
        </w:rPr>
        <w:t>i</w:t>
      </w:r>
      <w:r w:rsidRPr="009A1A90">
        <w:rPr>
          <w:rFonts w:ascii="Times New Roman" w:hAnsi="Times New Roman" w:cs="Times New Roman"/>
          <w:color w:val="000000" w:themeColor="text1"/>
          <w:sz w:val="24"/>
          <w:szCs w:val="24"/>
        </w:rPr>
        <w:t xml:space="preserve"> uz primjenu općih pravila za preračunavanje i zaokruživanje iz Zakona o uvođenju eura kao službene valute u Republici Hrvatskoj („Narodne novine“, br. 57/22. i 88/22. - ispravak, u daljnjem tekstu Zakon o uvođenju eura)</w:t>
      </w:r>
      <w:r>
        <w:rPr>
          <w:rFonts w:ascii="Times New Roman" w:hAnsi="Times New Roman" w:cs="Times New Roman"/>
          <w:color w:val="000000" w:themeColor="text1"/>
          <w:sz w:val="24"/>
          <w:szCs w:val="24"/>
        </w:rPr>
        <w:t>.</w:t>
      </w:r>
    </w:p>
    <w:p w14:paraId="3BD694C0" w14:textId="32154D30" w:rsidR="00297AB1" w:rsidRDefault="00297AB1" w:rsidP="00F5718B">
      <w:pPr>
        <w:spacing w:after="0" w:line="240" w:lineRule="auto"/>
        <w:ind w:firstLine="708"/>
        <w:jc w:val="both"/>
        <w:rPr>
          <w:rFonts w:ascii="Times New Roman" w:hAnsi="Times New Roman" w:cs="Times New Roman"/>
          <w:bCs/>
          <w:color w:val="000000" w:themeColor="text1"/>
          <w:sz w:val="24"/>
          <w:szCs w:val="24"/>
        </w:rPr>
      </w:pPr>
    </w:p>
    <w:p w14:paraId="4127A427" w14:textId="77777777" w:rsidR="0037121C" w:rsidRPr="0037121C" w:rsidRDefault="0037121C" w:rsidP="0037121C">
      <w:pPr>
        <w:spacing w:after="0" w:line="240" w:lineRule="auto"/>
        <w:ind w:firstLine="708"/>
        <w:jc w:val="both"/>
        <w:rPr>
          <w:rFonts w:ascii="Times New Roman" w:hAnsi="Times New Roman" w:cs="Times New Roman"/>
          <w:color w:val="000000" w:themeColor="text1"/>
          <w:sz w:val="24"/>
          <w:szCs w:val="24"/>
        </w:rPr>
      </w:pPr>
      <w:r w:rsidRPr="0037121C">
        <w:rPr>
          <w:rFonts w:ascii="Times New Roman" w:hAnsi="Times New Roman" w:cs="Times New Roman"/>
          <w:color w:val="000000" w:themeColor="text1"/>
          <w:sz w:val="24"/>
          <w:szCs w:val="24"/>
        </w:rPr>
        <w:t>Zakonom o izmjeni Zakona o porezu na dodanu vrijednost („Narodne novine“, broj 35/24.) koji je stupio na snagu 1. travnja 2024. produljuje se primjena snižene stope PDV-a od 5% za isporuku prirodnog plina uključujući naknade vezane uz tu isporuku, grijanja iz toplinskih stanica uključujući naknade vezane uz tu isporuku te isporuke ogrjevnog drva, peleta, briketa i sječke</w:t>
      </w:r>
      <w:r w:rsidRPr="0037121C">
        <w:t xml:space="preserve"> </w:t>
      </w:r>
      <w:r w:rsidRPr="0037121C">
        <w:rPr>
          <w:rFonts w:ascii="Times New Roman" w:hAnsi="Times New Roman" w:cs="Times New Roman"/>
          <w:color w:val="000000" w:themeColor="text1"/>
          <w:sz w:val="24"/>
          <w:szCs w:val="24"/>
        </w:rPr>
        <w:t>do 31. ožujka 2025.</w:t>
      </w:r>
    </w:p>
    <w:p w14:paraId="7D08FD2E" w14:textId="77777777" w:rsidR="0037121C" w:rsidRDefault="0037121C" w:rsidP="00F5718B">
      <w:pPr>
        <w:spacing w:after="0" w:line="240" w:lineRule="auto"/>
        <w:ind w:firstLine="708"/>
        <w:jc w:val="both"/>
        <w:rPr>
          <w:rFonts w:ascii="Times New Roman" w:hAnsi="Times New Roman" w:cs="Times New Roman"/>
          <w:bCs/>
          <w:color w:val="000000" w:themeColor="text1"/>
          <w:sz w:val="24"/>
          <w:szCs w:val="24"/>
        </w:rPr>
      </w:pPr>
    </w:p>
    <w:p w14:paraId="01393227" w14:textId="547AF113" w:rsidR="0037121C" w:rsidRDefault="0037121C" w:rsidP="00F5718B">
      <w:pPr>
        <w:spacing w:after="0" w:line="240" w:lineRule="auto"/>
        <w:ind w:firstLine="708"/>
        <w:jc w:val="both"/>
        <w:rPr>
          <w:rFonts w:ascii="Times New Roman" w:hAnsi="Times New Roman" w:cs="Times New Roman"/>
          <w:bCs/>
          <w:color w:val="000000" w:themeColor="text1"/>
          <w:sz w:val="24"/>
          <w:szCs w:val="24"/>
        </w:rPr>
      </w:pPr>
      <w:r w:rsidRPr="005F75AB">
        <w:rPr>
          <w:rFonts w:ascii="Times New Roman" w:hAnsi="Times New Roman" w:cs="Times New Roman"/>
          <w:color w:val="000000" w:themeColor="text1"/>
          <w:sz w:val="24"/>
          <w:szCs w:val="24"/>
        </w:rPr>
        <w:t xml:space="preserve">Zakonom </w:t>
      </w:r>
      <w:r w:rsidRPr="000709C9">
        <w:rPr>
          <w:rFonts w:ascii="Times New Roman" w:hAnsi="Times New Roman" w:cs="Times New Roman"/>
          <w:color w:val="000000" w:themeColor="text1"/>
          <w:sz w:val="24"/>
          <w:szCs w:val="24"/>
        </w:rPr>
        <w:t>o izmjenama i dopunama</w:t>
      </w:r>
      <w:r w:rsidRPr="005F75AB">
        <w:rPr>
          <w:rFonts w:ascii="Times New Roman" w:hAnsi="Times New Roman" w:cs="Times New Roman"/>
          <w:color w:val="000000" w:themeColor="text1"/>
          <w:sz w:val="24"/>
          <w:szCs w:val="24"/>
        </w:rPr>
        <w:t xml:space="preserve"> Zakona o porezu na dodanu vrijednost („Narodne novine“, broj </w:t>
      </w:r>
      <w:r>
        <w:rPr>
          <w:rFonts w:ascii="Times New Roman" w:hAnsi="Times New Roman" w:cs="Times New Roman"/>
          <w:color w:val="000000" w:themeColor="text1"/>
          <w:sz w:val="24"/>
          <w:szCs w:val="24"/>
        </w:rPr>
        <w:t>152</w:t>
      </w:r>
      <w:r w:rsidRPr="005F75A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Pr="005F75A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76D99">
        <w:rPr>
          <w:rFonts w:ascii="Times New Roman" w:hAnsi="Times New Roman" w:cs="Times New Roman"/>
          <w:color w:val="000000" w:themeColor="text1"/>
          <w:sz w:val="24"/>
          <w:szCs w:val="24"/>
        </w:rPr>
        <w:t xml:space="preserve">koji je stupio na snagu 1. </w:t>
      </w:r>
      <w:r>
        <w:rPr>
          <w:rFonts w:ascii="Times New Roman" w:hAnsi="Times New Roman" w:cs="Times New Roman"/>
          <w:color w:val="000000" w:themeColor="text1"/>
          <w:sz w:val="24"/>
          <w:szCs w:val="24"/>
        </w:rPr>
        <w:t>siječnja</w:t>
      </w:r>
      <w:r w:rsidRPr="00076D99">
        <w:rPr>
          <w:rFonts w:ascii="Times New Roman" w:hAnsi="Times New Roman" w:cs="Times New Roman"/>
          <w:color w:val="000000" w:themeColor="text1"/>
          <w:sz w:val="24"/>
          <w:szCs w:val="24"/>
        </w:rPr>
        <w:t xml:space="preserve"> 202</w:t>
      </w:r>
      <w:r>
        <w:rPr>
          <w:rFonts w:ascii="Times New Roman" w:hAnsi="Times New Roman" w:cs="Times New Roman"/>
          <w:color w:val="000000" w:themeColor="text1"/>
          <w:sz w:val="24"/>
          <w:szCs w:val="24"/>
        </w:rPr>
        <w:t>5</w:t>
      </w:r>
      <w:r w:rsidRPr="00076D9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propisano je</w:t>
      </w:r>
    </w:p>
    <w:p w14:paraId="17D10D14" w14:textId="77777777" w:rsidR="0037121C" w:rsidRPr="0037121C" w:rsidRDefault="0037121C" w:rsidP="0037121C">
      <w:pPr>
        <w:spacing w:after="0" w:line="240" w:lineRule="auto"/>
        <w:jc w:val="both"/>
        <w:rPr>
          <w:rFonts w:ascii="Times New Roman" w:hAnsi="Times New Roman" w:cs="Times New Roman"/>
          <w:color w:val="000000" w:themeColor="text1"/>
          <w:sz w:val="24"/>
          <w:szCs w:val="24"/>
        </w:rPr>
      </w:pPr>
      <w:bookmarkStart w:id="7" w:name="_Hlk147752113"/>
      <w:r w:rsidRPr="0037121C">
        <w:rPr>
          <w:rFonts w:ascii="Times New Roman" w:hAnsi="Times New Roman" w:cs="Times New Roman"/>
          <w:color w:val="000000" w:themeColor="text1"/>
          <w:sz w:val="24"/>
          <w:szCs w:val="24"/>
        </w:rPr>
        <w:t xml:space="preserve">- usklađenje s Direktivom </w:t>
      </w:r>
      <w:bookmarkStart w:id="8" w:name="_Hlk169514811"/>
      <w:r w:rsidRPr="0037121C">
        <w:rPr>
          <w:rFonts w:ascii="Times New Roman" w:hAnsi="Times New Roman" w:cs="Times New Roman"/>
          <w:color w:val="000000" w:themeColor="text1"/>
          <w:sz w:val="24"/>
          <w:szCs w:val="24"/>
        </w:rPr>
        <w:t>Vijeća (EU) 2020/285 od 18. veljače 2020. o izmjeni Direktive 2006/112/EZ o zajedničkom sustavu poreza na dodanu vrijednost u pogledu posebne odredbe za mala poduzeća i Uredbe (EU) br. 904/2010 u pogledu administrativne suradnje i razmjene informacija u svrhe praćenja ispravne primjene posebne odredbe za mala poduzeća</w:t>
      </w:r>
    </w:p>
    <w:bookmarkEnd w:id="8"/>
    <w:p w14:paraId="49EF86CA" w14:textId="77777777" w:rsidR="0037121C" w:rsidRPr="0037121C" w:rsidRDefault="0037121C" w:rsidP="0037121C">
      <w:pPr>
        <w:spacing w:after="0" w:line="240" w:lineRule="auto"/>
        <w:jc w:val="both"/>
        <w:rPr>
          <w:rFonts w:ascii="Times New Roman" w:hAnsi="Times New Roman" w:cs="Times New Roman"/>
          <w:sz w:val="24"/>
          <w:szCs w:val="24"/>
        </w:rPr>
      </w:pPr>
      <w:r w:rsidRPr="0037121C">
        <w:rPr>
          <w:rFonts w:ascii="Times New Roman" w:hAnsi="Times New Roman" w:cs="Times New Roman"/>
          <w:color w:val="000000" w:themeColor="text1"/>
          <w:sz w:val="24"/>
          <w:szCs w:val="24"/>
        </w:rPr>
        <w:t xml:space="preserve">- usklađenje s Direktivom </w:t>
      </w:r>
      <w:bookmarkStart w:id="9" w:name="_Hlk169514858"/>
      <w:r w:rsidRPr="0037121C">
        <w:rPr>
          <w:rFonts w:ascii="Times New Roman" w:hAnsi="Times New Roman" w:cs="Times New Roman"/>
          <w:color w:val="000000" w:themeColor="text1"/>
          <w:sz w:val="24"/>
          <w:szCs w:val="24"/>
        </w:rPr>
        <w:t xml:space="preserve">Vijeća (EU) 2022/542 od 5. travnja 2022. o izmjeni Direktive 2006/112/EZ i Direktive (EU) 2020/285 u pogledu stopa poreza na dodanu vrijednost </w:t>
      </w:r>
      <w:r w:rsidRPr="0037121C">
        <w:rPr>
          <w:rFonts w:ascii="Times New Roman" w:hAnsi="Times New Roman" w:cs="Times New Roman"/>
          <w:sz w:val="24"/>
          <w:szCs w:val="24"/>
        </w:rPr>
        <w:t>u dijelu odredbi o mjestu oporezivanja usluga i s tim povezanih izmjena, s učinkom od 1. siječnja 2025.</w:t>
      </w:r>
    </w:p>
    <w:p w14:paraId="0512DB03" w14:textId="5052E7B4" w:rsidR="0037121C" w:rsidRPr="0037121C" w:rsidRDefault="0037121C" w:rsidP="0037121C">
      <w:pPr>
        <w:spacing w:after="0" w:line="240" w:lineRule="auto"/>
        <w:jc w:val="both"/>
        <w:rPr>
          <w:rFonts w:ascii="Times New Roman" w:hAnsi="Times New Roman" w:cs="Times New Roman"/>
          <w:sz w:val="24"/>
          <w:szCs w:val="24"/>
        </w:rPr>
      </w:pPr>
      <w:r w:rsidRPr="0037121C">
        <w:rPr>
          <w:rFonts w:ascii="Times New Roman" w:hAnsi="Times New Roman" w:cs="Times New Roman"/>
          <w:sz w:val="24"/>
          <w:szCs w:val="24"/>
        </w:rPr>
        <w:lastRenderedPageBreak/>
        <w:t xml:space="preserve">- povećanje praga za upis u registar obveznika PDV-a s 40.000,00 eura na </w:t>
      </w:r>
      <w:r w:rsidR="00E70FBD">
        <w:rPr>
          <w:rFonts w:ascii="Times New Roman" w:hAnsi="Times New Roman" w:cs="Times New Roman"/>
          <w:sz w:val="24"/>
          <w:szCs w:val="24"/>
        </w:rPr>
        <w:t>6</w:t>
      </w:r>
      <w:r w:rsidRPr="0037121C">
        <w:rPr>
          <w:rFonts w:ascii="Times New Roman" w:hAnsi="Times New Roman" w:cs="Times New Roman"/>
          <w:sz w:val="24"/>
          <w:szCs w:val="24"/>
        </w:rPr>
        <w:t xml:space="preserve">0.000,00 eura. </w:t>
      </w:r>
    </w:p>
    <w:bookmarkEnd w:id="9"/>
    <w:p w14:paraId="3F68BD95" w14:textId="6A43D9E4" w:rsidR="0037121C" w:rsidRPr="0037121C" w:rsidRDefault="0037121C" w:rsidP="0037121C">
      <w:pPr>
        <w:spacing w:after="0" w:line="240" w:lineRule="auto"/>
        <w:jc w:val="both"/>
        <w:rPr>
          <w:rFonts w:ascii="Times New Roman" w:hAnsi="Times New Roman" w:cs="Times New Roman"/>
          <w:color w:val="000000" w:themeColor="text1"/>
          <w:sz w:val="24"/>
          <w:szCs w:val="24"/>
        </w:rPr>
      </w:pPr>
      <w:r w:rsidRPr="0037121C">
        <w:rPr>
          <w:rFonts w:ascii="Times New Roman" w:hAnsi="Times New Roman" w:cs="Times New Roman"/>
          <w:color w:val="000000" w:themeColor="text1"/>
          <w:sz w:val="24"/>
          <w:szCs w:val="24"/>
        </w:rPr>
        <w:t>- ukidanje uvjeta uzajamnosti pri povratu PDV-a poreznim obveznicima koji nemaju sjedište na području Europske unije</w:t>
      </w:r>
      <w:r>
        <w:rPr>
          <w:rFonts w:ascii="Times New Roman" w:hAnsi="Times New Roman" w:cs="Times New Roman"/>
          <w:color w:val="000000" w:themeColor="text1"/>
          <w:sz w:val="24"/>
          <w:szCs w:val="24"/>
        </w:rPr>
        <w:t xml:space="preserve"> </w:t>
      </w:r>
      <w:r w:rsidR="00E70FBD">
        <w:rPr>
          <w:rFonts w:ascii="Times New Roman" w:hAnsi="Times New Roman" w:cs="Times New Roman"/>
          <w:color w:val="000000" w:themeColor="text1"/>
          <w:sz w:val="24"/>
          <w:szCs w:val="24"/>
        </w:rPr>
        <w:t>te</w:t>
      </w:r>
    </w:p>
    <w:p w14:paraId="303DDF83" w14:textId="77777777" w:rsidR="0037121C" w:rsidRDefault="0037121C" w:rsidP="0037121C">
      <w:pPr>
        <w:spacing w:after="0" w:line="240" w:lineRule="auto"/>
        <w:jc w:val="both"/>
        <w:rPr>
          <w:rFonts w:ascii="Times New Roman" w:hAnsi="Times New Roman" w:cs="Times New Roman"/>
          <w:color w:val="000000" w:themeColor="text1"/>
          <w:sz w:val="24"/>
          <w:szCs w:val="24"/>
        </w:rPr>
      </w:pPr>
      <w:r w:rsidRPr="0037121C">
        <w:rPr>
          <w:rFonts w:ascii="Times New Roman" w:hAnsi="Times New Roman" w:cs="Times New Roman"/>
          <w:color w:val="000000" w:themeColor="text1"/>
          <w:sz w:val="24"/>
          <w:szCs w:val="24"/>
        </w:rPr>
        <w:t xml:space="preserve">- omogućavanje odbitka pretporeza temeljem rješenja Porezne uprave. </w:t>
      </w:r>
    </w:p>
    <w:p w14:paraId="05534E43" w14:textId="77777777" w:rsidR="00E07A3E" w:rsidRDefault="00E07A3E" w:rsidP="0037121C">
      <w:pPr>
        <w:spacing w:after="0" w:line="240" w:lineRule="auto"/>
        <w:jc w:val="both"/>
        <w:rPr>
          <w:rFonts w:ascii="Times New Roman" w:hAnsi="Times New Roman" w:cs="Times New Roman"/>
          <w:color w:val="000000" w:themeColor="text1"/>
          <w:sz w:val="24"/>
          <w:szCs w:val="24"/>
        </w:rPr>
      </w:pPr>
    </w:p>
    <w:p w14:paraId="52337B24" w14:textId="0784B36E" w:rsidR="00FA378B" w:rsidRPr="0037121C" w:rsidRDefault="00FA378B" w:rsidP="00FA378B">
      <w:pPr>
        <w:spacing w:after="0" w:line="240" w:lineRule="auto"/>
        <w:ind w:firstLine="708"/>
        <w:jc w:val="both"/>
        <w:rPr>
          <w:rFonts w:ascii="Times New Roman" w:hAnsi="Times New Roman" w:cs="Times New Roman"/>
          <w:color w:val="000000" w:themeColor="text1"/>
          <w:sz w:val="24"/>
          <w:szCs w:val="24"/>
        </w:rPr>
      </w:pPr>
      <w:r w:rsidRPr="0037121C">
        <w:rPr>
          <w:rFonts w:ascii="Times New Roman" w:hAnsi="Times New Roman" w:cs="Times New Roman"/>
          <w:color w:val="000000" w:themeColor="text1"/>
          <w:sz w:val="24"/>
          <w:szCs w:val="24"/>
        </w:rPr>
        <w:t xml:space="preserve">Zakonom o izmjeni Zakona o porezu na dodanu vrijednost („Narodne novine“, broj </w:t>
      </w:r>
      <w:r>
        <w:rPr>
          <w:rFonts w:ascii="Times New Roman" w:hAnsi="Times New Roman" w:cs="Times New Roman"/>
          <w:color w:val="000000" w:themeColor="text1"/>
          <w:sz w:val="24"/>
          <w:szCs w:val="24"/>
        </w:rPr>
        <w:t>52</w:t>
      </w:r>
      <w:r w:rsidRPr="0037121C">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Pr="0037121C">
        <w:rPr>
          <w:rFonts w:ascii="Times New Roman" w:hAnsi="Times New Roman" w:cs="Times New Roman"/>
          <w:color w:val="000000" w:themeColor="text1"/>
          <w:sz w:val="24"/>
          <w:szCs w:val="24"/>
        </w:rPr>
        <w:t xml:space="preserve">.) koji je stupio na snagu </w:t>
      </w:r>
      <w:r w:rsidR="00A356E9">
        <w:rPr>
          <w:rFonts w:ascii="Times New Roman" w:hAnsi="Times New Roman" w:cs="Times New Roman"/>
          <w:color w:val="000000" w:themeColor="text1"/>
          <w:sz w:val="24"/>
          <w:szCs w:val="24"/>
        </w:rPr>
        <w:t>30</w:t>
      </w:r>
      <w:r w:rsidRPr="0037121C">
        <w:rPr>
          <w:rFonts w:ascii="Times New Roman" w:hAnsi="Times New Roman" w:cs="Times New Roman"/>
          <w:color w:val="000000" w:themeColor="text1"/>
          <w:sz w:val="24"/>
          <w:szCs w:val="24"/>
        </w:rPr>
        <w:t xml:space="preserve">. </w:t>
      </w:r>
      <w:r w:rsidR="00A356E9">
        <w:rPr>
          <w:rFonts w:ascii="Times New Roman" w:hAnsi="Times New Roman" w:cs="Times New Roman"/>
          <w:color w:val="000000" w:themeColor="text1"/>
          <w:sz w:val="24"/>
          <w:szCs w:val="24"/>
        </w:rPr>
        <w:t>ožujka</w:t>
      </w:r>
      <w:r w:rsidRPr="0037121C">
        <w:rPr>
          <w:rFonts w:ascii="Times New Roman" w:hAnsi="Times New Roman" w:cs="Times New Roman"/>
          <w:color w:val="000000" w:themeColor="text1"/>
          <w:sz w:val="24"/>
          <w:szCs w:val="24"/>
        </w:rPr>
        <w:t xml:space="preserve"> 202</w:t>
      </w:r>
      <w:r w:rsidR="00A356E9">
        <w:rPr>
          <w:rFonts w:ascii="Times New Roman" w:hAnsi="Times New Roman" w:cs="Times New Roman"/>
          <w:color w:val="000000" w:themeColor="text1"/>
          <w:sz w:val="24"/>
          <w:szCs w:val="24"/>
        </w:rPr>
        <w:t>5</w:t>
      </w:r>
      <w:r w:rsidRPr="0037121C">
        <w:rPr>
          <w:rFonts w:ascii="Times New Roman" w:hAnsi="Times New Roman" w:cs="Times New Roman"/>
          <w:color w:val="000000" w:themeColor="text1"/>
          <w:sz w:val="24"/>
          <w:szCs w:val="24"/>
        </w:rPr>
        <w:t>. produljuje se primjena snižene stope PDV-a od 5% za isporuku prirodnog plina uključujući naknade vezane uz tu isporuku, grijanja iz toplinskih stanica uključujući naknade vezane uz tu isporuku te isporuke ogrjevnog drva, peleta, briketa i sječke</w:t>
      </w:r>
      <w:r w:rsidRPr="0037121C">
        <w:t xml:space="preserve"> </w:t>
      </w:r>
      <w:r w:rsidRPr="0037121C">
        <w:rPr>
          <w:rFonts w:ascii="Times New Roman" w:hAnsi="Times New Roman" w:cs="Times New Roman"/>
          <w:color w:val="000000" w:themeColor="text1"/>
          <w:sz w:val="24"/>
          <w:szCs w:val="24"/>
        </w:rPr>
        <w:t>do 31. ožujka 202</w:t>
      </w:r>
      <w:r w:rsidR="00A356E9">
        <w:rPr>
          <w:rFonts w:ascii="Times New Roman" w:hAnsi="Times New Roman" w:cs="Times New Roman"/>
          <w:color w:val="000000" w:themeColor="text1"/>
          <w:sz w:val="24"/>
          <w:szCs w:val="24"/>
        </w:rPr>
        <w:t>6</w:t>
      </w:r>
      <w:r w:rsidRPr="0037121C">
        <w:rPr>
          <w:rFonts w:ascii="Times New Roman" w:hAnsi="Times New Roman" w:cs="Times New Roman"/>
          <w:color w:val="000000" w:themeColor="text1"/>
          <w:sz w:val="24"/>
          <w:szCs w:val="24"/>
        </w:rPr>
        <w:t>.</w:t>
      </w:r>
    </w:p>
    <w:p w14:paraId="1A22DEF7" w14:textId="1C08012D" w:rsidR="00FA378B" w:rsidRDefault="00FA378B" w:rsidP="0037121C">
      <w:pPr>
        <w:spacing w:after="0" w:line="240" w:lineRule="auto"/>
        <w:jc w:val="both"/>
        <w:rPr>
          <w:rFonts w:ascii="Times New Roman" w:hAnsi="Times New Roman" w:cs="Times New Roman"/>
          <w:color w:val="000000" w:themeColor="text1"/>
          <w:sz w:val="24"/>
          <w:szCs w:val="24"/>
        </w:rPr>
      </w:pPr>
    </w:p>
    <w:p w14:paraId="36AFF0DC" w14:textId="445F7CCA" w:rsidR="00A356E9" w:rsidRDefault="00A356E9" w:rsidP="0037121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Zakonom o izmjenama i dopunama Zakona o porezu na dodanu vrijednost („Narodne novine“, broj 151/25.) koji je stupio na snagu 1. siječnja 2026. propisano je:</w:t>
      </w:r>
    </w:p>
    <w:p w14:paraId="0852E69C" w14:textId="7402299A" w:rsidR="00A356E9" w:rsidRPr="00A356E9" w:rsidRDefault="00A356E9" w:rsidP="00A356E9">
      <w:pPr>
        <w:spacing w:after="0" w:line="240" w:lineRule="auto"/>
        <w:jc w:val="both"/>
        <w:rPr>
          <w:rFonts w:ascii="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lang w:eastAsia="hr-HR"/>
        </w:rPr>
        <w:t xml:space="preserve">- </w:t>
      </w:r>
      <w:r w:rsidRPr="00A356E9">
        <w:rPr>
          <w:rFonts w:ascii="Times New Roman" w:hAnsi="Times New Roman" w:cs="Times New Roman"/>
          <w:color w:val="000000" w:themeColor="text1"/>
          <w:sz w:val="24"/>
          <w:szCs w:val="24"/>
          <w:lang w:eastAsia="hr-HR"/>
        </w:rPr>
        <w:t>ukidanje uvjeta o suglasnosti za prihvaćanje eRačuna za tuzemne isporuke između poreznih obveznika sa sjedištem u Republici Hrvatskoj</w:t>
      </w:r>
    </w:p>
    <w:p w14:paraId="2A68891E" w14:textId="4C820267" w:rsidR="00A356E9" w:rsidRPr="00A356E9" w:rsidRDefault="00A356E9" w:rsidP="00A356E9">
      <w:pPr>
        <w:shd w:val="clear" w:color="auto" w:fill="FFFFFF"/>
        <w:spacing w:after="0" w:line="240" w:lineRule="auto"/>
        <w:jc w:val="both"/>
        <w:rPr>
          <w:rFonts w:ascii="Times New Roman" w:eastAsia="Calibri" w:hAnsi="Times New Roman" w:cs="Times New Roman"/>
          <w:color w:val="000000" w:themeColor="text1"/>
          <w:sz w:val="24"/>
          <w:szCs w:val="24"/>
          <w:lang w:val="en-GB" w:eastAsia="en-GB"/>
        </w:rPr>
      </w:pPr>
      <w:r>
        <w:rPr>
          <w:rFonts w:ascii="Times New Roman" w:hAnsi="Times New Roman" w:cs="Times New Roman"/>
          <w:color w:val="000000" w:themeColor="text1"/>
          <w:sz w:val="24"/>
          <w:szCs w:val="24"/>
          <w:lang w:eastAsia="hr-HR"/>
        </w:rPr>
        <w:t xml:space="preserve">- </w:t>
      </w:r>
      <w:r w:rsidRPr="00A356E9">
        <w:rPr>
          <w:rFonts w:ascii="Times New Roman" w:hAnsi="Times New Roman" w:cs="Times New Roman"/>
          <w:sz w:val="24"/>
          <w:szCs w:val="24"/>
        </w:rPr>
        <w:t>pojednostavljenja administrativnih obveza kroz ukidanje</w:t>
      </w:r>
      <w:r>
        <w:rPr>
          <w:rFonts w:ascii="Times New Roman" w:eastAsia="Calibri" w:hAnsi="Times New Roman" w:cs="Times New Roman"/>
          <w:color w:val="000000" w:themeColor="text1"/>
          <w:sz w:val="24"/>
          <w:szCs w:val="24"/>
          <w:lang w:val="en-GB" w:eastAsia="en-GB"/>
        </w:rPr>
        <w:t xml:space="preserve"> </w:t>
      </w:r>
      <w:r w:rsidRPr="00A356E9">
        <w:rPr>
          <w:rFonts w:ascii="Times New Roman" w:eastAsia="Calibri" w:hAnsi="Times New Roman" w:cs="Times New Roman"/>
          <w:color w:val="000000" w:themeColor="text1"/>
          <w:sz w:val="24"/>
          <w:szCs w:val="24"/>
          <w:lang w:val="en-GB" w:eastAsia="en-GB"/>
        </w:rPr>
        <w:t>I</w:t>
      </w:r>
      <w:r w:rsidRPr="00A356E9">
        <w:rPr>
          <w:rFonts w:ascii="Times New Roman" w:eastAsia="Calibri" w:hAnsi="Times New Roman" w:cs="Times New Roman"/>
          <w:color w:val="000000" w:themeColor="text1"/>
          <w:sz w:val="24"/>
          <w:szCs w:val="24"/>
        </w:rPr>
        <w:t>zvješća o obavljenim donacijama hrane</w:t>
      </w:r>
      <w:r w:rsidRPr="00A356E9">
        <w:rPr>
          <w:rFonts w:ascii="Times New Roman" w:hAnsi="Times New Roman" w:cs="Times New Roman"/>
          <w:color w:val="000000" w:themeColor="text1"/>
          <w:sz w:val="24"/>
          <w:szCs w:val="24"/>
        </w:rPr>
        <w:t xml:space="preserve"> (Obrazac DON-H)</w:t>
      </w:r>
      <w:r>
        <w:rPr>
          <w:rFonts w:ascii="Times New Roman" w:hAnsi="Times New Roman" w:cs="Times New Roman"/>
          <w:color w:val="000000" w:themeColor="text1"/>
          <w:sz w:val="24"/>
          <w:szCs w:val="24"/>
        </w:rPr>
        <w:t xml:space="preserve">, </w:t>
      </w:r>
      <w:r w:rsidRPr="00A356E9">
        <w:rPr>
          <w:rFonts w:ascii="Times New Roman" w:hAnsi="Times New Roman" w:cs="Times New Roman"/>
          <w:color w:val="000000" w:themeColor="text1"/>
          <w:sz w:val="24"/>
          <w:szCs w:val="24"/>
        </w:rPr>
        <w:t>Knjige izlaznih računa (Obrazac I-RA) u papirnatom/elektroničkom obliku</w:t>
      </w:r>
      <w:r>
        <w:rPr>
          <w:rFonts w:ascii="Times New Roman" w:eastAsia="Calibri" w:hAnsi="Times New Roman" w:cs="Times New Roman"/>
          <w:color w:val="000000" w:themeColor="text1"/>
          <w:sz w:val="24"/>
          <w:szCs w:val="24"/>
          <w:lang w:val="en-GB" w:eastAsia="en-GB"/>
        </w:rPr>
        <w:t xml:space="preserve">, </w:t>
      </w:r>
      <w:r w:rsidRPr="00A356E9">
        <w:rPr>
          <w:rFonts w:ascii="Times New Roman" w:hAnsi="Times New Roman" w:cs="Times New Roman"/>
          <w:color w:val="000000" w:themeColor="text1"/>
          <w:sz w:val="24"/>
          <w:szCs w:val="24"/>
        </w:rPr>
        <w:t>posebne evidencije o prodanim dobrima kupcima u okviru putničkog prometa (Obrazac PDV-F)</w:t>
      </w:r>
      <w:r>
        <w:rPr>
          <w:rFonts w:ascii="Times New Roman" w:eastAsia="Calibri" w:hAnsi="Times New Roman" w:cs="Times New Roman"/>
          <w:color w:val="000000" w:themeColor="text1"/>
          <w:sz w:val="24"/>
          <w:szCs w:val="24"/>
          <w:lang w:val="en-GB" w:eastAsia="en-GB"/>
        </w:rPr>
        <w:t>,</w:t>
      </w:r>
      <w:r w:rsidRPr="00A356E9">
        <w:rPr>
          <w:rFonts w:ascii="Times New Roman" w:hAnsi="Times New Roman" w:cs="Times New Roman"/>
          <w:color w:val="000000" w:themeColor="text1"/>
          <w:sz w:val="24"/>
          <w:szCs w:val="24"/>
        </w:rPr>
        <w:t xml:space="preserve"> prijave o tuzemnim isporukama s prijenosom porezne obveze (Obrazac PPO)</w:t>
      </w:r>
      <w:r>
        <w:rPr>
          <w:rFonts w:ascii="Times New Roman" w:hAnsi="Times New Roman" w:cs="Times New Roman"/>
          <w:color w:val="000000" w:themeColor="text1"/>
          <w:sz w:val="24"/>
          <w:szCs w:val="24"/>
        </w:rPr>
        <w:t xml:space="preserve"> i </w:t>
      </w:r>
      <w:r w:rsidRPr="00A356E9">
        <w:rPr>
          <w:rFonts w:ascii="Times New Roman" w:eastAsia="Calibri" w:hAnsi="Times New Roman" w:cs="Times New Roman"/>
          <w:color w:val="000000" w:themeColor="text1"/>
          <w:sz w:val="24"/>
          <w:szCs w:val="24"/>
          <w:lang w:eastAsia="en-GB"/>
        </w:rPr>
        <w:t>posebne evidencije o primljenim računima (Obrazac U-RA)</w:t>
      </w:r>
    </w:p>
    <w:p w14:paraId="2FEA796F" w14:textId="6ADE311B" w:rsidR="00A356E9" w:rsidRPr="00A356E9" w:rsidRDefault="00A356E9" w:rsidP="00A35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356E9">
        <w:rPr>
          <w:rFonts w:ascii="Times New Roman" w:hAnsi="Times New Roman" w:cs="Times New Roman"/>
          <w:sz w:val="24"/>
          <w:szCs w:val="24"/>
        </w:rPr>
        <w:t xml:space="preserve">produljenje roka za podnošenje </w:t>
      </w:r>
      <w:r w:rsidRPr="00A356E9">
        <w:rPr>
          <w:rFonts w:ascii="Times New Roman" w:eastAsiaTheme="minorEastAsia" w:hAnsi="Times New Roman" w:cs="Times New Roman"/>
          <w:sz w:val="24"/>
          <w:szCs w:val="24"/>
        </w:rPr>
        <w:t>prijave PDV-a (Obrazac PDV), Zbirne prijave (Obrazac ZP),  Prijave za stjecanje dobara i primljene usluge iz drugih država članica Europske unije (Obrazac PDV-S) i prijave isporuka dobara u druge države članice Europske unije prethodno uvezenih u okviru postupaka 42 i 63 (Obrazac – PZ 42 i 63)</w:t>
      </w:r>
      <w:r w:rsidRPr="00A356E9">
        <w:rPr>
          <w:rFonts w:ascii="Times New Roman" w:hAnsi="Times New Roman" w:cs="Times New Roman"/>
          <w:sz w:val="24"/>
          <w:szCs w:val="24"/>
        </w:rPr>
        <w:t>.</w:t>
      </w:r>
    </w:p>
    <w:p w14:paraId="10542D1A" w14:textId="77777777" w:rsidR="00A356E9" w:rsidRDefault="00A356E9" w:rsidP="0037121C">
      <w:pPr>
        <w:spacing w:after="0" w:line="240" w:lineRule="auto"/>
        <w:jc w:val="both"/>
        <w:rPr>
          <w:rFonts w:ascii="Times New Roman" w:hAnsi="Times New Roman" w:cs="Times New Roman"/>
          <w:color w:val="000000" w:themeColor="text1"/>
          <w:sz w:val="24"/>
          <w:szCs w:val="24"/>
        </w:rPr>
      </w:pPr>
    </w:p>
    <w:bookmarkEnd w:id="7"/>
    <w:p w14:paraId="79E9509C" w14:textId="5C115F89" w:rsidR="00A81822" w:rsidRDefault="00F5718B" w:rsidP="00F5718B">
      <w:pPr>
        <w:spacing w:after="0" w:line="240"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ab/>
      </w:r>
      <w:r w:rsidR="00CD50FC">
        <w:rPr>
          <w:rFonts w:ascii="Times New Roman" w:hAnsi="Times New Roman" w:cs="Times New Roman"/>
          <w:color w:val="000000" w:themeColor="text1"/>
          <w:sz w:val="24"/>
          <w:szCs w:val="24"/>
        </w:rPr>
        <w:t>K</w:t>
      </w:r>
      <w:r w:rsidR="004F24F3">
        <w:rPr>
          <w:rFonts w:ascii="Times New Roman" w:hAnsi="Times New Roman" w:cs="Times New Roman"/>
          <w:color w:val="000000" w:themeColor="text1"/>
          <w:sz w:val="24"/>
          <w:szCs w:val="24"/>
        </w:rPr>
        <w:t xml:space="preserve">ao nastavak mjera </w:t>
      </w:r>
      <w:r w:rsidR="00A8275B">
        <w:rPr>
          <w:rFonts w:ascii="Times New Roman" w:hAnsi="Times New Roman" w:cs="Times New Roman"/>
          <w:color w:val="000000" w:themeColor="text1"/>
          <w:sz w:val="24"/>
          <w:szCs w:val="24"/>
        </w:rPr>
        <w:t xml:space="preserve">s ciljem zaštite građana i gospodarstva </w:t>
      </w:r>
      <w:r w:rsidR="00A81822">
        <w:rPr>
          <w:rFonts w:ascii="Times New Roman" w:hAnsi="Times New Roman" w:cs="Times New Roman"/>
          <w:color w:val="000000" w:themeColor="text1"/>
          <w:sz w:val="24"/>
          <w:szCs w:val="24"/>
        </w:rPr>
        <w:t>ovim</w:t>
      </w:r>
      <w:r w:rsidRPr="00F5718B">
        <w:rPr>
          <w:rFonts w:ascii="Times New Roman" w:hAnsi="Times New Roman" w:cs="Times New Roman"/>
          <w:color w:val="000000" w:themeColor="text1"/>
          <w:sz w:val="24"/>
          <w:szCs w:val="24"/>
        </w:rPr>
        <w:t xml:space="preserve"> Prijedlog</w:t>
      </w:r>
      <w:r w:rsidR="00A81822">
        <w:rPr>
          <w:rFonts w:ascii="Times New Roman" w:hAnsi="Times New Roman" w:cs="Times New Roman"/>
          <w:color w:val="000000" w:themeColor="text1"/>
          <w:sz w:val="24"/>
          <w:szCs w:val="24"/>
        </w:rPr>
        <w:t>om</w:t>
      </w:r>
      <w:r w:rsidRPr="00F5718B">
        <w:rPr>
          <w:rFonts w:ascii="Times New Roman" w:hAnsi="Times New Roman" w:cs="Times New Roman"/>
          <w:color w:val="000000" w:themeColor="text1"/>
          <w:sz w:val="24"/>
          <w:szCs w:val="24"/>
        </w:rPr>
        <w:t xml:space="preserve"> zakona o izmje</w:t>
      </w:r>
      <w:r w:rsidR="0097530B">
        <w:rPr>
          <w:rFonts w:ascii="Times New Roman" w:hAnsi="Times New Roman" w:cs="Times New Roman"/>
          <w:color w:val="000000" w:themeColor="text1"/>
          <w:sz w:val="24"/>
          <w:szCs w:val="24"/>
        </w:rPr>
        <w:t>ni</w:t>
      </w:r>
      <w:r w:rsidRPr="00F5718B">
        <w:rPr>
          <w:rFonts w:ascii="Times New Roman" w:hAnsi="Times New Roman" w:cs="Times New Roman"/>
          <w:color w:val="000000" w:themeColor="text1"/>
          <w:sz w:val="24"/>
          <w:szCs w:val="24"/>
        </w:rPr>
        <w:t xml:space="preserve"> Zakona o porezu na dodanu vrijednost (u daljnjem tekstu: Prijedlog zakona)</w:t>
      </w:r>
      <w:r w:rsidR="00A81822">
        <w:rPr>
          <w:rFonts w:ascii="Times New Roman" w:hAnsi="Times New Roman" w:cs="Times New Roman"/>
          <w:color w:val="000000" w:themeColor="text1"/>
          <w:sz w:val="24"/>
          <w:szCs w:val="24"/>
        </w:rPr>
        <w:t xml:space="preserve"> do 31. ožujka 202</w:t>
      </w:r>
      <w:r w:rsidR="00CD50FC">
        <w:rPr>
          <w:rFonts w:ascii="Times New Roman" w:hAnsi="Times New Roman" w:cs="Times New Roman"/>
          <w:color w:val="000000" w:themeColor="text1"/>
          <w:sz w:val="24"/>
          <w:szCs w:val="24"/>
        </w:rPr>
        <w:t>7</w:t>
      </w:r>
      <w:r w:rsidR="00A81822">
        <w:rPr>
          <w:rFonts w:ascii="Times New Roman" w:hAnsi="Times New Roman" w:cs="Times New Roman"/>
          <w:color w:val="000000" w:themeColor="text1"/>
          <w:sz w:val="24"/>
          <w:szCs w:val="24"/>
        </w:rPr>
        <w:t xml:space="preserve">. </w:t>
      </w:r>
      <w:r w:rsidR="00A8275B">
        <w:rPr>
          <w:rFonts w:ascii="Times New Roman" w:hAnsi="Times New Roman" w:cs="Times New Roman"/>
          <w:color w:val="000000" w:themeColor="text1"/>
          <w:sz w:val="24"/>
          <w:szCs w:val="24"/>
        </w:rPr>
        <w:t xml:space="preserve">produljuje </w:t>
      </w:r>
      <w:r w:rsidR="00A81822">
        <w:rPr>
          <w:rFonts w:ascii="Times New Roman" w:hAnsi="Times New Roman" w:cs="Times New Roman"/>
          <w:color w:val="000000" w:themeColor="text1"/>
          <w:sz w:val="24"/>
          <w:szCs w:val="24"/>
        </w:rPr>
        <w:t xml:space="preserve">se </w:t>
      </w:r>
      <w:r w:rsidR="00A8275B">
        <w:rPr>
          <w:rFonts w:ascii="Times New Roman" w:hAnsi="Times New Roman" w:cs="Times New Roman"/>
          <w:color w:val="000000" w:themeColor="text1"/>
          <w:sz w:val="24"/>
          <w:szCs w:val="24"/>
        </w:rPr>
        <w:t>primjena snižene stope PDV-a od 5%</w:t>
      </w:r>
      <w:r w:rsidR="00A81822">
        <w:rPr>
          <w:rFonts w:ascii="Times New Roman" w:hAnsi="Times New Roman" w:cs="Times New Roman"/>
          <w:color w:val="000000" w:themeColor="text1"/>
          <w:sz w:val="24"/>
          <w:szCs w:val="24"/>
        </w:rPr>
        <w:t xml:space="preserve"> z</w:t>
      </w:r>
      <w:r w:rsidR="00A8275B">
        <w:rPr>
          <w:rFonts w:ascii="Times New Roman" w:hAnsi="Times New Roman" w:cs="Times New Roman"/>
          <w:color w:val="000000" w:themeColor="text1"/>
          <w:sz w:val="24"/>
          <w:szCs w:val="24"/>
        </w:rPr>
        <w:t xml:space="preserve">a isporuku prirodnog plina uključujući naknade vezane uz tu isporuku, </w:t>
      </w:r>
      <w:r w:rsidR="00A8275B" w:rsidRPr="00833CFC">
        <w:rPr>
          <w:rFonts w:ascii="Times New Roman" w:hAnsi="Times New Roman" w:cs="Times New Roman"/>
          <w:color w:val="000000" w:themeColor="text1"/>
          <w:sz w:val="24"/>
          <w:szCs w:val="24"/>
        </w:rPr>
        <w:t>grijanja iz toplinskih stanica uključujući naknade vezane uz tu isporuku te isporuk</w:t>
      </w:r>
      <w:r w:rsidR="00A8275B">
        <w:rPr>
          <w:rFonts w:ascii="Times New Roman" w:hAnsi="Times New Roman" w:cs="Times New Roman"/>
          <w:color w:val="000000" w:themeColor="text1"/>
          <w:sz w:val="24"/>
          <w:szCs w:val="24"/>
        </w:rPr>
        <w:t>e</w:t>
      </w:r>
      <w:r w:rsidR="00A8275B" w:rsidRPr="00833CFC">
        <w:rPr>
          <w:rFonts w:ascii="Times New Roman" w:hAnsi="Times New Roman" w:cs="Times New Roman"/>
          <w:color w:val="000000" w:themeColor="text1"/>
          <w:sz w:val="24"/>
          <w:szCs w:val="24"/>
        </w:rPr>
        <w:t xml:space="preserve"> ogrjevnog drva, peleta, briketa i sječke</w:t>
      </w:r>
      <w:r w:rsidR="002F2141">
        <w:rPr>
          <w:rFonts w:ascii="Times New Roman" w:hAnsi="Times New Roman" w:cs="Times New Roman"/>
          <w:color w:val="000000" w:themeColor="text1"/>
          <w:sz w:val="24"/>
          <w:szCs w:val="24"/>
        </w:rPr>
        <w:t xml:space="preserve">. </w:t>
      </w:r>
    </w:p>
    <w:p w14:paraId="04E81E82" w14:textId="77777777" w:rsidR="00A81822" w:rsidRDefault="00A81822" w:rsidP="00F5718B">
      <w:pPr>
        <w:spacing w:after="0" w:line="240" w:lineRule="auto"/>
        <w:jc w:val="both"/>
        <w:rPr>
          <w:rFonts w:ascii="Times New Roman" w:hAnsi="Times New Roman" w:cs="Times New Roman"/>
          <w:color w:val="000000" w:themeColor="text1"/>
          <w:sz w:val="24"/>
          <w:szCs w:val="24"/>
        </w:rPr>
      </w:pPr>
    </w:p>
    <w:p w14:paraId="38EB362A" w14:textId="77A3979E" w:rsidR="00F5718B" w:rsidRPr="00F5718B" w:rsidRDefault="002F2141" w:rsidP="00A81822">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Produljenjem primjene snižene stope PDV-a od 5% </w:t>
      </w:r>
      <w:r w:rsidR="009368C7">
        <w:rPr>
          <w:rFonts w:ascii="Times New Roman" w:hAnsi="Times New Roman" w:cs="Times New Roman"/>
          <w:color w:val="000000" w:themeColor="text1"/>
          <w:sz w:val="24"/>
          <w:szCs w:val="24"/>
        </w:rPr>
        <w:t xml:space="preserve">na navedene isporuke </w:t>
      </w:r>
      <w:r w:rsidR="00582972">
        <w:rPr>
          <w:rFonts w:ascii="Times New Roman" w:hAnsi="Times New Roman" w:cs="Times New Roman"/>
          <w:color w:val="000000" w:themeColor="text1"/>
          <w:sz w:val="24"/>
          <w:szCs w:val="24"/>
        </w:rPr>
        <w:t xml:space="preserve">zadržat će se sadašnja razina poreznog rasterećenja, ublažiti utjecaj na cijene </w:t>
      </w:r>
      <w:r w:rsidR="00A81822">
        <w:rPr>
          <w:rFonts w:ascii="Times New Roman" w:hAnsi="Times New Roman" w:cs="Times New Roman"/>
          <w:color w:val="000000" w:themeColor="text1"/>
          <w:sz w:val="24"/>
          <w:szCs w:val="24"/>
        </w:rPr>
        <w:t>čime će se spriječiti udar na standard građana</w:t>
      </w:r>
      <w:r w:rsidR="00442B32">
        <w:rPr>
          <w:rFonts w:ascii="Times New Roman" w:hAnsi="Times New Roman" w:cs="Times New Roman"/>
          <w:color w:val="000000" w:themeColor="text1"/>
          <w:sz w:val="24"/>
          <w:szCs w:val="24"/>
        </w:rPr>
        <w:t xml:space="preserve"> te </w:t>
      </w:r>
      <w:r w:rsidR="00A81822">
        <w:rPr>
          <w:rFonts w:ascii="Times New Roman" w:hAnsi="Times New Roman" w:cs="Times New Roman"/>
          <w:color w:val="000000" w:themeColor="text1"/>
          <w:sz w:val="24"/>
          <w:szCs w:val="24"/>
        </w:rPr>
        <w:t xml:space="preserve">negativne posljedice za gospodarstvo u cjelini. </w:t>
      </w:r>
    </w:p>
    <w:p w14:paraId="3289B47D" w14:textId="77777777" w:rsidR="00F5718B" w:rsidRPr="00F5718B" w:rsidRDefault="00F5718B" w:rsidP="00F5718B">
      <w:pPr>
        <w:spacing w:after="0" w:line="240" w:lineRule="auto"/>
        <w:jc w:val="both"/>
        <w:rPr>
          <w:rFonts w:ascii="Times New Roman" w:hAnsi="Times New Roman" w:cs="Times New Roman"/>
          <w:color w:val="000000" w:themeColor="text1"/>
          <w:sz w:val="24"/>
          <w:szCs w:val="24"/>
        </w:rPr>
      </w:pPr>
    </w:p>
    <w:p w14:paraId="412522EE" w14:textId="5DCCB196" w:rsidR="00F5718B" w:rsidRPr="00F5718B" w:rsidRDefault="00F5718B" w:rsidP="00F5718B">
      <w:pPr>
        <w:spacing w:after="0" w:line="240" w:lineRule="auto"/>
        <w:jc w:val="both"/>
        <w:rPr>
          <w:rFonts w:ascii="Times New Roman" w:eastAsia="Calibri" w:hAnsi="Times New Roman" w:cs="Times New Roman"/>
          <w:color w:val="000000" w:themeColor="text1"/>
          <w:sz w:val="24"/>
          <w:szCs w:val="24"/>
        </w:rPr>
      </w:pPr>
      <w:r w:rsidRPr="00F5718B">
        <w:rPr>
          <w:rFonts w:ascii="Times New Roman" w:hAnsi="Times New Roman" w:cs="Times New Roman"/>
          <w:b/>
          <w:color w:val="000000" w:themeColor="text1"/>
          <w:sz w:val="24"/>
          <w:szCs w:val="24"/>
        </w:rPr>
        <w:tab/>
      </w:r>
      <w:r w:rsidRPr="00F5718B">
        <w:rPr>
          <w:rFonts w:ascii="Times New Roman" w:eastAsia="Calibri" w:hAnsi="Times New Roman" w:cs="Times New Roman"/>
          <w:color w:val="000000" w:themeColor="text1"/>
          <w:sz w:val="24"/>
          <w:szCs w:val="24"/>
        </w:rPr>
        <w:t>U ostalom dijelu primjene stopa PDV-a ne dolazi do promjene.</w:t>
      </w:r>
    </w:p>
    <w:p w14:paraId="48B9ECD6" w14:textId="77777777" w:rsidR="00F5718B" w:rsidRPr="00F5718B" w:rsidRDefault="00F5718B" w:rsidP="00F5718B">
      <w:pPr>
        <w:spacing w:after="0" w:line="240" w:lineRule="auto"/>
        <w:jc w:val="both"/>
        <w:rPr>
          <w:rFonts w:ascii="Times New Roman" w:hAnsi="Times New Roman" w:cs="Times New Roman"/>
          <w:color w:val="000000" w:themeColor="text1"/>
          <w:sz w:val="24"/>
          <w:szCs w:val="24"/>
        </w:rPr>
      </w:pPr>
    </w:p>
    <w:p w14:paraId="1FBFA88F" w14:textId="77777777" w:rsidR="00F5718B" w:rsidRPr="00F5718B" w:rsidRDefault="00F5718B" w:rsidP="00F5718B">
      <w:pPr>
        <w:spacing w:after="0" w:line="240"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ab/>
      </w:r>
    </w:p>
    <w:p w14:paraId="16B22F1F" w14:textId="77777777" w:rsidR="00F5718B" w:rsidRPr="00F5718B" w:rsidRDefault="00F5718B" w:rsidP="00F5718B">
      <w:pPr>
        <w:spacing w:after="0" w:line="240" w:lineRule="auto"/>
        <w:jc w:val="both"/>
        <w:rPr>
          <w:rFonts w:ascii="Times New Roman" w:hAnsi="Times New Roman" w:cs="Times New Roman"/>
          <w:b/>
          <w:color w:val="000000" w:themeColor="text1"/>
          <w:sz w:val="24"/>
          <w:szCs w:val="24"/>
        </w:rPr>
      </w:pPr>
      <w:r w:rsidRPr="00F5718B">
        <w:rPr>
          <w:rFonts w:ascii="Times New Roman" w:hAnsi="Times New Roman" w:cs="Times New Roman"/>
          <w:b/>
          <w:color w:val="000000" w:themeColor="text1"/>
          <w:sz w:val="24"/>
          <w:szCs w:val="24"/>
        </w:rPr>
        <w:lastRenderedPageBreak/>
        <w:t>III.</w:t>
      </w:r>
      <w:r w:rsidRPr="00F5718B">
        <w:rPr>
          <w:rFonts w:ascii="Times New Roman" w:hAnsi="Times New Roman" w:cs="Times New Roman"/>
          <w:b/>
          <w:color w:val="000000" w:themeColor="text1"/>
          <w:sz w:val="24"/>
          <w:szCs w:val="24"/>
        </w:rPr>
        <w:tab/>
        <w:t>OCJENA I IZVORI POTREBNIH SREDSTAVA ZA PROVEDBU ZAKONA</w:t>
      </w:r>
    </w:p>
    <w:p w14:paraId="4CC68271" w14:textId="77777777" w:rsidR="00F5718B" w:rsidRPr="00F5718B" w:rsidRDefault="00F5718B" w:rsidP="00F5718B">
      <w:pPr>
        <w:spacing w:after="0" w:line="240" w:lineRule="auto"/>
        <w:ind w:firstLine="708"/>
        <w:jc w:val="both"/>
        <w:rPr>
          <w:rFonts w:ascii="Times New Roman" w:eastAsia="Calibri" w:hAnsi="Times New Roman" w:cs="Times New Roman"/>
          <w:iCs/>
          <w:color w:val="000000" w:themeColor="text1"/>
          <w:sz w:val="24"/>
          <w:szCs w:val="24"/>
          <w:lang w:eastAsia="hr-HR"/>
        </w:rPr>
      </w:pPr>
    </w:p>
    <w:p w14:paraId="7686FC25" w14:textId="2452C0FC" w:rsidR="00F5718B" w:rsidRPr="00F5718B" w:rsidRDefault="00F5718B" w:rsidP="00F5718B">
      <w:pPr>
        <w:spacing w:after="0" w:line="240" w:lineRule="auto"/>
        <w:ind w:firstLine="708"/>
        <w:jc w:val="both"/>
        <w:rPr>
          <w:rFonts w:ascii="Times New Roman" w:hAnsi="Times New Roman" w:cs="Times New Roman"/>
          <w:color w:val="000000" w:themeColor="text1"/>
          <w:sz w:val="24"/>
          <w:szCs w:val="24"/>
        </w:rPr>
      </w:pPr>
      <w:r w:rsidRPr="00F5718B">
        <w:rPr>
          <w:rFonts w:ascii="Times New Roman" w:hAnsi="Times New Roman" w:cs="Times New Roman"/>
          <w:bCs/>
          <w:color w:val="000000" w:themeColor="text1"/>
          <w:kern w:val="2"/>
          <w:sz w:val="24"/>
          <w:szCs w:val="24"/>
        </w:rPr>
        <w:t xml:space="preserve">Za provedbu Prijedloga zakona nije potrebno osigurati dodatna financijska sredstva u državnom proračunu Republike Hrvatske. </w:t>
      </w:r>
      <w:r w:rsidRPr="00F5718B">
        <w:rPr>
          <w:rFonts w:ascii="Times New Roman" w:hAnsi="Times New Roman" w:cs="Times New Roman"/>
          <w:color w:val="000000" w:themeColor="text1"/>
          <w:sz w:val="24"/>
          <w:szCs w:val="24"/>
        </w:rPr>
        <w:t xml:space="preserve">Procjenjuje se da će predložene mjere imati utjecaj na smanjenje prihoda državnog proračuna Republike Hrvatske s osnove PDV-a u iznosu od oko </w:t>
      </w:r>
      <w:r w:rsidR="00277183" w:rsidRPr="00277183">
        <w:rPr>
          <w:rFonts w:ascii="Times New Roman" w:hAnsi="Times New Roman" w:cs="Times New Roman"/>
          <w:color w:val="000000" w:themeColor="text1"/>
          <w:sz w:val="24"/>
          <w:szCs w:val="24"/>
        </w:rPr>
        <w:t>47</w:t>
      </w:r>
      <w:r w:rsidR="00050266" w:rsidRPr="00277183">
        <w:rPr>
          <w:rFonts w:ascii="Times New Roman" w:hAnsi="Times New Roman" w:cs="Times New Roman"/>
          <w:color w:val="000000" w:themeColor="text1"/>
          <w:sz w:val="24"/>
          <w:szCs w:val="24"/>
        </w:rPr>
        <w:t xml:space="preserve"> milijuna</w:t>
      </w:r>
      <w:r w:rsidR="000F5ED5" w:rsidRPr="00277183">
        <w:rPr>
          <w:rFonts w:ascii="Times New Roman" w:hAnsi="Times New Roman" w:cs="Times New Roman"/>
          <w:color w:val="000000" w:themeColor="text1"/>
          <w:sz w:val="24"/>
          <w:szCs w:val="24"/>
        </w:rPr>
        <w:t xml:space="preserve"> eura </w:t>
      </w:r>
      <w:r w:rsidRPr="00277183">
        <w:rPr>
          <w:rFonts w:ascii="Times New Roman" w:hAnsi="Times New Roman" w:cs="Times New Roman"/>
          <w:color w:val="000000" w:themeColor="text1"/>
          <w:sz w:val="24"/>
          <w:szCs w:val="24"/>
        </w:rPr>
        <w:t>godišnje</w:t>
      </w:r>
      <w:r w:rsidR="000F45ED" w:rsidRPr="00277183">
        <w:rPr>
          <w:rFonts w:ascii="Times New Roman" w:hAnsi="Times New Roman" w:cs="Times New Roman"/>
          <w:color w:val="000000" w:themeColor="text1"/>
          <w:sz w:val="24"/>
          <w:szCs w:val="24"/>
        </w:rPr>
        <w:t xml:space="preserve">, odnosno smanjenje od </w:t>
      </w:r>
      <w:r w:rsidR="00277183" w:rsidRPr="00277183">
        <w:rPr>
          <w:rFonts w:ascii="Times New Roman" w:hAnsi="Times New Roman" w:cs="Times New Roman"/>
          <w:color w:val="000000" w:themeColor="text1"/>
          <w:sz w:val="24"/>
          <w:szCs w:val="24"/>
        </w:rPr>
        <w:t>35</w:t>
      </w:r>
      <w:r w:rsidR="000F45ED" w:rsidRPr="00277183">
        <w:rPr>
          <w:rFonts w:ascii="Times New Roman" w:hAnsi="Times New Roman" w:cs="Times New Roman"/>
          <w:color w:val="000000" w:themeColor="text1"/>
          <w:sz w:val="24"/>
          <w:szCs w:val="24"/>
        </w:rPr>
        <w:t xml:space="preserve"> milijuna eura za razdoblje od 1. travnja do 31. prosinca 202</w:t>
      </w:r>
      <w:r w:rsidR="00A44399" w:rsidRPr="00277183">
        <w:rPr>
          <w:rFonts w:ascii="Times New Roman" w:hAnsi="Times New Roman" w:cs="Times New Roman"/>
          <w:color w:val="000000" w:themeColor="text1"/>
          <w:sz w:val="24"/>
          <w:szCs w:val="24"/>
        </w:rPr>
        <w:t>6</w:t>
      </w:r>
      <w:r w:rsidR="000F45ED" w:rsidRPr="00277183">
        <w:rPr>
          <w:rFonts w:ascii="Times New Roman" w:hAnsi="Times New Roman" w:cs="Times New Roman"/>
          <w:color w:val="000000" w:themeColor="text1"/>
          <w:sz w:val="24"/>
          <w:szCs w:val="24"/>
        </w:rPr>
        <w:t xml:space="preserve">., odnosno smanjenje od </w:t>
      </w:r>
      <w:r w:rsidR="008C5961" w:rsidRPr="00277183">
        <w:rPr>
          <w:rFonts w:ascii="Times New Roman" w:hAnsi="Times New Roman" w:cs="Times New Roman"/>
          <w:color w:val="000000" w:themeColor="text1"/>
          <w:sz w:val="24"/>
          <w:szCs w:val="24"/>
        </w:rPr>
        <w:t>12</w:t>
      </w:r>
      <w:r w:rsidR="000F45ED" w:rsidRPr="00277183">
        <w:rPr>
          <w:rFonts w:ascii="Times New Roman" w:hAnsi="Times New Roman" w:cs="Times New Roman"/>
          <w:color w:val="000000" w:themeColor="text1"/>
          <w:sz w:val="24"/>
          <w:szCs w:val="24"/>
        </w:rPr>
        <w:t xml:space="preserve"> milijuna eura za razdoblje od 1. siječnja do 31. ožujka 202</w:t>
      </w:r>
      <w:r w:rsidR="00A44399" w:rsidRPr="00277183">
        <w:rPr>
          <w:rFonts w:ascii="Times New Roman" w:hAnsi="Times New Roman" w:cs="Times New Roman"/>
          <w:color w:val="000000" w:themeColor="text1"/>
          <w:sz w:val="24"/>
          <w:szCs w:val="24"/>
        </w:rPr>
        <w:t>7</w:t>
      </w:r>
      <w:r w:rsidR="000F45ED" w:rsidRPr="00277183">
        <w:rPr>
          <w:rFonts w:ascii="Times New Roman" w:hAnsi="Times New Roman" w:cs="Times New Roman"/>
          <w:color w:val="000000" w:themeColor="text1"/>
          <w:sz w:val="24"/>
          <w:szCs w:val="24"/>
        </w:rPr>
        <w:t>.</w:t>
      </w:r>
    </w:p>
    <w:p w14:paraId="290382E4" w14:textId="77777777" w:rsidR="000F45ED" w:rsidRPr="00F5718B" w:rsidRDefault="000F45ED" w:rsidP="00F5718B">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0A2A37CF" w14:textId="77777777" w:rsidR="00F5718B" w:rsidRPr="00F5718B" w:rsidRDefault="00F5718B" w:rsidP="00F5718B">
      <w:pPr>
        <w:tabs>
          <w:tab w:val="left" w:pos="-720"/>
        </w:tabs>
        <w:suppressAutoHyphens/>
        <w:spacing w:after="0" w:line="240" w:lineRule="auto"/>
        <w:rPr>
          <w:rFonts w:ascii="Times New Roman" w:eastAsia="Times New Roman" w:hAnsi="Times New Roman" w:cs="Times New Roman"/>
          <w:b/>
          <w:sz w:val="24"/>
          <w:szCs w:val="24"/>
          <w:lang w:eastAsia="hr-HR"/>
        </w:rPr>
      </w:pPr>
      <w:r w:rsidRPr="00F5718B">
        <w:rPr>
          <w:rFonts w:ascii="Times New Roman" w:eastAsia="Times New Roman" w:hAnsi="Times New Roman" w:cs="Times New Roman"/>
          <w:b/>
          <w:sz w:val="24"/>
          <w:szCs w:val="24"/>
          <w:lang w:eastAsia="hr-HR"/>
        </w:rPr>
        <w:t>IV.</w:t>
      </w:r>
      <w:r w:rsidRPr="00F5718B">
        <w:rPr>
          <w:rFonts w:ascii="Times New Roman" w:eastAsia="Times New Roman" w:hAnsi="Times New Roman" w:cs="Times New Roman"/>
          <w:b/>
          <w:sz w:val="24"/>
          <w:szCs w:val="24"/>
          <w:lang w:eastAsia="hr-HR"/>
        </w:rPr>
        <w:tab/>
      </w:r>
      <w:r w:rsidRPr="00F5718B">
        <w:rPr>
          <w:rFonts w:ascii="Times New Roman" w:eastAsia="Calibri" w:hAnsi="Times New Roman" w:cs="Times New Roman"/>
          <w:b/>
          <w:sz w:val="24"/>
          <w:szCs w:val="24"/>
        </w:rPr>
        <w:t>RAZLOZI ZA DONOŠENJE ZAKONA PO HITNOM POSTUPKU</w:t>
      </w:r>
    </w:p>
    <w:p w14:paraId="10ABAFA2" w14:textId="77777777" w:rsidR="00F5718B" w:rsidRPr="00F5718B" w:rsidRDefault="00F5718B" w:rsidP="00F5718B">
      <w:pPr>
        <w:spacing w:after="0" w:line="240" w:lineRule="auto"/>
        <w:jc w:val="both"/>
        <w:rPr>
          <w:rFonts w:ascii="Times New Roman" w:eastAsia="Calibri" w:hAnsi="Times New Roman" w:cs="Times New Roman"/>
          <w:sz w:val="24"/>
          <w:szCs w:val="24"/>
        </w:rPr>
      </w:pPr>
    </w:p>
    <w:p w14:paraId="2A88C51D" w14:textId="1EDAB450" w:rsidR="004845CA" w:rsidRPr="00F5718B" w:rsidRDefault="00F5718B" w:rsidP="00F5718B">
      <w:pPr>
        <w:spacing w:after="0" w:line="240" w:lineRule="auto"/>
        <w:ind w:firstLine="720"/>
        <w:jc w:val="both"/>
        <w:rPr>
          <w:rFonts w:ascii="Times New Roman" w:eastAsia="Times New Roman" w:hAnsi="Times New Roman" w:cs="Times New Roman"/>
          <w:sz w:val="24"/>
          <w:szCs w:val="24"/>
          <w:lang w:eastAsia="hr-HR"/>
        </w:rPr>
      </w:pPr>
      <w:r w:rsidRPr="00F5718B">
        <w:rPr>
          <w:rFonts w:ascii="Times New Roman" w:eastAsia="Times New Roman" w:hAnsi="Times New Roman" w:cs="Times New Roman"/>
          <w:sz w:val="24"/>
          <w:szCs w:val="24"/>
          <w:lang w:eastAsia="hr-HR"/>
        </w:rPr>
        <w:t xml:space="preserve">U skladu s člankom 204. Poslovnika Hrvatskoga sabora („Narodne novine“, br. 81/13., 113/16., 69/17., 29/18., 53/20., 119/20. </w:t>
      </w:r>
      <w:bookmarkStart w:id="10" w:name="_Hlk156559316"/>
      <w:r w:rsidRPr="00F5718B">
        <w:rPr>
          <w:rFonts w:ascii="Times New Roman" w:eastAsia="Times New Roman" w:hAnsi="Times New Roman" w:cs="Times New Roman"/>
          <w:sz w:val="24"/>
          <w:szCs w:val="24"/>
          <w:lang w:eastAsia="hr-HR"/>
        </w:rPr>
        <w:t>– Odluka Ustavnog suda Republike Hrvatske</w:t>
      </w:r>
      <w:bookmarkEnd w:id="10"/>
      <w:r w:rsidR="00C27F4D">
        <w:rPr>
          <w:rFonts w:ascii="Times New Roman" w:eastAsia="Times New Roman" w:hAnsi="Times New Roman" w:cs="Times New Roman"/>
          <w:sz w:val="24"/>
          <w:szCs w:val="24"/>
          <w:lang w:eastAsia="hr-HR"/>
        </w:rPr>
        <w:t>,</w:t>
      </w:r>
      <w:r w:rsidRPr="00F5718B">
        <w:rPr>
          <w:rFonts w:ascii="Times New Roman" w:eastAsia="Times New Roman" w:hAnsi="Times New Roman" w:cs="Times New Roman"/>
          <w:sz w:val="24"/>
          <w:szCs w:val="24"/>
          <w:lang w:eastAsia="hr-HR"/>
        </w:rPr>
        <w:t xml:space="preserve"> 123/20.</w:t>
      </w:r>
      <w:r w:rsidR="00C27F4D">
        <w:rPr>
          <w:rFonts w:ascii="Times New Roman" w:eastAsia="Times New Roman" w:hAnsi="Times New Roman" w:cs="Times New Roman"/>
          <w:sz w:val="24"/>
          <w:szCs w:val="24"/>
          <w:lang w:eastAsia="hr-HR"/>
        </w:rPr>
        <w:t xml:space="preserve"> i 86/23.</w:t>
      </w:r>
      <w:r w:rsidR="00ED2E18">
        <w:rPr>
          <w:rFonts w:ascii="Times New Roman" w:eastAsia="Times New Roman" w:hAnsi="Times New Roman" w:cs="Times New Roman"/>
          <w:sz w:val="24"/>
          <w:szCs w:val="24"/>
          <w:lang w:eastAsia="hr-HR"/>
        </w:rPr>
        <w:t xml:space="preserve"> </w:t>
      </w:r>
      <w:r w:rsidR="00ED2E18" w:rsidRPr="00F5718B">
        <w:rPr>
          <w:rFonts w:ascii="Times New Roman" w:eastAsia="Times New Roman" w:hAnsi="Times New Roman" w:cs="Times New Roman"/>
          <w:sz w:val="24"/>
          <w:szCs w:val="24"/>
          <w:lang w:eastAsia="hr-HR"/>
        </w:rPr>
        <w:t>– Odluka Ustavnog suda Republike Hrvatske</w:t>
      </w:r>
      <w:r w:rsidRPr="00F5718B">
        <w:rPr>
          <w:rFonts w:ascii="Times New Roman" w:eastAsia="Times New Roman" w:hAnsi="Times New Roman" w:cs="Times New Roman"/>
          <w:sz w:val="24"/>
          <w:szCs w:val="24"/>
          <w:lang w:eastAsia="hr-HR"/>
        </w:rPr>
        <w:t xml:space="preserve">) predlaže se donošenje Prijedloga zakona po hitnom postupku, radi osobito opravdanih državnih razloga. Naime, donošenje Prijedloga </w:t>
      </w:r>
      <w:r w:rsidR="00542EAF">
        <w:rPr>
          <w:rFonts w:ascii="Times New Roman" w:eastAsia="Times New Roman" w:hAnsi="Times New Roman" w:cs="Times New Roman"/>
          <w:sz w:val="24"/>
          <w:szCs w:val="24"/>
          <w:lang w:eastAsia="hr-HR"/>
        </w:rPr>
        <w:t xml:space="preserve">donosi se </w:t>
      </w:r>
      <w:bookmarkStart w:id="11" w:name="_Hlk93482412"/>
      <w:r w:rsidRPr="00F5718B">
        <w:rPr>
          <w:rFonts w:ascii="Times New Roman" w:eastAsia="Times New Roman" w:hAnsi="Times New Roman" w:cs="Times New Roman"/>
          <w:sz w:val="24"/>
          <w:szCs w:val="24"/>
          <w:lang w:eastAsia="hr-HR"/>
        </w:rPr>
        <w:t xml:space="preserve">u cilju </w:t>
      </w:r>
      <w:r w:rsidR="00582972">
        <w:rPr>
          <w:rFonts w:ascii="Times New Roman" w:eastAsia="Times New Roman" w:hAnsi="Times New Roman" w:cs="Times New Roman"/>
          <w:sz w:val="24"/>
          <w:szCs w:val="24"/>
          <w:lang w:eastAsia="hr-HR"/>
        </w:rPr>
        <w:t>zadržavanja sadašnje raz</w:t>
      </w:r>
      <w:r w:rsidR="00E94CA6">
        <w:rPr>
          <w:rFonts w:ascii="Times New Roman" w:eastAsia="Times New Roman" w:hAnsi="Times New Roman" w:cs="Times New Roman"/>
          <w:sz w:val="24"/>
          <w:szCs w:val="24"/>
          <w:lang w:eastAsia="hr-HR"/>
        </w:rPr>
        <w:t>i</w:t>
      </w:r>
      <w:r w:rsidR="00582972">
        <w:rPr>
          <w:rFonts w:ascii="Times New Roman" w:eastAsia="Times New Roman" w:hAnsi="Times New Roman" w:cs="Times New Roman"/>
          <w:sz w:val="24"/>
          <w:szCs w:val="24"/>
          <w:lang w:eastAsia="hr-HR"/>
        </w:rPr>
        <w:t xml:space="preserve">ne poreznog rasterećenja, ublažavanja utjecaja na cijene te </w:t>
      </w:r>
      <w:r w:rsidR="00CF746D">
        <w:rPr>
          <w:rFonts w:ascii="Times New Roman" w:eastAsia="Times New Roman" w:hAnsi="Times New Roman" w:cs="Times New Roman"/>
          <w:sz w:val="24"/>
          <w:szCs w:val="24"/>
          <w:lang w:eastAsia="hr-HR"/>
        </w:rPr>
        <w:t>zaštite građana i gospodarstva. Naime prestan</w:t>
      </w:r>
      <w:r w:rsidR="00030D81">
        <w:rPr>
          <w:rFonts w:ascii="Times New Roman" w:eastAsia="Times New Roman" w:hAnsi="Times New Roman" w:cs="Times New Roman"/>
          <w:sz w:val="24"/>
          <w:szCs w:val="24"/>
          <w:lang w:eastAsia="hr-HR"/>
        </w:rPr>
        <w:t>a</w:t>
      </w:r>
      <w:r w:rsidR="00CF746D">
        <w:rPr>
          <w:rFonts w:ascii="Times New Roman" w:eastAsia="Times New Roman" w:hAnsi="Times New Roman" w:cs="Times New Roman"/>
          <w:sz w:val="24"/>
          <w:szCs w:val="24"/>
          <w:lang w:eastAsia="hr-HR"/>
        </w:rPr>
        <w:t xml:space="preserve">k primjene snižene stope od 5% na isporuku </w:t>
      </w:r>
      <w:r w:rsidRPr="00F5718B">
        <w:rPr>
          <w:rFonts w:ascii="Times New Roman" w:eastAsia="Times New Roman" w:hAnsi="Times New Roman" w:cs="Times New Roman"/>
          <w:sz w:val="24"/>
          <w:szCs w:val="24"/>
          <w:lang w:eastAsia="hr-HR"/>
        </w:rPr>
        <w:t>prirodnog plina</w:t>
      </w:r>
      <w:r w:rsidR="00542EAF">
        <w:rPr>
          <w:rFonts w:ascii="Times New Roman" w:eastAsia="Times New Roman" w:hAnsi="Times New Roman" w:cs="Times New Roman"/>
          <w:sz w:val="24"/>
          <w:szCs w:val="24"/>
          <w:lang w:eastAsia="hr-HR"/>
        </w:rPr>
        <w:t xml:space="preserve">, grijanja iz toplinskih stanica te ogrjevnog drva, peleta, briketa i sječke </w:t>
      </w:r>
      <w:r w:rsidR="00030D81">
        <w:rPr>
          <w:rFonts w:ascii="Times New Roman" w:eastAsia="Times New Roman" w:hAnsi="Times New Roman" w:cs="Times New Roman"/>
          <w:sz w:val="24"/>
          <w:szCs w:val="24"/>
          <w:lang w:eastAsia="hr-HR"/>
        </w:rPr>
        <w:t>doveo bi do povećanja cijena za navedene isporuke, što bi negativno utjecalo na gospodarstvo i standard građana</w:t>
      </w:r>
      <w:r w:rsidR="00030D81" w:rsidRPr="00A547BB">
        <w:rPr>
          <w:rFonts w:ascii="Times New Roman" w:eastAsia="Times New Roman" w:hAnsi="Times New Roman" w:cs="Times New Roman"/>
          <w:sz w:val="24"/>
          <w:szCs w:val="24"/>
          <w:lang w:eastAsia="hr-HR"/>
        </w:rPr>
        <w:t xml:space="preserve">. </w:t>
      </w:r>
      <w:bookmarkEnd w:id="11"/>
      <w:r w:rsidRPr="00A547BB">
        <w:rPr>
          <w:rFonts w:ascii="Times New Roman" w:eastAsia="Times New Roman" w:hAnsi="Times New Roman" w:cs="Times New Roman"/>
          <w:sz w:val="24"/>
          <w:szCs w:val="24"/>
          <w:lang w:eastAsia="hr-HR"/>
        </w:rPr>
        <w:t xml:space="preserve">Sukladno tome, predlaže se stupanje na snagu Prijedloga zakona </w:t>
      </w:r>
      <w:r w:rsidR="00A547BB" w:rsidRPr="00A547BB">
        <w:rPr>
          <w:rFonts w:ascii="Times New Roman" w:eastAsia="Times New Roman" w:hAnsi="Times New Roman" w:cs="Times New Roman"/>
          <w:sz w:val="24"/>
          <w:szCs w:val="24"/>
          <w:lang w:eastAsia="hr-HR"/>
        </w:rPr>
        <w:t xml:space="preserve">30. ožujka </w:t>
      </w:r>
      <w:r w:rsidRPr="00A547BB">
        <w:rPr>
          <w:rFonts w:ascii="Times New Roman" w:eastAsia="Times New Roman" w:hAnsi="Times New Roman" w:cs="Times New Roman"/>
          <w:sz w:val="24"/>
          <w:szCs w:val="24"/>
          <w:lang w:eastAsia="hr-HR"/>
        </w:rPr>
        <w:t>202</w:t>
      </w:r>
      <w:r w:rsidR="00A44399">
        <w:rPr>
          <w:rFonts w:ascii="Times New Roman" w:eastAsia="Times New Roman" w:hAnsi="Times New Roman" w:cs="Times New Roman"/>
          <w:sz w:val="24"/>
          <w:szCs w:val="24"/>
          <w:lang w:eastAsia="hr-HR"/>
        </w:rPr>
        <w:t>6</w:t>
      </w:r>
      <w:r w:rsidRPr="00A547BB">
        <w:rPr>
          <w:rFonts w:ascii="Times New Roman" w:eastAsia="Times New Roman" w:hAnsi="Times New Roman" w:cs="Times New Roman"/>
          <w:sz w:val="24"/>
          <w:szCs w:val="24"/>
          <w:lang w:eastAsia="hr-HR"/>
        </w:rPr>
        <w:t>.</w:t>
      </w:r>
    </w:p>
    <w:p w14:paraId="4F64FB07" w14:textId="1DF3B458" w:rsidR="00F5718B" w:rsidRPr="00F5718B" w:rsidRDefault="00F5718B" w:rsidP="00F5718B">
      <w:pPr>
        <w:spacing w:after="0" w:line="240" w:lineRule="auto"/>
        <w:ind w:firstLine="708"/>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Prijedlog zakona je potrebno donijeti u hitnom postupku kako bi se omogući</w:t>
      </w:r>
      <w:r w:rsidR="00FF3551">
        <w:rPr>
          <w:rFonts w:ascii="Times New Roman" w:hAnsi="Times New Roman" w:cs="Times New Roman"/>
          <w:color w:val="000000" w:themeColor="text1"/>
          <w:sz w:val="24"/>
          <w:szCs w:val="24"/>
        </w:rPr>
        <w:t>l</w:t>
      </w:r>
      <w:r w:rsidRPr="00F5718B">
        <w:rPr>
          <w:rFonts w:ascii="Times New Roman" w:hAnsi="Times New Roman" w:cs="Times New Roman"/>
          <w:color w:val="000000" w:themeColor="text1"/>
          <w:sz w:val="24"/>
          <w:szCs w:val="24"/>
        </w:rPr>
        <w:t xml:space="preserve">o </w:t>
      </w:r>
      <w:r w:rsidR="00FF3551">
        <w:rPr>
          <w:rFonts w:ascii="Times New Roman" w:hAnsi="Times New Roman" w:cs="Times New Roman"/>
          <w:color w:val="000000" w:themeColor="text1"/>
          <w:sz w:val="24"/>
          <w:szCs w:val="24"/>
        </w:rPr>
        <w:t xml:space="preserve">produljenje </w:t>
      </w:r>
      <w:r w:rsidRPr="00F5718B">
        <w:rPr>
          <w:rFonts w:ascii="Times New Roman" w:hAnsi="Times New Roman" w:cs="Times New Roman"/>
          <w:color w:val="000000" w:themeColor="text1"/>
          <w:sz w:val="24"/>
          <w:szCs w:val="24"/>
        </w:rPr>
        <w:t xml:space="preserve">primjene snižene stope PDV-a od 5% na </w:t>
      </w:r>
      <w:bookmarkStart w:id="12" w:name="_Hlk192146436"/>
      <w:r w:rsidRPr="00F5718B">
        <w:rPr>
          <w:rFonts w:ascii="Times New Roman" w:hAnsi="Times New Roman" w:cs="Times New Roman"/>
          <w:color w:val="000000" w:themeColor="text1"/>
          <w:sz w:val="24"/>
          <w:szCs w:val="24"/>
        </w:rPr>
        <w:t>isporuku prirodnog plina</w:t>
      </w:r>
      <w:r w:rsidR="00CF746D">
        <w:rPr>
          <w:rFonts w:ascii="Times New Roman" w:hAnsi="Times New Roman" w:cs="Times New Roman"/>
          <w:color w:val="000000" w:themeColor="text1"/>
          <w:sz w:val="24"/>
          <w:szCs w:val="24"/>
        </w:rPr>
        <w:t>, isporuku grijanja iz toplinskih stanica</w:t>
      </w:r>
      <w:r w:rsidRPr="00F5718B">
        <w:rPr>
          <w:rFonts w:ascii="Times New Roman" w:hAnsi="Times New Roman" w:cs="Times New Roman"/>
          <w:color w:val="000000" w:themeColor="text1"/>
          <w:sz w:val="24"/>
          <w:szCs w:val="24"/>
        </w:rPr>
        <w:t xml:space="preserve"> </w:t>
      </w:r>
      <w:r w:rsidR="00CF746D">
        <w:rPr>
          <w:rFonts w:ascii="Times New Roman" w:hAnsi="Times New Roman" w:cs="Times New Roman"/>
          <w:color w:val="000000" w:themeColor="text1"/>
          <w:sz w:val="24"/>
          <w:szCs w:val="24"/>
        </w:rPr>
        <w:t xml:space="preserve">te isporuku </w:t>
      </w:r>
      <w:r w:rsidR="00CF746D">
        <w:rPr>
          <w:rFonts w:ascii="Times New Roman" w:eastAsia="Times New Roman" w:hAnsi="Times New Roman" w:cs="Times New Roman"/>
          <w:sz w:val="24"/>
          <w:szCs w:val="24"/>
          <w:lang w:eastAsia="hr-HR"/>
        </w:rPr>
        <w:t xml:space="preserve">ogrjevnog drva, peleta, briketa i sječke </w:t>
      </w:r>
      <w:bookmarkEnd w:id="12"/>
      <w:r w:rsidRPr="00F5718B">
        <w:rPr>
          <w:rFonts w:ascii="Times New Roman" w:hAnsi="Times New Roman" w:cs="Times New Roman"/>
          <w:color w:val="000000" w:themeColor="text1"/>
          <w:sz w:val="24"/>
          <w:szCs w:val="24"/>
        </w:rPr>
        <w:t>od 1. travnja 202</w:t>
      </w:r>
      <w:r w:rsidR="00A44399">
        <w:rPr>
          <w:rFonts w:ascii="Times New Roman" w:hAnsi="Times New Roman" w:cs="Times New Roman"/>
          <w:color w:val="000000" w:themeColor="text1"/>
          <w:sz w:val="24"/>
          <w:szCs w:val="24"/>
        </w:rPr>
        <w:t>6</w:t>
      </w:r>
      <w:r w:rsidRPr="00F5718B">
        <w:rPr>
          <w:rFonts w:ascii="Times New Roman" w:hAnsi="Times New Roman" w:cs="Times New Roman"/>
          <w:color w:val="000000" w:themeColor="text1"/>
          <w:sz w:val="24"/>
          <w:szCs w:val="24"/>
        </w:rPr>
        <w:t>.</w:t>
      </w:r>
      <w:r w:rsidR="00DB5CA6">
        <w:rPr>
          <w:rFonts w:ascii="Times New Roman" w:hAnsi="Times New Roman" w:cs="Times New Roman"/>
          <w:color w:val="000000" w:themeColor="text1"/>
          <w:sz w:val="24"/>
          <w:szCs w:val="24"/>
        </w:rPr>
        <w:t xml:space="preserve"> i</w:t>
      </w:r>
      <w:r w:rsidRPr="00F5718B">
        <w:rPr>
          <w:rFonts w:ascii="Times New Roman" w:hAnsi="Times New Roman" w:cs="Times New Roman"/>
          <w:color w:val="000000" w:themeColor="text1"/>
          <w:sz w:val="24"/>
          <w:szCs w:val="24"/>
        </w:rPr>
        <w:t xml:space="preserve"> </w:t>
      </w:r>
      <w:r w:rsidR="00030D81">
        <w:rPr>
          <w:rFonts w:ascii="Times New Roman" w:hAnsi="Times New Roman" w:cs="Times New Roman"/>
          <w:color w:val="000000" w:themeColor="text1"/>
          <w:sz w:val="24"/>
          <w:szCs w:val="24"/>
        </w:rPr>
        <w:t xml:space="preserve">time </w:t>
      </w:r>
      <w:r w:rsidR="00582972">
        <w:rPr>
          <w:rFonts w:ascii="Times New Roman" w:hAnsi="Times New Roman" w:cs="Times New Roman"/>
          <w:color w:val="000000" w:themeColor="text1"/>
          <w:sz w:val="24"/>
          <w:szCs w:val="24"/>
        </w:rPr>
        <w:t xml:space="preserve">zadržala sadašnja razina poreznog rasterećenja te ublažio utjecaj na cijene čime bi se izbjegao potencijalni rast cijena s kojim bi građani i gospodarstvo bili suočeni. </w:t>
      </w:r>
      <w:r w:rsidR="00030D81">
        <w:rPr>
          <w:rFonts w:ascii="Times New Roman" w:hAnsi="Times New Roman" w:cs="Times New Roman"/>
          <w:color w:val="000000" w:themeColor="text1"/>
          <w:sz w:val="24"/>
          <w:szCs w:val="24"/>
        </w:rPr>
        <w:t xml:space="preserve"> </w:t>
      </w:r>
    </w:p>
    <w:p w14:paraId="6AA9D3BF" w14:textId="59CF04F9" w:rsidR="00F5718B" w:rsidRPr="00F5718B" w:rsidRDefault="00F5718B" w:rsidP="00F5718B">
      <w:pPr>
        <w:spacing w:after="0" w:line="240" w:lineRule="auto"/>
        <w:jc w:val="center"/>
        <w:rPr>
          <w:rFonts w:ascii="Times New Roman" w:hAnsi="Times New Roman" w:cs="Times New Roman"/>
          <w:b/>
          <w:color w:val="000000" w:themeColor="text1"/>
          <w:sz w:val="24"/>
          <w:szCs w:val="24"/>
        </w:rPr>
      </w:pPr>
      <w:r w:rsidRPr="00F5718B">
        <w:rPr>
          <w:rFonts w:ascii="Times New Roman" w:hAnsi="Times New Roman" w:cs="Times New Roman"/>
          <w:color w:val="000000" w:themeColor="text1"/>
          <w:sz w:val="24"/>
          <w:szCs w:val="24"/>
        </w:rPr>
        <w:tab/>
      </w:r>
      <w:r w:rsidRPr="00F5718B">
        <w:rPr>
          <w:rFonts w:ascii="Times New Roman" w:hAnsi="Times New Roman" w:cs="Times New Roman"/>
          <w:sz w:val="24"/>
          <w:szCs w:val="24"/>
        </w:rPr>
        <w:br w:type="page"/>
      </w:r>
      <w:r w:rsidRPr="00F5718B">
        <w:rPr>
          <w:rFonts w:ascii="Times New Roman" w:hAnsi="Times New Roman" w:cs="Times New Roman"/>
          <w:b/>
          <w:color w:val="000000" w:themeColor="text1"/>
          <w:sz w:val="24"/>
          <w:szCs w:val="24"/>
        </w:rPr>
        <w:lastRenderedPageBreak/>
        <w:t>KONAČNI PRIJEDLOG ZAKONA O IZMJEN</w:t>
      </w:r>
      <w:r w:rsidR="0097530B">
        <w:rPr>
          <w:rFonts w:ascii="Times New Roman" w:hAnsi="Times New Roman" w:cs="Times New Roman"/>
          <w:b/>
          <w:color w:val="000000" w:themeColor="text1"/>
          <w:sz w:val="24"/>
          <w:szCs w:val="24"/>
        </w:rPr>
        <w:t>I</w:t>
      </w:r>
      <w:r w:rsidRPr="00F5718B">
        <w:rPr>
          <w:rFonts w:ascii="Times New Roman" w:hAnsi="Times New Roman" w:cs="Times New Roman"/>
          <w:b/>
          <w:color w:val="000000" w:themeColor="text1"/>
          <w:sz w:val="24"/>
          <w:szCs w:val="24"/>
        </w:rPr>
        <w:t xml:space="preserve"> ZAKONA O POREZU NA DODANU VRIJEDNOST</w:t>
      </w:r>
    </w:p>
    <w:p w14:paraId="102D4325" w14:textId="77777777" w:rsidR="00F5718B" w:rsidRPr="00F5718B" w:rsidRDefault="00F5718B" w:rsidP="00F5718B">
      <w:pPr>
        <w:spacing w:after="0" w:line="240" w:lineRule="auto"/>
        <w:jc w:val="center"/>
        <w:rPr>
          <w:rFonts w:ascii="Times New Roman" w:hAnsi="Times New Roman" w:cs="Times New Roman"/>
          <w:b/>
          <w:color w:val="000000" w:themeColor="text1"/>
          <w:sz w:val="24"/>
          <w:szCs w:val="24"/>
          <w:lang w:eastAsia="hr-HR"/>
        </w:rPr>
      </w:pPr>
    </w:p>
    <w:p w14:paraId="3375A67A" w14:textId="77777777" w:rsidR="00F5718B" w:rsidRPr="00F5718B" w:rsidRDefault="00F5718B" w:rsidP="00F5718B">
      <w:pPr>
        <w:spacing w:after="0" w:line="240" w:lineRule="auto"/>
        <w:jc w:val="center"/>
        <w:rPr>
          <w:rFonts w:ascii="Times New Roman" w:hAnsi="Times New Roman" w:cs="Times New Roman"/>
          <w:b/>
          <w:color w:val="000000" w:themeColor="text1"/>
          <w:sz w:val="24"/>
          <w:szCs w:val="24"/>
          <w:lang w:eastAsia="hr-HR"/>
        </w:rPr>
      </w:pPr>
      <w:r w:rsidRPr="00F5718B">
        <w:rPr>
          <w:rFonts w:ascii="Times New Roman" w:hAnsi="Times New Roman" w:cs="Times New Roman"/>
          <w:b/>
          <w:color w:val="000000" w:themeColor="text1"/>
          <w:sz w:val="24"/>
          <w:szCs w:val="24"/>
          <w:lang w:eastAsia="hr-HR"/>
        </w:rPr>
        <w:t>Članak 1.</w:t>
      </w:r>
    </w:p>
    <w:p w14:paraId="43806D76" w14:textId="77777777" w:rsidR="00F5718B" w:rsidRPr="00F5718B" w:rsidRDefault="00F5718B" w:rsidP="00F5718B">
      <w:pPr>
        <w:spacing w:after="0" w:line="240" w:lineRule="auto"/>
        <w:jc w:val="center"/>
        <w:rPr>
          <w:rFonts w:ascii="Times New Roman" w:hAnsi="Times New Roman" w:cs="Times New Roman"/>
          <w:b/>
          <w:color w:val="000000" w:themeColor="text1"/>
          <w:sz w:val="24"/>
          <w:szCs w:val="24"/>
          <w:lang w:eastAsia="hr-HR"/>
        </w:rPr>
      </w:pPr>
    </w:p>
    <w:p w14:paraId="222AFE01" w14:textId="62237B73" w:rsidR="00F5718B" w:rsidRDefault="00F5718B" w:rsidP="00F5718B">
      <w:pPr>
        <w:spacing w:after="0" w:line="240" w:lineRule="auto"/>
        <w:ind w:firstLine="708"/>
        <w:jc w:val="both"/>
        <w:rPr>
          <w:rFonts w:ascii="Times New Roman" w:hAnsi="Times New Roman" w:cs="Times New Roman"/>
          <w:bCs/>
          <w:color w:val="000000" w:themeColor="text1"/>
          <w:sz w:val="24"/>
          <w:szCs w:val="24"/>
        </w:rPr>
      </w:pPr>
      <w:r w:rsidRPr="00F5718B">
        <w:rPr>
          <w:rFonts w:ascii="Times New Roman" w:hAnsi="Times New Roman" w:cs="Times New Roman"/>
          <w:bCs/>
          <w:color w:val="000000" w:themeColor="text1"/>
          <w:sz w:val="24"/>
          <w:szCs w:val="24"/>
        </w:rPr>
        <w:t>U Zakonu o porezu na dodanu vrijednost („Narodne novine“, br. 73/13., 99/13., 148/13., 153/13., 143/14., 115/16., 106/18., 121/19.</w:t>
      </w:r>
      <w:r w:rsidR="00442B32">
        <w:rPr>
          <w:rFonts w:ascii="Times New Roman" w:hAnsi="Times New Roman" w:cs="Times New Roman"/>
          <w:bCs/>
          <w:color w:val="000000" w:themeColor="text1"/>
          <w:sz w:val="24"/>
          <w:szCs w:val="24"/>
        </w:rPr>
        <w:t>,</w:t>
      </w:r>
      <w:r w:rsidRPr="00F5718B">
        <w:rPr>
          <w:rFonts w:ascii="Times New Roman" w:hAnsi="Times New Roman" w:cs="Times New Roman"/>
          <w:bCs/>
          <w:color w:val="000000" w:themeColor="text1"/>
          <w:sz w:val="24"/>
          <w:szCs w:val="24"/>
        </w:rPr>
        <w:t xml:space="preserve"> 138/20.</w:t>
      </w:r>
      <w:r w:rsidR="00442B32">
        <w:rPr>
          <w:rFonts w:ascii="Times New Roman" w:hAnsi="Times New Roman" w:cs="Times New Roman"/>
          <w:bCs/>
          <w:color w:val="000000" w:themeColor="text1"/>
          <w:sz w:val="24"/>
          <w:szCs w:val="24"/>
        </w:rPr>
        <w:t>, 39/22.</w:t>
      </w:r>
      <w:r w:rsidR="00297AB1">
        <w:rPr>
          <w:rFonts w:ascii="Times New Roman" w:hAnsi="Times New Roman" w:cs="Times New Roman"/>
          <w:bCs/>
          <w:color w:val="000000" w:themeColor="text1"/>
          <w:sz w:val="24"/>
          <w:szCs w:val="24"/>
        </w:rPr>
        <w:t>,</w:t>
      </w:r>
      <w:r w:rsidR="00442B32">
        <w:rPr>
          <w:rFonts w:ascii="Times New Roman" w:hAnsi="Times New Roman" w:cs="Times New Roman"/>
          <w:bCs/>
          <w:color w:val="000000" w:themeColor="text1"/>
          <w:sz w:val="24"/>
          <w:szCs w:val="24"/>
        </w:rPr>
        <w:t xml:space="preserve"> 113/22.</w:t>
      </w:r>
      <w:r w:rsidR="00297AB1">
        <w:rPr>
          <w:rFonts w:ascii="Times New Roman" w:hAnsi="Times New Roman" w:cs="Times New Roman"/>
          <w:bCs/>
          <w:color w:val="000000" w:themeColor="text1"/>
          <w:sz w:val="24"/>
          <w:szCs w:val="24"/>
        </w:rPr>
        <w:t>, 33/23.</w:t>
      </w:r>
      <w:r w:rsidR="0037121C">
        <w:rPr>
          <w:rFonts w:ascii="Times New Roman" w:hAnsi="Times New Roman" w:cs="Times New Roman"/>
          <w:bCs/>
          <w:color w:val="000000" w:themeColor="text1"/>
          <w:sz w:val="24"/>
          <w:szCs w:val="24"/>
        </w:rPr>
        <w:t>,</w:t>
      </w:r>
      <w:r w:rsidR="00297AB1">
        <w:rPr>
          <w:rFonts w:ascii="Times New Roman" w:hAnsi="Times New Roman" w:cs="Times New Roman"/>
          <w:bCs/>
          <w:color w:val="000000" w:themeColor="text1"/>
          <w:sz w:val="24"/>
          <w:szCs w:val="24"/>
        </w:rPr>
        <w:t xml:space="preserve"> </w:t>
      </w:r>
      <w:r w:rsidR="008A6C9F">
        <w:rPr>
          <w:rFonts w:ascii="Times New Roman" w:hAnsi="Times New Roman" w:cs="Times New Roman"/>
          <w:bCs/>
          <w:color w:val="000000" w:themeColor="text1"/>
          <w:sz w:val="24"/>
          <w:szCs w:val="24"/>
        </w:rPr>
        <w:t>114/23.</w:t>
      </w:r>
      <w:r w:rsidR="0037121C">
        <w:rPr>
          <w:rFonts w:ascii="Times New Roman" w:hAnsi="Times New Roman" w:cs="Times New Roman"/>
          <w:bCs/>
          <w:color w:val="000000" w:themeColor="text1"/>
          <w:sz w:val="24"/>
          <w:szCs w:val="24"/>
        </w:rPr>
        <w:t>, 35/24., 152/24.</w:t>
      </w:r>
      <w:r w:rsidR="00A44399">
        <w:rPr>
          <w:rFonts w:ascii="Times New Roman" w:hAnsi="Times New Roman" w:cs="Times New Roman"/>
          <w:bCs/>
          <w:color w:val="000000" w:themeColor="text1"/>
          <w:sz w:val="24"/>
          <w:szCs w:val="24"/>
        </w:rPr>
        <w:t>, 52/25. i 151/25.</w:t>
      </w:r>
      <w:r w:rsidRPr="00F5718B">
        <w:rPr>
          <w:rFonts w:ascii="Times New Roman" w:hAnsi="Times New Roman" w:cs="Times New Roman"/>
          <w:bCs/>
          <w:color w:val="000000" w:themeColor="text1"/>
          <w:sz w:val="24"/>
          <w:szCs w:val="24"/>
        </w:rPr>
        <w:t xml:space="preserve">), u članku </w:t>
      </w:r>
      <w:r w:rsidR="00442B32">
        <w:rPr>
          <w:rFonts w:ascii="Times New Roman" w:hAnsi="Times New Roman" w:cs="Times New Roman"/>
          <w:bCs/>
          <w:color w:val="000000" w:themeColor="text1"/>
          <w:sz w:val="24"/>
          <w:szCs w:val="24"/>
        </w:rPr>
        <w:t>38</w:t>
      </w:r>
      <w:r w:rsidRPr="00F5718B">
        <w:rPr>
          <w:rFonts w:ascii="Times New Roman" w:hAnsi="Times New Roman" w:cs="Times New Roman"/>
          <w:bCs/>
          <w:color w:val="000000" w:themeColor="text1"/>
          <w:sz w:val="24"/>
          <w:szCs w:val="24"/>
        </w:rPr>
        <w:t xml:space="preserve">. stavku </w:t>
      </w:r>
      <w:r w:rsidR="00442B32">
        <w:rPr>
          <w:rFonts w:ascii="Times New Roman" w:hAnsi="Times New Roman" w:cs="Times New Roman"/>
          <w:bCs/>
          <w:color w:val="000000" w:themeColor="text1"/>
          <w:sz w:val="24"/>
          <w:szCs w:val="24"/>
        </w:rPr>
        <w:t>4</w:t>
      </w:r>
      <w:r w:rsidRPr="00F5718B">
        <w:rPr>
          <w:rFonts w:ascii="Times New Roman" w:hAnsi="Times New Roman" w:cs="Times New Roman"/>
          <w:bCs/>
          <w:color w:val="000000" w:themeColor="text1"/>
          <w:sz w:val="24"/>
          <w:szCs w:val="24"/>
        </w:rPr>
        <w:t xml:space="preserve">. </w:t>
      </w:r>
      <w:r w:rsidR="00442B32">
        <w:rPr>
          <w:rFonts w:ascii="Times New Roman" w:hAnsi="Times New Roman" w:cs="Times New Roman"/>
          <w:bCs/>
          <w:color w:val="000000" w:themeColor="text1"/>
          <w:sz w:val="24"/>
          <w:szCs w:val="24"/>
        </w:rPr>
        <w:t>riječi: „31. ožujka 202</w:t>
      </w:r>
      <w:r w:rsidR="00A44399">
        <w:rPr>
          <w:rFonts w:ascii="Times New Roman" w:hAnsi="Times New Roman" w:cs="Times New Roman"/>
          <w:bCs/>
          <w:color w:val="000000" w:themeColor="text1"/>
          <w:sz w:val="24"/>
          <w:szCs w:val="24"/>
        </w:rPr>
        <w:t>6</w:t>
      </w:r>
      <w:r w:rsidR="00442B32">
        <w:rPr>
          <w:rFonts w:ascii="Times New Roman" w:hAnsi="Times New Roman" w:cs="Times New Roman"/>
          <w:bCs/>
          <w:color w:val="000000" w:themeColor="text1"/>
          <w:sz w:val="24"/>
          <w:szCs w:val="24"/>
        </w:rPr>
        <w:t>.“ zamjenjuju se riječima: „31. ožujka 202</w:t>
      </w:r>
      <w:r w:rsidR="00A44399">
        <w:rPr>
          <w:rFonts w:ascii="Times New Roman" w:hAnsi="Times New Roman" w:cs="Times New Roman"/>
          <w:bCs/>
          <w:color w:val="000000" w:themeColor="text1"/>
          <w:sz w:val="24"/>
          <w:szCs w:val="24"/>
        </w:rPr>
        <w:t>7</w:t>
      </w:r>
      <w:r w:rsidR="00442B32">
        <w:rPr>
          <w:rFonts w:ascii="Times New Roman" w:hAnsi="Times New Roman" w:cs="Times New Roman"/>
          <w:bCs/>
          <w:color w:val="000000" w:themeColor="text1"/>
          <w:sz w:val="24"/>
          <w:szCs w:val="24"/>
        </w:rPr>
        <w:t>.“.</w:t>
      </w:r>
    </w:p>
    <w:p w14:paraId="33A3F744" w14:textId="3451CA90" w:rsidR="00442B32" w:rsidRDefault="00442B32" w:rsidP="00F5718B">
      <w:pPr>
        <w:spacing w:after="0" w:line="240" w:lineRule="auto"/>
        <w:ind w:firstLine="708"/>
        <w:jc w:val="both"/>
        <w:rPr>
          <w:rFonts w:ascii="Times New Roman" w:hAnsi="Times New Roman" w:cs="Times New Roman"/>
          <w:bCs/>
          <w:color w:val="000000" w:themeColor="text1"/>
          <w:sz w:val="24"/>
          <w:szCs w:val="24"/>
        </w:rPr>
      </w:pPr>
    </w:p>
    <w:p w14:paraId="0E5E8564" w14:textId="3A4E8046" w:rsidR="00442B32" w:rsidRDefault="00442B32" w:rsidP="00442B32">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 stavku 5. riječi: „31. ožujka 202</w:t>
      </w:r>
      <w:r w:rsidR="00A44399">
        <w:rPr>
          <w:rFonts w:ascii="Times New Roman" w:hAnsi="Times New Roman" w:cs="Times New Roman"/>
          <w:bCs/>
          <w:color w:val="000000" w:themeColor="text1"/>
          <w:sz w:val="24"/>
          <w:szCs w:val="24"/>
        </w:rPr>
        <w:t>6</w:t>
      </w:r>
      <w:r>
        <w:rPr>
          <w:rFonts w:ascii="Times New Roman" w:hAnsi="Times New Roman" w:cs="Times New Roman"/>
          <w:bCs/>
          <w:color w:val="000000" w:themeColor="text1"/>
          <w:sz w:val="24"/>
          <w:szCs w:val="24"/>
        </w:rPr>
        <w:t>.“ zamjenjuju se riječima: „31. ožujka 202</w:t>
      </w:r>
      <w:r w:rsidR="00A44399">
        <w:rPr>
          <w:rFonts w:ascii="Times New Roman" w:hAnsi="Times New Roman" w:cs="Times New Roman"/>
          <w:bCs/>
          <w:color w:val="000000" w:themeColor="text1"/>
          <w:sz w:val="24"/>
          <w:szCs w:val="24"/>
        </w:rPr>
        <w:t>7</w:t>
      </w:r>
      <w:r>
        <w:rPr>
          <w:rFonts w:ascii="Times New Roman" w:hAnsi="Times New Roman" w:cs="Times New Roman"/>
          <w:bCs/>
          <w:color w:val="000000" w:themeColor="text1"/>
          <w:sz w:val="24"/>
          <w:szCs w:val="24"/>
        </w:rPr>
        <w:t>.“.</w:t>
      </w:r>
    </w:p>
    <w:p w14:paraId="5B2FF7A9" w14:textId="77777777" w:rsidR="00442B32" w:rsidRDefault="00442B32" w:rsidP="00442B32">
      <w:pPr>
        <w:spacing w:after="0" w:line="240" w:lineRule="auto"/>
        <w:ind w:firstLine="708"/>
        <w:jc w:val="both"/>
        <w:rPr>
          <w:rFonts w:ascii="Times New Roman" w:hAnsi="Times New Roman" w:cs="Times New Roman"/>
          <w:bCs/>
          <w:color w:val="000000" w:themeColor="text1"/>
          <w:sz w:val="24"/>
          <w:szCs w:val="24"/>
        </w:rPr>
      </w:pPr>
    </w:p>
    <w:p w14:paraId="3AA741AC" w14:textId="77777777" w:rsidR="00F5718B" w:rsidRPr="00F5718B" w:rsidRDefault="00F5718B" w:rsidP="00F5718B">
      <w:pPr>
        <w:spacing w:after="0" w:line="240" w:lineRule="auto"/>
        <w:jc w:val="center"/>
        <w:rPr>
          <w:rFonts w:ascii="Times New Roman" w:eastAsia="Calibri" w:hAnsi="Times New Roman" w:cs="Times New Roman"/>
          <w:b/>
          <w:color w:val="000000" w:themeColor="text1"/>
          <w:sz w:val="24"/>
          <w:szCs w:val="24"/>
        </w:rPr>
      </w:pPr>
      <w:r w:rsidRPr="00F5718B">
        <w:rPr>
          <w:rFonts w:ascii="Times New Roman" w:eastAsia="Calibri" w:hAnsi="Times New Roman" w:cs="Times New Roman"/>
          <w:b/>
          <w:color w:val="000000" w:themeColor="text1"/>
          <w:sz w:val="24"/>
          <w:szCs w:val="24"/>
        </w:rPr>
        <w:t>PRIJELAZNE I ZAVRŠNE ODREDBE</w:t>
      </w:r>
    </w:p>
    <w:p w14:paraId="3D8F3442" w14:textId="77777777" w:rsidR="00F5718B" w:rsidRPr="00F5718B" w:rsidRDefault="00F5718B" w:rsidP="00F5718B">
      <w:pPr>
        <w:spacing w:after="0" w:line="240" w:lineRule="auto"/>
        <w:jc w:val="both"/>
        <w:rPr>
          <w:rFonts w:ascii="Times New Roman" w:hAnsi="Times New Roman" w:cs="Times New Roman"/>
          <w:color w:val="000000" w:themeColor="text1"/>
          <w:sz w:val="24"/>
          <w:szCs w:val="24"/>
        </w:rPr>
      </w:pPr>
    </w:p>
    <w:p w14:paraId="39D49A79" w14:textId="0AF13603" w:rsidR="00F5718B" w:rsidRPr="00F5718B" w:rsidRDefault="00F5718B" w:rsidP="00F5718B">
      <w:pPr>
        <w:spacing w:after="0" w:line="240" w:lineRule="auto"/>
        <w:jc w:val="center"/>
        <w:rPr>
          <w:rFonts w:ascii="Times New Roman" w:hAnsi="Times New Roman" w:cs="Times New Roman"/>
          <w:b/>
          <w:color w:val="000000" w:themeColor="text1"/>
          <w:sz w:val="24"/>
          <w:szCs w:val="24"/>
          <w:bdr w:val="none" w:sz="0" w:space="0" w:color="auto" w:frame="1"/>
          <w:lang w:eastAsia="hr-HR"/>
        </w:rPr>
      </w:pPr>
      <w:r w:rsidRPr="00F5718B">
        <w:rPr>
          <w:rFonts w:ascii="Times New Roman" w:hAnsi="Times New Roman" w:cs="Times New Roman"/>
          <w:b/>
          <w:color w:val="000000" w:themeColor="text1"/>
          <w:sz w:val="24"/>
          <w:szCs w:val="24"/>
          <w:bdr w:val="none" w:sz="0" w:space="0" w:color="auto" w:frame="1"/>
          <w:lang w:eastAsia="hr-HR"/>
        </w:rPr>
        <w:t xml:space="preserve">Članak </w:t>
      </w:r>
      <w:r w:rsidR="00442B32">
        <w:rPr>
          <w:rFonts w:ascii="Times New Roman" w:hAnsi="Times New Roman" w:cs="Times New Roman"/>
          <w:b/>
          <w:color w:val="000000" w:themeColor="text1"/>
          <w:sz w:val="24"/>
          <w:szCs w:val="24"/>
          <w:bdr w:val="none" w:sz="0" w:space="0" w:color="auto" w:frame="1"/>
          <w:lang w:eastAsia="hr-HR"/>
        </w:rPr>
        <w:t>2</w:t>
      </w:r>
      <w:r w:rsidRPr="00F5718B">
        <w:rPr>
          <w:rFonts w:ascii="Times New Roman" w:hAnsi="Times New Roman" w:cs="Times New Roman"/>
          <w:b/>
          <w:color w:val="000000" w:themeColor="text1"/>
          <w:sz w:val="24"/>
          <w:szCs w:val="24"/>
          <w:bdr w:val="none" w:sz="0" w:space="0" w:color="auto" w:frame="1"/>
          <w:lang w:eastAsia="hr-HR"/>
        </w:rPr>
        <w:t xml:space="preserve">. </w:t>
      </w:r>
    </w:p>
    <w:p w14:paraId="2C36ED46" w14:textId="77777777" w:rsidR="00F5718B" w:rsidRPr="00F5718B" w:rsidRDefault="00F5718B" w:rsidP="00F5718B">
      <w:pPr>
        <w:spacing w:after="0" w:line="240" w:lineRule="auto"/>
        <w:rPr>
          <w:rFonts w:ascii="Times New Roman" w:hAnsi="Times New Roman" w:cs="Times New Roman"/>
          <w:color w:val="000000" w:themeColor="text1"/>
          <w:sz w:val="24"/>
          <w:szCs w:val="24"/>
          <w:bdr w:val="none" w:sz="0" w:space="0" w:color="auto" w:frame="1"/>
          <w:lang w:eastAsia="hr-HR"/>
        </w:rPr>
      </w:pPr>
    </w:p>
    <w:p w14:paraId="7DCBF8CF" w14:textId="7B8E6587" w:rsidR="00F5718B" w:rsidRDefault="00F5718B" w:rsidP="00615E69">
      <w:pPr>
        <w:spacing w:after="0" w:line="240"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ab/>
      </w:r>
      <w:r w:rsidR="000921C7" w:rsidRPr="000921C7">
        <w:rPr>
          <w:rFonts w:ascii="Times New Roman" w:hAnsi="Times New Roman" w:cs="Times New Roman"/>
          <w:color w:val="000000" w:themeColor="text1"/>
          <w:sz w:val="24"/>
          <w:szCs w:val="24"/>
        </w:rPr>
        <w:t>Ministar financija uskladit će Pravilnik o porezu na dodanu vrijednost („Narodne novine“, br. 79/13., 85/13., 160/13., 35/14., 157/14., 130/15., 1/17., 41/17., 128/17., 1/19., 1/20., 1/21., 73/21., 41/22., 133/22., 43/23., 1/24., 39/24.</w:t>
      </w:r>
      <w:r w:rsidR="00A44399">
        <w:rPr>
          <w:rFonts w:ascii="Times New Roman" w:hAnsi="Times New Roman" w:cs="Times New Roman"/>
          <w:color w:val="000000" w:themeColor="text1"/>
          <w:sz w:val="24"/>
          <w:szCs w:val="24"/>
        </w:rPr>
        <w:t xml:space="preserve">, </w:t>
      </w:r>
      <w:r w:rsidR="000921C7" w:rsidRPr="000921C7">
        <w:rPr>
          <w:rFonts w:ascii="Times New Roman" w:hAnsi="Times New Roman" w:cs="Times New Roman"/>
          <w:color w:val="000000" w:themeColor="text1"/>
          <w:sz w:val="24"/>
          <w:szCs w:val="24"/>
        </w:rPr>
        <w:t>16/25.</w:t>
      </w:r>
      <w:r w:rsidR="00A44399">
        <w:rPr>
          <w:rFonts w:ascii="Times New Roman" w:hAnsi="Times New Roman" w:cs="Times New Roman"/>
          <w:color w:val="000000" w:themeColor="text1"/>
          <w:sz w:val="24"/>
          <w:szCs w:val="24"/>
        </w:rPr>
        <w:t>, 68/25. i 11/26.</w:t>
      </w:r>
      <w:r w:rsidR="000921C7" w:rsidRPr="000921C7">
        <w:rPr>
          <w:rFonts w:ascii="Times New Roman" w:hAnsi="Times New Roman" w:cs="Times New Roman"/>
          <w:color w:val="000000" w:themeColor="text1"/>
          <w:sz w:val="24"/>
          <w:szCs w:val="24"/>
        </w:rPr>
        <w:t>) s odredbama ovoga Zakona u roku od 30 dana od dana stupanja na snagu ovoga Zakona.</w:t>
      </w:r>
    </w:p>
    <w:p w14:paraId="283844FF" w14:textId="77777777" w:rsidR="000921C7" w:rsidRDefault="000921C7" w:rsidP="00615E69">
      <w:pPr>
        <w:spacing w:after="0" w:line="240" w:lineRule="auto"/>
        <w:jc w:val="both"/>
        <w:rPr>
          <w:rFonts w:ascii="Times New Roman" w:hAnsi="Times New Roman" w:cs="Times New Roman"/>
          <w:color w:val="000000" w:themeColor="text1"/>
          <w:sz w:val="24"/>
          <w:szCs w:val="24"/>
        </w:rPr>
      </w:pPr>
    </w:p>
    <w:p w14:paraId="15150F2B" w14:textId="3975598A" w:rsidR="00F5718B" w:rsidRPr="00F5718B" w:rsidRDefault="00F5718B" w:rsidP="00F5718B">
      <w:pPr>
        <w:spacing w:after="0" w:line="240" w:lineRule="auto"/>
        <w:jc w:val="center"/>
        <w:rPr>
          <w:rFonts w:ascii="Times New Roman" w:hAnsi="Times New Roman" w:cs="Times New Roman"/>
          <w:b/>
          <w:color w:val="000000" w:themeColor="text1"/>
          <w:sz w:val="24"/>
          <w:szCs w:val="24"/>
        </w:rPr>
      </w:pPr>
      <w:r w:rsidRPr="00F5718B">
        <w:rPr>
          <w:rFonts w:ascii="Times New Roman" w:hAnsi="Times New Roman" w:cs="Times New Roman"/>
          <w:b/>
          <w:color w:val="000000" w:themeColor="text1"/>
          <w:sz w:val="24"/>
          <w:szCs w:val="24"/>
        </w:rPr>
        <w:t xml:space="preserve">Članak </w:t>
      </w:r>
      <w:r w:rsidR="000B43E5">
        <w:rPr>
          <w:rFonts w:ascii="Times New Roman" w:hAnsi="Times New Roman" w:cs="Times New Roman"/>
          <w:b/>
          <w:color w:val="000000" w:themeColor="text1"/>
          <w:sz w:val="24"/>
          <w:szCs w:val="24"/>
        </w:rPr>
        <w:t>3</w:t>
      </w:r>
      <w:r w:rsidRPr="00F5718B">
        <w:rPr>
          <w:rFonts w:ascii="Times New Roman" w:hAnsi="Times New Roman" w:cs="Times New Roman"/>
          <w:b/>
          <w:color w:val="000000" w:themeColor="text1"/>
          <w:sz w:val="24"/>
          <w:szCs w:val="24"/>
        </w:rPr>
        <w:t>.</w:t>
      </w:r>
    </w:p>
    <w:p w14:paraId="63F3A2BC" w14:textId="77777777" w:rsidR="00F5718B" w:rsidRPr="00F5718B" w:rsidRDefault="00F5718B" w:rsidP="00F5718B">
      <w:pPr>
        <w:spacing w:after="0" w:line="240" w:lineRule="auto"/>
        <w:jc w:val="both"/>
        <w:rPr>
          <w:rFonts w:ascii="Times New Roman" w:hAnsi="Times New Roman" w:cs="Times New Roman"/>
          <w:color w:val="000000" w:themeColor="text1"/>
          <w:sz w:val="24"/>
          <w:szCs w:val="24"/>
        </w:rPr>
      </w:pPr>
    </w:p>
    <w:p w14:paraId="585BB48D" w14:textId="64966FA1" w:rsidR="000A338F" w:rsidRDefault="00F5718B" w:rsidP="00F5718B">
      <w:pPr>
        <w:spacing w:after="0" w:line="240" w:lineRule="auto"/>
        <w:ind w:firstLine="708"/>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 xml:space="preserve">Ovaj Zakon objavit će se u „Narodnim novinama“, a stupa na snagu </w:t>
      </w:r>
      <w:r w:rsidR="00A547BB">
        <w:rPr>
          <w:rFonts w:ascii="Times New Roman" w:hAnsi="Times New Roman" w:cs="Times New Roman"/>
          <w:color w:val="000000" w:themeColor="text1"/>
          <w:sz w:val="24"/>
          <w:szCs w:val="24"/>
        </w:rPr>
        <w:t xml:space="preserve">30. ožujka </w:t>
      </w:r>
      <w:r w:rsidRPr="00F5718B">
        <w:rPr>
          <w:rFonts w:ascii="Times New Roman" w:hAnsi="Times New Roman" w:cs="Times New Roman"/>
          <w:color w:val="000000" w:themeColor="text1"/>
          <w:sz w:val="24"/>
          <w:szCs w:val="24"/>
        </w:rPr>
        <w:t>202</w:t>
      </w:r>
      <w:r w:rsidR="00A44399">
        <w:rPr>
          <w:rFonts w:ascii="Times New Roman" w:hAnsi="Times New Roman" w:cs="Times New Roman"/>
          <w:color w:val="000000" w:themeColor="text1"/>
          <w:sz w:val="24"/>
          <w:szCs w:val="24"/>
        </w:rPr>
        <w:t>6</w:t>
      </w:r>
      <w:r w:rsidRPr="00F5718B">
        <w:rPr>
          <w:rFonts w:ascii="Times New Roman" w:hAnsi="Times New Roman" w:cs="Times New Roman"/>
          <w:color w:val="000000" w:themeColor="text1"/>
          <w:sz w:val="24"/>
          <w:szCs w:val="24"/>
        </w:rPr>
        <w:t>.</w:t>
      </w:r>
    </w:p>
    <w:p w14:paraId="6539B031" w14:textId="77777777" w:rsidR="000A338F" w:rsidRDefault="000A338F" w:rsidP="00F5718B">
      <w:pPr>
        <w:spacing w:after="0" w:line="240" w:lineRule="auto"/>
        <w:ind w:firstLine="708"/>
        <w:jc w:val="both"/>
        <w:rPr>
          <w:rFonts w:ascii="Times New Roman" w:hAnsi="Times New Roman" w:cs="Times New Roman"/>
          <w:color w:val="000000" w:themeColor="text1"/>
          <w:sz w:val="24"/>
          <w:szCs w:val="24"/>
        </w:rPr>
      </w:pPr>
    </w:p>
    <w:p w14:paraId="10B3A87E" w14:textId="77777777" w:rsidR="00F5718B" w:rsidRPr="00F5718B" w:rsidRDefault="00F5718B" w:rsidP="00F5718B">
      <w:pPr>
        <w:spacing w:after="0" w:line="240" w:lineRule="auto"/>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br w:type="page"/>
      </w:r>
    </w:p>
    <w:p w14:paraId="5753B36D" w14:textId="77777777" w:rsidR="00F5718B" w:rsidRPr="00F5718B" w:rsidRDefault="00F5718B" w:rsidP="00F5718B">
      <w:pPr>
        <w:spacing w:after="0" w:line="240" w:lineRule="auto"/>
        <w:jc w:val="center"/>
        <w:rPr>
          <w:rFonts w:ascii="Times New Roman" w:eastAsia="Calibri" w:hAnsi="Times New Roman" w:cs="Times New Roman"/>
          <w:b/>
          <w:color w:val="000000" w:themeColor="text1"/>
          <w:sz w:val="24"/>
          <w:szCs w:val="24"/>
        </w:rPr>
      </w:pPr>
      <w:r w:rsidRPr="00F5718B">
        <w:rPr>
          <w:rFonts w:ascii="Times New Roman" w:eastAsia="Calibri" w:hAnsi="Times New Roman" w:cs="Times New Roman"/>
          <w:b/>
          <w:color w:val="000000" w:themeColor="text1"/>
          <w:sz w:val="24"/>
          <w:szCs w:val="24"/>
        </w:rPr>
        <w:lastRenderedPageBreak/>
        <w:t>O B R A Z L O Ž E N J E</w:t>
      </w:r>
    </w:p>
    <w:p w14:paraId="41174BA4" w14:textId="77777777" w:rsidR="00F5718B" w:rsidRPr="00F5718B" w:rsidRDefault="00F5718B" w:rsidP="00F5718B">
      <w:pPr>
        <w:spacing w:after="0" w:line="240" w:lineRule="auto"/>
        <w:jc w:val="both"/>
        <w:rPr>
          <w:rFonts w:ascii="Times New Roman" w:eastAsia="Calibri" w:hAnsi="Times New Roman" w:cs="Times New Roman"/>
          <w:b/>
          <w:color w:val="000000" w:themeColor="text1"/>
          <w:sz w:val="24"/>
          <w:szCs w:val="24"/>
        </w:rPr>
      </w:pPr>
    </w:p>
    <w:p w14:paraId="35BDB3C3" w14:textId="5BC06CBF" w:rsidR="00F5718B" w:rsidRPr="00F5718B" w:rsidRDefault="00F5718B" w:rsidP="00F5718B">
      <w:pPr>
        <w:spacing w:after="0" w:line="240" w:lineRule="auto"/>
        <w:jc w:val="both"/>
        <w:rPr>
          <w:rFonts w:ascii="Times New Roman" w:eastAsia="Calibri" w:hAnsi="Times New Roman" w:cs="Times New Roman"/>
          <w:b/>
          <w:color w:val="000000" w:themeColor="text1"/>
          <w:sz w:val="24"/>
          <w:szCs w:val="24"/>
        </w:rPr>
      </w:pPr>
      <w:bookmarkStart w:id="13" w:name="_Hlk95375597"/>
      <w:r w:rsidRPr="00F5718B">
        <w:rPr>
          <w:rFonts w:ascii="Times New Roman" w:eastAsia="Calibri" w:hAnsi="Times New Roman" w:cs="Times New Roman"/>
          <w:b/>
          <w:color w:val="000000" w:themeColor="text1"/>
          <w:sz w:val="24"/>
          <w:szCs w:val="24"/>
        </w:rPr>
        <w:t>Uz član</w:t>
      </w:r>
      <w:r w:rsidR="000A338F">
        <w:rPr>
          <w:rFonts w:ascii="Times New Roman" w:eastAsia="Calibri" w:hAnsi="Times New Roman" w:cs="Times New Roman"/>
          <w:b/>
          <w:color w:val="000000" w:themeColor="text1"/>
          <w:sz w:val="24"/>
          <w:szCs w:val="24"/>
        </w:rPr>
        <w:t>a</w:t>
      </w:r>
      <w:r w:rsidRPr="00F5718B">
        <w:rPr>
          <w:rFonts w:ascii="Times New Roman" w:eastAsia="Calibri" w:hAnsi="Times New Roman" w:cs="Times New Roman"/>
          <w:b/>
          <w:color w:val="000000" w:themeColor="text1"/>
          <w:sz w:val="24"/>
          <w:szCs w:val="24"/>
        </w:rPr>
        <w:t xml:space="preserve">k 1.  </w:t>
      </w:r>
    </w:p>
    <w:p w14:paraId="7F2070C5" w14:textId="53C7D23E" w:rsidR="00FF3551" w:rsidRPr="00F5718B" w:rsidRDefault="00F5718B" w:rsidP="00FF3551">
      <w:pPr>
        <w:spacing w:after="0" w:line="240" w:lineRule="auto"/>
        <w:jc w:val="both"/>
        <w:rPr>
          <w:rFonts w:ascii="Times New Roman" w:hAnsi="Times New Roman" w:cs="Times New Roman"/>
          <w:color w:val="000000" w:themeColor="text1"/>
          <w:sz w:val="24"/>
          <w:szCs w:val="24"/>
        </w:rPr>
      </w:pPr>
      <w:r w:rsidRPr="00F5718B">
        <w:rPr>
          <w:rFonts w:ascii="Times New Roman" w:eastAsia="Calibri" w:hAnsi="Times New Roman" w:cs="Times New Roman"/>
          <w:color w:val="000000" w:themeColor="text1"/>
          <w:sz w:val="24"/>
          <w:szCs w:val="24"/>
        </w:rPr>
        <w:t>Predlaže se</w:t>
      </w:r>
      <w:r w:rsidR="00DB5CA6">
        <w:rPr>
          <w:rFonts w:ascii="Times New Roman" w:eastAsia="Calibri" w:hAnsi="Times New Roman" w:cs="Times New Roman"/>
          <w:color w:val="000000" w:themeColor="text1"/>
          <w:sz w:val="24"/>
          <w:szCs w:val="24"/>
        </w:rPr>
        <w:t xml:space="preserve"> produljenje</w:t>
      </w:r>
      <w:r w:rsidR="00FF3551">
        <w:rPr>
          <w:rFonts w:ascii="Times New Roman" w:eastAsia="Calibri" w:hAnsi="Times New Roman" w:cs="Times New Roman"/>
          <w:color w:val="000000" w:themeColor="text1"/>
          <w:sz w:val="24"/>
          <w:szCs w:val="24"/>
        </w:rPr>
        <w:t xml:space="preserve"> </w:t>
      </w:r>
      <w:r w:rsidR="00FF3551" w:rsidRPr="00F5718B">
        <w:rPr>
          <w:rFonts w:ascii="Times New Roman" w:hAnsi="Times New Roman" w:cs="Times New Roman"/>
          <w:color w:val="000000" w:themeColor="text1"/>
          <w:sz w:val="24"/>
          <w:szCs w:val="24"/>
        </w:rPr>
        <w:t>primjene snižene stope PDV-a od 5% na isporuku prirodnog plina</w:t>
      </w:r>
      <w:r w:rsidR="00DB5CA6">
        <w:rPr>
          <w:rFonts w:ascii="Times New Roman" w:hAnsi="Times New Roman" w:cs="Times New Roman"/>
          <w:color w:val="000000" w:themeColor="text1"/>
          <w:sz w:val="24"/>
          <w:szCs w:val="24"/>
        </w:rPr>
        <w:t xml:space="preserve"> i</w:t>
      </w:r>
      <w:r w:rsidR="00FF3551">
        <w:rPr>
          <w:rFonts w:ascii="Times New Roman" w:hAnsi="Times New Roman" w:cs="Times New Roman"/>
          <w:color w:val="000000" w:themeColor="text1"/>
          <w:sz w:val="24"/>
          <w:szCs w:val="24"/>
        </w:rPr>
        <w:t xml:space="preserve"> isporuku grijanja iz toplinskih stanica</w:t>
      </w:r>
      <w:r w:rsidR="00887BFD">
        <w:rPr>
          <w:rFonts w:ascii="Times New Roman" w:hAnsi="Times New Roman" w:cs="Times New Roman"/>
          <w:color w:val="000000" w:themeColor="text1"/>
          <w:sz w:val="24"/>
          <w:szCs w:val="24"/>
        </w:rPr>
        <w:t>, uključujući</w:t>
      </w:r>
      <w:r w:rsidR="00FA30C7">
        <w:rPr>
          <w:rFonts w:ascii="Times New Roman" w:hAnsi="Times New Roman" w:cs="Times New Roman"/>
          <w:color w:val="000000" w:themeColor="text1"/>
          <w:sz w:val="24"/>
          <w:szCs w:val="24"/>
        </w:rPr>
        <w:t xml:space="preserve"> naknade vezane uz te isporuke te </w:t>
      </w:r>
      <w:r w:rsidR="00887BFD">
        <w:rPr>
          <w:rFonts w:ascii="Times New Roman" w:hAnsi="Times New Roman" w:cs="Times New Roman"/>
          <w:color w:val="000000" w:themeColor="text1"/>
          <w:sz w:val="24"/>
          <w:szCs w:val="24"/>
        </w:rPr>
        <w:t>n</w:t>
      </w:r>
      <w:r w:rsidR="00FA30C7">
        <w:rPr>
          <w:rFonts w:ascii="Times New Roman" w:hAnsi="Times New Roman" w:cs="Times New Roman"/>
          <w:color w:val="000000" w:themeColor="text1"/>
          <w:sz w:val="24"/>
          <w:szCs w:val="24"/>
        </w:rPr>
        <w:t xml:space="preserve">a </w:t>
      </w:r>
      <w:r w:rsidR="00FF3551">
        <w:rPr>
          <w:rFonts w:ascii="Times New Roman" w:hAnsi="Times New Roman" w:cs="Times New Roman"/>
          <w:color w:val="000000" w:themeColor="text1"/>
          <w:sz w:val="24"/>
          <w:szCs w:val="24"/>
        </w:rPr>
        <w:t xml:space="preserve">isporuku </w:t>
      </w:r>
      <w:r w:rsidR="00FF3551">
        <w:rPr>
          <w:rFonts w:ascii="Times New Roman" w:eastAsia="Times New Roman" w:hAnsi="Times New Roman" w:cs="Times New Roman"/>
          <w:sz w:val="24"/>
          <w:szCs w:val="24"/>
          <w:lang w:eastAsia="hr-HR"/>
        </w:rPr>
        <w:t xml:space="preserve">ogrjevnog drva, peleta, briketa i sječke </w:t>
      </w:r>
      <w:r w:rsidR="00FF3551" w:rsidRPr="00F5718B">
        <w:rPr>
          <w:rFonts w:ascii="Times New Roman" w:hAnsi="Times New Roman" w:cs="Times New Roman"/>
          <w:color w:val="000000" w:themeColor="text1"/>
          <w:sz w:val="24"/>
          <w:szCs w:val="24"/>
        </w:rPr>
        <w:t>od 1. travnja 202</w:t>
      </w:r>
      <w:r w:rsidR="00A44399">
        <w:rPr>
          <w:rFonts w:ascii="Times New Roman" w:hAnsi="Times New Roman" w:cs="Times New Roman"/>
          <w:color w:val="000000" w:themeColor="text1"/>
          <w:sz w:val="24"/>
          <w:szCs w:val="24"/>
        </w:rPr>
        <w:t>6</w:t>
      </w:r>
      <w:r w:rsidR="00FF3551" w:rsidRPr="00F5718B">
        <w:rPr>
          <w:rFonts w:ascii="Times New Roman" w:hAnsi="Times New Roman" w:cs="Times New Roman"/>
          <w:color w:val="000000" w:themeColor="text1"/>
          <w:sz w:val="24"/>
          <w:szCs w:val="24"/>
        </w:rPr>
        <w:t>.</w:t>
      </w:r>
      <w:r w:rsidR="00FA30C7">
        <w:rPr>
          <w:rFonts w:ascii="Times New Roman" w:hAnsi="Times New Roman" w:cs="Times New Roman"/>
          <w:color w:val="000000" w:themeColor="text1"/>
          <w:sz w:val="24"/>
          <w:szCs w:val="24"/>
        </w:rPr>
        <w:t xml:space="preserve"> kako bi se</w:t>
      </w:r>
      <w:r w:rsidR="00FF3551" w:rsidRPr="00F5718B">
        <w:rPr>
          <w:rFonts w:ascii="Times New Roman" w:hAnsi="Times New Roman" w:cs="Times New Roman"/>
          <w:color w:val="000000" w:themeColor="text1"/>
          <w:sz w:val="24"/>
          <w:szCs w:val="24"/>
        </w:rPr>
        <w:t xml:space="preserve"> </w:t>
      </w:r>
      <w:r w:rsidR="00FF3551">
        <w:rPr>
          <w:rFonts w:ascii="Times New Roman" w:hAnsi="Times New Roman" w:cs="Times New Roman"/>
          <w:color w:val="000000" w:themeColor="text1"/>
          <w:sz w:val="24"/>
          <w:szCs w:val="24"/>
        </w:rPr>
        <w:t xml:space="preserve">time izbjegao udar na gospodarstvo i standard građana. </w:t>
      </w:r>
    </w:p>
    <w:p w14:paraId="26A20A3F" w14:textId="77777777" w:rsidR="000A338F" w:rsidRDefault="000A338F" w:rsidP="00F5718B">
      <w:pPr>
        <w:spacing w:after="0" w:line="240" w:lineRule="auto"/>
        <w:jc w:val="both"/>
        <w:rPr>
          <w:rFonts w:ascii="Times New Roman" w:eastAsia="Calibri" w:hAnsi="Times New Roman" w:cs="Times New Roman"/>
          <w:color w:val="000000" w:themeColor="text1"/>
          <w:sz w:val="24"/>
          <w:szCs w:val="24"/>
        </w:rPr>
      </w:pPr>
    </w:p>
    <w:bookmarkEnd w:id="13"/>
    <w:p w14:paraId="32337A4D" w14:textId="563918DD" w:rsidR="00F5718B" w:rsidRPr="00F5718B" w:rsidRDefault="00F5718B" w:rsidP="00F5718B">
      <w:pPr>
        <w:spacing w:after="0" w:line="240" w:lineRule="auto"/>
        <w:jc w:val="both"/>
        <w:rPr>
          <w:rFonts w:ascii="Times New Roman" w:eastAsia="Calibri" w:hAnsi="Times New Roman" w:cs="Times New Roman"/>
          <w:b/>
          <w:color w:val="000000" w:themeColor="text1"/>
          <w:sz w:val="24"/>
          <w:szCs w:val="24"/>
        </w:rPr>
      </w:pPr>
      <w:r w:rsidRPr="00F5718B">
        <w:rPr>
          <w:rFonts w:ascii="Times New Roman" w:eastAsia="Calibri" w:hAnsi="Times New Roman" w:cs="Times New Roman"/>
          <w:b/>
          <w:color w:val="000000" w:themeColor="text1"/>
          <w:sz w:val="24"/>
          <w:szCs w:val="24"/>
        </w:rPr>
        <w:t xml:space="preserve">Uz članak </w:t>
      </w:r>
      <w:r w:rsidR="000A338F">
        <w:rPr>
          <w:rFonts w:ascii="Times New Roman" w:eastAsia="Calibri" w:hAnsi="Times New Roman" w:cs="Times New Roman"/>
          <w:b/>
          <w:color w:val="000000" w:themeColor="text1"/>
          <w:sz w:val="24"/>
          <w:szCs w:val="24"/>
        </w:rPr>
        <w:t>2</w:t>
      </w:r>
      <w:r w:rsidRPr="00F5718B">
        <w:rPr>
          <w:rFonts w:ascii="Times New Roman" w:eastAsia="Calibri" w:hAnsi="Times New Roman" w:cs="Times New Roman"/>
          <w:b/>
          <w:color w:val="000000" w:themeColor="text1"/>
          <w:sz w:val="24"/>
          <w:szCs w:val="24"/>
        </w:rPr>
        <w:t xml:space="preserve">. </w:t>
      </w:r>
    </w:p>
    <w:p w14:paraId="7BE7ABEB" w14:textId="49809F09" w:rsidR="00F5718B" w:rsidRPr="00F5718B" w:rsidRDefault="00F5718B" w:rsidP="00F5718B">
      <w:pPr>
        <w:spacing w:after="0" w:line="240" w:lineRule="auto"/>
        <w:jc w:val="both"/>
        <w:rPr>
          <w:rFonts w:ascii="Times New Roman" w:eastAsia="Calibri" w:hAnsi="Times New Roman" w:cs="Times New Roman"/>
          <w:color w:val="000000" w:themeColor="text1"/>
          <w:sz w:val="24"/>
          <w:szCs w:val="24"/>
        </w:rPr>
      </w:pPr>
      <w:r w:rsidRPr="00F5718B">
        <w:rPr>
          <w:rFonts w:ascii="Times New Roman" w:eastAsia="Calibri" w:hAnsi="Times New Roman" w:cs="Times New Roman"/>
          <w:color w:val="000000" w:themeColor="text1"/>
          <w:sz w:val="24"/>
          <w:szCs w:val="24"/>
        </w:rPr>
        <w:t xml:space="preserve">Propisuje se da će ministar financija uskladiti Pravilnik o porezu na dodanu vrijednost </w:t>
      </w:r>
      <w:r w:rsidR="000921C7" w:rsidRPr="000921C7">
        <w:rPr>
          <w:rFonts w:ascii="Times New Roman" w:hAnsi="Times New Roman" w:cs="Times New Roman"/>
          <w:color w:val="000000" w:themeColor="text1"/>
          <w:sz w:val="24"/>
          <w:szCs w:val="24"/>
        </w:rPr>
        <w:t>(„Narodne novine“, br. 79/13., 85/13., 160/13., 35/14., 157/14., 130/15., 1/17., 41/17., 128/17., 1/19., 1/20., 1/21., 73/21., 41/22., 133/22., 43/23., 1/24., 39/24.</w:t>
      </w:r>
      <w:r w:rsidR="00A44399">
        <w:rPr>
          <w:rFonts w:ascii="Times New Roman" w:hAnsi="Times New Roman" w:cs="Times New Roman"/>
          <w:color w:val="000000" w:themeColor="text1"/>
          <w:sz w:val="24"/>
          <w:szCs w:val="24"/>
        </w:rPr>
        <w:t>,</w:t>
      </w:r>
      <w:r w:rsidR="000921C7" w:rsidRPr="000921C7">
        <w:rPr>
          <w:rFonts w:ascii="Times New Roman" w:hAnsi="Times New Roman" w:cs="Times New Roman"/>
          <w:color w:val="000000" w:themeColor="text1"/>
          <w:sz w:val="24"/>
          <w:szCs w:val="24"/>
        </w:rPr>
        <w:t xml:space="preserve"> 16/25.</w:t>
      </w:r>
      <w:r w:rsidR="00A44399">
        <w:rPr>
          <w:rFonts w:ascii="Times New Roman" w:hAnsi="Times New Roman" w:cs="Times New Roman"/>
          <w:color w:val="000000" w:themeColor="text1"/>
          <w:sz w:val="24"/>
          <w:szCs w:val="24"/>
        </w:rPr>
        <w:t>, 68/25. i 11/26.</w:t>
      </w:r>
      <w:r w:rsidR="000921C7" w:rsidRPr="000921C7">
        <w:rPr>
          <w:rFonts w:ascii="Times New Roman" w:hAnsi="Times New Roman" w:cs="Times New Roman"/>
          <w:color w:val="000000" w:themeColor="text1"/>
          <w:sz w:val="24"/>
          <w:szCs w:val="24"/>
        </w:rPr>
        <w:t xml:space="preserve">) </w:t>
      </w:r>
      <w:r w:rsidRPr="00F5718B">
        <w:rPr>
          <w:rFonts w:ascii="Times New Roman" w:eastAsia="Calibri" w:hAnsi="Times New Roman" w:cs="Times New Roman"/>
          <w:color w:val="000000" w:themeColor="text1"/>
          <w:sz w:val="24"/>
          <w:szCs w:val="24"/>
        </w:rPr>
        <w:t xml:space="preserve">s odredbama ovoga Zakona u roku od </w:t>
      </w:r>
      <w:r w:rsidR="00262FAB">
        <w:rPr>
          <w:rFonts w:ascii="Times New Roman" w:eastAsia="Calibri" w:hAnsi="Times New Roman" w:cs="Times New Roman"/>
          <w:color w:val="000000" w:themeColor="text1"/>
          <w:sz w:val="24"/>
          <w:szCs w:val="24"/>
        </w:rPr>
        <w:t>3</w:t>
      </w:r>
      <w:r w:rsidRPr="00F5718B">
        <w:rPr>
          <w:rFonts w:ascii="Times New Roman" w:eastAsia="Calibri" w:hAnsi="Times New Roman" w:cs="Times New Roman"/>
          <w:color w:val="000000" w:themeColor="text1"/>
          <w:sz w:val="24"/>
          <w:szCs w:val="24"/>
        </w:rPr>
        <w:t xml:space="preserve">0 dana od dana </w:t>
      </w:r>
      <w:r w:rsidR="00FF6B9B">
        <w:rPr>
          <w:rFonts w:ascii="Times New Roman" w:hAnsi="Times New Roman" w:cs="Times New Roman"/>
          <w:color w:val="000000" w:themeColor="text1"/>
          <w:sz w:val="24"/>
          <w:szCs w:val="24"/>
        </w:rPr>
        <w:t>stupanja na snagu ovoga Zakona</w:t>
      </w:r>
      <w:r w:rsidRPr="00F5718B">
        <w:rPr>
          <w:rFonts w:ascii="Times New Roman" w:eastAsia="Calibri" w:hAnsi="Times New Roman" w:cs="Times New Roman"/>
          <w:color w:val="000000" w:themeColor="text1"/>
          <w:sz w:val="24"/>
          <w:szCs w:val="24"/>
        </w:rPr>
        <w:t>.</w:t>
      </w:r>
    </w:p>
    <w:p w14:paraId="01BB4F4F" w14:textId="20F478CE" w:rsidR="00F5718B" w:rsidRDefault="00F5718B" w:rsidP="00F5718B">
      <w:pPr>
        <w:spacing w:after="0" w:line="240" w:lineRule="auto"/>
        <w:jc w:val="both"/>
        <w:rPr>
          <w:rFonts w:ascii="Times New Roman" w:eastAsia="Calibri" w:hAnsi="Times New Roman" w:cs="Times New Roman"/>
          <w:color w:val="000000" w:themeColor="text1"/>
          <w:sz w:val="24"/>
          <w:szCs w:val="24"/>
        </w:rPr>
      </w:pPr>
    </w:p>
    <w:p w14:paraId="09DE43C6" w14:textId="174D8D9D" w:rsidR="00F5718B" w:rsidRPr="00F5718B" w:rsidRDefault="00F5718B" w:rsidP="00F5718B">
      <w:pPr>
        <w:spacing w:after="0" w:line="240" w:lineRule="auto"/>
        <w:jc w:val="both"/>
        <w:rPr>
          <w:rFonts w:ascii="Times New Roman" w:eastAsia="Calibri" w:hAnsi="Times New Roman" w:cs="Times New Roman"/>
          <w:b/>
          <w:color w:val="000000" w:themeColor="text1"/>
          <w:sz w:val="24"/>
          <w:szCs w:val="24"/>
        </w:rPr>
      </w:pPr>
      <w:bookmarkStart w:id="14" w:name="_Hlk77672520"/>
      <w:r w:rsidRPr="00F5718B">
        <w:rPr>
          <w:rFonts w:ascii="Times New Roman" w:eastAsia="Calibri" w:hAnsi="Times New Roman" w:cs="Times New Roman"/>
          <w:b/>
          <w:color w:val="000000" w:themeColor="text1"/>
          <w:sz w:val="24"/>
          <w:szCs w:val="24"/>
        </w:rPr>
        <w:t xml:space="preserve">Uz članak </w:t>
      </w:r>
      <w:r w:rsidR="000B43E5">
        <w:rPr>
          <w:rFonts w:ascii="Times New Roman" w:eastAsia="Calibri" w:hAnsi="Times New Roman" w:cs="Times New Roman"/>
          <w:b/>
          <w:color w:val="000000" w:themeColor="text1"/>
          <w:sz w:val="24"/>
          <w:szCs w:val="24"/>
        </w:rPr>
        <w:t>3</w:t>
      </w:r>
      <w:r w:rsidRPr="00F5718B">
        <w:rPr>
          <w:rFonts w:ascii="Times New Roman" w:eastAsia="Calibri" w:hAnsi="Times New Roman" w:cs="Times New Roman"/>
          <w:b/>
          <w:color w:val="000000" w:themeColor="text1"/>
          <w:sz w:val="24"/>
          <w:szCs w:val="24"/>
        </w:rPr>
        <w:t>.</w:t>
      </w:r>
    </w:p>
    <w:bookmarkEnd w:id="14"/>
    <w:p w14:paraId="0573EF18" w14:textId="77777777" w:rsidR="00F5718B" w:rsidRPr="00F5718B" w:rsidRDefault="00F5718B" w:rsidP="00F5718B">
      <w:pPr>
        <w:spacing w:after="0" w:line="240" w:lineRule="auto"/>
        <w:jc w:val="both"/>
        <w:rPr>
          <w:rFonts w:ascii="Times New Roman" w:eastAsia="Calibri" w:hAnsi="Times New Roman" w:cs="Times New Roman"/>
          <w:color w:val="000000" w:themeColor="text1"/>
          <w:sz w:val="24"/>
          <w:szCs w:val="24"/>
        </w:rPr>
      </w:pPr>
      <w:r w:rsidRPr="00F5718B">
        <w:rPr>
          <w:rFonts w:ascii="Times New Roman" w:eastAsia="Calibri" w:hAnsi="Times New Roman" w:cs="Times New Roman"/>
          <w:color w:val="000000" w:themeColor="text1"/>
          <w:sz w:val="24"/>
          <w:szCs w:val="24"/>
        </w:rPr>
        <w:t xml:space="preserve">Propisuje se stupanje Zakona na snagu. </w:t>
      </w:r>
    </w:p>
    <w:p w14:paraId="4BA814EE" w14:textId="77777777" w:rsidR="00F5718B" w:rsidRPr="00F5718B" w:rsidRDefault="00F5718B" w:rsidP="00F5718B">
      <w:pPr>
        <w:spacing w:after="0" w:line="240" w:lineRule="auto"/>
        <w:jc w:val="both"/>
        <w:rPr>
          <w:rFonts w:ascii="Times New Roman" w:eastAsia="Calibri" w:hAnsi="Times New Roman" w:cs="Times New Roman"/>
          <w:color w:val="000000" w:themeColor="text1"/>
          <w:sz w:val="24"/>
          <w:szCs w:val="24"/>
        </w:rPr>
      </w:pPr>
    </w:p>
    <w:p w14:paraId="0A37C48F" w14:textId="77777777" w:rsidR="00F5718B" w:rsidRPr="00F5718B" w:rsidRDefault="00F5718B" w:rsidP="00F5718B">
      <w:pPr>
        <w:spacing w:after="0" w:line="240" w:lineRule="auto"/>
        <w:rPr>
          <w:rFonts w:ascii="Times New Roman" w:eastAsia="Calibri" w:hAnsi="Times New Roman" w:cs="Times New Roman"/>
          <w:color w:val="000000" w:themeColor="text1"/>
          <w:sz w:val="24"/>
          <w:szCs w:val="24"/>
        </w:rPr>
      </w:pPr>
      <w:r w:rsidRPr="00F5718B">
        <w:rPr>
          <w:rFonts w:ascii="Times New Roman" w:eastAsia="Calibri" w:hAnsi="Times New Roman" w:cs="Times New Roman"/>
          <w:color w:val="000000" w:themeColor="text1"/>
          <w:sz w:val="24"/>
          <w:szCs w:val="24"/>
        </w:rPr>
        <w:br w:type="page"/>
      </w:r>
    </w:p>
    <w:p w14:paraId="187C4A1D" w14:textId="77777777" w:rsidR="00F5718B" w:rsidRPr="00F5718B" w:rsidRDefault="00F5718B" w:rsidP="00F5718B">
      <w:pPr>
        <w:spacing w:after="0" w:line="240" w:lineRule="auto"/>
        <w:jc w:val="center"/>
        <w:rPr>
          <w:rFonts w:ascii="Times New Roman" w:eastAsia="Calibri" w:hAnsi="Times New Roman" w:cs="Times New Roman"/>
          <w:b/>
          <w:color w:val="000000" w:themeColor="text1"/>
          <w:sz w:val="24"/>
          <w:szCs w:val="24"/>
        </w:rPr>
      </w:pPr>
      <w:r w:rsidRPr="00F5718B">
        <w:rPr>
          <w:rFonts w:ascii="Times New Roman" w:eastAsia="Calibri" w:hAnsi="Times New Roman" w:cs="Times New Roman"/>
          <w:b/>
          <w:color w:val="000000" w:themeColor="text1"/>
          <w:sz w:val="24"/>
          <w:szCs w:val="24"/>
        </w:rPr>
        <w:lastRenderedPageBreak/>
        <w:t xml:space="preserve">ODREDBE VAŽEĆEG ZAKONA KOJE SE </w:t>
      </w:r>
    </w:p>
    <w:p w14:paraId="7333FBCB" w14:textId="77777777" w:rsidR="00F5718B" w:rsidRPr="00F5718B" w:rsidRDefault="00F5718B" w:rsidP="00F5718B">
      <w:pPr>
        <w:spacing w:after="0" w:line="240" w:lineRule="auto"/>
        <w:jc w:val="center"/>
        <w:rPr>
          <w:rFonts w:ascii="Times New Roman" w:eastAsia="Calibri" w:hAnsi="Times New Roman" w:cs="Times New Roman"/>
          <w:b/>
          <w:color w:val="000000" w:themeColor="text1"/>
          <w:sz w:val="24"/>
          <w:szCs w:val="24"/>
        </w:rPr>
      </w:pPr>
      <w:r w:rsidRPr="00F5718B">
        <w:rPr>
          <w:rFonts w:ascii="Times New Roman" w:eastAsia="Calibri" w:hAnsi="Times New Roman" w:cs="Times New Roman"/>
          <w:b/>
          <w:color w:val="000000" w:themeColor="text1"/>
          <w:sz w:val="24"/>
          <w:szCs w:val="24"/>
        </w:rPr>
        <w:t>MIJENJAJU, ODNOSNO DOPUNJUJU</w:t>
      </w:r>
    </w:p>
    <w:p w14:paraId="2C4FA2F8" w14:textId="45106761" w:rsidR="00F5718B" w:rsidRDefault="00F5718B" w:rsidP="006125FE">
      <w:pPr>
        <w:spacing w:after="0" w:line="240" w:lineRule="auto"/>
        <w:jc w:val="both"/>
        <w:rPr>
          <w:rFonts w:ascii="Times New Roman" w:eastAsia="Calibri" w:hAnsi="Times New Roman" w:cs="Times New Roman"/>
          <w:color w:val="000000" w:themeColor="text1"/>
          <w:sz w:val="24"/>
          <w:szCs w:val="24"/>
        </w:rPr>
      </w:pPr>
    </w:p>
    <w:p w14:paraId="29079CD4" w14:textId="77777777" w:rsidR="00375C19" w:rsidRPr="00375C19" w:rsidRDefault="00375C19" w:rsidP="00375C19">
      <w:pPr>
        <w:spacing w:after="0" w:line="240" w:lineRule="auto"/>
        <w:jc w:val="center"/>
        <w:rPr>
          <w:rFonts w:ascii="Times New Roman" w:eastAsia="Calibri" w:hAnsi="Times New Roman" w:cs="Times New Roman"/>
          <w:color w:val="000000" w:themeColor="text1"/>
          <w:sz w:val="24"/>
          <w:szCs w:val="24"/>
        </w:rPr>
      </w:pPr>
      <w:r w:rsidRPr="00375C19">
        <w:rPr>
          <w:rFonts w:ascii="Times New Roman" w:eastAsia="Calibri" w:hAnsi="Times New Roman" w:cs="Times New Roman"/>
          <w:color w:val="000000" w:themeColor="text1"/>
          <w:sz w:val="24"/>
          <w:szCs w:val="24"/>
        </w:rPr>
        <w:t>Članak 38.</w:t>
      </w:r>
    </w:p>
    <w:p w14:paraId="24184431" w14:textId="77777777" w:rsidR="00375C19" w:rsidRPr="00375C19" w:rsidRDefault="00375C19" w:rsidP="00375C19">
      <w:pPr>
        <w:spacing w:after="0" w:line="240" w:lineRule="auto"/>
        <w:jc w:val="both"/>
        <w:rPr>
          <w:rFonts w:ascii="Times New Roman" w:eastAsia="Calibri" w:hAnsi="Times New Roman" w:cs="Times New Roman"/>
          <w:color w:val="000000" w:themeColor="text1"/>
          <w:sz w:val="24"/>
          <w:szCs w:val="24"/>
        </w:rPr>
      </w:pPr>
    </w:p>
    <w:p w14:paraId="7DB8577A"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(1) PDV se obračunava i plaća po stopi od 25%.</w:t>
      </w:r>
    </w:p>
    <w:p w14:paraId="5A031BF2"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2400D7D6"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(2) PDV se obračunava i plaća po sniženoj stopi od 5% na isporuke sljedećih dobara i usluga:</w:t>
      </w:r>
    </w:p>
    <w:p w14:paraId="60E1FBD4"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4F64F19A"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a) sve vrste kruha,</w:t>
      </w:r>
    </w:p>
    <w:p w14:paraId="235131AD"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6E957802"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b) sve vrste mlijeka (kravlje, ovčje, kozje) koje se stavlja u promet pod istim nazivom u tekućem stanju, svježe, pasterizirano, homogenizirano, kondenzirano (osim kiselog mlijeka, jogurta, kefira, čokoladnog mlijeka i drugih mliječnih proizvoda), nadomjestke za majčino mlijeko,</w:t>
      </w:r>
    </w:p>
    <w:p w14:paraId="7D9A0346"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7729E779"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c) knjige stručnog, znanstvenog, umjetničkog, kulturnog i obrazovnog sadržaja, udžbenike za pedagoški odgoj i obrazovanje, za osnovnoškolsko, srednjoškolsko i visokoškolsko obrazovanje, osim onih koje u cijelosti ili većim dijelom sadrže oglase ili služe oglašavanju te osim onih koje se u cijelosti ili većim dijelom sastoje od videozapisa ili glazbenog sadržaja,</w:t>
      </w:r>
    </w:p>
    <w:p w14:paraId="7171BEA7"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1DA20BD0"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d) lijekove koji imaju odobrenje nadležnog tijela za lijekove i medicinske proizvode,</w:t>
      </w:r>
    </w:p>
    <w:p w14:paraId="5EF4E9D4"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6CABF1F7"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e) medicinsku opremu, pomagala i druge sprave koje se koriste za ublažavanje liječenja invalidnosti isključivo za osobnu uporabu invalida propisane općim aktom o ortopedskim i drugim pomagalima Hrvatskog zavoda za zdravstveno osiguranje,</w:t>
      </w:r>
    </w:p>
    <w:p w14:paraId="2F1D1D2B"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1B6E94E8"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f) kino ulaznice, ulaznice za koncerte, sportska događanja i kulturna događanja, osim onih iz članka 39. stavka 1. točke n) ovoga Zakona,</w:t>
      </w:r>
    </w:p>
    <w:p w14:paraId="3B3BDF12"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7C534BA3"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g) novine novinskog nakladnika koji ima statut medija, koje izlaze dnevno, osim onih koje u cijelosti ili većim dijelom sadrže oglase ili služe oglašavanju te osim onih koje se u cijelosti ili većim dijelom sastoje od videozapisa ili glazbenog sadržaja,</w:t>
      </w:r>
    </w:p>
    <w:p w14:paraId="6F4931EA"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2289B7BC"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h) znanstvene časopise,</w:t>
      </w:r>
    </w:p>
    <w:p w14:paraId="1007D45A"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185A632B"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i) dječju hranu i prerađenu hranu na bazi žitarica za dojenčad i malu djecu,</w:t>
      </w:r>
    </w:p>
    <w:p w14:paraId="57A804EA"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5E9B211E"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j) jestiva ulja i masti, biljnog i životinjskog podrijetla, maslac i margarin,</w:t>
      </w:r>
    </w:p>
    <w:p w14:paraId="0C84F377"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00525418"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k) isporuku živih životinja: goveda, svinja, ovaca, koza, konja, magaraca, domaće peradi, kunića i zečeva,</w:t>
      </w:r>
    </w:p>
    <w:p w14:paraId="34D8BA66"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7170C82D"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lastRenderedPageBreak/>
        <w:t>l) isporuku svježeg ili rashlađenog mesa i jestivih klaoničkih proizvoda od: goveda, svinja, ovaca, koza, konja, magaraca, domaće peradi, kunića i zečeva,</w:t>
      </w:r>
    </w:p>
    <w:p w14:paraId="0FADEA12"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0EBC4DAE"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m) isporuku svježih ili rashlađenih kobasica i sličnih proizvoda od mesa, mesnih klaoničkih proizvoda ili krvi,</w:t>
      </w:r>
    </w:p>
    <w:p w14:paraId="251B40DA"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68FCBA4A"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n) isporuku žive ribe,</w:t>
      </w:r>
    </w:p>
    <w:p w14:paraId="2DE55333"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42839DEC"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o) isporuku svježe ili rashlađene ribe, mekušaca i ostalih vodenih beskralježnjaka,</w:t>
      </w:r>
    </w:p>
    <w:p w14:paraId="36522EE7"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4E4E35EF"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p) isporuku svježih ili rashlađenih rakova: jastoga, hlapova, škampa, kozica,</w:t>
      </w:r>
    </w:p>
    <w:p w14:paraId="1622BFFD"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2977EB71"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r) isporuku svježeg ili rashlađenog povrća, korijena i gomolja, uključujući mahunasto suho povrće,</w:t>
      </w:r>
    </w:p>
    <w:p w14:paraId="7145E5C2"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78900AD1"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s) isporuku svježeg i suhog voća i orašastih plodova,</w:t>
      </w:r>
    </w:p>
    <w:p w14:paraId="771AFE4E"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48FBD9AE"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t) isporuku svježih jaja peradi, u ljusci,</w:t>
      </w:r>
    </w:p>
    <w:p w14:paraId="2AAA9320"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00DAB577"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u) sadnice i sjemenje,</w:t>
      </w:r>
    </w:p>
    <w:p w14:paraId="24AEF41A"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6170541F"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v) gnojiva i pesticide te druge agrokemijske proizvode,</w:t>
      </w:r>
    </w:p>
    <w:p w14:paraId="39ABC29A"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2D580474"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z) proizvode koji se pretežito koriste kao hrana za životinje, osim hrane za kućne ljubimce.</w:t>
      </w:r>
    </w:p>
    <w:p w14:paraId="251A8ED1"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24AF9741"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(3) PDV se obračunava i plaća po sniženoj stopi od 13% na isporuke sljedećih dobara i usluga:</w:t>
      </w:r>
    </w:p>
    <w:p w14:paraId="49DBF4EC"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7F4A6C88"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a) usluge smještaja ili smještaja s doručkom, polupansiona ili punog pansiona u hotelima ili objektima slične namjene, uključujući smještaj za vrijeme odmora, iznajmljivanje prostora u kampovima za odmor ili u mjestima određenima za kampiranje te smještaj u plovnim objektima nautičkog turizma,</w:t>
      </w:r>
    </w:p>
    <w:p w14:paraId="4C2B4546"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65328807"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b) novine i časopise novinskog nakladnika koji ima statut medija te novine i časopise nakladnika za koje ne postoji obveza donošenja statuta medija prema posebnom propisu, osim onih iz stavka 2. točke g) ovoga članka koji izlaze periodično, osim onih koji u cijelosti ili većim dijelom sadrže oglase ili služe oglašavanju te osim onih koji se u cijelosti ili većim dijelom sastoje od videozapisa ili glazbenog sadržaja,</w:t>
      </w:r>
    </w:p>
    <w:p w14:paraId="08D6B93D"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5E9960AA"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c) dječje sjedalice za automobile i dječje pelene,</w:t>
      </w:r>
    </w:p>
    <w:p w14:paraId="3D1E37B8"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d) menstrualne potrepštine,</w:t>
      </w:r>
    </w:p>
    <w:p w14:paraId="061EA83B"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4B4C5F24"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e) isporuku vode, osim vode koja se stavlja na tržište u bocama ili u drugoj ambalaži, u smislu javne vodoopskrbe i javne odvodnje prema posebnom propisu,</w:t>
      </w:r>
    </w:p>
    <w:p w14:paraId="381E3FBC"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4BEAC4FD"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f) isporuku električne energije do drugog isporučitelja ili krajnjeg korisnika, uključujući naknade vezane uz tu isporuku,</w:t>
      </w:r>
    </w:p>
    <w:p w14:paraId="59CE731A"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089400BF"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g) isporuku prirodnog plina i grijanja iz toplinskih stanica, uključujući naknade vezane uz te isporuke,</w:t>
      </w:r>
    </w:p>
    <w:p w14:paraId="25E05D51"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30ED42E7"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h) ogrjevno drvo, pelet, briket i sječku,</w:t>
      </w:r>
    </w:p>
    <w:p w14:paraId="47444F11"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192C7582"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i) javnu uslugu sakupljanja komunalnog otpada koju pruža davatelj javne usluge sakupljanja komunalnog otpada sukladno posebnom propisu koji uređuje gospodarenje otpadom,</w:t>
      </w:r>
    </w:p>
    <w:p w14:paraId="32626D57"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59A4AAAE"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j) urne i ljesove,</w:t>
      </w:r>
    </w:p>
    <w:p w14:paraId="59B9CE0C"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1D34C6BB"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k) usluge i povezana autorska prava pisaca, skladatelja i umjetnika izvođača te nositelja fonogramskih prava koji su članovi odgovarajućih organizacija za kolektivno ostvarivanje prava koje obavljaju tu djelatnost prema posebnim propisima iz područja autorskog i srodnih prava te uz prethodno odobrenje tijela državne uprave nadležnog za intelektualno vlasništvo,</w:t>
      </w:r>
    </w:p>
    <w:p w14:paraId="0CB8AE88"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l) pripremanje i usluživanje jela i slastica u ugostiteljskom objektu i izvan ugostiteljskog objekta prema posebnom propisu.</w:t>
      </w:r>
    </w:p>
    <w:p w14:paraId="613E1F29"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240C4C88" w14:textId="598426D0"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(4) Iznimno od stavka 3. točke g) ovoga članka, na isporuke prirodnog plina, uključujući naknade vezane uz tu isporuku, obavljene u razdoblju od 1. travnja 2022. do 31. ožujka 202</w:t>
      </w:r>
      <w:r w:rsidR="00A44399">
        <w:rPr>
          <w:rFonts w:ascii="Times New Roman" w:eastAsia="Calibri" w:hAnsi="Times New Roman" w:cs="Times New Roman"/>
          <w:color w:val="000000" w:themeColor="text1"/>
          <w:sz w:val="24"/>
          <w:szCs w:val="24"/>
        </w:rPr>
        <w:t>6</w:t>
      </w:r>
      <w:r w:rsidRPr="00BC3ECA">
        <w:rPr>
          <w:rFonts w:ascii="Times New Roman" w:eastAsia="Calibri" w:hAnsi="Times New Roman" w:cs="Times New Roman"/>
          <w:color w:val="000000" w:themeColor="text1"/>
          <w:sz w:val="24"/>
          <w:szCs w:val="24"/>
        </w:rPr>
        <w:t>., PDV se obračunava i plaća po sniženoj stopi od 5%.</w:t>
      </w:r>
    </w:p>
    <w:p w14:paraId="416FA147"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06E0CEEF" w14:textId="38BE648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(5) Iznimno od stavka 3. točaka g) i h) ovoga članka, na isporuku grijanja iz toplinskih stanica uključujući naknade vezane za tu isporuku te isporuku ogrjevnog drva, peleta, briketa i sječke, obavljene do 31. ožujka 202</w:t>
      </w:r>
      <w:r w:rsidR="00A44399">
        <w:rPr>
          <w:rFonts w:ascii="Times New Roman" w:eastAsia="Calibri" w:hAnsi="Times New Roman" w:cs="Times New Roman"/>
          <w:color w:val="000000" w:themeColor="text1"/>
          <w:sz w:val="24"/>
          <w:szCs w:val="24"/>
        </w:rPr>
        <w:t>6</w:t>
      </w:r>
      <w:r w:rsidRPr="00BC3ECA">
        <w:rPr>
          <w:rFonts w:ascii="Times New Roman" w:eastAsia="Calibri" w:hAnsi="Times New Roman" w:cs="Times New Roman"/>
          <w:color w:val="000000" w:themeColor="text1"/>
          <w:sz w:val="24"/>
          <w:szCs w:val="24"/>
        </w:rPr>
        <w:t>., PDV se obračunava i plaća po sniženoj stopi od 5%.</w:t>
      </w:r>
    </w:p>
    <w:p w14:paraId="15F67C36"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796F4BE9" w14:textId="77777777" w:rsidR="00BC3ECA"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(6) PDV se obračunava i plaća po stopi od 0% na isporuku i ugradnju solarnih ploča na privatne stambene objekte, prostore za stanovanje te javne i druge zgrade koje se koriste za aktivnosti od javnog interesa te isporuku i ugradnju solarnih ploča u blizini takvih objekata, prostora i zgrada.</w:t>
      </w:r>
    </w:p>
    <w:p w14:paraId="56470B31" w14:textId="77777777" w:rsidR="00BC3ECA" w:rsidRPr="00BC3ECA" w:rsidRDefault="00BC3ECA" w:rsidP="00BC3ECA">
      <w:pPr>
        <w:spacing w:after="0" w:line="240" w:lineRule="auto"/>
        <w:jc w:val="both"/>
        <w:rPr>
          <w:rFonts w:ascii="Times New Roman" w:eastAsia="Calibri" w:hAnsi="Times New Roman" w:cs="Times New Roman"/>
          <w:color w:val="000000" w:themeColor="text1"/>
          <w:sz w:val="24"/>
          <w:szCs w:val="24"/>
        </w:rPr>
      </w:pPr>
    </w:p>
    <w:p w14:paraId="215AC2C4" w14:textId="6E4F9B09" w:rsidR="006125FE" w:rsidRDefault="00BC3ECA" w:rsidP="00BC3ECA">
      <w:pPr>
        <w:spacing w:after="0" w:line="240" w:lineRule="auto"/>
        <w:jc w:val="both"/>
        <w:rPr>
          <w:rFonts w:ascii="Times New Roman" w:eastAsia="Calibri" w:hAnsi="Times New Roman" w:cs="Times New Roman"/>
          <w:color w:val="000000" w:themeColor="text1"/>
          <w:sz w:val="24"/>
          <w:szCs w:val="24"/>
        </w:rPr>
      </w:pPr>
      <w:r w:rsidRPr="00BC3ECA">
        <w:rPr>
          <w:rFonts w:ascii="Times New Roman" w:eastAsia="Calibri" w:hAnsi="Times New Roman" w:cs="Times New Roman"/>
          <w:color w:val="000000" w:themeColor="text1"/>
          <w:sz w:val="24"/>
          <w:szCs w:val="24"/>
        </w:rPr>
        <w:t>(7) Ministar financija pravilnikom propisuje provedbu ovoga članka u vezi s primjenom snižene stope PDV-a te što se smatra pripremanjem i usluživanjem jela i slastica u ugostiteljskom objektu i izvan ugostiteljskog objekta, koristeći za isporuku dobara iz stavka 2. točaka j) do z) i stavka 3. točaka g) i h) ovoga članka Kombiniranu nomenklaturu (KN) iz Priloga I. Uredbe Vijeća (EEZ) br. 2658/1987.</w:t>
      </w:r>
      <w:r w:rsidRPr="00BC3ECA" w:rsidDel="00BC3ECA">
        <w:rPr>
          <w:rFonts w:ascii="Times New Roman" w:eastAsia="Calibri" w:hAnsi="Times New Roman" w:cs="Times New Roman"/>
          <w:color w:val="000000" w:themeColor="text1"/>
          <w:sz w:val="24"/>
          <w:szCs w:val="24"/>
        </w:rPr>
        <w:t xml:space="preserve"> </w:t>
      </w:r>
      <w:bookmarkEnd w:id="0"/>
    </w:p>
    <w:sectPr w:rsidR="006125FE">
      <w:headerReference w:type="default" r:id="rId8"/>
      <w:pgSz w:w="11906" w:h="16838"/>
      <w:pgMar w:top="1417" w:right="1417" w:bottom="1417" w:left="1417" w:header="708" w:footer="708"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C9134" w14:textId="77777777" w:rsidR="008D4C9E" w:rsidRDefault="008D4C9E">
      <w:pPr>
        <w:spacing w:after="0" w:line="240" w:lineRule="auto"/>
      </w:pPr>
      <w:r>
        <w:separator/>
      </w:r>
    </w:p>
  </w:endnote>
  <w:endnote w:type="continuationSeparator" w:id="0">
    <w:p w14:paraId="4E4BD5DD" w14:textId="77777777" w:rsidR="008D4C9E" w:rsidRDefault="008D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796EF" w14:textId="77777777" w:rsidR="008D4C9E" w:rsidRDefault="008D4C9E">
      <w:pPr>
        <w:spacing w:after="0" w:line="240" w:lineRule="auto"/>
      </w:pPr>
      <w:r>
        <w:separator/>
      </w:r>
    </w:p>
  </w:footnote>
  <w:footnote w:type="continuationSeparator" w:id="0">
    <w:p w14:paraId="3D5C2B7C" w14:textId="77777777" w:rsidR="008D4C9E" w:rsidRDefault="008D4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0346D" w14:textId="5E0D815B" w:rsidR="000B43E5" w:rsidRDefault="00050266">
    <w:pPr>
      <w:pStyle w:val="Header"/>
      <w:jc w:val="cente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FC4CE1">
      <w:rPr>
        <w:rFonts w:ascii="Times New Roman" w:hAnsi="Times New Roman"/>
        <w:noProof/>
        <w:sz w:val="24"/>
        <w:szCs w:val="24"/>
      </w:rPr>
      <w:t>9</w:t>
    </w:r>
    <w:r>
      <w:rPr>
        <w:rFonts w:ascii="Times New Roman" w:hAnsi="Times New Roman"/>
        <w:sz w:val="24"/>
        <w:szCs w:val="24"/>
      </w:rPr>
      <w:fldChar w:fldCharType="end"/>
    </w:r>
  </w:p>
  <w:p w14:paraId="5BD80B45" w14:textId="77777777" w:rsidR="000B43E5" w:rsidRDefault="000B4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6608"/>
    <w:multiLevelType w:val="hybridMultilevel"/>
    <w:tmpl w:val="8ED89D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592023"/>
    <w:multiLevelType w:val="hybridMultilevel"/>
    <w:tmpl w:val="5B345FCA"/>
    <w:lvl w:ilvl="0" w:tplc="B1E2CFB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E26B80"/>
    <w:multiLevelType w:val="hybridMultilevel"/>
    <w:tmpl w:val="80F6E74A"/>
    <w:lvl w:ilvl="0" w:tplc="0062116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BE6FF4"/>
    <w:multiLevelType w:val="hybridMultilevel"/>
    <w:tmpl w:val="50DEE196"/>
    <w:lvl w:ilvl="0" w:tplc="52668A6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E3096A"/>
    <w:multiLevelType w:val="hybridMultilevel"/>
    <w:tmpl w:val="7A404B32"/>
    <w:lvl w:ilvl="0" w:tplc="6EA63D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03633AA"/>
    <w:multiLevelType w:val="hybridMultilevel"/>
    <w:tmpl w:val="7AB262B8"/>
    <w:lvl w:ilvl="0" w:tplc="9252005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4A3E02DC"/>
    <w:multiLevelType w:val="hybridMultilevel"/>
    <w:tmpl w:val="5880AE5A"/>
    <w:lvl w:ilvl="0" w:tplc="B1E2CFB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22A5E93"/>
    <w:multiLevelType w:val="hybridMultilevel"/>
    <w:tmpl w:val="A7FC1490"/>
    <w:lvl w:ilvl="0" w:tplc="6A3629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1166470"/>
    <w:multiLevelType w:val="hybridMultilevel"/>
    <w:tmpl w:val="AEB2953A"/>
    <w:lvl w:ilvl="0" w:tplc="171045A2">
      <w:start w:val="3"/>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636B5378"/>
    <w:multiLevelType w:val="hybridMultilevel"/>
    <w:tmpl w:val="9A28561A"/>
    <w:lvl w:ilvl="0" w:tplc="968018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19F2DBA"/>
    <w:multiLevelType w:val="hybridMultilevel"/>
    <w:tmpl w:val="BB042782"/>
    <w:lvl w:ilvl="0" w:tplc="4E94133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6FD0AB0"/>
    <w:multiLevelType w:val="hybridMultilevel"/>
    <w:tmpl w:val="E5A47402"/>
    <w:lvl w:ilvl="0" w:tplc="D6CCDAD6">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6"/>
  </w:num>
  <w:num w:numId="5">
    <w:abstractNumId w:val="3"/>
  </w:num>
  <w:num w:numId="6">
    <w:abstractNumId w:val="4"/>
  </w:num>
  <w:num w:numId="7">
    <w:abstractNumId w:val="11"/>
  </w:num>
  <w:num w:numId="8">
    <w:abstractNumId w:val="8"/>
  </w:num>
  <w:num w:numId="9">
    <w:abstractNumId w:val="0"/>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8B"/>
    <w:rsid w:val="0001417E"/>
    <w:rsid w:val="00030D81"/>
    <w:rsid w:val="00050266"/>
    <w:rsid w:val="000921C7"/>
    <w:rsid w:val="000A338F"/>
    <w:rsid w:val="000B43E5"/>
    <w:rsid w:val="000F45ED"/>
    <w:rsid w:val="000F5ED5"/>
    <w:rsid w:val="000F65F5"/>
    <w:rsid w:val="00130326"/>
    <w:rsid w:val="00142301"/>
    <w:rsid w:val="00170451"/>
    <w:rsid w:val="00185681"/>
    <w:rsid w:val="00220AB7"/>
    <w:rsid w:val="002460AD"/>
    <w:rsid w:val="00246E84"/>
    <w:rsid w:val="00262FAB"/>
    <w:rsid w:val="00273459"/>
    <w:rsid w:val="00277183"/>
    <w:rsid w:val="00297AB1"/>
    <w:rsid w:val="002B50A0"/>
    <w:rsid w:val="002C0499"/>
    <w:rsid w:val="002E4E0B"/>
    <w:rsid w:val="002F2141"/>
    <w:rsid w:val="0037121C"/>
    <w:rsid w:val="00375C19"/>
    <w:rsid w:val="00397EE0"/>
    <w:rsid w:val="00442B32"/>
    <w:rsid w:val="004552FA"/>
    <w:rsid w:val="004845CA"/>
    <w:rsid w:val="004A3FAD"/>
    <w:rsid w:val="004D60C5"/>
    <w:rsid w:val="004F24F3"/>
    <w:rsid w:val="0050196F"/>
    <w:rsid w:val="00542EAF"/>
    <w:rsid w:val="005661A3"/>
    <w:rsid w:val="005731E8"/>
    <w:rsid w:val="00582972"/>
    <w:rsid w:val="005F4A48"/>
    <w:rsid w:val="00605F72"/>
    <w:rsid w:val="006125FE"/>
    <w:rsid w:val="00615E69"/>
    <w:rsid w:val="00647449"/>
    <w:rsid w:val="006E1044"/>
    <w:rsid w:val="007515A2"/>
    <w:rsid w:val="007E7C02"/>
    <w:rsid w:val="00812595"/>
    <w:rsid w:val="00887BFD"/>
    <w:rsid w:val="008A6C9F"/>
    <w:rsid w:val="008C5961"/>
    <w:rsid w:val="008D4C9E"/>
    <w:rsid w:val="00914E63"/>
    <w:rsid w:val="009368C7"/>
    <w:rsid w:val="0097530B"/>
    <w:rsid w:val="009B6A1E"/>
    <w:rsid w:val="00A01E5C"/>
    <w:rsid w:val="00A356E9"/>
    <w:rsid w:val="00A44399"/>
    <w:rsid w:val="00A547BB"/>
    <w:rsid w:val="00A81822"/>
    <w:rsid w:val="00A8275B"/>
    <w:rsid w:val="00AA5102"/>
    <w:rsid w:val="00AC6F9C"/>
    <w:rsid w:val="00AF5DA8"/>
    <w:rsid w:val="00B2659F"/>
    <w:rsid w:val="00B34906"/>
    <w:rsid w:val="00B57521"/>
    <w:rsid w:val="00B73422"/>
    <w:rsid w:val="00BC3ECA"/>
    <w:rsid w:val="00C141F8"/>
    <w:rsid w:val="00C27F4D"/>
    <w:rsid w:val="00C509A6"/>
    <w:rsid w:val="00C66CB1"/>
    <w:rsid w:val="00CB1D48"/>
    <w:rsid w:val="00CD50FC"/>
    <w:rsid w:val="00CF746D"/>
    <w:rsid w:val="00D112AB"/>
    <w:rsid w:val="00D8017A"/>
    <w:rsid w:val="00D834A4"/>
    <w:rsid w:val="00D936E7"/>
    <w:rsid w:val="00DB5CA6"/>
    <w:rsid w:val="00E00CE1"/>
    <w:rsid w:val="00E07A3E"/>
    <w:rsid w:val="00E37264"/>
    <w:rsid w:val="00E70FBD"/>
    <w:rsid w:val="00E94CA6"/>
    <w:rsid w:val="00EB089B"/>
    <w:rsid w:val="00EB18DE"/>
    <w:rsid w:val="00ED2E18"/>
    <w:rsid w:val="00EF315F"/>
    <w:rsid w:val="00F5718B"/>
    <w:rsid w:val="00F96727"/>
    <w:rsid w:val="00FA30C7"/>
    <w:rsid w:val="00FA378B"/>
    <w:rsid w:val="00FC4CE1"/>
    <w:rsid w:val="00FF3551"/>
    <w:rsid w:val="00FF6277"/>
    <w:rsid w:val="00FF6B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2FF4"/>
  <w15:chartTrackingRefBased/>
  <w15:docId w15:val="{75C01C37-8670-4198-A42F-435958EC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718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F5718B"/>
    <w:pPr>
      <w:keepNext/>
      <w:keepLines/>
      <w:spacing w:before="200" w:after="0" w:line="276" w:lineRule="auto"/>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5718B"/>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qFormat/>
    <w:rsid w:val="00F5718B"/>
    <w:rPr>
      <w:rFonts w:ascii="Cambria" w:eastAsia="Times New Roman" w:hAnsi="Cambria" w:cs="Times New Roman"/>
      <w:b/>
      <w:bCs/>
      <w:color w:val="4F81BD"/>
      <w:sz w:val="20"/>
      <w:szCs w:val="20"/>
    </w:rPr>
  </w:style>
  <w:style w:type="numbering" w:customStyle="1" w:styleId="Bezpopisa1">
    <w:name w:val="Bez popisa1"/>
    <w:next w:val="NoList"/>
    <w:uiPriority w:val="99"/>
    <w:semiHidden/>
    <w:unhideWhenUsed/>
    <w:rsid w:val="00F5718B"/>
  </w:style>
  <w:style w:type="character" w:customStyle="1" w:styleId="HeaderChar">
    <w:name w:val="Header Char"/>
    <w:basedOn w:val="DefaultParagraphFont"/>
    <w:link w:val="Header"/>
    <w:uiPriority w:val="99"/>
    <w:qFormat/>
    <w:rsid w:val="00F5718B"/>
    <w:rPr>
      <w:rFonts w:ascii="Calibri" w:eastAsia="Calibri" w:hAnsi="Calibri" w:cs="Times New Roman"/>
    </w:rPr>
  </w:style>
  <w:style w:type="character" w:customStyle="1" w:styleId="FooterChar">
    <w:name w:val="Footer Char"/>
    <w:basedOn w:val="DefaultParagraphFont"/>
    <w:link w:val="Footer"/>
    <w:uiPriority w:val="99"/>
    <w:qFormat/>
    <w:rsid w:val="00F5718B"/>
    <w:rPr>
      <w:rFonts w:ascii="Calibri" w:eastAsia="Calibri" w:hAnsi="Calibri" w:cs="Times New Roman"/>
    </w:rPr>
  </w:style>
  <w:style w:type="character" w:customStyle="1" w:styleId="BalloonTextChar">
    <w:name w:val="Balloon Text Char"/>
    <w:basedOn w:val="DefaultParagraphFont"/>
    <w:link w:val="BalloonText"/>
    <w:uiPriority w:val="99"/>
    <w:semiHidden/>
    <w:qFormat/>
    <w:rsid w:val="00F5718B"/>
    <w:rPr>
      <w:rFonts w:ascii="Tahoma" w:eastAsia="Calibri" w:hAnsi="Tahoma" w:cs="Tahoma"/>
      <w:sz w:val="16"/>
      <w:szCs w:val="16"/>
    </w:rPr>
  </w:style>
  <w:style w:type="character" w:customStyle="1" w:styleId="CommentTextChar">
    <w:name w:val="Comment Text Char"/>
    <w:basedOn w:val="DefaultParagraphFont"/>
    <w:link w:val="CommentText"/>
    <w:uiPriority w:val="99"/>
    <w:semiHidden/>
    <w:qFormat/>
    <w:rsid w:val="00F5718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sid w:val="00F5718B"/>
    <w:rPr>
      <w:rFonts w:ascii="Calibri" w:eastAsia="Calibri" w:hAnsi="Calibri" w:cs="Times New Roman"/>
      <w:b/>
      <w:bCs/>
      <w:sz w:val="20"/>
      <w:szCs w:val="20"/>
    </w:rPr>
  </w:style>
  <w:style w:type="character" w:customStyle="1" w:styleId="Isticanje">
    <w:name w:val="Isticanje"/>
    <w:uiPriority w:val="20"/>
    <w:qFormat/>
    <w:rsid w:val="00F5718B"/>
    <w:rPr>
      <w:i/>
      <w:iCs/>
    </w:rPr>
  </w:style>
  <w:style w:type="character" w:styleId="PageNumber">
    <w:name w:val="page number"/>
    <w:basedOn w:val="DefaultParagraphFont"/>
    <w:qFormat/>
    <w:rsid w:val="00F5718B"/>
  </w:style>
  <w:style w:type="character" w:customStyle="1" w:styleId="italic">
    <w:name w:val="italic"/>
    <w:basedOn w:val="DefaultParagraphFont"/>
    <w:qFormat/>
    <w:rsid w:val="00F5718B"/>
    <w:rPr>
      <w:i/>
      <w:iCs/>
    </w:rPr>
  </w:style>
  <w:style w:type="character" w:customStyle="1" w:styleId="expanded5">
    <w:name w:val="expanded5"/>
    <w:basedOn w:val="DefaultParagraphFont"/>
    <w:qFormat/>
    <w:rsid w:val="00F5718B"/>
  </w:style>
  <w:style w:type="character" w:styleId="CommentReference">
    <w:name w:val="annotation reference"/>
    <w:basedOn w:val="DefaultParagraphFont"/>
    <w:uiPriority w:val="99"/>
    <w:semiHidden/>
    <w:unhideWhenUsed/>
    <w:qFormat/>
    <w:rsid w:val="00F5718B"/>
    <w:rPr>
      <w:sz w:val="16"/>
      <w:szCs w:val="16"/>
    </w:rPr>
  </w:style>
  <w:style w:type="paragraph" w:customStyle="1" w:styleId="Stilnaslova">
    <w:name w:val="Stil naslova"/>
    <w:basedOn w:val="Normal"/>
    <w:next w:val="BodyText"/>
    <w:qFormat/>
    <w:rsid w:val="00F5718B"/>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link w:val="BodyTextChar"/>
    <w:rsid w:val="00F5718B"/>
    <w:pPr>
      <w:spacing w:after="140" w:line="276" w:lineRule="auto"/>
    </w:pPr>
    <w:rPr>
      <w:rFonts w:cs="Times New Roman"/>
    </w:rPr>
  </w:style>
  <w:style w:type="character" w:customStyle="1" w:styleId="BodyTextChar">
    <w:name w:val="Body Text Char"/>
    <w:basedOn w:val="DefaultParagraphFont"/>
    <w:link w:val="BodyText"/>
    <w:rsid w:val="00F5718B"/>
    <w:rPr>
      <w:rFonts w:cs="Times New Roman"/>
    </w:rPr>
  </w:style>
  <w:style w:type="paragraph" w:styleId="List">
    <w:name w:val="List"/>
    <w:basedOn w:val="BodyText"/>
    <w:rsid w:val="00F5718B"/>
    <w:rPr>
      <w:rFonts w:cs="Lucida Sans"/>
    </w:rPr>
  </w:style>
  <w:style w:type="paragraph" w:styleId="Caption">
    <w:name w:val="caption"/>
    <w:basedOn w:val="Normal"/>
    <w:qFormat/>
    <w:rsid w:val="00F5718B"/>
    <w:pPr>
      <w:suppressLineNumbers/>
      <w:spacing w:before="120" w:after="120" w:line="276" w:lineRule="auto"/>
    </w:pPr>
    <w:rPr>
      <w:rFonts w:cs="Lucida Sans"/>
      <w:i/>
      <w:iCs/>
      <w:sz w:val="24"/>
      <w:szCs w:val="24"/>
    </w:rPr>
  </w:style>
  <w:style w:type="paragraph" w:customStyle="1" w:styleId="Indeks">
    <w:name w:val="Indeks"/>
    <w:basedOn w:val="Normal"/>
    <w:qFormat/>
    <w:rsid w:val="00F5718B"/>
    <w:pPr>
      <w:suppressLineNumbers/>
      <w:spacing w:after="200" w:line="276" w:lineRule="auto"/>
    </w:pPr>
    <w:rPr>
      <w:rFonts w:cs="Lucida Sans"/>
    </w:rPr>
  </w:style>
  <w:style w:type="paragraph" w:customStyle="1" w:styleId="Zaglavljeipodnoje">
    <w:name w:val="Zaglavlje i podnožje"/>
    <w:basedOn w:val="Normal"/>
    <w:qFormat/>
    <w:rsid w:val="00F5718B"/>
    <w:pPr>
      <w:spacing w:after="200" w:line="276" w:lineRule="auto"/>
    </w:pPr>
    <w:rPr>
      <w:rFonts w:cs="Times New Roman"/>
    </w:rPr>
  </w:style>
  <w:style w:type="paragraph" w:styleId="Header">
    <w:name w:val="header"/>
    <w:basedOn w:val="Normal"/>
    <w:link w:val="HeaderChar"/>
    <w:uiPriority w:val="99"/>
    <w:unhideWhenUsed/>
    <w:rsid w:val="00F5718B"/>
    <w:pPr>
      <w:tabs>
        <w:tab w:val="center" w:pos="4536"/>
        <w:tab w:val="right" w:pos="9072"/>
      </w:tabs>
      <w:spacing w:after="0" w:line="240" w:lineRule="auto"/>
    </w:pPr>
    <w:rPr>
      <w:rFonts w:ascii="Calibri" w:eastAsia="Calibri" w:hAnsi="Calibri" w:cs="Times New Roman"/>
    </w:rPr>
  </w:style>
  <w:style w:type="character" w:customStyle="1" w:styleId="ZaglavljeChar1">
    <w:name w:val="Zaglavlje Char1"/>
    <w:basedOn w:val="DefaultParagraphFont"/>
    <w:uiPriority w:val="99"/>
    <w:semiHidden/>
    <w:rsid w:val="00F5718B"/>
  </w:style>
  <w:style w:type="paragraph" w:styleId="Footer">
    <w:name w:val="footer"/>
    <w:basedOn w:val="Normal"/>
    <w:link w:val="FooterChar"/>
    <w:uiPriority w:val="99"/>
    <w:unhideWhenUsed/>
    <w:rsid w:val="00F5718B"/>
    <w:pPr>
      <w:tabs>
        <w:tab w:val="center" w:pos="4536"/>
        <w:tab w:val="right" w:pos="9072"/>
      </w:tabs>
      <w:spacing w:after="0" w:line="240" w:lineRule="auto"/>
    </w:pPr>
    <w:rPr>
      <w:rFonts w:ascii="Calibri" w:eastAsia="Calibri" w:hAnsi="Calibri" w:cs="Times New Roman"/>
    </w:rPr>
  </w:style>
  <w:style w:type="character" w:customStyle="1" w:styleId="PodnojeChar1">
    <w:name w:val="Podnožje Char1"/>
    <w:basedOn w:val="DefaultParagraphFont"/>
    <w:uiPriority w:val="99"/>
    <w:semiHidden/>
    <w:rsid w:val="00F5718B"/>
  </w:style>
  <w:style w:type="paragraph" w:styleId="BalloonText">
    <w:name w:val="Balloon Text"/>
    <w:basedOn w:val="Normal"/>
    <w:link w:val="BalloonTextChar"/>
    <w:uiPriority w:val="99"/>
    <w:semiHidden/>
    <w:unhideWhenUsed/>
    <w:qFormat/>
    <w:rsid w:val="00F5718B"/>
    <w:pPr>
      <w:spacing w:after="0" w:line="240" w:lineRule="auto"/>
    </w:pPr>
    <w:rPr>
      <w:rFonts w:ascii="Tahoma" w:eastAsia="Calibri" w:hAnsi="Tahoma" w:cs="Tahoma"/>
      <w:sz w:val="16"/>
      <w:szCs w:val="16"/>
    </w:rPr>
  </w:style>
  <w:style w:type="character" w:customStyle="1" w:styleId="TekstbaloniaChar1">
    <w:name w:val="Tekst balončića Char1"/>
    <w:basedOn w:val="DefaultParagraphFont"/>
    <w:uiPriority w:val="99"/>
    <w:semiHidden/>
    <w:rsid w:val="00F5718B"/>
    <w:rPr>
      <w:rFonts w:ascii="Segoe UI" w:hAnsi="Segoe UI" w:cs="Segoe UI"/>
      <w:sz w:val="18"/>
      <w:szCs w:val="18"/>
    </w:rPr>
  </w:style>
  <w:style w:type="paragraph" w:styleId="CommentText">
    <w:name w:val="annotation text"/>
    <w:basedOn w:val="Normal"/>
    <w:link w:val="CommentTextChar"/>
    <w:uiPriority w:val="99"/>
    <w:semiHidden/>
    <w:unhideWhenUsed/>
    <w:qFormat/>
    <w:rsid w:val="00F5718B"/>
    <w:pPr>
      <w:spacing w:after="200" w:line="240" w:lineRule="auto"/>
    </w:pPr>
    <w:rPr>
      <w:rFonts w:ascii="Calibri" w:eastAsia="Calibri" w:hAnsi="Calibri" w:cs="Times New Roman"/>
      <w:sz w:val="20"/>
      <w:szCs w:val="20"/>
    </w:rPr>
  </w:style>
  <w:style w:type="character" w:customStyle="1" w:styleId="TekstkomentaraChar1">
    <w:name w:val="Tekst komentara Char1"/>
    <w:basedOn w:val="DefaultParagraphFont"/>
    <w:uiPriority w:val="99"/>
    <w:semiHidden/>
    <w:rsid w:val="00F5718B"/>
    <w:rPr>
      <w:sz w:val="20"/>
      <w:szCs w:val="20"/>
    </w:rPr>
  </w:style>
  <w:style w:type="paragraph" w:styleId="CommentSubject">
    <w:name w:val="annotation subject"/>
    <w:basedOn w:val="CommentText"/>
    <w:next w:val="CommentText"/>
    <w:link w:val="CommentSubjectChar"/>
    <w:uiPriority w:val="99"/>
    <w:semiHidden/>
    <w:unhideWhenUsed/>
    <w:qFormat/>
    <w:rsid w:val="00F5718B"/>
    <w:rPr>
      <w:b/>
      <w:bCs/>
    </w:rPr>
  </w:style>
  <w:style w:type="character" w:customStyle="1" w:styleId="PredmetkomentaraChar1">
    <w:name w:val="Predmet komentara Char1"/>
    <w:basedOn w:val="TekstkomentaraChar1"/>
    <w:uiPriority w:val="99"/>
    <w:semiHidden/>
    <w:rsid w:val="00F5718B"/>
    <w:rPr>
      <w:b/>
      <w:bCs/>
      <w:sz w:val="20"/>
      <w:szCs w:val="20"/>
    </w:rPr>
  </w:style>
  <w:style w:type="paragraph" w:styleId="ListParagraph">
    <w:name w:val="List Paragraph"/>
    <w:basedOn w:val="Normal"/>
    <w:uiPriority w:val="34"/>
    <w:qFormat/>
    <w:rsid w:val="00F5718B"/>
    <w:pPr>
      <w:spacing w:after="0" w:line="240" w:lineRule="auto"/>
      <w:ind w:left="720"/>
      <w:contextualSpacing/>
    </w:pPr>
    <w:rPr>
      <w:rFonts w:ascii="Times New Roman" w:hAnsi="Times New Roman" w:cs="Times New Roman"/>
      <w:sz w:val="24"/>
      <w:szCs w:val="24"/>
      <w:lang w:eastAsia="hr-HR"/>
    </w:rPr>
  </w:style>
  <w:style w:type="paragraph" w:customStyle="1" w:styleId="tb-na16">
    <w:name w:val="tb-na16"/>
    <w:basedOn w:val="Normal"/>
    <w:qFormat/>
    <w:rsid w:val="00F5718B"/>
    <w:pPr>
      <w:spacing w:beforeAutospacing="1" w:after="200" w:afterAutospacing="1" w:line="240" w:lineRule="auto"/>
      <w:jc w:val="center"/>
    </w:pPr>
    <w:rPr>
      <w:rFonts w:ascii="Times New Roman" w:eastAsia="Times New Roman" w:hAnsi="Times New Roman" w:cs="Times New Roman"/>
      <w:b/>
      <w:bCs/>
      <w:sz w:val="36"/>
      <w:szCs w:val="36"/>
      <w:lang w:eastAsia="hr-HR"/>
    </w:rPr>
  </w:style>
  <w:style w:type="paragraph" w:customStyle="1" w:styleId="Default">
    <w:name w:val="Default"/>
    <w:qFormat/>
    <w:rsid w:val="00F5718B"/>
    <w:pPr>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qFormat/>
    <w:rsid w:val="00F5718B"/>
    <w:pPr>
      <w:spacing w:after="0" w:line="240" w:lineRule="auto"/>
    </w:pPr>
    <w:rPr>
      <w:rFonts w:ascii="inherit" w:eastAsia="Times New Roman" w:hAnsi="inherit" w:cs="Times New Roman"/>
      <w:sz w:val="24"/>
      <w:szCs w:val="24"/>
      <w:lang w:eastAsia="hr-HR"/>
    </w:rPr>
  </w:style>
  <w:style w:type="paragraph" w:customStyle="1" w:styleId="Titrearticle">
    <w:name w:val="Titre article"/>
    <w:basedOn w:val="Normal"/>
    <w:next w:val="Normal"/>
    <w:qFormat/>
    <w:rsid w:val="00F5718B"/>
    <w:pPr>
      <w:keepNext/>
      <w:spacing w:before="360" w:after="120" w:line="240" w:lineRule="auto"/>
      <w:jc w:val="center"/>
    </w:pPr>
    <w:rPr>
      <w:rFonts w:ascii="Times New Roman" w:hAnsi="Times New Roman" w:cs="Times New Roman"/>
      <w:i/>
      <w:sz w:val="24"/>
    </w:rPr>
  </w:style>
  <w:style w:type="paragraph" w:customStyle="1" w:styleId="Point0">
    <w:name w:val="Point 0"/>
    <w:basedOn w:val="Normal"/>
    <w:qFormat/>
    <w:rsid w:val="00F5718B"/>
    <w:pPr>
      <w:spacing w:before="120" w:after="120" w:line="240" w:lineRule="auto"/>
      <w:ind w:left="850" w:hanging="850"/>
      <w:jc w:val="both"/>
    </w:pPr>
    <w:rPr>
      <w:rFonts w:ascii="Times New Roman" w:hAnsi="Times New Roman" w:cs="Times New Roman"/>
      <w:sz w:val="24"/>
    </w:rPr>
  </w:style>
  <w:style w:type="paragraph" w:customStyle="1" w:styleId="Point1letter">
    <w:name w:val="Point 1 (letter)"/>
    <w:basedOn w:val="Normal"/>
    <w:qFormat/>
    <w:rsid w:val="00F5718B"/>
    <w:pPr>
      <w:tabs>
        <w:tab w:val="left" w:pos="1417"/>
      </w:tabs>
      <w:spacing w:before="120" w:after="120" w:line="240" w:lineRule="auto"/>
      <w:ind w:left="1417" w:hanging="567"/>
      <w:jc w:val="both"/>
    </w:pPr>
    <w:rPr>
      <w:rFonts w:ascii="Times New Roman" w:hAnsi="Times New Roman" w:cs="Times New Roman"/>
      <w:sz w:val="24"/>
    </w:rPr>
  </w:style>
  <w:style w:type="paragraph" w:customStyle="1" w:styleId="normal1">
    <w:name w:val="normal1"/>
    <w:basedOn w:val="Normal"/>
    <w:qFormat/>
    <w:rsid w:val="00F5718B"/>
    <w:pPr>
      <w:spacing w:before="120" w:after="0" w:line="312" w:lineRule="atLeast"/>
      <w:jc w:val="both"/>
    </w:pPr>
    <w:rPr>
      <w:rFonts w:ascii="Times New Roman" w:eastAsia="Times New Roman" w:hAnsi="Times New Roman" w:cs="Times New Roman"/>
      <w:sz w:val="24"/>
      <w:szCs w:val="24"/>
      <w:lang w:eastAsia="hr-HR"/>
    </w:rPr>
  </w:style>
  <w:style w:type="paragraph" w:customStyle="1" w:styleId="Normal10">
    <w:name w:val="Normal1"/>
    <w:basedOn w:val="Normal"/>
    <w:qFormat/>
    <w:rsid w:val="00F5718B"/>
    <w:pPr>
      <w:spacing w:before="120" w:after="0" w:line="240" w:lineRule="auto"/>
      <w:jc w:val="both"/>
    </w:pPr>
    <w:rPr>
      <w:rFonts w:ascii="Times New Roman" w:eastAsia="Times New Roman" w:hAnsi="Times New Roman" w:cs="Times New Roman"/>
      <w:sz w:val="24"/>
      <w:szCs w:val="24"/>
      <w:lang w:eastAsia="hr-HR"/>
    </w:rPr>
  </w:style>
  <w:style w:type="paragraph" w:customStyle="1" w:styleId="Normal2">
    <w:name w:val="Normal2"/>
    <w:basedOn w:val="Normal"/>
    <w:qFormat/>
    <w:rsid w:val="00F5718B"/>
    <w:pPr>
      <w:spacing w:before="120" w:after="0" w:line="240" w:lineRule="auto"/>
      <w:jc w:val="both"/>
    </w:pPr>
    <w:rPr>
      <w:rFonts w:ascii="Times New Roman" w:eastAsia="Times New Roman" w:hAnsi="Times New Roman" w:cs="Times New Roman"/>
      <w:sz w:val="24"/>
      <w:szCs w:val="24"/>
      <w:lang w:eastAsia="hr-HR"/>
    </w:rPr>
  </w:style>
  <w:style w:type="paragraph" w:customStyle="1" w:styleId="Sadrajokvira">
    <w:name w:val="Sadržaj okvira"/>
    <w:basedOn w:val="Normal"/>
    <w:qFormat/>
    <w:rsid w:val="00F5718B"/>
    <w:pPr>
      <w:spacing w:after="200" w:line="276" w:lineRule="auto"/>
    </w:pPr>
    <w:rPr>
      <w:rFonts w:cs="Times New Roman"/>
    </w:rPr>
  </w:style>
  <w:style w:type="paragraph" w:styleId="Revision">
    <w:name w:val="Revision"/>
    <w:hidden/>
    <w:uiPriority w:val="99"/>
    <w:semiHidden/>
    <w:rsid w:val="00F5718B"/>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77197">
      <w:bodyDiv w:val="1"/>
      <w:marLeft w:val="0"/>
      <w:marRight w:val="0"/>
      <w:marTop w:val="0"/>
      <w:marBottom w:val="0"/>
      <w:divBdr>
        <w:top w:val="none" w:sz="0" w:space="0" w:color="auto"/>
        <w:left w:val="none" w:sz="0" w:space="0" w:color="auto"/>
        <w:bottom w:val="none" w:sz="0" w:space="0" w:color="auto"/>
        <w:right w:val="none" w:sz="0" w:space="0" w:color="auto"/>
      </w:divBdr>
    </w:div>
    <w:div w:id="100331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3849</Words>
  <Characters>21944</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Oštrec Čunčić</dc:creator>
  <cp:keywords/>
  <dc:description/>
  <cp:lastModifiedBy>Maja Lebarović</cp:lastModifiedBy>
  <cp:revision>11</cp:revision>
  <cp:lastPrinted>2025-02-18T10:14:00Z</cp:lastPrinted>
  <dcterms:created xsi:type="dcterms:W3CDTF">2026-02-04T10:44:00Z</dcterms:created>
  <dcterms:modified xsi:type="dcterms:W3CDTF">2026-03-04T08:42:00Z</dcterms:modified>
</cp:coreProperties>
</file>