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6C73F" w14:textId="77777777" w:rsidR="00CC27BF" w:rsidRPr="00CF05C4" w:rsidRDefault="00CC27BF" w:rsidP="00CC27BF">
      <w:pPr>
        <w:spacing w:after="0" w:line="240" w:lineRule="auto"/>
        <w:jc w:val="center"/>
        <w:rPr>
          <w:rFonts w:ascii="Times New Roman" w:hAnsi="Times New Roman" w:cs="Times New Roman"/>
          <w:sz w:val="24"/>
          <w:szCs w:val="24"/>
        </w:rPr>
      </w:pPr>
      <w:r w:rsidRPr="00CF05C4">
        <w:rPr>
          <w:rFonts w:ascii="Times New Roman" w:hAnsi="Times New Roman" w:cs="Times New Roman"/>
          <w:noProof/>
          <w:sz w:val="24"/>
          <w:szCs w:val="24"/>
          <w:lang w:eastAsia="hr-HR"/>
        </w:rPr>
        <w:drawing>
          <wp:inline distT="0" distB="0" distL="0" distR="0" wp14:anchorId="47567ED9" wp14:editId="5C4D1F5A">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74B68910" w14:textId="77777777" w:rsidR="00CC27BF" w:rsidRPr="00CF05C4" w:rsidRDefault="00CC27BF" w:rsidP="00CC27BF">
      <w:pPr>
        <w:spacing w:after="0" w:line="240" w:lineRule="auto"/>
        <w:jc w:val="center"/>
        <w:rPr>
          <w:rFonts w:ascii="Times New Roman" w:hAnsi="Times New Roman" w:cs="Times New Roman"/>
          <w:sz w:val="24"/>
          <w:szCs w:val="24"/>
        </w:rPr>
      </w:pPr>
      <w:r w:rsidRPr="00CF05C4">
        <w:rPr>
          <w:rFonts w:ascii="Times New Roman" w:hAnsi="Times New Roman" w:cs="Times New Roman"/>
          <w:sz w:val="24"/>
          <w:szCs w:val="24"/>
        </w:rPr>
        <w:t>VLADA REPUBLIKE HRVATSKE</w:t>
      </w:r>
    </w:p>
    <w:p w14:paraId="19B51678" w14:textId="77777777" w:rsidR="00CC27BF" w:rsidRPr="00CF05C4" w:rsidRDefault="00CC27BF" w:rsidP="00CC27BF">
      <w:pPr>
        <w:spacing w:after="0" w:line="240" w:lineRule="auto"/>
        <w:jc w:val="both"/>
        <w:rPr>
          <w:rFonts w:ascii="Times New Roman" w:hAnsi="Times New Roman" w:cs="Times New Roman"/>
          <w:sz w:val="24"/>
          <w:szCs w:val="24"/>
        </w:rPr>
      </w:pPr>
    </w:p>
    <w:p w14:paraId="532BB59C" w14:textId="77777777" w:rsidR="00CC27BF" w:rsidRPr="00CF05C4" w:rsidRDefault="00CC27BF" w:rsidP="00CC27BF">
      <w:pPr>
        <w:spacing w:after="0" w:line="240" w:lineRule="auto"/>
        <w:jc w:val="both"/>
        <w:rPr>
          <w:rFonts w:ascii="Times New Roman" w:hAnsi="Times New Roman" w:cs="Times New Roman"/>
          <w:sz w:val="24"/>
          <w:szCs w:val="24"/>
        </w:rPr>
      </w:pPr>
    </w:p>
    <w:p w14:paraId="4EE30E78" w14:textId="77777777" w:rsidR="00CC27BF" w:rsidRPr="00CF05C4" w:rsidRDefault="00CC27BF" w:rsidP="00CC27BF">
      <w:pPr>
        <w:spacing w:after="0" w:line="240" w:lineRule="auto"/>
        <w:jc w:val="both"/>
        <w:rPr>
          <w:rFonts w:ascii="Times New Roman" w:hAnsi="Times New Roman" w:cs="Times New Roman"/>
          <w:sz w:val="24"/>
          <w:szCs w:val="24"/>
        </w:rPr>
      </w:pPr>
    </w:p>
    <w:p w14:paraId="77AEE18A" w14:textId="77777777" w:rsidR="00CC27BF" w:rsidRPr="00CF05C4" w:rsidRDefault="00CC27BF" w:rsidP="00CC27BF">
      <w:pPr>
        <w:spacing w:after="0" w:line="240" w:lineRule="auto"/>
        <w:jc w:val="both"/>
        <w:rPr>
          <w:rFonts w:ascii="Times New Roman" w:hAnsi="Times New Roman" w:cs="Times New Roman"/>
          <w:sz w:val="24"/>
          <w:szCs w:val="24"/>
        </w:rPr>
      </w:pPr>
    </w:p>
    <w:p w14:paraId="0B0F6412" w14:textId="77777777" w:rsidR="00CC27BF" w:rsidRPr="00CF05C4" w:rsidRDefault="00CC27BF" w:rsidP="00CC27BF">
      <w:pPr>
        <w:spacing w:after="0" w:line="240" w:lineRule="auto"/>
        <w:jc w:val="both"/>
        <w:rPr>
          <w:rFonts w:ascii="Times New Roman" w:hAnsi="Times New Roman" w:cs="Times New Roman"/>
          <w:sz w:val="24"/>
          <w:szCs w:val="24"/>
        </w:rPr>
      </w:pPr>
    </w:p>
    <w:p w14:paraId="687EC09B" w14:textId="77777777" w:rsidR="00CC27BF" w:rsidRPr="00CF05C4" w:rsidRDefault="00CC27BF" w:rsidP="00CC27BF">
      <w:pPr>
        <w:spacing w:after="0" w:line="240" w:lineRule="auto"/>
        <w:jc w:val="both"/>
        <w:rPr>
          <w:rFonts w:ascii="Times New Roman" w:hAnsi="Times New Roman" w:cs="Times New Roman"/>
          <w:sz w:val="24"/>
          <w:szCs w:val="24"/>
        </w:rPr>
      </w:pPr>
    </w:p>
    <w:p w14:paraId="61AFF1BE" w14:textId="77777777" w:rsidR="00CC27BF" w:rsidRPr="00CF05C4" w:rsidRDefault="00CC27BF" w:rsidP="00CC27BF">
      <w:pPr>
        <w:spacing w:after="0" w:line="240" w:lineRule="auto"/>
        <w:jc w:val="both"/>
        <w:rPr>
          <w:rFonts w:ascii="Times New Roman" w:hAnsi="Times New Roman" w:cs="Times New Roman"/>
          <w:sz w:val="24"/>
          <w:szCs w:val="24"/>
        </w:rPr>
      </w:pPr>
    </w:p>
    <w:p w14:paraId="35D9F465" w14:textId="271EB6BC" w:rsidR="00CC27BF" w:rsidRPr="00CF05C4" w:rsidRDefault="00CC27BF" w:rsidP="00CC27BF">
      <w:pPr>
        <w:spacing w:after="0" w:line="240" w:lineRule="auto"/>
        <w:jc w:val="right"/>
        <w:rPr>
          <w:rFonts w:ascii="Times New Roman" w:hAnsi="Times New Roman" w:cs="Times New Roman"/>
          <w:sz w:val="24"/>
          <w:szCs w:val="24"/>
        </w:rPr>
      </w:pPr>
      <w:r w:rsidRPr="00CF05C4">
        <w:rPr>
          <w:rFonts w:ascii="Times New Roman" w:hAnsi="Times New Roman" w:cs="Times New Roman"/>
          <w:sz w:val="24"/>
          <w:szCs w:val="24"/>
        </w:rPr>
        <w:t xml:space="preserve">Zagreb, </w:t>
      </w:r>
      <w:r w:rsidR="00A912D7">
        <w:rPr>
          <w:rFonts w:ascii="Times New Roman" w:hAnsi="Times New Roman" w:cs="Times New Roman"/>
          <w:sz w:val="24"/>
          <w:szCs w:val="24"/>
        </w:rPr>
        <w:t>5. ožujka</w:t>
      </w:r>
      <w:r>
        <w:rPr>
          <w:rFonts w:ascii="Times New Roman" w:hAnsi="Times New Roman" w:cs="Times New Roman"/>
          <w:sz w:val="24"/>
          <w:szCs w:val="24"/>
        </w:rPr>
        <w:t xml:space="preserve"> 2026</w:t>
      </w:r>
      <w:r w:rsidRPr="00CF05C4">
        <w:rPr>
          <w:rFonts w:ascii="Times New Roman" w:hAnsi="Times New Roman" w:cs="Times New Roman"/>
          <w:sz w:val="24"/>
          <w:szCs w:val="24"/>
        </w:rPr>
        <w:t>.</w:t>
      </w:r>
    </w:p>
    <w:p w14:paraId="05818F87" w14:textId="77777777" w:rsidR="00CC27BF" w:rsidRPr="00CF05C4" w:rsidRDefault="00CC27BF" w:rsidP="00CC27BF">
      <w:pPr>
        <w:spacing w:after="0" w:line="240" w:lineRule="auto"/>
        <w:jc w:val="right"/>
        <w:rPr>
          <w:rFonts w:ascii="Times New Roman" w:hAnsi="Times New Roman" w:cs="Times New Roman"/>
          <w:sz w:val="24"/>
          <w:szCs w:val="24"/>
        </w:rPr>
      </w:pPr>
    </w:p>
    <w:p w14:paraId="566BD06F" w14:textId="77777777" w:rsidR="00CC27BF" w:rsidRPr="00CF05C4" w:rsidRDefault="00CC27BF" w:rsidP="00CC27BF">
      <w:pPr>
        <w:spacing w:after="0" w:line="240" w:lineRule="auto"/>
        <w:jc w:val="right"/>
        <w:rPr>
          <w:rFonts w:ascii="Times New Roman" w:hAnsi="Times New Roman" w:cs="Times New Roman"/>
          <w:sz w:val="24"/>
          <w:szCs w:val="24"/>
        </w:rPr>
      </w:pPr>
    </w:p>
    <w:p w14:paraId="01281A7B" w14:textId="77777777" w:rsidR="00CC27BF" w:rsidRPr="00CF05C4" w:rsidRDefault="00CC27BF" w:rsidP="00CC27BF">
      <w:pPr>
        <w:spacing w:after="0" w:line="240" w:lineRule="auto"/>
        <w:jc w:val="right"/>
        <w:rPr>
          <w:rFonts w:ascii="Times New Roman" w:hAnsi="Times New Roman" w:cs="Times New Roman"/>
          <w:sz w:val="24"/>
          <w:szCs w:val="24"/>
        </w:rPr>
      </w:pPr>
    </w:p>
    <w:p w14:paraId="7A8C803A" w14:textId="77777777" w:rsidR="00CC27BF" w:rsidRPr="00CF05C4" w:rsidRDefault="00CC27BF" w:rsidP="00CC27BF">
      <w:pPr>
        <w:spacing w:after="0" w:line="240" w:lineRule="auto"/>
        <w:jc w:val="right"/>
        <w:rPr>
          <w:rFonts w:ascii="Times New Roman" w:hAnsi="Times New Roman" w:cs="Times New Roman"/>
          <w:sz w:val="24"/>
          <w:szCs w:val="24"/>
        </w:rPr>
      </w:pPr>
    </w:p>
    <w:p w14:paraId="7B201CF7" w14:textId="77777777" w:rsidR="00CC27BF" w:rsidRPr="00CF05C4" w:rsidRDefault="00CC27BF" w:rsidP="00CC27BF">
      <w:pPr>
        <w:spacing w:after="0" w:line="240" w:lineRule="auto"/>
        <w:jc w:val="right"/>
        <w:rPr>
          <w:rFonts w:ascii="Times New Roman" w:hAnsi="Times New Roman" w:cs="Times New Roman"/>
          <w:sz w:val="24"/>
          <w:szCs w:val="24"/>
        </w:rPr>
      </w:pPr>
    </w:p>
    <w:p w14:paraId="1A042AB1" w14:textId="77777777" w:rsidR="00CC27BF" w:rsidRPr="00CF05C4" w:rsidRDefault="00CC27BF" w:rsidP="00CC27BF">
      <w:pPr>
        <w:spacing w:after="0" w:line="240" w:lineRule="auto"/>
        <w:jc w:val="right"/>
        <w:rPr>
          <w:rFonts w:ascii="Times New Roman" w:hAnsi="Times New Roman" w:cs="Times New Roman"/>
          <w:sz w:val="24"/>
          <w:szCs w:val="24"/>
        </w:rPr>
      </w:pPr>
    </w:p>
    <w:p w14:paraId="2CE67EA0" w14:textId="77777777" w:rsidR="00CC27BF" w:rsidRPr="00CF05C4" w:rsidRDefault="00CC27BF" w:rsidP="00CC27BF">
      <w:pPr>
        <w:spacing w:after="0" w:line="240" w:lineRule="auto"/>
        <w:jc w:val="right"/>
        <w:rPr>
          <w:rFonts w:ascii="Times New Roman" w:hAnsi="Times New Roman" w:cs="Times New Roman"/>
          <w:sz w:val="24"/>
          <w:szCs w:val="24"/>
        </w:rPr>
      </w:pPr>
    </w:p>
    <w:p w14:paraId="21948E0D" w14:textId="77777777" w:rsidR="00CC27BF" w:rsidRPr="00CF05C4" w:rsidRDefault="00CC27BF" w:rsidP="00CC27BF">
      <w:pPr>
        <w:spacing w:after="0" w:line="240" w:lineRule="auto"/>
        <w:jc w:val="right"/>
        <w:rPr>
          <w:rFonts w:ascii="Times New Roman" w:hAnsi="Times New Roman" w:cs="Times New Roman"/>
          <w:sz w:val="24"/>
          <w:szCs w:val="24"/>
        </w:rPr>
      </w:pPr>
    </w:p>
    <w:p w14:paraId="5B1A5EF7" w14:textId="77777777" w:rsidR="00CC27BF" w:rsidRPr="00CF05C4" w:rsidRDefault="00CC27BF" w:rsidP="00CC27BF">
      <w:pPr>
        <w:spacing w:after="0" w:line="240" w:lineRule="auto"/>
        <w:jc w:val="right"/>
        <w:rPr>
          <w:rFonts w:ascii="Times New Roman" w:hAnsi="Times New Roman" w:cs="Times New Roman"/>
          <w:sz w:val="24"/>
          <w:szCs w:val="24"/>
        </w:rPr>
      </w:pPr>
    </w:p>
    <w:p w14:paraId="1DBA0632" w14:textId="77777777" w:rsidR="00CC27BF" w:rsidRPr="00CF05C4" w:rsidRDefault="00CC27BF" w:rsidP="00CC27BF">
      <w:pPr>
        <w:spacing w:after="0" w:line="240" w:lineRule="auto"/>
        <w:jc w:val="right"/>
        <w:rPr>
          <w:rFonts w:ascii="Times New Roman" w:hAnsi="Times New Roman" w:cs="Times New Roman"/>
          <w:sz w:val="24"/>
          <w:szCs w:val="24"/>
        </w:rPr>
      </w:pPr>
    </w:p>
    <w:p w14:paraId="048C6530" w14:textId="77777777" w:rsidR="00CC27BF" w:rsidRPr="00CF05C4" w:rsidRDefault="00CC27BF" w:rsidP="00CC27BF">
      <w:r w:rsidRPr="00CF05C4">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C27BF" w:rsidRPr="00CF05C4" w14:paraId="0FDE68D0" w14:textId="77777777" w:rsidTr="002003EE">
        <w:tc>
          <w:tcPr>
            <w:tcW w:w="1951" w:type="dxa"/>
            <w:hideMark/>
          </w:tcPr>
          <w:p w14:paraId="19129EAF" w14:textId="77777777" w:rsidR="00CC27BF" w:rsidRPr="00CF05C4" w:rsidRDefault="00CC27BF" w:rsidP="002003EE">
            <w:pPr>
              <w:jc w:val="right"/>
              <w:rPr>
                <w:sz w:val="24"/>
                <w:szCs w:val="24"/>
              </w:rPr>
            </w:pPr>
            <w:r w:rsidRPr="00CF05C4">
              <w:rPr>
                <w:sz w:val="24"/>
                <w:szCs w:val="24"/>
              </w:rPr>
              <w:t xml:space="preserve"> </w:t>
            </w:r>
            <w:r w:rsidRPr="00CF05C4">
              <w:rPr>
                <w:b/>
                <w:smallCaps/>
                <w:sz w:val="24"/>
                <w:szCs w:val="24"/>
              </w:rPr>
              <w:t>Predlagatelj</w:t>
            </w:r>
            <w:r w:rsidRPr="00CF05C4">
              <w:rPr>
                <w:b/>
                <w:sz w:val="24"/>
                <w:szCs w:val="24"/>
              </w:rPr>
              <w:t>:</w:t>
            </w:r>
          </w:p>
        </w:tc>
        <w:tc>
          <w:tcPr>
            <w:tcW w:w="7229" w:type="dxa"/>
            <w:hideMark/>
          </w:tcPr>
          <w:p w14:paraId="7A5E548C" w14:textId="77777777" w:rsidR="00CC27BF" w:rsidRPr="00CF05C4" w:rsidRDefault="00CC27BF" w:rsidP="002003EE">
            <w:pPr>
              <w:rPr>
                <w:sz w:val="24"/>
                <w:szCs w:val="24"/>
              </w:rPr>
            </w:pPr>
            <w:r w:rsidRPr="00CF05C4">
              <w:rPr>
                <w:sz w:val="24"/>
                <w:szCs w:val="24"/>
              </w:rPr>
              <w:t>Ministarstvo financija</w:t>
            </w:r>
          </w:p>
        </w:tc>
      </w:tr>
    </w:tbl>
    <w:p w14:paraId="6267A10B" w14:textId="77777777" w:rsidR="00CC27BF" w:rsidRPr="00CF05C4" w:rsidRDefault="00CC27BF" w:rsidP="00CC27BF">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CC27BF" w:rsidRPr="00CF05C4" w14:paraId="5A183E93" w14:textId="77777777" w:rsidTr="002003EE">
        <w:tc>
          <w:tcPr>
            <w:tcW w:w="1951" w:type="dxa"/>
            <w:hideMark/>
          </w:tcPr>
          <w:p w14:paraId="3C9A06A7" w14:textId="77777777" w:rsidR="00CC27BF" w:rsidRPr="00CF05C4" w:rsidRDefault="00CC27BF" w:rsidP="002003EE">
            <w:pPr>
              <w:jc w:val="right"/>
              <w:rPr>
                <w:sz w:val="24"/>
                <w:szCs w:val="24"/>
              </w:rPr>
            </w:pPr>
            <w:r w:rsidRPr="00CF05C4">
              <w:rPr>
                <w:b/>
                <w:smallCaps/>
                <w:sz w:val="24"/>
                <w:szCs w:val="24"/>
              </w:rPr>
              <w:t>Predmet</w:t>
            </w:r>
            <w:r w:rsidRPr="00CF05C4">
              <w:rPr>
                <w:b/>
                <w:sz w:val="24"/>
                <w:szCs w:val="24"/>
              </w:rPr>
              <w:t>:</w:t>
            </w:r>
          </w:p>
        </w:tc>
        <w:tc>
          <w:tcPr>
            <w:tcW w:w="7229" w:type="dxa"/>
            <w:hideMark/>
          </w:tcPr>
          <w:p w14:paraId="7BFDFE78" w14:textId="7A6DDD13" w:rsidR="00CC27BF" w:rsidRPr="00CF05C4" w:rsidRDefault="00CC27BF" w:rsidP="000D4BEE">
            <w:pPr>
              <w:jc w:val="both"/>
              <w:rPr>
                <w:sz w:val="24"/>
                <w:szCs w:val="24"/>
              </w:rPr>
            </w:pPr>
            <w:r w:rsidRPr="00145357">
              <w:rPr>
                <w:sz w:val="24"/>
                <w:szCs w:val="24"/>
              </w:rPr>
              <w:t xml:space="preserve">Nacrt </w:t>
            </w:r>
            <w:r w:rsidR="000D4BEE">
              <w:rPr>
                <w:sz w:val="24"/>
                <w:szCs w:val="24"/>
              </w:rPr>
              <w:t xml:space="preserve">konačnog </w:t>
            </w:r>
            <w:r w:rsidRPr="00145357">
              <w:rPr>
                <w:sz w:val="24"/>
                <w:szCs w:val="24"/>
              </w:rPr>
              <w:t>prijedloga zakona o izmjenama i dopunama Zakona o provedbi Uredbe (EU) 2016/1011 o indeksima koji se upotreblj</w:t>
            </w:r>
            <w:r>
              <w:rPr>
                <w:sz w:val="24"/>
                <w:szCs w:val="24"/>
              </w:rPr>
              <w:t>avaju kao referentne vrijednosti</w:t>
            </w:r>
          </w:p>
        </w:tc>
      </w:tr>
    </w:tbl>
    <w:p w14:paraId="6F256657" w14:textId="77777777" w:rsidR="00CC27BF" w:rsidRPr="00CF05C4" w:rsidRDefault="00CC27BF" w:rsidP="00CC27BF">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___________________________________________________________________________</w:t>
      </w:r>
    </w:p>
    <w:p w14:paraId="08D408C0" w14:textId="77777777" w:rsidR="00CC27BF" w:rsidRPr="00CF05C4" w:rsidRDefault="00CC27BF" w:rsidP="00CC27BF">
      <w:pPr>
        <w:spacing w:after="0" w:line="240" w:lineRule="auto"/>
        <w:jc w:val="both"/>
        <w:rPr>
          <w:rFonts w:ascii="Times New Roman" w:hAnsi="Times New Roman" w:cs="Times New Roman"/>
          <w:sz w:val="24"/>
          <w:szCs w:val="24"/>
        </w:rPr>
      </w:pPr>
    </w:p>
    <w:p w14:paraId="49606C04" w14:textId="77777777" w:rsidR="00CC27BF" w:rsidRPr="00CF05C4" w:rsidRDefault="00CC27BF" w:rsidP="00CC27BF">
      <w:pPr>
        <w:spacing w:after="0" w:line="240" w:lineRule="auto"/>
        <w:jc w:val="both"/>
        <w:rPr>
          <w:rFonts w:ascii="Times New Roman" w:hAnsi="Times New Roman" w:cs="Times New Roman"/>
          <w:sz w:val="24"/>
          <w:szCs w:val="24"/>
        </w:rPr>
      </w:pPr>
    </w:p>
    <w:p w14:paraId="131CAD1F" w14:textId="77777777" w:rsidR="00CC27BF" w:rsidRPr="00CF05C4" w:rsidRDefault="00CC27BF" w:rsidP="00CC27BF">
      <w:pPr>
        <w:spacing w:after="0" w:line="240" w:lineRule="auto"/>
        <w:jc w:val="both"/>
        <w:rPr>
          <w:rFonts w:ascii="Times New Roman" w:hAnsi="Times New Roman" w:cs="Times New Roman"/>
          <w:sz w:val="24"/>
          <w:szCs w:val="24"/>
        </w:rPr>
      </w:pPr>
    </w:p>
    <w:p w14:paraId="4E2A45AB" w14:textId="77777777" w:rsidR="00CC27BF" w:rsidRDefault="00CC27BF" w:rsidP="00CC27BF">
      <w:pPr>
        <w:spacing w:after="0" w:line="240" w:lineRule="auto"/>
        <w:jc w:val="both"/>
        <w:rPr>
          <w:rFonts w:ascii="Times New Roman" w:hAnsi="Times New Roman" w:cs="Times New Roman"/>
          <w:sz w:val="24"/>
          <w:szCs w:val="24"/>
        </w:rPr>
      </w:pPr>
    </w:p>
    <w:p w14:paraId="46BF8EEE" w14:textId="77777777" w:rsidR="00CC27BF" w:rsidRPr="00CF05C4" w:rsidRDefault="00CC27BF" w:rsidP="00CC27BF">
      <w:pPr>
        <w:spacing w:after="0" w:line="240" w:lineRule="auto"/>
        <w:jc w:val="both"/>
        <w:rPr>
          <w:rFonts w:ascii="Times New Roman" w:hAnsi="Times New Roman" w:cs="Times New Roman"/>
          <w:sz w:val="24"/>
          <w:szCs w:val="24"/>
        </w:rPr>
      </w:pPr>
    </w:p>
    <w:p w14:paraId="3DDB2A2F" w14:textId="77777777" w:rsidR="00CC27BF" w:rsidRPr="00CF05C4" w:rsidRDefault="00CC27BF" w:rsidP="00CC27BF">
      <w:pPr>
        <w:spacing w:after="0" w:line="240" w:lineRule="auto"/>
        <w:jc w:val="both"/>
        <w:rPr>
          <w:rFonts w:ascii="Times New Roman" w:hAnsi="Times New Roman" w:cs="Times New Roman"/>
          <w:sz w:val="24"/>
          <w:szCs w:val="24"/>
        </w:rPr>
      </w:pPr>
    </w:p>
    <w:p w14:paraId="1BEE323B" w14:textId="77777777" w:rsidR="00CC27BF" w:rsidRPr="00CF05C4" w:rsidRDefault="00CC27BF" w:rsidP="00CC27BF">
      <w:pPr>
        <w:pStyle w:val="Header"/>
        <w:rPr>
          <w:rFonts w:ascii="Times New Roman" w:hAnsi="Times New Roman" w:cs="Times New Roman"/>
          <w:sz w:val="24"/>
          <w:szCs w:val="24"/>
        </w:rPr>
      </w:pPr>
    </w:p>
    <w:p w14:paraId="1C09BD27" w14:textId="77777777" w:rsidR="00CC27BF" w:rsidRPr="00CF05C4" w:rsidRDefault="00CC27BF" w:rsidP="00CC27BF">
      <w:pPr>
        <w:pStyle w:val="Header"/>
        <w:rPr>
          <w:rFonts w:ascii="Times New Roman" w:hAnsi="Times New Roman" w:cs="Times New Roman"/>
          <w:sz w:val="24"/>
          <w:szCs w:val="24"/>
        </w:rPr>
      </w:pPr>
    </w:p>
    <w:p w14:paraId="3CAA5217" w14:textId="77777777" w:rsidR="00CC27BF" w:rsidRPr="00CF05C4" w:rsidRDefault="00CC27BF" w:rsidP="00CC27BF">
      <w:pPr>
        <w:pStyle w:val="Header"/>
        <w:rPr>
          <w:rFonts w:ascii="Times New Roman" w:hAnsi="Times New Roman" w:cs="Times New Roman"/>
          <w:sz w:val="24"/>
          <w:szCs w:val="24"/>
        </w:rPr>
      </w:pPr>
    </w:p>
    <w:p w14:paraId="6D1C1CC9" w14:textId="77777777" w:rsidR="00CC27BF" w:rsidRPr="00CF05C4" w:rsidRDefault="00CC27BF" w:rsidP="00CC27BF">
      <w:pPr>
        <w:pStyle w:val="Header"/>
        <w:rPr>
          <w:rFonts w:ascii="Times New Roman" w:hAnsi="Times New Roman" w:cs="Times New Roman"/>
          <w:sz w:val="24"/>
          <w:szCs w:val="24"/>
        </w:rPr>
      </w:pPr>
    </w:p>
    <w:p w14:paraId="6A894274" w14:textId="77777777" w:rsidR="00CC27BF" w:rsidRPr="00CF05C4" w:rsidRDefault="00CC27BF" w:rsidP="00CC27BF">
      <w:pPr>
        <w:pStyle w:val="Header"/>
        <w:rPr>
          <w:rFonts w:ascii="Times New Roman" w:hAnsi="Times New Roman" w:cs="Times New Roman"/>
          <w:sz w:val="24"/>
          <w:szCs w:val="24"/>
        </w:rPr>
      </w:pPr>
    </w:p>
    <w:p w14:paraId="2EC74AA9" w14:textId="77777777" w:rsidR="00CC27BF" w:rsidRPr="00CF05C4" w:rsidRDefault="00CC27BF" w:rsidP="00CC27BF">
      <w:pPr>
        <w:pStyle w:val="Header"/>
        <w:rPr>
          <w:rFonts w:ascii="Times New Roman" w:hAnsi="Times New Roman" w:cs="Times New Roman"/>
          <w:sz w:val="24"/>
          <w:szCs w:val="24"/>
        </w:rPr>
      </w:pPr>
    </w:p>
    <w:p w14:paraId="2E880C2A" w14:textId="77777777" w:rsidR="00CC27BF" w:rsidRPr="00CF05C4" w:rsidRDefault="00CC27BF" w:rsidP="00CC27BF">
      <w:pPr>
        <w:pStyle w:val="Header"/>
        <w:rPr>
          <w:rFonts w:ascii="Times New Roman" w:hAnsi="Times New Roman" w:cs="Times New Roman"/>
          <w:sz w:val="24"/>
          <w:szCs w:val="24"/>
        </w:rPr>
      </w:pPr>
    </w:p>
    <w:p w14:paraId="344767C6" w14:textId="77777777" w:rsidR="00CC27BF" w:rsidRPr="00CF05C4" w:rsidRDefault="00CC27BF" w:rsidP="00CC27BF">
      <w:pPr>
        <w:spacing w:after="0" w:line="240" w:lineRule="auto"/>
        <w:rPr>
          <w:rFonts w:ascii="Times New Roman" w:hAnsi="Times New Roman" w:cs="Times New Roman"/>
          <w:sz w:val="24"/>
          <w:szCs w:val="24"/>
        </w:rPr>
      </w:pPr>
    </w:p>
    <w:p w14:paraId="3264D978" w14:textId="77777777" w:rsidR="00CC27BF" w:rsidRPr="00CF05C4" w:rsidRDefault="00CC27BF" w:rsidP="00CC27BF">
      <w:pPr>
        <w:spacing w:after="0" w:line="240" w:lineRule="auto"/>
        <w:rPr>
          <w:rFonts w:ascii="Times New Roman" w:hAnsi="Times New Roman" w:cs="Times New Roman"/>
          <w:sz w:val="24"/>
          <w:szCs w:val="24"/>
        </w:rPr>
      </w:pPr>
    </w:p>
    <w:p w14:paraId="61F78F75" w14:textId="77777777" w:rsidR="00CC27BF" w:rsidRPr="00CF05C4" w:rsidRDefault="00CC27BF" w:rsidP="00CC27BF">
      <w:pPr>
        <w:spacing w:after="0" w:line="240" w:lineRule="auto"/>
        <w:rPr>
          <w:rFonts w:ascii="Times New Roman" w:hAnsi="Times New Roman" w:cs="Times New Roman"/>
          <w:sz w:val="24"/>
          <w:szCs w:val="24"/>
        </w:rPr>
      </w:pPr>
    </w:p>
    <w:p w14:paraId="7147648D" w14:textId="77777777" w:rsidR="00CC27BF" w:rsidRPr="00CF05C4" w:rsidRDefault="00CC27BF" w:rsidP="00CC27BF">
      <w:pPr>
        <w:spacing w:after="0" w:line="240" w:lineRule="auto"/>
        <w:rPr>
          <w:rFonts w:ascii="Times New Roman" w:hAnsi="Times New Roman" w:cs="Times New Roman"/>
          <w:sz w:val="24"/>
          <w:szCs w:val="24"/>
        </w:rPr>
      </w:pPr>
    </w:p>
    <w:p w14:paraId="5AE96863" w14:textId="77777777" w:rsidR="00CC27BF" w:rsidRPr="00CF05C4" w:rsidRDefault="00CC27BF" w:rsidP="00CC27BF">
      <w:pPr>
        <w:pStyle w:val="Footer"/>
        <w:pBdr>
          <w:top w:val="single" w:sz="4" w:space="1" w:color="404040" w:themeColor="text1" w:themeTint="BF"/>
        </w:pBdr>
        <w:jc w:val="center"/>
        <w:rPr>
          <w:rFonts w:ascii="Times New Roman" w:hAnsi="Times New Roman" w:cs="Times New Roman"/>
          <w:spacing w:val="20"/>
          <w:sz w:val="24"/>
          <w:szCs w:val="24"/>
        </w:rPr>
      </w:pPr>
      <w:r w:rsidRPr="00CF05C4">
        <w:rPr>
          <w:rFonts w:ascii="Times New Roman" w:hAnsi="Times New Roman" w:cs="Times New Roman"/>
          <w:spacing w:val="20"/>
          <w:sz w:val="24"/>
          <w:szCs w:val="24"/>
        </w:rPr>
        <w:t>Banski dvori | Trg Sv. Marka 2 | 10000 Zagreb | tel. 01 4569 222 | vlada.gov.hr</w:t>
      </w:r>
    </w:p>
    <w:p w14:paraId="50F2B894" w14:textId="77777777" w:rsidR="00C4096A" w:rsidRPr="00A91908" w:rsidRDefault="00C4096A" w:rsidP="00E071FD">
      <w:pPr>
        <w:pBdr>
          <w:bottom w:val="single" w:sz="12" w:space="1" w:color="auto"/>
        </w:pBd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lastRenderedPageBreak/>
        <w:t>REPUBLIKA HRVATSKA</w:t>
      </w:r>
    </w:p>
    <w:p w14:paraId="0A9FE35B" w14:textId="77777777" w:rsidR="00C4096A" w:rsidRPr="00A91908" w:rsidRDefault="00C4096A" w:rsidP="00E071FD">
      <w:pPr>
        <w:pBdr>
          <w:bottom w:val="single" w:sz="12" w:space="1" w:color="auto"/>
        </w:pBd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MINISTARSTVO FINANCIJA</w:t>
      </w:r>
    </w:p>
    <w:p w14:paraId="32E1C884" w14:textId="77777777" w:rsidR="00C4096A" w:rsidRPr="00A91908" w:rsidRDefault="00C4096A" w:rsidP="00E071FD">
      <w:pPr>
        <w:spacing w:after="0" w:line="240" w:lineRule="auto"/>
        <w:jc w:val="center"/>
        <w:rPr>
          <w:rFonts w:ascii="Times New Roman" w:hAnsi="Times New Roman" w:cs="Times New Roman"/>
          <w:sz w:val="24"/>
          <w:szCs w:val="24"/>
        </w:rPr>
      </w:pPr>
    </w:p>
    <w:p w14:paraId="1AD63B1C" w14:textId="77777777" w:rsidR="00C4096A" w:rsidRPr="00A91908" w:rsidRDefault="00C4096A" w:rsidP="00E071FD">
      <w:pPr>
        <w:spacing w:after="0" w:line="240" w:lineRule="auto"/>
        <w:jc w:val="center"/>
        <w:rPr>
          <w:rFonts w:ascii="Times New Roman" w:hAnsi="Times New Roman" w:cs="Times New Roman"/>
          <w:sz w:val="24"/>
          <w:szCs w:val="24"/>
        </w:rPr>
      </w:pPr>
    </w:p>
    <w:p w14:paraId="27A65BC5" w14:textId="77777777" w:rsidR="00C4096A" w:rsidRPr="00A91908" w:rsidRDefault="00C4096A" w:rsidP="00E071FD">
      <w:pPr>
        <w:spacing w:after="0" w:line="240" w:lineRule="auto"/>
        <w:jc w:val="right"/>
        <w:rPr>
          <w:rFonts w:ascii="Times New Roman" w:hAnsi="Times New Roman" w:cs="Times New Roman"/>
          <w:b/>
          <w:sz w:val="24"/>
          <w:szCs w:val="24"/>
        </w:rPr>
      </w:pPr>
      <w:r w:rsidRPr="00A91908">
        <w:rPr>
          <w:rFonts w:ascii="Times New Roman" w:hAnsi="Times New Roman" w:cs="Times New Roman"/>
          <w:b/>
          <w:sz w:val="24"/>
          <w:szCs w:val="24"/>
        </w:rPr>
        <w:t>NACRT</w:t>
      </w:r>
    </w:p>
    <w:p w14:paraId="341B49B1" w14:textId="77777777" w:rsidR="00C4096A" w:rsidRPr="00A91908" w:rsidRDefault="00C4096A" w:rsidP="00E071FD">
      <w:pPr>
        <w:spacing w:after="0" w:line="240" w:lineRule="auto"/>
        <w:jc w:val="center"/>
        <w:rPr>
          <w:rFonts w:ascii="Times New Roman" w:hAnsi="Times New Roman" w:cs="Times New Roman"/>
          <w:sz w:val="24"/>
          <w:szCs w:val="24"/>
        </w:rPr>
      </w:pPr>
    </w:p>
    <w:p w14:paraId="15E6DCD3" w14:textId="77777777" w:rsidR="00C4096A" w:rsidRPr="00A91908" w:rsidRDefault="00C4096A" w:rsidP="00E071FD">
      <w:pPr>
        <w:spacing w:after="0" w:line="240" w:lineRule="auto"/>
        <w:jc w:val="center"/>
        <w:rPr>
          <w:rFonts w:ascii="Times New Roman" w:hAnsi="Times New Roman" w:cs="Times New Roman"/>
          <w:sz w:val="24"/>
          <w:szCs w:val="24"/>
        </w:rPr>
      </w:pPr>
    </w:p>
    <w:p w14:paraId="54B2561B" w14:textId="77777777" w:rsidR="00C4096A" w:rsidRPr="00A91908" w:rsidRDefault="00C4096A" w:rsidP="00E071FD">
      <w:pPr>
        <w:spacing w:after="0" w:line="240" w:lineRule="auto"/>
        <w:jc w:val="center"/>
        <w:rPr>
          <w:rFonts w:ascii="Times New Roman" w:hAnsi="Times New Roman" w:cs="Times New Roman"/>
          <w:sz w:val="24"/>
          <w:szCs w:val="24"/>
        </w:rPr>
      </w:pPr>
    </w:p>
    <w:p w14:paraId="589E2046" w14:textId="77777777" w:rsidR="00C4096A" w:rsidRPr="00A91908" w:rsidRDefault="00C4096A" w:rsidP="00E071FD">
      <w:pPr>
        <w:spacing w:after="0" w:line="240" w:lineRule="auto"/>
        <w:jc w:val="center"/>
        <w:rPr>
          <w:rFonts w:ascii="Times New Roman" w:hAnsi="Times New Roman" w:cs="Times New Roman"/>
          <w:sz w:val="24"/>
          <w:szCs w:val="24"/>
        </w:rPr>
      </w:pPr>
    </w:p>
    <w:p w14:paraId="45490ECC" w14:textId="77777777" w:rsidR="00C4096A" w:rsidRPr="00A91908" w:rsidRDefault="00C4096A" w:rsidP="00E071FD">
      <w:pPr>
        <w:spacing w:after="0" w:line="240" w:lineRule="auto"/>
        <w:jc w:val="center"/>
        <w:rPr>
          <w:rFonts w:ascii="Times New Roman" w:hAnsi="Times New Roman" w:cs="Times New Roman"/>
          <w:sz w:val="24"/>
          <w:szCs w:val="24"/>
        </w:rPr>
      </w:pPr>
    </w:p>
    <w:p w14:paraId="1EC97B22" w14:textId="77777777" w:rsidR="00C4096A" w:rsidRPr="00A91908" w:rsidRDefault="00C4096A" w:rsidP="00E071FD">
      <w:pPr>
        <w:spacing w:after="0" w:line="240" w:lineRule="auto"/>
        <w:jc w:val="center"/>
        <w:rPr>
          <w:rFonts w:ascii="Times New Roman" w:hAnsi="Times New Roman" w:cs="Times New Roman"/>
          <w:sz w:val="24"/>
          <w:szCs w:val="24"/>
        </w:rPr>
      </w:pPr>
    </w:p>
    <w:p w14:paraId="328584B8" w14:textId="77777777" w:rsidR="00C4096A" w:rsidRPr="00A91908" w:rsidRDefault="00C4096A" w:rsidP="00E071FD">
      <w:pPr>
        <w:spacing w:after="0" w:line="240" w:lineRule="auto"/>
        <w:jc w:val="center"/>
        <w:rPr>
          <w:rFonts w:ascii="Times New Roman" w:hAnsi="Times New Roman" w:cs="Times New Roman"/>
          <w:sz w:val="24"/>
          <w:szCs w:val="24"/>
        </w:rPr>
      </w:pPr>
    </w:p>
    <w:p w14:paraId="4741579E" w14:textId="77777777" w:rsidR="00C4096A" w:rsidRPr="00A91908" w:rsidRDefault="00C4096A" w:rsidP="00E071FD">
      <w:pPr>
        <w:spacing w:after="0" w:line="240" w:lineRule="auto"/>
        <w:jc w:val="center"/>
        <w:rPr>
          <w:rFonts w:ascii="Times New Roman" w:hAnsi="Times New Roman" w:cs="Times New Roman"/>
          <w:sz w:val="24"/>
          <w:szCs w:val="24"/>
        </w:rPr>
      </w:pPr>
    </w:p>
    <w:p w14:paraId="30CB1AE5" w14:textId="77777777" w:rsidR="00C4096A" w:rsidRPr="00A91908" w:rsidRDefault="00C4096A" w:rsidP="00E071FD">
      <w:pPr>
        <w:spacing w:after="0" w:line="240" w:lineRule="auto"/>
        <w:jc w:val="center"/>
        <w:rPr>
          <w:rFonts w:ascii="Times New Roman" w:hAnsi="Times New Roman" w:cs="Times New Roman"/>
          <w:sz w:val="24"/>
          <w:szCs w:val="24"/>
        </w:rPr>
      </w:pPr>
    </w:p>
    <w:p w14:paraId="7AD39C81" w14:textId="77777777" w:rsidR="00C4096A" w:rsidRPr="00A91908" w:rsidRDefault="00C4096A" w:rsidP="00E071FD">
      <w:pPr>
        <w:spacing w:after="0" w:line="240" w:lineRule="auto"/>
        <w:jc w:val="center"/>
        <w:rPr>
          <w:rFonts w:ascii="Times New Roman" w:hAnsi="Times New Roman" w:cs="Times New Roman"/>
          <w:sz w:val="24"/>
          <w:szCs w:val="24"/>
        </w:rPr>
      </w:pPr>
    </w:p>
    <w:p w14:paraId="2327EE7C" w14:textId="77777777" w:rsidR="00C4096A" w:rsidRPr="00A91908" w:rsidRDefault="00C4096A" w:rsidP="00E071FD">
      <w:pPr>
        <w:spacing w:after="0" w:line="240" w:lineRule="auto"/>
        <w:jc w:val="center"/>
        <w:rPr>
          <w:rFonts w:ascii="Times New Roman" w:hAnsi="Times New Roman" w:cs="Times New Roman"/>
          <w:sz w:val="24"/>
          <w:szCs w:val="24"/>
        </w:rPr>
      </w:pPr>
    </w:p>
    <w:p w14:paraId="4DF4DAFF" w14:textId="77777777" w:rsidR="00C4096A" w:rsidRPr="00A91908" w:rsidRDefault="00C4096A" w:rsidP="00E071FD">
      <w:pPr>
        <w:spacing w:after="0" w:line="240" w:lineRule="auto"/>
        <w:jc w:val="center"/>
        <w:rPr>
          <w:rFonts w:ascii="Times New Roman" w:hAnsi="Times New Roman" w:cs="Times New Roman"/>
          <w:sz w:val="24"/>
          <w:szCs w:val="24"/>
        </w:rPr>
      </w:pPr>
    </w:p>
    <w:p w14:paraId="45823B35" w14:textId="77777777" w:rsidR="00C4096A" w:rsidRPr="00A91908" w:rsidRDefault="00C4096A" w:rsidP="00E071FD">
      <w:pPr>
        <w:spacing w:after="0" w:line="240" w:lineRule="auto"/>
        <w:jc w:val="center"/>
        <w:rPr>
          <w:rFonts w:ascii="Times New Roman" w:hAnsi="Times New Roman" w:cs="Times New Roman"/>
          <w:sz w:val="24"/>
          <w:szCs w:val="24"/>
        </w:rPr>
      </w:pPr>
    </w:p>
    <w:p w14:paraId="3026408A" w14:textId="77777777" w:rsidR="00C4096A" w:rsidRPr="00A91908" w:rsidRDefault="00C4096A" w:rsidP="00E071FD">
      <w:pPr>
        <w:spacing w:after="0" w:line="240" w:lineRule="auto"/>
        <w:jc w:val="center"/>
        <w:rPr>
          <w:rFonts w:ascii="Times New Roman" w:hAnsi="Times New Roman" w:cs="Times New Roman"/>
          <w:sz w:val="24"/>
          <w:szCs w:val="24"/>
        </w:rPr>
      </w:pPr>
    </w:p>
    <w:p w14:paraId="4686B145" w14:textId="77777777" w:rsidR="00C4096A" w:rsidRPr="00A91908" w:rsidRDefault="00C4096A" w:rsidP="00E071FD">
      <w:pPr>
        <w:spacing w:after="0" w:line="240" w:lineRule="auto"/>
        <w:jc w:val="center"/>
        <w:rPr>
          <w:rFonts w:ascii="Times New Roman" w:hAnsi="Times New Roman" w:cs="Times New Roman"/>
          <w:sz w:val="24"/>
          <w:szCs w:val="24"/>
        </w:rPr>
      </w:pPr>
    </w:p>
    <w:p w14:paraId="384B7451" w14:textId="77777777" w:rsidR="00C4096A" w:rsidRPr="00A91908" w:rsidRDefault="00C4096A" w:rsidP="00E071FD">
      <w:pPr>
        <w:spacing w:after="0" w:line="240" w:lineRule="auto"/>
        <w:jc w:val="center"/>
        <w:rPr>
          <w:rFonts w:ascii="Times New Roman" w:hAnsi="Times New Roman" w:cs="Times New Roman"/>
          <w:sz w:val="24"/>
          <w:szCs w:val="24"/>
        </w:rPr>
      </w:pPr>
    </w:p>
    <w:p w14:paraId="41BA0F82" w14:textId="77777777" w:rsidR="00C4096A" w:rsidRPr="00A91908" w:rsidRDefault="00C4096A" w:rsidP="00E071FD">
      <w:pPr>
        <w:spacing w:after="0" w:line="240" w:lineRule="auto"/>
        <w:jc w:val="center"/>
        <w:rPr>
          <w:rFonts w:ascii="Times New Roman" w:hAnsi="Times New Roman" w:cs="Times New Roman"/>
          <w:sz w:val="24"/>
          <w:szCs w:val="24"/>
        </w:rPr>
      </w:pPr>
    </w:p>
    <w:p w14:paraId="19F1BE07" w14:textId="77777777" w:rsidR="00C4096A" w:rsidRPr="00A91908" w:rsidRDefault="00C4096A" w:rsidP="00E071FD">
      <w:pPr>
        <w:spacing w:after="0" w:line="240" w:lineRule="auto"/>
        <w:jc w:val="center"/>
        <w:rPr>
          <w:rFonts w:ascii="Times New Roman" w:hAnsi="Times New Roman" w:cs="Times New Roman"/>
          <w:sz w:val="24"/>
          <w:szCs w:val="24"/>
        </w:rPr>
      </w:pPr>
    </w:p>
    <w:p w14:paraId="6A13D72D" w14:textId="77777777" w:rsidR="00C4096A" w:rsidRPr="00A91908" w:rsidRDefault="00C4096A" w:rsidP="00E071FD">
      <w:pPr>
        <w:spacing w:after="0" w:line="240" w:lineRule="auto"/>
        <w:jc w:val="center"/>
        <w:rPr>
          <w:rFonts w:ascii="Times New Roman" w:hAnsi="Times New Roman" w:cs="Times New Roman"/>
          <w:sz w:val="24"/>
          <w:szCs w:val="24"/>
        </w:rPr>
      </w:pPr>
    </w:p>
    <w:p w14:paraId="1632C1E0" w14:textId="77777777" w:rsidR="00C4096A" w:rsidRPr="00A91908" w:rsidRDefault="00C4096A" w:rsidP="00E071FD">
      <w:pPr>
        <w:spacing w:after="0" w:line="240" w:lineRule="auto"/>
        <w:jc w:val="center"/>
        <w:rPr>
          <w:rFonts w:ascii="Times New Roman" w:hAnsi="Times New Roman" w:cs="Times New Roman"/>
          <w:sz w:val="24"/>
          <w:szCs w:val="24"/>
        </w:rPr>
      </w:pPr>
    </w:p>
    <w:p w14:paraId="344470C3" w14:textId="4ED594D8" w:rsidR="00C4096A" w:rsidRPr="00A91908" w:rsidRDefault="000D4BEE" w:rsidP="00E071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KONAČNI </w:t>
      </w:r>
      <w:r w:rsidR="00F957C1" w:rsidRPr="00A91908">
        <w:rPr>
          <w:rFonts w:ascii="Times New Roman" w:hAnsi="Times New Roman" w:cs="Times New Roman"/>
          <w:b/>
          <w:sz w:val="24"/>
          <w:szCs w:val="24"/>
        </w:rPr>
        <w:t xml:space="preserve">PRIJEDLOG ZAKONA O </w:t>
      </w:r>
      <w:r w:rsidR="00F957C1">
        <w:rPr>
          <w:rFonts w:ascii="Times New Roman" w:hAnsi="Times New Roman" w:cs="Times New Roman"/>
          <w:b/>
          <w:sz w:val="24"/>
          <w:szCs w:val="24"/>
        </w:rPr>
        <w:t xml:space="preserve">IZMJENAMA I </w:t>
      </w:r>
      <w:r w:rsidR="00F957C1" w:rsidRPr="00A91908">
        <w:rPr>
          <w:rFonts w:ascii="Times New Roman" w:hAnsi="Times New Roman" w:cs="Times New Roman"/>
          <w:b/>
          <w:sz w:val="24"/>
          <w:szCs w:val="24"/>
        </w:rPr>
        <w:t xml:space="preserve">DOPUNAMA </w:t>
      </w:r>
    </w:p>
    <w:p w14:paraId="36F5CD36" w14:textId="69EFD211" w:rsidR="00C4096A" w:rsidRDefault="00F957C1" w:rsidP="00E071FD">
      <w:pPr>
        <w:spacing w:after="0" w:line="240" w:lineRule="auto"/>
        <w:jc w:val="center"/>
        <w:rPr>
          <w:rFonts w:ascii="Times New Roman" w:hAnsi="Times New Roman" w:cs="Times New Roman"/>
          <w:sz w:val="24"/>
          <w:szCs w:val="24"/>
        </w:rPr>
      </w:pPr>
      <w:r w:rsidRPr="00F957C1">
        <w:rPr>
          <w:rFonts w:ascii="Times New Roman" w:hAnsi="Times New Roman" w:cs="Times New Roman"/>
          <w:b/>
          <w:sz w:val="24"/>
          <w:szCs w:val="24"/>
        </w:rPr>
        <w:t xml:space="preserve">ZAKONA O </w:t>
      </w:r>
      <w:bookmarkStart w:id="0" w:name="_Hlk204752099"/>
      <w:r w:rsidRPr="00F957C1">
        <w:rPr>
          <w:rFonts w:ascii="Times New Roman" w:hAnsi="Times New Roman" w:cs="Times New Roman"/>
          <w:b/>
          <w:sz w:val="24"/>
          <w:szCs w:val="24"/>
        </w:rPr>
        <w:t>PROVEDBI UREDBE (EU) 2016/1011 O INDEKSIMA KOJI SE UPOTREBLJAVAJU KAO REFERENTNE VRIJEDNOSTI</w:t>
      </w:r>
      <w:bookmarkEnd w:id="0"/>
      <w:r w:rsidR="006644AF" w:rsidRPr="006644AF">
        <w:rPr>
          <w:rFonts w:ascii="Times New Roman" w:hAnsi="Times New Roman" w:cs="Times New Roman"/>
          <w:b/>
          <w:sz w:val="24"/>
          <w:szCs w:val="24"/>
        </w:rPr>
        <w:t xml:space="preserve"> </w:t>
      </w:r>
    </w:p>
    <w:p w14:paraId="7B3E20C0" w14:textId="77777777" w:rsidR="00DB10E1" w:rsidRPr="00A91908" w:rsidRDefault="00DB10E1" w:rsidP="00E071FD">
      <w:pPr>
        <w:spacing w:after="0" w:line="240" w:lineRule="auto"/>
        <w:jc w:val="center"/>
        <w:rPr>
          <w:rFonts w:ascii="Times New Roman" w:hAnsi="Times New Roman" w:cs="Times New Roman"/>
          <w:sz w:val="24"/>
          <w:szCs w:val="24"/>
        </w:rPr>
      </w:pPr>
    </w:p>
    <w:p w14:paraId="0ECE521C" w14:textId="77777777" w:rsidR="00C4096A" w:rsidRPr="00A91908" w:rsidRDefault="00C4096A" w:rsidP="00E071FD">
      <w:pPr>
        <w:spacing w:after="0" w:line="240" w:lineRule="auto"/>
        <w:jc w:val="center"/>
        <w:rPr>
          <w:rFonts w:ascii="Times New Roman" w:hAnsi="Times New Roman" w:cs="Times New Roman"/>
          <w:sz w:val="24"/>
          <w:szCs w:val="24"/>
        </w:rPr>
      </w:pPr>
    </w:p>
    <w:p w14:paraId="1C30A636" w14:textId="77777777" w:rsidR="00C4096A" w:rsidRPr="00A91908" w:rsidRDefault="00C4096A" w:rsidP="00E071FD">
      <w:pPr>
        <w:spacing w:after="0" w:line="240" w:lineRule="auto"/>
        <w:jc w:val="center"/>
        <w:rPr>
          <w:rFonts w:ascii="Times New Roman" w:hAnsi="Times New Roman" w:cs="Times New Roman"/>
          <w:sz w:val="24"/>
          <w:szCs w:val="24"/>
        </w:rPr>
      </w:pPr>
    </w:p>
    <w:p w14:paraId="11651546" w14:textId="77777777" w:rsidR="00C4096A" w:rsidRPr="00A91908" w:rsidRDefault="00C4096A" w:rsidP="00E071FD">
      <w:pPr>
        <w:spacing w:after="0" w:line="240" w:lineRule="auto"/>
        <w:jc w:val="center"/>
        <w:rPr>
          <w:rFonts w:ascii="Times New Roman" w:hAnsi="Times New Roman" w:cs="Times New Roman"/>
          <w:sz w:val="24"/>
          <w:szCs w:val="24"/>
        </w:rPr>
      </w:pPr>
    </w:p>
    <w:p w14:paraId="6DEDE5FC" w14:textId="77777777" w:rsidR="00C4096A" w:rsidRPr="00A91908" w:rsidRDefault="00C4096A" w:rsidP="00E071FD">
      <w:pPr>
        <w:spacing w:after="0" w:line="240" w:lineRule="auto"/>
        <w:jc w:val="center"/>
        <w:rPr>
          <w:rFonts w:ascii="Times New Roman" w:hAnsi="Times New Roman" w:cs="Times New Roman"/>
          <w:sz w:val="24"/>
          <w:szCs w:val="24"/>
        </w:rPr>
      </w:pPr>
    </w:p>
    <w:p w14:paraId="5A9CE04B" w14:textId="77777777" w:rsidR="00C4096A" w:rsidRPr="00A91908" w:rsidRDefault="00C4096A" w:rsidP="00E071FD">
      <w:pPr>
        <w:spacing w:after="0" w:line="240" w:lineRule="auto"/>
        <w:jc w:val="center"/>
        <w:rPr>
          <w:rFonts w:ascii="Times New Roman" w:hAnsi="Times New Roman" w:cs="Times New Roman"/>
          <w:sz w:val="24"/>
          <w:szCs w:val="24"/>
        </w:rPr>
      </w:pPr>
    </w:p>
    <w:p w14:paraId="4F557EE1" w14:textId="0F9A5ED9" w:rsidR="00C4096A" w:rsidRDefault="00C4096A" w:rsidP="00E071FD">
      <w:pPr>
        <w:spacing w:after="0" w:line="240" w:lineRule="auto"/>
        <w:jc w:val="center"/>
        <w:rPr>
          <w:rFonts w:ascii="Times New Roman" w:hAnsi="Times New Roman" w:cs="Times New Roman"/>
          <w:sz w:val="24"/>
          <w:szCs w:val="24"/>
        </w:rPr>
      </w:pPr>
    </w:p>
    <w:p w14:paraId="30355F82" w14:textId="77777777" w:rsidR="00145357" w:rsidRPr="00A91908" w:rsidRDefault="00145357" w:rsidP="00E071FD">
      <w:pPr>
        <w:spacing w:after="0" w:line="240" w:lineRule="auto"/>
        <w:jc w:val="center"/>
        <w:rPr>
          <w:rFonts w:ascii="Times New Roman" w:hAnsi="Times New Roman" w:cs="Times New Roman"/>
          <w:sz w:val="24"/>
          <w:szCs w:val="24"/>
        </w:rPr>
      </w:pPr>
    </w:p>
    <w:p w14:paraId="1DF14B37" w14:textId="77777777" w:rsidR="00C4096A" w:rsidRPr="00A91908" w:rsidRDefault="00C4096A" w:rsidP="00E071FD">
      <w:pPr>
        <w:spacing w:after="0" w:line="240" w:lineRule="auto"/>
        <w:jc w:val="center"/>
        <w:rPr>
          <w:rFonts w:ascii="Times New Roman" w:hAnsi="Times New Roman" w:cs="Times New Roman"/>
          <w:sz w:val="24"/>
          <w:szCs w:val="24"/>
        </w:rPr>
      </w:pPr>
    </w:p>
    <w:p w14:paraId="4CDF4FC7" w14:textId="6528CD1F" w:rsidR="00C4096A" w:rsidRDefault="00C4096A" w:rsidP="00E071FD">
      <w:pPr>
        <w:spacing w:after="0" w:line="240" w:lineRule="auto"/>
        <w:jc w:val="center"/>
        <w:rPr>
          <w:rFonts w:ascii="Times New Roman" w:hAnsi="Times New Roman" w:cs="Times New Roman"/>
          <w:sz w:val="24"/>
          <w:szCs w:val="24"/>
        </w:rPr>
      </w:pPr>
    </w:p>
    <w:p w14:paraId="695211F3" w14:textId="77777777" w:rsidR="006E00D0" w:rsidRPr="00A91908" w:rsidRDefault="006E00D0" w:rsidP="00E071FD">
      <w:pPr>
        <w:spacing w:after="0" w:line="240" w:lineRule="auto"/>
        <w:jc w:val="center"/>
        <w:rPr>
          <w:rFonts w:ascii="Times New Roman" w:hAnsi="Times New Roman" w:cs="Times New Roman"/>
          <w:sz w:val="24"/>
          <w:szCs w:val="24"/>
        </w:rPr>
      </w:pPr>
    </w:p>
    <w:p w14:paraId="2E04541E" w14:textId="77777777" w:rsidR="00C4096A" w:rsidRPr="00A91908" w:rsidRDefault="00C4096A" w:rsidP="00E071FD">
      <w:pPr>
        <w:spacing w:after="0" w:line="240" w:lineRule="auto"/>
        <w:jc w:val="center"/>
        <w:rPr>
          <w:rFonts w:ascii="Times New Roman" w:hAnsi="Times New Roman" w:cs="Times New Roman"/>
          <w:sz w:val="24"/>
          <w:szCs w:val="24"/>
        </w:rPr>
      </w:pPr>
    </w:p>
    <w:p w14:paraId="771BE008" w14:textId="77777777" w:rsidR="00C4096A" w:rsidRPr="00A91908" w:rsidRDefault="00C4096A" w:rsidP="00E071FD">
      <w:pPr>
        <w:spacing w:after="0" w:line="240" w:lineRule="auto"/>
        <w:jc w:val="center"/>
        <w:rPr>
          <w:rFonts w:ascii="Times New Roman" w:hAnsi="Times New Roman" w:cs="Times New Roman"/>
          <w:sz w:val="24"/>
          <w:szCs w:val="24"/>
        </w:rPr>
      </w:pPr>
    </w:p>
    <w:p w14:paraId="036E8AA5" w14:textId="77777777" w:rsidR="00C4096A" w:rsidRPr="00A91908" w:rsidRDefault="00C4096A" w:rsidP="00E071FD">
      <w:pPr>
        <w:spacing w:after="0" w:line="240" w:lineRule="auto"/>
        <w:jc w:val="center"/>
        <w:rPr>
          <w:rFonts w:ascii="Times New Roman" w:hAnsi="Times New Roman" w:cs="Times New Roman"/>
          <w:sz w:val="24"/>
          <w:szCs w:val="24"/>
        </w:rPr>
      </w:pPr>
    </w:p>
    <w:p w14:paraId="42C9999C" w14:textId="5BA18D9F" w:rsidR="00C4096A" w:rsidRPr="00A91908" w:rsidRDefault="00C4096A" w:rsidP="00E071FD">
      <w:pPr>
        <w:spacing w:after="0" w:line="240" w:lineRule="auto"/>
        <w:jc w:val="center"/>
        <w:rPr>
          <w:rFonts w:ascii="Times New Roman" w:hAnsi="Times New Roman" w:cs="Times New Roman"/>
          <w:sz w:val="24"/>
          <w:szCs w:val="24"/>
        </w:rPr>
      </w:pPr>
    </w:p>
    <w:p w14:paraId="5FC2F92E" w14:textId="5CE2F660" w:rsidR="00157C1C" w:rsidRPr="00A91908" w:rsidRDefault="00157C1C" w:rsidP="00E071FD">
      <w:pPr>
        <w:spacing w:after="0" w:line="240" w:lineRule="auto"/>
        <w:jc w:val="center"/>
        <w:rPr>
          <w:rFonts w:ascii="Times New Roman" w:hAnsi="Times New Roman" w:cs="Times New Roman"/>
          <w:sz w:val="24"/>
          <w:szCs w:val="24"/>
        </w:rPr>
      </w:pPr>
    </w:p>
    <w:p w14:paraId="0A12A189" w14:textId="565EBBA0" w:rsidR="00157C1C" w:rsidRPr="00A91908" w:rsidRDefault="00157C1C" w:rsidP="00E071FD">
      <w:pPr>
        <w:spacing w:after="0" w:line="240" w:lineRule="auto"/>
        <w:jc w:val="center"/>
        <w:rPr>
          <w:rFonts w:ascii="Times New Roman" w:hAnsi="Times New Roman" w:cs="Times New Roman"/>
          <w:sz w:val="24"/>
          <w:szCs w:val="24"/>
        </w:rPr>
      </w:pPr>
    </w:p>
    <w:p w14:paraId="0B50CDAF" w14:textId="4B4D8BB8" w:rsidR="00157C1C" w:rsidRPr="00A91908" w:rsidRDefault="00157C1C" w:rsidP="00E071FD">
      <w:pPr>
        <w:spacing w:after="0" w:line="240" w:lineRule="auto"/>
        <w:jc w:val="center"/>
        <w:rPr>
          <w:rFonts w:ascii="Times New Roman" w:hAnsi="Times New Roman" w:cs="Times New Roman"/>
          <w:sz w:val="24"/>
          <w:szCs w:val="24"/>
        </w:rPr>
      </w:pPr>
    </w:p>
    <w:p w14:paraId="78F6023C" w14:textId="3D48068F" w:rsidR="00157C1C" w:rsidRPr="00A91908" w:rsidRDefault="00157C1C" w:rsidP="00E071FD">
      <w:pPr>
        <w:spacing w:after="0" w:line="240" w:lineRule="auto"/>
        <w:jc w:val="center"/>
        <w:rPr>
          <w:rFonts w:ascii="Times New Roman" w:hAnsi="Times New Roman" w:cs="Times New Roman"/>
          <w:sz w:val="24"/>
          <w:szCs w:val="24"/>
        </w:rPr>
      </w:pPr>
    </w:p>
    <w:p w14:paraId="024756B3" w14:textId="7D874B18" w:rsidR="00157C1C" w:rsidRPr="00A91908" w:rsidRDefault="00157C1C" w:rsidP="00E071FD">
      <w:pPr>
        <w:spacing w:after="0" w:line="240" w:lineRule="auto"/>
        <w:jc w:val="center"/>
        <w:rPr>
          <w:rFonts w:ascii="Times New Roman" w:hAnsi="Times New Roman" w:cs="Times New Roman"/>
          <w:sz w:val="24"/>
          <w:szCs w:val="24"/>
        </w:rPr>
      </w:pPr>
    </w:p>
    <w:p w14:paraId="40949378" w14:textId="07CB0DED" w:rsidR="00C4096A" w:rsidRPr="00A91908" w:rsidRDefault="00C4096A" w:rsidP="00E071FD">
      <w:pPr>
        <w:spacing w:after="0" w:line="240" w:lineRule="auto"/>
        <w:jc w:val="center"/>
        <w:rPr>
          <w:rFonts w:ascii="Times New Roman" w:hAnsi="Times New Roman" w:cs="Times New Roman"/>
          <w:sz w:val="24"/>
          <w:szCs w:val="24"/>
        </w:rPr>
      </w:pPr>
      <w:r w:rsidRPr="00A91908">
        <w:rPr>
          <w:rFonts w:ascii="Times New Roman" w:hAnsi="Times New Roman" w:cs="Times New Roman"/>
          <w:sz w:val="24"/>
          <w:szCs w:val="24"/>
        </w:rPr>
        <w:t>__________________________________________________________________</w:t>
      </w:r>
    </w:p>
    <w:p w14:paraId="35CEF3DC" w14:textId="706A9427" w:rsidR="00C4096A" w:rsidRPr="00A91908" w:rsidRDefault="00C4096A" w:rsidP="00E071FD">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 xml:space="preserve">Zagreb, </w:t>
      </w:r>
      <w:r w:rsidR="00A912D7">
        <w:rPr>
          <w:rFonts w:ascii="Times New Roman" w:hAnsi="Times New Roman" w:cs="Times New Roman"/>
          <w:b/>
          <w:sz w:val="24"/>
          <w:szCs w:val="24"/>
        </w:rPr>
        <w:t>ožujak</w:t>
      </w:r>
      <w:bookmarkStart w:id="1" w:name="_GoBack"/>
      <w:bookmarkEnd w:id="1"/>
      <w:r w:rsidR="006644AF" w:rsidRPr="00A91908">
        <w:rPr>
          <w:rFonts w:ascii="Times New Roman" w:hAnsi="Times New Roman" w:cs="Times New Roman"/>
          <w:b/>
          <w:sz w:val="24"/>
          <w:szCs w:val="24"/>
        </w:rPr>
        <w:t xml:space="preserve"> </w:t>
      </w:r>
      <w:r w:rsidR="00385BE7" w:rsidRPr="00A91908">
        <w:rPr>
          <w:rFonts w:ascii="Times New Roman" w:hAnsi="Times New Roman" w:cs="Times New Roman"/>
          <w:b/>
          <w:sz w:val="24"/>
          <w:szCs w:val="24"/>
        </w:rPr>
        <w:t>202</w:t>
      </w:r>
      <w:r w:rsidR="006644AF">
        <w:rPr>
          <w:rFonts w:ascii="Times New Roman" w:hAnsi="Times New Roman" w:cs="Times New Roman"/>
          <w:b/>
          <w:sz w:val="24"/>
          <w:szCs w:val="24"/>
        </w:rPr>
        <w:t>6</w:t>
      </w:r>
      <w:r w:rsidRPr="00A91908">
        <w:rPr>
          <w:rFonts w:ascii="Times New Roman" w:hAnsi="Times New Roman" w:cs="Times New Roman"/>
          <w:b/>
          <w:sz w:val="24"/>
          <w:szCs w:val="24"/>
        </w:rPr>
        <w:t>.</w:t>
      </w:r>
    </w:p>
    <w:p w14:paraId="14EA3F2F" w14:textId="5E353D53" w:rsidR="004A602B" w:rsidRPr="00A91908" w:rsidRDefault="006644AF" w:rsidP="003F14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KONAČNI </w:t>
      </w:r>
      <w:r w:rsidR="004A602B" w:rsidRPr="00A91908">
        <w:rPr>
          <w:rFonts w:ascii="Times New Roman" w:hAnsi="Times New Roman" w:cs="Times New Roman"/>
          <w:b/>
          <w:sz w:val="24"/>
          <w:szCs w:val="24"/>
        </w:rPr>
        <w:t xml:space="preserve">PRIJEDLOG ZAKONA O </w:t>
      </w:r>
      <w:r w:rsidR="00902F02">
        <w:rPr>
          <w:rFonts w:ascii="Times New Roman" w:hAnsi="Times New Roman" w:cs="Times New Roman"/>
          <w:b/>
          <w:sz w:val="24"/>
          <w:szCs w:val="24"/>
        </w:rPr>
        <w:t xml:space="preserve">IZMJENAMA I </w:t>
      </w:r>
      <w:r w:rsidR="004A602B" w:rsidRPr="00A91908">
        <w:rPr>
          <w:rFonts w:ascii="Times New Roman" w:hAnsi="Times New Roman" w:cs="Times New Roman"/>
          <w:b/>
          <w:sz w:val="24"/>
          <w:szCs w:val="24"/>
        </w:rPr>
        <w:t>DOPUNAMA</w:t>
      </w:r>
    </w:p>
    <w:p w14:paraId="7A5944FA" w14:textId="77777777" w:rsidR="00086452" w:rsidRDefault="004A602B" w:rsidP="0037554C">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 xml:space="preserve">ZAKONA O </w:t>
      </w:r>
      <w:r w:rsidR="0037554C" w:rsidRPr="0037554C">
        <w:rPr>
          <w:rFonts w:ascii="Times New Roman" w:hAnsi="Times New Roman" w:cs="Times New Roman"/>
          <w:b/>
          <w:sz w:val="24"/>
          <w:szCs w:val="24"/>
        </w:rPr>
        <w:t>PROVEDBI UREDBE (EU) 2016/1011 O INDEKSIMA KOJI SE UPOTREBLJAVAJU KAO REFERENTNE VRIJEDNOSTI</w:t>
      </w:r>
      <w:r w:rsidR="0037554C" w:rsidRPr="0037554C" w:rsidDel="0037554C">
        <w:rPr>
          <w:rFonts w:ascii="Times New Roman" w:hAnsi="Times New Roman" w:cs="Times New Roman"/>
          <w:b/>
          <w:sz w:val="24"/>
          <w:szCs w:val="24"/>
        </w:rPr>
        <w:t xml:space="preserve"> </w:t>
      </w:r>
    </w:p>
    <w:p w14:paraId="115965A4" w14:textId="77777777" w:rsidR="00086452" w:rsidRDefault="00086452" w:rsidP="0037554C">
      <w:pPr>
        <w:spacing w:after="0" w:line="240" w:lineRule="auto"/>
        <w:jc w:val="center"/>
        <w:rPr>
          <w:rFonts w:ascii="Times New Roman" w:hAnsi="Times New Roman" w:cs="Times New Roman"/>
          <w:b/>
          <w:sz w:val="24"/>
          <w:szCs w:val="24"/>
        </w:rPr>
      </w:pPr>
    </w:p>
    <w:p w14:paraId="6D39B6B2" w14:textId="527C9B29" w:rsidR="004A602B" w:rsidRPr="00A91908" w:rsidRDefault="007441F7" w:rsidP="0037554C">
      <w:pPr>
        <w:spacing w:after="0" w:line="240" w:lineRule="auto"/>
        <w:jc w:val="center"/>
        <w:rPr>
          <w:rFonts w:ascii="Times New Roman" w:eastAsia="Times New Roman" w:hAnsi="Times New Roman" w:cs="Times New Roman"/>
          <w:b/>
          <w:sz w:val="24"/>
          <w:szCs w:val="24"/>
          <w:lang w:eastAsia="hr-HR"/>
        </w:rPr>
      </w:pPr>
      <w:r w:rsidRPr="00A91908">
        <w:rPr>
          <w:rFonts w:ascii="Times New Roman" w:eastAsia="Times New Roman" w:hAnsi="Times New Roman" w:cs="Times New Roman"/>
          <w:b/>
          <w:sz w:val="24"/>
          <w:szCs w:val="24"/>
          <w:lang w:eastAsia="hr-HR"/>
        </w:rPr>
        <w:t xml:space="preserve">Članak </w:t>
      </w:r>
      <w:r w:rsidR="002C7EAE" w:rsidRPr="00A91908">
        <w:rPr>
          <w:rFonts w:ascii="Times New Roman" w:eastAsia="Times New Roman" w:hAnsi="Times New Roman" w:cs="Times New Roman"/>
          <w:b/>
          <w:sz w:val="24"/>
          <w:szCs w:val="24"/>
          <w:lang w:eastAsia="hr-HR"/>
        </w:rPr>
        <w:t>1</w:t>
      </w:r>
      <w:r w:rsidR="004A602B" w:rsidRPr="00A91908">
        <w:rPr>
          <w:rFonts w:ascii="Times New Roman" w:eastAsia="Times New Roman" w:hAnsi="Times New Roman" w:cs="Times New Roman"/>
          <w:b/>
          <w:sz w:val="24"/>
          <w:szCs w:val="24"/>
          <w:lang w:eastAsia="hr-HR"/>
        </w:rPr>
        <w:t>.</w:t>
      </w:r>
    </w:p>
    <w:p w14:paraId="5A22C6BE" w14:textId="77777777" w:rsidR="004A602B" w:rsidRPr="00A91908" w:rsidRDefault="004A602B" w:rsidP="00D96EDF">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E0DB205" w14:textId="3CED81C4" w:rsidR="00BD7D8F" w:rsidRDefault="004A602B" w:rsidP="0030049D">
      <w:pPr>
        <w:spacing w:after="0" w:line="240" w:lineRule="auto"/>
        <w:jc w:val="both"/>
        <w:rPr>
          <w:rFonts w:ascii="Times New Roman" w:eastAsia="Times New Roman" w:hAnsi="Times New Roman" w:cs="Times New Roman"/>
          <w:sz w:val="24"/>
          <w:szCs w:val="24"/>
          <w:lang w:eastAsia="hr-HR"/>
        </w:rPr>
      </w:pPr>
      <w:r w:rsidRPr="00A91908">
        <w:rPr>
          <w:rFonts w:ascii="Times New Roman" w:eastAsia="Times New Roman" w:hAnsi="Times New Roman" w:cs="Times New Roman"/>
          <w:sz w:val="24"/>
          <w:szCs w:val="24"/>
          <w:lang w:eastAsia="hr-HR"/>
        </w:rPr>
        <w:t xml:space="preserve">U </w:t>
      </w:r>
      <w:r w:rsidR="00C860BC" w:rsidRPr="00C860BC">
        <w:rPr>
          <w:rFonts w:ascii="Times New Roman" w:eastAsia="Times New Roman" w:hAnsi="Times New Roman" w:cs="Times New Roman"/>
          <w:sz w:val="24"/>
          <w:szCs w:val="24"/>
          <w:lang w:eastAsia="hr-HR"/>
        </w:rPr>
        <w:t>Zakon</w:t>
      </w:r>
      <w:r w:rsidR="0037554C">
        <w:rPr>
          <w:rFonts w:ascii="Times New Roman" w:eastAsia="Times New Roman" w:hAnsi="Times New Roman" w:cs="Times New Roman"/>
          <w:sz w:val="24"/>
          <w:szCs w:val="24"/>
          <w:lang w:eastAsia="hr-HR"/>
        </w:rPr>
        <w:t>u</w:t>
      </w:r>
      <w:r w:rsidR="00C860BC" w:rsidRPr="00C860BC">
        <w:rPr>
          <w:rFonts w:ascii="Times New Roman" w:eastAsia="Times New Roman" w:hAnsi="Times New Roman" w:cs="Times New Roman"/>
          <w:sz w:val="24"/>
          <w:szCs w:val="24"/>
          <w:lang w:eastAsia="hr-HR"/>
        </w:rPr>
        <w:t xml:space="preserve"> o provedbi Uredbe (EU) 2016/1011 o indeksima koji se upotrebljavaju kao referentne vrijednosti („Narodne novine“, br. 57/18</w:t>
      </w:r>
      <w:r w:rsidR="008B2633">
        <w:rPr>
          <w:rFonts w:ascii="Times New Roman" w:eastAsia="Times New Roman" w:hAnsi="Times New Roman" w:cs="Times New Roman"/>
          <w:sz w:val="24"/>
          <w:szCs w:val="24"/>
          <w:lang w:eastAsia="hr-HR"/>
        </w:rPr>
        <w:t>.</w:t>
      </w:r>
      <w:r w:rsidR="00C860BC" w:rsidRPr="00C860BC">
        <w:rPr>
          <w:rFonts w:ascii="Times New Roman" w:eastAsia="Times New Roman" w:hAnsi="Times New Roman" w:cs="Times New Roman"/>
          <w:sz w:val="24"/>
          <w:szCs w:val="24"/>
          <w:lang w:eastAsia="hr-HR"/>
        </w:rPr>
        <w:t>, 46/21</w:t>
      </w:r>
      <w:r w:rsidR="008B2633">
        <w:rPr>
          <w:rFonts w:ascii="Times New Roman" w:eastAsia="Times New Roman" w:hAnsi="Times New Roman" w:cs="Times New Roman"/>
          <w:sz w:val="24"/>
          <w:szCs w:val="24"/>
          <w:lang w:eastAsia="hr-HR"/>
        </w:rPr>
        <w:t>.</w:t>
      </w:r>
      <w:r w:rsidR="00894F64">
        <w:rPr>
          <w:rFonts w:ascii="Times New Roman" w:eastAsia="Times New Roman" w:hAnsi="Times New Roman" w:cs="Times New Roman"/>
          <w:sz w:val="24"/>
          <w:szCs w:val="24"/>
          <w:lang w:eastAsia="hr-HR"/>
        </w:rPr>
        <w:t xml:space="preserve"> i</w:t>
      </w:r>
      <w:r w:rsidR="00C860BC" w:rsidRPr="00C860BC">
        <w:rPr>
          <w:rFonts w:ascii="Times New Roman" w:eastAsia="Times New Roman" w:hAnsi="Times New Roman" w:cs="Times New Roman"/>
          <w:sz w:val="24"/>
          <w:szCs w:val="24"/>
          <w:lang w:eastAsia="hr-HR"/>
        </w:rPr>
        <w:t xml:space="preserve"> 123/23</w:t>
      </w:r>
      <w:r w:rsidR="008B2633">
        <w:rPr>
          <w:rFonts w:ascii="Times New Roman" w:eastAsia="Times New Roman" w:hAnsi="Times New Roman" w:cs="Times New Roman"/>
          <w:sz w:val="24"/>
          <w:szCs w:val="24"/>
          <w:lang w:eastAsia="hr-HR"/>
        </w:rPr>
        <w:t>.</w:t>
      </w:r>
      <w:r w:rsidR="00C860BC">
        <w:rPr>
          <w:rFonts w:ascii="Times New Roman" w:eastAsia="Times New Roman" w:hAnsi="Times New Roman" w:cs="Times New Roman"/>
          <w:sz w:val="24"/>
          <w:szCs w:val="24"/>
          <w:lang w:eastAsia="hr-HR"/>
        </w:rPr>
        <w:t>)</w:t>
      </w:r>
      <w:r w:rsidR="00894F64">
        <w:rPr>
          <w:rFonts w:ascii="Times New Roman" w:eastAsia="Times New Roman" w:hAnsi="Times New Roman" w:cs="Times New Roman"/>
          <w:sz w:val="24"/>
          <w:szCs w:val="24"/>
          <w:lang w:eastAsia="hr-HR"/>
        </w:rPr>
        <w:t>,</w:t>
      </w:r>
      <w:r w:rsidR="00763137">
        <w:rPr>
          <w:rFonts w:ascii="Times New Roman" w:eastAsia="Times New Roman" w:hAnsi="Times New Roman" w:cs="Times New Roman"/>
          <w:sz w:val="24"/>
          <w:szCs w:val="24"/>
          <w:lang w:eastAsia="hr-HR"/>
        </w:rPr>
        <w:t xml:space="preserve"> </w:t>
      </w:r>
      <w:r w:rsidR="00F01742">
        <w:rPr>
          <w:rFonts w:ascii="Times New Roman" w:eastAsia="Times New Roman" w:hAnsi="Times New Roman" w:cs="Times New Roman"/>
          <w:sz w:val="24"/>
          <w:szCs w:val="24"/>
          <w:lang w:eastAsia="hr-HR"/>
        </w:rPr>
        <w:t xml:space="preserve">u </w:t>
      </w:r>
      <w:r w:rsidR="00BD7D8F">
        <w:rPr>
          <w:rFonts w:ascii="Times New Roman" w:eastAsia="Times New Roman" w:hAnsi="Times New Roman" w:cs="Times New Roman"/>
          <w:sz w:val="24"/>
          <w:szCs w:val="24"/>
          <w:lang w:eastAsia="hr-HR"/>
        </w:rPr>
        <w:t>člank</w:t>
      </w:r>
      <w:r w:rsidR="00A607B5">
        <w:rPr>
          <w:rFonts w:ascii="Times New Roman" w:eastAsia="Times New Roman" w:hAnsi="Times New Roman" w:cs="Times New Roman"/>
          <w:sz w:val="24"/>
          <w:szCs w:val="24"/>
          <w:lang w:eastAsia="hr-HR"/>
        </w:rPr>
        <w:t>u</w:t>
      </w:r>
      <w:r w:rsidR="00BD7D8F">
        <w:rPr>
          <w:rFonts w:ascii="Times New Roman" w:eastAsia="Times New Roman" w:hAnsi="Times New Roman" w:cs="Times New Roman"/>
          <w:sz w:val="24"/>
          <w:szCs w:val="24"/>
          <w:lang w:eastAsia="hr-HR"/>
        </w:rPr>
        <w:t xml:space="preserve"> 1. stavak 1. mijenja se i glasi:</w:t>
      </w:r>
    </w:p>
    <w:p w14:paraId="4B08FC01" w14:textId="69BB4E3D" w:rsidR="00BD7D8F" w:rsidRDefault="00BD7D8F" w:rsidP="0030049D">
      <w:pPr>
        <w:spacing w:after="0" w:line="240" w:lineRule="auto"/>
        <w:jc w:val="both"/>
        <w:rPr>
          <w:rFonts w:ascii="Times New Roman" w:eastAsia="Times New Roman" w:hAnsi="Times New Roman" w:cs="Times New Roman"/>
          <w:sz w:val="24"/>
          <w:szCs w:val="24"/>
          <w:lang w:eastAsia="hr-HR"/>
        </w:rPr>
      </w:pPr>
    </w:p>
    <w:p w14:paraId="51B57C29" w14:textId="0C69865A" w:rsidR="00BD7D8F" w:rsidRDefault="00BD7D8F" w:rsidP="00BD7D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Pr="00BD7D8F">
        <w:rPr>
          <w:rFonts w:ascii="Times New Roman" w:eastAsia="Times New Roman" w:hAnsi="Times New Roman" w:cs="Times New Roman"/>
          <w:sz w:val="24"/>
          <w:szCs w:val="24"/>
          <w:lang w:eastAsia="hr-HR"/>
        </w:rPr>
        <w:t xml:space="preserve">Ovim se Zakonom utvrđuju nadležna tijela te prekršajne odredbe za provedbu </w:t>
      </w:r>
      <w:r>
        <w:rPr>
          <w:rFonts w:ascii="Times New Roman" w:eastAsia="Times New Roman" w:hAnsi="Times New Roman" w:cs="Times New Roman"/>
          <w:sz w:val="24"/>
          <w:szCs w:val="24"/>
          <w:lang w:eastAsia="hr-HR"/>
        </w:rPr>
        <w:t xml:space="preserve">Uredbe (EU) 2016/1011 Europskog </w:t>
      </w:r>
      <w:r w:rsidRPr="00BD7D8F">
        <w:rPr>
          <w:rFonts w:ascii="Times New Roman" w:eastAsia="Times New Roman" w:hAnsi="Times New Roman" w:cs="Times New Roman"/>
          <w:sz w:val="24"/>
          <w:szCs w:val="24"/>
          <w:lang w:eastAsia="hr-HR"/>
        </w:rPr>
        <w:t>parlamenta i Vijeća od 8. lipnja 2016. o indeksima koji se upotrebljavaj</w:t>
      </w:r>
      <w:r>
        <w:rPr>
          <w:rFonts w:ascii="Times New Roman" w:eastAsia="Times New Roman" w:hAnsi="Times New Roman" w:cs="Times New Roman"/>
          <w:sz w:val="24"/>
          <w:szCs w:val="24"/>
          <w:lang w:eastAsia="hr-HR"/>
        </w:rPr>
        <w:t>u kao referentne vrijednosti u financijskim instrumentima i fi</w:t>
      </w:r>
      <w:r w:rsidRPr="00BD7D8F">
        <w:rPr>
          <w:rFonts w:ascii="Times New Roman" w:eastAsia="Times New Roman" w:hAnsi="Times New Roman" w:cs="Times New Roman"/>
          <w:sz w:val="24"/>
          <w:szCs w:val="24"/>
          <w:lang w:eastAsia="hr-HR"/>
        </w:rPr>
        <w:t>nancijskim ugovorima ili za mjerenje uspješnosti investicijski</w:t>
      </w:r>
      <w:r>
        <w:rPr>
          <w:rFonts w:ascii="Times New Roman" w:eastAsia="Times New Roman" w:hAnsi="Times New Roman" w:cs="Times New Roman"/>
          <w:sz w:val="24"/>
          <w:szCs w:val="24"/>
          <w:lang w:eastAsia="hr-HR"/>
        </w:rPr>
        <w:t xml:space="preserve">h fondova i o izmjeni direktiva </w:t>
      </w:r>
      <w:r w:rsidRPr="00BD7D8F">
        <w:rPr>
          <w:rFonts w:ascii="Times New Roman" w:eastAsia="Times New Roman" w:hAnsi="Times New Roman" w:cs="Times New Roman"/>
          <w:sz w:val="24"/>
          <w:szCs w:val="24"/>
          <w:lang w:eastAsia="hr-HR"/>
        </w:rPr>
        <w:t>2008/48/EZ i 2014/17/EU te Uredbe (EU) br. 596/2014 (Tekst značajan za EGP) (S</w:t>
      </w:r>
      <w:r>
        <w:rPr>
          <w:rFonts w:ascii="Times New Roman" w:eastAsia="Times New Roman" w:hAnsi="Times New Roman" w:cs="Times New Roman"/>
          <w:sz w:val="24"/>
          <w:szCs w:val="24"/>
          <w:lang w:eastAsia="hr-HR"/>
        </w:rPr>
        <w:t xml:space="preserve">L L 171, 29.6.2016.), kako je </w:t>
      </w:r>
      <w:r w:rsidRPr="00BD7D8F">
        <w:rPr>
          <w:rFonts w:ascii="Times New Roman" w:eastAsia="Times New Roman" w:hAnsi="Times New Roman" w:cs="Times New Roman"/>
          <w:sz w:val="24"/>
          <w:szCs w:val="24"/>
          <w:lang w:eastAsia="hr-HR"/>
        </w:rPr>
        <w:t>posljednji put izmijenjena</w:t>
      </w:r>
      <w:r>
        <w:rPr>
          <w:rFonts w:ascii="Times New Roman" w:eastAsia="Times New Roman" w:hAnsi="Times New Roman" w:cs="Times New Roman"/>
          <w:sz w:val="24"/>
          <w:szCs w:val="24"/>
          <w:lang w:eastAsia="hr-HR"/>
        </w:rPr>
        <w:t xml:space="preserve"> Uredbom</w:t>
      </w:r>
      <w:r w:rsidRPr="00BD7D8F">
        <w:rPr>
          <w:rFonts w:ascii="Times New Roman" w:eastAsia="Times New Roman" w:hAnsi="Times New Roman" w:cs="Times New Roman"/>
          <w:sz w:val="24"/>
          <w:szCs w:val="24"/>
          <w:lang w:eastAsia="hr-HR"/>
        </w:rPr>
        <w:t xml:space="preserve"> (EU) 2025/914 Europskog parlamenta i Vijeća od 7. svibnja 2025. o izmjeni Uredbe (EU) 2016/1011 u pogledu područja primjene pravila za referentne vrijednosti, upotrebe u Uniji referentnih vrijednosti koje pruža administrator smješten u trećoj zemlji i određenih zahtjeva za izvješćivanje</w:t>
      </w:r>
      <w:r>
        <w:rPr>
          <w:rFonts w:ascii="Times New Roman" w:eastAsia="Times New Roman" w:hAnsi="Times New Roman" w:cs="Times New Roman"/>
          <w:sz w:val="24"/>
          <w:szCs w:val="24"/>
          <w:lang w:eastAsia="hr-HR"/>
        </w:rPr>
        <w:t xml:space="preserve"> (</w:t>
      </w:r>
      <w:r w:rsidRPr="00BD7D8F">
        <w:rPr>
          <w:rFonts w:ascii="Times New Roman" w:eastAsia="Times New Roman" w:hAnsi="Times New Roman" w:cs="Times New Roman"/>
          <w:sz w:val="24"/>
          <w:szCs w:val="24"/>
          <w:lang w:eastAsia="hr-HR"/>
        </w:rPr>
        <w:t>SL L, 2025/914, 19.5.2025.</w:t>
      </w:r>
      <w:r>
        <w:rPr>
          <w:rFonts w:ascii="Times New Roman" w:eastAsia="Times New Roman" w:hAnsi="Times New Roman" w:cs="Times New Roman"/>
          <w:sz w:val="24"/>
          <w:szCs w:val="24"/>
          <w:lang w:eastAsia="hr-HR"/>
        </w:rPr>
        <w:t>)</w:t>
      </w:r>
      <w:r w:rsidR="00A61104">
        <w:rPr>
          <w:rFonts w:ascii="Times New Roman" w:eastAsia="Times New Roman" w:hAnsi="Times New Roman" w:cs="Times New Roman"/>
          <w:sz w:val="24"/>
          <w:szCs w:val="24"/>
          <w:lang w:eastAsia="hr-HR"/>
        </w:rPr>
        <w:t xml:space="preserve"> </w:t>
      </w:r>
      <w:r w:rsidR="00A61104" w:rsidRPr="00A61104">
        <w:rPr>
          <w:rFonts w:ascii="Times New Roman" w:eastAsia="Times New Roman" w:hAnsi="Times New Roman" w:cs="Times New Roman"/>
          <w:sz w:val="24"/>
          <w:szCs w:val="24"/>
          <w:lang w:eastAsia="hr-HR"/>
        </w:rPr>
        <w:t>(u daljnjem tekstu: Uredba (EU) br. 2016/1011)</w:t>
      </w:r>
      <w:r>
        <w:rPr>
          <w:rFonts w:ascii="Times New Roman" w:eastAsia="Times New Roman" w:hAnsi="Times New Roman" w:cs="Times New Roman"/>
          <w:sz w:val="24"/>
          <w:szCs w:val="24"/>
          <w:lang w:eastAsia="hr-HR"/>
        </w:rPr>
        <w:t>.“.</w:t>
      </w:r>
    </w:p>
    <w:p w14:paraId="49B0B42D" w14:textId="6BDF70A8" w:rsidR="00C557FB" w:rsidRPr="00A91908" w:rsidRDefault="00C557FB">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546FBE9" w14:textId="3D80B726" w:rsidR="00C557FB" w:rsidRDefault="00C557FB" w:rsidP="003729B6">
      <w:pPr>
        <w:spacing w:beforeLines="30" w:before="72" w:afterLines="30" w:after="72" w:line="240" w:lineRule="auto"/>
        <w:jc w:val="center"/>
        <w:textAlignment w:val="baseline"/>
        <w:rPr>
          <w:rFonts w:ascii="Times New Roman" w:eastAsia="Times New Roman" w:hAnsi="Times New Roman" w:cs="Times New Roman"/>
          <w:b/>
          <w:bCs/>
          <w:sz w:val="24"/>
          <w:szCs w:val="24"/>
          <w:lang w:eastAsia="hr-HR"/>
        </w:rPr>
      </w:pPr>
      <w:r w:rsidRPr="00A91908">
        <w:rPr>
          <w:rFonts w:ascii="Times New Roman" w:eastAsia="Times New Roman" w:hAnsi="Times New Roman" w:cs="Times New Roman"/>
          <w:b/>
          <w:bCs/>
          <w:sz w:val="24"/>
          <w:szCs w:val="24"/>
          <w:lang w:eastAsia="hr-HR"/>
        </w:rPr>
        <w:t>Članak 2.</w:t>
      </w:r>
    </w:p>
    <w:p w14:paraId="1D89880D" w14:textId="3CD7780F" w:rsidR="00704BEC" w:rsidRDefault="00704BEC" w:rsidP="00381A81">
      <w:pPr>
        <w:spacing w:after="0" w:line="240" w:lineRule="auto"/>
        <w:textAlignment w:val="baseline"/>
        <w:rPr>
          <w:rFonts w:ascii="Times New Roman" w:eastAsia="Times New Roman" w:hAnsi="Times New Roman" w:cs="Times New Roman"/>
          <w:b/>
          <w:bCs/>
          <w:sz w:val="24"/>
          <w:szCs w:val="24"/>
          <w:lang w:eastAsia="hr-HR"/>
        </w:rPr>
      </w:pPr>
    </w:p>
    <w:p w14:paraId="4FC17107" w14:textId="4753E6B6" w:rsidR="00704BEC" w:rsidRDefault="00704BEC" w:rsidP="00381A81">
      <w:pPr>
        <w:spacing w:after="0" w:line="240" w:lineRule="auto"/>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 članku 5. stavku 1. toč</w:t>
      </w:r>
      <w:r w:rsidR="008B2633">
        <w:rPr>
          <w:rFonts w:ascii="Times New Roman" w:eastAsia="Times New Roman" w:hAnsi="Times New Roman" w:cs="Times New Roman"/>
          <w:bCs/>
          <w:sz w:val="24"/>
          <w:szCs w:val="24"/>
          <w:lang w:eastAsia="hr-HR"/>
        </w:rPr>
        <w:t>k</w:t>
      </w:r>
      <w:r>
        <w:rPr>
          <w:rFonts w:ascii="Times New Roman" w:eastAsia="Times New Roman" w:hAnsi="Times New Roman" w:cs="Times New Roman"/>
          <w:bCs/>
          <w:sz w:val="24"/>
          <w:szCs w:val="24"/>
          <w:lang w:eastAsia="hr-HR"/>
        </w:rPr>
        <w:t>i 31. broj</w:t>
      </w:r>
      <w:r w:rsidR="00346B45">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„3</w:t>
      </w:r>
      <w:r w:rsidR="00346B45">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zamjenjuje se brojem</w:t>
      </w:r>
      <w:r w:rsidR="00346B45">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„2</w:t>
      </w:r>
      <w:r w:rsidR="00346B45">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w:t>
      </w:r>
    </w:p>
    <w:p w14:paraId="477AF37D" w14:textId="463074AA" w:rsidR="004E6CBC" w:rsidRDefault="004E6CBC" w:rsidP="00381A81">
      <w:pPr>
        <w:spacing w:after="0" w:line="240" w:lineRule="auto"/>
        <w:textAlignment w:val="baseline"/>
        <w:rPr>
          <w:rFonts w:ascii="Times New Roman" w:eastAsia="Times New Roman" w:hAnsi="Times New Roman" w:cs="Times New Roman"/>
          <w:bCs/>
          <w:sz w:val="24"/>
          <w:szCs w:val="24"/>
          <w:lang w:eastAsia="hr-HR"/>
        </w:rPr>
      </w:pPr>
    </w:p>
    <w:p w14:paraId="4BF87EA4" w14:textId="6F603FCD" w:rsidR="0077646F" w:rsidRDefault="0077646F" w:rsidP="00381A81">
      <w:pPr>
        <w:spacing w:after="0" w:line="240" w:lineRule="auto"/>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Iz</w:t>
      </w:r>
      <w:r w:rsidR="008B2633">
        <w:rPr>
          <w:rFonts w:ascii="Times New Roman" w:eastAsia="Times New Roman" w:hAnsi="Times New Roman" w:cs="Times New Roman"/>
          <w:bCs/>
          <w:sz w:val="24"/>
          <w:szCs w:val="24"/>
          <w:lang w:eastAsia="hr-HR"/>
        </w:rPr>
        <w:t>a</w:t>
      </w:r>
      <w:r>
        <w:rPr>
          <w:rFonts w:ascii="Times New Roman" w:eastAsia="Times New Roman" w:hAnsi="Times New Roman" w:cs="Times New Roman"/>
          <w:bCs/>
          <w:sz w:val="24"/>
          <w:szCs w:val="24"/>
          <w:lang w:eastAsia="hr-HR"/>
        </w:rPr>
        <w:t xml:space="preserve"> točke 31. dodaje se nova točka 32. koja glasi:</w:t>
      </w:r>
    </w:p>
    <w:p w14:paraId="72F2C8EA" w14:textId="77777777" w:rsidR="0077646F" w:rsidRDefault="0077646F" w:rsidP="00381A81">
      <w:pPr>
        <w:spacing w:after="0" w:line="240" w:lineRule="auto"/>
        <w:textAlignment w:val="baseline"/>
        <w:rPr>
          <w:rFonts w:ascii="Times New Roman" w:eastAsia="Times New Roman" w:hAnsi="Times New Roman" w:cs="Times New Roman"/>
          <w:bCs/>
          <w:sz w:val="24"/>
          <w:szCs w:val="24"/>
          <w:lang w:eastAsia="hr-HR"/>
        </w:rPr>
      </w:pPr>
    </w:p>
    <w:p w14:paraId="3DEF3B6D" w14:textId="7BE3A0F4" w:rsidR="004E6CBC" w:rsidRDefault="0077646F" w:rsidP="00381A81">
      <w:pPr>
        <w:spacing w:after="0" w:line="240" w:lineRule="auto"/>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„32. </w:t>
      </w:r>
      <w:r w:rsidR="004E6CBC" w:rsidRPr="004E6CBC">
        <w:rPr>
          <w:rFonts w:ascii="Times New Roman" w:eastAsia="Times New Roman" w:hAnsi="Times New Roman" w:cs="Times New Roman"/>
          <w:bCs/>
          <w:sz w:val="24"/>
          <w:szCs w:val="24"/>
          <w:lang w:eastAsia="hr-HR"/>
        </w:rPr>
        <w:t xml:space="preserve">zaprima od administratora </w:t>
      </w:r>
      <w:r w:rsidR="00012919">
        <w:rPr>
          <w:rFonts w:ascii="Times New Roman" w:eastAsia="Times New Roman" w:hAnsi="Times New Roman" w:cs="Times New Roman"/>
          <w:bCs/>
          <w:sz w:val="24"/>
          <w:szCs w:val="24"/>
          <w:lang w:eastAsia="hr-HR"/>
        </w:rPr>
        <w:t>zahtjev</w:t>
      </w:r>
      <w:r w:rsidR="004E6CBC" w:rsidRPr="004E6CBC">
        <w:rPr>
          <w:rFonts w:ascii="Times New Roman" w:eastAsia="Times New Roman" w:hAnsi="Times New Roman" w:cs="Times New Roman"/>
          <w:bCs/>
          <w:sz w:val="24"/>
          <w:szCs w:val="24"/>
          <w:lang w:eastAsia="hr-HR"/>
        </w:rPr>
        <w:t xml:space="preserve"> u skladu s člankom 24.</w:t>
      </w:r>
      <w:r w:rsidR="004E6CBC">
        <w:rPr>
          <w:rFonts w:ascii="Times New Roman" w:eastAsia="Times New Roman" w:hAnsi="Times New Roman" w:cs="Times New Roman"/>
          <w:bCs/>
          <w:sz w:val="24"/>
          <w:szCs w:val="24"/>
          <w:lang w:eastAsia="hr-HR"/>
        </w:rPr>
        <w:t>a stav</w:t>
      </w:r>
      <w:r w:rsidR="00346B45">
        <w:rPr>
          <w:rFonts w:ascii="Times New Roman" w:eastAsia="Times New Roman" w:hAnsi="Times New Roman" w:cs="Times New Roman"/>
          <w:bCs/>
          <w:sz w:val="24"/>
          <w:szCs w:val="24"/>
          <w:lang w:eastAsia="hr-HR"/>
        </w:rPr>
        <w:t>cima</w:t>
      </w:r>
      <w:r w:rsidR="004E6CBC">
        <w:rPr>
          <w:rFonts w:ascii="Times New Roman" w:eastAsia="Times New Roman" w:hAnsi="Times New Roman" w:cs="Times New Roman"/>
          <w:bCs/>
          <w:sz w:val="24"/>
          <w:szCs w:val="24"/>
          <w:lang w:eastAsia="hr-HR"/>
        </w:rPr>
        <w:t xml:space="preserve"> 1.</w:t>
      </w:r>
      <w:r w:rsidR="000B7856">
        <w:rPr>
          <w:rFonts w:ascii="Times New Roman" w:eastAsia="Times New Roman" w:hAnsi="Times New Roman" w:cs="Times New Roman"/>
          <w:bCs/>
          <w:sz w:val="24"/>
          <w:szCs w:val="24"/>
          <w:lang w:eastAsia="hr-HR"/>
        </w:rPr>
        <w:t>,</w:t>
      </w:r>
      <w:r w:rsidR="004E6CBC">
        <w:rPr>
          <w:rFonts w:ascii="Times New Roman" w:eastAsia="Times New Roman" w:hAnsi="Times New Roman" w:cs="Times New Roman"/>
          <w:bCs/>
          <w:sz w:val="24"/>
          <w:szCs w:val="24"/>
          <w:lang w:eastAsia="hr-HR"/>
        </w:rPr>
        <w:t xml:space="preserve"> 2. </w:t>
      </w:r>
      <w:r w:rsidR="000B7856">
        <w:rPr>
          <w:rFonts w:ascii="Times New Roman" w:eastAsia="Times New Roman" w:hAnsi="Times New Roman" w:cs="Times New Roman"/>
          <w:bCs/>
          <w:sz w:val="24"/>
          <w:szCs w:val="24"/>
          <w:lang w:eastAsia="hr-HR"/>
        </w:rPr>
        <w:t xml:space="preserve">i 4. </w:t>
      </w:r>
      <w:r w:rsidR="004E6CBC" w:rsidRPr="004E6CBC">
        <w:rPr>
          <w:rFonts w:ascii="Times New Roman" w:eastAsia="Times New Roman" w:hAnsi="Times New Roman" w:cs="Times New Roman"/>
          <w:bCs/>
          <w:sz w:val="24"/>
          <w:szCs w:val="24"/>
          <w:lang w:eastAsia="hr-HR"/>
        </w:rPr>
        <w:t>Uredbe (EU) br. 2016/1011</w:t>
      </w:r>
      <w:r>
        <w:rPr>
          <w:rFonts w:ascii="Times New Roman" w:eastAsia="Times New Roman" w:hAnsi="Times New Roman" w:cs="Times New Roman"/>
          <w:bCs/>
          <w:sz w:val="24"/>
          <w:szCs w:val="24"/>
          <w:lang w:eastAsia="hr-HR"/>
        </w:rPr>
        <w:t>“.</w:t>
      </w:r>
    </w:p>
    <w:p w14:paraId="4D3C69E3" w14:textId="7AB29C8E" w:rsidR="00012B5F" w:rsidRDefault="00012B5F" w:rsidP="00381A81">
      <w:pPr>
        <w:spacing w:after="0" w:line="240" w:lineRule="auto"/>
        <w:textAlignment w:val="baseline"/>
        <w:rPr>
          <w:rFonts w:ascii="Times New Roman" w:eastAsia="Times New Roman" w:hAnsi="Times New Roman" w:cs="Times New Roman"/>
          <w:bCs/>
          <w:sz w:val="24"/>
          <w:szCs w:val="24"/>
          <w:lang w:eastAsia="hr-HR"/>
        </w:rPr>
      </w:pPr>
    </w:p>
    <w:p w14:paraId="312CF5F6" w14:textId="6955969C" w:rsidR="00012B5F" w:rsidRDefault="00012B5F" w:rsidP="00381A81">
      <w:pPr>
        <w:spacing w:after="0" w:line="240" w:lineRule="auto"/>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Dosadašnje točke 32. do 35. postaju točke 33. do 36.</w:t>
      </w:r>
    </w:p>
    <w:p w14:paraId="6ED070B1" w14:textId="24684C5D" w:rsidR="00012B5F" w:rsidRDefault="00012B5F" w:rsidP="00381A81">
      <w:pPr>
        <w:spacing w:after="0" w:line="240" w:lineRule="auto"/>
        <w:textAlignment w:val="baseline"/>
        <w:rPr>
          <w:rFonts w:ascii="Times New Roman" w:eastAsia="Times New Roman" w:hAnsi="Times New Roman" w:cs="Times New Roman"/>
          <w:bCs/>
          <w:sz w:val="24"/>
          <w:szCs w:val="24"/>
          <w:lang w:eastAsia="hr-HR"/>
        </w:rPr>
      </w:pPr>
    </w:p>
    <w:p w14:paraId="50465524" w14:textId="268DB931" w:rsidR="00012B5F" w:rsidRDefault="00012B5F" w:rsidP="00381A81">
      <w:pPr>
        <w:spacing w:after="0" w:line="240" w:lineRule="auto"/>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Dosadašnje točke 36., 37. i 38. </w:t>
      </w:r>
      <w:r w:rsidR="00457F0A">
        <w:rPr>
          <w:rFonts w:ascii="Times New Roman" w:eastAsia="Times New Roman" w:hAnsi="Times New Roman" w:cs="Times New Roman"/>
          <w:bCs/>
          <w:sz w:val="24"/>
          <w:szCs w:val="24"/>
          <w:lang w:eastAsia="hr-HR"/>
        </w:rPr>
        <w:t>brišu</w:t>
      </w:r>
      <w:r w:rsidR="00F12A28">
        <w:rPr>
          <w:rFonts w:ascii="Times New Roman" w:eastAsia="Times New Roman" w:hAnsi="Times New Roman" w:cs="Times New Roman"/>
          <w:bCs/>
          <w:sz w:val="24"/>
          <w:szCs w:val="24"/>
          <w:lang w:eastAsia="hr-HR"/>
        </w:rPr>
        <w:t xml:space="preserve"> se</w:t>
      </w:r>
      <w:r>
        <w:rPr>
          <w:rFonts w:ascii="Times New Roman" w:eastAsia="Times New Roman" w:hAnsi="Times New Roman" w:cs="Times New Roman"/>
          <w:bCs/>
          <w:sz w:val="24"/>
          <w:szCs w:val="24"/>
          <w:lang w:eastAsia="hr-HR"/>
        </w:rPr>
        <w:t>.</w:t>
      </w:r>
    </w:p>
    <w:p w14:paraId="1A1C96F9" w14:textId="08A81991" w:rsidR="000B5D5A" w:rsidRDefault="000B5D5A" w:rsidP="00381A81">
      <w:pPr>
        <w:spacing w:after="0" w:line="240" w:lineRule="auto"/>
        <w:textAlignment w:val="baseline"/>
        <w:rPr>
          <w:rFonts w:ascii="Times New Roman" w:eastAsia="Times New Roman" w:hAnsi="Times New Roman" w:cs="Times New Roman"/>
          <w:bCs/>
          <w:sz w:val="24"/>
          <w:szCs w:val="24"/>
          <w:lang w:eastAsia="hr-HR"/>
        </w:rPr>
      </w:pPr>
    </w:p>
    <w:p w14:paraId="33E98806" w14:textId="364B8821" w:rsidR="000B5D5A" w:rsidRDefault="000B5D5A" w:rsidP="00381A81">
      <w:pPr>
        <w:spacing w:after="0" w:line="240" w:lineRule="auto"/>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Dosadašnje točke 39., 40. i 41. postaju točke 37., 38. i 39.</w:t>
      </w:r>
    </w:p>
    <w:p w14:paraId="0AB22C57" w14:textId="28BA354A" w:rsidR="000B5D5A" w:rsidRDefault="000B5D5A" w:rsidP="00381A81">
      <w:pPr>
        <w:spacing w:after="0" w:line="240" w:lineRule="auto"/>
        <w:textAlignment w:val="baseline"/>
        <w:rPr>
          <w:rFonts w:ascii="Times New Roman" w:eastAsia="Times New Roman" w:hAnsi="Times New Roman" w:cs="Times New Roman"/>
          <w:bCs/>
          <w:sz w:val="24"/>
          <w:szCs w:val="24"/>
          <w:lang w:eastAsia="hr-HR"/>
        </w:rPr>
      </w:pPr>
    </w:p>
    <w:p w14:paraId="0A9B0D4F" w14:textId="26064A05" w:rsidR="000B5D5A" w:rsidRDefault="00EE4B5A" w:rsidP="00381A81">
      <w:pPr>
        <w:spacing w:after="0" w:line="240" w:lineRule="auto"/>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Dosadašnje točke 42. do 47</w:t>
      </w:r>
      <w:r w:rsidR="002B2F4E">
        <w:rPr>
          <w:rFonts w:ascii="Times New Roman" w:eastAsia="Times New Roman" w:hAnsi="Times New Roman" w:cs="Times New Roman"/>
          <w:bCs/>
          <w:sz w:val="24"/>
          <w:szCs w:val="24"/>
          <w:lang w:eastAsia="hr-HR"/>
        </w:rPr>
        <w:t xml:space="preserve">. </w:t>
      </w:r>
      <w:r w:rsidR="000B5D5A">
        <w:rPr>
          <w:rFonts w:ascii="Times New Roman" w:eastAsia="Times New Roman" w:hAnsi="Times New Roman" w:cs="Times New Roman"/>
          <w:bCs/>
          <w:sz w:val="24"/>
          <w:szCs w:val="24"/>
          <w:lang w:eastAsia="hr-HR"/>
        </w:rPr>
        <w:t>brišu</w:t>
      </w:r>
      <w:r w:rsidR="00F12A28">
        <w:rPr>
          <w:rFonts w:ascii="Times New Roman" w:eastAsia="Times New Roman" w:hAnsi="Times New Roman" w:cs="Times New Roman"/>
          <w:bCs/>
          <w:sz w:val="24"/>
          <w:szCs w:val="24"/>
          <w:lang w:eastAsia="hr-HR"/>
        </w:rPr>
        <w:t xml:space="preserve"> se</w:t>
      </w:r>
      <w:r w:rsidR="000B5D5A">
        <w:rPr>
          <w:rFonts w:ascii="Times New Roman" w:eastAsia="Times New Roman" w:hAnsi="Times New Roman" w:cs="Times New Roman"/>
          <w:bCs/>
          <w:sz w:val="24"/>
          <w:szCs w:val="24"/>
          <w:lang w:eastAsia="hr-HR"/>
        </w:rPr>
        <w:t>.</w:t>
      </w:r>
    </w:p>
    <w:p w14:paraId="4109666E" w14:textId="6CF8A28A" w:rsidR="007567F1" w:rsidRDefault="007567F1" w:rsidP="00381A81">
      <w:pPr>
        <w:spacing w:after="0" w:line="240" w:lineRule="auto"/>
        <w:textAlignment w:val="baseline"/>
        <w:rPr>
          <w:rFonts w:ascii="Times New Roman" w:eastAsia="Times New Roman" w:hAnsi="Times New Roman" w:cs="Times New Roman"/>
          <w:bCs/>
          <w:sz w:val="24"/>
          <w:szCs w:val="24"/>
          <w:lang w:eastAsia="hr-HR"/>
        </w:rPr>
      </w:pPr>
    </w:p>
    <w:p w14:paraId="19806FFC" w14:textId="300A59AD" w:rsidR="007567F1" w:rsidRDefault="007567F1" w:rsidP="00381A81">
      <w:pPr>
        <w:spacing w:after="0" w:line="240" w:lineRule="auto"/>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Dosadašnje točke 48. do 61. postaju točke 4</w:t>
      </w:r>
      <w:r w:rsidR="00457F0A">
        <w:rPr>
          <w:rFonts w:ascii="Times New Roman" w:eastAsia="Times New Roman" w:hAnsi="Times New Roman" w:cs="Times New Roman"/>
          <w:bCs/>
          <w:sz w:val="24"/>
          <w:szCs w:val="24"/>
          <w:lang w:eastAsia="hr-HR"/>
        </w:rPr>
        <w:t>0</w:t>
      </w:r>
      <w:r>
        <w:rPr>
          <w:rFonts w:ascii="Times New Roman" w:eastAsia="Times New Roman" w:hAnsi="Times New Roman" w:cs="Times New Roman"/>
          <w:bCs/>
          <w:sz w:val="24"/>
          <w:szCs w:val="24"/>
          <w:lang w:eastAsia="hr-HR"/>
        </w:rPr>
        <w:t xml:space="preserve">. do </w:t>
      </w:r>
      <w:r w:rsidR="00601103">
        <w:rPr>
          <w:rFonts w:ascii="Times New Roman" w:eastAsia="Times New Roman" w:hAnsi="Times New Roman" w:cs="Times New Roman"/>
          <w:bCs/>
          <w:sz w:val="24"/>
          <w:szCs w:val="24"/>
          <w:lang w:eastAsia="hr-HR"/>
        </w:rPr>
        <w:t>5</w:t>
      </w:r>
      <w:r w:rsidR="002024BD">
        <w:rPr>
          <w:rFonts w:ascii="Times New Roman" w:eastAsia="Times New Roman" w:hAnsi="Times New Roman" w:cs="Times New Roman"/>
          <w:bCs/>
          <w:sz w:val="24"/>
          <w:szCs w:val="24"/>
          <w:lang w:eastAsia="hr-HR"/>
        </w:rPr>
        <w:t>3</w:t>
      </w:r>
      <w:r>
        <w:rPr>
          <w:rFonts w:ascii="Times New Roman" w:eastAsia="Times New Roman" w:hAnsi="Times New Roman" w:cs="Times New Roman"/>
          <w:bCs/>
          <w:sz w:val="24"/>
          <w:szCs w:val="24"/>
          <w:lang w:eastAsia="hr-HR"/>
        </w:rPr>
        <w:t>.</w:t>
      </w:r>
    </w:p>
    <w:p w14:paraId="18F06DCC" w14:textId="31BDB7CC" w:rsidR="0004112F" w:rsidRDefault="0004112F" w:rsidP="00381A81">
      <w:pPr>
        <w:spacing w:after="0" w:line="240" w:lineRule="auto"/>
        <w:textAlignment w:val="baseline"/>
        <w:rPr>
          <w:rFonts w:ascii="Times New Roman" w:eastAsia="Times New Roman" w:hAnsi="Times New Roman" w:cs="Times New Roman"/>
          <w:bCs/>
          <w:sz w:val="24"/>
          <w:szCs w:val="24"/>
          <w:lang w:eastAsia="hr-HR"/>
        </w:rPr>
      </w:pPr>
    </w:p>
    <w:p w14:paraId="5640D9AF" w14:textId="7B11D1C5" w:rsidR="0004112F" w:rsidRDefault="0004112F" w:rsidP="0004112F">
      <w:pPr>
        <w:spacing w:beforeLines="30" w:before="72" w:afterLines="30" w:after="72" w:line="240" w:lineRule="auto"/>
        <w:jc w:val="center"/>
        <w:textAlignment w:val="baseline"/>
        <w:rPr>
          <w:rFonts w:ascii="Times New Roman" w:eastAsia="Times New Roman" w:hAnsi="Times New Roman" w:cs="Times New Roman"/>
          <w:b/>
          <w:bCs/>
          <w:sz w:val="24"/>
          <w:szCs w:val="24"/>
          <w:lang w:eastAsia="hr-HR"/>
        </w:rPr>
      </w:pPr>
      <w:r w:rsidRPr="0004112F">
        <w:rPr>
          <w:rFonts w:ascii="Times New Roman" w:eastAsia="Times New Roman" w:hAnsi="Times New Roman" w:cs="Times New Roman"/>
          <w:b/>
          <w:bCs/>
          <w:sz w:val="24"/>
          <w:szCs w:val="24"/>
          <w:lang w:eastAsia="hr-HR"/>
        </w:rPr>
        <w:t>Članak 3.</w:t>
      </w:r>
    </w:p>
    <w:p w14:paraId="37574047" w14:textId="3E1B5DBD" w:rsidR="0004112F" w:rsidRDefault="0004112F" w:rsidP="0004112F">
      <w:pPr>
        <w:spacing w:beforeLines="30" w:before="72" w:afterLines="30" w:after="72" w:line="240" w:lineRule="auto"/>
        <w:textAlignment w:val="baseline"/>
        <w:rPr>
          <w:rFonts w:ascii="Times New Roman" w:eastAsia="Times New Roman" w:hAnsi="Times New Roman" w:cs="Times New Roman"/>
          <w:b/>
          <w:bCs/>
          <w:sz w:val="24"/>
          <w:szCs w:val="24"/>
          <w:lang w:eastAsia="hr-HR"/>
        </w:rPr>
      </w:pPr>
    </w:p>
    <w:p w14:paraId="3AE7E923" w14:textId="45486470" w:rsidR="0004112F" w:rsidRDefault="0004112F" w:rsidP="0004112F">
      <w:pPr>
        <w:spacing w:beforeLines="30" w:before="72" w:afterLines="30" w:after="72" w:line="240" w:lineRule="auto"/>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 članku 6. stavak 1. mijenja se i glasi:</w:t>
      </w:r>
    </w:p>
    <w:p w14:paraId="0541F0FC" w14:textId="1837C16B" w:rsidR="0004112F" w:rsidRDefault="0004112F" w:rsidP="0004112F">
      <w:pPr>
        <w:spacing w:beforeLines="30" w:before="72" w:afterLines="30" w:after="72" w:line="240" w:lineRule="auto"/>
        <w:textAlignment w:val="baseline"/>
        <w:rPr>
          <w:rFonts w:ascii="Times New Roman" w:eastAsia="Times New Roman" w:hAnsi="Times New Roman" w:cs="Times New Roman"/>
          <w:bCs/>
          <w:sz w:val="24"/>
          <w:szCs w:val="24"/>
          <w:lang w:eastAsia="hr-HR"/>
        </w:rPr>
      </w:pPr>
    </w:p>
    <w:p w14:paraId="2E03D2C1" w14:textId="0533C63F" w:rsidR="0004112F" w:rsidRDefault="0004112F" w:rsidP="00C1358A">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„(1) </w:t>
      </w:r>
      <w:r w:rsidRPr="0004112F">
        <w:rPr>
          <w:rFonts w:ascii="Times New Roman" w:eastAsia="Times New Roman" w:hAnsi="Times New Roman" w:cs="Times New Roman"/>
          <w:bCs/>
          <w:sz w:val="24"/>
          <w:szCs w:val="24"/>
          <w:lang w:eastAsia="hr-HR"/>
        </w:rPr>
        <w:t>Na područje rada HNB-a na odgovarajući se način primjenjuju odredbe članka 5. stavka 1. toč</w:t>
      </w:r>
      <w:r w:rsidR="00D45315">
        <w:rPr>
          <w:rFonts w:ascii="Times New Roman" w:eastAsia="Times New Roman" w:hAnsi="Times New Roman" w:cs="Times New Roman"/>
          <w:bCs/>
          <w:sz w:val="24"/>
          <w:szCs w:val="24"/>
          <w:lang w:eastAsia="hr-HR"/>
        </w:rPr>
        <w:t>a</w:t>
      </w:r>
      <w:r w:rsidRPr="0004112F">
        <w:rPr>
          <w:rFonts w:ascii="Times New Roman" w:eastAsia="Times New Roman" w:hAnsi="Times New Roman" w:cs="Times New Roman"/>
          <w:bCs/>
          <w:sz w:val="24"/>
          <w:szCs w:val="24"/>
          <w:lang w:eastAsia="hr-HR"/>
        </w:rPr>
        <w:t>k</w:t>
      </w:r>
      <w:r w:rsidR="00D45315">
        <w:rPr>
          <w:rFonts w:ascii="Times New Roman" w:eastAsia="Times New Roman" w:hAnsi="Times New Roman" w:cs="Times New Roman"/>
          <w:bCs/>
          <w:sz w:val="24"/>
          <w:szCs w:val="24"/>
          <w:lang w:eastAsia="hr-HR"/>
        </w:rPr>
        <w:t>a</w:t>
      </w:r>
      <w:r w:rsidRPr="0004112F">
        <w:rPr>
          <w:rFonts w:ascii="Times New Roman" w:eastAsia="Times New Roman" w:hAnsi="Times New Roman" w:cs="Times New Roman"/>
          <w:bCs/>
          <w:sz w:val="24"/>
          <w:szCs w:val="24"/>
          <w:lang w:eastAsia="hr-HR"/>
        </w:rPr>
        <w:t xml:space="preserve"> 1. do</w:t>
      </w:r>
      <w:r>
        <w:rPr>
          <w:rFonts w:ascii="Times New Roman" w:eastAsia="Times New Roman" w:hAnsi="Times New Roman" w:cs="Times New Roman"/>
          <w:bCs/>
          <w:sz w:val="24"/>
          <w:szCs w:val="24"/>
          <w:lang w:eastAsia="hr-HR"/>
        </w:rPr>
        <w:t xml:space="preserve"> 30. te toč</w:t>
      </w:r>
      <w:r w:rsidR="00D45315">
        <w:rPr>
          <w:rFonts w:ascii="Times New Roman" w:eastAsia="Times New Roman" w:hAnsi="Times New Roman" w:cs="Times New Roman"/>
          <w:bCs/>
          <w:sz w:val="24"/>
          <w:szCs w:val="24"/>
          <w:lang w:eastAsia="hr-HR"/>
        </w:rPr>
        <w:t>a</w:t>
      </w:r>
      <w:r>
        <w:rPr>
          <w:rFonts w:ascii="Times New Roman" w:eastAsia="Times New Roman" w:hAnsi="Times New Roman" w:cs="Times New Roman"/>
          <w:bCs/>
          <w:sz w:val="24"/>
          <w:szCs w:val="24"/>
          <w:lang w:eastAsia="hr-HR"/>
        </w:rPr>
        <w:t>k</w:t>
      </w:r>
      <w:r w:rsidR="00D45315">
        <w:rPr>
          <w:rFonts w:ascii="Times New Roman" w:eastAsia="Times New Roman" w:hAnsi="Times New Roman" w:cs="Times New Roman"/>
          <w:bCs/>
          <w:sz w:val="24"/>
          <w:szCs w:val="24"/>
          <w:lang w:eastAsia="hr-HR"/>
        </w:rPr>
        <w:t>a</w:t>
      </w:r>
      <w:r>
        <w:rPr>
          <w:rFonts w:ascii="Times New Roman" w:eastAsia="Times New Roman" w:hAnsi="Times New Roman" w:cs="Times New Roman"/>
          <w:bCs/>
          <w:sz w:val="24"/>
          <w:szCs w:val="24"/>
          <w:lang w:eastAsia="hr-HR"/>
        </w:rPr>
        <w:t xml:space="preserve"> </w:t>
      </w:r>
      <w:r w:rsidR="00147F28">
        <w:rPr>
          <w:rFonts w:ascii="Times New Roman" w:eastAsia="Times New Roman" w:hAnsi="Times New Roman" w:cs="Times New Roman"/>
          <w:bCs/>
          <w:sz w:val="24"/>
          <w:szCs w:val="24"/>
          <w:lang w:eastAsia="hr-HR"/>
        </w:rPr>
        <w:t>37</w:t>
      </w:r>
      <w:r>
        <w:rPr>
          <w:rFonts w:ascii="Times New Roman" w:eastAsia="Times New Roman" w:hAnsi="Times New Roman" w:cs="Times New Roman"/>
          <w:bCs/>
          <w:sz w:val="24"/>
          <w:szCs w:val="24"/>
          <w:lang w:eastAsia="hr-HR"/>
        </w:rPr>
        <w:t xml:space="preserve">. do </w:t>
      </w:r>
      <w:r w:rsidR="00147F28">
        <w:rPr>
          <w:rFonts w:ascii="Times New Roman" w:eastAsia="Times New Roman" w:hAnsi="Times New Roman" w:cs="Times New Roman"/>
          <w:bCs/>
          <w:sz w:val="24"/>
          <w:szCs w:val="24"/>
          <w:lang w:eastAsia="hr-HR"/>
        </w:rPr>
        <w:t>5</w:t>
      </w:r>
      <w:r w:rsidR="002024BD">
        <w:rPr>
          <w:rFonts w:ascii="Times New Roman" w:eastAsia="Times New Roman" w:hAnsi="Times New Roman" w:cs="Times New Roman"/>
          <w:bCs/>
          <w:sz w:val="24"/>
          <w:szCs w:val="24"/>
          <w:lang w:eastAsia="hr-HR"/>
        </w:rPr>
        <w:t>2</w:t>
      </w:r>
      <w:r w:rsidRPr="0004112F">
        <w:rPr>
          <w:rFonts w:ascii="Times New Roman" w:eastAsia="Times New Roman" w:hAnsi="Times New Roman" w:cs="Times New Roman"/>
          <w:bCs/>
          <w:sz w:val="24"/>
          <w:szCs w:val="24"/>
          <w:lang w:eastAsia="hr-HR"/>
        </w:rPr>
        <w:t>. ovoga Zakona, a u vezi s pružanjem i doprinošenjem referentnim kamatnim stopama iz članka 3. stavka 1. točke 22. te članka 18. Uredbe (EU) br. 2016/1011.</w:t>
      </w:r>
      <w:r>
        <w:rPr>
          <w:rFonts w:ascii="Times New Roman" w:eastAsia="Times New Roman" w:hAnsi="Times New Roman" w:cs="Times New Roman"/>
          <w:bCs/>
          <w:sz w:val="24"/>
          <w:szCs w:val="24"/>
          <w:lang w:eastAsia="hr-HR"/>
        </w:rPr>
        <w:t>“.</w:t>
      </w:r>
    </w:p>
    <w:p w14:paraId="0AAC5A01" w14:textId="433AF6D5" w:rsidR="00B04228" w:rsidRPr="00B04228" w:rsidRDefault="00B04228" w:rsidP="00B04228">
      <w:pPr>
        <w:spacing w:beforeLines="30" w:before="72" w:afterLines="30" w:after="72" w:line="240" w:lineRule="auto"/>
        <w:jc w:val="center"/>
        <w:textAlignment w:val="baseline"/>
        <w:rPr>
          <w:rFonts w:ascii="Times New Roman" w:eastAsia="Times New Roman" w:hAnsi="Times New Roman" w:cs="Times New Roman"/>
          <w:b/>
          <w:bCs/>
          <w:sz w:val="24"/>
          <w:szCs w:val="24"/>
          <w:lang w:eastAsia="hr-HR"/>
        </w:rPr>
      </w:pPr>
      <w:r w:rsidRPr="00B04228">
        <w:rPr>
          <w:rFonts w:ascii="Times New Roman" w:eastAsia="Times New Roman" w:hAnsi="Times New Roman" w:cs="Times New Roman"/>
          <w:b/>
          <w:bCs/>
          <w:sz w:val="24"/>
          <w:szCs w:val="24"/>
          <w:lang w:eastAsia="hr-HR"/>
        </w:rPr>
        <w:lastRenderedPageBreak/>
        <w:t>Članak 4.</w:t>
      </w:r>
    </w:p>
    <w:p w14:paraId="349B302D" w14:textId="2347BB43" w:rsidR="0004112F" w:rsidRDefault="0004112F" w:rsidP="0004112F">
      <w:pPr>
        <w:spacing w:beforeLines="30" w:before="72" w:afterLines="30" w:after="72" w:line="240" w:lineRule="auto"/>
        <w:textAlignment w:val="baseline"/>
        <w:rPr>
          <w:rFonts w:ascii="Times New Roman" w:eastAsia="Times New Roman" w:hAnsi="Times New Roman" w:cs="Times New Roman"/>
          <w:bCs/>
          <w:sz w:val="24"/>
          <w:szCs w:val="24"/>
          <w:lang w:eastAsia="hr-HR"/>
        </w:rPr>
      </w:pPr>
    </w:p>
    <w:p w14:paraId="11E7BBBB" w14:textId="2F04D83F" w:rsidR="00D05373" w:rsidRPr="00D05373" w:rsidRDefault="00D05373" w:rsidP="0004112F">
      <w:pPr>
        <w:spacing w:beforeLines="30" w:before="72" w:afterLines="30" w:after="72" w:line="240" w:lineRule="auto"/>
        <w:textAlignment w:val="baseline"/>
        <w:rPr>
          <w:rFonts w:ascii="Times New Roman" w:eastAsia="Times New Roman" w:hAnsi="Times New Roman" w:cs="Times New Roman"/>
          <w:bCs/>
          <w:sz w:val="24"/>
          <w:szCs w:val="24"/>
          <w:lang w:eastAsia="hr-HR"/>
        </w:rPr>
      </w:pPr>
      <w:r w:rsidRPr="00D05373">
        <w:rPr>
          <w:rFonts w:ascii="Times New Roman" w:eastAsia="Times New Roman" w:hAnsi="Times New Roman" w:cs="Times New Roman"/>
          <w:bCs/>
          <w:sz w:val="24"/>
          <w:szCs w:val="24"/>
          <w:lang w:eastAsia="hr-HR"/>
        </w:rPr>
        <w:t>U članku 17. stavku 1. točka 22. mijenja se i glasi:</w:t>
      </w:r>
    </w:p>
    <w:p w14:paraId="67E8B529" w14:textId="7792B7B0" w:rsidR="00D05373" w:rsidRPr="00D05373" w:rsidRDefault="00D05373" w:rsidP="0004112F">
      <w:pPr>
        <w:spacing w:beforeLines="30" w:before="72" w:afterLines="30" w:after="72" w:line="240" w:lineRule="auto"/>
        <w:textAlignment w:val="baseline"/>
        <w:rPr>
          <w:rFonts w:ascii="Times New Roman" w:eastAsia="Times New Roman" w:hAnsi="Times New Roman" w:cs="Times New Roman"/>
          <w:bCs/>
          <w:sz w:val="24"/>
          <w:szCs w:val="24"/>
          <w:lang w:eastAsia="hr-HR"/>
        </w:rPr>
      </w:pPr>
    </w:p>
    <w:p w14:paraId="529DC51C" w14:textId="4C82B891" w:rsidR="00D05373" w:rsidRDefault="00D05373" w:rsidP="009907AB">
      <w:pPr>
        <w:spacing w:beforeLines="30" w:before="72" w:afterLines="30" w:after="72" w:line="240" w:lineRule="auto"/>
        <w:jc w:val="both"/>
        <w:textAlignment w:val="baseline"/>
        <w:rPr>
          <w:rFonts w:ascii="Times New Roman" w:hAnsi="Times New Roman" w:cs="Times New Roman"/>
          <w:sz w:val="24"/>
          <w:szCs w:val="24"/>
        </w:rPr>
      </w:pPr>
      <w:r w:rsidRPr="00D05373">
        <w:rPr>
          <w:rFonts w:ascii="Times New Roman" w:eastAsia="Times New Roman" w:hAnsi="Times New Roman" w:cs="Times New Roman"/>
          <w:bCs/>
          <w:sz w:val="24"/>
          <w:szCs w:val="24"/>
          <w:lang w:eastAsia="hr-HR"/>
        </w:rPr>
        <w:t xml:space="preserve">„22. </w:t>
      </w:r>
      <w:r w:rsidRPr="00D05373">
        <w:rPr>
          <w:rFonts w:ascii="Times New Roman" w:hAnsi="Times New Roman" w:cs="Times New Roman"/>
          <w:sz w:val="24"/>
          <w:szCs w:val="24"/>
        </w:rPr>
        <w:t>sukladno članku 24. stavku 2. Uredbe (EU) br. 2016/1011 bez odgode ne obavijesti nadležno tijelo kada jedna ili više referentnih vrijednosti tog administratora dosegne prag iz članka 24. stavka 1. točke (a) Uredbe (EU) br. 2016/1011</w:t>
      </w:r>
      <w:r w:rsidR="00A35934">
        <w:rPr>
          <w:rFonts w:ascii="Times New Roman" w:hAnsi="Times New Roman" w:cs="Times New Roman"/>
          <w:sz w:val="24"/>
          <w:szCs w:val="24"/>
        </w:rPr>
        <w:t>“.</w:t>
      </w:r>
    </w:p>
    <w:p w14:paraId="38492C58" w14:textId="6462E030" w:rsidR="009907AB" w:rsidRDefault="009907AB" w:rsidP="00C1358A">
      <w:pPr>
        <w:tabs>
          <w:tab w:val="left" w:pos="1872"/>
        </w:tabs>
        <w:spacing w:beforeLines="30" w:before="72" w:afterLines="30" w:after="72" w:line="240" w:lineRule="auto"/>
        <w:textAlignment w:val="baseline"/>
        <w:rPr>
          <w:rFonts w:ascii="Times New Roman" w:hAnsi="Times New Roman" w:cs="Times New Roman"/>
          <w:sz w:val="24"/>
          <w:szCs w:val="24"/>
        </w:rPr>
      </w:pPr>
    </w:p>
    <w:p w14:paraId="6FA560C1" w14:textId="4BD0D430" w:rsidR="009907AB" w:rsidRDefault="00B841E7" w:rsidP="0004112F">
      <w:pPr>
        <w:spacing w:beforeLines="30" w:before="72" w:afterLines="30" w:after="72"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Točke 25. do </w:t>
      </w:r>
      <w:r w:rsidR="009907AB">
        <w:rPr>
          <w:rFonts w:ascii="Times New Roman" w:hAnsi="Times New Roman" w:cs="Times New Roman"/>
          <w:sz w:val="24"/>
          <w:szCs w:val="24"/>
        </w:rPr>
        <w:t>27. brišu</w:t>
      </w:r>
      <w:r w:rsidR="00F12A28">
        <w:rPr>
          <w:rFonts w:ascii="Times New Roman" w:hAnsi="Times New Roman" w:cs="Times New Roman"/>
          <w:sz w:val="24"/>
          <w:szCs w:val="24"/>
        </w:rPr>
        <w:t xml:space="preserve"> se</w:t>
      </w:r>
      <w:r w:rsidR="009907AB">
        <w:rPr>
          <w:rFonts w:ascii="Times New Roman" w:hAnsi="Times New Roman" w:cs="Times New Roman"/>
          <w:sz w:val="24"/>
          <w:szCs w:val="24"/>
        </w:rPr>
        <w:t>.</w:t>
      </w:r>
    </w:p>
    <w:p w14:paraId="3930BAAD" w14:textId="1BD3EB70" w:rsidR="002C2A31" w:rsidRDefault="002C2A31" w:rsidP="0004112F">
      <w:pPr>
        <w:spacing w:beforeLines="30" w:before="72" w:afterLines="30" w:after="72" w:line="240" w:lineRule="auto"/>
        <w:textAlignment w:val="baseline"/>
        <w:rPr>
          <w:rFonts w:ascii="Times New Roman" w:hAnsi="Times New Roman" w:cs="Times New Roman"/>
          <w:sz w:val="24"/>
          <w:szCs w:val="24"/>
        </w:rPr>
      </w:pPr>
    </w:p>
    <w:p w14:paraId="2BFBE62E" w14:textId="50AAE531" w:rsidR="002C2A31" w:rsidRDefault="002C2A31" w:rsidP="0004112F">
      <w:pPr>
        <w:spacing w:beforeLines="30" w:before="72" w:afterLines="30" w:after="72"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Dosadašnje točke 28. do </w:t>
      </w:r>
      <w:r w:rsidR="004D1FA1">
        <w:rPr>
          <w:rFonts w:ascii="Times New Roman" w:hAnsi="Times New Roman" w:cs="Times New Roman"/>
          <w:sz w:val="24"/>
          <w:szCs w:val="24"/>
        </w:rPr>
        <w:t>3</w:t>
      </w:r>
      <w:r w:rsidR="0061363E">
        <w:rPr>
          <w:rFonts w:ascii="Times New Roman" w:hAnsi="Times New Roman" w:cs="Times New Roman"/>
          <w:sz w:val="24"/>
          <w:szCs w:val="24"/>
        </w:rPr>
        <w:t>8</w:t>
      </w:r>
      <w:r w:rsidR="004D1FA1">
        <w:rPr>
          <w:rFonts w:ascii="Times New Roman" w:hAnsi="Times New Roman" w:cs="Times New Roman"/>
          <w:sz w:val="24"/>
          <w:szCs w:val="24"/>
        </w:rPr>
        <w:t>. postaju točke 25. do 3</w:t>
      </w:r>
      <w:r w:rsidR="002024BD">
        <w:rPr>
          <w:rFonts w:ascii="Times New Roman" w:hAnsi="Times New Roman" w:cs="Times New Roman"/>
          <w:sz w:val="24"/>
          <w:szCs w:val="24"/>
        </w:rPr>
        <w:t>5</w:t>
      </w:r>
      <w:r w:rsidR="004D1FA1">
        <w:rPr>
          <w:rFonts w:ascii="Times New Roman" w:hAnsi="Times New Roman" w:cs="Times New Roman"/>
          <w:sz w:val="24"/>
          <w:szCs w:val="24"/>
        </w:rPr>
        <w:t>.</w:t>
      </w:r>
    </w:p>
    <w:p w14:paraId="3A066DBE" w14:textId="318EF5C6" w:rsidR="004D1FA1" w:rsidRDefault="004D1FA1" w:rsidP="0004112F">
      <w:pPr>
        <w:spacing w:beforeLines="30" w:before="72" w:afterLines="30" w:after="72" w:line="240" w:lineRule="auto"/>
        <w:textAlignment w:val="baseline"/>
        <w:rPr>
          <w:rFonts w:ascii="Times New Roman" w:hAnsi="Times New Roman" w:cs="Times New Roman"/>
          <w:sz w:val="24"/>
          <w:szCs w:val="24"/>
        </w:rPr>
      </w:pPr>
    </w:p>
    <w:p w14:paraId="095E5970" w14:textId="3E4A1C7E" w:rsidR="00A35934" w:rsidRDefault="006D7E33" w:rsidP="006D7E33">
      <w:pPr>
        <w:spacing w:beforeLines="30" w:before="72" w:afterLines="30" w:after="72" w:line="240" w:lineRule="auto"/>
        <w:jc w:val="center"/>
        <w:textAlignment w:val="baseline"/>
        <w:rPr>
          <w:rFonts w:ascii="Times New Roman" w:hAnsi="Times New Roman" w:cs="Times New Roman"/>
          <w:b/>
          <w:sz w:val="24"/>
          <w:szCs w:val="24"/>
        </w:rPr>
      </w:pPr>
      <w:r w:rsidRPr="006D7E33">
        <w:rPr>
          <w:rFonts w:ascii="Times New Roman" w:hAnsi="Times New Roman" w:cs="Times New Roman"/>
          <w:b/>
          <w:sz w:val="24"/>
          <w:szCs w:val="24"/>
        </w:rPr>
        <w:t>Članak 5.</w:t>
      </w:r>
    </w:p>
    <w:p w14:paraId="09DB73A1" w14:textId="63A57059" w:rsidR="006D7E33" w:rsidRDefault="006D7E33" w:rsidP="006D7E33">
      <w:pPr>
        <w:spacing w:beforeLines="30" w:before="72" w:afterLines="30" w:after="72" w:line="240" w:lineRule="auto"/>
        <w:textAlignment w:val="baseline"/>
        <w:rPr>
          <w:rFonts w:ascii="Times New Roman" w:hAnsi="Times New Roman" w:cs="Times New Roman"/>
          <w:b/>
          <w:sz w:val="24"/>
          <w:szCs w:val="24"/>
        </w:rPr>
      </w:pPr>
    </w:p>
    <w:p w14:paraId="5CD3FA2B" w14:textId="65FC279A" w:rsidR="006D7E33" w:rsidRDefault="005D4D32" w:rsidP="006D7E33">
      <w:pPr>
        <w:spacing w:beforeLines="30" w:before="72" w:afterLines="30" w:after="72" w:line="240" w:lineRule="auto"/>
        <w:textAlignment w:val="baseline"/>
        <w:rPr>
          <w:rFonts w:ascii="Times New Roman" w:hAnsi="Times New Roman" w:cs="Times New Roman"/>
          <w:sz w:val="24"/>
          <w:szCs w:val="24"/>
        </w:rPr>
      </w:pPr>
      <w:r>
        <w:rPr>
          <w:rFonts w:ascii="Times New Roman" w:hAnsi="Times New Roman" w:cs="Times New Roman"/>
          <w:sz w:val="24"/>
          <w:szCs w:val="24"/>
        </w:rPr>
        <w:t>U članku 18. stavku 1. iza točke 4. dodaj</w:t>
      </w:r>
      <w:r w:rsidR="009517E5">
        <w:rPr>
          <w:rFonts w:ascii="Times New Roman" w:hAnsi="Times New Roman" w:cs="Times New Roman"/>
          <w:sz w:val="24"/>
          <w:szCs w:val="24"/>
        </w:rPr>
        <w:t>u</w:t>
      </w:r>
      <w:r>
        <w:rPr>
          <w:rFonts w:ascii="Times New Roman" w:hAnsi="Times New Roman" w:cs="Times New Roman"/>
          <w:sz w:val="24"/>
          <w:szCs w:val="24"/>
        </w:rPr>
        <w:t xml:space="preserve"> se nov</w:t>
      </w:r>
      <w:r w:rsidR="009517E5">
        <w:rPr>
          <w:rFonts w:ascii="Times New Roman" w:hAnsi="Times New Roman" w:cs="Times New Roman"/>
          <w:sz w:val="24"/>
          <w:szCs w:val="24"/>
        </w:rPr>
        <w:t>e</w:t>
      </w:r>
      <w:r>
        <w:rPr>
          <w:rFonts w:ascii="Times New Roman" w:hAnsi="Times New Roman" w:cs="Times New Roman"/>
          <w:sz w:val="24"/>
          <w:szCs w:val="24"/>
        </w:rPr>
        <w:t xml:space="preserve"> točk</w:t>
      </w:r>
      <w:r w:rsidR="009517E5">
        <w:rPr>
          <w:rFonts w:ascii="Times New Roman" w:hAnsi="Times New Roman" w:cs="Times New Roman"/>
          <w:sz w:val="24"/>
          <w:szCs w:val="24"/>
        </w:rPr>
        <w:t>e</w:t>
      </w:r>
      <w:r>
        <w:rPr>
          <w:rFonts w:ascii="Times New Roman" w:hAnsi="Times New Roman" w:cs="Times New Roman"/>
          <w:sz w:val="24"/>
          <w:szCs w:val="24"/>
        </w:rPr>
        <w:t xml:space="preserve"> 5. </w:t>
      </w:r>
      <w:r w:rsidR="009517E5">
        <w:rPr>
          <w:rFonts w:ascii="Times New Roman" w:hAnsi="Times New Roman" w:cs="Times New Roman"/>
          <w:sz w:val="24"/>
          <w:szCs w:val="24"/>
        </w:rPr>
        <w:t>i 6. koje glase</w:t>
      </w:r>
      <w:r>
        <w:rPr>
          <w:rFonts w:ascii="Times New Roman" w:hAnsi="Times New Roman" w:cs="Times New Roman"/>
          <w:sz w:val="24"/>
          <w:szCs w:val="24"/>
        </w:rPr>
        <w:t>:</w:t>
      </w:r>
    </w:p>
    <w:p w14:paraId="03E0604F" w14:textId="6CA933D6" w:rsidR="005D4D32" w:rsidRDefault="005D4D32" w:rsidP="006D7E33">
      <w:pPr>
        <w:spacing w:beforeLines="30" w:before="72" w:afterLines="30" w:after="72" w:line="240" w:lineRule="auto"/>
        <w:textAlignment w:val="baseline"/>
        <w:rPr>
          <w:rFonts w:ascii="Times New Roman" w:hAnsi="Times New Roman" w:cs="Times New Roman"/>
          <w:sz w:val="24"/>
          <w:szCs w:val="24"/>
        </w:rPr>
      </w:pPr>
    </w:p>
    <w:p w14:paraId="323686A0" w14:textId="2E4923D2" w:rsidR="005D4D32" w:rsidRDefault="005D4D32" w:rsidP="009517E5">
      <w:pPr>
        <w:spacing w:beforeLines="30" w:before="72" w:afterLines="30" w:after="72"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„5. </w:t>
      </w:r>
      <w:r w:rsidR="009517E5" w:rsidRPr="009517E5">
        <w:rPr>
          <w:rFonts w:ascii="Times New Roman" w:hAnsi="Times New Roman" w:cs="Times New Roman"/>
          <w:sz w:val="24"/>
          <w:szCs w:val="24"/>
        </w:rPr>
        <w:t>protivno članku 19.a stavku 4. točki (a) Uredbe (EU) br. 2016/1011, pruža ili prihvaća referentne vrijednosti EU-a za klimatsku tranziciju ili referentne vrijednosti EU-a usklađene s Parišk</w:t>
      </w:r>
      <w:r w:rsidR="00840618">
        <w:rPr>
          <w:rFonts w:ascii="Times New Roman" w:hAnsi="Times New Roman" w:cs="Times New Roman"/>
          <w:sz w:val="24"/>
          <w:szCs w:val="24"/>
        </w:rPr>
        <w:t xml:space="preserve">im sporazumom, </w:t>
      </w:r>
      <w:r w:rsidR="00F60FFF">
        <w:rPr>
          <w:rFonts w:ascii="Times New Roman" w:hAnsi="Times New Roman" w:cs="Times New Roman"/>
          <w:sz w:val="24"/>
          <w:szCs w:val="24"/>
        </w:rPr>
        <w:t xml:space="preserve">a </w:t>
      </w:r>
      <w:r w:rsidR="00840618">
        <w:rPr>
          <w:rFonts w:ascii="Times New Roman" w:hAnsi="Times New Roman" w:cs="Times New Roman"/>
          <w:sz w:val="24"/>
          <w:szCs w:val="24"/>
        </w:rPr>
        <w:t>nije upisan</w:t>
      </w:r>
      <w:r w:rsidR="009517E5" w:rsidRPr="009517E5">
        <w:rPr>
          <w:rFonts w:ascii="Times New Roman" w:hAnsi="Times New Roman" w:cs="Times New Roman"/>
          <w:sz w:val="24"/>
          <w:szCs w:val="24"/>
        </w:rPr>
        <w:t xml:space="preserve"> u registar iz članka 36. Uredbe (EU) br. 2016/1011</w:t>
      </w:r>
    </w:p>
    <w:p w14:paraId="57110B8C" w14:textId="7660F785" w:rsidR="009517E5" w:rsidRDefault="009517E5" w:rsidP="009517E5">
      <w:pPr>
        <w:spacing w:beforeLines="30" w:before="72" w:afterLines="30" w:after="72" w:line="240" w:lineRule="auto"/>
        <w:jc w:val="both"/>
        <w:textAlignment w:val="baseline"/>
        <w:rPr>
          <w:rFonts w:ascii="Times New Roman" w:hAnsi="Times New Roman" w:cs="Times New Roman"/>
          <w:sz w:val="24"/>
          <w:szCs w:val="24"/>
        </w:rPr>
      </w:pPr>
    </w:p>
    <w:p w14:paraId="0104AD45" w14:textId="0AE4EF8B" w:rsidR="009517E5" w:rsidRDefault="009517E5" w:rsidP="009517E5">
      <w:pPr>
        <w:spacing w:beforeLines="30" w:before="72" w:afterLines="30" w:after="72"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 </w:t>
      </w:r>
      <w:r w:rsidRPr="009517E5">
        <w:rPr>
          <w:rFonts w:ascii="Times New Roman" w:hAnsi="Times New Roman" w:cs="Times New Roman"/>
          <w:sz w:val="24"/>
          <w:szCs w:val="24"/>
        </w:rPr>
        <w:t xml:space="preserve">protivno članku 19.a stavku 4. točki (b) Uredbe (EU) br. 2016/1011, navodi </w:t>
      </w:r>
      <w:r w:rsidR="004D51F7">
        <w:rPr>
          <w:rFonts w:ascii="Times New Roman" w:hAnsi="Times New Roman" w:cs="Times New Roman"/>
          <w:sz w:val="24"/>
          <w:szCs w:val="24"/>
        </w:rPr>
        <w:t>ili sugerira u nazivu referentnih</w:t>
      </w:r>
      <w:r w:rsidRPr="009517E5">
        <w:rPr>
          <w:rFonts w:ascii="Times New Roman" w:hAnsi="Times New Roman" w:cs="Times New Roman"/>
          <w:sz w:val="24"/>
          <w:szCs w:val="24"/>
        </w:rPr>
        <w:t xml:space="preserve"> vrijednosti</w:t>
      </w:r>
      <w:r w:rsidR="00B25168">
        <w:rPr>
          <w:rFonts w:ascii="Times New Roman" w:hAnsi="Times New Roman" w:cs="Times New Roman"/>
          <w:sz w:val="24"/>
          <w:szCs w:val="24"/>
        </w:rPr>
        <w:t xml:space="preserve"> koje stavljaju na raspolaganje za upotrebu u EU ili u </w:t>
      </w:r>
      <w:r w:rsidRPr="009517E5">
        <w:rPr>
          <w:rFonts w:ascii="Times New Roman" w:hAnsi="Times New Roman" w:cs="Times New Roman"/>
          <w:sz w:val="24"/>
          <w:szCs w:val="24"/>
        </w:rPr>
        <w:t>pravnoj dokumentaciji ili dokumentaciji za stavljanje na tržište</w:t>
      </w:r>
      <w:r w:rsidR="00B25168">
        <w:rPr>
          <w:rFonts w:ascii="Times New Roman" w:hAnsi="Times New Roman" w:cs="Times New Roman"/>
          <w:sz w:val="24"/>
          <w:szCs w:val="24"/>
        </w:rPr>
        <w:t xml:space="preserve"> za te referentne vrijednosti,</w:t>
      </w:r>
      <w:r w:rsidRPr="009517E5">
        <w:rPr>
          <w:rFonts w:ascii="Times New Roman" w:hAnsi="Times New Roman" w:cs="Times New Roman"/>
          <w:sz w:val="24"/>
          <w:szCs w:val="24"/>
        </w:rPr>
        <w:t xml:space="preserve"> da referentn</w:t>
      </w:r>
      <w:r w:rsidR="00B25168">
        <w:rPr>
          <w:rFonts w:ascii="Times New Roman" w:hAnsi="Times New Roman" w:cs="Times New Roman"/>
          <w:sz w:val="24"/>
          <w:szCs w:val="24"/>
        </w:rPr>
        <w:t>e</w:t>
      </w:r>
      <w:r w:rsidRPr="009517E5">
        <w:rPr>
          <w:rFonts w:ascii="Times New Roman" w:hAnsi="Times New Roman" w:cs="Times New Roman"/>
          <w:sz w:val="24"/>
          <w:szCs w:val="24"/>
        </w:rPr>
        <w:t xml:space="preserve"> vrijednost</w:t>
      </w:r>
      <w:r w:rsidR="00B25168">
        <w:rPr>
          <w:rFonts w:ascii="Times New Roman" w:hAnsi="Times New Roman" w:cs="Times New Roman"/>
          <w:sz w:val="24"/>
          <w:szCs w:val="24"/>
        </w:rPr>
        <w:t>i koje stavljaju na raspolaganje ispunjavaju</w:t>
      </w:r>
      <w:r w:rsidRPr="009517E5">
        <w:rPr>
          <w:rFonts w:ascii="Times New Roman" w:hAnsi="Times New Roman" w:cs="Times New Roman"/>
          <w:sz w:val="24"/>
          <w:szCs w:val="24"/>
        </w:rPr>
        <w:t xml:space="preserve"> zahtjeve koji se primjenjuju na </w:t>
      </w:r>
      <w:r w:rsidR="00B25168">
        <w:rPr>
          <w:rFonts w:ascii="Times New Roman" w:hAnsi="Times New Roman" w:cs="Times New Roman"/>
          <w:sz w:val="24"/>
          <w:szCs w:val="24"/>
        </w:rPr>
        <w:t>pružanje referentnih</w:t>
      </w:r>
      <w:r w:rsidRPr="009517E5">
        <w:rPr>
          <w:rFonts w:ascii="Times New Roman" w:hAnsi="Times New Roman" w:cs="Times New Roman"/>
          <w:sz w:val="24"/>
          <w:szCs w:val="24"/>
        </w:rPr>
        <w:t xml:space="preserve"> vrijednosti EU-a za kli</w:t>
      </w:r>
      <w:r w:rsidR="004D51F7">
        <w:rPr>
          <w:rFonts w:ascii="Times New Roman" w:hAnsi="Times New Roman" w:cs="Times New Roman"/>
          <w:sz w:val="24"/>
          <w:szCs w:val="24"/>
        </w:rPr>
        <w:t>matsku tranziciju ili referentnih</w:t>
      </w:r>
      <w:r w:rsidRPr="009517E5">
        <w:rPr>
          <w:rFonts w:ascii="Times New Roman" w:hAnsi="Times New Roman" w:cs="Times New Roman"/>
          <w:sz w:val="24"/>
          <w:szCs w:val="24"/>
        </w:rPr>
        <w:t xml:space="preserve"> vrijednosti EU-a usklađene s Pariškim sporazumom, </w:t>
      </w:r>
      <w:r w:rsidR="00F60FFF" w:rsidRPr="00C1358A">
        <w:rPr>
          <w:rFonts w:ascii="Times New Roman" w:hAnsi="Times New Roman" w:cs="Times New Roman"/>
          <w:sz w:val="24"/>
          <w:szCs w:val="24"/>
        </w:rPr>
        <w:t xml:space="preserve">a </w:t>
      </w:r>
      <w:r w:rsidRPr="00C1358A">
        <w:rPr>
          <w:rFonts w:ascii="Times New Roman" w:hAnsi="Times New Roman" w:cs="Times New Roman"/>
          <w:sz w:val="24"/>
          <w:szCs w:val="24"/>
        </w:rPr>
        <w:t>nije upi</w:t>
      </w:r>
      <w:r w:rsidR="00840618" w:rsidRPr="00C1358A">
        <w:rPr>
          <w:rFonts w:ascii="Times New Roman" w:hAnsi="Times New Roman" w:cs="Times New Roman"/>
          <w:sz w:val="24"/>
          <w:szCs w:val="24"/>
        </w:rPr>
        <w:t>san</w:t>
      </w:r>
      <w:r w:rsidRPr="009517E5">
        <w:rPr>
          <w:rFonts w:ascii="Times New Roman" w:hAnsi="Times New Roman" w:cs="Times New Roman"/>
          <w:sz w:val="24"/>
          <w:szCs w:val="24"/>
        </w:rPr>
        <w:t xml:space="preserve"> u registar iz članka 36. Uredbe (EU) br. 2016/1011</w:t>
      </w:r>
      <w:r>
        <w:rPr>
          <w:rFonts w:ascii="Times New Roman" w:hAnsi="Times New Roman" w:cs="Times New Roman"/>
          <w:sz w:val="24"/>
          <w:szCs w:val="24"/>
        </w:rPr>
        <w:t>“.</w:t>
      </w:r>
    </w:p>
    <w:p w14:paraId="6D4C3EBF" w14:textId="6EF99774" w:rsidR="009517E5" w:rsidRDefault="009517E5" w:rsidP="009517E5">
      <w:pPr>
        <w:spacing w:beforeLines="30" w:before="72" w:afterLines="30" w:after="72" w:line="240" w:lineRule="auto"/>
        <w:jc w:val="both"/>
        <w:textAlignment w:val="baseline"/>
        <w:rPr>
          <w:rFonts w:ascii="Times New Roman" w:hAnsi="Times New Roman" w:cs="Times New Roman"/>
          <w:sz w:val="24"/>
          <w:szCs w:val="24"/>
        </w:rPr>
      </w:pPr>
    </w:p>
    <w:p w14:paraId="78344189" w14:textId="5FFD6970" w:rsidR="009517E5" w:rsidRDefault="009517E5" w:rsidP="009517E5">
      <w:pPr>
        <w:spacing w:beforeLines="30" w:before="72" w:afterLines="30" w:after="72"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Dosadašnje točke 5. i 6. postaju točke 7. i 8.</w:t>
      </w:r>
    </w:p>
    <w:p w14:paraId="1534F47D" w14:textId="490B75E2" w:rsidR="00710CE8" w:rsidRDefault="00710CE8"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01D4A41" w14:textId="695E1B13" w:rsidR="00710CE8" w:rsidRPr="00710CE8" w:rsidRDefault="00710CE8" w:rsidP="00710CE8">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sidRPr="00710CE8">
        <w:rPr>
          <w:rFonts w:ascii="Times New Roman" w:eastAsia="Times New Roman" w:hAnsi="Times New Roman" w:cs="Times New Roman"/>
          <w:b/>
          <w:sz w:val="24"/>
          <w:szCs w:val="24"/>
          <w:lang w:eastAsia="hr-HR"/>
        </w:rPr>
        <w:t>Završna odredba</w:t>
      </w:r>
    </w:p>
    <w:p w14:paraId="501C48CF" w14:textId="78C31098" w:rsidR="0073763E" w:rsidRDefault="0073763E" w:rsidP="0073763E">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E792372" w14:textId="0849D741" w:rsidR="00382EA4" w:rsidRDefault="006F5590" w:rsidP="00382EA4">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6</w:t>
      </w:r>
      <w:r w:rsidR="00382EA4" w:rsidRPr="00FA7F17">
        <w:rPr>
          <w:rFonts w:ascii="Times New Roman" w:eastAsia="Times New Roman" w:hAnsi="Times New Roman" w:cs="Times New Roman"/>
          <w:b/>
          <w:sz w:val="24"/>
          <w:szCs w:val="24"/>
          <w:lang w:eastAsia="hr-HR"/>
        </w:rPr>
        <w:t>.</w:t>
      </w:r>
    </w:p>
    <w:p w14:paraId="0851B9BD" w14:textId="77777777" w:rsidR="00382EA4" w:rsidRPr="00FA7F17" w:rsidRDefault="00382EA4" w:rsidP="00382EA4">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p>
    <w:p w14:paraId="74B37E59" w14:textId="000E3465" w:rsidR="00382EA4" w:rsidRPr="007575ED" w:rsidRDefault="00164137" w:rsidP="00A41A9E">
      <w:pPr>
        <w:spacing w:line="240" w:lineRule="auto"/>
        <w:jc w:val="both"/>
        <w:rPr>
          <w:rFonts w:ascii="Times New Roman" w:hAnsi="Times New Roman" w:cs="Times New Roman"/>
          <w:sz w:val="24"/>
          <w:szCs w:val="24"/>
        </w:rPr>
      </w:pPr>
      <w:r w:rsidRPr="00164137">
        <w:rPr>
          <w:rFonts w:ascii="Times New Roman" w:eastAsia="Times New Roman" w:hAnsi="Times New Roman" w:cs="Times New Roman"/>
          <w:sz w:val="24"/>
          <w:szCs w:val="24"/>
          <w:lang w:eastAsia="hr-HR"/>
        </w:rPr>
        <w:t>Ovaj Zakon stupa na snagu osmoga dana od da</w:t>
      </w:r>
      <w:r w:rsidR="00C60676">
        <w:rPr>
          <w:rFonts w:ascii="Times New Roman" w:eastAsia="Times New Roman" w:hAnsi="Times New Roman" w:cs="Times New Roman"/>
          <w:sz w:val="24"/>
          <w:szCs w:val="24"/>
          <w:lang w:eastAsia="hr-HR"/>
        </w:rPr>
        <w:t>na objave u „Narodnim novinama“</w:t>
      </w:r>
      <w:r w:rsidRPr="00164137">
        <w:rPr>
          <w:rFonts w:ascii="Times New Roman" w:eastAsia="Times New Roman" w:hAnsi="Times New Roman" w:cs="Times New Roman"/>
          <w:sz w:val="24"/>
          <w:szCs w:val="24"/>
          <w:lang w:eastAsia="hr-HR"/>
        </w:rPr>
        <w:t>.</w:t>
      </w:r>
    </w:p>
    <w:p w14:paraId="2503217B" w14:textId="77777777" w:rsidR="00382EA4" w:rsidRDefault="00382EA4" w:rsidP="00382EA4">
      <w:pPr>
        <w:spacing w:line="240" w:lineRule="auto"/>
        <w:ind w:firstLine="708"/>
        <w:rPr>
          <w:rFonts w:ascii="Times New Roman" w:hAnsi="Times New Roman" w:cs="Times New Roman"/>
          <w:sz w:val="24"/>
          <w:szCs w:val="24"/>
        </w:rPr>
      </w:pPr>
    </w:p>
    <w:p w14:paraId="04283CFC" w14:textId="0A71CBEC" w:rsidR="00382EA4" w:rsidRDefault="00382EA4" w:rsidP="00382EA4">
      <w:pPr>
        <w:spacing w:line="240" w:lineRule="auto"/>
        <w:ind w:firstLine="708"/>
        <w:rPr>
          <w:rFonts w:ascii="Times New Roman" w:hAnsi="Times New Roman" w:cs="Times New Roman"/>
          <w:sz w:val="24"/>
          <w:szCs w:val="24"/>
        </w:rPr>
      </w:pPr>
    </w:p>
    <w:p w14:paraId="4AA8E125" w14:textId="43A71D53" w:rsidR="00824F21" w:rsidRDefault="00824F21" w:rsidP="00382EA4">
      <w:pPr>
        <w:spacing w:line="240" w:lineRule="auto"/>
        <w:ind w:firstLine="708"/>
        <w:rPr>
          <w:rFonts w:ascii="Times New Roman" w:hAnsi="Times New Roman" w:cs="Times New Roman"/>
          <w:sz w:val="24"/>
          <w:szCs w:val="24"/>
        </w:rPr>
      </w:pPr>
    </w:p>
    <w:p w14:paraId="7D1CC9C6" w14:textId="77777777" w:rsidR="00201352" w:rsidRDefault="00201352" w:rsidP="00382EA4">
      <w:pPr>
        <w:spacing w:line="240" w:lineRule="auto"/>
        <w:ind w:firstLine="708"/>
        <w:rPr>
          <w:rFonts w:ascii="Times New Roman" w:hAnsi="Times New Roman" w:cs="Times New Roman"/>
          <w:sz w:val="24"/>
          <w:szCs w:val="24"/>
        </w:rPr>
      </w:pPr>
    </w:p>
    <w:p w14:paraId="56808457" w14:textId="77777777" w:rsidR="00824F21" w:rsidRDefault="00824F21" w:rsidP="00382EA4">
      <w:pPr>
        <w:spacing w:line="240" w:lineRule="auto"/>
        <w:ind w:firstLine="708"/>
        <w:rPr>
          <w:rFonts w:ascii="Times New Roman" w:hAnsi="Times New Roman" w:cs="Times New Roman"/>
          <w:sz w:val="24"/>
          <w:szCs w:val="24"/>
        </w:rPr>
      </w:pPr>
    </w:p>
    <w:p w14:paraId="28512FCF" w14:textId="77777777" w:rsidR="006644AF" w:rsidRDefault="006644AF" w:rsidP="006644AF">
      <w:pPr>
        <w:spacing w:after="0" w:line="240" w:lineRule="auto"/>
        <w:jc w:val="center"/>
        <w:rPr>
          <w:rFonts w:ascii="Times New Roman" w:eastAsia="Times New Roman" w:hAnsi="Times New Roman" w:cs="Times New Roman"/>
          <w:b/>
          <w:sz w:val="24"/>
          <w:szCs w:val="24"/>
          <w:lang w:eastAsia="hr-HR"/>
        </w:rPr>
      </w:pPr>
      <w:r w:rsidRPr="00A91908">
        <w:rPr>
          <w:rFonts w:ascii="Times New Roman" w:eastAsia="Times New Roman" w:hAnsi="Times New Roman" w:cs="Times New Roman"/>
          <w:b/>
          <w:sz w:val="24"/>
          <w:szCs w:val="24"/>
          <w:lang w:eastAsia="hr-HR"/>
        </w:rPr>
        <w:lastRenderedPageBreak/>
        <w:t>O</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B</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R</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A</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Z</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L</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O</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Ž</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E</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N</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J</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E</w:t>
      </w:r>
    </w:p>
    <w:p w14:paraId="4DA3D0EB" w14:textId="77777777" w:rsidR="006644AF" w:rsidRDefault="006644AF" w:rsidP="006644AF">
      <w:pPr>
        <w:spacing w:after="0" w:line="240" w:lineRule="auto"/>
        <w:jc w:val="center"/>
        <w:rPr>
          <w:rFonts w:ascii="Times New Roman" w:eastAsia="Times New Roman" w:hAnsi="Times New Roman" w:cs="Times New Roman"/>
          <w:b/>
          <w:sz w:val="24"/>
          <w:szCs w:val="24"/>
          <w:lang w:eastAsia="hr-HR"/>
        </w:rPr>
      </w:pPr>
    </w:p>
    <w:p w14:paraId="2092B478" w14:textId="1248D228" w:rsidR="006644AF" w:rsidRDefault="006644AF" w:rsidP="0091229E">
      <w:pPr>
        <w:pStyle w:val="ListParagraph"/>
        <w:numPr>
          <w:ilvl w:val="0"/>
          <w:numId w:val="24"/>
        </w:numPr>
        <w:spacing w:after="0" w:line="240" w:lineRule="auto"/>
        <w:ind w:left="567" w:hanging="567"/>
        <w:jc w:val="both"/>
        <w:rPr>
          <w:rFonts w:ascii="Times New Roman" w:hAnsi="Times New Roman" w:cs="Times New Roman"/>
          <w:b/>
          <w:sz w:val="24"/>
          <w:szCs w:val="24"/>
        </w:rPr>
      </w:pPr>
      <w:r w:rsidRPr="008A6F1F">
        <w:rPr>
          <w:rFonts w:ascii="Times New Roman" w:hAnsi="Times New Roman" w:cs="Times New Roman"/>
          <w:b/>
          <w:sz w:val="24"/>
          <w:szCs w:val="24"/>
        </w:rPr>
        <w:t xml:space="preserve">RAZLOZI ZBOG KOJIH SE ZAKON DONOSI I PITANJA KOJA SE ZAKONOM RJEŠAVAJU </w:t>
      </w:r>
    </w:p>
    <w:p w14:paraId="0AB2BE93" w14:textId="77777777" w:rsidR="006644AF" w:rsidRPr="008A6F1F" w:rsidRDefault="006644AF" w:rsidP="008A6F1F">
      <w:pPr>
        <w:pStyle w:val="ListParagraph"/>
        <w:spacing w:after="0" w:line="240" w:lineRule="auto"/>
        <w:ind w:left="1080"/>
        <w:jc w:val="both"/>
        <w:rPr>
          <w:rFonts w:ascii="Times New Roman" w:hAnsi="Times New Roman" w:cs="Times New Roman"/>
          <w:b/>
          <w:sz w:val="24"/>
          <w:szCs w:val="24"/>
        </w:rPr>
      </w:pPr>
    </w:p>
    <w:p w14:paraId="2A508FD5" w14:textId="77777777" w:rsidR="006644AF" w:rsidRDefault="006644AF" w:rsidP="006644AF">
      <w:pPr>
        <w:pStyle w:val="NormalWeb"/>
        <w:spacing w:before="0" w:beforeAutospacing="0" w:after="0" w:afterAutospacing="0"/>
        <w:jc w:val="both"/>
        <w:rPr>
          <w:rFonts w:eastAsiaTheme="minorHAnsi"/>
          <w:lang w:eastAsia="en-US"/>
        </w:rPr>
      </w:pPr>
      <w:r w:rsidRPr="00F957C1">
        <w:rPr>
          <w:rFonts w:eastAsiaTheme="minorHAnsi"/>
          <w:lang w:eastAsia="en-US"/>
        </w:rPr>
        <w:t xml:space="preserve">Zakon o provedbi Uredbe (EU) 2016/1011 o indeksima koji se upotrebljavaju kao referentne vrijednosti </w:t>
      </w:r>
      <w:r w:rsidRPr="00A91908">
        <w:rPr>
          <w:rFonts w:eastAsiaTheme="minorHAnsi"/>
          <w:lang w:eastAsia="en-US"/>
        </w:rPr>
        <w:t xml:space="preserve">(„Narodne novine“, br. </w:t>
      </w:r>
      <w:r>
        <w:rPr>
          <w:rFonts w:eastAsiaTheme="minorHAnsi"/>
          <w:lang w:eastAsia="en-US"/>
        </w:rPr>
        <w:t>57/18., 46/21., 123/</w:t>
      </w:r>
      <w:r w:rsidRPr="003F3F69">
        <w:rPr>
          <w:rFonts w:eastAsiaTheme="minorHAnsi"/>
          <w:lang w:eastAsia="en-US"/>
        </w:rPr>
        <w:t>23</w:t>
      </w:r>
      <w:r>
        <w:rPr>
          <w:rFonts w:eastAsiaTheme="minorHAnsi"/>
          <w:lang w:eastAsia="en-US"/>
        </w:rPr>
        <w:t>.</w:t>
      </w:r>
      <w:r w:rsidRPr="00A91908">
        <w:rPr>
          <w:rFonts w:eastAsiaTheme="minorHAnsi"/>
          <w:lang w:eastAsia="en-US"/>
        </w:rPr>
        <w:t>; u daljnjem tekstu:</w:t>
      </w:r>
      <w:r w:rsidRPr="00A91908">
        <w:t xml:space="preserve"> važeći Zakon</w:t>
      </w:r>
      <w:r w:rsidRPr="00A91908">
        <w:rPr>
          <w:rFonts w:eastAsiaTheme="minorHAnsi"/>
          <w:lang w:eastAsia="en-US"/>
        </w:rPr>
        <w:t xml:space="preserve">) u potpunosti je usklađen s trenutno važećom pravnom stečevinom Europske </w:t>
      </w:r>
      <w:r w:rsidRPr="00A91908">
        <w:t>unije</w:t>
      </w:r>
      <w:r w:rsidRPr="00A91908">
        <w:rPr>
          <w:rFonts w:eastAsiaTheme="minorHAnsi"/>
          <w:lang w:eastAsia="en-US"/>
        </w:rPr>
        <w:t xml:space="preserve">. </w:t>
      </w:r>
    </w:p>
    <w:p w14:paraId="6FAAB4EB" w14:textId="77777777" w:rsidR="006644AF" w:rsidRPr="00CD0035" w:rsidRDefault="006644AF" w:rsidP="006644A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51770">
        <w:rPr>
          <w:rFonts w:ascii="Times New Roman" w:eastAsia="Times New Roman" w:hAnsi="Times New Roman" w:cs="Times New Roman"/>
          <w:sz w:val="24"/>
          <w:szCs w:val="24"/>
          <w:lang w:eastAsia="hr-HR"/>
        </w:rPr>
        <w:t xml:space="preserve">Uredbom (EU) 2025/914 Europskog parlamenta i Vijeća od 7. svibnja 2025. o izmjeni Uredbe (EU) 2016/1011 u pogledu područja primjene pravila za referentne vrijednosti, upotrebe u Uniji referentnih vrijednosti koje pruža administrator smješten u trećoj zemlji i određenih zahtjeva za izvješćivanje </w:t>
      </w:r>
      <w:r>
        <w:rPr>
          <w:rFonts w:ascii="Times New Roman" w:eastAsia="Times New Roman" w:hAnsi="Times New Roman" w:cs="Times New Roman"/>
          <w:sz w:val="24"/>
          <w:szCs w:val="24"/>
          <w:lang w:eastAsia="hr-HR"/>
        </w:rPr>
        <w:t xml:space="preserve">(Tekst značajan za EGP) </w:t>
      </w:r>
      <w:r w:rsidRPr="00751770">
        <w:rPr>
          <w:rFonts w:ascii="Times New Roman" w:eastAsia="Times New Roman" w:hAnsi="Times New Roman" w:cs="Times New Roman"/>
          <w:sz w:val="24"/>
          <w:szCs w:val="24"/>
          <w:lang w:eastAsia="hr-HR"/>
        </w:rPr>
        <w:t>(SL L, 2025/914, 19.5.2025.)</w:t>
      </w:r>
      <w:r>
        <w:rPr>
          <w:rFonts w:ascii="Times New Roman" w:eastAsia="Times New Roman" w:hAnsi="Times New Roman" w:cs="Times New Roman"/>
          <w:sz w:val="24"/>
          <w:szCs w:val="24"/>
          <w:lang w:eastAsia="hr-HR"/>
        </w:rPr>
        <w:t xml:space="preserve"> (u daljnjem tekstu: Uredba (EU) 2025/914) </w:t>
      </w:r>
      <w:r w:rsidRPr="00CD0035">
        <w:rPr>
          <w:rFonts w:ascii="Times New Roman" w:eastAsia="Times New Roman" w:hAnsi="Times New Roman" w:cs="Times New Roman"/>
          <w:sz w:val="24"/>
          <w:szCs w:val="24"/>
          <w:lang w:eastAsia="hr-HR"/>
        </w:rPr>
        <w:t xml:space="preserve">znatno se mijenja regulatorni okvir za referentne vrijednosti na razini Europske unije. </w:t>
      </w:r>
    </w:p>
    <w:p w14:paraId="02EB93B6" w14:textId="77777777" w:rsidR="006644AF" w:rsidRPr="00CD0035" w:rsidRDefault="006644AF" w:rsidP="006644AF">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Glavna</w:t>
      </w:r>
      <w:r w:rsidRPr="00CD0035">
        <w:rPr>
          <w:rFonts w:ascii="Times New Roman" w:eastAsia="Times New Roman" w:hAnsi="Times New Roman" w:cs="Times New Roman"/>
          <w:sz w:val="24"/>
          <w:szCs w:val="24"/>
          <w:lang w:eastAsia="hr-HR"/>
        </w:rPr>
        <w:t xml:space="preserve"> promjena </w:t>
      </w:r>
      <w:r>
        <w:rPr>
          <w:rFonts w:ascii="Times New Roman" w:eastAsia="Times New Roman" w:hAnsi="Times New Roman" w:cs="Times New Roman"/>
          <w:sz w:val="24"/>
          <w:szCs w:val="24"/>
          <w:lang w:eastAsia="hr-HR"/>
        </w:rPr>
        <w:t xml:space="preserve">koju donosi </w:t>
      </w:r>
      <w:r w:rsidRPr="00751770">
        <w:rPr>
          <w:rFonts w:ascii="Times New Roman" w:eastAsia="Times New Roman" w:hAnsi="Times New Roman" w:cs="Times New Roman"/>
          <w:sz w:val="24"/>
          <w:szCs w:val="24"/>
          <w:lang w:eastAsia="hr-HR"/>
        </w:rPr>
        <w:t>Uredb</w:t>
      </w:r>
      <w:r>
        <w:rPr>
          <w:rFonts w:ascii="Times New Roman" w:eastAsia="Times New Roman" w:hAnsi="Times New Roman" w:cs="Times New Roman"/>
          <w:sz w:val="24"/>
          <w:szCs w:val="24"/>
          <w:lang w:eastAsia="hr-HR"/>
        </w:rPr>
        <w:t>a</w:t>
      </w:r>
      <w:r w:rsidRPr="00751770">
        <w:rPr>
          <w:rFonts w:ascii="Times New Roman" w:eastAsia="Times New Roman" w:hAnsi="Times New Roman" w:cs="Times New Roman"/>
          <w:sz w:val="24"/>
          <w:szCs w:val="24"/>
          <w:lang w:eastAsia="hr-HR"/>
        </w:rPr>
        <w:t xml:space="preserve"> (EU) 2025/914</w:t>
      </w:r>
      <w:r w:rsidRPr="00CD0035">
        <w:rPr>
          <w:rFonts w:ascii="Times New Roman" w:eastAsia="Times New Roman" w:hAnsi="Times New Roman" w:cs="Times New Roman"/>
          <w:sz w:val="24"/>
          <w:szCs w:val="24"/>
          <w:lang w:eastAsia="hr-HR"/>
        </w:rPr>
        <w:t xml:space="preserve"> odnosi se na ograničenje područja primjene. Naime, u cilju uspostave proporcionalnog i funkcionalnog regulatornog okvira, </w:t>
      </w:r>
      <w:r w:rsidRPr="00751770">
        <w:rPr>
          <w:rFonts w:ascii="Times New Roman" w:eastAsia="Times New Roman" w:hAnsi="Times New Roman" w:cs="Times New Roman"/>
          <w:sz w:val="24"/>
          <w:szCs w:val="24"/>
          <w:lang w:eastAsia="hr-HR"/>
        </w:rPr>
        <w:t>Uredb</w:t>
      </w:r>
      <w:r>
        <w:rPr>
          <w:rFonts w:ascii="Times New Roman" w:eastAsia="Times New Roman" w:hAnsi="Times New Roman" w:cs="Times New Roman"/>
          <w:sz w:val="24"/>
          <w:szCs w:val="24"/>
          <w:lang w:eastAsia="hr-HR"/>
        </w:rPr>
        <w:t>om</w:t>
      </w:r>
      <w:r w:rsidRPr="00751770">
        <w:rPr>
          <w:rFonts w:ascii="Times New Roman" w:eastAsia="Times New Roman" w:hAnsi="Times New Roman" w:cs="Times New Roman"/>
          <w:sz w:val="24"/>
          <w:szCs w:val="24"/>
          <w:lang w:eastAsia="hr-HR"/>
        </w:rPr>
        <w:t xml:space="preserve"> (EU) 2025/914</w:t>
      </w:r>
      <w:r w:rsidRPr="00CD0035">
        <w:rPr>
          <w:rFonts w:ascii="Times New Roman" w:eastAsia="Times New Roman" w:hAnsi="Times New Roman" w:cs="Times New Roman"/>
          <w:sz w:val="24"/>
          <w:szCs w:val="24"/>
          <w:lang w:eastAsia="hr-HR"/>
        </w:rPr>
        <w:t xml:space="preserve"> se propisuje da se puni regulatorni režim primjenjuje isključivo na ključne referentne vrijednosti, čija ukupna tržišna izloženost prelazi 500 milijardi eura, značajne referentne vrijednosti, s izloženošću većom od 50 milijardi eura te referentne vrijednosti Europske unije za klimatsku tranziciju (EU CTB) i one usklađene s Pariškim sporazumom (EU PAB). Za sve ostale, tzv. neznačajne referentne vrijednosti, primjenjuju se samo pravila povezana s osiguravanjem pravne sigurnosti i stabilnosti u slučaju zamjene ili prestanka pružanja referentne vrijednosti. Time se značajno smanjuje regulatorno i administrativno opterećenje za subjekte čije referentne vrijednosti nemaju sistemski značaj za tržišta.</w:t>
      </w:r>
    </w:p>
    <w:p w14:paraId="228E55CE" w14:textId="77777777" w:rsidR="006644AF" w:rsidRPr="00CD0035" w:rsidRDefault="006644AF" w:rsidP="006644A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D0035">
        <w:rPr>
          <w:rFonts w:ascii="Times New Roman" w:eastAsia="Times New Roman" w:hAnsi="Times New Roman" w:cs="Times New Roman"/>
          <w:sz w:val="24"/>
          <w:szCs w:val="24"/>
          <w:lang w:eastAsia="hr-HR"/>
        </w:rPr>
        <w:t>Posebnu pozornost u izmjenama</w:t>
      </w:r>
      <w:r>
        <w:rPr>
          <w:rFonts w:ascii="Times New Roman" w:eastAsia="Times New Roman" w:hAnsi="Times New Roman" w:cs="Times New Roman"/>
          <w:sz w:val="24"/>
          <w:szCs w:val="24"/>
          <w:lang w:eastAsia="hr-HR"/>
        </w:rPr>
        <w:t xml:space="preserve"> koje donosi</w:t>
      </w:r>
      <w:r w:rsidRPr="00CD0035">
        <w:rPr>
          <w:rFonts w:ascii="Times New Roman" w:eastAsia="Times New Roman" w:hAnsi="Times New Roman" w:cs="Times New Roman"/>
          <w:sz w:val="24"/>
          <w:szCs w:val="24"/>
          <w:lang w:eastAsia="hr-HR"/>
        </w:rPr>
        <w:t xml:space="preserve"> Uredb</w:t>
      </w:r>
      <w:r>
        <w:rPr>
          <w:rFonts w:ascii="Times New Roman" w:eastAsia="Times New Roman" w:hAnsi="Times New Roman" w:cs="Times New Roman"/>
          <w:sz w:val="24"/>
          <w:szCs w:val="24"/>
          <w:lang w:eastAsia="hr-HR"/>
        </w:rPr>
        <w:t xml:space="preserve">a </w:t>
      </w:r>
      <w:r w:rsidRPr="00615933">
        <w:rPr>
          <w:rFonts w:ascii="Times New Roman" w:eastAsia="Times New Roman" w:hAnsi="Times New Roman" w:cs="Times New Roman"/>
          <w:sz w:val="24"/>
          <w:szCs w:val="24"/>
          <w:lang w:eastAsia="hr-HR"/>
        </w:rPr>
        <w:t>(EU) 2025/914</w:t>
      </w:r>
      <w:r w:rsidRPr="00CD0035">
        <w:rPr>
          <w:rFonts w:ascii="Times New Roman" w:eastAsia="Times New Roman" w:hAnsi="Times New Roman" w:cs="Times New Roman"/>
          <w:sz w:val="24"/>
          <w:szCs w:val="24"/>
          <w:lang w:eastAsia="hr-HR"/>
        </w:rPr>
        <w:t xml:space="preserve"> zaslužuje nov način regulacije referentnih vrijednosti promptnog deviznog tečaja kojima upravljaju administratori iz trećih zemalja. Uređeno je da se takve vrijednosti mogu izuzeti iz primjene Uredbe</w:t>
      </w:r>
      <w:r w:rsidRPr="00615933">
        <w:t xml:space="preserve"> </w:t>
      </w:r>
      <w:r w:rsidRPr="00615933">
        <w:rPr>
          <w:rFonts w:ascii="Times New Roman" w:eastAsia="Times New Roman" w:hAnsi="Times New Roman" w:cs="Times New Roman"/>
          <w:sz w:val="24"/>
          <w:szCs w:val="24"/>
          <w:lang w:eastAsia="hr-HR"/>
        </w:rPr>
        <w:t>(EU) 2016/1011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(Tekst značajan za EGP)</w:t>
      </w:r>
      <w:r>
        <w:rPr>
          <w:rFonts w:ascii="Times New Roman" w:eastAsia="Times New Roman" w:hAnsi="Times New Roman" w:cs="Times New Roman"/>
          <w:sz w:val="24"/>
          <w:szCs w:val="24"/>
          <w:lang w:eastAsia="hr-HR"/>
        </w:rPr>
        <w:t xml:space="preserve"> (</w:t>
      </w:r>
      <w:r w:rsidRPr="008B2633">
        <w:rPr>
          <w:rFonts w:ascii="Times New Roman" w:eastAsia="Times New Roman" w:hAnsi="Times New Roman" w:cs="Times New Roman"/>
          <w:sz w:val="24"/>
          <w:szCs w:val="24"/>
          <w:lang w:eastAsia="hr-HR"/>
        </w:rPr>
        <w:t>SL L 171, 29.6.2016.</w:t>
      </w:r>
      <w:r>
        <w:rPr>
          <w:rFonts w:ascii="Times New Roman" w:eastAsia="Times New Roman" w:hAnsi="Times New Roman" w:cs="Times New Roman"/>
          <w:sz w:val="24"/>
          <w:szCs w:val="24"/>
          <w:lang w:eastAsia="hr-HR"/>
        </w:rPr>
        <w:t>) (u daljnjem tekstu: Uredba</w:t>
      </w:r>
      <w:r w:rsidRPr="008B2633">
        <w:rPr>
          <w:rFonts w:ascii="Times New Roman" w:eastAsia="Times New Roman" w:hAnsi="Times New Roman" w:cs="Times New Roman"/>
          <w:sz w:val="24"/>
          <w:szCs w:val="24"/>
          <w:lang w:eastAsia="hr-HR"/>
        </w:rPr>
        <w:t xml:space="preserve"> (EU) 2016/1011</w:t>
      </w:r>
      <w:r>
        <w:rPr>
          <w:rFonts w:ascii="Times New Roman" w:eastAsia="Times New Roman" w:hAnsi="Times New Roman" w:cs="Times New Roman"/>
          <w:sz w:val="24"/>
          <w:szCs w:val="24"/>
          <w:lang w:eastAsia="hr-HR"/>
        </w:rPr>
        <w:t>)</w:t>
      </w:r>
      <w:r w:rsidRPr="00CD0035">
        <w:rPr>
          <w:rFonts w:ascii="Times New Roman" w:eastAsia="Times New Roman" w:hAnsi="Times New Roman" w:cs="Times New Roman"/>
          <w:sz w:val="24"/>
          <w:szCs w:val="24"/>
          <w:lang w:eastAsia="hr-HR"/>
        </w:rPr>
        <w:t xml:space="preserve">, ako Europska komisija, nakon javnog savjetovanja, utvrdi da su ispunjeni propisani kriteriji i uvrsti ih na poseban popis. Time se omogućuje ciljani, uvjetovani i kontrolirani pristup izuzimanju određenih vrijednosti iz pravnog režima </w:t>
      </w:r>
      <w:r>
        <w:rPr>
          <w:rFonts w:ascii="Times New Roman" w:eastAsia="Times New Roman" w:hAnsi="Times New Roman" w:cs="Times New Roman"/>
          <w:sz w:val="24"/>
          <w:szCs w:val="24"/>
          <w:lang w:eastAsia="hr-HR"/>
        </w:rPr>
        <w:t>Europske u</w:t>
      </w:r>
      <w:r w:rsidRPr="00CD0035">
        <w:rPr>
          <w:rFonts w:ascii="Times New Roman" w:eastAsia="Times New Roman" w:hAnsi="Times New Roman" w:cs="Times New Roman"/>
          <w:sz w:val="24"/>
          <w:szCs w:val="24"/>
          <w:lang w:eastAsia="hr-HR"/>
        </w:rPr>
        <w:t>nije, bez narušavanja pravne sigurnosti.</w:t>
      </w:r>
    </w:p>
    <w:p w14:paraId="497E8B84" w14:textId="77777777" w:rsidR="006644AF" w:rsidRPr="00CD0035" w:rsidRDefault="006644AF" w:rsidP="006644A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D0035">
        <w:rPr>
          <w:rFonts w:ascii="Times New Roman" w:eastAsia="Times New Roman" w:hAnsi="Times New Roman" w:cs="Times New Roman"/>
          <w:sz w:val="24"/>
          <w:szCs w:val="24"/>
          <w:lang w:eastAsia="hr-HR"/>
        </w:rPr>
        <w:t>Nadalje, izmjenama se bitno mijenja institucionalna arhitektura nadzora nad referentnim vrijednostima. Europsko nadzorno tijelo za vrijednosne papire i tržišta kapitala (</w:t>
      </w:r>
      <w:r>
        <w:rPr>
          <w:rFonts w:ascii="Times New Roman" w:eastAsia="Times New Roman" w:hAnsi="Times New Roman" w:cs="Times New Roman"/>
          <w:sz w:val="24"/>
          <w:szCs w:val="24"/>
          <w:lang w:eastAsia="hr-HR"/>
        </w:rPr>
        <w:t xml:space="preserve">u daljnjem tekstu: </w:t>
      </w:r>
      <w:r w:rsidRPr="00CD0035">
        <w:rPr>
          <w:rFonts w:ascii="Times New Roman" w:eastAsia="Times New Roman" w:hAnsi="Times New Roman" w:cs="Times New Roman"/>
          <w:sz w:val="24"/>
          <w:szCs w:val="24"/>
          <w:lang w:eastAsia="hr-HR"/>
        </w:rPr>
        <w:t xml:space="preserve">ESMA) stječe isključivu nadležnost nad ključnim referentnim vrijednostima, referentnim vrijednostima koje pružaju administratori iz trećih zemalja te administratorima unutar EU koji prihvaćaju vrijednosti izvan </w:t>
      </w:r>
      <w:r>
        <w:rPr>
          <w:rFonts w:ascii="Times New Roman" w:eastAsia="Times New Roman" w:hAnsi="Times New Roman" w:cs="Times New Roman"/>
          <w:sz w:val="24"/>
          <w:szCs w:val="24"/>
          <w:lang w:eastAsia="hr-HR"/>
        </w:rPr>
        <w:t>Europske u</w:t>
      </w:r>
      <w:r w:rsidRPr="00CD0035">
        <w:rPr>
          <w:rFonts w:ascii="Times New Roman" w:eastAsia="Times New Roman" w:hAnsi="Times New Roman" w:cs="Times New Roman"/>
          <w:sz w:val="24"/>
          <w:szCs w:val="24"/>
          <w:lang w:eastAsia="hr-HR"/>
        </w:rPr>
        <w:t>nije. Nacionalnim nadležnim tijelima time se ukida nadležnost u dijelu koji se odnosi na priznanje i nadzor referentnih vrijednosti iz trećih zemalja, dok se nadzor nad značajnim referentnim vrijednostima i dalje provodi u podijeljenoj nadležnosti između ESMA-e i nacionalnih tijela.</w:t>
      </w:r>
    </w:p>
    <w:p w14:paraId="16BB22F8" w14:textId="77777777" w:rsidR="006644AF" w:rsidRPr="00CD0035" w:rsidRDefault="006644AF" w:rsidP="006644A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D0035">
        <w:rPr>
          <w:rFonts w:ascii="Times New Roman" w:eastAsia="Times New Roman" w:hAnsi="Times New Roman" w:cs="Times New Roman"/>
          <w:sz w:val="24"/>
          <w:szCs w:val="24"/>
          <w:lang w:eastAsia="hr-HR"/>
        </w:rPr>
        <w:lastRenderedPageBreak/>
        <w:t>Izmjene se također odnose i na robne referentne vrijednosti, s posebnim naglaskom na one koje se temelje na ulaznim podacima iz izvora koji nisu pod nadzorom. U takvim slučajevima uvode se dodatni zahtjevi i razgraničenja kako bi se osigurala vjerodostojnost i stabilnost tržišnih pokazatelja koji imaju ključnu ulogu u trgovanju robom.</w:t>
      </w:r>
    </w:p>
    <w:p w14:paraId="243939AB" w14:textId="77777777" w:rsidR="006644AF" w:rsidRPr="00CD0035" w:rsidRDefault="006644AF" w:rsidP="006644A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D0035">
        <w:rPr>
          <w:rFonts w:ascii="Times New Roman" w:eastAsia="Times New Roman" w:hAnsi="Times New Roman" w:cs="Times New Roman"/>
          <w:sz w:val="24"/>
          <w:szCs w:val="24"/>
          <w:lang w:eastAsia="hr-HR"/>
        </w:rPr>
        <w:t xml:space="preserve">U kontekstu navedenih izmjena, </w:t>
      </w:r>
      <w:r>
        <w:rPr>
          <w:rFonts w:ascii="Times New Roman" w:eastAsia="Times New Roman" w:hAnsi="Times New Roman" w:cs="Times New Roman"/>
          <w:sz w:val="24"/>
          <w:szCs w:val="24"/>
          <w:lang w:eastAsia="hr-HR"/>
        </w:rPr>
        <w:t>važeći Zakon</w:t>
      </w:r>
      <w:r w:rsidRPr="00CD0035">
        <w:rPr>
          <w:rFonts w:ascii="Times New Roman" w:eastAsia="Times New Roman" w:hAnsi="Times New Roman" w:cs="Times New Roman"/>
          <w:sz w:val="24"/>
          <w:szCs w:val="24"/>
          <w:lang w:eastAsia="hr-HR"/>
        </w:rPr>
        <w:t xml:space="preserve"> mijenja se kako bi se osigurala potpuna usklađenost s novim europskim regulatornim okvirom. Nacionalni zakon mora prepoznati novu razinu nadležnosti ESMA-e, ograničiti primjenu </w:t>
      </w:r>
      <w:r>
        <w:rPr>
          <w:rFonts w:ascii="Times New Roman" w:eastAsia="Times New Roman" w:hAnsi="Times New Roman" w:cs="Times New Roman"/>
          <w:sz w:val="24"/>
          <w:szCs w:val="24"/>
          <w:lang w:eastAsia="hr-HR"/>
        </w:rPr>
        <w:t xml:space="preserve">važećeg </w:t>
      </w:r>
      <w:r w:rsidRPr="00CD0035">
        <w:rPr>
          <w:rFonts w:ascii="Times New Roman" w:eastAsia="Times New Roman" w:hAnsi="Times New Roman" w:cs="Times New Roman"/>
          <w:sz w:val="24"/>
          <w:szCs w:val="24"/>
          <w:lang w:eastAsia="hr-HR"/>
        </w:rPr>
        <w:t>Zakona na one referentne vrijednosti koje ostaju u obuhvatu Uredbe</w:t>
      </w:r>
      <w:r w:rsidRPr="00DB10E1">
        <w:t xml:space="preserve"> </w:t>
      </w:r>
      <w:r w:rsidRPr="00DB10E1">
        <w:rPr>
          <w:rFonts w:ascii="Times New Roman" w:eastAsia="Times New Roman" w:hAnsi="Times New Roman" w:cs="Times New Roman"/>
          <w:sz w:val="24"/>
          <w:szCs w:val="24"/>
          <w:lang w:eastAsia="hr-HR"/>
        </w:rPr>
        <w:t>(EU) 2016/1011</w:t>
      </w:r>
      <w:r w:rsidRPr="00CD0035">
        <w:rPr>
          <w:rFonts w:ascii="Times New Roman" w:eastAsia="Times New Roman" w:hAnsi="Times New Roman" w:cs="Times New Roman"/>
          <w:sz w:val="24"/>
          <w:szCs w:val="24"/>
          <w:lang w:eastAsia="hr-HR"/>
        </w:rPr>
        <w:t>, jasno razgraničiti ovlasti Hrvatske agencije za na</w:t>
      </w:r>
      <w:r>
        <w:rPr>
          <w:rFonts w:ascii="Times New Roman" w:eastAsia="Times New Roman" w:hAnsi="Times New Roman" w:cs="Times New Roman"/>
          <w:sz w:val="24"/>
          <w:szCs w:val="24"/>
          <w:lang w:eastAsia="hr-HR"/>
        </w:rPr>
        <w:t>dzor financijskih usluga</w:t>
      </w:r>
      <w:r w:rsidRPr="00CD0035">
        <w:rPr>
          <w:rFonts w:ascii="Times New Roman" w:eastAsia="Times New Roman" w:hAnsi="Times New Roman" w:cs="Times New Roman"/>
          <w:sz w:val="24"/>
          <w:szCs w:val="24"/>
          <w:lang w:eastAsia="hr-HR"/>
        </w:rPr>
        <w:t xml:space="preserve"> i H</w:t>
      </w:r>
      <w:r>
        <w:rPr>
          <w:rFonts w:ascii="Times New Roman" w:eastAsia="Times New Roman" w:hAnsi="Times New Roman" w:cs="Times New Roman"/>
          <w:sz w:val="24"/>
          <w:szCs w:val="24"/>
          <w:lang w:eastAsia="hr-HR"/>
        </w:rPr>
        <w:t>rvatske narodne banke</w:t>
      </w:r>
      <w:r w:rsidRPr="00CD0035">
        <w:rPr>
          <w:rFonts w:ascii="Times New Roman" w:eastAsia="Times New Roman" w:hAnsi="Times New Roman" w:cs="Times New Roman"/>
          <w:sz w:val="24"/>
          <w:szCs w:val="24"/>
          <w:lang w:eastAsia="hr-HR"/>
        </w:rPr>
        <w:t xml:space="preserve"> te osigurati mehanizme za provedbu upozorenja i zabrana u slučaju nezakonite upotrebe referentnih vrijednosti.</w:t>
      </w:r>
    </w:p>
    <w:p w14:paraId="42662A17" w14:textId="77777777" w:rsidR="006644AF" w:rsidRPr="00CD0035" w:rsidRDefault="006644AF" w:rsidP="006644A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D0035">
        <w:rPr>
          <w:rFonts w:ascii="Times New Roman" w:eastAsia="Times New Roman" w:hAnsi="Times New Roman" w:cs="Times New Roman"/>
          <w:sz w:val="24"/>
          <w:szCs w:val="24"/>
          <w:lang w:eastAsia="hr-HR"/>
        </w:rPr>
        <w:t xml:space="preserve">Zakonodavne izmjene uključuju i uspostavu prijelaznih pravila, primjerice u slučajevima kada referentna vrijednost dosegne prag za značajnost ili kada administrator treba podnijeti zahtjev za priznanje, odobrenje ili registraciju. Također se uvode nove prekršajne odredbe koje se odnose na zlouporabu oznaka povezanih s ESG vrijednostima (EU CTB i EU PAB), a koje pružaju administratori </w:t>
      </w:r>
      <w:r>
        <w:rPr>
          <w:rFonts w:ascii="Times New Roman" w:eastAsia="Times New Roman" w:hAnsi="Times New Roman" w:cs="Times New Roman"/>
          <w:sz w:val="24"/>
          <w:szCs w:val="24"/>
          <w:lang w:eastAsia="hr-HR"/>
        </w:rPr>
        <w:t xml:space="preserve">koji nisu </w:t>
      </w:r>
      <w:r w:rsidRPr="00CD0035">
        <w:rPr>
          <w:rFonts w:ascii="Times New Roman" w:eastAsia="Times New Roman" w:hAnsi="Times New Roman" w:cs="Times New Roman"/>
          <w:sz w:val="24"/>
          <w:szCs w:val="24"/>
          <w:lang w:eastAsia="hr-HR"/>
        </w:rPr>
        <w:t>upisani u registar iz članka 36. Uredbe</w:t>
      </w:r>
      <w:r>
        <w:rPr>
          <w:rFonts w:ascii="Times New Roman" w:eastAsia="Times New Roman" w:hAnsi="Times New Roman" w:cs="Times New Roman"/>
          <w:sz w:val="24"/>
          <w:szCs w:val="24"/>
          <w:lang w:eastAsia="hr-HR"/>
        </w:rPr>
        <w:t xml:space="preserve"> </w:t>
      </w:r>
      <w:r w:rsidRPr="008B2633">
        <w:rPr>
          <w:rFonts w:ascii="Times New Roman" w:eastAsia="Times New Roman" w:hAnsi="Times New Roman" w:cs="Times New Roman"/>
          <w:sz w:val="24"/>
          <w:szCs w:val="24"/>
          <w:lang w:eastAsia="hr-HR"/>
        </w:rPr>
        <w:t xml:space="preserve">(EU) </w:t>
      </w:r>
      <w:r w:rsidRPr="00615933">
        <w:rPr>
          <w:rFonts w:ascii="Times New Roman" w:eastAsia="Times New Roman" w:hAnsi="Times New Roman" w:cs="Times New Roman"/>
          <w:sz w:val="24"/>
          <w:szCs w:val="24"/>
          <w:lang w:eastAsia="hr-HR"/>
        </w:rPr>
        <w:t>2016/1011</w:t>
      </w:r>
      <w:r w:rsidRPr="00CD0035">
        <w:rPr>
          <w:rFonts w:ascii="Times New Roman" w:eastAsia="Times New Roman" w:hAnsi="Times New Roman" w:cs="Times New Roman"/>
          <w:sz w:val="24"/>
          <w:szCs w:val="24"/>
          <w:lang w:eastAsia="hr-HR"/>
        </w:rPr>
        <w:t>.</w:t>
      </w:r>
    </w:p>
    <w:p w14:paraId="64698D71" w14:textId="235E850A" w:rsidR="006644AF" w:rsidRPr="00CD0035" w:rsidRDefault="006644AF" w:rsidP="006644AF">
      <w:pPr>
        <w:spacing w:after="0" w:line="240" w:lineRule="auto"/>
        <w:jc w:val="both"/>
        <w:rPr>
          <w:rFonts w:ascii="Times New Roman" w:eastAsia="Times New Roman" w:hAnsi="Times New Roman" w:cs="Times New Roman"/>
          <w:sz w:val="24"/>
          <w:szCs w:val="24"/>
          <w:lang w:eastAsia="hr-HR"/>
        </w:rPr>
      </w:pPr>
      <w:r w:rsidRPr="00CD0035">
        <w:rPr>
          <w:rFonts w:ascii="Times New Roman" w:eastAsia="Times New Roman" w:hAnsi="Times New Roman" w:cs="Times New Roman"/>
          <w:sz w:val="24"/>
          <w:szCs w:val="24"/>
          <w:lang w:eastAsia="hr-HR"/>
        </w:rPr>
        <w:t xml:space="preserve">Donošenjem </w:t>
      </w:r>
      <w:r w:rsidR="00D4195F">
        <w:rPr>
          <w:rFonts w:ascii="Times New Roman" w:eastAsia="Times New Roman" w:hAnsi="Times New Roman" w:cs="Times New Roman"/>
          <w:sz w:val="24"/>
          <w:szCs w:val="24"/>
          <w:lang w:eastAsia="hr-HR"/>
        </w:rPr>
        <w:t>ovoga Konačnog p</w:t>
      </w:r>
      <w:r>
        <w:rPr>
          <w:rFonts w:ascii="Times New Roman" w:eastAsia="Times New Roman" w:hAnsi="Times New Roman" w:cs="Times New Roman"/>
          <w:sz w:val="24"/>
          <w:szCs w:val="24"/>
          <w:lang w:eastAsia="hr-HR"/>
        </w:rPr>
        <w:t>rijedloga</w:t>
      </w:r>
      <w:r w:rsidRPr="00CD003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z</w:t>
      </w:r>
      <w:r w:rsidRPr="00CD0035">
        <w:rPr>
          <w:rFonts w:ascii="Times New Roman" w:eastAsia="Times New Roman" w:hAnsi="Times New Roman" w:cs="Times New Roman"/>
          <w:sz w:val="24"/>
          <w:szCs w:val="24"/>
          <w:lang w:eastAsia="hr-HR"/>
        </w:rPr>
        <w:t xml:space="preserve">akona omogućit će se učinkovit nadzor, smanjenje regulatornog opterećenja za subjekte s malim tržišnim udjelom, pravna sigurnost kod promjena statusa referentne vrijednosti, poticanje održivog financiranja kroz jasniji ESG okvir te osiguranje funkcionalnosti tržišta kapitala u skladu s pravilima </w:t>
      </w:r>
      <w:r>
        <w:rPr>
          <w:rFonts w:ascii="Times New Roman" w:eastAsia="Times New Roman" w:hAnsi="Times New Roman" w:cs="Times New Roman"/>
          <w:sz w:val="24"/>
          <w:szCs w:val="24"/>
          <w:lang w:eastAsia="hr-HR"/>
        </w:rPr>
        <w:t>Europske u</w:t>
      </w:r>
      <w:r w:rsidRPr="00CD0035">
        <w:rPr>
          <w:rFonts w:ascii="Times New Roman" w:eastAsia="Times New Roman" w:hAnsi="Times New Roman" w:cs="Times New Roman"/>
          <w:sz w:val="24"/>
          <w:szCs w:val="24"/>
          <w:lang w:eastAsia="hr-HR"/>
        </w:rPr>
        <w:t>nije. Ujedno će se osigurati i odgovarajući pravni temelj za djelovanje nacionalnih nadležnih tijela u preostalim segmentima njihove nadležnosti.</w:t>
      </w:r>
    </w:p>
    <w:p w14:paraId="49714C1E" w14:textId="77777777" w:rsidR="006644AF" w:rsidRPr="008A6F1F" w:rsidRDefault="006644AF" w:rsidP="008A6F1F">
      <w:pPr>
        <w:spacing w:after="0" w:line="240" w:lineRule="auto"/>
        <w:jc w:val="both"/>
        <w:rPr>
          <w:rFonts w:ascii="Times New Roman" w:hAnsi="Times New Roman" w:cs="Times New Roman"/>
          <w:b/>
          <w:sz w:val="24"/>
          <w:szCs w:val="24"/>
        </w:rPr>
      </w:pPr>
    </w:p>
    <w:p w14:paraId="55065260" w14:textId="77777777" w:rsidR="006644AF" w:rsidRDefault="006644AF" w:rsidP="00824F21">
      <w:pPr>
        <w:spacing w:after="0" w:line="240" w:lineRule="auto"/>
        <w:jc w:val="center"/>
        <w:rPr>
          <w:rFonts w:ascii="Times New Roman" w:eastAsia="Times New Roman" w:hAnsi="Times New Roman" w:cs="Times New Roman"/>
          <w:b/>
          <w:sz w:val="24"/>
          <w:szCs w:val="24"/>
          <w:lang w:eastAsia="hr-HR"/>
        </w:rPr>
      </w:pPr>
    </w:p>
    <w:p w14:paraId="1DBEAF74" w14:textId="77777777" w:rsidR="006644AF" w:rsidRPr="00593487" w:rsidRDefault="006644AF" w:rsidP="006644AF">
      <w:p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II.</w:t>
      </w:r>
      <w:r w:rsidRPr="00593487">
        <w:rPr>
          <w:rFonts w:ascii="Times New Roman" w:hAnsi="Times New Roman" w:cs="Times New Roman"/>
          <w:b/>
          <w:sz w:val="24"/>
          <w:szCs w:val="24"/>
        </w:rPr>
        <w:tab/>
        <w:t>OBRAZLOŽENJE ODREDBI PREDLOŽENOG ZAKONA</w:t>
      </w:r>
    </w:p>
    <w:p w14:paraId="533CEECD" w14:textId="77777777" w:rsidR="00382EA4" w:rsidRPr="00A91908" w:rsidRDefault="00382EA4" w:rsidP="00382EA4">
      <w:pPr>
        <w:spacing w:after="0" w:line="240" w:lineRule="auto"/>
        <w:jc w:val="both"/>
        <w:rPr>
          <w:rFonts w:ascii="Times New Roman" w:hAnsi="Times New Roman" w:cs="Times New Roman"/>
          <w:sz w:val="24"/>
          <w:szCs w:val="24"/>
        </w:rPr>
      </w:pPr>
    </w:p>
    <w:p w14:paraId="63A20098" w14:textId="0BAE3218" w:rsidR="00382EA4" w:rsidRDefault="00382EA4" w:rsidP="00014208">
      <w:pPr>
        <w:spacing w:after="0" w:line="240" w:lineRule="auto"/>
        <w:jc w:val="both"/>
        <w:rPr>
          <w:rFonts w:ascii="Times New Roman" w:hAnsi="Times New Roman" w:cs="Times New Roman"/>
          <w:b/>
          <w:sz w:val="24"/>
          <w:szCs w:val="24"/>
        </w:rPr>
      </w:pPr>
      <w:r w:rsidRPr="00A91908">
        <w:rPr>
          <w:rFonts w:ascii="Times New Roman" w:hAnsi="Times New Roman" w:cs="Times New Roman"/>
          <w:b/>
          <w:sz w:val="24"/>
          <w:szCs w:val="24"/>
        </w:rPr>
        <w:t xml:space="preserve">Uz članak 1. </w:t>
      </w:r>
    </w:p>
    <w:p w14:paraId="25FFED77" w14:textId="0AE3BC9B" w:rsidR="00BD7D8F" w:rsidRDefault="00BD7D8F" w:rsidP="00014208">
      <w:pPr>
        <w:spacing w:after="0" w:line="240" w:lineRule="auto"/>
        <w:jc w:val="both"/>
        <w:rPr>
          <w:rFonts w:ascii="Times New Roman" w:eastAsia="Times New Roman" w:hAnsi="Times New Roman" w:cs="Times New Roman"/>
          <w:sz w:val="24"/>
          <w:szCs w:val="24"/>
          <w:lang w:eastAsia="hr-HR"/>
        </w:rPr>
      </w:pPr>
      <w:r>
        <w:rPr>
          <w:rFonts w:ascii="Times New Roman" w:eastAsia="Calibri" w:hAnsi="Times New Roman" w:cs="Times New Roman"/>
          <w:sz w:val="24"/>
          <w:szCs w:val="24"/>
        </w:rPr>
        <w:t>Članak 1</w:t>
      </w:r>
      <w:r w:rsidRPr="004A603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stavak 1. </w:t>
      </w:r>
      <w:r w:rsidRPr="00BD7D8F">
        <w:rPr>
          <w:rFonts w:ascii="Times New Roman" w:eastAsia="Calibri" w:hAnsi="Times New Roman" w:cs="Times New Roman"/>
          <w:sz w:val="24"/>
          <w:szCs w:val="24"/>
        </w:rPr>
        <w:t>Zakona o provedbi Uredbe (EU) 2016/1011 o indeksima koji se upotrebljavaju kao referentne vrijednosti („Narodne nov</w:t>
      </w:r>
      <w:r w:rsidR="00323039">
        <w:rPr>
          <w:rFonts w:ascii="Times New Roman" w:eastAsia="Calibri" w:hAnsi="Times New Roman" w:cs="Times New Roman"/>
          <w:sz w:val="24"/>
          <w:szCs w:val="24"/>
        </w:rPr>
        <w:t>ine“, br. 57/18</w:t>
      </w:r>
      <w:r w:rsidR="008B2633">
        <w:rPr>
          <w:rFonts w:ascii="Times New Roman" w:eastAsia="Calibri" w:hAnsi="Times New Roman" w:cs="Times New Roman"/>
          <w:sz w:val="24"/>
          <w:szCs w:val="24"/>
        </w:rPr>
        <w:t>.</w:t>
      </w:r>
      <w:r w:rsidR="00323039">
        <w:rPr>
          <w:rFonts w:ascii="Times New Roman" w:eastAsia="Calibri" w:hAnsi="Times New Roman" w:cs="Times New Roman"/>
          <w:sz w:val="24"/>
          <w:szCs w:val="24"/>
        </w:rPr>
        <w:t>, 46/21</w:t>
      </w:r>
      <w:r w:rsidR="008B2633">
        <w:rPr>
          <w:rFonts w:ascii="Times New Roman" w:eastAsia="Calibri" w:hAnsi="Times New Roman" w:cs="Times New Roman"/>
          <w:sz w:val="24"/>
          <w:szCs w:val="24"/>
        </w:rPr>
        <w:t>.</w:t>
      </w:r>
      <w:r w:rsidR="00323039">
        <w:rPr>
          <w:rFonts w:ascii="Times New Roman" w:eastAsia="Calibri" w:hAnsi="Times New Roman" w:cs="Times New Roman"/>
          <w:sz w:val="24"/>
          <w:szCs w:val="24"/>
        </w:rPr>
        <w:t>, 123/23</w:t>
      </w:r>
      <w:r w:rsidR="008B2633">
        <w:rPr>
          <w:rFonts w:ascii="Times New Roman" w:eastAsia="Calibri" w:hAnsi="Times New Roman" w:cs="Times New Roman"/>
          <w:sz w:val="24"/>
          <w:szCs w:val="24"/>
        </w:rPr>
        <w:t>.</w:t>
      </w:r>
      <w:r w:rsidR="00323039">
        <w:rPr>
          <w:rFonts w:ascii="Times New Roman" w:eastAsia="Calibri" w:hAnsi="Times New Roman" w:cs="Times New Roman"/>
          <w:sz w:val="24"/>
          <w:szCs w:val="24"/>
        </w:rPr>
        <w:t xml:space="preserve">) </w:t>
      </w:r>
      <w:r w:rsidRPr="004A6038">
        <w:rPr>
          <w:rFonts w:ascii="Times New Roman" w:eastAsia="Calibri" w:hAnsi="Times New Roman" w:cs="Times New Roman"/>
          <w:sz w:val="24"/>
          <w:szCs w:val="24"/>
        </w:rPr>
        <w:t xml:space="preserve">(u daljnjem tekstu: važeći Zakon) mijenja se na način da se ažurira </w:t>
      </w:r>
      <w:r w:rsidR="00323039">
        <w:rPr>
          <w:rFonts w:ascii="Times New Roman" w:eastAsia="Times New Roman" w:hAnsi="Times New Roman" w:cs="Times New Roman"/>
          <w:sz w:val="24"/>
          <w:szCs w:val="24"/>
          <w:lang w:eastAsia="hr-HR"/>
        </w:rPr>
        <w:t>Uredba</w:t>
      </w:r>
      <w:r>
        <w:rPr>
          <w:rFonts w:ascii="Times New Roman" w:eastAsia="Times New Roman" w:hAnsi="Times New Roman" w:cs="Times New Roman"/>
          <w:sz w:val="24"/>
          <w:szCs w:val="24"/>
          <w:lang w:eastAsia="hr-HR"/>
        </w:rPr>
        <w:t xml:space="preserve"> (EU) 2016/1011 Europskog </w:t>
      </w:r>
      <w:r w:rsidRPr="00BD7D8F">
        <w:rPr>
          <w:rFonts w:ascii="Times New Roman" w:eastAsia="Times New Roman" w:hAnsi="Times New Roman" w:cs="Times New Roman"/>
          <w:sz w:val="24"/>
          <w:szCs w:val="24"/>
          <w:lang w:eastAsia="hr-HR"/>
        </w:rPr>
        <w:t>parlamenta i Vijeća od 8. lipnja 2016. o indeksima koji se upotrebljavaj</w:t>
      </w:r>
      <w:r>
        <w:rPr>
          <w:rFonts w:ascii="Times New Roman" w:eastAsia="Times New Roman" w:hAnsi="Times New Roman" w:cs="Times New Roman"/>
          <w:sz w:val="24"/>
          <w:szCs w:val="24"/>
          <w:lang w:eastAsia="hr-HR"/>
        </w:rPr>
        <w:t>u kao referentne vrijednosti u financijskim instrumentima i fi</w:t>
      </w:r>
      <w:r w:rsidRPr="00BD7D8F">
        <w:rPr>
          <w:rFonts w:ascii="Times New Roman" w:eastAsia="Times New Roman" w:hAnsi="Times New Roman" w:cs="Times New Roman"/>
          <w:sz w:val="24"/>
          <w:szCs w:val="24"/>
          <w:lang w:eastAsia="hr-HR"/>
        </w:rPr>
        <w:t>nancijskim ugovorima ili za mjerenje uspješnosti investicijski</w:t>
      </w:r>
      <w:r>
        <w:rPr>
          <w:rFonts w:ascii="Times New Roman" w:eastAsia="Times New Roman" w:hAnsi="Times New Roman" w:cs="Times New Roman"/>
          <w:sz w:val="24"/>
          <w:szCs w:val="24"/>
          <w:lang w:eastAsia="hr-HR"/>
        </w:rPr>
        <w:t xml:space="preserve">h fondova i o izmjeni direktiva </w:t>
      </w:r>
      <w:r w:rsidRPr="00BD7D8F">
        <w:rPr>
          <w:rFonts w:ascii="Times New Roman" w:eastAsia="Times New Roman" w:hAnsi="Times New Roman" w:cs="Times New Roman"/>
          <w:sz w:val="24"/>
          <w:szCs w:val="24"/>
          <w:lang w:eastAsia="hr-HR"/>
        </w:rPr>
        <w:t>2008/48/EZ i 2014/17/EU te Uredbe (EU) br. 596/2014 (Tekst značajan za EGP) (S</w:t>
      </w:r>
      <w:r>
        <w:rPr>
          <w:rFonts w:ascii="Times New Roman" w:eastAsia="Times New Roman" w:hAnsi="Times New Roman" w:cs="Times New Roman"/>
          <w:sz w:val="24"/>
          <w:szCs w:val="24"/>
          <w:lang w:eastAsia="hr-HR"/>
        </w:rPr>
        <w:t>L L 171, 29.6.2016.)</w:t>
      </w:r>
      <w:r w:rsidR="00ED7FCE">
        <w:rPr>
          <w:rFonts w:ascii="Times New Roman" w:eastAsia="Times New Roman" w:hAnsi="Times New Roman" w:cs="Times New Roman"/>
          <w:sz w:val="24"/>
          <w:szCs w:val="24"/>
          <w:lang w:eastAsia="hr-HR"/>
        </w:rPr>
        <w:t xml:space="preserve"> (u daljnjem tekstu: </w:t>
      </w:r>
      <w:r w:rsidR="00ED7FCE" w:rsidRPr="00ED7FCE">
        <w:rPr>
          <w:rFonts w:ascii="Times New Roman" w:eastAsia="Times New Roman" w:hAnsi="Times New Roman" w:cs="Times New Roman"/>
          <w:sz w:val="24"/>
          <w:szCs w:val="24"/>
          <w:lang w:eastAsia="hr-HR"/>
        </w:rPr>
        <w:t>Uredba (EU) 2016/1011</w:t>
      </w:r>
      <w:r>
        <w:rPr>
          <w:rFonts w:ascii="Times New Roman" w:eastAsia="Times New Roman" w:hAnsi="Times New Roman" w:cs="Times New Roman"/>
          <w:sz w:val="24"/>
          <w:szCs w:val="24"/>
          <w:lang w:eastAsia="hr-HR"/>
        </w:rPr>
        <w:t xml:space="preserve">, kako je </w:t>
      </w:r>
      <w:r w:rsidRPr="00BD7D8F">
        <w:rPr>
          <w:rFonts w:ascii="Times New Roman" w:eastAsia="Times New Roman" w:hAnsi="Times New Roman" w:cs="Times New Roman"/>
          <w:sz w:val="24"/>
          <w:szCs w:val="24"/>
          <w:lang w:eastAsia="hr-HR"/>
        </w:rPr>
        <w:t>posljednji put izmijenjena</w:t>
      </w:r>
      <w:r>
        <w:rPr>
          <w:rFonts w:ascii="Times New Roman" w:eastAsia="Times New Roman" w:hAnsi="Times New Roman" w:cs="Times New Roman"/>
          <w:sz w:val="24"/>
          <w:szCs w:val="24"/>
          <w:lang w:eastAsia="hr-HR"/>
        </w:rPr>
        <w:t xml:space="preserve"> Uredbom</w:t>
      </w:r>
      <w:r w:rsidRPr="00BD7D8F">
        <w:rPr>
          <w:rFonts w:ascii="Times New Roman" w:eastAsia="Times New Roman" w:hAnsi="Times New Roman" w:cs="Times New Roman"/>
          <w:sz w:val="24"/>
          <w:szCs w:val="24"/>
          <w:lang w:eastAsia="hr-HR"/>
        </w:rPr>
        <w:t xml:space="preserve"> (EU) 2025/914 Europskog parlamenta i Vijeća od 7. svibnja 2025. o izmjeni Uredbe (EU) 2016/1011 u pogledu područja primjene pravila za referentne vrijednosti, upotrebe u Uniji referentnih vrijednosti koje pruža administrator smješten u trećoj zemlji i određenih zahtjeva za izvješćivanje</w:t>
      </w:r>
      <w:r>
        <w:rPr>
          <w:rFonts w:ascii="Times New Roman" w:eastAsia="Times New Roman" w:hAnsi="Times New Roman" w:cs="Times New Roman"/>
          <w:sz w:val="24"/>
          <w:szCs w:val="24"/>
          <w:lang w:eastAsia="hr-HR"/>
        </w:rPr>
        <w:t xml:space="preserve"> (</w:t>
      </w:r>
      <w:r w:rsidRPr="00BD7D8F">
        <w:rPr>
          <w:rFonts w:ascii="Times New Roman" w:eastAsia="Times New Roman" w:hAnsi="Times New Roman" w:cs="Times New Roman"/>
          <w:sz w:val="24"/>
          <w:szCs w:val="24"/>
          <w:lang w:eastAsia="hr-HR"/>
        </w:rPr>
        <w:t>SL L, 2025/914, 19.5.2025.</w:t>
      </w:r>
      <w:r>
        <w:rPr>
          <w:rFonts w:ascii="Times New Roman" w:eastAsia="Times New Roman" w:hAnsi="Times New Roman" w:cs="Times New Roman"/>
          <w:sz w:val="24"/>
          <w:szCs w:val="24"/>
          <w:lang w:eastAsia="hr-HR"/>
        </w:rPr>
        <w:t>)</w:t>
      </w:r>
      <w:r w:rsidR="00ED7FCE">
        <w:rPr>
          <w:rFonts w:ascii="Times New Roman" w:eastAsia="Times New Roman" w:hAnsi="Times New Roman" w:cs="Times New Roman"/>
          <w:sz w:val="24"/>
          <w:szCs w:val="24"/>
          <w:lang w:eastAsia="hr-HR"/>
        </w:rPr>
        <w:t xml:space="preserve"> (u daljnjem tekstu:</w:t>
      </w:r>
      <w:r w:rsidR="00ED7FCE" w:rsidRPr="00ED7FCE">
        <w:rPr>
          <w:rFonts w:ascii="Times New Roman" w:eastAsia="Times New Roman" w:hAnsi="Times New Roman" w:cs="Times New Roman"/>
          <w:sz w:val="24"/>
          <w:szCs w:val="24"/>
          <w:lang w:eastAsia="hr-HR"/>
        </w:rPr>
        <w:t xml:space="preserve"> </w:t>
      </w:r>
      <w:r w:rsidR="00ED7FCE">
        <w:rPr>
          <w:rFonts w:ascii="Times New Roman" w:eastAsia="Times New Roman" w:hAnsi="Times New Roman" w:cs="Times New Roman"/>
          <w:sz w:val="24"/>
          <w:szCs w:val="24"/>
          <w:lang w:eastAsia="hr-HR"/>
        </w:rPr>
        <w:t>Uredba (EU) 2025/914)</w:t>
      </w:r>
      <w:r>
        <w:rPr>
          <w:rFonts w:ascii="Times New Roman" w:eastAsia="Times New Roman" w:hAnsi="Times New Roman" w:cs="Times New Roman"/>
          <w:sz w:val="24"/>
          <w:szCs w:val="24"/>
          <w:lang w:eastAsia="hr-HR"/>
        </w:rPr>
        <w:t>.</w:t>
      </w:r>
    </w:p>
    <w:p w14:paraId="2F49CEA1" w14:textId="7B5DD35A" w:rsidR="004B4CEE" w:rsidRPr="00476D32" w:rsidRDefault="004B4CEE" w:rsidP="00014208">
      <w:pPr>
        <w:spacing w:after="0" w:line="240" w:lineRule="auto"/>
        <w:jc w:val="both"/>
        <w:rPr>
          <w:rFonts w:ascii="Times New Roman" w:eastAsia="Calibri" w:hAnsi="Times New Roman" w:cs="Times New Roman"/>
          <w:sz w:val="24"/>
          <w:szCs w:val="24"/>
        </w:rPr>
      </w:pPr>
    </w:p>
    <w:p w14:paraId="2511A048" w14:textId="77777777" w:rsidR="00382EA4" w:rsidRDefault="00382EA4" w:rsidP="00014208">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2</w:t>
      </w:r>
      <w:r w:rsidRPr="00A91908">
        <w:rPr>
          <w:rFonts w:ascii="Times New Roman" w:eastAsia="Times New Roman" w:hAnsi="Times New Roman" w:cs="Times New Roman"/>
          <w:b/>
          <w:sz w:val="24"/>
          <w:szCs w:val="24"/>
          <w:lang w:eastAsia="hr-HR"/>
        </w:rPr>
        <w:t>.</w:t>
      </w:r>
    </w:p>
    <w:p w14:paraId="5DF3848E" w14:textId="18F23D94" w:rsidR="00012919" w:rsidRPr="004B1F29" w:rsidRDefault="00476D32" w:rsidP="00014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članku 5</w:t>
      </w:r>
      <w:r w:rsidR="00BD7D8F">
        <w:rPr>
          <w:rFonts w:ascii="Times New Roman" w:hAnsi="Times New Roman" w:cs="Times New Roman"/>
          <w:sz w:val="24"/>
          <w:szCs w:val="24"/>
        </w:rPr>
        <w:t>. važećeg Zakona vrši se izmjena u članku 5. stavku 1. toč</w:t>
      </w:r>
      <w:r w:rsidR="00C35D8F">
        <w:rPr>
          <w:rFonts w:ascii="Times New Roman" w:hAnsi="Times New Roman" w:cs="Times New Roman"/>
          <w:sz w:val="24"/>
          <w:szCs w:val="24"/>
        </w:rPr>
        <w:t>k</w:t>
      </w:r>
      <w:r w:rsidR="00BD7D8F">
        <w:rPr>
          <w:rFonts w:ascii="Times New Roman" w:hAnsi="Times New Roman" w:cs="Times New Roman"/>
          <w:sz w:val="24"/>
          <w:szCs w:val="24"/>
        </w:rPr>
        <w:t xml:space="preserve">i 31. važećeg Zakona </w:t>
      </w:r>
      <w:r w:rsidR="00BD7D8F" w:rsidRPr="00BD7D8F">
        <w:rPr>
          <w:rFonts w:ascii="Times New Roman" w:hAnsi="Times New Roman" w:cs="Times New Roman"/>
          <w:sz w:val="24"/>
          <w:szCs w:val="24"/>
        </w:rPr>
        <w:t>radi usklađivanja s novim zahtjevom prema kojem administrator mora bez odgode obavijestiti nadležno tijelo ili ESMA-u kada referentna vrijednost dosegne propisani prag.</w:t>
      </w:r>
      <w:r w:rsidR="00012919">
        <w:rPr>
          <w:rFonts w:ascii="Times New Roman" w:hAnsi="Times New Roman" w:cs="Times New Roman"/>
          <w:sz w:val="24"/>
          <w:szCs w:val="24"/>
        </w:rPr>
        <w:t xml:space="preserve"> Dodaje se nova točka 32. </w:t>
      </w:r>
      <w:r w:rsidR="00012919" w:rsidRPr="00012919">
        <w:rPr>
          <w:rFonts w:ascii="Times New Roman" w:hAnsi="Times New Roman" w:cs="Times New Roman"/>
          <w:sz w:val="24"/>
          <w:szCs w:val="24"/>
        </w:rPr>
        <w:t>radi usklađivanja s novim obvezama za administratore značajnih referentnih vrijednosti, koji su dužni, u roku od 60 radnih dana, podnijeti zahtjev nadležnom tijelu drža</w:t>
      </w:r>
      <w:r w:rsidR="00012919">
        <w:rPr>
          <w:rFonts w:ascii="Times New Roman" w:hAnsi="Times New Roman" w:cs="Times New Roman"/>
          <w:sz w:val="24"/>
          <w:szCs w:val="24"/>
        </w:rPr>
        <w:t>ve članice u kojoj su smješteni</w:t>
      </w:r>
      <w:r w:rsidR="00012919" w:rsidRPr="00012919">
        <w:rPr>
          <w:rFonts w:ascii="Times New Roman" w:hAnsi="Times New Roman" w:cs="Times New Roman"/>
          <w:sz w:val="24"/>
          <w:szCs w:val="24"/>
        </w:rPr>
        <w:t>.</w:t>
      </w:r>
      <w:r w:rsidR="00012B5F">
        <w:rPr>
          <w:rFonts w:ascii="Times New Roman" w:hAnsi="Times New Roman" w:cs="Times New Roman"/>
          <w:sz w:val="24"/>
          <w:szCs w:val="24"/>
        </w:rPr>
        <w:t xml:space="preserve"> </w:t>
      </w:r>
      <w:r w:rsidR="00012B5F" w:rsidRPr="00012B5F">
        <w:rPr>
          <w:rFonts w:ascii="Times New Roman" w:hAnsi="Times New Roman" w:cs="Times New Roman"/>
          <w:sz w:val="24"/>
          <w:szCs w:val="24"/>
        </w:rPr>
        <w:t xml:space="preserve">Dosadašnje točke 36., 37. i 38. brišu se jer je Glava III., poglavlje 6. Uredbe (EU) 2016/1011, na kojoj su se temeljile te odredbe, izbrisana Uredbom (EU) </w:t>
      </w:r>
      <w:r w:rsidR="00012B5F" w:rsidRPr="00012B5F">
        <w:rPr>
          <w:rFonts w:ascii="Times New Roman" w:hAnsi="Times New Roman" w:cs="Times New Roman"/>
          <w:sz w:val="24"/>
          <w:szCs w:val="24"/>
        </w:rPr>
        <w:lastRenderedPageBreak/>
        <w:t>2025/914.</w:t>
      </w:r>
      <w:r w:rsidR="000B5D5A">
        <w:rPr>
          <w:rFonts w:ascii="Times New Roman" w:hAnsi="Times New Roman" w:cs="Times New Roman"/>
          <w:sz w:val="24"/>
          <w:szCs w:val="24"/>
        </w:rPr>
        <w:t xml:space="preserve"> </w:t>
      </w:r>
      <w:r w:rsidR="000B5D5A" w:rsidRPr="000B5D5A">
        <w:rPr>
          <w:rFonts w:ascii="Times New Roman" w:hAnsi="Times New Roman" w:cs="Times New Roman"/>
          <w:sz w:val="24"/>
          <w:szCs w:val="24"/>
        </w:rPr>
        <w:t>Dosadašn</w:t>
      </w:r>
      <w:r w:rsidR="00EE4B5A">
        <w:rPr>
          <w:rFonts w:ascii="Times New Roman" w:hAnsi="Times New Roman" w:cs="Times New Roman"/>
          <w:sz w:val="24"/>
          <w:szCs w:val="24"/>
        </w:rPr>
        <w:t>je točke 42. do 47</w:t>
      </w:r>
      <w:r w:rsidR="002B2F4E">
        <w:rPr>
          <w:rFonts w:ascii="Times New Roman" w:hAnsi="Times New Roman" w:cs="Times New Roman"/>
          <w:sz w:val="24"/>
          <w:szCs w:val="24"/>
        </w:rPr>
        <w:t>.</w:t>
      </w:r>
      <w:r w:rsidR="000B5D5A">
        <w:rPr>
          <w:rFonts w:ascii="Times New Roman" w:hAnsi="Times New Roman" w:cs="Times New Roman"/>
          <w:sz w:val="24"/>
          <w:szCs w:val="24"/>
        </w:rPr>
        <w:t xml:space="preserve"> se brišu s obzirom da je ESMA preuzela nadležnost nad administratorima smještenima u trećoj zemlji.</w:t>
      </w:r>
    </w:p>
    <w:p w14:paraId="6DB37BB4" w14:textId="77777777" w:rsidR="00382EA4" w:rsidRPr="004B1F29" w:rsidRDefault="00382EA4" w:rsidP="00014208">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199D8827" w14:textId="77777777" w:rsidR="00382EA4" w:rsidRDefault="00382EA4" w:rsidP="00014208">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3</w:t>
      </w:r>
      <w:r w:rsidRPr="00A91908">
        <w:rPr>
          <w:rFonts w:ascii="Times New Roman" w:eastAsia="Times New Roman" w:hAnsi="Times New Roman" w:cs="Times New Roman"/>
          <w:b/>
          <w:sz w:val="24"/>
          <w:szCs w:val="24"/>
          <w:lang w:eastAsia="hr-HR"/>
        </w:rPr>
        <w:t>.</w:t>
      </w:r>
    </w:p>
    <w:p w14:paraId="4B7CF90A" w14:textId="51C526B7" w:rsidR="00382EA4" w:rsidRDefault="0004112F" w:rsidP="00014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članku 6. stavku 1. važećeg Zakona provedeno je nomotehničko usklađivanje s obzirom na izmjene članka 5. važećeg Zakona.</w:t>
      </w:r>
    </w:p>
    <w:p w14:paraId="146AC94E" w14:textId="63E7FC24" w:rsidR="00382EA4" w:rsidRPr="004B1F29" w:rsidRDefault="00382EA4" w:rsidP="00014208">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FB9728D" w14:textId="4D25E4F0" w:rsidR="00382EA4" w:rsidRDefault="00382EA4" w:rsidP="00014208">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4</w:t>
      </w:r>
      <w:r w:rsidRPr="00A91908">
        <w:rPr>
          <w:rFonts w:ascii="Times New Roman" w:eastAsia="Times New Roman" w:hAnsi="Times New Roman" w:cs="Times New Roman"/>
          <w:b/>
          <w:sz w:val="24"/>
          <w:szCs w:val="24"/>
          <w:lang w:eastAsia="hr-HR"/>
        </w:rPr>
        <w:t>.</w:t>
      </w:r>
    </w:p>
    <w:p w14:paraId="092B87A4" w14:textId="47202D0C" w:rsidR="00A35934" w:rsidRDefault="005A585D" w:rsidP="00014208">
      <w:p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w:t>
      </w:r>
      <w:r w:rsidRPr="005A585D">
        <w:rPr>
          <w:rFonts w:ascii="Times New Roman" w:eastAsia="Times New Roman" w:hAnsi="Times New Roman" w:cs="Times New Roman"/>
          <w:sz w:val="24"/>
          <w:szCs w:val="24"/>
          <w:lang w:eastAsia="hr-HR"/>
        </w:rPr>
        <w:t xml:space="preserve">vim odredbama </w:t>
      </w:r>
      <w:r>
        <w:rPr>
          <w:rFonts w:ascii="Times New Roman" w:eastAsia="Times New Roman" w:hAnsi="Times New Roman" w:cs="Times New Roman"/>
          <w:sz w:val="24"/>
          <w:szCs w:val="24"/>
          <w:lang w:eastAsia="hr-HR"/>
        </w:rPr>
        <w:t>se u</w:t>
      </w:r>
      <w:r w:rsidR="00A35934">
        <w:rPr>
          <w:rFonts w:ascii="Times New Roman" w:eastAsia="Times New Roman" w:hAnsi="Times New Roman" w:cs="Times New Roman"/>
          <w:sz w:val="24"/>
          <w:szCs w:val="24"/>
          <w:lang w:eastAsia="hr-HR"/>
        </w:rPr>
        <w:t xml:space="preserve"> članku 17. važećeg Zakona </w:t>
      </w:r>
      <w:r>
        <w:rPr>
          <w:rFonts w:ascii="Times New Roman" w:eastAsia="Times New Roman" w:hAnsi="Times New Roman" w:cs="Times New Roman"/>
          <w:sz w:val="24"/>
          <w:szCs w:val="24"/>
          <w:lang w:eastAsia="hr-HR"/>
        </w:rPr>
        <w:t xml:space="preserve">usklađuju </w:t>
      </w:r>
      <w:r w:rsidR="00A35934" w:rsidRPr="00A35934">
        <w:rPr>
          <w:rFonts w:ascii="Times New Roman" w:eastAsia="Times New Roman" w:hAnsi="Times New Roman" w:cs="Times New Roman"/>
          <w:sz w:val="24"/>
          <w:szCs w:val="24"/>
          <w:lang w:eastAsia="hr-HR"/>
        </w:rPr>
        <w:t xml:space="preserve">prekršajne odredbe važećeg Zakona s </w:t>
      </w:r>
      <w:r w:rsidR="00A35934">
        <w:rPr>
          <w:rFonts w:ascii="Times New Roman" w:eastAsia="Times New Roman" w:hAnsi="Times New Roman" w:cs="Times New Roman"/>
          <w:sz w:val="24"/>
          <w:szCs w:val="24"/>
          <w:lang w:eastAsia="hr-HR"/>
        </w:rPr>
        <w:t xml:space="preserve">ažuriranom </w:t>
      </w:r>
      <w:r>
        <w:rPr>
          <w:rFonts w:ascii="Times New Roman" w:eastAsia="Times New Roman" w:hAnsi="Times New Roman" w:cs="Times New Roman"/>
          <w:sz w:val="24"/>
          <w:szCs w:val="24"/>
          <w:lang w:eastAsia="hr-HR"/>
        </w:rPr>
        <w:t>Uredbom</w:t>
      </w:r>
      <w:r w:rsidRPr="005A585D">
        <w:rPr>
          <w:rFonts w:ascii="Times New Roman" w:eastAsia="Times New Roman" w:hAnsi="Times New Roman" w:cs="Times New Roman"/>
          <w:sz w:val="24"/>
          <w:szCs w:val="24"/>
          <w:lang w:eastAsia="hr-HR"/>
        </w:rPr>
        <w:t xml:space="preserve"> (EU) 2016/1011</w:t>
      </w:r>
      <w:r>
        <w:rPr>
          <w:rFonts w:ascii="Times New Roman" w:eastAsia="Times New Roman" w:hAnsi="Times New Roman" w:cs="Times New Roman"/>
          <w:sz w:val="24"/>
          <w:szCs w:val="24"/>
          <w:lang w:eastAsia="hr-HR"/>
        </w:rPr>
        <w:t>.</w:t>
      </w:r>
    </w:p>
    <w:p w14:paraId="386CFC21" w14:textId="207FCAC3" w:rsidR="00E845CA" w:rsidRDefault="00E845CA" w:rsidP="00014208">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845EEB9" w14:textId="6DC33AA9" w:rsidR="00E845CA" w:rsidRPr="00E845CA" w:rsidRDefault="00E845CA" w:rsidP="00014208">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E845CA">
        <w:rPr>
          <w:rFonts w:ascii="Times New Roman" w:eastAsia="Times New Roman" w:hAnsi="Times New Roman" w:cs="Times New Roman"/>
          <w:b/>
          <w:sz w:val="24"/>
          <w:szCs w:val="24"/>
          <w:lang w:eastAsia="hr-HR"/>
        </w:rPr>
        <w:t>Uz članak 5.</w:t>
      </w:r>
    </w:p>
    <w:p w14:paraId="61925788" w14:textId="09665ECF" w:rsidR="00E845CA" w:rsidRDefault="00E845CA" w:rsidP="00014208">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E845CA">
        <w:rPr>
          <w:rFonts w:ascii="Times New Roman" w:eastAsia="Times New Roman" w:hAnsi="Times New Roman" w:cs="Times New Roman"/>
          <w:sz w:val="24"/>
          <w:szCs w:val="24"/>
          <w:lang w:eastAsia="hr-HR"/>
        </w:rPr>
        <w:t>Ovim od</w:t>
      </w:r>
      <w:r>
        <w:rPr>
          <w:rFonts w:ascii="Times New Roman" w:eastAsia="Times New Roman" w:hAnsi="Times New Roman" w:cs="Times New Roman"/>
          <w:sz w:val="24"/>
          <w:szCs w:val="24"/>
          <w:lang w:eastAsia="hr-HR"/>
        </w:rPr>
        <w:t>redbama se u članku 18</w:t>
      </w:r>
      <w:r w:rsidRPr="00E845CA">
        <w:rPr>
          <w:rFonts w:ascii="Times New Roman" w:eastAsia="Times New Roman" w:hAnsi="Times New Roman" w:cs="Times New Roman"/>
          <w:sz w:val="24"/>
          <w:szCs w:val="24"/>
          <w:lang w:eastAsia="hr-HR"/>
        </w:rPr>
        <w:t>. važećeg Zakona usklađuju prekršajne odredbe važećeg Zakona s ažuriranom Uredbom (EU) 2016/1011.</w:t>
      </w:r>
    </w:p>
    <w:p w14:paraId="2FC50E07" w14:textId="77777777" w:rsidR="00E845CA" w:rsidRDefault="00E845CA" w:rsidP="00014208">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C9E4019" w14:textId="2A146C62" w:rsidR="00E845CA" w:rsidRPr="00E845CA" w:rsidRDefault="00E845CA" w:rsidP="00014208">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E845CA">
        <w:rPr>
          <w:rFonts w:ascii="Times New Roman" w:eastAsia="Times New Roman" w:hAnsi="Times New Roman" w:cs="Times New Roman"/>
          <w:b/>
          <w:sz w:val="24"/>
          <w:szCs w:val="24"/>
          <w:lang w:eastAsia="hr-HR"/>
        </w:rPr>
        <w:t xml:space="preserve">Uz članak </w:t>
      </w:r>
      <w:r w:rsidR="0034077E">
        <w:rPr>
          <w:rFonts w:ascii="Times New Roman" w:eastAsia="Times New Roman" w:hAnsi="Times New Roman" w:cs="Times New Roman"/>
          <w:b/>
          <w:sz w:val="24"/>
          <w:szCs w:val="24"/>
          <w:lang w:eastAsia="hr-HR"/>
        </w:rPr>
        <w:t>6.</w:t>
      </w:r>
    </w:p>
    <w:p w14:paraId="3E263BF5" w14:textId="10A0AC11" w:rsidR="003A64A2" w:rsidRPr="003A64A2" w:rsidRDefault="003A64A2" w:rsidP="00014208">
      <w:pPr>
        <w:spacing w:after="0" w:line="240" w:lineRule="auto"/>
        <w:jc w:val="both"/>
        <w:rPr>
          <w:rFonts w:ascii="Times New Roman" w:hAnsi="Times New Roman" w:cs="Times New Roman"/>
          <w:sz w:val="24"/>
          <w:szCs w:val="24"/>
        </w:rPr>
      </w:pPr>
      <w:r w:rsidRPr="003A64A2">
        <w:rPr>
          <w:rFonts w:ascii="Times New Roman" w:hAnsi="Times New Roman" w:cs="Times New Roman"/>
          <w:sz w:val="24"/>
          <w:szCs w:val="24"/>
        </w:rPr>
        <w:t>Ovim člankom propisuje se stupanje na snagu ovoga Zakona</w:t>
      </w:r>
      <w:r w:rsidRPr="003A64A2">
        <w:t xml:space="preserve"> </w:t>
      </w:r>
      <w:r w:rsidRPr="003A64A2">
        <w:rPr>
          <w:rFonts w:ascii="Times New Roman" w:hAnsi="Times New Roman" w:cs="Times New Roman"/>
          <w:sz w:val="24"/>
          <w:szCs w:val="24"/>
        </w:rPr>
        <w:t>osmoga dana od dana objave u</w:t>
      </w:r>
      <w:r>
        <w:rPr>
          <w:rFonts w:ascii="Times New Roman" w:hAnsi="Times New Roman" w:cs="Times New Roman"/>
          <w:sz w:val="24"/>
          <w:szCs w:val="24"/>
        </w:rPr>
        <w:t xml:space="preserve"> „Narodnim novinama</w:t>
      </w:r>
      <w:r w:rsidR="00E845CA">
        <w:rPr>
          <w:rFonts w:ascii="Times New Roman" w:hAnsi="Times New Roman" w:cs="Times New Roman"/>
          <w:sz w:val="24"/>
          <w:szCs w:val="24"/>
        </w:rPr>
        <w:t>“.</w:t>
      </w:r>
    </w:p>
    <w:p w14:paraId="12C7752B" w14:textId="1025D502" w:rsidR="00F43309" w:rsidRDefault="00F43309" w:rsidP="00D35A0A">
      <w:pPr>
        <w:spacing w:after="0" w:line="240" w:lineRule="auto"/>
        <w:rPr>
          <w:rFonts w:ascii="Times New Roman" w:eastAsia="Times New Roman" w:hAnsi="Times New Roman" w:cs="Times New Roman"/>
          <w:b/>
          <w:sz w:val="24"/>
          <w:szCs w:val="24"/>
          <w:lang w:eastAsia="hr-HR"/>
        </w:rPr>
      </w:pPr>
    </w:p>
    <w:p w14:paraId="16696673" w14:textId="0EE6AFD0" w:rsidR="006A2EEE" w:rsidRDefault="006A2EEE" w:rsidP="00D35A0A">
      <w:pPr>
        <w:spacing w:after="0" w:line="240" w:lineRule="auto"/>
        <w:rPr>
          <w:rFonts w:ascii="Times New Roman" w:eastAsia="Times New Roman" w:hAnsi="Times New Roman" w:cs="Times New Roman"/>
          <w:b/>
          <w:sz w:val="24"/>
          <w:szCs w:val="24"/>
          <w:lang w:eastAsia="hr-HR"/>
        </w:rPr>
      </w:pPr>
    </w:p>
    <w:p w14:paraId="6FB4B227" w14:textId="29F28C44" w:rsidR="006644AF" w:rsidRDefault="006644AF" w:rsidP="00D35A0A">
      <w:pPr>
        <w:spacing w:after="0" w:line="240" w:lineRule="auto"/>
        <w:ind w:left="567" w:hanging="567"/>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III.</w:t>
      </w:r>
      <w:r w:rsidRPr="00593487">
        <w:rPr>
          <w:rFonts w:ascii="Times New Roman" w:eastAsia="Times New Roman" w:hAnsi="Times New Roman" w:cs="Times New Roman"/>
          <w:b/>
          <w:sz w:val="24"/>
          <w:szCs w:val="24"/>
          <w:lang w:eastAsia="hr-HR"/>
        </w:rPr>
        <w:tab/>
        <w:t xml:space="preserve">OCJENA I IZVORI SREDSTAVA POTREBNIH ZA </w:t>
      </w:r>
      <w:r>
        <w:rPr>
          <w:rFonts w:ascii="Times New Roman" w:eastAsia="Times New Roman" w:hAnsi="Times New Roman" w:cs="Times New Roman"/>
          <w:b/>
          <w:sz w:val="24"/>
          <w:szCs w:val="24"/>
          <w:lang w:eastAsia="hr-HR"/>
        </w:rPr>
        <w:t>PROVOĐENJE</w:t>
      </w:r>
      <w:r w:rsidRPr="00593487">
        <w:rPr>
          <w:rFonts w:ascii="Times New Roman" w:eastAsia="Times New Roman" w:hAnsi="Times New Roman" w:cs="Times New Roman"/>
          <w:b/>
          <w:sz w:val="24"/>
          <w:szCs w:val="24"/>
          <w:lang w:eastAsia="hr-HR"/>
        </w:rPr>
        <w:t xml:space="preserve"> ZAKONA</w:t>
      </w:r>
    </w:p>
    <w:p w14:paraId="58FBD349" w14:textId="77777777" w:rsidR="00D35A0A" w:rsidRPr="00593487" w:rsidRDefault="00D35A0A" w:rsidP="00D35A0A">
      <w:pPr>
        <w:spacing w:after="0" w:line="240" w:lineRule="auto"/>
        <w:ind w:left="567" w:hanging="567"/>
        <w:jc w:val="both"/>
        <w:rPr>
          <w:rFonts w:ascii="Times New Roman" w:eastAsia="Times New Roman" w:hAnsi="Times New Roman" w:cs="Times New Roman"/>
          <w:b/>
          <w:sz w:val="24"/>
          <w:szCs w:val="24"/>
          <w:lang w:eastAsia="hr-HR"/>
        </w:rPr>
      </w:pPr>
    </w:p>
    <w:p w14:paraId="02237590" w14:textId="41C06933" w:rsidR="006644AF" w:rsidRDefault="006644AF" w:rsidP="00D35A0A">
      <w:pPr>
        <w:spacing w:after="0" w:line="240" w:lineRule="auto"/>
        <w:rPr>
          <w:rFonts w:ascii="Times New Roman" w:eastAsia="Times New Roman" w:hAnsi="Times New Roman" w:cs="Times New Roman"/>
          <w:sz w:val="24"/>
          <w:szCs w:val="24"/>
          <w:lang w:eastAsia="hr-HR"/>
        </w:rPr>
      </w:pPr>
      <w:r w:rsidRPr="00A9322C">
        <w:rPr>
          <w:rFonts w:ascii="Times New Roman" w:eastAsia="Times New Roman" w:hAnsi="Times New Roman" w:cs="Times New Roman"/>
          <w:sz w:val="24"/>
          <w:szCs w:val="24"/>
          <w:lang w:eastAsia="hr-HR"/>
        </w:rPr>
        <w:t>Za provedbu ovoga Zakona nije potrebno osigurati sredstva u državno</w:t>
      </w:r>
      <w:r>
        <w:rPr>
          <w:rFonts w:ascii="Times New Roman" w:eastAsia="Times New Roman" w:hAnsi="Times New Roman" w:cs="Times New Roman"/>
          <w:sz w:val="24"/>
          <w:szCs w:val="24"/>
          <w:lang w:eastAsia="hr-HR"/>
        </w:rPr>
        <w:t>m proračunu Republike Hrvatske.</w:t>
      </w:r>
    </w:p>
    <w:p w14:paraId="0D909EA6" w14:textId="77777777" w:rsidR="006644AF" w:rsidRDefault="006644AF" w:rsidP="006644AF">
      <w:pPr>
        <w:spacing w:after="0" w:line="240" w:lineRule="auto"/>
        <w:rPr>
          <w:rFonts w:ascii="Times New Roman" w:eastAsia="Times New Roman" w:hAnsi="Times New Roman" w:cs="Times New Roman"/>
          <w:sz w:val="24"/>
          <w:szCs w:val="24"/>
          <w:lang w:eastAsia="hr-HR"/>
        </w:rPr>
      </w:pPr>
    </w:p>
    <w:p w14:paraId="2561BE4D" w14:textId="77777777" w:rsidR="006644AF" w:rsidRPr="00A9322C" w:rsidRDefault="006644AF" w:rsidP="006644AF">
      <w:pPr>
        <w:spacing w:after="0" w:line="240" w:lineRule="auto"/>
        <w:rPr>
          <w:rFonts w:ascii="Times New Roman" w:eastAsia="Times New Roman" w:hAnsi="Times New Roman" w:cs="Times New Roman"/>
          <w:sz w:val="24"/>
          <w:szCs w:val="24"/>
          <w:lang w:eastAsia="hr-HR"/>
        </w:rPr>
      </w:pPr>
    </w:p>
    <w:p w14:paraId="31CE512A" w14:textId="77777777" w:rsidR="006644AF" w:rsidRDefault="006644AF" w:rsidP="006644AF">
      <w:pPr>
        <w:spacing w:after="0" w:line="240" w:lineRule="auto"/>
        <w:ind w:left="567" w:hanging="567"/>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IV.</w:t>
      </w:r>
      <w:r>
        <w:rPr>
          <w:rFonts w:ascii="Times New Roman" w:eastAsia="Times New Roman" w:hAnsi="Times New Roman" w:cs="Times New Roman"/>
          <w:b/>
          <w:sz w:val="24"/>
          <w:szCs w:val="24"/>
          <w:lang w:eastAsia="hr-HR"/>
        </w:rPr>
        <w:tab/>
      </w:r>
      <w:r w:rsidRPr="00593487">
        <w:rPr>
          <w:rFonts w:ascii="Times New Roman" w:eastAsia="Times New Roman" w:hAnsi="Times New Roman" w:cs="Times New Roman"/>
          <w:b/>
          <w:sz w:val="24"/>
          <w:szCs w:val="24"/>
          <w:lang w:eastAsia="hr-HR"/>
        </w:rPr>
        <w:t>RAZLIKE IZMEĐU RJEŠENJA KOJA SE PREDLAŽU KONAČNIM PRIJEDLOGOM ZAKONA U ODNOSU NA RJEŠENJA IZ PRIJEDLOGA ZAKONA I RAZLOZI ZBOG KOJIH SU TE RAZLIKE NASTALE</w:t>
      </w:r>
    </w:p>
    <w:p w14:paraId="530C83C9" w14:textId="77777777" w:rsidR="006644AF" w:rsidRDefault="006644AF" w:rsidP="006644AF">
      <w:pPr>
        <w:spacing w:after="0" w:line="240" w:lineRule="auto"/>
        <w:rPr>
          <w:rFonts w:ascii="Times New Roman" w:eastAsia="Times New Roman" w:hAnsi="Times New Roman" w:cs="Times New Roman"/>
          <w:b/>
          <w:sz w:val="24"/>
          <w:szCs w:val="24"/>
          <w:lang w:eastAsia="hr-HR"/>
        </w:rPr>
      </w:pPr>
    </w:p>
    <w:p w14:paraId="22289375" w14:textId="311CD104" w:rsidR="006644AF" w:rsidRDefault="006644AF" w:rsidP="006644AF">
      <w:pPr>
        <w:spacing w:after="0" w:line="240" w:lineRule="auto"/>
        <w:jc w:val="both"/>
        <w:rPr>
          <w:rFonts w:ascii="Times New Roman" w:eastAsia="Times New Roman" w:hAnsi="Times New Roman" w:cs="Times New Roman"/>
          <w:sz w:val="24"/>
          <w:szCs w:val="24"/>
          <w:lang w:eastAsia="hr-HR"/>
        </w:rPr>
      </w:pPr>
      <w:r w:rsidRPr="00D6521A">
        <w:rPr>
          <w:rFonts w:ascii="Times New Roman" w:eastAsia="Times New Roman" w:hAnsi="Times New Roman" w:cs="Times New Roman"/>
          <w:sz w:val="24"/>
          <w:szCs w:val="24"/>
          <w:lang w:eastAsia="hr-HR"/>
        </w:rPr>
        <w:t xml:space="preserve">Na </w:t>
      </w:r>
      <w:r>
        <w:rPr>
          <w:rFonts w:ascii="Times New Roman" w:eastAsia="Times New Roman" w:hAnsi="Times New Roman" w:cs="Times New Roman"/>
          <w:sz w:val="24"/>
          <w:szCs w:val="24"/>
          <w:lang w:eastAsia="hr-HR"/>
        </w:rPr>
        <w:t>9</w:t>
      </w:r>
      <w:r w:rsidRPr="00D6521A">
        <w:rPr>
          <w:rFonts w:ascii="Times New Roman" w:eastAsia="Times New Roman" w:hAnsi="Times New Roman" w:cs="Times New Roman"/>
          <w:sz w:val="24"/>
          <w:szCs w:val="24"/>
          <w:lang w:eastAsia="hr-HR"/>
        </w:rPr>
        <w:t xml:space="preserve">. sjednici </w:t>
      </w:r>
      <w:r w:rsidR="00D35A0A">
        <w:rPr>
          <w:rFonts w:ascii="Times New Roman" w:eastAsia="Times New Roman" w:hAnsi="Times New Roman" w:cs="Times New Roman"/>
          <w:sz w:val="24"/>
          <w:szCs w:val="24"/>
          <w:lang w:eastAsia="hr-HR"/>
        </w:rPr>
        <w:t xml:space="preserve">Hrvatskoga sabora, </w:t>
      </w:r>
      <w:r w:rsidRPr="00D6521A">
        <w:rPr>
          <w:rFonts w:ascii="Times New Roman" w:eastAsia="Times New Roman" w:hAnsi="Times New Roman" w:cs="Times New Roman"/>
          <w:sz w:val="24"/>
          <w:szCs w:val="24"/>
          <w:lang w:eastAsia="hr-HR"/>
        </w:rPr>
        <w:t xml:space="preserve">održanoj </w:t>
      </w:r>
      <w:r w:rsidRPr="006644AF">
        <w:rPr>
          <w:rFonts w:ascii="Times New Roman" w:eastAsia="Times New Roman" w:hAnsi="Times New Roman" w:cs="Times New Roman"/>
          <w:sz w:val="24"/>
          <w:szCs w:val="24"/>
          <w:lang w:eastAsia="hr-HR"/>
        </w:rPr>
        <w:t>29. siječnja 2026.</w:t>
      </w:r>
      <w:r w:rsidR="00D35A0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D6521A">
        <w:rPr>
          <w:rFonts w:ascii="Times New Roman" w:eastAsia="Times New Roman" w:hAnsi="Times New Roman" w:cs="Times New Roman"/>
          <w:sz w:val="24"/>
          <w:szCs w:val="24"/>
          <w:lang w:eastAsia="hr-HR"/>
        </w:rPr>
        <w:t>don</w:t>
      </w:r>
      <w:r w:rsidR="00D35A0A">
        <w:rPr>
          <w:rFonts w:ascii="Times New Roman" w:eastAsia="Times New Roman" w:hAnsi="Times New Roman" w:cs="Times New Roman"/>
          <w:sz w:val="24"/>
          <w:szCs w:val="24"/>
          <w:lang w:eastAsia="hr-HR"/>
        </w:rPr>
        <w:t>esen</w:t>
      </w:r>
      <w:r w:rsidRPr="00D6521A">
        <w:rPr>
          <w:rFonts w:ascii="Times New Roman" w:eastAsia="Times New Roman" w:hAnsi="Times New Roman" w:cs="Times New Roman"/>
          <w:sz w:val="24"/>
          <w:szCs w:val="24"/>
          <w:lang w:eastAsia="hr-HR"/>
        </w:rPr>
        <w:t xml:space="preserve"> je Zaključak kojim se prihvaća Prijedlog zakona </w:t>
      </w:r>
      <w:r w:rsidRPr="006644AF">
        <w:rPr>
          <w:rFonts w:ascii="Times New Roman" w:eastAsia="Times New Roman" w:hAnsi="Times New Roman" w:cs="Times New Roman"/>
          <w:sz w:val="24"/>
          <w:szCs w:val="24"/>
          <w:lang w:eastAsia="hr-HR"/>
        </w:rPr>
        <w:t>o izmjenama i dopunama Zakona o provedbi Uredbe (EU) 2016/1011 o indeksima koji se upotrebljav</w:t>
      </w:r>
      <w:r w:rsidR="00CB6A1E">
        <w:rPr>
          <w:rFonts w:ascii="Times New Roman" w:eastAsia="Times New Roman" w:hAnsi="Times New Roman" w:cs="Times New Roman"/>
          <w:sz w:val="24"/>
          <w:szCs w:val="24"/>
          <w:lang w:eastAsia="hr-HR"/>
        </w:rPr>
        <w:t>aju kao referentne vrijednosti</w:t>
      </w:r>
      <w:r w:rsidRPr="00D6521A">
        <w:rPr>
          <w:rFonts w:ascii="Times New Roman" w:eastAsia="Times New Roman" w:hAnsi="Times New Roman" w:cs="Times New Roman"/>
          <w:sz w:val="24"/>
          <w:szCs w:val="24"/>
          <w:lang w:eastAsia="hr-HR"/>
        </w:rPr>
        <w:t xml:space="preserve">. </w:t>
      </w:r>
    </w:p>
    <w:p w14:paraId="09ADB664" w14:textId="77777777" w:rsidR="006644AF" w:rsidRDefault="006644AF" w:rsidP="006644AF">
      <w:pPr>
        <w:spacing w:after="0" w:line="240" w:lineRule="auto"/>
        <w:jc w:val="both"/>
        <w:rPr>
          <w:rFonts w:ascii="Times New Roman" w:eastAsia="Times New Roman" w:hAnsi="Times New Roman" w:cs="Times New Roman"/>
          <w:sz w:val="24"/>
          <w:szCs w:val="24"/>
          <w:lang w:eastAsia="hr-HR"/>
        </w:rPr>
      </w:pPr>
    </w:p>
    <w:p w14:paraId="683AC75C" w14:textId="2F4B1957" w:rsidR="006644AF" w:rsidRDefault="006644AF" w:rsidP="006644AF">
      <w:pPr>
        <w:spacing w:after="0" w:line="240" w:lineRule="auto"/>
        <w:jc w:val="both"/>
        <w:rPr>
          <w:rFonts w:ascii="Times New Roman" w:eastAsia="Times New Roman" w:hAnsi="Times New Roman" w:cs="Times New Roman"/>
          <w:sz w:val="24"/>
          <w:szCs w:val="24"/>
          <w:lang w:eastAsia="hr-HR"/>
        </w:rPr>
      </w:pPr>
      <w:r w:rsidRPr="007B50E0">
        <w:rPr>
          <w:rFonts w:ascii="Times New Roman" w:eastAsia="Times New Roman" w:hAnsi="Times New Roman" w:cs="Times New Roman"/>
          <w:sz w:val="24"/>
          <w:szCs w:val="24"/>
          <w:lang w:eastAsia="hr-HR"/>
        </w:rPr>
        <w:t xml:space="preserve">Raspravu o navedenom Prijedlogu zakona provela su dva </w:t>
      </w:r>
      <w:r>
        <w:rPr>
          <w:rFonts w:ascii="Times New Roman" w:eastAsia="Times New Roman" w:hAnsi="Times New Roman" w:cs="Times New Roman"/>
          <w:sz w:val="24"/>
          <w:szCs w:val="24"/>
          <w:lang w:eastAsia="hr-HR"/>
        </w:rPr>
        <w:t>o</w:t>
      </w:r>
      <w:r w:rsidRPr="007B50E0">
        <w:rPr>
          <w:rFonts w:ascii="Times New Roman" w:eastAsia="Times New Roman" w:hAnsi="Times New Roman" w:cs="Times New Roman"/>
          <w:sz w:val="24"/>
          <w:szCs w:val="24"/>
          <w:lang w:eastAsia="hr-HR"/>
        </w:rPr>
        <w:t>dbora</w:t>
      </w:r>
      <w:r>
        <w:rPr>
          <w:rFonts w:ascii="Times New Roman" w:eastAsia="Times New Roman" w:hAnsi="Times New Roman" w:cs="Times New Roman"/>
          <w:sz w:val="24"/>
          <w:szCs w:val="24"/>
          <w:lang w:eastAsia="hr-HR"/>
        </w:rPr>
        <w:t xml:space="preserve"> Hrvatskoga sabora</w:t>
      </w:r>
      <w:r w:rsidRPr="007B50E0">
        <w:rPr>
          <w:rFonts w:ascii="Times New Roman" w:eastAsia="Times New Roman" w:hAnsi="Times New Roman" w:cs="Times New Roman"/>
          <w:sz w:val="24"/>
          <w:szCs w:val="24"/>
          <w:lang w:eastAsia="hr-HR"/>
        </w:rPr>
        <w:t xml:space="preserve">. Odbor za zakonodavstvo i Odbor za financije i državni proračun </w:t>
      </w:r>
      <w:r>
        <w:rPr>
          <w:rFonts w:ascii="Times New Roman" w:eastAsia="Times New Roman" w:hAnsi="Times New Roman" w:cs="Times New Roman"/>
          <w:sz w:val="24"/>
          <w:szCs w:val="24"/>
          <w:lang w:eastAsia="hr-HR"/>
        </w:rPr>
        <w:t xml:space="preserve">Hrvatskoga sabora </w:t>
      </w:r>
      <w:r w:rsidRPr="007B50E0">
        <w:rPr>
          <w:rFonts w:ascii="Times New Roman" w:eastAsia="Times New Roman" w:hAnsi="Times New Roman" w:cs="Times New Roman"/>
          <w:sz w:val="24"/>
          <w:szCs w:val="24"/>
          <w:lang w:eastAsia="hr-HR"/>
        </w:rPr>
        <w:t>su jednoglasno prihva</w:t>
      </w:r>
      <w:r w:rsidR="00D35A0A">
        <w:rPr>
          <w:rFonts w:ascii="Times New Roman" w:eastAsia="Times New Roman" w:hAnsi="Times New Roman" w:cs="Times New Roman"/>
          <w:sz w:val="24"/>
          <w:szCs w:val="24"/>
          <w:lang w:eastAsia="hr-HR"/>
        </w:rPr>
        <w:t>tili</w:t>
      </w:r>
      <w:r w:rsidRPr="007B50E0">
        <w:rPr>
          <w:rFonts w:ascii="Times New Roman" w:eastAsia="Times New Roman" w:hAnsi="Times New Roman" w:cs="Times New Roman"/>
          <w:sz w:val="24"/>
          <w:szCs w:val="24"/>
          <w:lang w:eastAsia="hr-HR"/>
        </w:rPr>
        <w:t xml:space="preserve"> Prijedloga zakona.</w:t>
      </w:r>
    </w:p>
    <w:p w14:paraId="31FEF4A2" w14:textId="77777777" w:rsidR="006644AF" w:rsidRDefault="006644AF" w:rsidP="006644AF">
      <w:pPr>
        <w:spacing w:after="0" w:line="240" w:lineRule="auto"/>
        <w:jc w:val="both"/>
        <w:rPr>
          <w:rFonts w:ascii="Times New Roman" w:eastAsia="Times New Roman" w:hAnsi="Times New Roman" w:cs="Times New Roman"/>
          <w:sz w:val="24"/>
          <w:szCs w:val="24"/>
          <w:lang w:eastAsia="hr-HR"/>
        </w:rPr>
      </w:pPr>
    </w:p>
    <w:p w14:paraId="642E88AE" w14:textId="77777777" w:rsidR="00CB6A1E" w:rsidRPr="000B78E0" w:rsidRDefault="00CB6A1E" w:rsidP="00F074F3">
      <w:pPr>
        <w:spacing w:after="0" w:line="240" w:lineRule="auto"/>
        <w:jc w:val="both"/>
        <w:rPr>
          <w:rFonts w:ascii="Times New Roman" w:eastAsia="Times New Roman" w:hAnsi="Times New Roman" w:cs="Times New Roman"/>
          <w:sz w:val="24"/>
          <w:szCs w:val="24"/>
          <w:lang w:eastAsia="hr-HR"/>
        </w:rPr>
      </w:pPr>
      <w:r w:rsidRPr="00D875BB">
        <w:rPr>
          <w:rFonts w:ascii="Times New Roman" w:eastAsia="Times New Roman" w:hAnsi="Times New Roman" w:cs="Times New Roman"/>
          <w:sz w:val="24"/>
          <w:szCs w:val="24"/>
          <w:lang w:eastAsia="hr-HR"/>
        </w:rPr>
        <w:t>Tekst Konačnog prijedloga zakona nije mijenjan u odnosu na rješenja iz Prijedloga zakona</w:t>
      </w:r>
      <w:r w:rsidRPr="000B78E0">
        <w:rPr>
          <w:rFonts w:ascii="Times New Roman" w:eastAsia="Times New Roman" w:hAnsi="Times New Roman" w:cs="Times New Roman"/>
          <w:sz w:val="24"/>
          <w:szCs w:val="24"/>
          <w:lang w:eastAsia="hr-HR"/>
        </w:rPr>
        <w:t>.</w:t>
      </w:r>
    </w:p>
    <w:p w14:paraId="7F929AC7" w14:textId="13596102" w:rsidR="006644AF" w:rsidRDefault="006644AF" w:rsidP="00F074F3">
      <w:pPr>
        <w:spacing w:after="0" w:line="240" w:lineRule="auto"/>
        <w:jc w:val="both"/>
        <w:rPr>
          <w:rFonts w:ascii="Times New Roman" w:eastAsia="Times New Roman" w:hAnsi="Times New Roman" w:cs="Times New Roman"/>
          <w:sz w:val="24"/>
          <w:szCs w:val="24"/>
          <w:lang w:eastAsia="hr-HR"/>
        </w:rPr>
      </w:pPr>
    </w:p>
    <w:p w14:paraId="66EB4B49" w14:textId="77777777" w:rsidR="00F074F3" w:rsidRPr="008A6F1F" w:rsidRDefault="00F074F3" w:rsidP="00F074F3">
      <w:pPr>
        <w:spacing w:after="0" w:line="240" w:lineRule="auto"/>
        <w:jc w:val="both"/>
        <w:rPr>
          <w:rFonts w:ascii="Times New Roman" w:eastAsia="Times New Roman" w:hAnsi="Times New Roman" w:cs="Times New Roman"/>
          <w:sz w:val="24"/>
          <w:szCs w:val="24"/>
          <w:lang w:eastAsia="hr-HR"/>
        </w:rPr>
      </w:pPr>
    </w:p>
    <w:p w14:paraId="3648CADD" w14:textId="77777777" w:rsidR="006644AF" w:rsidRDefault="006644AF" w:rsidP="00F074F3">
      <w:pPr>
        <w:spacing w:after="0" w:line="240" w:lineRule="auto"/>
        <w:ind w:left="567" w:hanging="567"/>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V.</w:t>
      </w:r>
      <w:r w:rsidRPr="00593487">
        <w:rPr>
          <w:rFonts w:ascii="Times New Roman" w:eastAsia="Times New Roman" w:hAnsi="Times New Roman" w:cs="Times New Roman"/>
          <w:b/>
          <w:sz w:val="24"/>
          <w:szCs w:val="24"/>
          <w:lang w:eastAsia="hr-HR"/>
        </w:rPr>
        <w:tab/>
        <w:t>PRIJEDLOZI, PRIMJEDBE I MIŠLJENJA DANI NA PRIJEDLOG ZAKONA</w:t>
      </w:r>
      <w:r>
        <w:rPr>
          <w:rFonts w:ascii="Times New Roman" w:eastAsia="Times New Roman" w:hAnsi="Times New Roman" w:cs="Times New Roman"/>
          <w:b/>
          <w:sz w:val="24"/>
          <w:szCs w:val="24"/>
          <w:lang w:eastAsia="hr-HR"/>
        </w:rPr>
        <w:t>, A</w:t>
      </w:r>
      <w:r w:rsidRPr="00593487">
        <w:rPr>
          <w:rFonts w:ascii="Times New Roman" w:eastAsia="Times New Roman" w:hAnsi="Times New Roman" w:cs="Times New Roman"/>
          <w:b/>
          <w:sz w:val="24"/>
          <w:szCs w:val="24"/>
          <w:lang w:eastAsia="hr-HR"/>
        </w:rPr>
        <w:t xml:space="preserve"> KOJE PREDLAGATELJ NIJE PRIHVATIO</w:t>
      </w:r>
      <w:r>
        <w:rPr>
          <w:rFonts w:ascii="Times New Roman" w:eastAsia="Times New Roman" w:hAnsi="Times New Roman" w:cs="Times New Roman"/>
          <w:b/>
          <w:sz w:val="24"/>
          <w:szCs w:val="24"/>
          <w:lang w:eastAsia="hr-HR"/>
        </w:rPr>
        <w:t xml:space="preserve"> TE RAZLOZI NEPRIHVAĆANJA</w:t>
      </w:r>
    </w:p>
    <w:p w14:paraId="219B62D1" w14:textId="77777777" w:rsidR="006644AF" w:rsidRPr="00593487" w:rsidRDefault="006644AF" w:rsidP="00F074F3">
      <w:pPr>
        <w:spacing w:after="0" w:line="240" w:lineRule="auto"/>
        <w:rPr>
          <w:rFonts w:ascii="Times New Roman" w:eastAsia="Times New Roman" w:hAnsi="Times New Roman" w:cs="Times New Roman"/>
          <w:b/>
          <w:sz w:val="24"/>
          <w:szCs w:val="24"/>
          <w:lang w:eastAsia="hr-HR"/>
        </w:rPr>
      </w:pPr>
    </w:p>
    <w:p w14:paraId="612AC04B" w14:textId="77777777" w:rsidR="006644AF" w:rsidRDefault="006644AF" w:rsidP="006644AF">
      <w:pPr>
        <w:spacing w:after="0" w:line="240" w:lineRule="auto"/>
        <w:jc w:val="both"/>
        <w:rPr>
          <w:rFonts w:ascii="Times New Roman" w:eastAsia="Times New Roman" w:hAnsi="Times New Roman" w:cs="Times New Roman"/>
          <w:sz w:val="24"/>
          <w:szCs w:val="24"/>
          <w:lang w:eastAsia="hr-HR"/>
        </w:rPr>
      </w:pPr>
      <w:r w:rsidRPr="00AF1A17">
        <w:rPr>
          <w:rFonts w:ascii="Times New Roman" w:eastAsia="Times New Roman" w:hAnsi="Times New Roman" w:cs="Times New Roman"/>
          <w:sz w:val="24"/>
          <w:szCs w:val="24"/>
          <w:lang w:eastAsia="hr-HR"/>
        </w:rPr>
        <w:t>Na tekst Prijedloga zakona nije bilo suštinskih primjedbi niti prijedloga koje predlagatelj nije prihvatio, odnosno sve upućene primjedbe s rasprave u Hrvatskome saboru pomno su razmotrene te je zaključeno kako su sve primjedbe izvan opsega predmeta ovoga Konačnog prijedloga zakona.</w:t>
      </w:r>
    </w:p>
    <w:p w14:paraId="401FEB51" w14:textId="77777777" w:rsidR="006644AF" w:rsidRDefault="006644AF" w:rsidP="006644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14:paraId="384680AA" w14:textId="3B87DF1E" w:rsidR="006A2EEE" w:rsidRPr="006A2EEE" w:rsidRDefault="006644AF" w:rsidP="006A2EEE">
      <w:pPr>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 xml:space="preserve">TEKST </w:t>
      </w:r>
      <w:r w:rsidR="006A2EEE" w:rsidRPr="006A2EEE">
        <w:rPr>
          <w:rFonts w:ascii="Times New Roman" w:eastAsia="Times New Roman" w:hAnsi="Times New Roman" w:cs="Times New Roman"/>
          <w:b/>
          <w:sz w:val="24"/>
          <w:szCs w:val="24"/>
          <w:lang w:eastAsia="hr-HR"/>
        </w:rPr>
        <w:t>ODREDB</w:t>
      </w:r>
      <w:r>
        <w:rPr>
          <w:rFonts w:ascii="Times New Roman" w:eastAsia="Times New Roman" w:hAnsi="Times New Roman" w:cs="Times New Roman"/>
          <w:b/>
          <w:sz w:val="24"/>
          <w:szCs w:val="24"/>
          <w:lang w:eastAsia="hr-HR"/>
        </w:rPr>
        <w:t>I</w:t>
      </w:r>
      <w:r w:rsidR="006A2EEE" w:rsidRPr="006A2EEE">
        <w:rPr>
          <w:rFonts w:ascii="Times New Roman" w:eastAsia="Times New Roman" w:hAnsi="Times New Roman" w:cs="Times New Roman"/>
          <w:b/>
          <w:sz w:val="24"/>
          <w:szCs w:val="24"/>
          <w:lang w:eastAsia="hr-HR"/>
        </w:rPr>
        <w:t xml:space="preserve"> VAŽEĆEG ZAKONA KOJE </w:t>
      </w:r>
      <w:r w:rsidR="000D6B98">
        <w:rPr>
          <w:rFonts w:ascii="Times New Roman" w:eastAsia="Times New Roman" w:hAnsi="Times New Roman" w:cs="Times New Roman"/>
          <w:b/>
          <w:sz w:val="24"/>
          <w:szCs w:val="24"/>
          <w:lang w:eastAsia="hr-HR"/>
        </w:rPr>
        <w:t>SE MIJENJAJU, ODNOSNO</w:t>
      </w:r>
      <w:r w:rsidR="006A2EEE" w:rsidRPr="006A2EEE">
        <w:rPr>
          <w:rFonts w:ascii="Times New Roman" w:eastAsia="Times New Roman" w:hAnsi="Times New Roman" w:cs="Times New Roman"/>
          <w:b/>
          <w:sz w:val="24"/>
          <w:szCs w:val="24"/>
          <w:lang w:eastAsia="hr-HR"/>
        </w:rPr>
        <w:t xml:space="preserve"> DOPUNJUJU</w:t>
      </w:r>
    </w:p>
    <w:p w14:paraId="42BE2CFC" w14:textId="19CFBA33" w:rsidR="00476D32" w:rsidRPr="00476D32" w:rsidRDefault="00476D32" w:rsidP="00476D32">
      <w:pPr>
        <w:pStyle w:val="NoSpacing"/>
        <w:jc w:val="center"/>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Predmet Zakona</w:t>
      </w:r>
    </w:p>
    <w:p w14:paraId="03F62AAC" w14:textId="77777777" w:rsidR="00476D32" w:rsidRPr="00476D32" w:rsidRDefault="00476D32" w:rsidP="00476D32">
      <w:pPr>
        <w:pStyle w:val="NoSpacing"/>
        <w:jc w:val="center"/>
        <w:rPr>
          <w:rFonts w:ascii="Times New Roman" w:hAnsi="Times New Roman"/>
          <w:color w:val="000000" w:themeColor="text1"/>
          <w:sz w:val="24"/>
          <w:szCs w:val="24"/>
          <w:lang w:eastAsia="hr-HR"/>
        </w:rPr>
      </w:pPr>
    </w:p>
    <w:p w14:paraId="38C97A37" w14:textId="1140F4A5" w:rsidR="00476D32" w:rsidRPr="00476D32" w:rsidRDefault="00476D32" w:rsidP="00476D32">
      <w:pPr>
        <w:pStyle w:val="NoSpacing"/>
        <w:jc w:val="center"/>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Članak 1.</w:t>
      </w:r>
    </w:p>
    <w:p w14:paraId="2911689A" w14:textId="77777777" w:rsidR="00476D32" w:rsidRPr="00476D32" w:rsidRDefault="00476D32" w:rsidP="00476D32">
      <w:pPr>
        <w:pStyle w:val="NoSpacing"/>
        <w:jc w:val="both"/>
        <w:rPr>
          <w:rFonts w:ascii="Times New Roman" w:hAnsi="Times New Roman"/>
          <w:color w:val="000000" w:themeColor="text1"/>
          <w:sz w:val="24"/>
          <w:szCs w:val="24"/>
          <w:lang w:eastAsia="hr-HR"/>
        </w:rPr>
      </w:pPr>
    </w:p>
    <w:p w14:paraId="6EDB8AF3" w14:textId="7795CEC4"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 Ovim se Zakonom utvrđuju nadležna tijela te prekršajne odredbe za provedbu Uredbe (EU) 2016/1011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(Tekst značajan za EGP) (SL L 171, 29. 6. 2016.), kako je posljednji put izmijenjena Uredbom (EU) 2021/168 Europskog parlamenta i Vijeća od 10. veljače 2021. o izmjeni Uredbe (EU) 2016/1011 u pogledu izuzeća određenih referentnih vrijednosti promptnog deviznog tečaja trećih zemalja i određivanja zamjene za određene referentne vrijednosti koje prestaju te o izmjeni Uredbe (EU) br. 648/2012 (Tekst značajan za EGP) (SL L 49, 12. 2. 2021.) (u daljnjem tekstu: Uredba (EU) br. 2016/1011).</w:t>
      </w:r>
    </w:p>
    <w:p w14:paraId="492A2692" w14:textId="77777777" w:rsidR="00476D32" w:rsidRPr="00476D32" w:rsidRDefault="00476D32" w:rsidP="00476D32">
      <w:pPr>
        <w:pStyle w:val="NoSpacing"/>
        <w:jc w:val="both"/>
        <w:rPr>
          <w:rFonts w:ascii="Times New Roman" w:hAnsi="Times New Roman"/>
          <w:color w:val="000000" w:themeColor="text1"/>
          <w:sz w:val="24"/>
          <w:szCs w:val="24"/>
          <w:lang w:eastAsia="hr-HR"/>
        </w:rPr>
      </w:pPr>
    </w:p>
    <w:p w14:paraId="36977519" w14:textId="1C4665C8" w:rsidR="006A2EEE"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 Ovim se Zakonom osigurava provedba Uredbe (EU) br. 2016/1011 u cijelosti.</w:t>
      </w:r>
    </w:p>
    <w:p w14:paraId="53BB715D" w14:textId="3794B06F" w:rsidR="00476D32" w:rsidRPr="00476D32" w:rsidRDefault="00476D32" w:rsidP="00476D32">
      <w:pPr>
        <w:pStyle w:val="NoSpacing"/>
        <w:jc w:val="both"/>
        <w:rPr>
          <w:rFonts w:ascii="Times New Roman" w:hAnsi="Times New Roman"/>
          <w:color w:val="000000" w:themeColor="text1"/>
          <w:sz w:val="24"/>
          <w:szCs w:val="24"/>
          <w:lang w:eastAsia="hr-HR"/>
        </w:rPr>
      </w:pPr>
    </w:p>
    <w:p w14:paraId="2149BE8B" w14:textId="77777777" w:rsidR="00476D32" w:rsidRPr="00014208" w:rsidRDefault="00476D32" w:rsidP="00476D32">
      <w:pPr>
        <w:shd w:val="clear" w:color="auto" w:fill="FFFFFF"/>
        <w:spacing w:before="150" w:after="150" w:line="240" w:lineRule="auto"/>
        <w:jc w:val="center"/>
        <w:outlineLvl w:val="3"/>
        <w:rPr>
          <w:rFonts w:ascii="Times New Roman" w:eastAsia="Times New Roman" w:hAnsi="Times New Roman" w:cs="Times New Roman"/>
          <w:bCs/>
          <w:iCs/>
          <w:color w:val="000000" w:themeColor="text1"/>
          <w:sz w:val="24"/>
          <w:szCs w:val="24"/>
          <w:lang w:eastAsia="hr-HR"/>
        </w:rPr>
      </w:pPr>
      <w:r w:rsidRPr="00014208">
        <w:rPr>
          <w:rFonts w:ascii="Times New Roman" w:eastAsia="Times New Roman" w:hAnsi="Times New Roman" w:cs="Times New Roman"/>
          <w:bCs/>
          <w:iCs/>
          <w:color w:val="000000" w:themeColor="text1"/>
          <w:sz w:val="24"/>
          <w:szCs w:val="24"/>
          <w:lang w:eastAsia="hr-HR"/>
        </w:rPr>
        <w:t>Područje rada Agencije</w:t>
      </w:r>
    </w:p>
    <w:p w14:paraId="251FACFE" w14:textId="77777777" w:rsidR="00476D32" w:rsidRPr="00476D32" w:rsidRDefault="00476D32" w:rsidP="00476D32">
      <w:pPr>
        <w:shd w:val="clear" w:color="auto" w:fill="FFFFFF"/>
        <w:spacing w:before="300" w:after="75" w:line="240" w:lineRule="auto"/>
        <w:jc w:val="center"/>
        <w:outlineLvl w:val="3"/>
        <w:rPr>
          <w:rFonts w:ascii="Times New Roman" w:eastAsia="Times New Roman" w:hAnsi="Times New Roman" w:cs="Times New Roman"/>
          <w:bCs/>
          <w:color w:val="000000" w:themeColor="text1"/>
          <w:sz w:val="24"/>
          <w:szCs w:val="24"/>
          <w:lang w:eastAsia="hr-HR"/>
        </w:rPr>
      </w:pPr>
      <w:r w:rsidRPr="00476D32">
        <w:rPr>
          <w:rFonts w:ascii="Times New Roman" w:eastAsia="Times New Roman" w:hAnsi="Times New Roman" w:cs="Times New Roman"/>
          <w:bCs/>
          <w:color w:val="000000" w:themeColor="text1"/>
          <w:sz w:val="24"/>
          <w:szCs w:val="24"/>
          <w:lang w:eastAsia="hr-HR"/>
        </w:rPr>
        <w:t>Članak 5.</w:t>
      </w:r>
    </w:p>
    <w:p w14:paraId="58D7767A" w14:textId="2611B92D" w:rsidR="00476D32" w:rsidRPr="00476D32" w:rsidRDefault="00476D32" w:rsidP="00476D32">
      <w:pPr>
        <w:pStyle w:val="NoSpacing"/>
        <w:jc w:val="both"/>
        <w:rPr>
          <w:rFonts w:ascii="Times New Roman" w:hAnsi="Times New Roman"/>
          <w:color w:val="000000" w:themeColor="text1"/>
          <w:sz w:val="24"/>
          <w:szCs w:val="24"/>
          <w:lang w:eastAsia="hr-HR"/>
        </w:rPr>
      </w:pPr>
    </w:p>
    <w:p w14:paraId="65CD6475"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Agencija za potrebe provedbe Uredbe (EU) br. 2016/1011 i ovoga Zakona obavlja sljedeće poslove, a u odnosu na pružanje i doprinošenje referentnim vrijednostima na temelju reguliranih podataka, robnih referentnih vrijednosti, referentnih vrijednosti EU-a za klimatsku tranziciju i referentnih vrijednosti EU-a usklađenih s Pariškim sporazumom:</w:t>
      </w:r>
    </w:p>
    <w:p w14:paraId="1393D3B8"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 izvještava ESMA-u i druga tijela u skladu s odredbama Uredbe (EU) br. 2016/1011</w:t>
      </w:r>
    </w:p>
    <w:p w14:paraId="292DECF2"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 nadzire primjenu obveza iz članka 4. Uredbe (EU) br. 2016/1011 o zahtjevima u vezi s upravljanjem i sukobom interesa administratora</w:t>
      </w:r>
    </w:p>
    <w:p w14:paraId="61E7D51B"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 sukladno članku 4. stavku 4. Uredbe (EU) br. 2016/1011 zahtijeva od administratora prekidanje aktivnosti ili odnosa koji dovode do sukoba interesa ili da prestane pružati referentnu vrijednost</w:t>
      </w:r>
    </w:p>
    <w:p w14:paraId="15E75ACE"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 nadzire primjenu obveza iz članka 5. Uredbe (EU) br. 2016/1011 o zahtjevima u vezi s funkcijom nadzora administratora</w:t>
      </w:r>
    </w:p>
    <w:p w14:paraId="67935D30"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 nadzire primjenu obveza iz članka 6. Uredbe (EU) br. 2016/1011 u vezi sa zahtjevima u vezi s kontrolnim okvirom administratora</w:t>
      </w:r>
    </w:p>
    <w:p w14:paraId="1B6AD7CD"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6. nadzire primjenu obveza iz članka 7. Uredbe (EU) br. 2016/1011 o zahtjevima u vezi s okvirom odgovornosti te sukladno članku 7. stavku 4. Uredbe (EU) br. 2016/1011 zaprima od administratora detalje preispitivanja i izvještaja iz stavka 2. istoga članka Uredbe (EU) br. 2016/1011</w:t>
      </w:r>
    </w:p>
    <w:p w14:paraId="6CE59362"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7. nadzire primjenu obveza iz članka 8. Uredbe (EU) br. 2016/1011 u vezi s vođenjem evidencije administratora</w:t>
      </w:r>
    </w:p>
    <w:p w14:paraId="3E54147B"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8. nadzire primjenu obveza iz članka 9. Uredbe (EU) br. 2016/1011 o mehanizmima za rješavanje pritužbi u administratoru</w:t>
      </w:r>
    </w:p>
    <w:p w14:paraId="3AA29284"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9. nadzire primjenu obveza iz članka 10. Uredbe (EU) br. 2016/1011 o izdvajanju funkcija te provjerava identitet i zadaće pružatelja usluga koji sudjeluje u postupku utvrđivanja referentne vrijednosti u skladu s člankom 10. stavkom 3. točkama (b) i (f) Uredbe (EU) br. 2016/1011</w:t>
      </w:r>
    </w:p>
    <w:p w14:paraId="09DBB802"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lastRenderedPageBreak/>
        <w:t>10. nadzire primjenu obveza iz članka 11. Uredbe (EU) br. 2016/1011 o zahtjevima koji se odnose na ulazne podatke</w:t>
      </w:r>
    </w:p>
    <w:p w14:paraId="4D2EE756"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11. nadzire primjenu obveza iz članka 12. Uredbe (EU) br. 2016/1011 o zahtjevima vezanim uz metodologiju za utvrđivanje referentnih vrijednosti</w:t>
      </w:r>
    </w:p>
    <w:p w14:paraId="1B6DBA71"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12. nadzire primjenu obveza iz članka 13. Uredbe (EU) br. 2016/1011 o zahtjevima vezanim uz transparentnost metodologije za utvrđivanje referentnih vrijednosti</w:t>
      </w:r>
    </w:p>
    <w:p w14:paraId="5B963F9D"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13. nadzire primjenu obveza iz članka 14. Uredbe (EU) br. 2016/1011 o izvještavanju o kršenju Uredbe (EU) br. 596/2014 te sukladno članku 14. stavcima 2. i 3. Uredbe (EU) br. 2016/1011 zaprima od administratora obavijesti o potencijalnom kršenju Uredbe (EU) br. 596/2014</w:t>
      </w:r>
    </w:p>
    <w:p w14:paraId="2E135D93"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14. nadzire primjenu obveza iz članka 15. Uredbe (EU) br. 2016/1011 u vezi s kodeksom ponašanja doprinositelja te sukladno članku 15. stavcima 4. i 5. Uredbe (EU) br. 2016/1011 obavještava administratora o elementima kodeksa ponašanja koji nisu u skladu s Uredbom (EU) br. 2016/1011</w:t>
      </w:r>
    </w:p>
    <w:p w14:paraId="37F9ADB0"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15. nadzire primjenu obveza iz članka 16. Uredbe (EU) br. 2016/1011 o zahtjevima za nadzirane doprinositelje u pogledu upravljanja i kontrola te surađuje s nadziranim doprinositeljem u postupku revizije i nadziranja pružanja referentne vrijednosti, sukladno članku 16. stavku 4. Uredbe (EU) br. 2016/1011</w:t>
      </w:r>
    </w:p>
    <w:p w14:paraId="00891840"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16. nadzire ispunjavanje obveza iz članaka 19.a, 19.b i 19.d Uredbe (EU) br. 2016/1011, a koje se odnose na referentne vrijednosti EU-a za klimatsku tranziciju i referentne vrijednosti EU-a usklađene s Pariškim sporazumom te obvezu administratora koji su smješteni u Uniji i koji pružaju značajne referentne vrijednosti utvrđene na osnovi vrijednosti jedne ili više vrsta vezane imovine, ili cijena, da nastoje pružati jednu ili više referentnih vrijednosti EU-a za klimatsku tranziciju</w:t>
      </w:r>
    </w:p>
    <w:p w14:paraId="26740487"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17. sukladno članku 20. stavku 2. Uredbe (EU) br. 2016/1011 obavješćuje ESMA-u i prosljeđuje joj dokumentiranu ocjenu ako smatra da administrator pod njezinim nadzorom pruža referentnu vrijednost koju bi trebalo smatrati ključnom</w:t>
      </w:r>
    </w:p>
    <w:p w14:paraId="4BDE6824"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18. sukladno članku 20. stavku 3. podstavku 2. Uredbe (EU) br. 2016/1011 preispituje svoju ocjenu ključnosti referentne vrijednosti, obavještava ESMA-u o novoj ocjeni i prosljeđuje joj istu</w:t>
      </w:r>
    </w:p>
    <w:p w14:paraId="2E4DFBCB"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19. zaprima od administratora ključne referentne vrijednosti obavijest o namjeri prestanka pružanja referentne vrijednosti i o tome obavješćuje ESMA-u i, prema potrebi, kolegij uspostavljen člankom 46. Uredbe (EU) br. 2016/1011 te u roku od četiri tjedna donosi vlastitu procjenu o načinu prijenosa referentne vrijednosti novom administratoru ili o načinu prestanka pružanja referentne vrijednosti, sve u skladu s člankom 21. stavcima 1. i 2. Uredbe (EU) br. 2016/1011</w:t>
      </w:r>
    </w:p>
    <w:p w14:paraId="00C15A4A"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20. zahtijeva od administratora da nastavi objavljivati referentnu vrijednost, u skladu s člankom 21. stavkom 3. Uredbe (EU) br. 2016/1011</w:t>
      </w:r>
    </w:p>
    <w:p w14:paraId="14B17D8F"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21. sukladno članku 21. stavku 4. Uredbe (EU) br. 2016/1011 procjenjuje treba li i na koji način prenijeti ključnu referentnu vrijednost novom administratoru ili utvrđuje da se ona može propisno prestati pružati</w:t>
      </w:r>
    </w:p>
    <w:p w14:paraId="782AA506"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22. nadzire primjenu obveza iz članka 22. Uredbe (EU) br. 2016/1011 u vezi s ublažavanjem tržišne snage administratora ključne referentne vrijednosti</w:t>
      </w:r>
    </w:p>
    <w:p w14:paraId="1709C6DD"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23. sukladno članku 23. stavcima 2. i 3. Uredbe (EU) br. 2016/1011 zaprima ocjenu sposobnosti svake pružene referentne vrijednosti, obavijesti o namjeri prestanka doprinošenja ulaznih podataka i zaprima ocjenu utjecaja na sposobnost referentne vrijednosti za mjerenje predmetne tržišne ili gospodarske stvarnosti</w:t>
      </w:r>
    </w:p>
    <w:p w14:paraId="6D1EC8E6"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24. sukladno članku 23. stavku 4. Uredbe (EU) br. 2016/1011 zaprima od administratora ocjene referentne vrijednosti te bez odgode izvješćuje ESMA-u i, prema potrebi, kolegij uspostavljen člankom 46. Uredbe (EU) br. 2016/1011 te ocjenjuje sposobnost referentne vrijednosti za mjerenje predmetne tržišne i gospodarske stvarnosti</w:t>
      </w:r>
    </w:p>
    <w:p w14:paraId="510E1DBC"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lastRenderedPageBreak/>
        <w:t>25. sukladno članku 23. stavku 5. Uredbe (EU) br. 2016/1011 zahtijeva od doprinositelja koji su podnijeli obavijest u skladu s člankom 23. stavkom 3. Uredbe (EU) br. 2016/1011 da nastave s doprinošenjem ulaznih podataka</w:t>
      </w:r>
    </w:p>
    <w:p w14:paraId="25978AA4"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26. sukladno članku 23. stavku 6., ako nakon isteka razdoblja utvrđenog u stavku 5. i na temelju vlastite ocjene iz stavka 4. istoga članka Uredbe (EU) br. 2016/1011 smatra da je reprezentativnost ključne referentne vrijednosti ugrožena, ima ovlast provoditi aktivnosti iz članka 23. stavka 6. točaka (a) - (d) Uredbe (EU) br. 2016/1011</w:t>
      </w:r>
    </w:p>
    <w:p w14:paraId="41AE8B25"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27. sukladno članku 23. stavcima 7. i 8. Uredbe (EU) br. 2016/1011 u bliskoj suradnji s nadležnim tijelom nadziranih subjekata odabire nadzirane subjekte od kojih se zahtijeva doprinos ulaznih podataka za potrebe članka 23. stavka 6. Uredbe (EU) br. 2016/1011 te sudjeluje u provedbi mjera iz članka 23. stavka 6. točaka (a), (b), (c) i (d) Uredbe (EU) br. 2016/1011</w:t>
      </w:r>
    </w:p>
    <w:p w14:paraId="601CF4EA"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28. sukladno članku 23. stavku 9. Uredbe (EU) br. 2016/1011 preispituje svaku mjeru donesenu na temelju članka 23. stavka 6. Uredbe (EU) br. 2016/1011 i ukida bilo koju mjeru ako smatra da su ispunjeni uvjeti iz članka 23. stavka 9. točaka (a), (b), (c) i (d) Uredbe (EU) br. 2016/1011</w:t>
      </w:r>
    </w:p>
    <w:p w14:paraId="51EC931E"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29. sukladno članku 23. stavku 11. Uredbe (EU) br. 2016/1011 zaprima obavijesti o kršenju zahtjeva utvrđenih u članku 23. stavku 6. Uredbe (EU) br. 2016/1011</w:t>
      </w:r>
    </w:p>
    <w:p w14:paraId="7BD4C521"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30. sukladno članku 23. stavku 12. Uredbe (EU) br. 2016/1011 zahtijeva ulazne podatke samo od nadziranih doprinositelja koji su smješteni u državi članici nadležnog tijela</w:t>
      </w:r>
    </w:p>
    <w:p w14:paraId="2C9B7E06"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31. zaprima od administratora obavijest u skladu s člankom 24. stavkom 3. i člankom 25. stavkom 2. Uredbe (EU) br. 2016/1011</w:t>
      </w:r>
    </w:p>
    <w:p w14:paraId="643E698B"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32. sukladno članku 25. stavku 2. Uredbe (EU) br. 2016/1011 zaprima od administratora sve relevantne informacije kojima se potvrđuje procjena tog administratora da bi primjena jedne ili više odredaba navedenih u članku 25. stavku 1. Uredbe (EU) br. 2016/1011 bila nerazmjerna, uzimajući u obzir prirodu ili utjecaj referentnih vrijednosti ili veličinu administratora</w:t>
      </w:r>
    </w:p>
    <w:p w14:paraId="4963F0A2"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33. sukladno članku 25. stavku 5. Uredbe (EU) br. 2016/1011 pri izvršavanju nadzornih ovlasti u skladu s člankom 41. Uredbe (EU) br. 2016/1011 redovito preispituje je li njezina ocjena u skladu s člankom 25. stavkom 3. Uredbe (EU) br. 2016/1011 i dalje valjana</w:t>
      </w:r>
    </w:p>
    <w:p w14:paraId="1A13495A"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34. sukladno članku 25. stavku 3. Uredbe (EU) br. 2016/1011 odlučuje da administrator značajne referentne vrijednosti ipak treba primijeniti jedan ili više zahtjeva iz članka 4. stavka 2., članka 4. stavka 7. točke (c), (d) i (e), članka 11. stavka 3. točke (b) i članka 15. stavka 2. Uredbe (EU) br. 2016/1011 ako smatra da bi to bilo prikladno, uzimajući u obzir prirodu ili utjecaj referentnih vrijednosti ili veličinu administratora</w:t>
      </w:r>
    </w:p>
    <w:p w14:paraId="70F1B4A5"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35. sukladno članku 25. stavku 4. u roku od 30 dana od primitka obavijesti administratora iz stavka 2. istog članka Uredbe (EU) br. 2016/1011 obavješćuje tog administratora o svojoj odluci o primjeni dodatnih zahtjeva u skladu sa stavkom 3. istog članka Uredbe (EU) br. 2016/1011</w:t>
      </w:r>
    </w:p>
    <w:p w14:paraId="03AC0B91"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36. zaprima obavijesti administratora u skladu s člankom 26. stavkom 2. Uredbe (EU) br. 2016/1011</w:t>
      </w:r>
    </w:p>
    <w:p w14:paraId="7A446342"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37. sukladno članku 26. stavku 3. Uredbe (EU) br. 2016/1011 zaprima od administratora izjavu o usklađenosti</w:t>
      </w:r>
    </w:p>
    <w:p w14:paraId="2CA0D3EA"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38. sukladno članku 26. stavku 4. Uredbe (EU) br. 2016/1011 preispituje izjavu o usklađenosti iz stavka 3. istoga članka Uredbe (EU) br. 2016/1011 i prema potrebi traži od administratora dodatne informacije u pogledu njegovih neznačajnih referentnih vrijednosti u skladu s člankom 41. Uredbe (EU) br. 2016/1011 i zahtijeva promjene kako bi se osigurala usklađenost s ovom Uredbom</w:t>
      </w:r>
    </w:p>
    <w:p w14:paraId="30EE7214"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39. nadzire primjenu obveza iz članka 27. Uredbe (EU) br. 2016/1011 u vezi s izjavama o referentnoj vrijednosti</w:t>
      </w:r>
    </w:p>
    <w:p w14:paraId="469B3A57"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lastRenderedPageBreak/>
        <w:t>40. nadzire primjenu obveza iz članka 28. Uredbe (EU) br. 2016/1011 te zaprima planove i sva ažuriranja planova od nadziranih subjekata u skladu s člankom 28. stavkom 2. Uredbe (EU) br. 2016/1011</w:t>
      </w:r>
    </w:p>
    <w:p w14:paraId="4C19E39C"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C1358A">
        <w:rPr>
          <w:rFonts w:ascii="Times New Roman" w:hAnsi="Times New Roman"/>
          <w:color w:val="000000" w:themeColor="text1"/>
          <w:sz w:val="24"/>
          <w:szCs w:val="24"/>
          <w:lang w:eastAsia="hr-HR"/>
        </w:rPr>
        <w:t>41. nadzire primjenu obveza iz članka 29. Uredbe (EU) br. 2016/1011 u vezi s upotrebom referentnih vrijednosti</w:t>
      </w:r>
    </w:p>
    <w:p w14:paraId="183DC6DE"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42. sukladno članku 32. stavku 5. Uredbe (EU) br. 2016/1011 zaprima od administratora smještenog u trećoj zemlji prijavu za priznanjem u skladu s člankom 32. stavkom 5. Uredbe (EU) br. 2016/1011, provjerava jesu li uvjeti navedeni u stavcima 2., 3. i 4. istoga članka Uredbe (EU) br. 2016/1011 ispunjeni te prihvaća ili odbija zahtjev za priznanjem administratora smještenog u trećoj zemlji</w:t>
      </w:r>
    </w:p>
    <w:p w14:paraId="1502FB68"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43. sukladno članku 32. stavku 6. Uredbe (EU) br. 2016/1011 bez odgode obavještava ESMA-u ako administrator smješten u trećoj zemlji pruža referentnu vrijednost koja ispunjava uvjete za značajne ili neznačajne referentne vrijednosti</w:t>
      </w:r>
    </w:p>
    <w:p w14:paraId="2E738692"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44. obavješćuje ESMA-u o svakoj odluci o priznanju administratora smještenog u trećoj zemlji u skladu s člankom 32. stavkom 7. Uredbe (EU) br. 2016/1011</w:t>
      </w:r>
    </w:p>
    <w:p w14:paraId="20FE54F3"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45. sukladno članku 32. stavku 8. Uredbe (EU) br. 2016/1011 suspendira ili, prema potrebi, povlači priznanje dano u skladu s člankom 32. stavkom 5. Uredbe (EU) br. 2016/1011</w:t>
      </w:r>
    </w:p>
    <w:p w14:paraId="580DB3CF"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46. nadzire primjenu obveza iz članka 33. Uredbe (EU) br. 2016/1011 i sukladno članku 33. stavku 3. Uredbe (EU) br. 2016/1011 donosi odluku o odobrenju ili odbijanju prihvaćanja referentne vrijednosti pružene u trećoj zemlji za upotrebu u Europskoj uniji, u skladu s člankom 33. stavkom 1. Uredbe (EU) br. 2016/1011 i o prihvaćenoj referentnoj vrijednosti ili prihvaćenoj obitelji referentnih vrijednosti obavještava ESMA-u</w:t>
      </w:r>
    </w:p>
    <w:p w14:paraId="20B7FB9F"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47. sukladno članku 33. stavku 6. Uredbe (EU) br. 2016/1011 zahtijeva od administratora ili drugog nadziranog subjekta da prestane s prihvaćanjem referentne vrijednosti i o tome obavještava ESMA-u</w:t>
      </w:r>
    </w:p>
    <w:p w14:paraId="4D3CBA0F"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48. zaprima prijavu i ocjenjuje potpunost prijave fizičke ili pravne osobe smještene u Uniji koja namjerava djelovati kao administrator u skladu s člankom 34. Uredbe (EU) br. 2016/1011 te odobrava prijave i registracije sukladno članku 34. Uredbe (EU) br. 2016/1011</w:t>
      </w:r>
    </w:p>
    <w:p w14:paraId="2DBAAD3D"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49. sukladno članku 34. stavku 7. Uredbe (EU) br. 2016/1011 obavješćuje ESMA-u o svim odlukama o odobrenju ili registraciji podnositelja prijave u roku od pet dana od dana donošenja te odluke</w:t>
      </w:r>
    </w:p>
    <w:p w14:paraId="6D94C431"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50. donosi odluku o povlačenju ili suspenziji odobrenja ili registracije administratora i o svojoj odluci obavješćuje ESMA-u u skladu s člankom 35. stavcima 1. i 2. Uredbe (EU) br. 2016/1011</w:t>
      </w:r>
    </w:p>
    <w:p w14:paraId="7F376D21"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51. sukladno članku 35. stavku 3. Uredbe (EU) br. 2016/1011 može dopustiti pružanje referentne vrijednosti sve dok se odluka o suspenziji iz članka 35. stavka 1. Uredbe (EU) br. 2016/1011 ne povuče</w:t>
      </w:r>
    </w:p>
    <w:p w14:paraId="0C628965"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52. sukladno članku 37. stavku 1. Uredbe (EU) br. 2016/1011 delegira zadaće koje ima na temelju ove Uredbe nadležnom tijelu druge države članice uz prethodnu suglasnost u skladu s člankom 28. Uredbe (EU) br. 1095/2010 i obavješćuje ESMA-u o prijedlogu delegiranja zadaća između nadležnih tijela u skladu s člankom 37. stavkom 1. podstavkom 2. Uredbe (EU) br. 2016/1011</w:t>
      </w:r>
    </w:p>
    <w:p w14:paraId="3B3DABA7"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53. sukladno članku 38. Uredbe (EU) br. 2016/1011 objavljuje informacije primljene od drugog nadležnog tijela sukladno uvjetima propisanim istim člankom Uredbe (EU) br. 2016/1011</w:t>
      </w:r>
    </w:p>
    <w:p w14:paraId="47EEF5D7"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54. sukladno članku 39. stavcima 2. i 3. Uredbe (EU) br. 2016/1011 obavješćuje ESMA-u o zahtjevu za pomoć drugog nadležnog tijela u vezi s izravnim nadzorima i provodi izravan nadzor</w:t>
      </w:r>
    </w:p>
    <w:p w14:paraId="355A2095"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55. sukladno članku 40. stavku 2. Uredbe (EU) br. 2016/1011 koordinira suradnju i razmjenu informacija s Komisijom, ESMA-om i drugim nadležnim tijelima država članica</w:t>
      </w:r>
    </w:p>
    <w:p w14:paraId="5DA0C80C"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lastRenderedPageBreak/>
        <w:t>56. sukladno članku 44. Uredbe (EU) br. 2016/1011 pruža informacije drugim nadležnim tijelima i ESMA-i u vezi s kaznenim istragama ili sudskim postupcima zbog mogućih kršenja Uredbe (EU) br. 2016/1011</w:t>
      </w:r>
    </w:p>
    <w:p w14:paraId="7C275EFB"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57. na svojim mrežnim stranicama objavljuje svaku izrečenu sankciju i drugu mjeru za kršenje odredbi Uredbe (EU) br. 2016/1011, sukladno članku 45. Uredbe (EU) br. 2016/1011, što uključuje i podatke o zaprimljenim nepravomoćnim odlukama o prekršaju, uz naznaku da je odluka nepravomoćna, zatim prekršajne naloge na koje nije uložena žalba sukladno zakonu kojim je uređen prekršajni postupak, kao i sporazume o uvjetima priznavanja krivnje i sporazumijevanju o sankciji i mjerama, sklopljene s počiniteljem prekršaja sukladno zakonu kojim je uređen prekršajni postupak i dostavlja ESMA-i zbirne informacije o izrečenim sankcijama i mjerama sukladno članku 45. stavku 5. Uredbe (EU) br. 2016/1011 uz primjenu uvjeta propisanih stavkom 2. istog članka Uredbe (EU) br. 2016/1011</w:t>
      </w:r>
    </w:p>
    <w:p w14:paraId="0D73AF3C"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58. u skladu s člankom 46. Uredbe (EU) br. 2016/1011, nakon uvođenja referentne vrijednosti iz članka 20. stavka 1. točke (a) i točke (c) Uredbe (EU) br. 2016/1011 na popis ključnih referentnih vrijednosti, uspostavlja kolegij, predsjedava sastancima kolegija, koordinira rad kolegija, osigurava djelotvornu razmjenu informacija među članovima kolegija i sastavlja pisane odgovore u okviru kolegija</w:t>
      </w:r>
    </w:p>
    <w:p w14:paraId="2A164194"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59. surađuje s ESMA-om za potrebe Uredbe (EU) br. 2016/1011 u skladu s člankom 47. Uredbe (EU) br. 2016/1011</w:t>
      </w:r>
    </w:p>
    <w:p w14:paraId="32DE87C2"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60. donosi odluku i obavještava ESMA-u o registraciji pružatelja indeksa kao administratora u skladu s člankom 51. stavkom 2. Uredbe (EU) br. 2016/1011</w:t>
      </w:r>
    </w:p>
    <w:p w14:paraId="68BE9E74" w14:textId="4575D0EC"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61. prikuplja informacije ili vodi evidenciju o upotrijebljenim referentnim vrijednostima i njihovim administratorima od strane nadziranih subjekata iz članka 3. točke 17. Uredbe (EU) br. 2016/1011.</w:t>
      </w:r>
    </w:p>
    <w:p w14:paraId="53DCB61D" w14:textId="571BFA3A" w:rsidR="00476D32" w:rsidRPr="00476D32" w:rsidRDefault="00476D32" w:rsidP="00476D32">
      <w:pPr>
        <w:pStyle w:val="NoSpacing"/>
        <w:jc w:val="both"/>
        <w:rPr>
          <w:rFonts w:ascii="Times New Roman" w:hAnsi="Times New Roman"/>
          <w:color w:val="000000" w:themeColor="text1"/>
          <w:sz w:val="24"/>
          <w:szCs w:val="24"/>
          <w:lang w:eastAsia="hr-HR"/>
        </w:rPr>
      </w:pPr>
    </w:p>
    <w:p w14:paraId="3F845DDF" w14:textId="4866CD6B" w:rsidR="00476D32" w:rsidRPr="00476D32" w:rsidRDefault="00476D32" w:rsidP="00476D32">
      <w:pPr>
        <w:pStyle w:val="NoSpacing"/>
        <w:jc w:val="center"/>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Područje rada HNB-a</w:t>
      </w:r>
    </w:p>
    <w:p w14:paraId="2AE3605B" w14:textId="77777777" w:rsidR="00476D32" w:rsidRPr="00476D32" w:rsidRDefault="00476D32" w:rsidP="00476D32">
      <w:pPr>
        <w:pStyle w:val="NoSpacing"/>
        <w:jc w:val="center"/>
        <w:rPr>
          <w:rFonts w:ascii="Times New Roman" w:hAnsi="Times New Roman"/>
          <w:color w:val="000000" w:themeColor="text1"/>
          <w:sz w:val="24"/>
          <w:szCs w:val="24"/>
          <w:lang w:eastAsia="hr-HR"/>
        </w:rPr>
      </w:pPr>
    </w:p>
    <w:p w14:paraId="675B5DBB" w14:textId="5411FFEA" w:rsidR="00476D32" w:rsidRPr="00476D32" w:rsidRDefault="00476D32" w:rsidP="00476D32">
      <w:pPr>
        <w:pStyle w:val="NoSpacing"/>
        <w:jc w:val="center"/>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Članak 6.</w:t>
      </w:r>
    </w:p>
    <w:p w14:paraId="184097B2" w14:textId="77777777" w:rsidR="00476D32" w:rsidRPr="00476D32" w:rsidRDefault="00476D32" w:rsidP="00476D32">
      <w:pPr>
        <w:pStyle w:val="NoSpacing"/>
        <w:jc w:val="both"/>
        <w:rPr>
          <w:rFonts w:ascii="Times New Roman" w:hAnsi="Times New Roman"/>
          <w:color w:val="000000" w:themeColor="text1"/>
          <w:sz w:val="24"/>
          <w:szCs w:val="24"/>
          <w:lang w:eastAsia="hr-HR"/>
        </w:rPr>
      </w:pPr>
    </w:p>
    <w:p w14:paraId="15B4065C" w14:textId="783AC785" w:rsid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 Na područje rada HNB-a na odgovarajući se način primjenjuju odredbe članka 5. stavka 1. točke 1. do (uključujući) točke 30. te točke 39. do (uključujući) točke 60. ovoga Zakona, a u vezi s pružanjem i doprinošenjem referentnim kamatnim stopama iz članka 3. stavka 1. točke 22. te članka 18. Uredbe (EU) br. 2016/1011.</w:t>
      </w:r>
    </w:p>
    <w:p w14:paraId="02053F11" w14:textId="77777777" w:rsidR="00014208" w:rsidRPr="00476D32" w:rsidRDefault="00014208" w:rsidP="00476D32">
      <w:pPr>
        <w:pStyle w:val="NoSpacing"/>
        <w:jc w:val="both"/>
        <w:rPr>
          <w:rFonts w:ascii="Times New Roman" w:hAnsi="Times New Roman"/>
          <w:color w:val="000000" w:themeColor="text1"/>
          <w:sz w:val="24"/>
          <w:szCs w:val="24"/>
          <w:lang w:eastAsia="hr-HR"/>
        </w:rPr>
      </w:pPr>
    </w:p>
    <w:p w14:paraId="4D825751" w14:textId="7E693843"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 U odnosu na obveze dostave informacija ESMA-i, sukladno odredbama članka 5. ovoga Zakona, primjenjuje se članak 4. stavak 1. točka 1. ovoga Zakona tako da HNB dostavlja informacije Agenciji, a Agencija prosljeđuje informacije ESMA-i.</w:t>
      </w:r>
    </w:p>
    <w:p w14:paraId="25A05E93" w14:textId="5C84CEE0" w:rsidR="00476D32" w:rsidRPr="00476D32" w:rsidRDefault="00476D32" w:rsidP="00476D32">
      <w:pPr>
        <w:pStyle w:val="NoSpacing"/>
        <w:jc w:val="both"/>
        <w:rPr>
          <w:rFonts w:ascii="Times New Roman" w:hAnsi="Times New Roman"/>
          <w:color w:val="000000" w:themeColor="text1"/>
          <w:sz w:val="24"/>
          <w:szCs w:val="24"/>
          <w:lang w:eastAsia="hr-HR"/>
        </w:rPr>
      </w:pPr>
    </w:p>
    <w:p w14:paraId="6A9F2B47" w14:textId="48E4E5F8" w:rsidR="00476D32" w:rsidRPr="00476D32" w:rsidRDefault="00476D32" w:rsidP="00476D32">
      <w:pPr>
        <w:pStyle w:val="NoSpacing"/>
        <w:jc w:val="center"/>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Teži prekršaji administratora</w:t>
      </w:r>
    </w:p>
    <w:p w14:paraId="1057371C" w14:textId="77777777" w:rsidR="00476D32" w:rsidRPr="00476D32" w:rsidRDefault="00476D32" w:rsidP="00476D32">
      <w:pPr>
        <w:pStyle w:val="NoSpacing"/>
        <w:jc w:val="center"/>
        <w:rPr>
          <w:rFonts w:ascii="Times New Roman" w:hAnsi="Times New Roman"/>
          <w:color w:val="000000" w:themeColor="text1"/>
          <w:sz w:val="24"/>
          <w:szCs w:val="24"/>
          <w:lang w:eastAsia="hr-HR"/>
        </w:rPr>
      </w:pPr>
    </w:p>
    <w:p w14:paraId="6E013D8A" w14:textId="774C4218" w:rsidR="00476D32" w:rsidRPr="00476D32" w:rsidRDefault="00476D32" w:rsidP="00476D32">
      <w:pPr>
        <w:pStyle w:val="NoSpacing"/>
        <w:jc w:val="center"/>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Članak 17.</w:t>
      </w:r>
    </w:p>
    <w:p w14:paraId="14FCF097" w14:textId="77777777" w:rsidR="00476D32" w:rsidRPr="00476D32" w:rsidRDefault="00476D32" w:rsidP="00476D32">
      <w:pPr>
        <w:pStyle w:val="NoSpacing"/>
        <w:jc w:val="both"/>
        <w:rPr>
          <w:rFonts w:ascii="Times New Roman" w:hAnsi="Times New Roman"/>
          <w:color w:val="000000" w:themeColor="text1"/>
          <w:sz w:val="24"/>
          <w:szCs w:val="24"/>
          <w:lang w:eastAsia="hr-HR"/>
        </w:rPr>
      </w:pPr>
    </w:p>
    <w:p w14:paraId="5E00DF17"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 Novčanom kaznom u iznosu od 26.540,00 eura do 1.000.000,00 eura ili od 1 % do 10 % ukupnog prihoda koji je ostvario u godini kada je počinjen prekršaj, utvrđenog službenim financijskim izvještajima za tu godinu, ovisno o tome koji je iznos veći, kaznit će se za prekršaj pravna osoba administrator ako:</w:t>
      </w:r>
    </w:p>
    <w:p w14:paraId="627B52DD"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 xml:space="preserve">1. ne uspostavi robustan sustav upravljanja koji obuhvaća jasnu organizacijsku strukturu i jasno definirane, transparentne i dosljedne uloge i odgovornosti svih osoba koje sudjeluju u pružanju referentne vrijednosti, ne poduzme odgovarajuće mjere i ne uspostavi primjerene politike i postupke te učinkovite organizacijske aranžmane kako bi se utvrdili, otkrili, spriječili ili riješili </w:t>
      </w:r>
      <w:r w:rsidRPr="00476D32">
        <w:rPr>
          <w:rFonts w:ascii="Times New Roman" w:hAnsi="Times New Roman"/>
          <w:color w:val="000000" w:themeColor="text1"/>
          <w:sz w:val="24"/>
          <w:szCs w:val="24"/>
          <w:lang w:eastAsia="hr-HR"/>
        </w:rPr>
        <w:lastRenderedPageBreak/>
        <w:t>sukobi interesa unutar samog administratora, uključujući rukovoditelje, zaposlenike ili svaku drugu osobu koja je s njim izravno ili neizravno povezana u sustavu kontrole i doprinositelja ili korisnika u skladu s člankom 4. stavcima 1. - 7. Uredbe (EU) br. 2016/1011</w:t>
      </w:r>
    </w:p>
    <w:p w14:paraId="3026DC80"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 ne uspostavi posebne postupke unutarnje kontrole kako bi osigurao integritet i pouzdanost zaposlenika ili osobe koja utvrđuje referentnu vrijednost u skladu s člankom 4. stavkom 8. Uredbe (EU) br. 2016/1011</w:t>
      </w:r>
    </w:p>
    <w:p w14:paraId="5DE5E9C6"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 ne uspostavi i ne obavlja trajnu i djelotvornu funkciju nadzora kako bi osigurao nadziranje svih aspekata pružanja svojih referentnih vrijednosti u skladu s člankom 5. Uredbe (EU) br. 2016/1011</w:t>
      </w:r>
    </w:p>
    <w:p w14:paraId="58463183"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 sukladno članku 6. stavku 4. točkama (a) i (b) Uredbe (EU) br. 2016/1011 ne uspostavi mjere kojima se osigurava da se doprinositelji pridržavaju kodeksa ponašanja navedenog u članku 15. Uredbe (EU) br. 2016/1011 da poštuju mjerodavne standarde za ulazne podatke te ako ne uspostavi mjere za praćenje ulaznih podataka</w:t>
      </w:r>
    </w:p>
    <w:p w14:paraId="17E64D9A"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 sukladno članku 7. Uredbe (EU) br. 2016/1011 ne odredi unutarnju funkciju ili ne imenuje neovisnog vanjskog revizora da preispituje poštuje li administrator metodologiju referentne vrijednosti i Uredbu (EU) br. 2016/1011 i izvješćuje o tome administratora najmanje jedanput godišnje</w:t>
      </w:r>
    </w:p>
    <w:p w14:paraId="793BCCB5"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6. bez odgode ne dostavi relevantnom nadležnom tijelu detalje preispitivanja i izvještaja iz članka 7. stavka 2. Uredbe (EU) br. 2016/1011 te ne objavi na zahtjev relevantnog nadležnog tijela ili bilo kojeg korisnika referentne vrijednosti detalje revizija iz članka 7. stavka 3. Uredbe (EU) br. 2016/1011</w:t>
      </w:r>
    </w:p>
    <w:p w14:paraId="06292BB3"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7. ne ispunjava zahtjeve vezane uz vođenje evidencije u skladu s člankom 8. Uredbe (EU) br. 2016/1011</w:t>
      </w:r>
    </w:p>
    <w:p w14:paraId="747E33E3"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8. sukladno članku 9. Uredbu (EU) br. 2016/1011 ne uspostavi i ne objavljuje primjerene postupke za primanje, istraživanje i zadržavanje evidencije o podnesenim pritužbama, uključujući i pritužbe na administratorov postupak utvrđivanja referentnih vrijednosti</w:t>
      </w:r>
    </w:p>
    <w:p w14:paraId="28997EB5"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9. izdvoji funkcije u okviru pružanja referentne vrijednosti na način kojim bi se bitno narušila kontrola administratora nad pružanjem referentne vrijednosti ili sposobnost relevantnog nadležnog tijela da nadzire referentnu vrijednost u skladu s člankom 10. Uredbe (EU) br. 2016/1011</w:t>
      </w:r>
    </w:p>
    <w:p w14:paraId="239EA751"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10. ne poduzima mjere za osiguravanje zahtjeva za ulazne podatke sukladno odredbama članka 11. stavka 1. točaka (a) do (c) Uredbe (EU) br. 2016/1011</w:t>
      </w:r>
    </w:p>
    <w:p w14:paraId="1885A5CB"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11. sukladno članku 11. stavku 1. točki (e) Uredbe (EU) br. 2016/1011 upotrebljava ulazne podatke doprinositelja, a istodobno raspolaže bilo kakvim naznakama da se doprinositelj ne pridržava kodeksa ponašanja iz članka 15. Uredbe (EU) br. 2016/1011</w:t>
      </w:r>
    </w:p>
    <w:p w14:paraId="5A362EA4"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12. ne osigura kontrole koje se odnose na ulazne podatke u skladu s člankom 11. stavcima 2. i 3. Uredbe (EU) br. 2016/1011</w:t>
      </w:r>
    </w:p>
    <w:p w14:paraId="6BA837DF"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13. ne koristi metodologiju za utvrđivanje referentnih vrijednosti koja je u skladu s uvjetima propisanim člankom 12. Uredbe (EU) br. 2016/1011</w:t>
      </w:r>
    </w:p>
    <w:p w14:paraId="2F744E3D"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14. ne obavlja transparentno poslove razvoja, primjene i upravljanja u vezi s referentnom vrijednošću i metodologijom u skladu s člankom 13. Uredbe (EU) br. 2016/1011</w:t>
      </w:r>
    </w:p>
    <w:p w14:paraId="1BEA471D"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15. sukladno članku 14. Uredbe (EU) br. 2016/1011 bez odgode ne obavijesti nadležno tijelo ako sumnja da je u vezi s referentnom vrijednošću došlo do ponašanja koje može uključivati manipulacije ili pokušaj manipulacije referentnom vrijednošću u skladu s Uredbom (EU) br. 596/2014</w:t>
      </w:r>
    </w:p>
    <w:p w14:paraId="05B6EBEB"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16. sukladno članku 15. stavcima 1. - 3. Uredbe (EU) br. 2016/1011 ne izradi kodeks ponašanja za svaku referentnu vrijednost u kojem se jasno određuju odgovornosti doprinositelja u pogledu doprinošenja ulaznih podataka te ako ne osigurava da je takav kodeks ponašanja u skladu s Uredbom (EU) br. 2016/1011</w:t>
      </w:r>
    </w:p>
    <w:p w14:paraId="55855BAE"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lastRenderedPageBreak/>
        <w:t>17. sukladno članku 15. stavku 4. u roku od 30 dana od obavijesti relevantnog nadležnog tijela kako određeni elementi kodeksa ponašanja nisu u skladu s Uredbom (EU) br. 2016/1011 ne prilagodi kodeks ponašanja kako bi se osigurala usklađenost s Uredbom (EU) br. 2016/1011</w:t>
      </w:r>
    </w:p>
    <w:p w14:paraId="781AFCB9"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18. sukladno članku 21. stavku 1. točkama (a) i (b) Uredbe (EU) br. 2016/1011 u slučaju prestanka pružanja ključne referentne vrijednosti bez odgode ne obavijesti svoje nadležno tijelo i u roku od četiri tjedna od te obavijesti ne preda procjenu načina prijenosa referentne vrijednosti novom administratoru ili procjenu načina prestanka pružanja referentne vrijednosti</w:t>
      </w:r>
    </w:p>
    <w:p w14:paraId="3E5E2F3B"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19. na zahtjev nadležnog tijela ne nastavi objavljivati referentnu vrijednost u skladu s člankom 21. stavkom 3. Uredbe (EU) br. 2016/1011</w:t>
      </w:r>
    </w:p>
    <w:p w14:paraId="3E46C52C"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20. ne podnese nadležnom tijelu ocjenu sposobnosti svake pružene ključne referentne vrijednosti za mjerenje predmetne tržišne ili gospodarske stvarnosti u skladu s člankom 23. stavkom 2. Uredbe (EU) br. 2016/1011</w:t>
      </w:r>
    </w:p>
    <w:p w14:paraId="3C07018D"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21. sukladno članku 23. stavku 3. Uredbe (EU) br. 2016/1011 bez odgode ne obavijesti svoje nadležno tijelo o namjeri prestanka doprinošenja ulaznih podataka od strane nadziranog doprinositelja ključnoj referentnoj vrijednosti te ako svojem nadležnom tijelu ne dostavi ocjenu utjecaja na sposobnost referentne vrijednosti za mjerenje predmetne tržišne ili gospodarske stvarnosti što je prije moguće, a najkasnije 14 dana nakon obavijesti doprinositelja administratoru</w:t>
      </w:r>
    </w:p>
    <w:p w14:paraId="73D34C85"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22. sukladno članku 24. stavku 3. Uredbe (EU) br. 2016/1011 bez odgode ne obavijesti nadležno tijelo o padu značajne referentne vrijednosti ispod praga iz članka 24. stavka 1. točke (a) Uredbe (EU) br. 2016/1011</w:t>
      </w:r>
    </w:p>
    <w:p w14:paraId="0C2B8367"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23. sukladno članku 25. stavku 2. Uredbe (EU) br. 2016/1011 bez odgode ne obavijesti nadležno tijelo o neprimjenjivanju jedne ili više odredaba navedenih u članku 25. stavku 1. Uredbe (EU) br. 2016/1011</w:t>
      </w:r>
    </w:p>
    <w:p w14:paraId="7C5CCE45"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24. ne objavljuje i ne održava izjavu o usklađenosti u skladu s člankom 25. stavkom 7. Uredbe (EU) br. 2016/1011</w:t>
      </w:r>
    </w:p>
    <w:p w14:paraId="0F6234B1"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25. sukladno članku 26. stavku 2. Uredbe (EU) br. 2016/1011 bez odgode ne obavijesti nadležno tijelo ako neznačajna referentna vrijednost prijeđe prag iz članka 24. stavka 1. točke (a) Uredbe (EU) br. 2016/1011</w:t>
      </w:r>
    </w:p>
    <w:p w14:paraId="458C1516"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26. ne dostavi izjavu o usklađenosti nadležnom tijelu u skladu s člankom 26. stavkom 3. Uredbe (EU) br. 2016/1011</w:t>
      </w:r>
    </w:p>
    <w:p w14:paraId="2A11BBF8"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27. na zahtjev nadležnog tijela ne dostavi dodatne informacije i na zahtjev nadležnog tijela ne postupi po promjenama kojima bi se osigurala usklađenost s Uredbom (EU) br. 2016/1011, a u pogledu administratorovih neznačajnih referentnih vrijednosti u skladu s člankom 26. stavkom 4. Uredbe (EU) br. 2016/1011</w:t>
      </w:r>
    </w:p>
    <w:p w14:paraId="0564DDCF"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28. sukladno članku 27. Uredbe (EU) br. 2016/1011 u zadanom roku ne objavi izjavu o svakoj referentnoj vrijednosti ili svakoj obitelji referentnih vrijednosti koja se može koristiti u Uniji, u skladu s člankom 29. Uredbe (EU) br. 2016/1011, te ako ne preispituje i, kad je to potrebno, ne ažurira izjavu o referentnoj vrijednosti za svaku referentnu vrijednost ili obitelj referentnih vrijednosti u slučaju promjena informacija koje se pružaju u skladu s ovim člankom 27. Uredbe (EU) br. 2016/1011</w:t>
      </w:r>
    </w:p>
    <w:p w14:paraId="099DF0F8"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29. sukladno članku 28. Uredbe (EU) br. 2016/1011 ne objavi postupak o radnjama koje on treba poduzeti u slučaju promjene ili prestanka referentne vrijednosti koja se može upotrebljavati u Uniji u skladu s člankom 29. stavkom 1. Uredbe (EU) br. 2016/1011</w:t>
      </w:r>
    </w:p>
    <w:p w14:paraId="0B32185D"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30. sukladno članku 34. stavku 2. Uredbe (EU) br. 2016/1011 u svakom trenutku ne poštuje uvjete navedene u Uredbi (EU) br. 2016/1011 i ne izvještava nadležno tijelo o svim njezinim bitnim promjenama</w:t>
      </w:r>
    </w:p>
    <w:p w14:paraId="1BDD5917"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 xml:space="preserve">31. sukladno članku 34. stavku 4. Uredbe (EU) br. 2016/1011 podnositelj prijave ne pruži sve potrebne informacije kako bi se nadležno tijelo uvjerilo da podnositelj prijave u trenutku </w:t>
      </w:r>
      <w:r w:rsidRPr="00476D32">
        <w:rPr>
          <w:rFonts w:ascii="Times New Roman" w:hAnsi="Times New Roman"/>
          <w:color w:val="000000" w:themeColor="text1"/>
          <w:sz w:val="24"/>
          <w:szCs w:val="24"/>
          <w:lang w:eastAsia="hr-HR"/>
        </w:rPr>
        <w:lastRenderedPageBreak/>
        <w:t>izdavanja odobrenja ili registracije ima uspostavljene sve potrebne aranžmane za ispunjavanje zahtjeva utvrđenih Uredbom (EU) br. 2016/1011</w:t>
      </w:r>
    </w:p>
    <w:p w14:paraId="15AF8EC4"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32. ne stavi na raspolaganje svu svoju dokumentaciju i informacije o svim aktivnostima Agenciji na njezin zahtjev sukladno članku 8. ovoga Zakona</w:t>
      </w:r>
    </w:p>
    <w:p w14:paraId="0B04ACA7"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33. ne postupi u skladu s rješenjem o nadzornim mjerama Agencije, izrečenim sukladno odredbama članaka 10. i 11. ovoga Zakona.</w:t>
      </w:r>
    </w:p>
    <w:p w14:paraId="4D604607"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34. ne postupi u skladu s rješenjem o nadzornim mjerama HNB-a, izrečenim sukladno odredbama članka 12. ovoga Zakona</w:t>
      </w:r>
    </w:p>
    <w:p w14:paraId="016B5FB3"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35. kada pruža referentnu vrijednost EU-a za klimatsku tranziciju ili referentnu vrijednost EU-a usklađenu s Pariškim sporazumom, ne ispunjava zahtjeve iz članka 19.a stavka 1. Uredbe (EU) br. 2016/1011, a na način da je takva neusklađenost sa zahtjevima iz članka 19.a stavka 1. Uredbe (EU) br. 2016/1011 materijalno narušila reprezentativnost i vjerodostojnost te referentne vrijednosti</w:t>
      </w:r>
    </w:p>
    <w:p w14:paraId="0F4311C0"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36. kada pruža referentnu vrijednost EU-a za klimatsku tranziciju ili referentnu vrijednost EU-a usklađenu s Pariškim sporazumom, ne primjenjuje minimalne standarde za referentne vrijednosti EU-a za klimatsku tranziciju i referentne vrijednosti EU-a usklađene s Pariškim sporazumom iz članka 19.a stavka 2. točaka a, b i c Uredbe (EU) br. 2016/1011 koji su utvrđeni delegiranim aktima Europske komisije u skladu s člankom 49. Uredbe (EU) br. 2016/1011, a na način da je takva neusklađenost sa zahtjevima iz članka 19.a stavka 2. Uredbe (EU) br. 2016/1011 materijalno narušila reprezentativnost i vjerodostojnost te referentne vrijednosti</w:t>
      </w:r>
    </w:p>
    <w:p w14:paraId="1B0C9D50" w14:textId="77777777" w:rsidR="00476D32" w:rsidRP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37. kada pruža referentnu vrijednost EU-a za klimatsku tranziciju, ne odabire, ponderira ili isključuje vezanu imovinu koju su izdala društva koja slijede putanju dekarbonizacije sukladno sa zahtjevima iz članka 19.b Uredbe (EU) br. 2016/1011, a na način da je takva neusklađenost sa zahtjevima iz članka 19.b Uredbe (EU) br. 2016/1011 materijalno narušila reprezentativnost i vjerodostojnost te referentne vrijednosti</w:t>
      </w:r>
    </w:p>
    <w:p w14:paraId="4FBFE592" w14:textId="22798253" w:rsidR="00476D32" w:rsidRDefault="00476D32" w:rsidP="00476D32">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38. kada pruža referentnu vrijednost EU-a usklađenu s Pariškim sporazumom, iz takve referentne vrijednosti ne isključi sektore koji nemaju mjerljive ciljeve za smanjenje emisija ugljika s utvrđenim rokovima koji su usklađeni s ciljevima Pariškog sporazuma, a sektori koji su utvrđeni delegiranim aktom Europske komisije na temelju članka 19.c Uredbe (EU) br. 2016/1011.</w:t>
      </w:r>
    </w:p>
    <w:p w14:paraId="2A895C22" w14:textId="77777777" w:rsidR="009F0677" w:rsidRPr="00476D32" w:rsidRDefault="009F0677" w:rsidP="00476D32">
      <w:pPr>
        <w:pStyle w:val="NoSpacing"/>
        <w:jc w:val="both"/>
        <w:rPr>
          <w:rFonts w:ascii="Times New Roman" w:hAnsi="Times New Roman"/>
          <w:color w:val="000000" w:themeColor="text1"/>
          <w:sz w:val="24"/>
          <w:szCs w:val="24"/>
          <w:lang w:eastAsia="hr-HR"/>
        </w:rPr>
      </w:pPr>
    </w:p>
    <w:p w14:paraId="36341862" w14:textId="58F17071" w:rsidR="00476D32" w:rsidRDefault="00476D32" w:rsidP="009F0677">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 Novčanom kaznom u iznosu od 13.270,00 eura do 500.000,00 eura kaznit će se za prekršaje iz stavka 1. ovoga članka fizička osoba, odnosno odgovorna osoba administratora.</w:t>
      </w:r>
    </w:p>
    <w:p w14:paraId="41737D3C" w14:textId="77777777" w:rsidR="009F0677" w:rsidRPr="00476D32" w:rsidRDefault="009F0677" w:rsidP="009F0677">
      <w:pPr>
        <w:pStyle w:val="NoSpacing"/>
        <w:jc w:val="both"/>
        <w:rPr>
          <w:rFonts w:ascii="Times New Roman" w:hAnsi="Times New Roman"/>
          <w:color w:val="000000" w:themeColor="text1"/>
          <w:sz w:val="24"/>
          <w:szCs w:val="24"/>
          <w:lang w:eastAsia="hr-HR"/>
        </w:rPr>
      </w:pPr>
    </w:p>
    <w:p w14:paraId="04886385" w14:textId="2A470549" w:rsidR="00476D32" w:rsidRDefault="00476D32" w:rsidP="009F0677">
      <w:pPr>
        <w:shd w:val="clear" w:color="auto" w:fill="FFFFFF"/>
        <w:spacing w:after="0" w:line="240" w:lineRule="auto"/>
        <w:jc w:val="center"/>
        <w:outlineLvl w:val="3"/>
        <w:rPr>
          <w:rFonts w:ascii="Times New Roman" w:eastAsia="Times New Roman" w:hAnsi="Times New Roman" w:cs="Times New Roman"/>
          <w:bCs/>
          <w:i/>
          <w:iCs/>
          <w:color w:val="000000" w:themeColor="text1"/>
          <w:sz w:val="24"/>
          <w:szCs w:val="24"/>
          <w:lang w:eastAsia="hr-HR"/>
        </w:rPr>
      </w:pPr>
      <w:r w:rsidRPr="00476D32">
        <w:rPr>
          <w:rFonts w:ascii="Times New Roman" w:eastAsia="Times New Roman" w:hAnsi="Times New Roman" w:cs="Times New Roman"/>
          <w:bCs/>
          <w:i/>
          <w:iCs/>
          <w:color w:val="000000" w:themeColor="text1"/>
          <w:sz w:val="24"/>
          <w:szCs w:val="24"/>
          <w:lang w:eastAsia="hr-HR"/>
        </w:rPr>
        <w:t>Lakši prekršaji administratora</w:t>
      </w:r>
    </w:p>
    <w:p w14:paraId="01A279A5" w14:textId="77777777" w:rsidR="009F0677" w:rsidRPr="00476D32" w:rsidRDefault="009F0677" w:rsidP="009F0677">
      <w:pPr>
        <w:shd w:val="clear" w:color="auto" w:fill="FFFFFF"/>
        <w:spacing w:after="0" w:line="240" w:lineRule="auto"/>
        <w:jc w:val="center"/>
        <w:outlineLvl w:val="3"/>
        <w:rPr>
          <w:rFonts w:ascii="Times New Roman" w:eastAsia="Times New Roman" w:hAnsi="Times New Roman" w:cs="Times New Roman"/>
          <w:bCs/>
          <w:i/>
          <w:iCs/>
          <w:color w:val="000000" w:themeColor="text1"/>
          <w:sz w:val="24"/>
          <w:szCs w:val="24"/>
          <w:lang w:eastAsia="hr-HR"/>
        </w:rPr>
      </w:pPr>
    </w:p>
    <w:p w14:paraId="025EEFAD" w14:textId="04328E62" w:rsidR="00476D32" w:rsidRPr="00476D32" w:rsidRDefault="00476D32" w:rsidP="009F0677">
      <w:pPr>
        <w:shd w:val="clear" w:color="auto" w:fill="FFFFFF"/>
        <w:spacing w:after="0" w:line="240" w:lineRule="auto"/>
        <w:jc w:val="center"/>
        <w:outlineLvl w:val="3"/>
        <w:rPr>
          <w:rFonts w:ascii="Times New Roman" w:eastAsia="Times New Roman" w:hAnsi="Times New Roman" w:cs="Times New Roman"/>
          <w:bCs/>
          <w:color w:val="000000" w:themeColor="text1"/>
          <w:sz w:val="24"/>
          <w:szCs w:val="24"/>
          <w:lang w:eastAsia="hr-HR"/>
        </w:rPr>
      </w:pPr>
      <w:r w:rsidRPr="00476D32">
        <w:rPr>
          <w:rFonts w:ascii="Times New Roman" w:eastAsia="Times New Roman" w:hAnsi="Times New Roman" w:cs="Times New Roman"/>
          <w:bCs/>
          <w:color w:val="000000" w:themeColor="text1"/>
          <w:sz w:val="24"/>
          <w:szCs w:val="24"/>
          <w:lang w:eastAsia="hr-HR"/>
        </w:rPr>
        <w:t>Članak 18.</w:t>
      </w:r>
    </w:p>
    <w:p w14:paraId="7B0F89B6" w14:textId="77777777" w:rsidR="00476D32" w:rsidRPr="00476D32" w:rsidRDefault="00476D32" w:rsidP="00BD369A">
      <w:pPr>
        <w:pStyle w:val="NoSpacing"/>
        <w:jc w:val="both"/>
        <w:rPr>
          <w:rFonts w:ascii="Times New Roman" w:hAnsi="Times New Roman"/>
          <w:color w:val="000000" w:themeColor="text1"/>
          <w:sz w:val="24"/>
          <w:szCs w:val="24"/>
          <w:lang w:eastAsia="hr-HR"/>
        </w:rPr>
      </w:pPr>
    </w:p>
    <w:p w14:paraId="2144FA13" w14:textId="77777777" w:rsidR="00476D32" w:rsidRPr="00476D32" w:rsidRDefault="00476D32" w:rsidP="00BD369A">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 Novčanom kaznom u iznosu od 26.540,00 eura do 250.000,00 eura ili od 0,5 % do 2 % ukupnog prihoda koji je ostvario u godini kada je počinjen prekršaj, utvrđenog službenim financijskim izvještajima za tu godinu, ovisno o tome koji je iznos veći, kaznit će se za prekršaj pravna osoba administrator ako:</w:t>
      </w:r>
    </w:p>
    <w:p w14:paraId="6E3A5FF3" w14:textId="77777777" w:rsidR="00476D32" w:rsidRPr="00476D32" w:rsidRDefault="00476D32" w:rsidP="00BD369A">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1. ne osigurava da izračunana referentna vrijednost pouzdano odražava tržišnu ili ekonomsku stvarnost koju treba mjeriti sukladno članku 11. stavku 1. točki (d) Uredbe (EU) br. 2016/1011</w:t>
      </w:r>
    </w:p>
    <w:p w14:paraId="507FDE32" w14:textId="77777777" w:rsidR="00476D32" w:rsidRPr="00476D32" w:rsidRDefault="00476D32" w:rsidP="00BD369A">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 u razumnom roku ne mijenja ulazne podatke, doprinositelje ili metodologiju kako bi osigurao da ulazni podatci odražavaju tržišnu ili gospodarsku stvarnost ili ne prestaje pružati tu referentnu vrijednost sukladno članku 11. stavku 4. Uredbe (EU) br. 2016/1011</w:t>
      </w:r>
    </w:p>
    <w:p w14:paraId="547BF3D0" w14:textId="77777777" w:rsidR="00476D32" w:rsidRPr="00476D32" w:rsidRDefault="00476D32" w:rsidP="00BD369A">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 xml:space="preserve">3. kada pruža referentnu vrijednost EU-a za klimatsku tranziciju ili referentnu vrijednost EU-a usklađenu s Pariškim sporazumom, ne primjenjuje zahtjeve iz članka 19.a stavka 1. Uredbe (EU) br. 2016/1011, a takva neusklađenost sa zahtjevima iz članka 19.a stavka 1. Uredbe (EU) </w:t>
      </w:r>
      <w:r w:rsidRPr="00476D32">
        <w:rPr>
          <w:rFonts w:ascii="Times New Roman" w:hAnsi="Times New Roman"/>
          <w:color w:val="000000" w:themeColor="text1"/>
          <w:sz w:val="24"/>
          <w:szCs w:val="24"/>
          <w:lang w:eastAsia="hr-HR"/>
        </w:rPr>
        <w:lastRenderedPageBreak/>
        <w:t>br. 2016/1011 nije materijalno narušila reprezentativnost i vjerodostojnost te referentne vrijednosti</w:t>
      </w:r>
    </w:p>
    <w:p w14:paraId="32454FA0" w14:textId="77777777" w:rsidR="00476D32" w:rsidRPr="00476D32" w:rsidRDefault="00476D32" w:rsidP="00BD369A">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4. kada pruža referentnu vrijednost EU-a za klimatsku tranziciju ili referentnu vrijednost EU-a usklađenu s Pariškim sporazumom, ne primjenjuje minimalne standarde za referentne vrijednosti EU-a za klimatsku tranziciju i referentne vrijednosti EU-a usklađene s Pariškim sporazumom iz članka 19.a stavka 2. točaka a, b i c Uredbe (EU) br. 2016/1011 koji su utvrđeni delegiranim aktima Europske komisije u skladu s člankom 49. Uredbe (EU) br. 2016/1011, a takva neusklađenost sa zahtjevima iz članka 19.a stavka 2. Uredbe (EU) br. 2016/1011 nije materijalno narušila reprezentativnost i vjerodostojnost te referentne vrijednosti</w:t>
      </w:r>
    </w:p>
    <w:p w14:paraId="280C7788" w14:textId="77777777" w:rsidR="00476D32" w:rsidRPr="00476D32" w:rsidRDefault="00476D32" w:rsidP="00BD369A">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5. kada pruža referentnu vrijednost EU-a za klimatsku tranziciju, ne odabire, ponderira ili isključuje vezanu imovinu koju su izdala društva koja slijede putanju dekarbonizacije sukladno sa zahtjevima iz članka 19.b Uredbe (EU) br. 2016/1011, a takva neusklađenost sa zahtjevima iz članka 19.b Uredbe (EU) br. 2016/1011 nije materijalno narušila reprezentativnost i vjerodostojnost te referentne vrijednosti</w:t>
      </w:r>
    </w:p>
    <w:p w14:paraId="4FEEAA55" w14:textId="4C6657E0" w:rsidR="00476D32" w:rsidRDefault="00476D32" w:rsidP="00BD369A">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6. kada pruža značajnu referentnu vrijednost utvrđenu na osnovi vrijednosti jedne ili više vrsta vezane imovine ili cijena, a ne postupi sukladno članku 19.d Uredbe (EU) Uredbe (EU) br. 2016/1011, i ne poduzme odgovarajuće mjere kojima će se omogućiti pružanje jedne ili više referentnih vrijednosti EU-a za klimatsku tranziciju.</w:t>
      </w:r>
    </w:p>
    <w:p w14:paraId="0D4602B2" w14:textId="77777777" w:rsidR="009F0677" w:rsidRPr="00476D32" w:rsidRDefault="009F0677" w:rsidP="00BD369A">
      <w:pPr>
        <w:pStyle w:val="NoSpacing"/>
        <w:jc w:val="both"/>
        <w:rPr>
          <w:rFonts w:ascii="Times New Roman" w:hAnsi="Times New Roman"/>
          <w:color w:val="000000" w:themeColor="text1"/>
          <w:sz w:val="24"/>
          <w:szCs w:val="24"/>
          <w:lang w:eastAsia="hr-HR"/>
        </w:rPr>
      </w:pPr>
    </w:p>
    <w:p w14:paraId="3162334E" w14:textId="7794096D" w:rsidR="00476D32" w:rsidRPr="00476D32" w:rsidRDefault="00476D32" w:rsidP="00BD369A">
      <w:pPr>
        <w:pStyle w:val="NoSpacing"/>
        <w:jc w:val="both"/>
        <w:rPr>
          <w:rFonts w:ascii="Times New Roman" w:hAnsi="Times New Roman"/>
          <w:color w:val="000000" w:themeColor="text1"/>
          <w:sz w:val="24"/>
          <w:szCs w:val="24"/>
          <w:lang w:eastAsia="hr-HR"/>
        </w:rPr>
      </w:pPr>
      <w:r w:rsidRPr="00476D32">
        <w:rPr>
          <w:rFonts w:ascii="Times New Roman" w:hAnsi="Times New Roman"/>
          <w:color w:val="000000" w:themeColor="text1"/>
          <w:sz w:val="24"/>
          <w:szCs w:val="24"/>
          <w:lang w:eastAsia="hr-HR"/>
        </w:rPr>
        <w:t>(2) Novčanom kaznom u iznosu od 6630,00 eura do 100.000,00 eura kaznit će se za prekršaje iz stavka 1. ovoga članka fizička osoba, odnosno odgovorna osoba administratora.</w:t>
      </w:r>
    </w:p>
    <w:sectPr w:rsidR="00476D32" w:rsidRPr="00476D32" w:rsidSect="00FA6EA4">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DAD10" w14:textId="77777777" w:rsidR="00BE027E" w:rsidRDefault="00BE027E" w:rsidP="001A5730">
      <w:pPr>
        <w:spacing w:after="0" w:line="240" w:lineRule="auto"/>
      </w:pPr>
      <w:r>
        <w:separator/>
      </w:r>
    </w:p>
  </w:endnote>
  <w:endnote w:type="continuationSeparator" w:id="0">
    <w:p w14:paraId="34E53961" w14:textId="77777777" w:rsidR="00BE027E" w:rsidRDefault="00BE027E" w:rsidP="001A5730">
      <w:pPr>
        <w:spacing w:after="0" w:line="240" w:lineRule="auto"/>
      </w:pPr>
      <w:r>
        <w:continuationSeparator/>
      </w:r>
    </w:p>
  </w:endnote>
  <w:endnote w:type="continuationNotice" w:id="1">
    <w:p w14:paraId="4AEF550A" w14:textId="77777777" w:rsidR="00BE027E" w:rsidRDefault="00BE02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454368"/>
      <w:docPartObj>
        <w:docPartGallery w:val="Page Numbers (Bottom of Page)"/>
        <w:docPartUnique/>
      </w:docPartObj>
    </w:sdtPr>
    <w:sdtEndPr/>
    <w:sdtContent>
      <w:p w14:paraId="20B07FBD" w14:textId="402D721A" w:rsidR="0002682B" w:rsidRDefault="0002682B">
        <w:pPr>
          <w:pStyle w:val="Footer"/>
          <w:jc w:val="center"/>
        </w:pPr>
        <w:r w:rsidRPr="00747303">
          <w:rPr>
            <w:rFonts w:ascii="Times New Roman" w:hAnsi="Times New Roman" w:cs="Times New Roman"/>
            <w:sz w:val="24"/>
            <w:szCs w:val="24"/>
          </w:rPr>
          <w:fldChar w:fldCharType="begin"/>
        </w:r>
        <w:r w:rsidRPr="00747303">
          <w:rPr>
            <w:rFonts w:ascii="Times New Roman" w:hAnsi="Times New Roman" w:cs="Times New Roman"/>
            <w:sz w:val="24"/>
            <w:szCs w:val="24"/>
          </w:rPr>
          <w:instrText>PAGE   \* MERGEFORMAT</w:instrText>
        </w:r>
        <w:r w:rsidRPr="00747303">
          <w:rPr>
            <w:rFonts w:ascii="Times New Roman" w:hAnsi="Times New Roman" w:cs="Times New Roman"/>
            <w:sz w:val="24"/>
            <w:szCs w:val="24"/>
          </w:rPr>
          <w:fldChar w:fldCharType="separate"/>
        </w:r>
        <w:r w:rsidR="00A912D7">
          <w:rPr>
            <w:rFonts w:ascii="Times New Roman" w:hAnsi="Times New Roman" w:cs="Times New Roman"/>
            <w:noProof/>
            <w:sz w:val="24"/>
            <w:szCs w:val="24"/>
          </w:rPr>
          <w:t>2</w:t>
        </w:r>
        <w:r w:rsidRPr="00747303">
          <w:rPr>
            <w:rFonts w:ascii="Times New Roman" w:hAnsi="Times New Roman" w:cs="Times New Roman"/>
            <w:sz w:val="24"/>
            <w:szCs w:val="24"/>
          </w:rPr>
          <w:fldChar w:fldCharType="end"/>
        </w:r>
      </w:p>
    </w:sdtContent>
  </w:sdt>
  <w:p w14:paraId="50B6BC2A" w14:textId="77777777" w:rsidR="0002682B" w:rsidRDefault="00026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82AAA" w14:textId="77777777" w:rsidR="00BE027E" w:rsidRDefault="00BE027E" w:rsidP="001A5730">
      <w:pPr>
        <w:spacing w:after="0" w:line="240" w:lineRule="auto"/>
      </w:pPr>
      <w:r>
        <w:separator/>
      </w:r>
    </w:p>
  </w:footnote>
  <w:footnote w:type="continuationSeparator" w:id="0">
    <w:p w14:paraId="4B427088" w14:textId="77777777" w:rsidR="00BE027E" w:rsidRDefault="00BE027E" w:rsidP="001A5730">
      <w:pPr>
        <w:spacing w:after="0" w:line="240" w:lineRule="auto"/>
      </w:pPr>
      <w:r>
        <w:continuationSeparator/>
      </w:r>
    </w:p>
  </w:footnote>
  <w:footnote w:type="continuationNotice" w:id="1">
    <w:p w14:paraId="19B8F692" w14:textId="77777777" w:rsidR="00BE027E" w:rsidRDefault="00BE02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AE7"/>
    <w:multiLevelType w:val="hybridMultilevel"/>
    <w:tmpl w:val="EFB24830"/>
    <w:lvl w:ilvl="0" w:tplc="4DECCF4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217B58"/>
    <w:multiLevelType w:val="multilevel"/>
    <w:tmpl w:val="534C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F7178"/>
    <w:multiLevelType w:val="hybridMultilevel"/>
    <w:tmpl w:val="8416E070"/>
    <w:lvl w:ilvl="0" w:tplc="BAA0091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604DC"/>
    <w:multiLevelType w:val="hybridMultilevel"/>
    <w:tmpl w:val="9E802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5B14AF"/>
    <w:multiLevelType w:val="hybridMultilevel"/>
    <w:tmpl w:val="B498C400"/>
    <w:lvl w:ilvl="0" w:tplc="4134E68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20A31CA"/>
    <w:multiLevelType w:val="hybridMultilevel"/>
    <w:tmpl w:val="43F441BA"/>
    <w:lvl w:ilvl="0" w:tplc="2B7ECF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E469CC"/>
    <w:multiLevelType w:val="hybridMultilevel"/>
    <w:tmpl w:val="BF76A614"/>
    <w:lvl w:ilvl="0" w:tplc="B5B8FEF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7837DE"/>
    <w:multiLevelType w:val="hybridMultilevel"/>
    <w:tmpl w:val="5C209B5E"/>
    <w:lvl w:ilvl="0" w:tplc="E53CF186">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347AE"/>
    <w:multiLevelType w:val="hybridMultilevel"/>
    <w:tmpl w:val="035AFDC6"/>
    <w:lvl w:ilvl="0" w:tplc="65B09A7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0942FC"/>
    <w:multiLevelType w:val="multilevel"/>
    <w:tmpl w:val="DEC0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90498"/>
    <w:multiLevelType w:val="hybridMultilevel"/>
    <w:tmpl w:val="3BBADB98"/>
    <w:lvl w:ilvl="0" w:tplc="408A5FB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1" w15:restartNumberingAfterBreak="0">
    <w:nsid w:val="24982235"/>
    <w:multiLevelType w:val="hybridMultilevel"/>
    <w:tmpl w:val="F7B0BE60"/>
    <w:lvl w:ilvl="0" w:tplc="20EC52E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AAB0EAD"/>
    <w:multiLevelType w:val="hybridMultilevel"/>
    <w:tmpl w:val="DD6AE170"/>
    <w:lvl w:ilvl="0" w:tplc="4B9651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B8A7877"/>
    <w:multiLevelType w:val="hybridMultilevel"/>
    <w:tmpl w:val="D3EA610C"/>
    <w:lvl w:ilvl="0" w:tplc="D7BCC77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8C5481"/>
    <w:multiLevelType w:val="hybridMultilevel"/>
    <w:tmpl w:val="78CCB182"/>
    <w:lvl w:ilvl="0" w:tplc="B6B6E0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EBE7610"/>
    <w:multiLevelType w:val="hybridMultilevel"/>
    <w:tmpl w:val="2CAACD26"/>
    <w:lvl w:ilvl="0" w:tplc="DBA4D1E6">
      <w:start w:val="1"/>
      <w:numFmt w:val="decimal"/>
      <w:lvlText w:val="%1."/>
      <w:lvlJc w:val="left"/>
      <w:pPr>
        <w:ind w:left="720" w:hanging="360"/>
      </w:pPr>
      <w:rPr>
        <w:rFonts w:eastAsia="+mn-ea"/>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326B73C8"/>
    <w:multiLevelType w:val="hybridMultilevel"/>
    <w:tmpl w:val="78B2A8E2"/>
    <w:lvl w:ilvl="0" w:tplc="06A08E82">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50E26A7"/>
    <w:multiLevelType w:val="hybridMultilevel"/>
    <w:tmpl w:val="3A8ED2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4B1D5E25"/>
    <w:multiLevelType w:val="hybridMultilevel"/>
    <w:tmpl w:val="2D743CAE"/>
    <w:lvl w:ilvl="0" w:tplc="E0BA016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3EF4478"/>
    <w:multiLevelType w:val="hybridMultilevel"/>
    <w:tmpl w:val="7C2AD4F8"/>
    <w:lvl w:ilvl="0" w:tplc="18FCE5B2">
      <w:start w:val="3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25358E6"/>
    <w:multiLevelType w:val="hybridMultilevel"/>
    <w:tmpl w:val="26528A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8055459"/>
    <w:multiLevelType w:val="hybridMultilevel"/>
    <w:tmpl w:val="2E724726"/>
    <w:lvl w:ilvl="0" w:tplc="CF9876FE">
      <w:start w:val="1"/>
      <w:numFmt w:val="bullet"/>
      <w:lvlText w:val="•"/>
      <w:lvlJc w:val="left"/>
      <w:pPr>
        <w:tabs>
          <w:tab w:val="num" w:pos="720"/>
        </w:tabs>
        <w:ind w:left="720" w:hanging="360"/>
      </w:pPr>
      <w:rPr>
        <w:rFonts w:ascii="Arial" w:hAnsi="Arial" w:hint="default"/>
      </w:rPr>
    </w:lvl>
    <w:lvl w:ilvl="1" w:tplc="4E0C9780" w:tentative="1">
      <w:start w:val="1"/>
      <w:numFmt w:val="bullet"/>
      <w:lvlText w:val="•"/>
      <w:lvlJc w:val="left"/>
      <w:pPr>
        <w:tabs>
          <w:tab w:val="num" w:pos="1440"/>
        </w:tabs>
        <w:ind w:left="1440" w:hanging="360"/>
      </w:pPr>
      <w:rPr>
        <w:rFonts w:ascii="Arial" w:hAnsi="Arial" w:hint="default"/>
      </w:rPr>
    </w:lvl>
    <w:lvl w:ilvl="2" w:tplc="81A07298" w:tentative="1">
      <w:start w:val="1"/>
      <w:numFmt w:val="bullet"/>
      <w:lvlText w:val="•"/>
      <w:lvlJc w:val="left"/>
      <w:pPr>
        <w:tabs>
          <w:tab w:val="num" w:pos="2160"/>
        </w:tabs>
        <w:ind w:left="2160" w:hanging="360"/>
      </w:pPr>
      <w:rPr>
        <w:rFonts w:ascii="Arial" w:hAnsi="Arial" w:hint="default"/>
      </w:rPr>
    </w:lvl>
    <w:lvl w:ilvl="3" w:tplc="A64EA05A" w:tentative="1">
      <w:start w:val="1"/>
      <w:numFmt w:val="bullet"/>
      <w:lvlText w:val="•"/>
      <w:lvlJc w:val="left"/>
      <w:pPr>
        <w:tabs>
          <w:tab w:val="num" w:pos="2880"/>
        </w:tabs>
        <w:ind w:left="2880" w:hanging="360"/>
      </w:pPr>
      <w:rPr>
        <w:rFonts w:ascii="Arial" w:hAnsi="Arial" w:hint="default"/>
      </w:rPr>
    </w:lvl>
    <w:lvl w:ilvl="4" w:tplc="12EEA3DA" w:tentative="1">
      <w:start w:val="1"/>
      <w:numFmt w:val="bullet"/>
      <w:lvlText w:val="•"/>
      <w:lvlJc w:val="left"/>
      <w:pPr>
        <w:tabs>
          <w:tab w:val="num" w:pos="3600"/>
        </w:tabs>
        <w:ind w:left="3600" w:hanging="360"/>
      </w:pPr>
      <w:rPr>
        <w:rFonts w:ascii="Arial" w:hAnsi="Arial" w:hint="default"/>
      </w:rPr>
    </w:lvl>
    <w:lvl w:ilvl="5" w:tplc="6548E3AE" w:tentative="1">
      <w:start w:val="1"/>
      <w:numFmt w:val="bullet"/>
      <w:lvlText w:val="•"/>
      <w:lvlJc w:val="left"/>
      <w:pPr>
        <w:tabs>
          <w:tab w:val="num" w:pos="4320"/>
        </w:tabs>
        <w:ind w:left="4320" w:hanging="360"/>
      </w:pPr>
      <w:rPr>
        <w:rFonts w:ascii="Arial" w:hAnsi="Arial" w:hint="default"/>
      </w:rPr>
    </w:lvl>
    <w:lvl w:ilvl="6" w:tplc="3E9072DC" w:tentative="1">
      <w:start w:val="1"/>
      <w:numFmt w:val="bullet"/>
      <w:lvlText w:val="•"/>
      <w:lvlJc w:val="left"/>
      <w:pPr>
        <w:tabs>
          <w:tab w:val="num" w:pos="5040"/>
        </w:tabs>
        <w:ind w:left="5040" w:hanging="360"/>
      </w:pPr>
      <w:rPr>
        <w:rFonts w:ascii="Arial" w:hAnsi="Arial" w:hint="default"/>
      </w:rPr>
    </w:lvl>
    <w:lvl w:ilvl="7" w:tplc="C83EA47E" w:tentative="1">
      <w:start w:val="1"/>
      <w:numFmt w:val="bullet"/>
      <w:lvlText w:val="•"/>
      <w:lvlJc w:val="left"/>
      <w:pPr>
        <w:tabs>
          <w:tab w:val="num" w:pos="5760"/>
        </w:tabs>
        <w:ind w:left="5760" w:hanging="360"/>
      </w:pPr>
      <w:rPr>
        <w:rFonts w:ascii="Arial" w:hAnsi="Arial" w:hint="default"/>
      </w:rPr>
    </w:lvl>
    <w:lvl w:ilvl="8" w:tplc="27403FD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AE47DF1"/>
    <w:multiLevelType w:val="hybridMultilevel"/>
    <w:tmpl w:val="B2B68C36"/>
    <w:lvl w:ilvl="0" w:tplc="8CEA8328">
      <w:start w:val="1"/>
      <w:numFmt w:val="bullet"/>
      <w:lvlText w:val=""/>
      <w:lvlJc w:val="center"/>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572AEF"/>
    <w:multiLevelType w:val="hybridMultilevel"/>
    <w:tmpl w:val="B1825886"/>
    <w:lvl w:ilvl="0" w:tplc="82B49DF4">
      <w:start w:val="1"/>
      <w:numFmt w:val="bullet"/>
      <w:lvlText w:val="•"/>
      <w:lvlJc w:val="left"/>
      <w:pPr>
        <w:tabs>
          <w:tab w:val="num" w:pos="720"/>
        </w:tabs>
        <w:ind w:left="720" w:hanging="360"/>
      </w:pPr>
      <w:rPr>
        <w:rFonts w:ascii="Arial" w:hAnsi="Arial" w:hint="default"/>
      </w:rPr>
    </w:lvl>
    <w:lvl w:ilvl="1" w:tplc="49A48364">
      <w:numFmt w:val="bullet"/>
      <w:lvlText w:val="–"/>
      <w:lvlJc w:val="left"/>
      <w:pPr>
        <w:tabs>
          <w:tab w:val="num" w:pos="1440"/>
        </w:tabs>
        <w:ind w:left="1440" w:hanging="360"/>
      </w:pPr>
      <w:rPr>
        <w:rFonts w:ascii="Arial" w:hAnsi="Arial" w:hint="default"/>
      </w:rPr>
    </w:lvl>
    <w:lvl w:ilvl="2" w:tplc="00D430E8" w:tentative="1">
      <w:start w:val="1"/>
      <w:numFmt w:val="bullet"/>
      <w:lvlText w:val="•"/>
      <w:lvlJc w:val="left"/>
      <w:pPr>
        <w:tabs>
          <w:tab w:val="num" w:pos="2160"/>
        </w:tabs>
        <w:ind w:left="2160" w:hanging="360"/>
      </w:pPr>
      <w:rPr>
        <w:rFonts w:ascii="Arial" w:hAnsi="Arial" w:hint="default"/>
      </w:rPr>
    </w:lvl>
    <w:lvl w:ilvl="3" w:tplc="C04CD2B6" w:tentative="1">
      <w:start w:val="1"/>
      <w:numFmt w:val="bullet"/>
      <w:lvlText w:val="•"/>
      <w:lvlJc w:val="left"/>
      <w:pPr>
        <w:tabs>
          <w:tab w:val="num" w:pos="2880"/>
        </w:tabs>
        <w:ind w:left="2880" w:hanging="360"/>
      </w:pPr>
      <w:rPr>
        <w:rFonts w:ascii="Arial" w:hAnsi="Arial" w:hint="default"/>
      </w:rPr>
    </w:lvl>
    <w:lvl w:ilvl="4" w:tplc="45F8BAE8" w:tentative="1">
      <w:start w:val="1"/>
      <w:numFmt w:val="bullet"/>
      <w:lvlText w:val="•"/>
      <w:lvlJc w:val="left"/>
      <w:pPr>
        <w:tabs>
          <w:tab w:val="num" w:pos="3600"/>
        </w:tabs>
        <w:ind w:left="3600" w:hanging="360"/>
      </w:pPr>
      <w:rPr>
        <w:rFonts w:ascii="Arial" w:hAnsi="Arial" w:hint="default"/>
      </w:rPr>
    </w:lvl>
    <w:lvl w:ilvl="5" w:tplc="F4447EA6" w:tentative="1">
      <w:start w:val="1"/>
      <w:numFmt w:val="bullet"/>
      <w:lvlText w:val="•"/>
      <w:lvlJc w:val="left"/>
      <w:pPr>
        <w:tabs>
          <w:tab w:val="num" w:pos="4320"/>
        </w:tabs>
        <w:ind w:left="4320" w:hanging="360"/>
      </w:pPr>
      <w:rPr>
        <w:rFonts w:ascii="Arial" w:hAnsi="Arial" w:hint="default"/>
      </w:rPr>
    </w:lvl>
    <w:lvl w:ilvl="6" w:tplc="2EA83BFC" w:tentative="1">
      <w:start w:val="1"/>
      <w:numFmt w:val="bullet"/>
      <w:lvlText w:val="•"/>
      <w:lvlJc w:val="left"/>
      <w:pPr>
        <w:tabs>
          <w:tab w:val="num" w:pos="5040"/>
        </w:tabs>
        <w:ind w:left="5040" w:hanging="360"/>
      </w:pPr>
      <w:rPr>
        <w:rFonts w:ascii="Arial" w:hAnsi="Arial" w:hint="default"/>
      </w:rPr>
    </w:lvl>
    <w:lvl w:ilvl="7" w:tplc="A606D8E6" w:tentative="1">
      <w:start w:val="1"/>
      <w:numFmt w:val="bullet"/>
      <w:lvlText w:val="•"/>
      <w:lvlJc w:val="left"/>
      <w:pPr>
        <w:tabs>
          <w:tab w:val="num" w:pos="5760"/>
        </w:tabs>
        <w:ind w:left="5760" w:hanging="360"/>
      </w:pPr>
      <w:rPr>
        <w:rFonts w:ascii="Arial" w:hAnsi="Arial" w:hint="default"/>
      </w:rPr>
    </w:lvl>
    <w:lvl w:ilvl="8" w:tplc="A87880D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29D3A29"/>
    <w:multiLevelType w:val="hybridMultilevel"/>
    <w:tmpl w:val="A60ED63E"/>
    <w:lvl w:ilvl="0" w:tplc="0A7CB7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4"/>
  </w:num>
  <w:num w:numId="6">
    <w:abstractNumId w:val="5"/>
  </w:num>
  <w:num w:numId="7">
    <w:abstractNumId w:val="10"/>
  </w:num>
  <w:num w:numId="8">
    <w:abstractNumId w:val="23"/>
  </w:num>
  <w:num w:numId="9">
    <w:abstractNumId w:val="21"/>
  </w:num>
  <w:num w:numId="10">
    <w:abstractNumId w:val="19"/>
  </w:num>
  <w:num w:numId="11">
    <w:abstractNumId w:val="8"/>
  </w:num>
  <w:num w:numId="12">
    <w:abstractNumId w:val="11"/>
  </w:num>
  <w:num w:numId="13">
    <w:abstractNumId w:val="13"/>
  </w:num>
  <w:num w:numId="14">
    <w:abstractNumId w:val="3"/>
  </w:num>
  <w:num w:numId="15">
    <w:abstractNumId w:val="7"/>
  </w:num>
  <w:num w:numId="16">
    <w:abstractNumId w:val="2"/>
  </w:num>
  <w:num w:numId="17">
    <w:abstractNumId w:val="1"/>
  </w:num>
  <w:num w:numId="18">
    <w:abstractNumId w:val="9"/>
  </w:num>
  <w:num w:numId="19">
    <w:abstractNumId w:val="20"/>
  </w:num>
  <w:num w:numId="20">
    <w:abstractNumId w:val="14"/>
  </w:num>
  <w:num w:numId="21">
    <w:abstractNumId w:val="16"/>
  </w:num>
  <w:num w:numId="22">
    <w:abstractNumId w:val="6"/>
  </w:num>
  <w:num w:numId="23">
    <w:abstractNumId w:val="0"/>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E0"/>
    <w:rsid w:val="00000316"/>
    <w:rsid w:val="0000058B"/>
    <w:rsid w:val="00000902"/>
    <w:rsid w:val="000010A6"/>
    <w:rsid w:val="000015BB"/>
    <w:rsid w:val="00001C59"/>
    <w:rsid w:val="000020FF"/>
    <w:rsid w:val="00002316"/>
    <w:rsid w:val="00002BBA"/>
    <w:rsid w:val="00002E7A"/>
    <w:rsid w:val="0000315A"/>
    <w:rsid w:val="00003842"/>
    <w:rsid w:val="000038D7"/>
    <w:rsid w:val="00003BDB"/>
    <w:rsid w:val="00003C85"/>
    <w:rsid w:val="0000515D"/>
    <w:rsid w:val="00005658"/>
    <w:rsid w:val="00005CC6"/>
    <w:rsid w:val="00005D9C"/>
    <w:rsid w:val="000060FE"/>
    <w:rsid w:val="0000651E"/>
    <w:rsid w:val="000069F3"/>
    <w:rsid w:val="0000704F"/>
    <w:rsid w:val="00007335"/>
    <w:rsid w:val="000073A7"/>
    <w:rsid w:val="00007EE9"/>
    <w:rsid w:val="000105D5"/>
    <w:rsid w:val="000108C7"/>
    <w:rsid w:val="00010B19"/>
    <w:rsid w:val="00010D36"/>
    <w:rsid w:val="000115B3"/>
    <w:rsid w:val="0001233A"/>
    <w:rsid w:val="00012919"/>
    <w:rsid w:val="00012B5F"/>
    <w:rsid w:val="00013216"/>
    <w:rsid w:val="00013888"/>
    <w:rsid w:val="00013C71"/>
    <w:rsid w:val="00014208"/>
    <w:rsid w:val="000143DC"/>
    <w:rsid w:val="00014ADC"/>
    <w:rsid w:val="0001542E"/>
    <w:rsid w:val="000156B3"/>
    <w:rsid w:val="00015852"/>
    <w:rsid w:val="000158B1"/>
    <w:rsid w:val="0001674A"/>
    <w:rsid w:val="00016FD6"/>
    <w:rsid w:val="000176E0"/>
    <w:rsid w:val="00017D1A"/>
    <w:rsid w:val="000204CB"/>
    <w:rsid w:val="000212B4"/>
    <w:rsid w:val="000219FB"/>
    <w:rsid w:val="0002266D"/>
    <w:rsid w:val="00022EC7"/>
    <w:rsid w:val="00022F45"/>
    <w:rsid w:val="000233DE"/>
    <w:rsid w:val="000237EC"/>
    <w:rsid w:val="00023A88"/>
    <w:rsid w:val="000241CA"/>
    <w:rsid w:val="000242FF"/>
    <w:rsid w:val="00024856"/>
    <w:rsid w:val="00024ACA"/>
    <w:rsid w:val="00024CBA"/>
    <w:rsid w:val="00024E94"/>
    <w:rsid w:val="00025205"/>
    <w:rsid w:val="00025465"/>
    <w:rsid w:val="00026399"/>
    <w:rsid w:val="0002641C"/>
    <w:rsid w:val="00026585"/>
    <w:rsid w:val="000265E0"/>
    <w:rsid w:val="0002682B"/>
    <w:rsid w:val="00026A81"/>
    <w:rsid w:val="000270EA"/>
    <w:rsid w:val="00027525"/>
    <w:rsid w:val="00027556"/>
    <w:rsid w:val="000302EF"/>
    <w:rsid w:val="000310AC"/>
    <w:rsid w:val="00031C7E"/>
    <w:rsid w:val="000322FC"/>
    <w:rsid w:val="000325EA"/>
    <w:rsid w:val="00032671"/>
    <w:rsid w:val="00032F76"/>
    <w:rsid w:val="00033A38"/>
    <w:rsid w:val="00033F1E"/>
    <w:rsid w:val="000344A7"/>
    <w:rsid w:val="00034D12"/>
    <w:rsid w:val="00035283"/>
    <w:rsid w:val="0003628B"/>
    <w:rsid w:val="00036488"/>
    <w:rsid w:val="000368AE"/>
    <w:rsid w:val="00037109"/>
    <w:rsid w:val="000371CE"/>
    <w:rsid w:val="00037276"/>
    <w:rsid w:val="000377CD"/>
    <w:rsid w:val="00037958"/>
    <w:rsid w:val="00040019"/>
    <w:rsid w:val="000405EF"/>
    <w:rsid w:val="00040B78"/>
    <w:rsid w:val="00040E1C"/>
    <w:rsid w:val="00041102"/>
    <w:rsid w:val="0004112F"/>
    <w:rsid w:val="000419E7"/>
    <w:rsid w:val="00042063"/>
    <w:rsid w:val="00042958"/>
    <w:rsid w:val="00042BE0"/>
    <w:rsid w:val="0004327C"/>
    <w:rsid w:val="00044308"/>
    <w:rsid w:val="000447B2"/>
    <w:rsid w:val="0004486D"/>
    <w:rsid w:val="000459D0"/>
    <w:rsid w:val="00045AF2"/>
    <w:rsid w:val="00045FF6"/>
    <w:rsid w:val="00046170"/>
    <w:rsid w:val="000462F7"/>
    <w:rsid w:val="000504AC"/>
    <w:rsid w:val="00050A19"/>
    <w:rsid w:val="000510B4"/>
    <w:rsid w:val="0005152B"/>
    <w:rsid w:val="00051D07"/>
    <w:rsid w:val="0005273C"/>
    <w:rsid w:val="0005289D"/>
    <w:rsid w:val="00053AE4"/>
    <w:rsid w:val="00054180"/>
    <w:rsid w:val="0005435F"/>
    <w:rsid w:val="00054B9E"/>
    <w:rsid w:val="0005516A"/>
    <w:rsid w:val="000559BC"/>
    <w:rsid w:val="00055D6A"/>
    <w:rsid w:val="0005698D"/>
    <w:rsid w:val="0005730B"/>
    <w:rsid w:val="000604E8"/>
    <w:rsid w:val="00061389"/>
    <w:rsid w:val="00063F0A"/>
    <w:rsid w:val="00064752"/>
    <w:rsid w:val="00065169"/>
    <w:rsid w:val="00065C86"/>
    <w:rsid w:val="00066112"/>
    <w:rsid w:val="000661E0"/>
    <w:rsid w:val="00066200"/>
    <w:rsid w:val="000663DC"/>
    <w:rsid w:val="00066420"/>
    <w:rsid w:val="00066A18"/>
    <w:rsid w:val="000670F7"/>
    <w:rsid w:val="00067120"/>
    <w:rsid w:val="0007048B"/>
    <w:rsid w:val="00070824"/>
    <w:rsid w:val="00070A3C"/>
    <w:rsid w:val="00070DBB"/>
    <w:rsid w:val="000712D1"/>
    <w:rsid w:val="000716CA"/>
    <w:rsid w:val="0007343D"/>
    <w:rsid w:val="00073A42"/>
    <w:rsid w:val="000753C3"/>
    <w:rsid w:val="000769B7"/>
    <w:rsid w:val="0007780F"/>
    <w:rsid w:val="00077CCB"/>
    <w:rsid w:val="00080F81"/>
    <w:rsid w:val="00081229"/>
    <w:rsid w:val="00081995"/>
    <w:rsid w:val="00083190"/>
    <w:rsid w:val="000839F2"/>
    <w:rsid w:val="00083B3E"/>
    <w:rsid w:val="00084347"/>
    <w:rsid w:val="000848D4"/>
    <w:rsid w:val="0008527F"/>
    <w:rsid w:val="000856E4"/>
    <w:rsid w:val="000857AC"/>
    <w:rsid w:val="00085A0A"/>
    <w:rsid w:val="00085B3B"/>
    <w:rsid w:val="00085C4B"/>
    <w:rsid w:val="00085C73"/>
    <w:rsid w:val="00086211"/>
    <w:rsid w:val="00086452"/>
    <w:rsid w:val="00086634"/>
    <w:rsid w:val="000872A0"/>
    <w:rsid w:val="000901DD"/>
    <w:rsid w:val="000906D0"/>
    <w:rsid w:val="00090ABC"/>
    <w:rsid w:val="00090F83"/>
    <w:rsid w:val="00090FF2"/>
    <w:rsid w:val="00092198"/>
    <w:rsid w:val="00092B07"/>
    <w:rsid w:val="00092DD4"/>
    <w:rsid w:val="00093130"/>
    <w:rsid w:val="00093404"/>
    <w:rsid w:val="0009450B"/>
    <w:rsid w:val="000949E0"/>
    <w:rsid w:val="0009563B"/>
    <w:rsid w:val="00096556"/>
    <w:rsid w:val="00097721"/>
    <w:rsid w:val="00097C6E"/>
    <w:rsid w:val="000A015C"/>
    <w:rsid w:val="000A03D6"/>
    <w:rsid w:val="000A08D0"/>
    <w:rsid w:val="000A0D65"/>
    <w:rsid w:val="000A0EB7"/>
    <w:rsid w:val="000A1741"/>
    <w:rsid w:val="000A1743"/>
    <w:rsid w:val="000A1B11"/>
    <w:rsid w:val="000A203E"/>
    <w:rsid w:val="000A21CB"/>
    <w:rsid w:val="000A2514"/>
    <w:rsid w:val="000A26AB"/>
    <w:rsid w:val="000A2B5B"/>
    <w:rsid w:val="000A31E7"/>
    <w:rsid w:val="000A31F8"/>
    <w:rsid w:val="000A3CA8"/>
    <w:rsid w:val="000A3EA1"/>
    <w:rsid w:val="000A4BB6"/>
    <w:rsid w:val="000A4D75"/>
    <w:rsid w:val="000A5A07"/>
    <w:rsid w:val="000A5E27"/>
    <w:rsid w:val="000A5FB7"/>
    <w:rsid w:val="000A60B2"/>
    <w:rsid w:val="000A61BE"/>
    <w:rsid w:val="000A625F"/>
    <w:rsid w:val="000A628A"/>
    <w:rsid w:val="000A6B92"/>
    <w:rsid w:val="000A6DB7"/>
    <w:rsid w:val="000A7DB8"/>
    <w:rsid w:val="000B0544"/>
    <w:rsid w:val="000B1064"/>
    <w:rsid w:val="000B1377"/>
    <w:rsid w:val="000B13C2"/>
    <w:rsid w:val="000B1865"/>
    <w:rsid w:val="000B1C79"/>
    <w:rsid w:val="000B20FC"/>
    <w:rsid w:val="000B219E"/>
    <w:rsid w:val="000B2819"/>
    <w:rsid w:val="000B3D82"/>
    <w:rsid w:val="000B403A"/>
    <w:rsid w:val="000B50B5"/>
    <w:rsid w:val="000B5499"/>
    <w:rsid w:val="000B5693"/>
    <w:rsid w:val="000B56B0"/>
    <w:rsid w:val="000B5D5A"/>
    <w:rsid w:val="000B5EA4"/>
    <w:rsid w:val="000B5FCB"/>
    <w:rsid w:val="000B65CA"/>
    <w:rsid w:val="000B66E4"/>
    <w:rsid w:val="000B716A"/>
    <w:rsid w:val="000B7856"/>
    <w:rsid w:val="000C0C81"/>
    <w:rsid w:val="000C1099"/>
    <w:rsid w:val="000C193C"/>
    <w:rsid w:val="000C2242"/>
    <w:rsid w:val="000C2959"/>
    <w:rsid w:val="000C3048"/>
    <w:rsid w:val="000C31B6"/>
    <w:rsid w:val="000C35AC"/>
    <w:rsid w:val="000C46FD"/>
    <w:rsid w:val="000C4ADD"/>
    <w:rsid w:val="000C4F47"/>
    <w:rsid w:val="000C52D8"/>
    <w:rsid w:val="000C626D"/>
    <w:rsid w:val="000C76B1"/>
    <w:rsid w:val="000C7CB2"/>
    <w:rsid w:val="000D0292"/>
    <w:rsid w:val="000D0435"/>
    <w:rsid w:val="000D0AA5"/>
    <w:rsid w:val="000D1025"/>
    <w:rsid w:val="000D1196"/>
    <w:rsid w:val="000D1B04"/>
    <w:rsid w:val="000D2197"/>
    <w:rsid w:val="000D2848"/>
    <w:rsid w:val="000D2C70"/>
    <w:rsid w:val="000D2CEA"/>
    <w:rsid w:val="000D39EE"/>
    <w:rsid w:val="000D4504"/>
    <w:rsid w:val="000D4BEE"/>
    <w:rsid w:val="000D5421"/>
    <w:rsid w:val="000D6152"/>
    <w:rsid w:val="000D6B98"/>
    <w:rsid w:val="000D7792"/>
    <w:rsid w:val="000D7D46"/>
    <w:rsid w:val="000D7E38"/>
    <w:rsid w:val="000E069B"/>
    <w:rsid w:val="000E07BA"/>
    <w:rsid w:val="000E1343"/>
    <w:rsid w:val="000E13DF"/>
    <w:rsid w:val="000E1A02"/>
    <w:rsid w:val="000E1D58"/>
    <w:rsid w:val="000E20BD"/>
    <w:rsid w:val="000E3117"/>
    <w:rsid w:val="000E3BF7"/>
    <w:rsid w:val="000E44F8"/>
    <w:rsid w:val="000E47C4"/>
    <w:rsid w:val="000E4A66"/>
    <w:rsid w:val="000E4D21"/>
    <w:rsid w:val="000E5074"/>
    <w:rsid w:val="000E50E6"/>
    <w:rsid w:val="000E5F09"/>
    <w:rsid w:val="000E62F7"/>
    <w:rsid w:val="000E698C"/>
    <w:rsid w:val="000E6C14"/>
    <w:rsid w:val="000E6E64"/>
    <w:rsid w:val="000F02FC"/>
    <w:rsid w:val="000F0686"/>
    <w:rsid w:val="000F1225"/>
    <w:rsid w:val="000F174F"/>
    <w:rsid w:val="000F1E1E"/>
    <w:rsid w:val="000F2B14"/>
    <w:rsid w:val="000F2CEF"/>
    <w:rsid w:val="000F2E32"/>
    <w:rsid w:val="000F3A65"/>
    <w:rsid w:val="000F58DD"/>
    <w:rsid w:val="000F6037"/>
    <w:rsid w:val="000F6C06"/>
    <w:rsid w:val="000F74E8"/>
    <w:rsid w:val="000F78E5"/>
    <w:rsid w:val="000F7A47"/>
    <w:rsid w:val="0010048E"/>
    <w:rsid w:val="00100AF7"/>
    <w:rsid w:val="00100B32"/>
    <w:rsid w:val="00100B8C"/>
    <w:rsid w:val="001010A3"/>
    <w:rsid w:val="0010116B"/>
    <w:rsid w:val="00101887"/>
    <w:rsid w:val="0010220E"/>
    <w:rsid w:val="00102412"/>
    <w:rsid w:val="00102582"/>
    <w:rsid w:val="00102617"/>
    <w:rsid w:val="00102B45"/>
    <w:rsid w:val="00102D39"/>
    <w:rsid w:val="00103032"/>
    <w:rsid w:val="001037CE"/>
    <w:rsid w:val="00103CCD"/>
    <w:rsid w:val="0010404A"/>
    <w:rsid w:val="00105549"/>
    <w:rsid w:val="001065B8"/>
    <w:rsid w:val="0010675A"/>
    <w:rsid w:val="00106CD4"/>
    <w:rsid w:val="00106FB6"/>
    <w:rsid w:val="001073FA"/>
    <w:rsid w:val="00107DB6"/>
    <w:rsid w:val="00110A36"/>
    <w:rsid w:val="00110FD9"/>
    <w:rsid w:val="001119B0"/>
    <w:rsid w:val="00111A1A"/>
    <w:rsid w:val="00111F87"/>
    <w:rsid w:val="001120F9"/>
    <w:rsid w:val="001129CA"/>
    <w:rsid w:val="00112E9C"/>
    <w:rsid w:val="0011383A"/>
    <w:rsid w:val="00113B5E"/>
    <w:rsid w:val="00113F38"/>
    <w:rsid w:val="00114327"/>
    <w:rsid w:val="00114C54"/>
    <w:rsid w:val="00114D81"/>
    <w:rsid w:val="00115A1D"/>
    <w:rsid w:val="00115B26"/>
    <w:rsid w:val="00115CB1"/>
    <w:rsid w:val="00115CBE"/>
    <w:rsid w:val="0011697F"/>
    <w:rsid w:val="00116C8D"/>
    <w:rsid w:val="00116E0E"/>
    <w:rsid w:val="0011754C"/>
    <w:rsid w:val="00117F65"/>
    <w:rsid w:val="00117F82"/>
    <w:rsid w:val="00120BB5"/>
    <w:rsid w:val="001212E2"/>
    <w:rsid w:val="00121BD5"/>
    <w:rsid w:val="00121F59"/>
    <w:rsid w:val="00122966"/>
    <w:rsid w:val="00122E70"/>
    <w:rsid w:val="00122EE4"/>
    <w:rsid w:val="00123CC8"/>
    <w:rsid w:val="00124663"/>
    <w:rsid w:val="001254AB"/>
    <w:rsid w:val="001257E9"/>
    <w:rsid w:val="00125FB6"/>
    <w:rsid w:val="001261A0"/>
    <w:rsid w:val="00126833"/>
    <w:rsid w:val="001275B0"/>
    <w:rsid w:val="001277EE"/>
    <w:rsid w:val="0013229C"/>
    <w:rsid w:val="0013255D"/>
    <w:rsid w:val="001326A0"/>
    <w:rsid w:val="00132BEC"/>
    <w:rsid w:val="0013405F"/>
    <w:rsid w:val="00134626"/>
    <w:rsid w:val="00134822"/>
    <w:rsid w:val="00134909"/>
    <w:rsid w:val="00135B6F"/>
    <w:rsid w:val="0013772F"/>
    <w:rsid w:val="00137B12"/>
    <w:rsid w:val="00141033"/>
    <w:rsid w:val="00141164"/>
    <w:rsid w:val="00141C3A"/>
    <w:rsid w:val="00141ED7"/>
    <w:rsid w:val="001420DE"/>
    <w:rsid w:val="001424FA"/>
    <w:rsid w:val="00143454"/>
    <w:rsid w:val="001436C9"/>
    <w:rsid w:val="00144326"/>
    <w:rsid w:val="0014472F"/>
    <w:rsid w:val="0014485F"/>
    <w:rsid w:val="00145040"/>
    <w:rsid w:val="00145357"/>
    <w:rsid w:val="00145E66"/>
    <w:rsid w:val="00145E8E"/>
    <w:rsid w:val="00146A1F"/>
    <w:rsid w:val="00147452"/>
    <w:rsid w:val="001474D3"/>
    <w:rsid w:val="00147948"/>
    <w:rsid w:val="00147F28"/>
    <w:rsid w:val="001508FF"/>
    <w:rsid w:val="0015098D"/>
    <w:rsid w:val="0015266F"/>
    <w:rsid w:val="00152BB0"/>
    <w:rsid w:val="001533AF"/>
    <w:rsid w:val="001534A3"/>
    <w:rsid w:val="0015656B"/>
    <w:rsid w:val="001568DE"/>
    <w:rsid w:val="00156912"/>
    <w:rsid w:val="00156AAA"/>
    <w:rsid w:val="00156CB6"/>
    <w:rsid w:val="00156EB1"/>
    <w:rsid w:val="0015763F"/>
    <w:rsid w:val="001578B3"/>
    <w:rsid w:val="00157C1C"/>
    <w:rsid w:val="00157C8D"/>
    <w:rsid w:val="001600F7"/>
    <w:rsid w:val="0016020B"/>
    <w:rsid w:val="001607D5"/>
    <w:rsid w:val="0016085A"/>
    <w:rsid w:val="00160ACA"/>
    <w:rsid w:val="00160E6B"/>
    <w:rsid w:val="00161035"/>
    <w:rsid w:val="0016111D"/>
    <w:rsid w:val="00162014"/>
    <w:rsid w:val="00164137"/>
    <w:rsid w:val="001647E2"/>
    <w:rsid w:val="00164C4D"/>
    <w:rsid w:val="00164CFC"/>
    <w:rsid w:val="00166B6D"/>
    <w:rsid w:val="00166D4A"/>
    <w:rsid w:val="001670EB"/>
    <w:rsid w:val="001677E9"/>
    <w:rsid w:val="001700E2"/>
    <w:rsid w:val="001703E5"/>
    <w:rsid w:val="001704ED"/>
    <w:rsid w:val="00170613"/>
    <w:rsid w:val="00170A55"/>
    <w:rsid w:val="00171283"/>
    <w:rsid w:val="00171941"/>
    <w:rsid w:val="00172270"/>
    <w:rsid w:val="001722F7"/>
    <w:rsid w:val="00172CEE"/>
    <w:rsid w:val="001738F7"/>
    <w:rsid w:val="00174023"/>
    <w:rsid w:val="0017402F"/>
    <w:rsid w:val="00174494"/>
    <w:rsid w:val="00174F60"/>
    <w:rsid w:val="00175ADB"/>
    <w:rsid w:val="00176203"/>
    <w:rsid w:val="001768E0"/>
    <w:rsid w:val="00176FC7"/>
    <w:rsid w:val="00177823"/>
    <w:rsid w:val="00180648"/>
    <w:rsid w:val="00180B3E"/>
    <w:rsid w:val="00180F8F"/>
    <w:rsid w:val="00181140"/>
    <w:rsid w:val="00181B34"/>
    <w:rsid w:val="001825F1"/>
    <w:rsid w:val="0018386A"/>
    <w:rsid w:val="00183C6B"/>
    <w:rsid w:val="0018468C"/>
    <w:rsid w:val="001851AF"/>
    <w:rsid w:val="00185256"/>
    <w:rsid w:val="00185278"/>
    <w:rsid w:val="00186EA7"/>
    <w:rsid w:val="00186FA2"/>
    <w:rsid w:val="001874A6"/>
    <w:rsid w:val="0018767A"/>
    <w:rsid w:val="001879C1"/>
    <w:rsid w:val="00187B3A"/>
    <w:rsid w:val="00190B92"/>
    <w:rsid w:val="00190C17"/>
    <w:rsid w:val="00191981"/>
    <w:rsid w:val="00191FD5"/>
    <w:rsid w:val="001923BC"/>
    <w:rsid w:val="00193ADD"/>
    <w:rsid w:val="001948E4"/>
    <w:rsid w:val="00194BF0"/>
    <w:rsid w:val="00195203"/>
    <w:rsid w:val="00195E5C"/>
    <w:rsid w:val="0019649B"/>
    <w:rsid w:val="001966F8"/>
    <w:rsid w:val="0019679C"/>
    <w:rsid w:val="0019754F"/>
    <w:rsid w:val="001977F0"/>
    <w:rsid w:val="001A0414"/>
    <w:rsid w:val="001A0743"/>
    <w:rsid w:val="001A0A40"/>
    <w:rsid w:val="001A0AA6"/>
    <w:rsid w:val="001A15F0"/>
    <w:rsid w:val="001A166D"/>
    <w:rsid w:val="001A17E9"/>
    <w:rsid w:val="001A1B2F"/>
    <w:rsid w:val="001A1F82"/>
    <w:rsid w:val="001A21E7"/>
    <w:rsid w:val="001A2A1B"/>
    <w:rsid w:val="001A3B09"/>
    <w:rsid w:val="001A3DBC"/>
    <w:rsid w:val="001A451F"/>
    <w:rsid w:val="001A4DEA"/>
    <w:rsid w:val="001A5730"/>
    <w:rsid w:val="001A5740"/>
    <w:rsid w:val="001A5FC0"/>
    <w:rsid w:val="001A6368"/>
    <w:rsid w:val="001A651E"/>
    <w:rsid w:val="001A6770"/>
    <w:rsid w:val="001B01C7"/>
    <w:rsid w:val="001B0B0F"/>
    <w:rsid w:val="001B0C97"/>
    <w:rsid w:val="001B2CD2"/>
    <w:rsid w:val="001B2FBE"/>
    <w:rsid w:val="001B4455"/>
    <w:rsid w:val="001B4468"/>
    <w:rsid w:val="001B4BC2"/>
    <w:rsid w:val="001B51C7"/>
    <w:rsid w:val="001B55E3"/>
    <w:rsid w:val="001B5B6D"/>
    <w:rsid w:val="001B6FB8"/>
    <w:rsid w:val="001B7E7C"/>
    <w:rsid w:val="001C0218"/>
    <w:rsid w:val="001C09B0"/>
    <w:rsid w:val="001C198C"/>
    <w:rsid w:val="001C23B4"/>
    <w:rsid w:val="001C23CA"/>
    <w:rsid w:val="001C298E"/>
    <w:rsid w:val="001C3044"/>
    <w:rsid w:val="001C3074"/>
    <w:rsid w:val="001C399F"/>
    <w:rsid w:val="001C42D1"/>
    <w:rsid w:val="001C461E"/>
    <w:rsid w:val="001C470A"/>
    <w:rsid w:val="001C49F3"/>
    <w:rsid w:val="001C58B2"/>
    <w:rsid w:val="001C5A29"/>
    <w:rsid w:val="001C5AC2"/>
    <w:rsid w:val="001C5E1E"/>
    <w:rsid w:val="001C628A"/>
    <w:rsid w:val="001C7AA5"/>
    <w:rsid w:val="001C7AB0"/>
    <w:rsid w:val="001C7C8E"/>
    <w:rsid w:val="001C7EE3"/>
    <w:rsid w:val="001D003E"/>
    <w:rsid w:val="001D114C"/>
    <w:rsid w:val="001D1536"/>
    <w:rsid w:val="001D1699"/>
    <w:rsid w:val="001D17E0"/>
    <w:rsid w:val="001D2658"/>
    <w:rsid w:val="001D2A05"/>
    <w:rsid w:val="001D2C86"/>
    <w:rsid w:val="001D31BF"/>
    <w:rsid w:val="001D4039"/>
    <w:rsid w:val="001D4438"/>
    <w:rsid w:val="001D5195"/>
    <w:rsid w:val="001D5318"/>
    <w:rsid w:val="001D56B6"/>
    <w:rsid w:val="001D64DA"/>
    <w:rsid w:val="001D66EB"/>
    <w:rsid w:val="001D6D9C"/>
    <w:rsid w:val="001D704B"/>
    <w:rsid w:val="001D7C66"/>
    <w:rsid w:val="001D7D30"/>
    <w:rsid w:val="001D7F08"/>
    <w:rsid w:val="001E1130"/>
    <w:rsid w:val="001E114C"/>
    <w:rsid w:val="001E11FD"/>
    <w:rsid w:val="001E1951"/>
    <w:rsid w:val="001E32BD"/>
    <w:rsid w:val="001E4035"/>
    <w:rsid w:val="001E45CB"/>
    <w:rsid w:val="001E560B"/>
    <w:rsid w:val="001E5B92"/>
    <w:rsid w:val="001E5DDE"/>
    <w:rsid w:val="001E61B6"/>
    <w:rsid w:val="001E723B"/>
    <w:rsid w:val="001E724B"/>
    <w:rsid w:val="001E75B6"/>
    <w:rsid w:val="001E7AE9"/>
    <w:rsid w:val="001F030F"/>
    <w:rsid w:val="001F0433"/>
    <w:rsid w:val="001F103E"/>
    <w:rsid w:val="001F18E3"/>
    <w:rsid w:val="001F28D7"/>
    <w:rsid w:val="001F38C0"/>
    <w:rsid w:val="001F3B51"/>
    <w:rsid w:val="001F41DE"/>
    <w:rsid w:val="001F41EE"/>
    <w:rsid w:val="001F4B6A"/>
    <w:rsid w:val="001F4FF6"/>
    <w:rsid w:val="001F5271"/>
    <w:rsid w:val="001F545A"/>
    <w:rsid w:val="001F6271"/>
    <w:rsid w:val="001F704C"/>
    <w:rsid w:val="001F727F"/>
    <w:rsid w:val="00200020"/>
    <w:rsid w:val="002000C7"/>
    <w:rsid w:val="002005F0"/>
    <w:rsid w:val="0020110E"/>
    <w:rsid w:val="00201352"/>
    <w:rsid w:val="0020217C"/>
    <w:rsid w:val="002024BD"/>
    <w:rsid w:val="0020263F"/>
    <w:rsid w:val="00202D01"/>
    <w:rsid w:val="0020337B"/>
    <w:rsid w:val="00203440"/>
    <w:rsid w:val="0020378B"/>
    <w:rsid w:val="00203FB2"/>
    <w:rsid w:val="00204AD8"/>
    <w:rsid w:val="002050C2"/>
    <w:rsid w:val="00205589"/>
    <w:rsid w:val="00205AEA"/>
    <w:rsid w:val="00205F86"/>
    <w:rsid w:val="00206D40"/>
    <w:rsid w:val="0020713A"/>
    <w:rsid w:val="002071CB"/>
    <w:rsid w:val="00210655"/>
    <w:rsid w:val="00210813"/>
    <w:rsid w:val="002108AB"/>
    <w:rsid w:val="00210B23"/>
    <w:rsid w:val="002118C3"/>
    <w:rsid w:val="00211ABE"/>
    <w:rsid w:val="00211FA5"/>
    <w:rsid w:val="0021245D"/>
    <w:rsid w:val="00212A1B"/>
    <w:rsid w:val="002139DD"/>
    <w:rsid w:val="00213C61"/>
    <w:rsid w:val="00214488"/>
    <w:rsid w:val="002152B5"/>
    <w:rsid w:val="00215CAC"/>
    <w:rsid w:val="00215CEA"/>
    <w:rsid w:val="00216022"/>
    <w:rsid w:val="00216FFC"/>
    <w:rsid w:val="002204D9"/>
    <w:rsid w:val="002207BB"/>
    <w:rsid w:val="00221B31"/>
    <w:rsid w:val="0022210B"/>
    <w:rsid w:val="00222FD9"/>
    <w:rsid w:val="00224500"/>
    <w:rsid w:val="00224564"/>
    <w:rsid w:val="00224616"/>
    <w:rsid w:val="00224B32"/>
    <w:rsid w:val="002257C5"/>
    <w:rsid w:val="00225B04"/>
    <w:rsid w:val="00227714"/>
    <w:rsid w:val="00227E2B"/>
    <w:rsid w:val="00230322"/>
    <w:rsid w:val="002325E8"/>
    <w:rsid w:val="00232ACE"/>
    <w:rsid w:val="00235391"/>
    <w:rsid w:val="00235FDA"/>
    <w:rsid w:val="002361EA"/>
    <w:rsid w:val="00236757"/>
    <w:rsid w:val="00236ED3"/>
    <w:rsid w:val="00237FCD"/>
    <w:rsid w:val="002405AF"/>
    <w:rsid w:val="002409E7"/>
    <w:rsid w:val="0024114D"/>
    <w:rsid w:val="00241C6E"/>
    <w:rsid w:val="00241E33"/>
    <w:rsid w:val="002420F1"/>
    <w:rsid w:val="00242599"/>
    <w:rsid w:val="0024295F"/>
    <w:rsid w:val="002429BC"/>
    <w:rsid w:val="00242D36"/>
    <w:rsid w:val="002431CC"/>
    <w:rsid w:val="002445C9"/>
    <w:rsid w:val="0024595E"/>
    <w:rsid w:val="0024631D"/>
    <w:rsid w:val="00246811"/>
    <w:rsid w:val="00246BDC"/>
    <w:rsid w:val="00247513"/>
    <w:rsid w:val="00247624"/>
    <w:rsid w:val="00247A4F"/>
    <w:rsid w:val="00250255"/>
    <w:rsid w:val="002502B2"/>
    <w:rsid w:val="0025042E"/>
    <w:rsid w:val="00250476"/>
    <w:rsid w:val="00250AB6"/>
    <w:rsid w:val="00251781"/>
    <w:rsid w:val="00252399"/>
    <w:rsid w:val="00252A39"/>
    <w:rsid w:val="0025300B"/>
    <w:rsid w:val="00253030"/>
    <w:rsid w:val="002530AE"/>
    <w:rsid w:val="0025325F"/>
    <w:rsid w:val="0025368D"/>
    <w:rsid w:val="00253C91"/>
    <w:rsid w:val="0025474F"/>
    <w:rsid w:val="00254C1D"/>
    <w:rsid w:val="00255025"/>
    <w:rsid w:val="00255FDB"/>
    <w:rsid w:val="00256174"/>
    <w:rsid w:val="00256673"/>
    <w:rsid w:val="002567B8"/>
    <w:rsid w:val="00256AF4"/>
    <w:rsid w:val="0025712B"/>
    <w:rsid w:val="00257A92"/>
    <w:rsid w:val="00257C45"/>
    <w:rsid w:val="00257D2F"/>
    <w:rsid w:val="00260491"/>
    <w:rsid w:val="00260C52"/>
    <w:rsid w:val="00261589"/>
    <w:rsid w:val="00261642"/>
    <w:rsid w:val="00261AD6"/>
    <w:rsid w:val="002623F8"/>
    <w:rsid w:val="00262DDE"/>
    <w:rsid w:val="002630DD"/>
    <w:rsid w:val="00263B34"/>
    <w:rsid w:val="00263B9B"/>
    <w:rsid w:val="00263EAA"/>
    <w:rsid w:val="00264C15"/>
    <w:rsid w:val="00264EA8"/>
    <w:rsid w:val="00265068"/>
    <w:rsid w:val="0026609A"/>
    <w:rsid w:val="00266820"/>
    <w:rsid w:val="00266B98"/>
    <w:rsid w:val="00267454"/>
    <w:rsid w:val="00270678"/>
    <w:rsid w:val="00270CCD"/>
    <w:rsid w:val="002712FF"/>
    <w:rsid w:val="002714CD"/>
    <w:rsid w:val="002719C5"/>
    <w:rsid w:val="0027220F"/>
    <w:rsid w:val="00272243"/>
    <w:rsid w:val="0027274E"/>
    <w:rsid w:val="00272B17"/>
    <w:rsid w:val="00272CE3"/>
    <w:rsid w:val="00272E9C"/>
    <w:rsid w:val="0027318C"/>
    <w:rsid w:val="0027363D"/>
    <w:rsid w:val="002745D2"/>
    <w:rsid w:val="00274739"/>
    <w:rsid w:val="002748F9"/>
    <w:rsid w:val="00274BA0"/>
    <w:rsid w:val="00274DE9"/>
    <w:rsid w:val="00275547"/>
    <w:rsid w:val="002760DC"/>
    <w:rsid w:val="00277593"/>
    <w:rsid w:val="00277C37"/>
    <w:rsid w:val="002804F7"/>
    <w:rsid w:val="0028052B"/>
    <w:rsid w:val="00280DFE"/>
    <w:rsid w:val="002813AF"/>
    <w:rsid w:val="002816C4"/>
    <w:rsid w:val="0028190F"/>
    <w:rsid w:val="002832D4"/>
    <w:rsid w:val="00283650"/>
    <w:rsid w:val="002836ED"/>
    <w:rsid w:val="00283ACB"/>
    <w:rsid w:val="00283B65"/>
    <w:rsid w:val="00284AD2"/>
    <w:rsid w:val="00284CEF"/>
    <w:rsid w:val="00284D76"/>
    <w:rsid w:val="002850FA"/>
    <w:rsid w:val="002851FB"/>
    <w:rsid w:val="0028584C"/>
    <w:rsid w:val="00285BFE"/>
    <w:rsid w:val="00285DB0"/>
    <w:rsid w:val="00285FFB"/>
    <w:rsid w:val="00286842"/>
    <w:rsid w:val="00286A32"/>
    <w:rsid w:val="00286E15"/>
    <w:rsid w:val="00286FC7"/>
    <w:rsid w:val="0028796E"/>
    <w:rsid w:val="00287F36"/>
    <w:rsid w:val="002908D3"/>
    <w:rsid w:val="002909B2"/>
    <w:rsid w:val="00290DA2"/>
    <w:rsid w:val="0029118E"/>
    <w:rsid w:val="002917C3"/>
    <w:rsid w:val="00292D9B"/>
    <w:rsid w:val="00292E91"/>
    <w:rsid w:val="002935B6"/>
    <w:rsid w:val="00293F56"/>
    <w:rsid w:val="00295170"/>
    <w:rsid w:val="0029522D"/>
    <w:rsid w:val="0029665C"/>
    <w:rsid w:val="002973B1"/>
    <w:rsid w:val="002974A0"/>
    <w:rsid w:val="00297CFF"/>
    <w:rsid w:val="002A01BB"/>
    <w:rsid w:val="002A1265"/>
    <w:rsid w:val="002A1595"/>
    <w:rsid w:val="002A240C"/>
    <w:rsid w:val="002A2B07"/>
    <w:rsid w:val="002A4D26"/>
    <w:rsid w:val="002A4DBB"/>
    <w:rsid w:val="002A5DED"/>
    <w:rsid w:val="002A651B"/>
    <w:rsid w:val="002A65B0"/>
    <w:rsid w:val="002A6D6C"/>
    <w:rsid w:val="002A6DE2"/>
    <w:rsid w:val="002A73F8"/>
    <w:rsid w:val="002A7785"/>
    <w:rsid w:val="002B0206"/>
    <w:rsid w:val="002B134E"/>
    <w:rsid w:val="002B1870"/>
    <w:rsid w:val="002B2449"/>
    <w:rsid w:val="002B2507"/>
    <w:rsid w:val="002B2926"/>
    <w:rsid w:val="002B2F4E"/>
    <w:rsid w:val="002B334F"/>
    <w:rsid w:val="002B4538"/>
    <w:rsid w:val="002B4544"/>
    <w:rsid w:val="002B48EE"/>
    <w:rsid w:val="002B4ADB"/>
    <w:rsid w:val="002B4C95"/>
    <w:rsid w:val="002B4D1C"/>
    <w:rsid w:val="002B52CE"/>
    <w:rsid w:val="002B555E"/>
    <w:rsid w:val="002B55EA"/>
    <w:rsid w:val="002B591F"/>
    <w:rsid w:val="002B61A0"/>
    <w:rsid w:val="002B6A24"/>
    <w:rsid w:val="002B6DB7"/>
    <w:rsid w:val="002C05FD"/>
    <w:rsid w:val="002C0775"/>
    <w:rsid w:val="002C13B2"/>
    <w:rsid w:val="002C169F"/>
    <w:rsid w:val="002C195F"/>
    <w:rsid w:val="002C1E64"/>
    <w:rsid w:val="002C2340"/>
    <w:rsid w:val="002C2A31"/>
    <w:rsid w:val="002C2C61"/>
    <w:rsid w:val="002C34CE"/>
    <w:rsid w:val="002C3C94"/>
    <w:rsid w:val="002C5631"/>
    <w:rsid w:val="002C60C9"/>
    <w:rsid w:val="002C6C95"/>
    <w:rsid w:val="002C6DCF"/>
    <w:rsid w:val="002C7323"/>
    <w:rsid w:val="002C78A7"/>
    <w:rsid w:val="002C7A29"/>
    <w:rsid w:val="002C7BFD"/>
    <w:rsid w:val="002C7DBF"/>
    <w:rsid w:val="002C7EAE"/>
    <w:rsid w:val="002D0713"/>
    <w:rsid w:val="002D0C3A"/>
    <w:rsid w:val="002D1667"/>
    <w:rsid w:val="002D1799"/>
    <w:rsid w:val="002D193A"/>
    <w:rsid w:val="002D1D36"/>
    <w:rsid w:val="002D24ED"/>
    <w:rsid w:val="002D2C11"/>
    <w:rsid w:val="002D2DA1"/>
    <w:rsid w:val="002D2F44"/>
    <w:rsid w:val="002D328F"/>
    <w:rsid w:val="002D32DD"/>
    <w:rsid w:val="002D35B6"/>
    <w:rsid w:val="002D35FA"/>
    <w:rsid w:val="002D3739"/>
    <w:rsid w:val="002D396A"/>
    <w:rsid w:val="002D4841"/>
    <w:rsid w:val="002D5875"/>
    <w:rsid w:val="002D58DB"/>
    <w:rsid w:val="002D5C4B"/>
    <w:rsid w:val="002D65B7"/>
    <w:rsid w:val="002D6AED"/>
    <w:rsid w:val="002D79D5"/>
    <w:rsid w:val="002D7CD6"/>
    <w:rsid w:val="002D7E72"/>
    <w:rsid w:val="002E0278"/>
    <w:rsid w:val="002E0B21"/>
    <w:rsid w:val="002E0D00"/>
    <w:rsid w:val="002E0E5B"/>
    <w:rsid w:val="002E1A73"/>
    <w:rsid w:val="002E2C4F"/>
    <w:rsid w:val="002E3453"/>
    <w:rsid w:val="002E3CD6"/>
    <w:rsid w:val="002E4415"/>
    <w:rsid w:val="002E4D16"/>
    <w:rsid w:val="002E50B9"/>
    <w:rsid w:val="002E54A6"/>
    <w:rsid w:val="002E57C2"/>
    <w:rsid w:val="002E5A48"/>
    <w:rsid w:val="002E6C34"/>
    <w:rsid w:val="002E7A0C"/>
    <w:rsid w:val="002F0D0B"/>
    <w:rsid w:val="002F0F7C"/>
    <w:rsid w:val="002F1110"/>
    <w:rsid w:val="002F1483"/>
    <w:rsid w:val="002F1B03"/>
    <w:rsid w:val="002F27E2"/>
    <w:rsid w:val="002F351E"/>
    <w:rsid w:val="002F40BE"/>
    <w:rsid w:val="002F4541"/>
    <w:rsid w:val="002F4C7A"/>
    <w:rsid w:val="002F4F62"/>
    <w:rsid w:val="002F510F"/>
    <w:rsid w:val="002F54CC"/>
    <w:rsid w:val="002F5614"/>
    <w:rsid w:val="002F5999"/>
    <w:rsid w:val="002F5C19"/>
    <w:rsid w:val="002F5E1B"/>
    <w:rsid w:val="002F6E23"/>
    <w:rsid w:val="002F70B2"/>
    <w:rsid w:val="0030035B"/>
    <w:rsid w:val="0030049D"/>
    <w:rsid w:val="00300951"/>
    <w:rsid w:val="003018D0"/>
    <w:rsid w:val="0030285B"/>
    <w:rsid w:val="00303568"/>
    <w:rsid w:val="00303B8A"/>
    <w:rsid w:val="00303DB2"/>
    <w:rsid w:val="003048DD"/>
    <w:rsid w:val="00305CD4"/>
    <w:rsid w:val="003061ED"/>
    <w:rsid w:val="00306760"/>
    <w:rsid w:val="0030685B"/>
    <w:rsid w:val="00307731"/>
    <w:rsid w:val="00310A8D"/>
    <w:rsid w:val="00310B08"/>
    <w:rsid w:val="00312061"/>
    <w:rsid w:val="00313154"/>
    <w:rsid w:val="00314455"/>
    <w:rsid w:val="003146DB"/>
    <w:rsid w:val="0031494B"/>
    <w:rsid w:val="00314B73"/>
    <w:rsid w:val="0031524D"/>
    <w:rsid w:val="00315963"/>
    <w:rsid w:val="0031597B"/>
    <w:rsid w:val="003164D8"/>
    <w:rsid w:val="00316900"/>
    <w:rsid w:val="00316C5F"/>
    <w:rsid w:val="00317286"/>
    <w:rsid w:val="0031796C"/>
    <w:rsid w:val="00317CBA"/>
    <w:rsid w:val="00317D9F"/>
    <w:rsid w:val="003202A4"/>
    <w:rsid w:val="00320589"/>
    <w:rsid w:val="003210D0"/>
    <w:rsid w:val="00322618"/>
    <w:rsid w:val="00323039"/>
    <w:rsid w:val="00323257"/>
    <w:rsid w:val="00323553"/>
    <w:rsid w:val="00323F6E"/>
    <w:rsid w:val="003242F5"/>
    <w:rsid w:val="00324CEE"/>
    <w:rsid w:val="00324E7A"/>
    <w:rsid w:val="0032546F"/>
    <w:rsid w:val="00325BA9"/>
    <w:rsid w:val="00325FB3"/>
    <w:rsid w:val="003264C7"/>
    <w:rsid w:val="003266DC"/>
    <w:rsid w:val="00326CA6"/>
    <w:rsid w:val="00326DF3"/>
    <w:rsid w:val="00327049"/>
    <w:rsid w:val="00327A5E"/>
    <w:rsid w:val="00327B85"/>
    <w:rsid w:val="00330682"/>
    <w:rsid w:val="003309F9"/>
    <w:rsid w:val="00330A42"/>
    <w:rsid w:val="00331914"/>
    <w:rsid w:val="00331930"/>
    <w:rsid w:val="003322CE"/>
    <w:rsid w:val="0033245C"/>
    <w:rsid w:val="00332642"/>
    <w:rsid w:val="003326EC"/>
    <w:rsid w:val="00332B04"/>
    <w:rsid w:val="00333773"/>
    <w:rsid w:val="00333EC5"/>
    <w:rsid w:val="0033478D"/>
    <w:rsid w:val="003347BB"/>
    <w:rsid w:val="00334A46"/>
    <w:rsid w:val="00334B12"/>
    <w:rsid w:val="0033555D"/>
    <w:rsid w:val="003367F5"/>
    <w:rsid w:val="00336A79"/>
    <w:rsid w:val="00336E1F"/>
    <w:rsid w:val="00336EE5"/>
    <w:rsid w:val="003375DB"/>
    <w:rsid w:val="00337ED9"/>
    <w:rsid w:val="00340330"/>
    <w:rsid w:val="0034077E"/>
    <w:rsid w:val="00340881"/>
    <w:rsid w:val="00340C78"/>
    <w:rsid w:val="00340DA0"/>
    <w:rsid w:val="00341208"/>
    <w:rsid w:val="00343230"/>
    <w:rsid w:val="00343CDC"/>
    <w:rsid w:val="00343DA3"/>
    <w:rsid w:val="00344213"/>
    <w:rsid w:val="00344282"/>
    <w:rsid w:val="0034431B"/>
    <w:rsid w:val="003449F0"/>
    <w:rsid w:val="00344E8D"/>
    <w:rsid w:val="003459E6"/>
    <w:rsid w:val="00345ABB"/>
    <w:rsid w:val="00345EDB"/>
    <w:rsid w:val="0034609A"/>
    <w:rsid w:val="003461A6"/>
    <w:rsid w:val="00346456"/>
    <w:rsid w:val="00346AE0"/>
    <w:rsid w:val="00346B45"/>
    <w:rsid w:val="00346F74"/>
    <w:rsid w:val="00347033"/>
    <w:rsid w:val="003476DD"/>
    <w:rsid w:val="0034778B"/>
    <w:rsid w:val="00347EC7"/>
    <w:rsid w:val="0035048F"/>
    <w:rsid w:val="003507BE"/>
    <w:rsid w:val="0035081F"/>
    <w:rsid w:val="00350D50"/>
    <w:rsid w:val="003510D7"/>
    <w:rsid w:val="003513CF"/>
    <w:rsid w:val="003517EE"/>
    <w:rsid w:val="00352DCC"/>
    <w:rsid w:val="00353027"/>
    <w:rsid w:val="0035385E"/>
    <w:rsid w:val="003539F5"/>
    <w:rsid w:val="00353DD3"/>
    <w:rsid w:val="00353F31"/>
    <w:rsid w:val="00354176"/>
    <w:rsid w:val="00354BF8"/>
    <w:rsid w:val="00355315"/>
    <w:rsid w:val="0035670E"/>
    <w:rsid w:val="00356AAF"/>
    <w:rsid w:val="00356AD7"/>
    <w:rsid w:val="003570B8"/>
    <w:rsid w:val="0035770D"/>
    <w:rsid w:val="00360411"/>
    <w:rsid w:val="003607F1"/>
    <w:rsid w:val="00360935"/>
    <w:rsid w:val="00361567"/>
    <w:rsid w:val="00361956"/>
    <w:rsid w:val="00361A10"/>
    <w:rsid w:val="00362435"/>
    <w:rsid w:val="003629E6"/>
    <w:rsid w:val="00363900"/>
    <w:rsid w:val="00363C30"/>
    <w:rsid w:val="00364061"/>
    <w:rsid w:val="0036430A"/>
    <w:rsid w:val="003662FC"/>
    <w:rsid w:val="0036694A"/>
    <w:rsid w:val="00366985"/>
    <w:rsid w:val="00366E36"/>
    <w:rsid w:val="00367114"/>
    <w:rsid w:val="00370338"/>
    <w:rsid w:val="00370B16"/>
    <w:rsid w:val="00371620"/>
    <w:rsid w:val="003729B6"/>
    <w:rsid w:val="00372C58"/>
    <w:rsid w:val="00372F32"/>
    <w:rsid w:val="003734A0"/>
    <w:rsid w:val="00373DB8"/>
    <w:rsid w:val="0037469A"/>
    <w:rsid w:val="00374AEB"/>
    <w:rsid w:val="00374BE9"/>
    <w:rsid w:val="0037554C"/>
    <w:rsid w:val="00375CB9"/>
    <w:rsid w:val="003762F4"/>
    <w:rsid w:val="00376734"/>
    <w:rsid w:val="00376773"/>
    <w:rsid w:val="00376834"/>
    <w:rsid w:val="00377672"/>
    <w:rsid w:val="003777C7"/>
    <w:rsid w:val="00377A4A"/>
    <w:rsid w:val="0038005B"/>
    <w:rsid w:val="003802A1"/>
    <w:rsid w:val="00380362"/>
    <w:rsid w:val="00380C06"/>
    <w:rsid w:val="003810F5"/>
    <w:rsid w:val="00381A81"/>
    <w:rsid w:val="00381CED"/>
    <w:rsid w:val="00382EA4"/>
    <w:rsid w:val="0038314F"/>
    <w:rsid w:val="00383734"/>
    <w:rsid w:val="00383822"/>
    <w:rsid w:val="00383949"/>
    <w:rsid w:val="00383DAC"/>
    <w:rsid w:val="00383F7E"/>
    <w:rsid w:val="0038437A"/>
    <w:rsid w:val="0038479B"/>
    <w:rsid w:val="00384CBD"/>
    <w:rsid w:val="00385224"/>
    <w:rsid w:val="00385671"/>
    <w:rsid w:val="00385BE7"/>
    <w:rsid w:val="00386680"/>
    <w:rsid w:val="003904B2"/>
    <w:rsid w:val="00390595"/>
    <w:rsid w:val="00392330"/>
    <w:rsid w:val="00392A50"/>
    <w:rsid w:val="00393101"/>
    <w:rsid w:val="0039311C"/>
    <w:rsid w:val="00393861"/>
    <w:rsid w:val="00393F6E"/>
    <w:rsid w:val="003944AB"/>
    <w:rsid w:val="00394ABC"/>
    <w:rsid w:val="00394B03"/>
    <w:rsid w:val="003951A2"/>
    <w:rsid w:val="00395213"/>
    <w:rsid w:val="00395896"/>
    <w:rsid w:val="00396623"/>
    <w:rsid w:val="00396EDD"/>
    <w:rsid w:val="00397083"/>
    <w:rsid w:val="00397E31"/>
    <w:rsid w:val="003A0D6E"/>
    <w:rsid w:val="003A19C7"/>
    <w:rsid w:val="003A2B23"/>
    <w:rsid w:val="003A2D29"/>
    <w:rsid w:val="003A2FCC"/>
    <w:rsid w:val="003A36B0"/>
    <w:rsid w:val="003A37DA"/>
    <w:rsid w:val="003A385C"/>
    <w:rsid w:val="003A3F13"/>
    <w:rsid w:val="003A3F7C"/>
    <w:rsid w:val="003A3FA3"/>
    <w:rsid w:val="003A482B"/>
    <w:rsid w:val="003A4E00"/>
    <w:rsid w:val="003A624C"/>
    <w:rsid w:val="003A626F"/>
    <w:rsid w:val="003A64A2"/>
    <w:rsid w:val="003A67F8"/>
    <w:rsid w:val="003A761E"/>
    <w:rsid w:val="003B10D6"/>
    <w:rsid w:val="003B212C"/>
    <w:rsid w:val="003B220B"/>
    <w:rsid w:val="003B3203"/>
    <w:rsid w:val="003B37D3"/>
    <w:rsid w:val="003B3AC7"/>
    <w:rsid w:val="003B4021"/>
    <w:rsid w:val="003B477E"/>
    <w:rsid w:val="003B54BF"/>
    <w:rsid w:val="003B5A31"/>
    <w:rsid w:val="003B60CE"/>
    <w:rsid w:val="003B69ED"/>
    <w:rsid w:val="003B6DAA"/>
    <w:rsid w:val="003B772F"/>
    <w:rsid w:val="003B7CB1"/>
    <w:rsid w:val="003B7F80"/>
    <w:rsid w:val="003C0BC6"/>
    <w:rsid w:val="003C1416"/>
    <w:rsid w:val="003C2BD7"/>
    <w:rsid w:val="003C3136"/>
    <w:rsid w:val="003C4144"/>
    <w:rsid w:val="003C43F5"/>
    <w:rsid w:val="003C454F"/>
    <w:rsid w:val="003C488C"/>
    <w:rsid w:val="003C4A87"/>
    <w:rsid w:val="003C4FB5"/>
    <w:rsid w:val="003C530E"/>
    <w:rsid w:val="003C5B3B"/>
    <w:rsid w:val="003C67CF"/>
    <w:rsid w:val="003C7158"/>
    <w:rsid w:val="003C7889"/>
    <w:rsid w:val="003C7A5B"/>
    <w:rsid w:val="003D0058"/>
    <w:rsid w:val="003D04E8"/>
    <w:rsid w:val="003D0702"/>
    <w:rsid w:val="003D0B22"/>
    <w:rsid w:val="003D130E"/>
    <w:rsid w:val="003D158C"/>
    <w:rsid w:val="003D2F28"/>
    <w:rsid w:val="003D318D"/>
    <w:rsid w:val="003D3345"/>
    <w:rsid w:val="003D36DD"/>
    <w:rsid w:val="003D3AD4"/>
    <w:rsid w:val="003D4BD4"/>
    <w:rsid w:val="003D4DA5"/>
    <w:rsid w:val="003D57E3"/>
    <w:rsid w:val="003D587C"/>
    <w:rsid w:val="003D640B"/>
    <w:rsid w:val="003D64F3"/>
    <w:rsid w:val="003D7103"/>
    <w:rsid w:val="003D7BDB"/>
    <w:rsid w:val="003D7D1C"/>
    <w:rsid w:val="003E276B"/>
    <w:rsid w:val="003E3F3C"/>
    <w:rsid w:val="003E40F8"/>
    <w:rsid w:val="003E4973"/>
    <w:rsid w:val="003E4BE7"/>
    <w:rsid w:val="003E5961"/>
    <w:rsid w:val="003E5A61"/>
    <w:rsid w:val="003E629D"/>
    <w:rsid w:val="003E672A"/>
    <w:rsid w:val="003E6ECA"/>
    <w:rsid w:val="003E7CA4"/>
    <w:rsid w:val="003F10D4"/>
    <w:rsid w:val="003F14ED"/>
    <w:rsid w:val="003F23E9"/>
    <w:rsid w:val="003F2AC3"/>
    <w:rsid w:val="003F2C0F"/>
    <w:rsid w:val="003F2D72"/>
    <w:rsid w:val="003F3CA7"/>
    <w:rsid w:val="003F3F69"/>
    <w:rsid w:val="003F4246"/>
    <w:rsid w:val="003F49A3"/>
    <w:rsid w:val="003F4C6B"/>
    <w:rsid w:val="003F5FF3"/>
    <w:rsid w:val="003F6FB3"/>
    <w:rsid w:val="003F705B"/>
    <w:rsid w:val="003F7BB2"/>
    <w:rsid w:val="00401451"/>
    <w:rsid w:val="004014FF"/>
    <w:rsid w:val="0040196C"/>
    <w:rsid w:val="00402362"/>
    <w:rsid w:val="00403033"/>
    <w:rsid w:val="00403350"/>
    <w:rsid w:val="00403D1B"/>
    <w:rsid w:val="00403F38"/>
    <w:rsid w:val="0040419D"/>
    <w:rsid w:val="00404950"/>
    <w:rsid w:val="00404B8A"/>
    <w:rsid w:val="00404C7D"/>
    <w:rsid w:val="004052A0"/>
    <w:rsid w:val="00405AFA"/>
    <w:rsid w:val="00405DAE"/>
    <w:rsid w:val="00405E34"/>
    <w:rsid w:val="00406905"/>
    <w:rsid w:val="004071A2"/>
    <w:rsid w:val="00410F3E"/>
    <w:rsid w:val="004111E3"/>
    <w:rsid w:val="00411951"/>
    <w:rsid w:val="00411C7B"/>
    <w:rsid w:val="00411C88"/>
    <w:rsid w:val="00411E90"/>
    <w:rsid w:val="00411FBE"/>
    <w:rsid w:val="00412CE0"/>
    <w:rsid w:val="004132A7"/>
    <w:rsid w:val="00413416"/>
    <w:rsid w:val="00414754"/>
    <w:rsid w:val="004147F6"/>
    <w:rsid w:val="00414B14"/>
    <w:rsid w:val="00414BC5"/>
    <w:rsid w:val="00414D60"/>
    <w:rsid w:val="00415108"/>
    <w:rsid w:val="00416058"/>
    <w:rsid w:val="00416543"/>
    <w:rsid w:val="004177BC"/>
    <w:rsid w:val="004177C3"/>
    <w:rsid w:val="00417843"/>
    <w:rsid w:val="00417C07"/>
    <w:rsid w:val="00420166"/>
    <w:rsid w:val="004203AE"/>
    <w:rsid w:val="00420B13"/>
    <w:rsid w:val="0042107D"/>
    <w:rsid w:val="00421793"/>
    <w:rsid w:val="004229E7"/>
    <w:rsid w:val="004238CD"/>
    <w:rsid w:val="004244A0"/>
    <w:rsid w:val="0042533E"/>
    <w:rsid w:val="004253F7"/>
    <w:rsid w:val="00425AF8"/>
    <w:rsid w:val="00426C49"/>
    <w:rsid w:val="004270C2"/>
    <w:rsid w:val="004276A7"/>
    <w:rsid w:val="00427A61"/>
    <w:rsid w:val="00427EAD"/>
    <w:rsid w:val="004309E6"/>
    <w:rsid w:val="00430D46"/>
    <w:rsid w:val="004310BF"/>
    <w:rsid w:val="00431957"/>
    <w:rsid w:val="00431A64"/>
    <w:rsid w:val="00431BAE"/>
    <w:rsid w:val="00431D80"/>
    <w:rsid w:val="004321D2"/>
    <w:rsid w:val="00432AD7"/>
    <w:rsid w:val="00433159"/>
    <w:rsid w:val="004336C4"/>
    <w:rsid w:val="00433823"/>
    <w:rsid w:val="00434DDA"/>
    <w:rsid w:val="0043528D"/>
    <w:rsid w:val="00435D46"/>
    <w:rsid w:val="00436177"/>
    <w:rsid w:val="00436201"/>
    <w:rsid w:val="004366D0"/>
    <w:rsid w:val="00436A14"/>
    <w:rsid w:val="004373A1"/>
    <w:rsid w:val="004373E2"/>
    <w:rsid w:val="00437E33"/>
    <w:rsid w:val="004403E7"/>
    <w:rsid w:val="0044078E"/>
    <w:rsid w:val="00441563"/>
    <w:rsid w:val="004418D2"/>
    <w:rsid w:val="00441B93"/>
    <w:rsid w:val="00441F70"/>
    <w:rsid w:val="00442DDA"/>
    <w:rsid w:val="004432B7"/>
    <w:rsid w:val="004438AD"/>
    <w:rsid w:val="004450B3"/>
    <w:rsid w:val="0044546C"/>
    <w:rsid w:val="00445C34"/>
    <w:rsid w:val="004465D0"/>
    <w:rsid w:val="004466C6"/>
    <w:rsid w:val="00446E75"/>
    <w:rsid w:val="00447274"/>
    <w:rsid w:val="00447444"/>
    <w:rsid w:val="004479AF"/>
    <w:rsid w:val="004507DF"/>
    <w:rsid w:val="00450D8A"/>
    <w:rsid w:val="004518F2"/>
    <w:rsid w:val="00451B8F"/>
    <w:rsid w:val="00451D3B"/>
    <w:rsid w:val="00452795"/>
    <w:rsid w:val="004529A4"/>
    <w:rsid w:val="00452E32"/>
    <w:rsid w:val="00452FAA"/>
    <w:rsid w:val="004533D8"/>
    <w:rsid w:val="0045361A"/>
    <w:rsid w:val="004543E0"/>
    <w:rsid w:val="00454598"/>
    <w:rsid w:val="00455BE8"/>
    <w:rsid w:val="00456611"/>
    <w:rsid w:val="00457D69"/>
    <w:rsid w:val="00457F0A"/>
    <w:rsid w:val="00460008"/>
    <w:rsid w:val="00460061"/>
    <w:rsid w:val="00460FA6"/>
    <w:rsid w:val="0046185F"/>
    <w:rsid w:val="00461C25"/>
    <w:rsid w:val="004636B4"/>
    <w:rsid w:val="004637A0"/>
    <w:rsid w:val="0046468C"/>
    <w:rsid w:val="00464C2A"/>
    <w:rsid w:val="004660B5"/>
    <w:rsid w:val="004668A9"/>
    <w:rsid w:val="00466AF7"/>
    <w:rsid w:val="00466DE6"/>
    <w:rsid w:val="004670BB"/>
    <w:rsid w:val="0046772F"/>
    <w:rsid w:val="00467A88"/>
    <w:rsid w:val="00470A35"/>
    <w:rsid w:val="0047130B"/>
    <w:rsid w:val="0047196D"/>
    <w:rsid w:val="004719A5"/>
    <w:rsid w:val="00472483"/>
    <w:rsid w:val="00472C37"/>
    <w:rsid w:val="00472DD5"/>
    <w:rsid w:val="0047386C"/>
    <w:rsid w:val="00473DE2"/>
    <w:rsid w:val="00474101"/>
    <w:rsid w:val="004750F9"/>
    <w:rsid w:val="00476D32"/>
    <w:rsid w:val="00476E0A"/>
    <w:rsid w:val="00477C29"/>
    <w:rsid w:val="00480ECC"/>
    <w:rsid w:val="0048108B"/>
    <w:rsid w:val="00481713"/>
    <w:rsid w:val="0048251E"/>
    <w:rsid w:val="004826D0"/>
    <w:rsid w:val="004831E5"/>
    <w:rsid w:val="00483745"/>
    <w:rsid w:val="00483944"/>
    <w:rsid w:val="00483EA5"/>
    <w:rsid w:val="00484041"/>
    <w:rsid w:val="00484482"/>
    <w:rsid w:val="004844ED"/>
    <w:rsid w:val="004847CD"/>
    <w:rsid w:val="00484B9F"/>
    <w:rsid w:val="00485CC3"/>
    <w:rsid w:val="00485F01"/>
    <w:rsid w:val="00486717"/>
    <w:rsid w:val="00487388"/>
    <w:rsid w:val="004873A5"/>
    <w:rsid w:val="004873D9"/>
    <w:rsid w:val="00487A04"/>
    <w:rsid w:val="004903C6"/>
    <w:rsid w:val="0049078C"/>
    <w:rsid w:val="004918F7"/>
    <w:rsid w:val="00491E29"/>
    <w:rsid w:val="00491E86"/>
    <w:rsid w:val="00493122"/>
    <w:rsid w:val="00493894"/>
    <w:rsid w:val="00493E20"/>
    <w:rsid w:val="004946E9"/>
    <w:rsid w:val="00494961"/>
    <w:rsid w:val="004949AF"/>
    <w:rsid w:val="00494AC3"/>
    <w:rsid w:val="004959D1"/>
    <w:rsid w:val="004959DB"/>
    <w:rsid w:val="00495B37"/>
    <w:rsid w:val="004976A5"/>
    <w:rsid w:val="004A0547"/>
    <w:rsid w:val="004A07AB"/>
    <w:rsid w:val="004A09E9"/>
    <w:rsid w:val="004A1233"/>
    <w:rsid w:val="004A1248"/>
    <w:rsid w:val="004A1722"/>
    <w:rsid w:val="004A1BC8"/>
    <w:rsid w:val="004A1C4C"/>
    <w:rsid w:val="004A1EE4"/>
    <w:rsid w:val="004A25C8"/>
    <w:rsid w:val="004A3C5D"/>
    <w:rsid w:val="004A443A"/>
    <w:rsid w:val="004A49A3"/>
    <w:rsid w:val="004A56C9"/>
    <w:rsid w:val="004A5921"/>
    <w:rsid w:val="004A5A54"/>
    <w:rsid w:val="004A5EC6"/>
    <w:rsid w:val="004A602B"/>
    <w:rsid w:val="004A633A"/>
    <w:rsid w:val="004A6795"/>
    <w:rsid w:val="004A76BA"/>
    <w:rsid w:val="004A77D3"/>
    <w:rsid w:val="004B06AB"/>
    <w:rsid w:val="004B18B4"/>
    <w:rsid w:val="004B251E"/>
    <w:rsid w:val="004B30F5"/>
    <w:rsid w:val="004B331F"/>
    <w:rsid w:val="004B33A2"/>
    <w:rsid w:val="004B457E"/>
    <w:rsid w:val="004B4861"/>
    <w:rsid w:val="004B4CEE"/>
    <w:rsid w:val="004B514A"/>
    <w:rsid w:val="004B5B37"/>
    <w:rsid w:val="004B5B94"/>
    <w:rsid w:val="004B5E37"/>
    <w:rsid w:val="004B6141"/>
    <w:rsid w:val="004B6DCF"/>
    <w:rsid w:val="004C02EB"/>
    <w:rsid w:val="004C05B6"/>
    <w:rsid w:val="004C065A"/>
    <w:rsid w:val="004C18CF"/>
    <w:rsid w:val="004C1D17"/>
    <w:rsid w:val="004C3643"/>
    <w:rsid w:val="004C36E2"/>
    <w:rsid w:val="004C3920"/>
    <w:rsid w:val="004C3F16"/>
    <w:rsid w:val="004C3F3D"/>
    <w:rsid w:val="004C42E3"/>
    <w:rsid w:val="004C479B"/>
    <w:rsid w:val="004C4928"/>
    <w:rsid w:val="004C4D70"/>
    <w:rsid w:val="004C5774"/>
    <w:rsid w:val="004C5908"/>
    <w:rsid w:val="004C5974"/>
    <w:rsid w:val="004C6814"/>
    <w:rsid w:val="004C77B2"/>
    <w:rsid w:val="004C7BDB"/>
    <w:rsid w:val="004D0140"/>
    <w:rsid w:val="004D0BFF"/>
    <w:rsid w:val="004D137C"/>
    <w:rsid w:val="004D16D5"/>
    <w:rsid w:val="004D1FA1"/>
    <w:rsid w:val="004D28A0"/>
    <w:rsid w:val="004D298B"/>
    <w:rsid w:val="004D2E5E"/>
    <w:rsid w:val="004D310D"/>
    <w:rsid w:val="004D35FA"/>
    <w:rsid w:val="004D36C3"/>
    <w:rsid w:val="004D38FB"/>
    <w:rsid w:val="004D3BE9"/>
    <w:rsid w:val="004D3DDC"/>
    <w:rsid w:val="004D4087"/>
    <w:rsid w:val="004D4131"/>
    <w:rsid w:val="004D464B"/>
    <w:rsid w:val="004D4DA1"/>
    <w:rsid w:val="004D51F7"/>
    <w:rsid w:val="004D560B"/>
    <w:rsid w:val="004D5EFB"/>
    <w:rsid w:val="004D6BDE"/>
    <w:rsid w:val="004D78D3"/>
    <w:rsid w:val="004D7A4D"/>
    <w:rsid w:val="004E02DA"/>
    <w:rsid w:val="004E0938"/>
    <w:rsid w:val="004E0EF1"/>
    <w:rsid w:val="004E117C"/>
    <w:rsid w:val="004E11F7"/>
    <w:rsid w:val="004E1382"/>
    <w:rsid w:val="004E2828"/>
    <w:rsid w:val="004E3B2E"/>
    <w:rsid w:val="004E3BBF"/>
    <w:rsid w:val="004E3D8A"/>
    <w:rsid w:val="004E3D8D"/>
    <w:rsid w:val="004E3FFC"/>
    <w:rsid w:val="004E41B5"/>
    <w:rsid w:val="004E4D66"/>
    <w:rsid w:val="004E4DDC"/>
    <w:rsid w:val="004E4E17"/>
    <w:rsid w:val="004E5CF1"/>
    <w:rsid w:val="004E5E2A"/>
    <w:rsid w:val="004E6ADE"/>
    <w:rsid w:val="004E6BB8"/>
    <w:rsid w:val="004E6CBC"/>
    <w:rsid w:val="004E712E"/>
    <w:rsid w:val="004E72BA"/>
    <w:rsid w:val="004F0060"/>
    <w:rsid w:val="004F0126"/>
    <w:rsid w:val="004F024D"/>
    <w:rsid w:val="004F1547"/>
    <w:rsid w:val="004F15F8"/>
    <w:rsid w:val="004F1AF0"/>
    <w:rsid w:val="004F387D"/>
    <w:rsid w:val="004F3E47"/>
    <w:rsid w:val="004F5665"/>
    <w:rsid w:val="004F5BFA"/>
    <w:rsid w:val="004F5C86"/>
    <w:rsid w:val="004F63BE"/>
    <w:rsid w:val="004F6B98"/>
    <w:rsid w:val="004F6E12"/>
    <w:rsid w:val="004F6F3E"/>
    <w:rsid w:val="004F771A"/>
    <w:rsid w:val="004F7CD0"/>
    <w:rsid w:val="005005FD"/>
    <w:rsid w:val="0050065A"/>
    <w:rsid w:val="0050068E"/>
    <w:rsid w:val="00501239"/>
    <w:rsid w:val="0050155D"/>
    <w:rsid w:val="00501E69"/>
    <w:rsid w:val="005025F9"/>
    <w:rsid w:val="0050295D"/>
    <w:rsid w:val="00502FCA"/>
    <w:rsid w:val="00504130"/>
    <w:rsid w:val="0050454A"/>
    <w:rsid w:val="0050459D"/>
    <w:rsid w:val="005052D9"/>
    <w:rsid w:val="0050546B"/>
    <w:rsid w:val="0050667D"/>
    <w:rsid w:val="00506731"/>
    <w:rsid w:val="005067A6"/>
    <w:rsid w:val="00507255"/>
    <w:rsid w:val="00510B48"/>
    <w:rsid w:val="005113E8"/>
    <w:rsid w:val="0051150C"/>
    <w:rsid w:val="005118C3"/>
    <w:rsid w:val="00511A32"/>
    <w:rsid w:val="00512A1D"/>
    <w:rsid w:val="00513162"/>
    <w:rsid w:val="00513986"/>
    <w:rsid w:val="00514146"/>
    <w:rsid w:val="0051503D"/>
    <w:rsid w:val="0051535F"/>
    <w:rsid w:val="00515665"/>
    <w:rsid w:val="00515E63"/>
    <w:rsid w:val="00516BD9"/>
    <w:rsid w:val="005174EB"/>
    <w:rsid w:val="00517C1E"/>
    <w:rsid w:val="00517EC2"/>
    <w:rsid w:val="00520275"/>
    <w:rsid w:val="005217E8"/>
    <w:rsid w:val="00521FB8"/>
    <w:rsid w:val="00522018"/>
    <w:rsid w:val="00523556"/>
    <w:rsid w:val="0052398B"/>
    <w:rsid w:val="00523A48"/>
    <w:rsid w:val="00524D11"/>
    <w:rsid w:val="00525C24"/>
    <w:rsid w:val="00525DC0"/>
    <w:rsid w:val="005263DA"/>
    <w:rsid w:val="005268DA"/>
    <w:rsid w:val="00526A04"/>
    <w:rsid w:val="00530C2A"/>
    <w:rsid w:val="00530D71"/>
    <w:rsid w:val="00531072"/>
    <w:rsid w:val="00532410"/>
    <w:rsid w:val="00534416"/>
    <w:rsid w:val="00536756"/>
    <w:rsid w:val="00536A81"/>
    <w:rsid w:val="00537589"/>
    <w:rsid w:val="00537CE3"/>
    <w:rsid w:val="00537DBE"/>
    <w:rsid w:val="005400FB"/>
    <w:rsid w:val="00543412"/>
    <w:rsid w:val="0054370C"/>
    <w:rsid w:val="005437DB"/>
    <w:rsid w:val="0054395F"/>
    <w:rsid w:val="00544198"/>
    <w:rsid w:val="00544DA7"/>
    <w:rsid w:val="00545B6A"/>
    <w:rsid w:val="00546186"/>
    <w:rsid w:val="005467ED"/>
    <w:rsid w:val="005475F7"/>
    <w:rsid w:val="00547A5A"/>
    <w:rsid w:val="00547F93"/>
    <w:rsid w:val="005500A3"/>
    <w:rsid w:val="005510AA"/>
    <w:rsid w:val="005519BF"/>
    <w:rsid w:val="00552FDE"/>
    <w:rsid w:val="005534C8"/>
    <w:rsid w:val="00553743"/>
    <w:rsid w:val="005545FA"/>
    <w:rsid w:val="0055593D"/>
    <w:rsid w:val="005561C0"/>
    <w:rsid w:val="005561CE"/>
    <w:rsid w:val="0055661C"/>
    <w:rsid w:val="00560345"/>
    <w:rsid w:val="00560837"/>
    <w:rsid w:val="00560927"/>
    <w:rsid w:val="00560CD1"/>
    <w:rsid w:val="005618F5"/>
    <w:rsid w:val="00563459"/>
    <w:rsid w:val="00565460"/>
    <w:rsid w:val="005655FD"/>
    <w:rsid w:val="00565A0E"/>
    <w:rsid w:val="005663C2"/>
    <w:rsid w:val="00566742"/>
    <w:rsid w:val="00567290"/>
    <w:rsid w:val="005675BE"/>
    <w:rsid w:val="005709A7"/>
    <w:rsid w:val="00571996"/>
    <w:rsid w:val="00572172"/>
    <w:rsid w:val="00572A7F"/>
    <w:rsid w:val="00572E18"/>
    <w:rsid w:val="00572FD1"/>
    <w:rsid w:val="00573A82"/>
    <w:rsid w:val="00573C66"/>
    <w:rsid w:val="00573D0B"/>
    <w:rsid w:val="005742C4"/>
    <w:rsid w:val="00574629"/>
    <w:rsid w:val="00574D89"/>
    <w:rsid w:val="005757CB"/>
    <w:rsid w:val="005759AD"/>
    <w:rsid w:val="005761B8"/>
    <w:rsid w:val="0057697E"/>
    <w:rsid w:val="00576A97"/>
    <w:rsid w:val="00576B71"/>
    <w:rsid w:val="0057753F"/>
    <w:rsid w:val="00577A36"/>
    <w:rsid w:val="005801C7"/>
    <w:rsid w:val="00580419"/>
    <w:rsid w:val="005805E0"/>
    <w:rsid w:val="005807BC"/>
    <w:rsid w:val="005808ED"/>
    <w:rsid w:val="00581306"/>
    <w:rsid w:val="00582BD0"/>
    <w:rsid w:val="0058316E"/>
    <w:rsid w:val="005831D7"/>
    <w:rsid w:val="00584B33"/>
    <w:rsid w:val="00584F9D"/>
    <w:rsid w:val="00585830"/>
    <w:rsid w:val="0058606B"/>
    <w:rsid w:val="005873F1"/>
    <w:rsid w:val="00587AEB"/>
    <w:rsid w:val="0059021F"/>
    <w:rsid w:val="005903C2"/>
    <w:rsid w:val="00590F8C"/>
    <w:rsid w:val="005938A7"/>
    <w:rsid w:val="00595072"/>
    <w:rsid w:val="00595478"/>
    <w:rsid w:val="005955AA"/>
    <w:rsid w:val="00595AB7"/>
    <w:rsid w:val="00595F22"/>
    <w:rsid w:val="00597B63"/>
    <w:rsid w:val="005A05C6"/>
    <w:rsid w:val="005A066C"/>
    <w:rsid w:val="005A0855"/>
    <w:rsid w:val="005A0BBC"/>
    <w:rsid w:val="005A0BFB"/>
    <w:rsid w:val="005A0D6A"/>
    <w:rsid w:val="005A0D9D"/>
    <w:rsid w:val="005A1EF6"/>
    <w:rsid w:val="005A319E"/>
    <w:rsid w:val="005A3269"/>
    <w:rsid w:val="005A3B45"/>
    <w:rsid w:val="005A404E"/>
    <w:rsid w:val="005A43D9"/>
    <w:rsid w:val="005A546F"/>
    <w:rsid w:val="005A585D"/>
    <w:rsid w:val="005A644C"/>
    <w:rsid w:val="005A650D"/>
    <w:rsid w:val="005A7B42"/>
    <w:rsid w:val="005A7E27"/>
    <w:rsid w:val="005B00B0"/>
    <w:rsid w:val="005B07B8"/>
    <w:rsid w:val="005B08D9"/>
    <w:rsid w:val="005B0BAE"/>
    <w:rsid w:val="005B189C"/>
    <w:rsid w:val="005B3624"/>
    <w:rsid w:val="005B37FA"/>
    <w:rsid w:val="005B3D02"/>
    <w:rsid w:val="005B4247"/>
    <w:rsid w:val="005B5AC0"/>
    <w:rsid w:val="005B72B0"/>
    <w:rsid w:val="005B7D5C"/>
    <w:rsid w:val="005B7D8F"/>
    <w:rsid w:val="005C010F"/>
    <w:rsid w:val="005C034E"/>
    <w:rsid w:val="005C0573"/>
    <w:rsid w:val="005C0921"/>
    <w:rsid w:val="005C094F"/>
    <w:rsid w:val="005C0B4F"/>
    <w:rsid w:val="005C0C2C"/>
    <w:rsid w:val="005C1F81"/>
    <w:rsid w:val="005C200F"/>
    <w:rsid w:val="005C2AFF"/>
    <w:rsid w:val="005C2C6F"/>
    <w:rsid w:val="005C2CCC"/>
    <w:rsid w:val="005C3256"/>
    <w:rsid w:val="005C33A0"/>
    <w:rsid w:val="005C373B"/>
    <w:rsid w:val="005C392B"/>
    <w:rsid w:val="005C3C4F"/>
    <w:rsid w:val="005C3E56"/>
    <w:rsid w:val="005C43C5"/>
    <w:rsid w:val="005C4741"/>
    <w:rsid w:val="005C4F0C"/>
    <w:rsid w:val="005C4FB1"/>
    <w:rsid w:val="005C531C"/>
    <w:rsid w:val="005C5396"/>
    <w:rsid w:val="005C56D3"/>
    <w:rsid w:val="005C6464"/>
    <w:rsid w:val="005C65CA"/>
    <w:rsid w:val="005C662D"/>
    <w:rsid w:val="005C6CD2"/>
    <w:rsid w:val="005C725B"/>
    <w:rsid w:val="005C730A"/>
    <w:rsid w:val="005C7996"/>
    <w:rsid w:val="005C7BE7"/>
    <w:rsid w:val="005D0443"/>
    <w:rsid w:val="005D0DC6"/>
    <w:rsid w:val="005D11B8"/>
    <w:rsid w:val="005D1628"/>
    <w:rsid w:val="005D210D"/>
    <w:rsid w:val="005D21E4"/>
    <w:rsid w:val="005D2A8E"/>
    <w:rsid w:val="005D3005"/>
    <w:rsid w:val="005D30DD"/>
    <w:rsid w:val="005D4D32"/>
    <w:rsid w:val="005D5B7D"/>
    <w:rsid w:val="005D5BAF"/>
    <w:rsid w:val="005D6519"/>
    <w:rsid w:val="005D654B"/>
    <w:rsid w:val="005D6AD1"/>
    <w:rsid w:val="005D6BC4"/>
    <w:rsid w:val="005D6ED7"/>
    <w:rsid w:val="005D7378"/>
    <w:rsid w:val="005D7821"/>
    <w:rsid w:val="005D7C93"/>
    <w:rsid w:val="005E005F"/>
    <w:rsid w:val="005E04A3"/>
    <w:rsid w:val="005E05D6"/>
    <w:rsid w:val="005E0D4A"/>
    <w:rsid w:val="005E0F38"/>
    <w:rsid w:val="005E1177"/>
    <w:rsid w:val="005E15DA"/>
    <w:rsid w:val="005E1804"/>
    <w:rsid w:val="005E19CC"/>
    <w:rsid w:val="005E1AB6"/>
    <w:rsid w:val="005E1C35"/>
    <w:rsid w:val="005E21CE"/>
    <w:rsid w:val="005E2BF7"/>
    <w:rsid w:val="005E300C"/>
    <w:rsid w:val="005E3542"/>
    <w:rsid w:val="005E35F3"/>
    <w:rsid w:val="005E445B"/>
    <w:rsid w:val="005E4D13"/>
    <w:rsid w:val="005E5243"/>
    <w:rsid w:val="005E5494"/>
    <w:rsid w:val="005E6540"/>
    <w:rsid w:val="005E65B6"/>
    <w:rsid w:val="005E6654"/>
    <w:rsid w:val="005E6838"/>
    <w:rsid w:val="005E71FF"/>
    <w:rsid w:val="005E7C25"/>
    <w:rsid w:val="005F03EE"/>
    <w:rsid w:val="005F0D1F"/>
    <w:rsid w:val="005F10E4"/>
    <w:rsid w:val="005F1430"/>
    <w:rsid w:val="005F1955"/>
    <w:rsid w:val="005F2AF6"/>
    <w:rsid w:val="005F3246"/>
    <w:rsid w:val="005F4770"/>
    <w:rsid w:val="005F47C6"/>
    <w:rsid w:val="005F53A6"/>
    <w:rsid w:val="005F6754"/>
    <w:rsid w:val="005F70EB"/>
    <w:rsid w:val="005F71C0"/>
    <w:rsid w:val="005F747B"/>
    <w:rsid w:val="006005F3"/>
    <w:rsid w:val="00600F32"/>
    <w:rsid w:val="00601103"/>
    <w:rsid w:val="006011E7"/>
    <w:rsid w:val="00601686"/>
    <w:rsid w:val="00601C9E"/>
    <w:rsid w:val="006021C7"/>
    <w:rsid w:val="00602457"/>
    <w:rsid w:val="00602C09"/>
    <w:rsid w:val="00602FD1"/>
    <w:rsid w:val="006037DC"/>
    <w:rsid w:val="00603F1E"/>
    <w:rsid w:val="00603FD2"/>
    <w:rsid w:val="0060404D"/>
    <w:rsid w:val="0060418E"/>
    <w:rsid w:val="0060483F"/>
    <w:rsid w:val="00604CAB"/>
    <w:rsid w:val="00605455"/>
    <w:rsid w:val="006055ED"/>
    <w:rsid w:val="00606B02"/>
    <w:rsid w:val="006107DD"/>
    <w:rsid w:val="00610E72"/>
    <w:rsid w:val="0061102F"/>
    <w:rsid w:val="00611A01"/>
    <w:rsid w:val="00612C07"/>
    <w:rsid w:val="00613013"/>
    <w:rsid w:val="00613058"/>
    <w:rsid w:val="0061363E"/>
    <w:rsid w:val="00613ACA"/>
    <w:rsid w:val="0061493F"/>
    <w:rsid w:val="00614FB8"/>
    <w:rsid w:val="00615188"/>
    <w:rsid w:val="00615325"/>
    <w:rsid w:val="00615518"/>
    <w:rsid w:val="00615933"/>
    <w:rsid w:val="006164F4"/>
    <w:rsid w:val="00617563"/>
    <w:rsid w:val="00617D1E"/>
    <w:rsid w:val="006202A4"/>
    <w:rsid w:val="0062045D"/>
    <w:rsid w:val="00620630"/>
    <w:rsid w:val="00621135"/>
    <w:rsid w:val="00621D2A"/>
    <w:rsid w:val="00621FD8"/>
    <w:rsid w:val="00622C51"/>
    <w:rsid w:val="00623426"/>
    <w:rsid w:val="006235E8"/>
    <w:rsid w:val="006237D1"/>
    <w:rsid w:val="00623D3C"/>
    <w:rsid w:val="006248DE"/>
    <w:rsid w:val="00625BD8"/>
    <w:rsid w:val="00626192"/>
    <w:rsid w:val="00626F61"/>
    <w:rsid w:val="00627199"/>
    <w:rsid w:val="006274D0"/>
    <w:rsid w:val="0062766F"/>
    <w:rsid w:val="0062775F"/>
    <w:rsid w:val="006277F7"/>
    <w:rsid w:val="0062799A"/>
    <w:rsid w:val="00627C7B"/>
    <w:rsid w:val="0063072B"/>
    <w:rsid w:val="00632B23"/>
    <w:rsid w:val="00632EA4"/>
    <w:rsid w:val="006331D3"/>
    <w:rsid w:val="0063364D"/>
    <w:rsid w:val="006337E9"/>
    <w:rsid w:val="006338C2"/>
    <w:rsid w:val="00633DC1"/>
    <w:rsid w:val="00633F5F"/>
    <w:rsid w:val="006354E9"/>
    <w:rsid w:val="00635AEA"/>
    <w:rsid w:val="00635DFD"/>
    <w:rsid w:val="006363A6"/>
    <w:rsid w:val="00636B71"/>
    <w:rsid w:val="00637C02"/>
    <w:rsid w:val="00640778"/>
    <w:rsid w:val="00640C65"/>
    <w:rsid w:val="00640FCA"/>
    <w:rsid w:val="00641EDB"/>
    <w:rsid w:val="0064207F"/>
    <w:rsid w:val="0064255B"/>
    <w:rsid w:val="00642A2A"/>
    <w:rsid w:val="00642DF3"/>
    <w:rsid w:val="00643801"/>
    <w:rsid w:val="006441AB"/>
    <w:rsid w:val="0064421E"/>
    <w:rsid w:val="00644A25"/>
    <w:rsid w:val="00645360"/>
    <w:rsid w:val="00645705"/>
    <w:rsid w:val="00645AEA"/>
    <w:rsid w:val="00645F50"/>
    <w:rsid w:val="00646AC9"/>
    <w:rsid w:val="0064703F"/>
    <w:rsid w:val="00650A11"/>
    <w:rsid w:val="00651321"/>
    <w:rsid w:val="00651771"/>
    <w:rsid w:val="00651896"/>
    <w:rsid w:val="006526BF"/>
    <w:rsid w:val="006529DB"/>
    <w:rsid w:val="00652BDD"/>
    <w:rsid w:val="00653A56"/>
    <w:rsid w:val="0065413C"/>
    <w:rsid w:val="00654546"/>
    <w:rsid w:val="00654B05"/>
    <w:rsid w:val="00654BF4"/>
    <w:rsid w:val="00654F8B"/>
    <w:rsid w:val="006552BF"/>
    <w:rsid w:val="00655EA1"/>
    <w:rsid w:val="006565E2"/>
    <w:rsid w:val="00656604"/>
    <w:rsid w:val="00657620"/>
    <w:rsid w:val="00657A35"/>
    <w:rsid w:val="00660EB9"/>
    <w:rsid w:val="00660EDE"/>
    <w:rsid w:val="00661524"/>
    <w:rsid w:val="006620FB"/>
    <w:rsid w:val="0066255B"/>
    <w:rsid w:val="00662BE5"/>
    <w:rsid w:val="00663629"/>
    <w:rsid w:val="006644AF"/>
    <w:rsid w:val="00664CCE"/>
    <w:rsid w:val="006651E6"/>
    <w:rsid w:val="006655FC"/>
    <w:rsid w:val="0066586C"/>
    <w:rsid w:val="00665B52"/>
    <w:rsid w:val="0066658D"/>
    <w:rsid w:val="00666769"/>
    <w:rsid w:val="00666A4B"/>
    <w:rsid w:val="00666A85"/>
    <w:rsid w:val="00666E7E"/>
    <w:rsid w:val="006671EB"/>
    <w:rsid w:val="00670D54"/>
    <w:rsid w:val="00671A5D"/>
    <w:rsid w:val="00671D7C"/>
    <w:rsid w:val="00672361"/>
    <w:rsid w:val="00672E72"/>
    <w:rsid w:val="0067333E"/>
    <w:rsid w:val="0067384D"/>
    <w:rsid w:val="00673DEF"/>
    <w:rsid w:val="0067412D"/>
    <w:rsid w:val="006741B0"/>
    <w:rsid w:val="006749E9"/>
    <w:rsid w:val="00674E83"/>
    <w:rsid w:val="006753B3"/>
    <w:rsid w:val="00675E50"/>
    <w:rsid w:val="00675EFB"/>
    <w:rsid w:val="00676111"/>
    <w:rsid w:val="0067672F"/>
    <w:rsid w:val="0067708B"/>
    <w:rsid w:val="00677332"/>
    <w:rsid w:val="00677891"/>
    <w:rsid w:val="006778F3"/>
    <w:rsid w:val="006803CB"/>
    <w:rsid w:val="00681199"/>
    <w:rsid w:val="00681414"/>
    <w:rsid w:val="00681867"/>
    <w:rsid w:val="0068200E"/>
    <w:rsid w:val="00682138"/>
    <w:rsid w:val="0068277E"/>
    <w:rsid w:val="00682867"/>
    <w:rsid w:val="006828FF"/>
    <w:rsid w:val="006836A9"/>
    <w:rsid w:val="00683EE1"/>
    <w:rsid w:val="0068457C"/>
    <w:rsid w:val="00685315"/>
    <w:rsid w:val="0068553E"/>
    <w:rsid w:val="00685956"/>
    <w:rsid w:val="006878C8"/>
    <w:rsid w:val="00687B91"/>
    <w:rsid w:val="00687F6F"/>
    <w:rsid w:val="00690C1F"/>
    <w:rsid w:val="006911FA"/>
    <w:rsid w:val="00691C9C"/>
    <w:rsid w:val="00692569"/>
    <w:rsid w:val="006926D9"/>
    <w:rsid w:val="006927EC"/>
    <w:rsid w:val="006928B6"/>
    <w:rsid w:val="006940EE"/>
    <w:rsid w:val="0069463E"/>
    <w:rsid w:val="00694EC4"/>
    <w:rsid w:val="00695E92"/>
    <w:rsid w:val="00695F2D"/>
    <w:rsid w:val="00695F5D"/>
    <w:rsid w:val="006968AE"/>
    <w:rsid w:val="00697278"/>
    <w:rsid w:val="00697434"/>
    <w:rsid w:val="0069799C"/>
    <w:rsid w:val="006A05BA"/>
    <w:rsid w:val="006A1B59"/>
    <w:rsid w:val="006A2105"/>
    <w:rsid w:val="006A26DA"/>
    <w:rsid w:val="006A2D8F"/>
    <w:rsid w:val="006A2EEE"/>
    <w:rsid w:val="006A3226"/>
    <w:rsid w:val="006A35B0"/>
    <w:rsid w:val="006A392B"/>
    <w:rsid w:val="006A475C"/>
    <w:rsid w:val="006A59A0"/>
    <w:rsid w:val="006A6DEE"/>
    <w:rsid w:val="006A7EB8"/>
    <w:rsid w:val="006B06C6"/>
    <w:rsid w:val="006B09C5"/>
    <w:rsid w:val="006B0D16"/>
    <w:rsid w:val="006B0D39"/>
    <w:rsid w:val="006B122B"/>
    <w:rsid w:val="006B13FB"/>
    <w:rsid w:val="006B1D5E"/>
    <w:rsid w:val="006B246E"/>
    <w:rsid w:val="006B324E"/>
    <w:rsid w:val="006B3BF0"/>
    <w:rsid w:val="006B465C"/>
    <w:rsid w:val="006B4AE7"/>
    <w:rsid w:val="006B50CF"/>
    <w:rsid w:val="006B5B18"/>
    <w:rsid w:val="006B5DFF"/>
    <w:rsid w:val="006B6089"/>
    <w:rsid w:val="006B6A12"/>
    <w:rsid w:val="006B6E06"/>
    <w:rsid w:val="006B7588"/>
    <w:rsid w:val="006B7E34"/>
    <w:rsid w:val="006B7FE7"/>
    <w:rsid w:val="006C03D3"/>
    <w:rsid w:val="006C0C60"/>
    <w:rsid w:val="006C0D36"/>
    <w:rsid w:val="006C1115"/>
    <w:rsid w:val="006C189D"/>
    <w:rsid w:val="006C33F3"/>
    <w:rsid w:val="006C3F68"/>
    <w:rsid w:val="006C4193"/>
    <w:rsid w:val="006C41FC"/>
    <w:rsid w:val="006C491A"/>
    <w:rsid w:val="006C4C59"/>
    <w:rsid w:val="006C4FD7"/>
    <w:rsid w:val="006C55AE"/>
    <w:rsid w:val="006C5D3E"/>
    <w:rsid w:val="006C6F50"/>
    <w:rsid w:val="006C6FD9"/>
    <w:rsid w:val="006C7045"/>
    <w:rsid w:val="006C723D"/>
    <w:rsid w:val="006D0A32"/>
    <w:rsid w:val="006D103F"/>
    <w:rsid w:val="006D1658"/>
    <w:rsid w:val="006D1C85"/>
    <w:rsid w:val="006D1F34"/>
    <w:rsid w:val="006D2BD7"/>
    <w:rsid w:val="006D37B4"/>
    <w:rsid w:val="006D3F90"/>
    <w:rsid w:val="006D41B0"/>
    <w:rsid w:val="006D4BCF"/>
    <w:rsid w:val="006D4C8C"/>
    <w:rsid w:val="006D4D6F"/>
    <w:rsid w:val="006D52FF"/>
    <w:rsid w:val="006D542F"/>
    <w:rsid w:val="006D558D"/>
    <w:rsid w:val="006D6CCC"/>
    <w:rsid w:val="006D6CF8"/>
    <w:rsid w:val="006D728A"/>
    <w:rsid w:val="006D7463"/>
    <w:rsid w:val="006D7D4F"/>
    <w:rsid w:val="006D7E33"/>
    <w:rsid w:val="006E00D0"/>
    <w:rsid w:val="006E0F16"/>
    <w:rsid w:val="006E1B0D"/>
    <w:rsid w:val="006E1E03"/>
    <w:rsid w:val="006E1F4D"/>
    <w:rsid w:val="006E28CE"/>
    <w:rsid w:val="006E2DE4"/>
    <w:rsid w:val="006E2F59"/>
    <w:rsid w:val="006E3005"/>
    <w:rsid w:val="006E46F9"/>
    <w:rsid w:val="006E5065"/>
    <w:rsid w:val="006E530B"/>
    <w:rsid w:val="006E5AD2"/>
    <w:rsid w:val="006E6BCC"/>
    <w:rsid w:val="006F01B5"/>
    <w:rsid w:val="006F02D2"/>
    <w:rsid w:val="006F06ED"/>
    <w:rsid w:val="006F080D"/>
    <w:rsid w:val="006F118A"/>
    <w:rsid w:val="006F1450"/>
    <w:rsid w:val="006F1622"/>
    <w:rsid w:val="006F1850"/>
    <w:rsid w:val="006F1978"/>
    <w:rsid w:val="006F241B"/>
    <w:rsid w:val="006F25F8"/>
    <w:rsid w:val="006F2794"/>
    <w:rsid w:val="006F2B64"/>
    <w:rsid w:val="006F2BC8"/>
    <w:rsid w:val="006F2DD2"/>
    <w:rsid w:val="006F2E79"/>
    <w:rsid w:val="006F3F3C"/>
    <w:rsid w:val="006F43F9"/>
    <w:rsid w:val="006F44D0"/>
    <w:rsid w:val="006F5163"/>
    <w:rsid w:val="006F5590"/>
    <w:rsid w:val="006F5C75"/>
    <w:rsid w:val="006F6208"/>
    <w:rsid w:val="006F6378"/>
    <w:rsid w:val="006F68FE"/>
    <w:rsid w:val="006F6F0D"/>
    <w:rsid w:val="006F71AC"/>
    <w:rsid w:val="006F73A8"/>
    <w:rsid w:val="007004D2"/>
    <w:rsid w:val="00700725"/>
    <w:rsid w:val="007012F0"/>
    <w:rsid w:val="007014ED"/>
    <w:rsid w:val="00701885"/>
    <w:rsid w:val="00701D6D"/>
    <w:rsid w:val="00702E37"/>
    <w:rsid w:val="0070359E"/>
    <w:rsid w:val="007047BE"/>
    <w:rsid w:val="00704BEC"/>
    <w:rsid w:val="00704C9A"/>
    <w:rsid w:val="00704EDF"/>
    <w:rsid w:val="00704F1E"/>
    <w:rsid w:val="007057A6"/>
    <w:rsid w:val="00706B76"/>
    <w:rsid w:val="00706DA5"/>
    <w:rsid w:val="007103E8"/>
    <w:rsid w:val="00710C78"/>
    <w:rsid w:val="00710CE8"/>
    <w:rsid w:val="00711EA0"/>
    <w:rsid w:val="00713097"/>
    <w:rsid w:val="00713F95"/>
    <w:rsid w:val="007151DB"/>
    <w:rsid w:val="0071535A"/>
    <w:rsid w:val="00715D0F"/>
    <w:rsid w:val="0071628F"/>
    <w:rsid w:val="007162E8"/>
    <w:rsid w:val="007164E2"/>
    <w:rsid w:val="00716637"/>
    <w:rsid w:val="0071760B"/>
    <w:rsid w:val="00717CEE"/>
    <w:rsid w:val="00720874"/>
    <w:rsid w:val="00721056"/>
    <w:rsid w:val="00721543"/>
    <w:rsid w:val="0072201E"/>
    <w:rsid w:val="007226B2"/>
    <w:rsid w:val="007228B3"/>
    <w:rsid w:val="00722C69"/>
    <w:rsid w:val="00723E8F"/>
    <w:rsid w:val="00724A1C"/>
    <w:rsid w:val="00724BB6"/>
    <w:rsid w:val="00725741"/>
    <w:rsid w:val="007259E6"/>
    <w:rsid w:val="00725F03"/>
    <w:rsid w:val="00725F60"/>
    <w:rsid w:val="00726EC9"/>
    <w:rsid w:val="00726F25"/>
    <w:rsid w:val="00727D24"/>
    <w:rsid w:val="00730D23"/>
    <w:rsid w:val="00730E9E"/>
    <w:rsid w:val="00730EA6"/>
    <w:rsid w:val="00730F19"/>
    <w:rsid w:val="00731269"/>
    <w:rsid w:val="007318E1"/>
    <w:rsid w:val="00731BCD"/>
    <w:rsid w:val="00733317"/>
    <w:rsid w:val="0073452A"/>
    <w:rsid w:val="00734531"/>
    <w:rsid w:val="00734658"/>
    <w:rsid w:val="0073469D"/>
    <w:rsid w:val="00734890"/>
    <w:rsid w:val="00734A36"/>
    <w:rsid w:val="00734C4E"/>
    <w:rsid w:val="00735303"/>
    <w:rsid w:val="00735981"/>
    <w:rsid w:val="00736066"/>
    <w:rsid w:val="0073639A"/>
    <w:rsid w:val="00737196"/>
    <w:rsid w:val="0073763E"/>
    <w:rsid w:val="0073777F"/>
    <w:rsid w:val="00737838"/>
    <w:rsid w:val="0074026F"/>
    <w:rsid w:val="00740685"/>
    <w:rsid w:val="00741B33"/>
    <w:rsid w:val="00741D90"/>
    <w:rsid w:val="007424BC"/>
    <w:rsid w:val="00742C33"/>
    <w:rsid w:val="007432BE"/>
    <w:rsid w:val="007434E6"/>
    <w:rsid w:val="0074403A"/>
    <w:rsid w:val="007441F7"/>
    <w:rsid w:val="00745232"/>
    <w:rsid w:val="0074585B"/>
    <w:rsid w:val="00745E34"/>
    <w:rsid w:val="007464E5"/>
    <w:rsid w:val="00746598"/>
    <w:rsid w:val="00746765"/>
    <w:rsid w:val="00746C1D"/>
    <w:rsid w:val="00746C70"/>
    <w:rsid w:val="00747303"/>
    <w:rsid w:val="00747BC9"/>
    <w:rsid w:val="007507EB"/>
    <w:rsid w:val="00750959"/>
    <w:rsid w:val="0075125E"/>
    <w:rsid w:val="0075134F"/>
    <w:rsid w:val="00751770"/>
    <w:rsid w:val="00751DDE"/>
    <w:rsid w:val="00752003"/>
    <w:rsid w:val="00752253"/>
    <w:rsid w:val="00752C2D"/>
    <w:rsid w:val="00752EE2"/>
    <w:rsid w:val="007533DC"/>
    <w:rsid w:val="00754192"/>
    <w:rsid w:val="007547E9"/>
    <w:rsid w:val="00755863"/>
    <w:rsid w:val="007567F1"/>
    <w:rsid w:val="0075782F"/>
    <w:rsid w:val="00760599"/>
    <w:rsid w:val="00760BC3"/>
    <w:rsid w:val="00760E1A"/>
    <w:rsid w:val="00761079"/>
    <w:rsid w:val="0076134C"/>
    <w:rsid w:val="00761BA3"/>
    <w:rsid w:val="00762E74"/>
    <w:rsid w:val="00763137"/>
    <w:rsid w:val="00763AF7"/>
    <w:rsid w:val="007641ED"/>
    <w:rsid w:val="0076433D"/>
    <w:rsid w:val="00764493"/>
    <w:rsid w:val="00765C59"/>
    <w:rsid w:val="0076653A"/>
    <w:rsid w:val="0076716A"/>
    <w:rsid w:val="00770929"/>
    <w:rsid w:val="00770D94"/>
    <w:rsid w:val="00770E02"/>
    <w:rsid w:val="00771CD0"/>
    <w:rsid w:val="00771E83"/>
    <w:rsid w:val="00772326"/>
    <w:rsid w:val="00772343"/>
    <w:rsid w:val="007723B6"/>
    <w:rsid w:val="007732F4"/>
    <w:rsid w:val="007737CA"/>
    <w:rsid w:val="00775064"/>
    <w:rsid w:val="0077506F"/>
    <w:rsid w:val="00775B6B"/>
    <w:rsid w:val="00775CFD"/>
    <w:rsid w:val="0077646F"/>
    <w:rsid w:val="0077679F"/>
    <w:rsid w:val="00777375"/>
    <w:rsid w:val="00781A64"/>
    <w:rsid w:val="00782010"/>
    <w:rsid w:val="007820EE"/>
    <w:rsid w:val="0078237E"/>
    <w:rsid w:val="007823C7"/>
    <w:rsid w:val="00782CDB"/>
    <w:rsid w:val="007833AA"/>
    <w:rsid w:val="00783D10"/>
    <w:rsid w:val="00785322"/>
    <w:rsid w:val="007866EF"/>
    <w:rsid w:val="00786ED5"/>
    <w:rsid w:val="007871AA"/>
    <w:rsid w:val="00787702"/>
    <w:rsid w:val="00790B9B"/>
    <w:rsid w:val="00790CF5"/>
    <w:rsid w:val="007914EF"/>
    <w:rsid w:val="007918A8"/>
    <w:rsid w:val="007921D3"/>
    <w:rsid w:val="0079259C"/>
    <w:rsid w:val="00792A1F"/>
    <w:rsid w:val="007933B4"/>
    <w:rsid w:val="00794654"/>
    <w:rsid w:val="00795904"/>
    <w:rsid w:val="0079650C"/>
    <w:rsid w:val="00797F26"/>
    <w:rsid w:val="007A043A"/>
    <w:rsid w:val="007A046B"/>
    <w:rsid w:val="007A0A63"/>
    <w:rsid w:val="007A16B8"/>
    <w:rsid w:val="007A176A"/>
    <w:rsid w:val="007A1DE2"/>
    <w:rsid w:val="007A2100"/>
    <w:rsid w:val="007A2528"/>
    <w:rsid w:val="007A34BA"/>
    <w:rsid w:val="007A3653"/>
    <w:rsid w:val="007A3A3B"/>
    <w:rsid w:val="007A485C"/>
    <w:rsid w:val="007A498F"/>
    <w:rsid w:val="007A5F88"/>
    <w:rsid w:val="007A63F6"/>
    <w:rsid w:val="007A66F6"/>
    <w:rsid w:val="007A6FAA"/>
    <w:rsid w:val="007A7633"/>
    <w:rsid w:val="007A79AC"/>
    <w:rsid w:val="007A7E1E"/>
    <w:rsid w:val="007B04DB"/>
    <w:rsid w:val="007B25F9"/>
    <w:rsid w:val="007B2D3A"/>
    <w:rsid w:val="007B31F9"/>
    <w:rsid w:val="007B3788"/>
    <w:rsid w:val="007B40E3"/>
    <w:rsid w:val="007B4230"/>
    <w:rsid w:val="007B496F"/>
    <w:rsid w:val="007B4DB3"/>
    <w:rsid w:val="007B5ECB"/>
    <w:rsid w:val="007B6F5F"/>
    <w:rsid w:val="007B76FE"/>
    <w:rsid w:val="007C020B"/>
    <w:rsid w:val="007C0251"/>
    <w:rsid w:val="007C08B7"/>
    <w:rsid w:val="007C0B02"/>
    <w:rsid w:val="007C1C1D"/>
    <w:rsid w:val="007C25CE"/>
    <w:rsid w:val="007C2C7E"/>
    <w:rsid w:val="007C30E2"/>
    <w:rsid w:val="007C4346"/>
    <w:rsid w:val="007C5783"/>
    <w:rsid w:val="007C5CEF"/>
    <w:rsid w:val="007C6331"/>
    <w:rsid w:val="007C78E9"/>
    <w:rsid w:val="007D06A9"/>
    <w:rsid w:val="007D0A7A"/>
    <w:rsid w:val="007D21C5"/>
    <w:rsid w:val="007D21C6"/>
    <w:rsid w:val="007D25F7"/>
    <w:rsid w:val="007D2724"/>
    <w:rsid w:val="007D2CE4"/>
    <w:rsid w:val="007D34EB"/>
    <w:rsid w:val="007D36CF"/>
    <w:rsid w:val="007D37A0"/>
    <w:rsid w:val="007D37A5"/>
    <w:rsid w:val="007D3F0D"/>
    <w:rsid w:val="007D401C"/>
    <w:rsid w:val="007D48C0"/>
    <w:rsid w:val="007D4EEC"/>
    <w:rsid w:val="007D60DD"/>
    <w:rsid w:val="007D7CF7"/>
    <w:rsid w:val="007E0036"/>
    <w:rsid w:val="007E02DC"/>
    <w:rsid w:val="007E03B9"/>
    <w:rsid w:val="007E09B4"/>
    <w:rsid w:val="007E0B61"/>
    <w:rsid w:val="007E0C73"/>
    <w:rsid w:val="007E260A"/>
    <w:rsid w:val="007E306E"/>
    <w:rsid w:val="007E37F5"/>
    <w:rsid w:val="007E4310"/>
    <w:rsid w:val="007E4F4B"/>
    <w:rsid w:val="007E7F0C"/>
    <w:rsid w:val="007F0A83"/>
    <w:rsid w:val="007F0E57"/>
    <w:rsid w:val="007F0EFC"/>
    <w:rsid w:val="007F1378"/>
    <w:rsid w:val="007F1437"/>
    <w:rsid w:val="007F1F23"/>
    <w:rsid w:val="007F2D26"/>
    <w:rsid w:val="007F2D70"/>
    <w:rsid w:val="007F2DE4"/>
    <w:rsid w:val="007F383F"/>
    <w:rsid w:val="007F3A49"/>
    <w:rsid w:val="007F45EF"/>
    <w:rsid w:val="007F46E6"/>
    <w:rsid w:val="007F4C63"/>
    <w:rsid w:val="007F5E3F"/>
    <w:rsid w:val="007F688F"/>
    <w:rsid w:val="007F6B5B"/>
    <w:rsid w:val="007F6BB5"/>
    <w:rsid w:val="007F74D3"/>
    <w:rsid w:val="007F7934"/>
    <w:rsid w:val="007F7F2A"/>
    <w:rsid w:val="008000B2"/>
    <w:rsid w:val="008001F4"/>
    <w:rsid w:val="008007AB"/>
    <w:rsid w:val="008009D3"/>
    <w:rsid w:val="00800A67"/>
    <w:rsid w:val="008020FF"/>
    <w:rsid w:val="008028A8"/>
    <w:rsid w:val="0080370A"/>
    <w:rsid w:val="0080399E"/>
    <w:rsid w:val="00803F78"/>
    <w:rsid w:val="008047D7"/>
    <w:rsid w:val="00804A6C"/>
    <w:rsid w:val="00804BCB"/>
    <w:rsid w:val="00804ED1"/>
    <w:rsid w:val="008051E7"/>
    <w:rsid w:val="0080548A"/>
    <w:rsid w:val="00805834"/>
    <w:rsid w:val="00805AD4"/>
    <w:rsid w:val="00805EE0"/>
    <w:rsid w:val="00806256"/>
    <w:rsid w:val="008063CD"/>
    <w:rsid w:val="00806AF5"/>
    <w:rsid w:val="00807489"/>
    <w:rsid w:val="008076C0"/>
    <w:rsid w:val="0080783F"/>
    <w:rsid w:val="00807D1B"/>
    <w:rsid w:val="00807F5D"/>
    <w:rsid w:val="00810BCF"/>
    <w:rsid w:val="00810C92"/>
    <w:rsid w:val="00810F1B"/>
    <w:rsid w:val="008119DC"/>
    <w:rsid w:val="00811BA3"/>
    <w:rsid w:val="00811BC2"/>
    <w:rsid w:val="00812397"/>
    <w:rsid w:val="00812458"/>
    <w:rsid w:val="008129F3"/>
    <w:rsid w:val="008131FF"/>
    <w:rsid w:val="00813672"/>
    <w:rsid w:val="00813985"/>
    <w:rsid w:val="008145F6"/>
    <w:rsid w:val="00814887"/>
    <w:rsid w:val="00814F5B"/>
    <w:rsid w:val="0081582E"/>
    <w:rsid w:val="0081596F"/>
    <w:rsid w:val="00815B0E"/>
    <w:rsid w:val="00815C3F"/>
    <w:rsid w:val="0081648A"/>
    <w:rsid w:val="00817075"/>
    <w:rsid w:val="00817247"/>
    <w:rsid w:val="00817812"/>
    <w:rsid w:val="00817A4C"/>
    <w:rsid w:val="00817B75"/>
    <w:rsid w:val="00817CAA"/>
    <w:rsid w:val="00817DBD"/>
    <w:rsid w:val="008207DA"/>
    <w:rsid w:val="00820F2B"/>
    <w:rsid w:val="00821B72"/>
    <w:rsid w:val="008220AC"/>
    <w:rsid w:val="0082282C"/>
    <w:rsid w:val="00822F57"/>
    <w:rsid w:val="008239CD"/>
    <w:rsid w:val="00824F21"/>
    <w:rsid w:val="008250A0"/>
    <w:rsid w:val="0082618C"/>
    <w:rsid w:val="0082635E"/>
    <w:rsid w:val="008267D0"/>
    <w:rsid w:val="00826E05"/>
    <w:rsid w:val="00826F8C"/>
    <w:rsid w:val="00827B56"/>
    <w:rsid w:val="00827DC8"/>
    <w:rsid w:val="0083056F"/>
    <w:rsid w:val="00830C79"/>
    <w:rsid w:val="0083126A"/>
    <w:rsid w:val="00831E36"/>
    <w:rsid w:val="00831F5A"/>
    <w:rsid w:val="00831FEC"/>
    <w:rsid w:val="0083302F"/>
    <w:rsid w:val="0083339F"/>
    <w:rsid w:val="008333C2"/>
    <w:rsid w:val="00833B65"/>
    <w:rsid w:val="008342D0"/>
    <w:rsid w:val="008352B2"/>
    <w:rsid w:val="0083561E"/>
    <w:rsid w:val="00835DF6"/>
    <w:rsid w:val="008360C6"/>
    <w:rsid w:val="008363F2"/>
    <w:rsid w:val="00836535"/>
    <w:rsid w:val="00836EC5"/>
    <w:rsid w:val="00837188"/>
    <w:rsid w:val="00837326"/>
    <w:rsid w:val="0083772F"/>
    <w:rsid w:val="0083779C"/>
    <w:rsid w:val="008402DF"/>
    <w:rsid w:val="008403CC"/>
    <w:rsid w:val="00840618"/>
    <w:rsid w:val="00840EED"/>
    <w:rsid w:val="008416AF"/>
    <w:rsid w:val="00841916"/>
    <w:rsid w:val="00841CD9"/>
    <w:rsid w:val="00841F31"/>
    <w:rsid w:val="008421C3"/>
    <w:rsid w:val="00842307"/>
    <w:rsid w:val="008433C8"/>
    <w:rsid w:val="008438E6"/>
    <w:rsid w:val="0084391B"/>
    <w:rsid w:val="00844128"/>
    <w:rsid w:val="008441C1"/>
    <w:rsid w:val="00844507"/>
    <w:rsid w:val="008449B3"/>
    <w:rsid w:val="00844E89"/>
    <w:rsid w:val="00845063"/>
    <w:rsid w:val="008454A1"/>
    <w:rsid w:val="00845561"/>
    <w:rsid w:val="00845C23"/>
    <w:rsid w:val="00846A5D"/>
    <w:rsid w:val="00846A98"/>
    <w:rsid w:val="00846CA1"/>
    <w:rsid w:val="00847BFF"/>
    <w:rsid w:val="00847C52"/>
    <w:rsid w:val="0085067E"/>
    <w:rsid w:val="00850DF5"/>
    <w:rsid w:val="00851095"/>
    <w:rsid w:val="0085119C"/>
    <w:rsid w:val="00851699"/>
    <w:rsid w:val="00851AC1"/>
    <w:rsid w:val="00851B31"/>
    <w:rsid w:val="00852BE2"/>
    <w:rsid w:val="00852C7A"/>
    <w:rsid w:val="00853635"/>
    <w:rsid w:val="00853DAB"/>
    <w:rsid w:val="00853E0A"/>
    <w:rsid w:val="00853EBD"/>
    <w:rsid w:val="0085424A"/>
    <w:rsid w:val="0085459B"/>
    <w:rsid w:val="00855110"/>
    <w:rsid w:val="00855658"/>
    <w:rsid w:val="00855F98"/>
    <w:rsid w:val="00856532"/>
    <w:rsid w:val="00856813"/>
    <w:rsid w:val="00856A3A"/>
    <w:rsid w:val="00856B40"/>
    <w:rsid w:val="00856DCF"/>
    <w:rsid w:val="00856F78"/>
    <w:rsid w:val="00860139"/>
    <w:rsid w:val="0086105C"/>
    <w:rsid w:val="00861AEE"/>
    <w:rsid w:val="00862027"/>
    <w:rsid w:val="0086267E"/>
    <w:rsid w:val="00862B9D"/>
    <w:rsid w:val="00863044"/>
    <w:rsid w:val="008633E9"/>
    <w:rsid w:val="0086340A"/>
    <w:rsid w:val="00863909"/>
    <w:rsid w:val="00864018"/>
    <w:rsid w:val="00864D6D"/>
    <w:rsid w:val="00866F9F"/>
    <w:rsid w:val="00867324"/>
    <w:rsid w:val="00867775"/>
    <w:rsid w:val="00867967"/>
    <w:rsid w:val="0087058A"/>
    <w:rsid w:val="0087325E"/>
    <w:rsid w:val="008734ED"/>
    <w:rsid w:val="00873DA0"/>
    <w:rsid w:val="008745A5"/>
    <w:rsid w:val="00874EBF"/>
    <w:rsid w:val="00875BF8"/>
    <w:rsid w:val="008768AF"/>
    <w:rsid w:val="00876A36"/>
    <w:rsid w:val="00880721"/>
    <w:rsid w:val="008808B8"/>
    <w:rsid w:val="00881281"/>
    <w:rsid w:val="00881784"/>
    <w:rsid w:val="008819D9"/>
    <w:rsid w:val="008823D7"/>
    <w:rsid w:val="008825AA"/>
    <w:rsid w:val="00882F0F"/>
    <w:rsid w:val="0088311D"/>
    <w:rsid w:val="008831B1"/>
    <w:rsid w:val="00883238"/>
    <w:rsid w:val="0088361B"/>
    <w:rsid w:val="0088483F"/>
    <w:rsid w:val="00884A89"/>
    <w:rsid w:val="00885421"/>
    <w:rsid w:val="008855BF"/>
    <w:rsid w:val="008856BE"/>
    <w:rsid w:val="00885EFC"/>
    <w:rsid w:val="00886912"/>
    <w:rsid w:val="00886B31"/>
    <w:rsid w:val="00886BFF"/>
    <w:rsid w:val="00886CAB"/>
    <w:rsid w:val="008871F4"/>
    <w:rsid w:val="00887D6E"/>
    <w:rsid w:val="00890366"/>
    <w:rsid w:val="0089122E"/>
    <w:rsid w:val="00891391"/>
    <w:rsid w:val="00891E03"/>
    <w:rsid w:val="00892B74"/>
    <w:rsid w:val="00894388"/>
    <w:rsid w:val="008943E3"/>
    <w:rsid w:val="00894899"/>
    <w:rsid w:val="00894F64"/>
    <w:rsid w:val="008954AB"/>
    <w:rsid w:val="00896C1C"/>
    <w:rsid w:val="00896C88"/>
    <w:rsid w:val="00896E14"/>
    <w:rsid w:val="00896E96"/>
    <w:rsid w:val="00897853"/>
    <w:rsid w:val="008A0B58"/>
    <w:rsid w:val="008A0D6E"/>
    <w:rsid w:val="008A0DF7"/>
    <w:rsid w:val="008A1389"/>
    <w:rsid w:val="008A1578"/>
    <w:rsid w:val="008A30E6"/>
    <w:rsid w:val="008A324B"/>
    <w:rsid w:val="008A35B9"/>
    <w:rsid w:val="008A3AA9"/>
    <w:rsid w:val="008A6018"/>
    <w:rsid w:val="008A6812"/>
    <w:rsid w:val="008A6915"/>
    <w:rsid w:val="008A6CB4"/>
    <w:rsid w:val="008A6F1F"/>
    <w:rsid w:val="008A7A38"/>
    <w:rsid w:val="008A7BCD"/>
    <w:rsid w:val="008B0358"/>
    <w:rsid w:val="008B03DF"/>
    <w:rsid w:val="008B0610"/>
    <w:rsid w:val="008B07EB"/>
    <w:rsid w:val="008B1FBD"/>
    <w:rsid w:val="008B20C9"/>
    <w:rsid w:val="008B2601"/>
    <w:rsid w:val="008B2633"/>
    <w:rsid w:val="008B26A0"/>
    <w:rsid w:val="008B2D2D"/>
    <w:rsid w:val="008B2E12"/>
    <w:rsid w:val="008B34DF"/>
    <w:rsid w:val="008B37E4"/>
    <w:rsid w:val="008B4751"/>
    <w:rsid w:val="008B5188"/>
    <w:rsid w:val="008B6088"/>
    <w:rsid w:val="008B68CC"/>
    <w:rsid w:val="008B6B32"/>
    <w:rsid w:val="008B73EA"/>
    <w:rsid w:val="008B77DC"/>
    <w:rsid w:val="008B789C"/>
    <w:rsid w:val="008C02A5"/>
    <w:rsid w:val="008C07A4"/>
    <w:rsid w:val="008C144B"/>
    <w:rsid w:val="008C1B86"/>
    <w:rsid w:val="008C1C35"/>
    <w:rsid w:val="008C34BA"/>
    <w:rsid w:val="008C39F0"/>
    <w:rsid w:val="008C3C81"/>
    <w:rsid w:val="008C3DC7"/>
    <w:rsid w:val="008C3EB4"/>
    <w:rsid w:val="008C4A3E"/>
    <w:rsid w:val="008C4D84"/>
    <w:rsid w:val="008C50CE"/>
    <w:rsid w:val="008C59B9"/>
    <w:rsid w:val="008C5D13"/>
    <w:rsid w:val="008C5F64"/>
    <w:rsid w:val="008C5FCD"/>
    <w:rsid w:val="008C60E9"/>
    <w:rsid w:val="008C6270"/>
    <w:rsid w:val="008C763C"/>
    <w:rsid w:val="008C7D2F"/>
    <w:rsid w:val="008C7FBB"/>
    <w:rsid w:val="008D00BD"/>
    <w:rsid w:val="008D0265"/>
    <w:rsid w:val="008D105A"/>
    <w:rsid w:val="008D1A45"/>
    <w:rsid w:val="008D1C12"/>
    <w:rsid w:val="008D1F1B"/>
    <w:rsid w:val="008D21CA"/>
    <w:rsid w:val="008D221D"/>
    <w:rsid w:val="008D296D"/>
    <w:rsid w:val="008D2D1D"/>
    <w:rsid w:val="008D32ED"/>
    <w:rsid w:val="008D3478"/>
    <w:rsid w:val="008D4357"/>
    <w:rsid w:val="008D4903"/>
    <w:rsid w:val="008D4D20"/>
    <w:rsid w:val="008D4E5A"/>
    <w:rsid w:val="008D5158"/>
    <w:rsid w:val="008D5258"/>
    <w:rsid w:val="008D581E"/>
    <w:rsid w:val="008D65E8"/>
    <w:rsid w:val="008D7134"/>
    <w:rsid w:val="008D78CD"/>
    <w:rsid w:val="008D797D"/>
    <w:rsid w:val="008D7A1B"/>
    <w:rsid w:val="008E14D7"/>
    <w:rsid w:val="008E1908"/>
    <w:rsid w:val="008E1CD6"/>
    <w:rsid w:val="008E2474"/>
    <w:rsid w:val="008E24AD"/>
    <w:rsid w:val="008E24CD"/>
    <w:rsid w:val="008E263A"/>
    <w:rsid w:val="008E2A37"/>
    <w:rsid w:val="008E3BE9"/>
    <w:rsid w:val="008E3F61"/>
    <w:rsid w:val="008E41AF"/>
    <w:rsid w:val="008E50DA"/>
    <w:rsid w:val="008E5746"/>
    <w:rsid w:val="008E6280"/>
    <w:rsid w:val="008E68CA"/>
    <w:rsid w:val="008E6DBE"/>
    <w:rsid w:val="008E7266"/>
    <w:rsid w:val="008E7787"/>
    <w:rsid w:val="008E79F2"/>
    <w:rsid w:val="008F07FE"/>
    <w:rsid w:val="008F10D7"/>
    <w:rsid w:val="008F26AE"/>
    <w:rsid w:val="008F2CD6"/>
    <w:rsid w:val="008F2D01"/>
    <w:rsid w:val="008F312C"/>
    <w:rsid w:val="008F3C92"/>
    <w:rsid w:val="008F4508"/>
    <w:rsid w:val="008F46AA"/>
    <w:rsid w:val="008F5167"/>
    <w:rsid w:val="008F5807"/>
    <w:rsid w:val="008F5E6F"/>
    <w:rsid w:val="008F65E0"/>
    <w:rsid w:val="008F65E5"/>
    <w:rsid w:val="008F67AA"/>
    <w:rsid w:val="00900153"/>
    <w:rsid w:val="009006F0"/>
    <w:rsid w:val="0090085B"/>
    <w:rsid w:val="00900D63"/>
    <w:rsid w:val="00901020"/>
    <w:rsid w:val="00901043"/>
    <w:rsid w:val="009016F3"/>
    <w:rsid w:val="00902912"/>
    <w:rsid w:val="00902ABE"/>
    <w:rsid w:val="00902D61"/>
    <w:rsid w:val="00902F02"/>
    <w:rsid w:val="00902FE1"/>
    <w:rsid w:val="00903BC8"/>
    <w:rsid w:val="00903C23"/>
    <w:rsid w:val="0090495F"/>
    <w:rsid w:val="009053A7"/>
    <w:rsid w:val="00906845"/>
    <w:rsid w:val="0090691A"/>
    <w:rsid w:val="009072D5"/>
    <w:rsid w:val="00907756"/>
    <w:rsid w:val="00910022"/>
    <w:rsid w:val="00910F7B"/>
    <w:rsid w:val="00911136"/>
    <w:rsid w:val="0091200A"/>
    <w:rsid w:val="0091229E"/>
    <w:rsid w:val="00912320"/>
    <w:rsid w:val="00912463"/>
    <w:rsid w:val="0091253A"/>
    <w:rsid w:val="00912F7D"/>
    <w:rsid w:val="0091351A"/>
    <w:rsid w:val="009135F2"/>
    <w:rsid w:val="00914EE2"/>
    <w:rsid w:val="0091568A"/>
    <w:rsid w:val="00916C10"/>
    <w:rsid w:val="00917318"/>
    <w:rsid w:val="00917DF6"/>
    <w:rsid w:val="00917F3F"/>
    <w:rsid w:val="00920199"/>
    <w:rsid w:val="009204B4"/>
    <w:rsid w:val="009205E4"/>
    <w:rsid w:val="00920AB3"/>
    <w:rsid w:val="009210B3"/>
    <w:rsid w:val="00921B20"/>
    <w:rsid w:val="00921F68"/>
    <w:rsid w:val="0092210D"/>
    <w:rsid w:val="00922DAA"/>
    <w:rsid w:val="009238DB"/>
    <w:rsid w:val="00923B26"/>
    <w:rsid w:val="00924507"/>
    <w:rsid w:val="009248A5"/>
    <w:rsid w:val="0092559B"/>
    <w:rsid w:val="0092586B"/>
    <w:rsid w:val="0092696F"/>
    <w:rsid w:val="00926B52"/>
    <w:rsid w:val="00927422"/>
    <w:rsid w:val="00927C58"/>
    <w:rsid w:val="00930B27"/>
    <w:rsid w:val="00930D00"/>
    <w:rsid w:val="00930E55"/>
    <w:rsid w:val="009315EB"/>
    <w:rsid w:val="009315F2"/>
    <w:rsid w:val="00931B91"/>
    <w:rsid w:val="00931E9C"/>
    <w:rsid w:val="00932569"/>
    <w:rsid w:val="009328BD"/>
    <w:rsid w:val="00932B28"/>
    <w:rsid w:val="0093315B"/>
    <w:rsid w:val="0093361B"/>
    <w:rsid w:val="009346D2"/>
    <w:rsid w:val="00934CEC"/>
    <w:rsid w:val="0093508B"/>
    <w:rsid w:val="00935863"/>
    <w:rsid w:val="00935D9A"/>
    <w:rsid w:val="009361B1"/>
    <w:rsid w:val="0093632C"/>
    <w:rsid w:val="009363D4"/>
    <w:rsid w:val="00936435"/>
    <w:rsid w:val="0093649C"/>
    <w:rsid w:val="009369DD"/>
    <w:rsid w:val="00936D63"/>
    <w:rsid w:val="00937F33"/>
    <w:rsid w:val="009405E4"/>
    <w:rsid w:val="00940DC6"/>
    <w:rsid w:val="009417D1"/>
    <w:rsid w:val="00941BD7"/>
    <w:rsid w:val="00942114"/>
    <w:rsid w:val="00942547"/>
    <w:rsid w:val="0094269D"/>
    <w:rsid w:val="009428D4"/>
    <w:rsid w:val="009434A2"/>
    <w:rsid w:val="00943E45"/>
    <w:rsid w:val="009441BD"/>
    <w:rsid w:val="009448BE"/>
    <w:rsid w:val="00945087"/>
    <w:rsid w:val="00945301"/>
    <w:rsid w:val="00945763"/>
    <w:rsid w:val="00946150"/>
    <w:rsid w:val="00947081"/>
    <w:rsid w:val="00947504"/>
    <w:rsid w:val="00947895"/>
    <w:rsid w:val="00947B19"/>
    <w:rsid w:val="009501C8"/>
    <w:rsid w:val="0095045A"/>
    <w:rsid w:val="009504A5"/>
    <w:rsid w:val="0095067E"/>
    <w:rsid w:val="0095088E"/>
    <w:rsid w:val="009517E5"/>
    <w:rsid w:val="00951B8A"/>
    <w:rsid w:val="00951FB6"/>
    <w:rsid w:val="00952819"/>
    <w:rsid w:val="00952A95"/>
    <w:rsid w:val="0095306D"/>
    <w:rsid w:val="00953533"/>
    <w:rsid w:val="009535A2"/>
    <w:rsid w:val="00953887"/>
    <w:rsid w:val="00953C3B"/>
    <w:rsid w:val="00953E29"/>
    <w:rsid w:val="00953F60"/>
    <w:rsid w:val="00954AC2"/>
    <w:rsid w:val="00954E18"/>
    <w:rsid w:val="009551BB"/>
    <w:rsid w:val="009552B5"/>
    <w:rsid w:val="009552FD"/>
    <w:rsid w:val="00956A07"/>
    <w:rsid w:val="0095745A"/>
    <w:rsid w:val="009579A7"/>
    <w:rsid w:val="00957A3F"/>
    <w:rsid w:val="00960A4D"/>
    <w:rsid w:val="00961425"/>
    <w:rsid w:val="00961532"/>
    <w:rsid w:val="00961665"/>
    <w:rsid w:val="00961859"/>
    <w:rsid w:val="00961948"/>
    <w:rsid w:val="009629B5"/>
    <w:rsid w:val="0096324C"/>
    <w:rsid w:val="009635EF"/>
    <w:rsid w:val="00964031"/>
    <w:rsid w:val="00964647"/>
    <w:rsid w:val="00964ACC"/>
    <w:rsid w:val="00965428"/>
    <w:rsid w:val="00965742"/>
    <w:rsid w:val="009660A1"/>
    <w:rsid w:val="0096644B"/>
    <w:rsid w:val="00966556"/>
    <w:rsid w:val="00966E19"/>
    <w:rsid w:val="00967AFF"/>
    <w:rsid w:val="00967E8E"/>
    <w:rsid w:val="009703B1"/>
    <w:rsid w:val="0097054C"/>
    <w:rsid w:val="00970971"/>
    <w:rsid w:val="00970D2A"/>
    <w:rsid w:val="009721D0"/>
    <w:rsid w:val="009729CB"/>
    <w:rsid w:val="0097345F"/>
    <w:rsid w:val="009734E8"/>
    <w:rsid w:val="00973F01"/>
    <w:rsid w:val="00974347"/>
    <w:rsid w:val="009743F1"/>
    <w:rsid w:val="00974D08"/>
    <w:rsid w:val="00974F26"/>
    <w:rsid w:val="009752B7"/>
    <w:rsid w:val="00975406"/>
    <w:rsid w:val="00975611"/>
    <w:rsid w:val="009756D6"/>
    <w:rsid w:val="00975A8B"/>
    <w:rsid w:val="009767A2"/>
    <w:rsid w:val="00977063"/>
    <w:rsid w:val="00977A63"/>
    <w:rsid w:val="00977B9C"/>
    <w:rsid w:val="00977BE1"/>
    <w:rsid w:val="0098084D"/>
    <w:rsid w:val="00980A66"/>
    <w:rsid w:val="00982819"/>
    <w:rsid w:val="00982F68"/>
    <w:rsid w:val="00983062"/>
    <w:rsid w:val="00983074"/>
    <w:rsid w:val="00984159"/>
    <w:rsid w:val="00984DA3"/>
    <w:rsid w:val="00985FE7"/>
    <w:rsid w:val="009868E0"/>
    <w:rsid w:val="00990120"/>
    <w:rsid w:val="0099047C"/>
    <w:rsid w:val="009905AB"/>
    <w:rsid w:val="0099063E"/>
    <w:rsid w:val="009906A6"/>
    <w:rsid w:val="009907AB"/>
    <w:rsid w:val="00990F2B"/>
    <w:rsid w:val="009910E3"/>
    <w:rsid w:val="009911C9"/>
    <w:rsid w:val="009913C8"/>
    <w:rsid w:val="00991CEA"/>
    <w:rsid w:val="00992B61"/>
    <w:rsid w:val="00992C38"/>
    <w:rsid w:val="00992D45"/>
    <w:rsid w:val="00992F79"/>
    <w:rsid w:val="00993D9A"/>
    <w:rsid w:val="00993DEB"/>
    <w:rsid w:val="009947B4"/>
    <w:rsid w:val="00995075"/>
    <w:rsid w:val="0099548C"/>
    <w:rsid w:val="00996784"/>
    <w:rsid w:val="00997247"/>
    <w:rsid w:val="00997757"/>
    <w:rsid w:val="009977F1"/>
    <w:rsid w:val="00997AAC"/>
    <w:rsid w:val="00997C49"/>
    <w:rsid w:val="00997CBC"/>
    <w:rsid w:val="009A01C1"/>
    <w:rsid w:val="009A02CF"/>
    <w:rsid w:val="009A0465"/>
    <w:rsid w:val="009A0D0B"/>
    <w:rsid w:val="009A1DD9"/>
    <w:rsid w:val="009A230F"/>
    <w:rsid w:val="009A2633"/>
    <w:rsid w:val="009A2979"/>
    <w:rsid w:val="009A303F"/>
    <w:rsid w:val="009A3188"/>
    <w:rsid w:val="009A323A"/>
    <w:rsid w:val="009A3300"/>
    <w:rsid w:val="009A336E"/>
    <w:rsid w:val="009A341E"/>
    <w:rsid w:val="009A351E"/>
    <w:rsid w:val="009A434B"/>
    <w:rsid w:val="009A457E"/>
    <w:rsid w:val="009A45CF"/>
    <w:rsid w:val="009A48C5"/>
    <w:rsid w:val="009A4A0D"/>
    <w:rsid w:val="009A5980"/>
    <w:rsid w:val="009A5F83"/>
    <w:rsid w:val="009A6266"/>
    <w:rsid w:val="009A6769"/>
    <w:rsid w:val="009A79F8"/>
    <w:rsid w:val="009A7A94"/>
    <w:rsid w:val="009A7E2D"/>
    <w:rsid w:val="009B0A81"/>
    <w:rsid w:val="009B0C48"/>
    <w:rsid w:val="009B0E81"/>
    <w:rsid w:val="009B0ECC"/>
    <w:rsid w:val="009B28B4"/>
    <w:rsid w:val="009B33D3"/>
    <w:rsid w:val="009B52DB"/>
    <w:rsid w:val="009B553C"/>
    <w:rsid w:val="009B5B17"/>
    <w:rsid w:val="009B6823"/>
    <w:rsid w:val="009B70C7"/>
    <w:rsid w:val="009B7BA3"/>
    <w:rsid w:val="009B7C25"/>
    <w:rsid w:val="009B7D1D"/>
    <w:rsid w:val="009C09AB"/>
    <w:rsid w:val="009C0F5A"/>
    <w:rsid w:val="009C22E2"/>
    <w:rsid w:val="009C2908"/>
    <w:rsid w:val="009C2E47"/>
    <w:rsid w:val="009C311E"/>
    <w:rsid w:val="009C32C6"/>
    <w:rsid w:val="009C3D48"/>
    <w:rsid w:val="009C3FE5"/>
    <w:rsid w:val="009C4086"/>
    <w:rsid w:val="009C4807"/>
    <w:rsid w:val="009C4866"/>
    <w:rsid w:val="009C4EB6"/>
    <w:rsid w:val="009C77E8"/>
    <w:rsid w:val="009C7F8C"/>
    <w:rsid w:val="009D01CA"/>
    <w:rsid w:val="009D0562"/>
    <w:rsid w:val="009D0C18"/>
    <w:rsid w:val="009D1A83"/>
    <w:rsid w:val="009D1B54"/>
    <w:rsid w:val="009D1CBF"/>
    <w:rsid w:val="009D1D72"/>
    <w:rsid w:val="009D1D77"/>
    <w:rsid w:val="009D2B69"/>
    <w:rsid w:val="009D2B72"/>
    <w:rsid w:val="009D30DB"/>
    <w:rsid w:val="009D35D0"/>
    <w:rsid w:val="009D392C"/>
    <w:rsid w:val="009D401A"/>
    <w:rsid w:val="009D42D1"/>
    <w:rsid w:val="009D43C3"/>
    <w:rsid w:val="009D4CAD"/>
    <w:rsid w:val="009D5C5D"/>
    <w:rsid w:val="009D65F2"/>
    <w:rsid w:val="009D6A5A"/>
    <w:rsid w:val="009D6AA1"/>
    <w:rsid w:val="009D6E9C"/>
    <w:rsid w:val="009D724E"/>
    <w:rsid w:val="009D7B10"/>
    <w:rsid w:val="009D7BA1"/>
    <w:rsid w:val="009E0030"/>
    <w:rsid w:val="009E1085"/>
    <w:rsid w:val="009E12C7"/>
    <w:rsid w:val="009E15E1"/>
    <w:rsid w:val="009E1792"/>
    <w:rsid w:val="009E1D6F"/>
    <w:rsid w:val="009E2B4A"/>
    <w:rsid w:val="009E2FD5"/>
    <w:rsid w:val="009E3619"/>
    <w:rsid w:val="009E3622"/>
    <w:rsid w:val="009E3688"/>
    <w:rsid w:val="009E3C70"/>
    <w:rsid w:val="009E4046"/>
    <w:rsid w:val="009E42D6"/>
    <w:rsid w:val="009E43D7"/>
    <w:rsid w:val="009E4518"/>
    <w:rsid w:val="009E494A"/>
    <w:rsid w:val="009E49EA"/>
    <w:rsid w:val="009E5948"/>
    <w:rsid w:val="009E65F6"/>
    <w:rsid w:val="009E68E4"/>
    <w:rsid w:val="009E74C4"/>
    <w:rsid w:val="009E7513"/>
    <w:rsid w:val="009E7EAE"/>
    <w:rsid w:val="009F00C5"/>
    <w:rsid w:val="009F053F"/>
    <w:rsid w:val="009F0677"/>
    <w:rsid w:val="009F1354"/>
    <w:rsid w:val="009F13A2"/>
    <w:rsid w:val="009F1525"/>
    <w:rsid w:val="009F17D3"/>
    <w:rsid w:val="009F1A4A"/>
    <w:rsid w:val="009F3081"/>
    <w:rsid w:val="009F32C1"/>
    <w:rsid w:val="009F4F8D"/>
    <w:rsid w:val="009F57AA"/>
    <w:rsid w:val="009F60ED"/>
    <w:rsid w:val="009F6425"/>
    <w:rsid w:val="009F671E"/>
    <w:rsid w:val="009F782C"/>
    <w:rsid w:val="00A00211"/>
    <w:rsid w:val="00A00238"/>
    <w:rsid w:val="00A00477"/>
    <w:rsid w:val="00A0060F"/>
    <w:rsid w:val="00A014B3"/>
    <w:rsid w:val="00A01592"/>
    <w:rsid w:val="00A015F5"/>
    <w:rsid w:val="00A01722"/>
    <w:rsid w:val="00A01879"/>
    <w:rsid w:val="00A01EDC"/>
    <w:rsid w:val="00A01F4D"/>
    <w:rsid w:val="00A02052"/>
    <w:rsid w:val="00A0223F"/>
    <w:rsid w:val="00A03010"/>
    <w:rsid w:val="00A03874"/>
    <w:rsid w:val="00A03B3E"/>
    <w:rsid w:val="00A03B81"/>
    <w:rsid w:val="00A04777"/>
    <w:rsid w:val="00A060EE"/>
    <w:rsid w:val="00A06768"/>
    <w:rsid w:val="00A076EF"/>
    <w:rsid w:val="00A1002B"/>
    <w:rsid w:val="00A108AC"/>
    <w:rsid w:val="00A113A1"/>
    <w:rsid w:val="00A125DA"/>
    <w:rsid w:val="00A12871"/>
    <w:rsid w:val="00A12956"/>
    <w:rsid w:val="00A12C83"/>
    <w:rsid w:val="00A12FE4"/>
    <w:rsid w:val="00A133A2"/>
    <w:rsid w:val="00A1364A"/>
    <w:rsid w:val="00A13BF7"/>
    <w:rsid w:val="00A13E70"/>
    <w:rsid w:val="00A14D30"/>
    <w:rsid w:val="00A14D33"/>
    <w:rsid w:val="00A14DAC"/>
    <w:rsid w:val="00A1511C"/>
    <w:rsid w:val="00A153ED"/>
    <w:rsid w:val="00A156DF"/>
    <w:rsid w:val="00A158F3"/>
    <w:rsid w:val="00A15E4D"/>
    <w:rsid w:val="00A168EE"/>
    <w:rsid w:val="00A16E67"/>
    <w:rsid w:val="00A17EA5"/>
    <w:rsid w:val="00A202D5"/>
    <w:rsid w:val="00A208E0"/>
    <w:rsid w:val="00A208E2"/>
    <w:rsid w:val="00A20D2D"/>
    <w:rsid w:val="00A2160A"/>
    <w:rsid w:val="00A217E3"/>
    <w:rsid w:val="00A218CD"/>
    <w:rsid w:val="00A21F30"/>
    <w:rsid w:val="00A22222"/>
    <w:rsid w:val="00A24826"/>
    <w:rsid w:val="00A25DD2"/>
    <w:rsid w:val="00A26E2D"/>
    <w:rsid w:val="00A27B06"/>
    <w:rsid w:val="00A27B78"/>
    <w:rsid w:val="00A3142F"/>
    <w:rsid w:val="00A3155B"/>
    <w:rsid w:val="00A31848"/>
    <w:rsid w:val="00A32013"/>
    <w:rsid w:val="00A32CA8"/>
    <w:rsid w:val="00A332F2"/>
    <w:rsid w:val="00A3332F"/>
    <w:rsid w:val="00A33635"/>
    <w:rsid w:val="00A33C83"/>
    <w:rsid w:val="00A33CD5"/>
    <w:rsid w:val="00A33FD0"/>
    <w:rsid w:val="00A35934"/>
    <w:rsid w:val="00A35D1F"/>
    <w:rsid w:val="00A37E20"/>
    <w:rsid w:val="00A37F85"/>
    <w:rsid w:val="00A40E9F"/>
    <w:rsid w:val="00A41295"/>
    <w:rsid w:val="00A41A9E"/>
    <w:rsid w:val="00A41B1C"/>
    <w:rsid w:val="00A41D2E"/>
    <w:rsid w:val="00A42579"/>
    <w:rsid w:val="00A42638"/>
    <w:rsid w:val="00A42783"/>
    <w:rsid w:val="00A42991"/>
    <w:rsid w:val="00A432A5"/>
    <w:rsid w:val="00A43A53"/>
    <w:rsid w:val="00A442B4"/>
    <w:rsid w:val="00A44397"/>
    <w:rsid w:val="00A44C4C"/>
    <w:rsid w:val="00A4526F"/>
    <w:rsid w:val="00A45738"/>
    <w:rsid w:val="00A45D7B"/>
    <w:rsid w:val="00A46047"/>
    <w:rsid w:val="00A47341"/>
    <w:rsid w:val="00A475DC"/>
    <w:rsid w:val="00A47869"/>
    <w:rsid w:val="00A47A06"/>
    <w:rsid w:val="00A47D83"/>
    <w:rsid w:val="00A50A83"/>
    <w:rsid w:val="00A51041"/>
    <w:rsid w:val="00A51208"/>
    <w:rsid w:val="00A514A2"/>
    <w:rsid w:val="00A51557"/>
    <w:rsid w:val="00A5180C"/>
    <w:rsid w:val="00A51E66"/>
    <w:rsid w:val="00A52269"/>
    <w:rsid w:val="00A53217"/>
    <w:rsid w:val="00A5379C"/>
    <w:rsid w:val="00A5408B"/>
    <w:rsid w:val="00A5437D"/>
    <w:rsid w:val="00A54DC6"/>
    <w:rsid w:val="00A54FBC"/>
    <w:rsid w:val="00A55FEE"/>
    <w:rsid w:val="00A56A90"/>
    <w:rsid w:val="00A572EB"/>
    <w:rsid w:val="00A576E3"/>
    <w:rsid w:val="00A57C08"/>
    <w:rsid w:val="00A57C56"/>
    <w:rsid w:val="00A57EF2"/>
    <w:rsid w:val="00A6019D"/>
    <w:rsid w:val="00A60259"/>
    <w:rsid w:val="00A607B5"/>
    <w:rsid w:val="00A60D87"/>
    <w:rsid w:val="00A61104"/>
    <w:rsid w:val="00A61111"/>
    <w:rsid w:val="00A61476"/>
    <w:rsid w:val="00A6260B"/>
    <w:rsid w:val="00A6275B"/>
    <w:rsid w:val="00A62A69"/>
    <w:rsid w:val="00A632F4"/>
    <w:rsid w:val="00A63958"/>
    <w:rsid w:val="00A63B8E"/>
    <w:rsid w:val="00A64A8D"/>
    <w:rsid w:val="00A64D90"/>
    <w:rsid w:val="00A6632C"/>
    <w:rsid w:val="00A6673D"/>
    <w:rsid w:val="00A66C43"/>
    <w:rsid w:val="00A66DB0"/>
    <w:rsid w:val="00A70170"/>
    <w:rsid w:val="00A7145B"/>
    <w:rsid w:val="00A72392"/>
    <w:rsid w:val="00A76AD4"/>
    <w:rsid w:val="00A76CE2"/>
    <w:rsid w:val="00A76FB3"/>
    <w:rsid w:val="00A77004"/>
    <w:rsid w:val="00A7724F"/>
    <w:rsid w:val="00A77850"/>
    <w:rsid w:val="00A8016E"/>
    <w:rsid w:val="00A80785"/>
    <w:rsid w:val="00A80EEA"/>
    <w:rsid w:val="00A80F09"/>
    <w:rsid w:val="00A80F70"/>
    <w:rsid w:val="00A81485"/>
    <w:rsid w:val="00A81E65"/>
    <w:rsid w:val="00A81FC8"/>
    <w:rsid w:val="00A821CE"/>
    <w:rsid w:val="00A82940"/>
    <w:rsid w:val="00A83068"/>
    <w:rsid w:val="00A83849"/>
    <w:rsid w:val="00A8473C"/>
    <w:rsid w:val="00A848A6"/>
    <w:rsid w:val="00A85337"/>
    <w:rsid w:val="00A87020"/>
    <w:rsid w:val="00A87256"/>
    <w:rsid w:val="00A87405"/>
    <w:rsid w:val="00A90F64"/>
    <w:rsid w:val="00A912D7"/>
    <w:rsid w:val="00A913C5"/>
    <w:rsid w:val="00A91908"/>
    <w:rsid w:val="00A91CC9"/>
    <w:rsid w:val="00A92C9A"/>
    <w:rsid w:val="00A92D32"/>
    <w:rsid w:val="00A92FE8"/>
    <w:rsid w:val="00A93BC7"/>
    <w:rsid w:val="00A93DF9"/>
    <w:rsid w:val="00A9484D"/>
    <w:rsid w:val="00A94858"/>
    <w:rsid w:val="00A94A99"/>
    <w:rsid w:val="00A94E6C"/>
    <w:rsid w:val="00A9542C"/>
    <w:rsid w:val="00A955BA"/>
    <w:rsid w:val="00A95696"/>
    <w:rsid w:val="00A968A5"/>
    <w:rsid w:val="00A96FF7"/>
    <w:rsid w:val="00A9788E"/>
    <w:rsid w:val="00AA0733"/>
    <w:rsid w:val="00AA0A18"/>
    <w:rsid w:val="00AA15DD"/>
    <w:rsid w:val="00AA222F"/>
    <w:rsid w:val="00AA26C4"/>
    <w:rsid w:val="00AA3266"/>
    <w:rsid w:val="00AA3E2C"/>
    <w:rsid w:val="00AA443D"/>
    <w:rsid w:val="00AA44BE"/>
    <w:rsid w:val="00AA4589"/>
    <w:rsid w:val="00AA460E"/>
    <w:rsid w:val="00AA60FA"/>
    <w:rsid w:val="00AA6E2D"/>
    <w:rsid w:val="00AA772D"/>
    <w:rsid w:val="00AB0488"/>
    <w:rsid w:val="00AB11D4"/>
    <w:rsid w:val="00AB2EBA"/>
    <w:rsid w:val="00AB30C0"/>
    <w:rsid w:val="00AB37AA"/>
    <w:rsid w:val="00AB38C1"/>
    <w:rsid w:val="00AB3B92"/>
    <w:rsid w:val="00AB3CD5"/>
    <w:rsid w:val="00AB49D1"/>
    <w:rsid w:val="00AB4AFE"/>
    <w:rsid w:val="00AB5D72"/>
    <w:rsid w:val="00AB6C7B"/>
    <w:rsid w:val="00AB73B5"/>
    <w:rsid w:val="00AB779D"/>
    <w:rsid w:val="00AB784F"/>
    <w:rsid w:val="00AB7D14"/>
    <w:rsid w:val="00AC09DF"/>
    <w:rsid w:val="00AC113E"/>
    <w:rsid w:val="00AC27F9"/>
    <w:rsid w:val="00AC298E"/>
    <w:rsid w:val="00AC3404"/>
    <w:rsid w:val="00AC3488"/>
    <w:rsid w:val="00AC3DD2"/>
    <w:rsid w:val="00AC3EE4"/>
    <w:rsid w:val="00AC41B7"/>
    <w:rsid w:val="00AC46DA"/>
    <w:rsid w:val="00AC5187"/>
    <w:rsid w:val="00AC59DF"/>
    <w:rsid w:val="00AC65CF"/>
    <w:rsid w:val="00AC67CD"/>
    <w:rsid w:val="00AC68D3"/>
    <w:rsid w:val="00AC6A95"/>
    <w:rsid w:val="00AC6F57"/>
    <w:rsid w:val="00AC7004"/>
    <w:rsid w:val="00AC728A"/>
    <w:rsid w:val="00AC72B9"/>
    <w:rsid w:val="00AC74A0"/>
    <w:rsid w:val="00AC785C"/>
    <w:rsid w:val="00AC7FD4"/>
    <w:rsid w:val="00AD0346"/>
    <w:rsid w:val="00AD0E9C"/>
    <w:rsid w:val="00AD19FE"/>
    <w:rsid w:val="00AD2F3B"/>
    <w:rsid w:val="00AD3186"/>
    <w:rsid w:val="00AD3306"/>
    <w:rsid w:val="00AD34B6"/>
    <w:rsid w:val="00AD4F5C"/>
    <w:rsid w:val="00AD532E"/>
    <w:rsid w:val="00AD5F8A"/>
    <w:rsid w:val="00AD6006"/>
    <w:rsid w:val="00AD78D6"/>
    <w:rsid w:val="00AD7DD6"/>
    <w:rsid w:val="00AE09FD"/>
    <w:rsid w:val="00AE19F3"/>
    <w:rsid w:val="00AE1AAA"/>
    <w:rsid w:val="00AE1EDD"/>
    <w:rsid w:val="00AE1F43"/>
    <w:rsid w:val="00AE346D"/>
    <w:rsid w:val="00AE3472"/>
    <w:rsid w:val="00AE35B7"/>
    <w:rsid w:val="00AE3600"/>
    <w:rsid w:val="00AE3B09"/>
    <w:rsid w:val="00AE3C70"/>
    <w:rsid w:val="00AE4B1A"/>
    <w:rsid w:val="00AE4BAA"/>
    <w:rsid w:val="00AE5277"/>
    <w:rsid w:val="00AE59AE"/>
    <w:rsid w:val="00AE5FDC"/>
    <w:rsid w:val="00AE6242"/>
    <w:rsid w:val="00AE6964"/>
    <w:rsid w:val="00AE6FCB"/>
    <w:rsid w:val="00AE7C6D"/>
    <w:rsid w:val="00AF0471"/>
    <w:rsid w:val="00AF084D"/>
    <w:rsid w:val="00AF0991"/>
    <w:rsid w:val="00AF1040"/>
    <w:rsid w:val="00AF241C"/>
    <w:rsid w:val="00AF42FC"/>
    <w:rsid w:val="00AF45CC"/>
    <w:rsid w:val="00AF480F"/>
    <w:rsid w:val="00AF6C56"/>
    <w:rsid w:val="00AF781F"/>
    <w:rsid w:val="00B0048D"/>
    <w:rsid w:val="00B00D5C"/>
    <w:rsid w:val="00B00F77"/>
    <w:rsid w:val="00B02A35"/>
    <w:rsid w:val="00B02DC1"/>
    <w:rsid w:val="00B036FF"/>
    <w:rsid w:val="00B03A54"/>
    <w:rsid w:val="00B04228"/>
    <w:rsid w:val="00B043DF"/>
    <w:rsid w:val="00B05231"/>
    <w:rsid w:val="00B055EA"/>
    <w:rsid w:val="00B066E0"/>
    <w:rsid w:val="00B06B34"/>
    <w:rsid w:val="00B07AF0"/>
    <w:rsid w:val="00B1020F"/>
    <w:rsid w:val="00B10655"/>
    <w:rsid w:val="00B111C8"/>
    <w:rsid w:val="00B11590"/>
    <w:rsid w:val="00B11B15"/>
    <w:rsid w:val="00B12276"/>
    <w:rsid w:val="00B12351"/>
    <w:rsid w:val="00B12447"/>
    <w:rsid w:val="00B125A3"/>
    <w:rsid w:val="00B12B34"/>
    <w:rsid w:val="00B13740"/>
    <w:rsid w:val="00B14449"/>
    <w:rsid w:val="00B14C88"/>
    <w:rsid w:val="00B14F3B"/>
    <w:rsid w:val="00B15782"/>
    <w:rsid w:val="00B15D3C"/>
    <w:rsid w:val="00B16170"/>
    <w:rsid w:val="00B16304"/>
    <w:rsid w:val="00B16BEB"/>
    <w:rsid w:val="00B1701B"/>
    <w:rsid w:val="00B17294"/>
    <w:rsid w:val="00B17D42"/>
    <w:rsid w:val="00B20211"/>
    <w:rsid w:val="00B20AA7"/>
    <w:rsid w:val="00B212B3"/>
    <w:rsid w:val="00B216EB"/>
    <w:rsid w:val="00B216EF"/>
    <w:rsid w:val="00B21B08"/>
    <w:rsid w:val="00B2224F"/>
    <w:rsid w:val="00B22825"/>
    <w:rsid w:val="00B22CD4"/>
    <w:rsid w:val="00B238FD"/>
    <w:rsid w:val="00B23A42"/>
    <w:rsid w:val="00B23EBF"/>
    <w:rsid w:val="00B2427D"/>
    <w:rsid w:val="00B2439D"/>
    <w:rsid w:val="00B2491C"/>
    <w:rsid w:val="00B24A17"/>
    <w:rsid w:val="00B24A5A"/>
    <w:rsid w:val="00B24D10"/>
    <w:rsid w:val="00B25168"/>
    <w:rsid w:val="00B25735"/>
    <w:rsid w:val="00B261A2"/>
    <w:rsid w:val="00B2697F"/>
    <w:rsid w:val="00B27C46"/>
    <w:rsid w:val="00B3019F"/>
    <w:rsid w:val="00B30358"/>
    <w:rsid w:val="00B30FE9"/>
    <w:rsid w:val="00B313B7"/>
    <w:rsid w:val="00B31EB7"/>
    <w:rsid w:val="00B32223"/>
    <w:rsid w:val="00B32430"/>
    <w:rsid w:val="00B3253C"/>
    <w:rsid w:val="00B32A03"/>
    <w:rsid w:val="00B32AE1"/>
    <w:rsid w:val="00B32CF8"/>
    <w:rsid w:val="00B336A2"/>
    <w:rsid w:val="00B339BB"/>
    <w:rsid w:val="00B33B05"/>
    <w:rsid w:val="00B34029"/>
    <w:rsid w:val="00B34339"/>
    <w:rsid w:val="00B348E9"/>
    <w:rsid w:val="00B34DAA"/>
    <w:rsid w:val="00B35125"/>
    <w:rsid w:val="00B3561C"/>
    <w:rsid w:val="00B35B77"/>
    <w:rsid w:val="00B35E68"/>
    <w:rsid w:val="00B364A3"/>
    <w:rsid w:val="00B36A22"/>
    <w:rsid w:val="00B37158"/>
    <w:rsid w:val="00B3729C"/>
    <w:rsid w:val="00B37441"/>
    <w:rsid w:val="00B37593"/>
    <w:rsid w:val="00B404A5"/>
    <w:rsid w:val="00B406E8"/>
    <w:rsid w:val="00B40F57"/>
    <w:rsid w:val="00B41B91"/>
    <w:rsid w:val="00B421A0"/>
    <w:rsid w:val="00B42807"/>
    <w:rsid w:val="00B43CD0"/>
    <w:rsid w:val="00B462DB"/>
    <w:rsid w:val="00B4642B"/>
    <w:rsid w:val="00B46E6F"/>
    <w:rsid w:val="00B47054"/>
    <w:rsid w:val="00B479C5"/>
    <w:rsid w:val="00B5008B"/>
    <w:rsid w:val="00B50477"/>
    <w:rsid w:val="00B50B8C"/>
    <w:rsid w:val="00B5106D"/>
    <w:rsid w:val="00B51538"/>
    <w:rsid w:val="00B52104"/>
    <w:rsid w:val="00B5232B"/>
    <w:rsid w:val="00B54582"/>
    <w:rsid w:val="00B55209"/>
    <w:rsid w:val="00B5534B"/>
    <w:rsid w:val="00B5596C"/>
    <w:rsid w:val="00B55E52"/>
    <w:rsid w:val="00B56CF2"/>
    <w:rsid w:val="00B56EE3"/>
    <w:rsid w:val="00B60A16"/>
    <w:rsid w:val="00B61A29"/>
    <w:rsid w:val="00B62256"/>
    <w:rsid w:val="00B63A15"/>
    <w:rsid w:val="00B63E79"/>
    <w:rsid w:val="00B64BB1"/>
    <w:rsid w:val="00B64E71"/>
    <w:rsid w:val="00B65234"/>
    <w:rsid w:val="00B65974"/>
    <w:rsid w:val="00B6612A"/>
    <w:rsid w:val="00B662B1"/>
    <w:rsid w:val="00B67A7D"/>
    <w:rsid w:val="00B7073D"/>
    <w:rsid w:val="00B71145"/>
    <w:rsid w:val="00B71399"/>
    <w:rsid w:val="00B7143F"/>
    <w:rsid w:val="00B71818"/>
    <w:rsid w:val="00B71D9E"/>
    <w:rsid w:val="00B724FA"/>
    <w:rsid w:val="00B73551"/>
    <w:rsid w:val="00B73731"/>
    <w:rsid w:val="00B74180"/>
    <w:rsid w:val="00B74522"/>
    <w:rsid w:val="00B748F2"/>
    <w:rsid w:val="00B74C22"/>
    <w:rsid w:val="00B74FAF"/>
    <w:rsid w:val="00B755B3"/>
    <w:rsid w:val="00B7572F"/>
    <w:rsid w:val="00B7604C"/>
    <w:rsid w:val="00B7665D"/>
    <w:rsid w:val="00B76CBD"/>
    <w:rsid w:val="00B76D9B"/>
    <w:rsid w:val="00B77005"/>
    <w:rsid w:val="00B772BB"/>
    <w:rsid w:val="00B7779B"/>
    <w:rsid w:val="00B779D2"/>
    <w:rsid w:val="00B8095B"/>
    <w:rsid w:val="00B80D0E"/>
    <w:rsid w:val="00B80E7A"/>
    <w:rsid w:val="00B8175E"/>
    <w:rsid w:val="00B81972"/>
    <w:rsid w:val="00B8279A"/>
    <w:rsid w:val="00B828F5"/>
    <w:rsid w:val="00B82F19"/>
    <w:rsid w:val="00B83F4E"/>
    <w:rsid w:val="00B841E7"/>
    <w:rsid w:val="00B85EA1"/>
    <w:rsid w:val="00B86821"/>
    <w:rsid w:val="00B86FE9"/>
    <w:rsid w:val="00B87149"/>
    <w:rsid w:val="00B87186"/>
    <w:rsid w:val="00B874EC"/>
    <w:rsid w:val="00B87DC6"/>
    <w:rsid w:val="00B9038F"/>
    <w:rsid w:val="00B903EE"/>
    <w:rsid w:val="00B911E9"/>
    <w:rsid w:val="00B921D6"/>
    <w:rsid w:val="00B9281E"/>
    <w:rsid w:val="00B92A16"/>
    <w:rsid w:val="00B92C1C"/>
    <w:rsid w:val="00B93384"/>
    <w:rsid w:val="00B93580"/>
    <w:rsid w:val="00B939E2"/>
    <w:rsid w:val="00B942F1"/>
    <w:rsid w:val="00B94D55"/>
    <w:rsid w:val="00B9515A"/>
    <w:rsid w:val="00B95724"/>
    <w:rsid w:val="00B96020"/>
    <w:rsid w:val="00B967AE"/>
    <w:rsid w:val="00B96CB2"/>
    <w:rsid w:val="00B97B2D"/>
    <w:rsid w:val="00B97CBF"/>
    <w:rsid w:val="00BA0BBA"/>
    <w:rsid w:val="00BA1BC3"/>
    <w:rsid w:val="00BA1FB4"/>
    <w:rsid w:val="00BA23A0"/>
    <w:rsid w:val="00BA2AA5"/>
    <w:rsid w:val="00BA38A9"/>
    <w:rsid w:val="00BA3E67"/>
    <w:rsid w:val="00BA4003"/>
    <w:rsid w:val="00BA40BF"/>
    <w:rsid w:val="00BA427D"/>
    <w:rsid w:val="00BA5C1E"/>
    <w:rsid w:val="00BA68D7"/>
    <w:rsid w:val="00BA6D67"/>
    <w:rsid w:val="00BA702A"/>
    <w:rsid w:val="00BA72E4"/>
    <w:rsid w:val="00BA7D55"/>
    <w:rsid w:val="00BA7ED5"/>
    <w:rsid w:val="00BB0A78"/>
    <w:rsid w:val="00BB0CF5"/>
    <w:rsid w:val="00BB164A"/>
    <w:rsid w:val="00BB1AB0"/>
    <w:rsid w:val="00BB1DBA"/>
    <w:rsid w:val="00BB2520"/>
    <w:rsid w:val="00BB27F5"/>
    <w:rsid w:val="00BB2C68"/>
    <w:rsid w:val="00BB3161"/>
    <w:rsid w:val="00BB3224"/>
    <w:rsid w:val="00BB3330"/>
    <w:rsid w:val="00BB3892"/>
    <w:rsid w:val="00BB43FD"/>
    <w:rsid w:val="00BB55DC"/>
    <w:rsid w:val="00BB6A18"/>
    <w:rsid w:val="00BB779F"/>
    <w:rsid w:val="00BB7D7D"/>
    <w:rsid w:val="00BB7EB9"/>
    <w:rsid w:val="00BC19DE"/>
    <w:rsid w:val="00BC21D7"/>
    <w:rsid w:val="00BC31BB"/>
    <w:rsid w:val="00BC3E29"/>
    <w:rsid w:val="00BC5A39"/>
    <w:rsid w:val="00BC6347"/>
    <w:rsid w:val="00BC6623"/>
    <w:rsid w:val="00BC74A1"/>
    <w:rsid w:val="00BC7B76"/>
    <w:rsid w:val="00BD1829"/>
    <w:rsid w:val="00BD1C75"/>
    <w:rsid w:val="00BD2A5A"/>
    <w:rsid w:val="00BD2C2D"/>
    <w:rsid w:val="00BD2D0E"/>
    <w:rsid w:val="00BD2D31"/>
    <w:rsid w:val="00BD369A"/>
    <w:rsid w:val="00BD3D18"/>
    <w:rsid w:val="00BD3D1C"/>
    <w:rsid w:val="00BD3E8D"/>
    <w:rsid w:val="00BD4284"/>
    <w:rsid w:val="00BD51D0"/>
    <w:rsid w:val="00BD51F0"/>
    <w:rsid w:val="00BD57CF"/>
    <w:rsid w:val="00BD5839"/>
    <w:rsid w:val="00BD586C"/>
    <w:rsid w:val="00BD5DE2"/>
    <w:rsid w:val="00BD5FC1"/>
    <w:rsid w:val="00BD62D4"/>
    <w:rsid w:val="00BD6D14"/>
    <w:rsid w:val="00BD703D"/>
    <w:rsid w:val="00BD7D8F"/>
    <w:rsid w:val="00BE027E"/>
    <w:rsid w:val="00BE0499"/>
    <w:rsid w:val="00BE1070"/>
    <w:rsid w:val="00BE2A81"/>
    <w:rsid w:val="00BE2B7A"/>
    <w:rsid w:val="00BE2E74"/>
    <w:rsid w:val="00BE35B4"/>
    <w:rsid w:val="00BE3B39"/>
    <w:rsid w:val="00BE3EA3"/>
    <w:rsid w:val="00BE43F8"/>
    <w:rsid w:val="00BE4BCF"/>
    <w:rsid w:val="00BE5458"/>
    <w:rsid w:val="00BE55E9"/>
    <w:rsid w:val="00BE5F40"/>
    <w:rsid w:val="00BE64BC"/>
    <w:rsid w:val="00BE7198"/>
    <w:rsid w:val="00BE7EA9"/>
    <w:rsid w:val="00BF0CC0"/>
    <w:rsid w:val="00BF0DA3"/>
    <w:rsid w:val="00BF1361"/>
    <w:rsid w:val="00BF1DBC"/>
    <w:rsid w:val="00BF1E53"/>
    <w:rsid w:val="00BF25C5"/>
    <w:rsid w:val="00BF2629"/>
    <w:rsid w:val="00BF34E7"/>
    <w:rsid w:val="00BF4482"/>
    <w:rsid w:val="00BF5898"/>
    <w:rsid w:val="00BF5C90"/>
    <w:rsid w:val="00BF65DA"/>
    <w:rsid w:val="00BF7227"/>
    <w:rsid w:val="00BF763F"/>
    <w:rsid w:val="00C00EC1"/>
    <w:rsid w:val="00C01062"/>
    <w:rsid w:val="00C01558"/>
    <w:rsid w:val="00C015D0"/>
    <w:rsid w:val="00C01639"/>
    <w:rsid w:val="00C016B5"/>
    <w:rsid w:val="00C01DFE"/>
    <w:rsid w:val="00C02244"/>
    <w:rsid w:val="00C02542"/>
    <w:rsid w:val="00C02877"/>
    <w:rsid w:val="00C03728"/>
    <w:rsid w:val="00C0378B"/>
    <w:rsid w:val="00C03C1D"/>
    <w:rsid w:val="00C04A3B"/>
    <w:rsid w:val="00C06163"/>
    <w:rsid w:val="00C0659D"/>
    <w:rsid w:val="00C06FEC"/>
    <w:rsid w:val="00C0772B"/>
    <w:rsid w:val="00C0772F"/>
    <w:rsid w:val="00C07B68"/>
    <w:rsid w:val="00C11C50"/>
    <w:rsid w:val="00C122E5"/>
    <w:rsid w:val="00C13096"/>
    <w:rsid w:val="00C1358A"/>
    <w:rsid w:val="00C13594"/>
    <w:rsid w:val="00C13921"/>
    <w:rsid w:val="00C1429D"/>
    <w:rsid w:val="00C1489C"/>
    <w:rsid w:val="00C14D1A"/>
    <w:rsid w:val="00C16A43"/>
    <w:rsid w:val="00C16FBE"/>
    <w:rsid w:val="00C17121"/>
    <w:rsid w:val="00C1781C"/>
    <w:rsid w:val="00C178B2"/>
    <w:rsid w:val="00C20735"/>
    <w:rsid w:val="00C209C2"/>
    <w:rsid w:val="00C20FAF"/>
    <w:rsid w:val="00C21A26"/>
    <w:rsid w:val="00C21EA0"/>
    <w:rsid w:val="00C224A8"/>
    <w:rsid w:val="00C24ACB"/>
    <w:rsid w:val="00C24C45"/>
    <w:rsid w:val="00C2553B"/>
    <w:rsid w:val="00C25EAC"/>
    <w:rsid w:val="00C26139"/>
    <w:rsid w:val="00C265ED"/>
    <w:rsid w:val="00C26945"/>
    <w:rsid w:val="00C27382"/>
    <w:rsid w:val="00C27960"/>
    <w:rsid w:val="00C313A2"/>
    <w:rsid w:val="00C3281F"/>
    <w:rsid w:val="00C32873"/>
    <w:rsid w:val="00C329D1"/>
    <w:rsid w:val="00C3312D"/>
    <w:rsid w:val="00C35197"/>
    <w:rsid w:val="00C35560"/>
    <w:rsid w:val="00C35CC1"/>
    <w:rsid w:val="00C35D8F"/>
    <w:rsid w:val="00C36514"/>
    <w:rsid w:val="00C365B9"/>
    <w:rsid w:val="00C369A6"/>
    <w:rsid w:val="00C37887"/>
    <w:rsid w:val="00C4096A"/>
    <w:rsid w:val="00C411BB"/>
    <w:rsid w:val="00C41842"/>
    <w:rsid w:val="00C43181"/>
    <w:rsid w:val="00C4343E"/>
    <w:rsid w:val="00C43731"/>
    <w:rsid w:val="00C43916"/>
    <w:rsid w:val="00C43940"/>
    <w:rsid w:val="00C43ADF"/>
    <w:rsid w:val="00C44141"/>
    <w:rsid w:val="00C44ECA"/>
    <w:rsid w:val="00C450C5"/>
    <w:rsid w:val="00C4581B"/>
    <w:rsid w:val="00C459EE"/>
    <w:rsid w:val="00C460E3"/>
    <w:rsid w:val="00C464E6"/>
    <w:rsid w:val="00C469BB"/>
    <w:rsid w:val="00C46E03"/>
    <w:rsid w:val="00C46FFE"/>
    <w:rsid w:val="00C47344"/>
    <w:rsid w:val="00C473C8"/>
    <w:rsid w:val="00C510A9"/>
    <w:rsid w:val="00C519EA"/>
    <w:rsid w:val="00C524F9"/>
    <w:rsid w:val="00C52B1B"/>
    <w:rsid w:val="00C52F64"/>
    <w:rsid w:val="00C535BC"/>
    <w:rsid w:val="00C53CB1"/>
    <w:rsid w:val="00C54905"/>
    <w:rsid w:val="00C55161"/>
    <w:rsid w:val="00C556E2"/>
    <w:rsid w:val="00C557FB"/>
    <w:rsid w:val="00C55BAE"/>
    <w:rsid w:val="00C561A6"/>
    <w:rsid w:val="00C56780"/>
    <w:rsid w:val="00C56F36"/>
    <w:rsid w:val="00C579FD"/>
    <w:rsid w:val="00C57C74"/>
    <w:rsid w:val="00C60676"/>
    <w:rsid w:val="00C60EC9"/>
    <w:rsid w:val="00C617FD"/>
    <w:rsid w:val="00C61B3B"/>
    <w:rsid w:val="00C6200B"/>
    <w:rsid w:val="00C62871"/>
    <w:rsid w:val="00C62C98"/>
    <w:rsid w:val="00C64765"/>
    <w:rsid w:val="00C6494C"/>
    <w:rsid w:val="00C65156"/>
    <w:rsid w:val="00C65359"/>
    <w:rsid w:val="00C65ECB"/>
    <w:rsid w:val="00C66550"/>
    <w:rsid w:val="00C66AEE"/>
    <w:rsid w:val="00C6703E"/>
    <w:rsid w:val="00C67420"/>
    <w:rsid w:val="00C67856"/>
    <w:rsid w:val="00C67E5D"/>
    <w:rsid w:val="00C67FE5"/>
    <w:rsid w:val="00C70229"/>
    <w:rsid w:val="00C70B9C"/>
    <w:rsid w:val="00C71FD8"/>
    <w:rsid w:val="00C732B2"/>
    <w:rsid w:val="00C74523"/>
    <w:rsid w:val="00C74CBB"/>
    <w:rsid w:val="00C757AF"/>
    <w:rsid w:val="00C757E4"/>
    <w:rsid w:val="00C76595"/>
    <w:rsid w:val="00C77047"/>
    <w:rsid w:val="00C778DC"/>
    <w:rsid w:val="00C77ED2"/>
    <w:rsid w:val="00C803DA"/>
    <w:rsid w:val="00C80452"/>
    <w:rsid w:val="00C80E4E"/>
    <w:rsid w:val="00C80F99"/>
    <w:rsid w:val="00C81008"/>
    <w:rsid w:val="00C8109F"/>
    <w:rsid w:val="00C81522"/>
    <w:rsid w:val="00C8160A"/>
    <w:rsid w:val="00C819B9"/>
    <w:rsid w:val="00C81F85"/>
    <w:rsid w:val="00C8219D"/>
    <w:rsid w:val="00C82CC4"/>
    <w:rsid w:val="00C8348B"/>
    <w:rsid w:val="00C83DA3"/>
    <w:rsid w:val="00C83DC3"/>
    <w:rsid w:val="00C84127"/>
    <w:rsid w:val="00C8530F"/>
    <w:rsid w:val="00C85F52"/>
    <w:rsid w:val="00C860BC"/>
    <w:rsid w:val="00C8641A"/>
    <w:rsid w:val="00C86620"/>
    <w:rsid w:val="00C86D16"/>
    <w:rsid w:val="00C86DA3"/>
    <w:rsid w:val="00C900EA"/>
    <w:rsid w:val="00C90839"/>
    <w:rsid w:val="00C90895"/>
    <w:rsid w:val="00C9114F"/>
    <w:rsid w:val="00C91FDA"/>
    <w:rsid w:val="00C92BA5"/>
    <w:rsid w:val="00C92C88"/>
    <w:rsid w:val="00C9330D"/>
    <w:rsid w:val="00C9431E"/>
    <w:rsid w:val="00C94555"/>
    <w:rsid w:val="00C94BAC"/>
    <w:rsid w:val="00C94C7F"/>
    <w:rsid w:val="00C95088"/>
    <w:rsid w:val="00C96562"/>
    <w:rsid w:val="00C965D8"/>
    <w:rsid w:val="00C96DFE"/>
    <w:rsid w:val="00C96E55"/>
    <w:rsid w:val="00C9786E"/>
    <w:rsid w:val="00CA003B"/>
    <w:rsid w:val="00CA0055"/>
    <w:rsid w:val="00CA06F5"/>
    <w:rsid w:val="00CA0EEE"/>
    <w:rsid w:val="00CA15DF"/>
    <w:rsid w:val="00CA1E33"/>
    <w:rsid w:val="00CA1F25"/>
    <w:rsid w:val="00CA287F"/>
    <w:rsid w:val="00CA2A2C"/>
    <w:rsid w:val="00CA2A60"/>
    <w:rsid w:val="00CA2E1B"/>
    <w:rsid w:val="00CA2E38"/>
    <w:rsid w:val="00CA3048"/>
    <w:rsid w:val="00CA3313"/>
    <w:rsid w:val="00CA37FE"/>
    <w:rsid w:val="00CA3C25"/>
    <w:rsid w:val="00CA46D5"/>
    <w:rsid w:val="00CA4772"/>
    <w:rsid w:val="00CA4A09"/>
    <w:rsid w:val="00CA4BE3"/>
    <w:rsid w:val="00CA4C74"/>
    <w:rsid w:val="00CA4D71"/>
    <w:rsid w:val="00CA539A"/>
    <w:rsid w:val="00CA5B62"/>
    <w:rsid w:val="00CA62D4"/>
    <w:rsid w:val="00CA7D89"/>
    <w:rsid w:val="00CB038B"/>
    <w:rsid w:val="00CB06A8"/>
    <w:rsid w:val="00CB0A9C"/>
    <w:rsid w:val="00CB0E96"/>
    <w:rsid w:val="00CB1687"/>
    <w:rsid w:val="00CB1702"/>
    <w:rsid w:val="00CB1C65"/>
    <w:rsid w:val="00CB244C"/>
    <w:rsid w:val="00CB25CF"/>
    <w:rsid w:val="00CB34CA"/>
    <w:rsid w:val="00CB4290"/>
    <w:rsid w:val="00CB4532"/>
    <w:rsid w:val="00CB463D"/>
    <w:rsid w:val="00CB48AC"/>
    <w:rsid w:val="00CB5063"/>
    <w:rsid w:val="00CB54D3"/>
    <w:rsid w:val="00CB56E0"/>
    <w:rsid w:val="00CB5718"/>
    <w:rsid w:val="00CB5D6B"/>
    <w:rsid w:val="00CB6A1E"/>
    <w:rsid w:val="00CB6BCD"/>
    <w:rsid w:val="00CC0E47"/>
    <w:rsid w:val="00CC18B4"/>
    <w:rsid w:val="00CC27BF"/>
    <w:rsid w:val="00CC352B"/>
    <w:rsid w:val="00CC37DC"/>
    <w:rsid w:val="00CC4043"/>
    <w:rsid w:val="00CC47B0"/>
    <w:rsid w:val="00CC4AA9"/>
    <w:rsid w:val="00CC50F6"/>
    <w:rsid w:val="00CC527A"/>
    <w:rsid w:val="00CC583E"/>
    <w:rsid w:val="00CC58A4"/>
    <w:rsid w:val="00CC5AF7"/>
    <w:rsid w:val="00CC7909"/>
    <w:rsid w:val="00CD0035"/>
    <w:rsid w:val="00CD0497"/>
    <w:rsid w:val="00CD07A3"/>
    <w:rsid w:val="00CD15FF"/>
    <w:rsid w:val="00CD1E1D"/>
    <w:rsid w:val="00CD30F8"/>
    <w:rsid w:val="00CD36C3"/>
    <w:rsid w:val="00CD3D75"/>
    <w:rsid w:val="00CD428A"/>
    <w:rsid w:val="00CD4362"/>
    <w:rsid w:val="00CD4408"/>
    <w:rsid w:val="00CD49F5"/>
    <w:rsid w:val="00CD4C4D"/>
    <w:rsid w:val="00CD58E7"/>
    <w:rsid w:val="00CD5BB8"/>
    <w:rsid w:val="00CD68AE"/>
    <w:rsid w:val="00CD6B8A"/>
    <w:rsid w:val="00CD6E66"/>
    <w:rsid w:val="00CD70B5"/>
    <w:rsid w:val="00CD70D4"/>
    <w:rsid w:val="00CD70F9"/>
    <w:rsid w:val="00CD7CC6"/>
    <w:rsid w:val="00CD7DE6"/>
    <w:rsid w:val="00CE16B2"/>
    <w:rsid w:val="00CE1DEA"/>
    <w:rsid w:val="00CE2008"/>
    <w:rsid w:val="00CE2AF0"/>
    <w:rsid w:val="00CE2CB2"/>
    <w:rsid w:val="00CE3948"/>
    <w:rsid w:val="00CE3B11"/>
    <w:rsid w:val="00CE4FB7"/>
    <w:rsid w:val="00CE5034"/>
    <w:rsid w:val="00CE6969"/>
    <w:rsid w:val="00CE7220"/>
    <w:rsid w:val="00CE7D7C"/>
    <w:rsid w:val="00CF01C7"/>
    <w:rsid w:val="00CF0D0E"/>
    <w:rsid w:val="00CF16F3"/>
    <w:rsid w:val="00CF17AF"/>
    <w:rsid w:val="00CF190E"/>
    <w:rsid w:val="00CF1AFD"/>
    <w:rsid w:val="00CF2071"/>
    <w:rsid w:val="00CF2204"/>
    <w:rsid w:val="00CF3592"/>
    <w:rsid w:val="00CF39B0"/>
    <w:rsid w:val="00CF43F0"/>
    <w:rsid w:val="00CF4926"/>
    <w:rsid w:val="00CF49C2"/>
    <w:rsid w:val="00CF6736"/>
    <w:rsid w:val="00CF698B"/>
    <w:rsid w:val="00CF6D65"/>
    <w:rsid w:val="00CF73DE"/>
    <w:rsid w:val="00CF748C"/>
    <w:rsid w:val="00CF7AE2"/>
    <w:rsid w:val="00D000DE"/>
    <w:rsid w:val="00D003CB"/>
    <w:rsid w:val="00D00462"/>
    <w:rsid w:val="00D00604"/>
    <w:rsid w:val="00D01185"/>
    <w:rsid w:val="00D018F9"/>
    <w:rsid w:val="00D01E3E"/>
    <w:rsid w:val="00D01FD7"/>
    <w:rsid w:val="00D02A1C"/>
    <w:rsid w:val="00D02B60"/>
    <w:rsid w:val="00D02BBD"/>
    <w:rsid w:val="00D03248"/>
    <w:rsid w:val="00D0394E"/>
    <w:rsid w:val="00D04075"/>
    <w:rsid w:val="00D045FD"/>
    <w:rsid w:val="00D05373"/>
    <w:rsid w:val="00D05678"/>
    <w:rsid w:val="00D05BAD"/>
    <w:rsid w:val="00D06826"/>
    <w:rsid w:val="00D0775D"/>
    <w:rsid w:val="00D07C93"/>
    <w:rsid w:val="00D10216"/>
    <w:rsid w:val="00D114DB"/>
    <w:rsid w:val="00D1205A"/>
    <w:rsid w:val="00D12313"/>
    <w:rsid w:val="00D12DE0"/>
    <w:rsid w:val="00D13603"/>
    <w:rsid w:val="00D143A8"/>
    <w:rsid w:val="00D153E9"/>
    <w:rsid w:val="00D1583E"/>
    <w:rsid w:val="00D15B7D"/>
    <w:rsid w:val="00D170D7"/>
    <w:rsid w:val="00D20754"/>
    <w:rsid w:val="00D208BD"/>
    <w:rsid w:val="00D20C03"/>
    <w:rsid w:val="00D212D3"/>
    <w:rsid w:val="00D21772"/>
    <w:rsid w:val="00D21865"/>
    <w:rsid w:val="00D23022"/>
    <w:rsid w:val="00D248A5"/>
    <w:rsid w:val="00D25448"/>
    <w:rsid w:val="00D26C9C"/>
    <w:rsid w:val="00D27EA6"/>
    <w:rsid w:val="00D30109"/>
    <w:rsid w:val="00D30375"/>
    <w:rsid w:val="00D3045A"/>
    <w:rsid w:val="00D307D8"/>
    <w:rsid w:val="00D311F5"/>
    <w:rsid w:val="00D316C6"/>
    <w:rsid w:val="00D319B0"/>
    <w:rsid w:val="00D31BAA"/>
    <w:rsid w:val="00D31EB2"/>
    <w:rsid w:val="00D32C69"/>
    <w:rsid w:val="00D32F4E"/>
    <w:rsid w:val="00D330B7"/>
    <w:rsid w:val="00D33318"/>
    <w:rsid w:val="00D341DE"/>
    <w:rsid w:val="00D351AE"/>
    <w:rsid w:val="00D3560D"/>
    <w:rsid w:val="00D35A0A"/>
    <w:rsid w:val="00D3638F"/>
    <w:rsid w:val="00D371A4"/>
    <w:rsid w:val="00D371D9"/>
    <w:rsid w:val="00D40282"/>
    <w:rsid w:val="00D40759"/>
    <w:rsid w:val="00D40A5F"/>
    <w:rsid w:val="00D40ACF"/>
    <w:rsid w:val="00D40EA2"/>
    <w:rsid w:val="00D4195F"/>
    <w:rsid w:val="00D41F8B"/>
    <w:rsid w:val="00D42768"/>
    <w:rsid w:val="00D430E7"/>
    <w:rsid w:val="00D43FB4"/>
    <w:rsid w:val="00D441CB"/>
    <w:rsid w:val="00D4429F"/>
    <w:rsid w:val="00D4491C"/>
    <w:rsid w:val="00D44938"/>
    <w:rsid w:val="00D44D8B"/>
    <w:rsid w:val="00D45315"/>
    <w:rsid w:val="00D462F9"/>
    <w:rsid w:val="00D4771B"/>
    <w:rsid w:val="00D500D5"/>
    <w:rsid w:val="00D50764"/>
    <w:rsid w:val="00D50C45"/>
    <w:rsid w:val="00D50C4F"/>
    <w:rsid w:val="00D50D61"/>
    <w:rsid w:val="00D50EEE"/>
    <w:rsid w:val="00D51357"/>
    <w:rsid w:val="00D533F9"/>
    <w:rsid w:val="00D541E5"/>
    <w:rsid w:val="00D54C44"/>
    <w:rsid w:val="00D54D58"/>
    <w:rsid w:val="00D54F59"/>
    <w:rsid w:val="00D55A0B"/>
    <w:rsid w:val="00D56062"/>
    <w:rsid w:val="00D5726A"/>
    <w:rsid w:val="00D574EF"/>
    <w:rsid w:val="00D57D96"/>
    <w:rsid w:val="00D6025B"/>
    <w:rsid w:val="00D60A9D"/>
    <w:rsid w:val="00D60C9D"/>
    <w:rsid w:val="00D60F0F"/>
    <w:rsid w:val="00D613D2"/>
    <w:rsid w:val="00D617EA"/>
    <w:rsid w:val="00D617F2"/>
    <w:rsid w:val="00D617F9"/>
    <w:rsid w:val="00D628BF"/>
    <w:rsid w:val="00D62DD4"/>
    <w:rsid w:val="00D62F54"/>
    <w:rsid w:val="00D630A4"/>
    <w:rsid w:val="00D631B0"/>
    <w:rsid w:val="00D63393"/>
    <w:rsid w:val="00D63DA3"/>
    <w:rsid w:val="00D63F4B"/>
    <w:rsid w:val="00D646C4"/>
    <w:rsid w:val="00D64DC2"/>
    <w:rsid w:val="00D65E13"/>
    <w:rsid w:val="00D66126"/>
    <w:rsid w:val="00D67F26"/>
    <w:rsid w:val="00D703E9"/>
    <w:rsid w:val="00D72880"/>
    <w:rsid w:val="00D72CE5"/>
    <w:rsid w:val="00D73AE4"/>
    <w:rsid w:val="00D73D1D"/>
    <w:rsid w:val="00D74A40"/>
    <w:rsid w:val="00D74F2E"/>
    <w:rsid w:val="00D7527F"/>
    <w:rsid w:val="00D76DF2"/>
    <w:rsid w:val="00D774EE"/>
    <w:rsid w:val="00D80556"/>
    <w:rsid w:val="00D80F45"/>
    <w:rsid w:val="00D80F9E"/>
    <w:rsid w:val="00D81069"/>
    <w:rsid w:val="00D82219"/>
    <w:rsid w:val="00D825C9"/>
    <w:rsid w:val="00D83504"/>
    <w:rsid w:val="00D8366A"/>
    <w:rsid w:val="00D83874"/>
    <w:rsid w:val="00D83A94"/>
    <w:rsid w:val="00D844A0"/>
    <w:rsid w:val="00D84512"/>
    <w:rsid w:val="00D8472E"/>
    <w:rsid w:val="00D84DDD"/>
    <w:rsid w:val="00D85674"/>
    <w:rsid w:val="00D86789"/>
    <w:rsid w:val="00D86E22"/>
    <w:rsid w:val="00D870D0"/>
    <w:rsid w:val="00D87E75"/>
    <w:rsid w:val="00D902A2"/>
    <w:rsid w:val="00D90634"/>
    <w:rsid w:val="00D90B30"/>
    <w:rsid w:val="00D90CFF"/>
    <w:rsid w:val="00D90FD5"/>
    <w:rsid w:val="00D91293"/>
    <w:rsid w:val="00D91F30"/>
    <w:rsid w:val="00D927AD"/>
    <w:rsid w:val="00D93349"/>
    <w:rsid w:val="00D93B59"/>
    <w:rsid w:val="00D93D0B"/>
    <w:rsid w:val="00D93D87"/>
    <w:rsid w:val="00D93EE2"/>
    <w:rsid w:val="00D94988"/>
    <w:rsid w:val="00D949C7"/>
    <w:rsid w:val="00D94A99"/>
    <w:rsid w:val="00D951DA"/>
    <w:rsid w:val="00D9528E"/>
    <w:rsid w:val="00D95575"/>
    <w:rsid w:val="00D95979"/>
    <w:rsid w:val="00D95DFF"/>
    <w:rsid w:val="00D95FD6"/>
    <w:rsid w:val="00D960FF"/>
    <w:rsid w:val="00D96D4B"/>
    <w:rsid w:val="00D96EDF"/>
    <w:rsid w:val="00DA03B1"/>
    <w:rsid w:val="00DA0715"/>
    <w:rsid w:val="00DA0EB9"/>
    <w:rsid w:val="00DA11EA"/>
    <w:rsid w:val="00DA2578"/>
    <w:rsid w:val="00DA27E8"/>
    <w:rsid w:val="00DA334A"/>
    <w:rsid w:val="00DA426F"/>
    <w:rsid w:val="00DA5157"/>
    <w:rsid w:val="00DA5A67"/>
    <w:rsid w:val="00DA5E41"/>
    <w:rsid w:val="00DA627E"/>
    <w:rsid w:val="00DA643C"/>
    <w:rsid w:val="00DA6723"/>
    <w:rsid w:val="00DA6A84"/>
    <w:rsid w:val="00DA6F18"/>
    <w:rsid w:val="00DA7362"/>
    <w:rsid w:val="00DA7B2A"/>
    <w:rsid w:val="00DB02C3"/>
    <w:rsid w:val="00DB0D74"/>
    <w:rsid w:val="00DB10E1"/>
    <w:rsid w:val="00DB14FB"/>
    <w:rsid w:val="00DB1CC0"/>
    <w:rsid w:val="00DB287E"/>
    <w:rsid w:val="00DB3C55"/>
    <w:rsid w:val="00DB550C"/>
    <w:rsid w:val="00DB5567"/>
    <w:rsid w:val="00DB592B"/>
    <w:rsid w:val="00DB5A2F"/>
    <w:rsid w:val="00DB61E8"/>
    <w:rsid w:val="00DB66B5"/>
    <w:rsid w:val="00DB673A"/>
    <w:rsid w:val="00DB6CEF"/>
    <w:rsid w:val="00DB72C2"/>
    <w:rsid w:val="00DB73B0"/>
    <w:rsid w:val="00DB757F"/>
    <w:rsid w:val="00DB7AF8"/>
    <w:rsid w:val="00DB7F71"/>
    <w:rsid w:val="00DC0928"/>
    <w:rsid w:val="00DC0E74"/>
    <w:rsid w:val="00DC103D"/>
    <w:rsid w:val="00DC16F6"/>
    <w:rsid w:val="00DC2CF4"/>
    <w:rsid w:val="00DC346F"/>
    <w:rsid w:val="00DC3A1B"/>
    <w:rsid w:val="00DC4C13"/>
    <w:rsid w:val="00DC60D4"/>
    <w:rsid w:val="00DC7236"/>
    <w:rsid w:val="00DC725E"/>
    <w:rsid w:val="00DC7938"/>
    <w:rsid w:val="00DC7AD6"/>
    <w:rsid w:val="00DC7BDE"/>
    <w:rsid w:val="00DD0C97"/>
    <w:rsid w:val="00DD0D5E"/>
    <w:rsid w:val="00DD0F8C"/>
    <w:rsid w:val="00DD14BE"/>
    <w:rsid w:val="00DD18BD"/>
    <w:rsid w:val="00DD1B0B"/>
    <w:rsid w:val="00DD1C32"/>
    <w:rsid w:val="00DD252C"/>
    <w:rsid w:val="00DD29A5"/>
    <w:rsid w:val="00DD412C"/>
    <w:rsid w:val="00DD4258"/>
    <w:rsid w:val="00DD43F4"/>
    <w:rsid w:val="00DD4625"/>
    <w:rsid w:val="00DD4728"/>
    <w:rsid w:val="00DD51B7"/>
    <w:rsid w:val="00DD53C7"/>
    <w:rsid w:val="00DD5642"/>
    <w:rsid w:val="00DD6019"/>
    <w:rsid w:val="00DD6060"/>
    <w:rsid w:val="00DD663C"/>
    <w:rsid w:val="00DD6752"/>
    <w:rsid w:val="00DD6B61"/>
    <w:rsid w:val="00DD7AD3"/>
    <w:rsid w:val="00DE0072"/>
    <w:rsid w:val="00DE0F3A"/>
    <w:rsid w:val="00DE0F82"/>
    <w:rsid w:val="00DE25B4"/>
    <w:rsid w:val="00DE3508"/>
    <w:rsid w:val="00DE37B8"/>
    <w:rsid w:val="00DE43E6"/>
    <w:rsid w:val="00DE4523"/>
    <w:rsid w:val="00DE4E88"/>
    <w:rsid w:val="00DE5156"/>
    <w:rsid w:val="00DE517F"/>
    <w:rsid w:val="00DE5230"/>
    <w:rsid w:val="00DE667D"/>
    <w:rsid w:val="00DE6952"/>
    <w:rsid w:val="00DE6A9D"/>
    <w:rsid w:val="00DE6B52"/>
    <w:rsid w:val="00DE7110"/>
    <w:rsid w:val="00DE7EFC"/>
    <w:rsid w:val="00DF006A"/>
    <w:rsid w:val="00DF0137"/>
    <w:rsid w:val="00DF0677"/>
    <w:rsid w:val="00DF06CB"/>
    <w:rsid w:val="00DF08DC"/>
    <w:rsid w:val="00DF0CA4"/>
    <w:rsid w:val="00DF0D49"/>
    <w:rsid w:val="00DF1A79"/>
    <w:rsid w:val="00DF26D0"/>
    <w:rsid w:val="00DF306B"/>
    <w:rsid w:val="00DF30BB"/>
    <w:rsid w:val="00DF3242"/>
    <w:rsid w:val="00DF335C"/>
    <w:rsid w:val="00DF43E6"/>
    <w:rsid w:val="00DF4A24"/>
    <w:rsid w:val="00DF4F9D"/>
    <w:rsid w:val="00DF547B"/>
    <w:rsid w:val="00DF55ED"/>
    <w:rsid w:val="00DF5B2F"/>
    <w:rsid w:val="00DF60A1"/>
    <w:rsid w:val="00DF674B"/>
    <w:rsid w:val="00DF6D0E"/>
    <w:rsid w:val="00DF7120"/>
    <w:rsid w:val="00DF7256"/>
    <w:rsid w:val="00DF7822"/>
    <w:rsid w:val="00DF7BC5"/>
    <w:rsid w:val="00E00549"/>
    <w:rsid w:val="00E00586"/>
    <w:rsid w:val="00E00FC2"/>
    <w:rsid w:val="00E014A4"/>
    <w:rsid w:val="00E0174C"/>
    <w:rsid w:val="00E0192A"/>
    <w:rsid w:val="00E01956"/>
    <w:rsid w:val="00E01BF0"/>
    <w:rsid w:val="00E01D55"/>
    <w:rsid w:val="00E022A8"/>
    <w:rsid w:val="00E02866"/>
    <w:rsid w:val="00E032BD"/>
    <w:rsid w:val="00E03368"/>
    <w:rsid w:val="00E033F8"/>
    <w:rsid w:val="00E03605"/>
    <w:rsid w:val="00E03655"/>
    <w:rsid w:val="00E03C63"/>
    <w:rsid w:val="00E04422"/>
    <w:rsid w:val="00E0467F"/>
    <w:rsid w:val="00E04927"/>
    <w:rsid w:val="00E054C8"/>
    <w:rsid w:val="00E0561E"/>
    <w:rsid w:val="00E05778"/>
    <w:rsid w:val="00E05D6A"/>
    <w:rsid w:val="00E0630B"/>
    <w:rsid w:val="00E068F6"/>
    <w:rsid w:val="00E070DD"/>
    <w:rsid w:val="00E071FD"/>
    <w:rsid w:val="00E07AD2"/>
    <w:rsid w:val="00E07B44"/>
    <w:rsid w:val="00E07CF8"/>
    <w:rsid w:val="00E1000C"/>
    <w:rsid w:val="00E1044D"/>
    <w:rsid w:val="00E1123D"/>
    <w:rsid w:val="00E11FCE"/>
    <w:rsid w:val="00E1205F"/>
    <w:rsid w:val="00E12410"/>
    <w:rsid w:val="00E12606"/>
    <w:rsid w:val="00E1299C"/>
    <w:rsid w:val="00E136A5"/>
    <w:rsid w:val="00E13A11"/>
    <w:rsid w:val="00E1464E"/>
    <w:rsid w:val="00E14A35"/>
    <w:rsid w:val="00E14EFC"/>
    <w:rsid w:val="00E154A4"/>
    <w:rsid w:val="00E1690B"/>
    <w:rsid w:val="00E16C0A"/>
    <w:rsid w:val="00E16F18"/>
    <w:rsid w:val="00E17287"/>
    <w:rsid w:val="00E1741F"/>
    <w:rsid w:val="00E202C1"/>
    <w:rsid w:val="00E20BC4"/>
    <w:rsid w:val="00E219A9"/>
    <w:rsid w:val="00E21A62"/>
    <w:rsid w:val="00E231B3"/>
    <w:rsid w:val="00E2445B"/>
    <w:rsid w:val="00E245BE"/>
    <w:rsid w:val="00E250AA"/>
    <w:rsid w:val="00E25AED"/>
    <w:rsid w:val="00E25F15"/>
    <w:rsid w:val="00E26496"/>
    <w:rsid w:val="00E26B33"/>
    <w:rsid w:val="00E276A3"/>
    <w:rsid w:val="00E276DE"/>
    <w:rsid w:val="00E27D21"/>
    <w:rsid w:val="00E27D42"/>
    <w:rsid w:val="00E3004F"/>
    <w:rsid w:val="00E314B9"/>
    <w:rsid w:val="00E31FC4"/>
    <w:rsid w:val="00E3222E"/>
    <w:rsid w:val="00E32622"/>
    <w:rsid w:val="00E32998"/>
    <w:rsid w:val="00E329C6"/>
    <w:rsid w:val="00E34A26"/>
    <w:rsid w:val="00E34F25"/>
    <w:rsid w:val="00E3590D"/>
    <w:rsid w:val="00E3601C"/>
    <w:rsid w:val="00E36916"/>
    <w:rsid w:val="00E370FE"/>
    <w:rsid w:val="00E37231"/>
    <w:rsid w:val="00E3737D"/>
    <w:rsid w:val="00E37415"/>
    <w:rsid w:val="00E37A7F"/>
    <w:rsid w:val="00E400B4"/>
    <w:rsid w:val="00E40C26"/>
    <w:rsid w:val="00E40EF6"/>
    <w:rsid w:val="00E41240"/>
    <w:rsid w:val="00E41947"/>
    <w:rsid w:val="00E419E7"/>
    <w:rsid w:val="00E42454"/>
    <w:rsid w:val="00E428C2"/>
    <w:rsid w:val="00E430E3"/>
    <w:rsid w:val="00E43E98"/>
    <w:rsid w:val="00E4447C"/>
    <w:rsid w:val="00E4502F"/>
    <w:rsid w:val="00E453E8"/>
    <w:rsid w:val="00E45721"/>
    <w:rsid w:val="00E46089"/>
    <w:rsid w:val="00E465F6"/>
    <w:rsid w:val="00E46AA5"/>
    <w:rsid w:val="00E46EB2"/>
    <w:rsid w:val="00E4717C"/>
    <w:rsid w:val="00E473F9"/>
    <w:rsid w:val="00E475F1"/>
    <w:rsid w:val="00E47992"/>
    <w:rsid w:val="00E47993"/>
    <w:rsid w:val="00E50841"/>
    <w:rsid w:val="00E50B21"/>
    <w:rsid w:val="00E50B63"/>
    <w:rsid w:val="00E50F69"/>
    <w:rsid w:val="00E525A1"/>
    <w:rsid w:val="00E52718"/>
    <w:rsid w:val="00E52BD7"/>
    <w:rsid w:val="00E534CF"/>
    <w:rsid w:val="00E53938"/>
    <w:rsid w:val="00E53E41"/>
    <w:rsid w:val="00E54C63"/>
    <w:rsid w:val="00E552D1"/>
    <w:rsid w:val="00E56868"/>
    <w:rsid w:val="00E569C4"/>
    <w:rsid w:val="00E56E38"/>
    <w:rsid w:val="00E601CB"/>
    <w:rsid w:val="00E60D45"/>
    <w:rsid w:val="00E60E1C"/>
    <w:rsid w:val="00E61FD6"/>
    <w:rsid w:val="00E62E7B"/>
    <w:rsid w:val="00E637E2"/>
    <w:rsid w:val="00E63971"/>
    <w:rsid w:val="00E63ADF"/>
    <w:rsid w:val="00E64355"/>
    <w:rsid w:val="00E64510"/>
    <w:rsid w:val="00E64FA3"/>
    <w:rsid w:val="00E6528C"/>
    <w:rsid w:val="00E65E46"/>
    <w:rsid w:val="00E665E9"/>
    <w:rsid w:val="00E67979"/>
    <w:rsid w:val="00E67C8C"/>
    <w:rsid w:val="00E67CD7"/>
    <w:rsid w:val="00E70094"/>
    <w:rsid w:val="00E707FC"/>
    <w:rsid w:val="00E715E8"/>
    <w:rsid w:val="00E7191A"/>
    <w:rsid w:val="00E72228"/>
    <w:rsid w:val="00E7330F"/>
    <w:rsid w:val="00E73725"/>
    <w:rsid w:val="00E73728"/>
    <w:rsid w:val="00E73978"/>
    <w:rsid w:val="00E73F01"/>
    <w:rsid w:val="00E73F45"/>
    <w:rsid w:val="00E762FD"/>
    <w:rsid w:val="00E7670C"/>
    <w:rsid w:val="00E771A8"/>
    <w:rsid w:val="00E77567"/>
    <w:rsid w:val="00E80534"/>
    <w:rsid w:val="00E8068F"/>
    <w:rsid w:val="00E819F5"/>
    <w:rsid w:val="00E82684"/>
    <w:rsid w:val="00E82965"/>
    <w:rsid w:val="00E8380D"/>
    <w:rsid w:val="00E84331"/>
    <w:rsid w:val="00E845CA"/>
    <w:rsid w:val="00E84D82"/>
    <w:rsid w:val="00E84ED0"/>
    <w:rsid w:val="00E85ED6"/>
    <w:rsid w:val="00E865E8"/>
    <w:rsid w:val="00E86ECB"/>
    <w:rsid w:val="00E871D9"/>
    <w:rsid w:val="00E875B1"/>
    <w:rsid w:val="00E87835"/>
    <w:rsid w:val="00E902F9"/>
    <w:rsid w:val="00E90651"/>
    <w:rsid w:val="00E90AC5"/>
    <w:rsid w:val="00E91AC0"/>
    <w:rsid w:val="00E91AFE"/>
    <w:rsid w:val="00E9229F"/>
    <w:rsid w:val="00E92515"/>
    <w:rsid w:val="00E92ADF"/>
    <w:rsid w:val="00E92E62"/>
    <w:rsid w:val="00E92F1D"/>
    <w:rsid w:val="00E930A6"/>
    <w:rsid w:val="00E93C8B"/>
    <w:rsid w:val="00E942D5"/>
    <w:rsid w:val="00E9579D"/>
    <w:rsid w:val="00E96B0E"/>
    <w:rsid w:val="00E96EB8"/>
    <w:rsid w:val="00E96FB1"/>
    <w:rsid w:val="00E974EC"/>
    <w:rsid w:val="00E97DAB"/>
    <w:rsid w:val="00E97DEE"/>
    <w:rsid w:val="00E97F46"/>
    <w:rsid w:val="00E97FB7"/>
    <w:rsid w:val="00EA02C1"/>
    <w:rsid w:val="00EA0930"/>
    <w:rsid w:val="00EA13C5"/>
    <w:rsid w:val="00EA2919"/>
    <w:rsid w:val="00EA2EA8"/>
    <w:rsid w:val="00EA5179"/>
    <w:rsid w:val="00EA52BE"/>
    <w:rsid w:val="00EA75ED"/>
    <w:rsid w:val="00EB076D"/>
    <w:rsid w:val="00EB07EF"/>
    <w:rsid w:val="00EB102B"/>
    <w:rsid w:val="00EB18FE"/>
    <w:rsid w:val="00EB218A"/>
    <w:rsid w:val="00EB22F5"/>
    <w:rsid w:val="00EB2D9D"/>
    <w:rsid w:val="00EB3534"/>
    <w:rsid w:val="00EB36C5"/>
    <w:rsid w:val="00EB3760"/>
    <w:rsid w:val="00EB3D7D"/>
    <w:rsid w:val="00EB3EC2"/>
    <w:rsid w:val="00EB5592"/>
    <w:rsid w:val="00EB5FEB"/>
    <w:rsid w:val="00EB6921"/>
    <w:rsid w:val="00EB6D5A"/>
    <w:rsid w:val="00EB6E2B"/>
    <w:rsid w:val="00EB7868"/>
    <w:rsid w:val="00EB7E78"/>
    <w:rsid w:val="00EC013A"/>
    <w:rsid w:val="00EC014E"/>
    <w:rsid w:val="00EC0364"/>
    <w:rsid w:val="00EC0A27"/>
    <w:rsid w:val="00EC0B81"/>
    <w:rsid w:val="00EC129F"/>
    <w:rsid w:val="00EC196F"/>
    <w:rsid w:val="00EC20D5"/>
    <w:rsid w:val="00EC23C3"/>
    <w:rsid w:val="00EC3529"/>
    <w:rsid w:val="00EC3574"/>
    <w:rsid w:val="00EC35CD"/>
    <w:rsid w:val="00EC3BCC"/>
    <w:rsid w:val="00EC4DB1"/>
    <w:rsid w:val="00EC51A3"/>
    <w:rsid w:val="00EC53E5"/>
    <w:rsid w:val="00EC584A"/>
    <w:rsid w:val="00EC6ABB"/>
    <w:rsid w:val="00ED2985"/>
    <w:rsid w:val="00ED29AA"/>
    <w:rsid w:val="00ED2FD9"/>
    <w:rsid w:val="00ED3112"/>
    <w:rsid w:val="00ED320B"/>
    <w:rsid w:val="00ED323A"/>
    <w:rsid w:val="00ED3AC5"/>
    <w:rsid w:val="00ED3CE1"/>
    <w:rsid w:val="00ED3D32"/>
    <w:rsid w:val="00ED4B27"/>
    <w:rsid w:val="00ED5337"/>
    <w:rsid w:val="00ED57F7"/>
    <w:rsid w:val="00ED61C5"/>
    <w:rsid w:val="00ED6201"/>
    <w:rsid w:val="00ED63BB"/>
    <w:rsid w:val="00ED7FCE"/>
    <w:rsid w:val="00EE0EDC"/>
    <w:rsid w:val="00EE1908"/>
    <w:rsid w:val="00EE2D46"/>
    <w:rsid w:val="00EE3A80"/>
    <w:rsid w:val="00EE4063"/>
    <w:rsid w:val="00EE452F"/>
    <w:rsid w:val="00EE4B5A"/>
    <w:rsid w:val="00EE519E"/>
    <w:rsid w:val="00EE5ABA"/>
    <w:rsid w:val="00EE5B9E"/>
    <w:rsid w:val="00EE5CCE"/>
    <w:rsid w:val="00EE6551"/>
    <w:rsid w:val="00EE68E0"/>
    <w:rsid w:val="00EE695B"/>
    <w:rsid w:val="00EE6DBB"/>
    <w:rsid w:val="00EE6E0F"/>
    <w:rsid w:val="00EE7100"/>
    <w:rsid w:val="00EE73CB"/>
    <w:rsid w:val="00EE7F1F"/>
    <w:rsid w:val="00EF01C7"/>
    <w:rsid w:val="00EF072B"/>
    <w:rsid w:val="00EF0A2E"/>
    <w:rsid w:val="00EF0BB7"/>
    <w:rsid w:val="00EF1E92"/>
    <w:rsid w:val="00EF2554"/>
    <w:rsid w:val="00EF3014"/>
    <w:rsid w:val="00EF3096"/>
    <w:rsid w:val="00EF31CA"/>
    <w:rsid w:val="00EF3902"/>
    <w:rsid w:val="00EF3977"/>
    <w:rsid w:val="00EF4342"/>
    <w:rsid w:val="00EF5AA2"/>
    <w:rsid w:val="00EF5F33"/>
    <w:rsid w:val="00EF78D2"/>
    <w:rsid w:val="00EF7EB1"/>
    <w:rsid w:val="00F00763"/>
    <w:rsid w:val="00F015BF"/>
    <w:rsid w:val="00F01742"/>
    <w:rsid w:val="00F020D2"/>
    <w:rsid w:val="00F02E06"/>
    <w:rsid w:val="00F030A6"/>
    <w:rsid w:val="00F04341"/>
    <w:rsid w:val="00F04719"/>
    <w:rsid w:val="00F0475B"/>
    <w:rsid w:val="00F04A13"/>
    <w:rsid w:val="00F04F27"/>
    <w:rsid w:val="00F053F1"/>
    <w:rsid w:val="00F05694"/>
    <w:rsid w:val="00F0597A"/>
    <w:rsid w:val="00F05DDF"/>
    <w:rsid w:val="00F05F12"/>
    <w:rsid w:val="00F061C1"/>
    <w:rsid w:val="00F065BC"/>
    <w:rsid w:val="00F06F26"/>
    <w:rsid w:val="00F074F3"/>
    <w:rsid w:val="00F0771B"/>
    <w:rsid w:val="00F1095A"/>
    <w:rsid w:val="00F109E1"/>
    <w:rsid w:val="00F10EA8"/>
    <w:rsid w:val="00F110A1"/>
    <w:rsid w:val="00F11116"/>
    <w:rsid w:val="00F11144"/>
    <w:rsid w:val="00F11450"/>
    <w:rsid w:val="00F115B0"/>
    <w:rsid w:val="00F11B6A"/>
    <w:rsid w:val="00F1203A"/>
    <w:rsid w:val="00F120AB"/>
    <w:rsid w:val="00F1226A"/>
    <w:rsid w:val="00F1228E"/>
    <w:rsid w:val="00F123A9"/>
    <w:rsid w:val="00F126A1"/>
    <w:rsid w:val="00F12A28"/>
    <w:rsid w:val="00F12CD7"/>
    <w:rsid w:val="00F13D50"/>
    <w:rsid w:val="00F1409E"/>
    <w:rsid w:val="00F145A8"/>
    <w:rsid w:val="00F15252"/>
    <w:rsid w:val="00F163A6"/>
    <w:rsid w:val="00F16638"/>
    <w:rsid w:val="00F177E4"/>
    <w:rsid w:val="00F1791A"/>
    <w:rsid w:val="00F17C2D"/>
    <w:rsid w:val="00F20356"/>
    <w:rsid w:val="00F20499"/>
    <w:rsid w:val="00F20CD1"/>
    <w:rsid w:val="00F21390"/>
    <w:rsid w:val="00F21CCF"/>
    <w:rsid w:val="00F21CF6"/>
    <w:rsid w:val="00F22480"/>
    <w:rsid w:val="00F225D4"/>
    <w:rsid w:val="00F2302C"/>
    <w:rsid w:val="00F23E54"/>
    <w:rsid w:val="00F243F1"/>
    <w:rsid w:val="00F24595"/>
    <w:rsid w:val="00F25682"/>
    <w:rsid w:val="00F2571B"/>
    <w:rsid w:val="00F26ACB"/>
    <w:rsid w:val="00F26AEB"/>
    <w:rsid w:val="00F279DA"/>
    <w:rsid w:val="00F30345"/>
    <w:rsid w:val="00F303D7"/>
    <w:rsid w:val="00F305FE"/>
    <w:rsid w:val="00F30670"/>
    <w:rsid w:val="00F30C39"/>
    <w:rsid w:val="00F31316"/>
    <w:rsid w:val="00F3170B"/>
    <w:rsid w:val="00F31E00"/>
    <w:rsid w:val="00F31F3B"/>
    <w:rsid w:val="00F333BE"/>
    <w:rsid w:val="00F338A8"/>
    <w:rsid w:val="00F33FC0"/>
    <w:rsid w:val="00F34981"/>
    <w:rsid w:val="00F35175"/>
    <w:rsid w:val="00F3598C"/>
    <w:rsid w:val="00F36798"/>
    <w:rsid w:val="00F3698C"/>
    <w:rsid w:val="00F370A5"/>
    <w:rsid w:val="00F3775F"/>
    <w:rsid w:val="00F378BC"/>
    <w:rsid w:val="00F37C4B"/>
    <w:rsid w:val="00F41DB2"/>
    <w:rsid w:val="00F42060"/>
    <w:rsid w:val="00F42DF3"/>
    <w:rsid w:val="00F43309"/>
    <w:rsid w:val="00F43F02"/>
    <w:rsid w:val="00F4416D"/>
    <w:rsid w:val="00F443BA"/>
    <w:rsid w:val="00F444D8"/>
    <w:rsid w:val="00F444DD"/>
    <w:rsid w:val="00F454D9"/>
    <w:rsid w:val="00F46C74"/>
    <w:rsid w:val="00F47359"/>
    <w:rsid w:val="00F50F3A"/>
    <w:rsid w:val="00F5102B"/>
    <w:rsid w:val="00F51A69"/>
    <w:rsid w:val="00F51D50"/>
    <w:rsid w:val="00F51FD2"/>
    <w:rsid w:val="00F520E4"/>
    <w:rsid w:val="00F542D4"/>
    <w:rsid w:val="00F54536"/>
    <w:rsid w:val="00F54C59"/>
    <w:rsid w:val="00F54D38"/>
    <w:rsid w:val="00F55042"/>
    <w:rsid w:val="00F55347"/>
    <w:rsid w:val="00F554D0"/>
    <w:rsid w:val="00F5550F"/>
    <w:rsid w:val="00F558DE"/>
    <w:rsid w:val="00F55A51"/>
    <w:rsid w:val="00F56BD2"/>
    <w:rsid w:val="00F56DAB"/>
    <w:rsid w:val="00F56DDA"/>
    <w:rsid w:val="00F56EA9"/>
    <w:rsid w:val="00F606B5"/>
    <w:rsid w:val="00F60FFF"/>
    <w:rsid w:val="00F61ADC"/>
    <w:rsid w:val="00F6235A"/>
    <w:rsid w:val="00F62434"/>
    <w:rsid w:val="00F6285A"/>
    <w:rsid w:val="00F630AE"/>
    <w:rsid w:val="00F6320E"/>
    <w:rsid w:val="00F63CF1"/>
    <w:rsid w:val="00F63E66"/>
    <w:rsid w:val="00F64091"/>
    <w:rsid w:val="00F6467E"/>
    <w:rsid w:val="00F64F4A"/>
    <w:rsid w:val="00F650B2"/>
    <w:rsid w:val="00F65420"/>
    <w:rsid w:val="00F654FA"/>
    <w:rsid w:val="00F657F0"/>
    <w:rsid w:val="00F65A8C"/>
    <w:rsid w:val="00F65AD5"/>
    <w:rsid w:val="00F66241"/>
    <w:rsid w:val="00F662DF"/>
    <w:rsid w:val="00F66EEA"/>
    <w:rsid w:val="00F66F36"/>
    <w:rsid w:val="00F66F7D"/>
    <w:rsid w:val="00F672B5"/>
    <w:rsid w:val="00F675C6"/>
    <w:rsid w:val="00F7017D"/>
    <w:rsid w:val="00F705A0"/>
    <w:rsid w:val="00F70B5D"/>
    <w:rsid w:val="00F71EA6"/>
    <w:rsid w:val="00F720DD"/>
    <w:rsid w:val="00F726D7"/>
    <w:rsid w:val="00F7291F"/>
    <w:rsid w:val="00F72F64"/>
    <w:rsid w:val="00F7399E"/>
    <w:rsid w:val="00F74622"/>
    <w:rsid w:val="00F747E6"/>
    <w:rsid w:val="00F74BE4"/>
    <w:rsid w:val="00F755FE"/>
    <w:rsid w:val="00F7609E"/>
    <w:rsid w:val="00F769CF"/>
    <w:rsid w:val="00F76EB3"/>
    <w:rsid w:val="00F77369"/>
    <w:rsid w:val="00F77CC5"/>
    <w:rsid w:val="00F80DC1"/>
    <w:rsid w:val="00F81608"/>
    <w:rsid w:val="00F820D3"/>
    <w:rsid w:val="00F820FE"/>
    <w:rsid w:val="00F8253C"/>
    <w:rsid w:val="00F8259D"/>
    <w:rsid w:val="00F82A8E"/>
    <w:rsid w:val="00F82E71"/>
    <w:rsid w:val="00F83858"/>
    <w:rsid w:val="00F83F8B"/>
    <w:rsid w:val="00F84DEB"/>
    <w:rsid w:val="00F84E80"/>
    <w:rsid w:val="00F8518F"/>
    <w:rsid w:val="00F85272"/>
    <w:rsid w:val="00F852AD"/>
    <w:rsid w:val="00F854BD"/>
    <w:rsid w:val="00F86198"/>
    <w:rsid w:val="00F868FB"/>
    <w:rsid w:val="00F873C0"/>
    <w:rsid w:val="00F87EAC"/>
    <w:rsid w:val="00F87F38"/>
    <w:rsid w:val="00F906B9"/>
    <w:rsid w:val="00F90E8E"/>
    <w:rsid w:val="00F9109D"/>
    <w:rsid w:val="00F93CAD"/>
    <w:rsid w:val="00F93D2D"/>
    <w:rsid w:val="00F95686"/>
    <w:rsid w:val="00F957C1"/>
    <w:rsid w:val="00F95FA8"/>
    <w:rsid w:val="00F95FEF"/>
    <w:rsid w:val="00F96153"/>
    <w:rsid w:val="00F96B55"/>
    <w:rsid w:val="00F96EE5"/>
    <w:rsid w:val="00FA0442"/>
    <w:rsid w:val="00FA04B9"/>
    <w:rsid w:val="00FA15BC"/>
    <w:rsid w:val="00FA3C03"/>
    <w:rsid w:val="00FA4426"/>
    <w:rsid w:val="00FA4FF1"/>
    <w:rsid w:val="00FA516F"/>
    <w:rsid w:val="00FA51B9"/>
    <w:rsid w:val="00FA5339"/>
    <w:rsid w:val="00FA6B0A"/>
    <w:rsid w:val="00FA6EA4"/>
    <w:rsid w:val="00FA74CB"/>
    <w:rsid w:val="00FB028E"/>
    <w:rsid w:val="00FB1127"/>
    <w:rsid w:val="00FB1421"/>
    <w:rsid w:val="00FB1D8B"/>
    <w:rsid w:val="00FB1FDE"/>
    <w:rsid w:val="00FB204A"/>
    <w:rsid w:val="00FB20A2"/>
    <w:rsid w:val="00FB2240"/>
    <w:rsid w:val="00FB224D"/>
    <w:rsid w:val="00FB2DC5"/>
    <w:rsid w:val="00FB304E"/>
    <w:rsid w:val="00FB3E95"/>
    <w:rsid w:val="00FB47B9"/>
    <w:rsid w:val="00FB49C0"/>
    <w:rsid w:val="00FB4BDE"/>
    <w:rsid w:val="00FB575D"/>
    <w:rsid w:val="00FB5CD9"/>
    <w:rsid w:val="00FB608F"/>
    <w:rsid w:val="00FB644E"/>
    <w:rsid w:val="00FB6787"/>
    <w:rsid w:val="00FB68F6"/>
    <w:rsid w:val="00FB6BE3"/>
    <w:rsid w:val="00FB6D97"/>
    <w:rsid w:val="00FB6DD6"/>
    <w:rsid w:val="00FB7A9C"/>
    <w:rsid w:val="00FC0973"/>
    <w:rsid w:val="00FC0DF4"/>
    <w:rsid w:val="00FC0E0B"/>
    <w:rsid w:val="00FC0F06"/>
    <w:rsid w:val="00FC1EAE"/>
    <w:rsid w:val="00FC230B"/>
    <w:rsid w:val="00FC2615"/>
    <w:rsid w:val="00FC2A5E"/>
    <w:rsid w:val="00FC3D43"/>
    <w:rsid w:val="00FC3FF5"/>
    <w:rsid w:val="00FC44B2"/>
    <w:rsid w:val="00FC4BD5"/>
    <w:rsid w:val="00FC4E40"/>
    <w:rsid w:val="00FC4EEE"/>
    <w:rsid w:val="00FC5485"/>
    <w:rsid w:val="00FC5A28"/>
    <w:rsid w:val="00FC699D"/>
    <w:rsid w:val="00FC7C5E"/>
    <w:rsid w:val="00FD18A6"/>
    <w:rsid w:val="00FD18EC"/>
    <w:rsid w:val="00FD1B0E"/>
    <w:rsid w:val="00FD1BC5"/>
    <w:rsid w:val="00FD1EAB"/>
    <w:rsid w:val="00FD2F3B"/>
    <w:rsid w:val="00FD37F2"/>
    <w:rsid w:val="00FD41B5"/>
    <w:rsid w:val="00FD4878"/>
    <w:rsid w:val="00FD5689"/>
    <w:rsid w:val="00FD6111"/>
    <w:rsid w:val="00FD6659"/>
    <w:rsid w:val="00FD7661"/>
    <w:rsid w:val="00FE0B0D"/>
    <w:rsid w:val="00FE13D4"/>
    <w:rsid w:val="00FE2BD7"/>
    <w:rsid w:val="00FE2CA2"/>
    <w:rsid w:val="00FE30B0"/>
    <w:rsid w:val="00FE4797"/>
    <w:rsid w:val="00FE5074"/>
    <w:rsid w:val="00FE5087"/>
    <w:rsid w:val="00FE5560"/>
    <w:rsid w:val="00FE5D38"/>
    <w:rsid w:val="00FE655E"/>
    <w:rsid w:val="00FE65FF"/>
    <w:rsid w:val="00FE711F"/>
    <w:rsid w:val="00FE7C3E"/>
    <w:rsid w:val="00FF0A6F"/>
    <w:rsid w:val="00FF0C4F"/>
    <w:rsid w:val="00FF0D37"/>
    <w:rsid w:val="00FF1061"/>
    <w:rsid w:val="00FF10D3"/>
    <w:rsid w:val="00FF1425"/>
    <w:rsid w:val="00FF1449"/>
    <w:rsid w:val="00FF14C9"/>
    <w:rsid w:val="00FF271C"/>
    <w:rsid w:val="00FF35F5"/>
    <w:rsid w:val="00FF3C6F"/>
    <w:rsid w:val="00FF3EB9"/>
    <w:rsid w:val="00FF43B1"/>
    <w:rsid w:val="00FF4420"/>
    <w:rsid w:val="00FF5012"/>
    <w:rsid w:val="00FF51FB"/>
    <w:rsid w:val="00FF72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7D20"/>
  <w15:docId w15:val="{1783E465-F0A2-4BE9-8D0B-32496DDB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4AF"/>
  </w:style>
  <w:style w:type="paragraph" w:styleId="Heading1">
    <w:name w:val="heading 1"/>
    <w:basedOn w:val="Normal"/>
    <w:next w:val="Normal"/>
    <w:link w:val="Heading1Char"/>
    <w:qFormat/>
    <w:rsid w:val="00A83068"/>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nhideWhenUsed/>
    <w:qFormat/>
    <w:rsid w:val="008B68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A83068"/>
    <w:pPr>
      <w:keepNext/>
      <w:spacing w:before="240" w:after="60" w:line="360" w:lineRule="auto"/>
      <w:jc w:val="center"/>
      <w:outlineLvl w:val="2"/>
    </w:pPr>
    <w:rPr>
      <w:rFonts w:ascii="Times New Roman" w:eastAsia="Times New Roman" w:hAnsi="Times New Roman" w:cs="Times New Roman"/>
      <w:b/>
      <w:bCs/>
      <w:sz w:val="26"/>
      <w:szCs w:val="26"/>
    </w:rPr>
  </w:style>
  <w:style w:type="paragraph" w:styleId="Heading4">
    <w:name w:val="heading 4"/>
    <w:basedOn w:val="Normal"/>
    <w:next w:val="Normal"/>
    <w:link w:val="Heading4Char"/>
    <w:uiPriority w:val="9"/>
    <w:unhideWhenUsed/>
    <w:qFormat/>
    <w:rsid w:val="00A627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A303F"/>
    <w:pPr>
      <w:spacing w:before="240" w:after="60" w:line="360" w:lineRule="auto"/>
      <w:jc w:val="center"/>
      <w:outlineLvl w:val="4"/>
    </w:pPr>
    <w:rPr>
      <w:rFonts w:ascii="Times New Roman" w:eastAsia="Calibri" w:hAnsi="Times New Roman" w:cs="Times New Roman"/>
      <w:b/>
      <w:bCs/>
      <w:iCs/>
      <w:szCs w:val="26"/>
    </w:rPr>
  </w:style>
  <w:style w:type="paragraph" w:styleId="Heading6">
    <w:name w:val="heading 6"/>
    <w:basedOn w:val="Normal"/>
    <w:next w:val="Normal"/>
    <w:link w:val="Heading6Char"/>
    <w:uiPriority w:val="9"/>
    <w:unhideWhenUsed/>
    <w:qFormat/>
    <w:rsid w:val="00A83068"/>
    <w:pPr>
      <w:spacing w:before="240" w:after="60"/>
      <w:jc w:val="center"/>
      <w:outlineLvl w:val="5"/>
    </w:pPr>
    <w:rPr>
      <w:rFonts w:ascii="Calibri" w:eastAsia="Times New Roman" w:hAnsi="Calibri" w:cs="Times New Roman"/>
      <w:b/>
      <w:bCs/>
    </w:rPr>
  </w:style>
  <w:style w:type="paragraph" w:styleId="Heading7">
    <w:name w:val="heading 7"/>
    <w:basedOn w:val="Normal"/>
    <w:next w:val="Normal"/>
    <w:link w:val="Heading7Char"/>
    <w:uiPriority w:val="9"/>
    <w:unhideWhenUsed/>
    <w:qFormat/>
    <w:rsid w:val="00A83068"/>
    <w:pPr>
      <w:spacing w:before="240" w:after="60"/>
      <w:jc w:val="center"/>
      <w:outlineLvl w:val="6"/>
    </w:pPr>
    <w:rPr>
      <w:rFonts w:ascii="Calibri" w:eastAsia="Times New Roman" w:hAnsi="Calibri" w:cs="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6425"/>
    <w:rPr>
      <w:sz w:val="16"/>
      <w:szCs w:val="16"/>
    </w:rPr>
  </w:style>
  <w:style w:type="paragraph" w:styleId="CommentText">
    <w:name w:val="annotation text"/>
    <w:basedOn w:val="Normal"/>
    <w:link w:val="CommentTextChar"/>
    <w:uiPriority w:val="99"/>
    <w:unhideWhenUsed/>
    <w:rsid w:val="009F6425"/>
    <w:pPr>
      <w:spacing w:line="240" w:lineRule="auto"/>
    </w:pPr>
    <w:rPr>
      <w:sz w:val="20"/>
      <w:szCs w:val="20"/>
    </w:rPr>
  </w:style>
  <w:style w:type="character" w:customStyle="1" w:styleId="CommentTextChar">
    <w:name w:val="Comment Text Char"/>
    <w:basedOn w:val="DefaultParagraphFont"/>
    <w:link w:val="CommentText"/>
    <w:uiPriority w:val="99"/>
    <w:rsid w:val="009F6425"/>
    <w:rPr>
      <w:sz w:val="20"/>
      <w:szCs w:val="20"/>
    </w:rPr>
  </w:style>
  <w:style w:type="paragraph" w:styleId="CommentSubject">
    <w:name w:val="annotation subject"/>
    <w:basedOn w:val="CommentText"/>
    <w:next w:val="CommentText"/>
    <w:link w:val="CommentSubjectChar"/>
    <w:uiPriority w:val="99"/>
    <w:semiHidden/>
    <w:unhideWhenUsed/>
    <w:rsid w:val="009F6425"/>
    <w:rPr>
      <w:b/>
      <w:bCs/>
    </w:rPr>
  </w:style>
  <w:style w:type="character" w:customStyle="1" w:styleId="CommentSubjectChar">
    <w:name w:val="Comment Subject Char"/>
    <w:basedOn w:val="CommentTextChar"/>
    <w:link w:val="CommentSubject"/>
    <w:uiPriority w:val="99"/>
    <w:semiHidden/>
    <w:rsid w:val="009F6425"/>
    <w:rPr>
      <w:b/>
      <w:bCs/>
      <w:sz w:val="20"/>
      <w:szCs w:val="20"/>
    </w:rPr>
  </w:style>
  <w:style w:type="paragraph" w:styleId="BalloonText">
    <w:name w:val="Balloon Text"/>
    <w:basedOn w:val="Normal"/>
    <w:link w:val="BalloonTextChar"/>
    <w:uiPriority w:val="99"/>
    <w:semiHidden/>
    <w:unhideWhenUsed/>
    <w:rsid w:val="009F6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425"/>
    <w:rPr>
      <w:rFonts w:ascii="Tahoma" w:hAnsi="Tahoma" w:cs="Tahoma"/>
      <w:sz w:val="16"/>
      <w:szCs w:val="16"/>
    </w:rPr>
  </w:style>
  <w:style w:type="paragraph" w:styleId="Header">
    <w:name w:val="header"/>
    <w:basedOn w:val="Normal"/>
    <w:link w:val="HeaderChar"/>
    <w:uiPriority w:val="99"/>
    <w:unhideWhenUsed/>
    <w:rsid w:val="001A57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5730"/>
  </w:style>
  <w:style w:type="paragraph" w:styleId="Footer">
    <w:name w:val="footer"/>
    <w:basedOn w:val="Normal"/>
    <w:link w:val="FooterChar"/>
    <w:uiPriority w:val="99"/>
    <w:unhideWhenUsed/>
    <w:rsid w:val="001A57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5730"/>
  </w:style>
  <w:style w:type="paragraph" w:styleId="NoSpacing">
    <w:name w:val="No Spacing"/>
    <w:uiPriority w:val="1"/>
    <w:qFormat/>
    <w:rsid w:val="00B60A16"/>
    <w:pPr>
      <w:spacing w:after="0" w:line="240" w:lineRule="auto"/>
    </w:pPr>
    <w:rPr>
      <w:rFonts w:ascii="Calibri" w:hAnsi="Calibri" w:cs="Times New Roman"/>
    </w:rPr>
  </w:style>
  <w:style w:type="table" w:styleId="TableGrid">
    <w:name w:val="Table Grid"/>
    <w:basedOn w:val="TableNormal"/>
    <w:rsid w:val="0000565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104">
    <w:name w:val="box_458104"/>
    <w:basedOn w:val="Normal"/>
    <w:rsid w:val="009905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1D5195"/>
    <w:pPr>
      <w:ind w:left="720"/>
      <w:contextualSpacing/>
    </w:pPr>
  </w:style>
  <w:style w:type="paragraph" w:styleId="Revision">
    <w:name w:val="Revision"/>
    <w:hidden/>
    <w:uiPriority w:val="99"/>
    <w:semiHidden/>
    <w:rsid w:val="00B16304"/>
    <w:pPr>
      <w:spacing w:after="0" w:line="240" w:lineRule="auto"/>
    </w:pPr>
  </w:style>
  <w:style w:type="character" w:styleId="Hyperlink">
    <w:name w:val="Hyperlink"/>
    <w:basedOn w:val="DefaultParagraphFont"/>
    <w:uiPriority w:val="99"/>
    <w:unhideWhenUsed/>
    <w:rsid w:val="00AA3E2C"/>
    <w:rPr>
      <w:color w:val="0000FF" w:themeColor="hyperlink"/>
      <w:u w:val="single"/>
    </w:rPr>
  </w:style>
  <w:style w:type="paragraph" w:styleId="NormalWeb">
    <w:name w:val="Normal (Web)"/>
    <w:basedOn w:val="Normal"/>
    <w:unhideWhenUsed/>
    <w:rsid w:val="0095045A"/>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customStyle="1" w:styleId="Heading2Char">
    <w:name w:val="Heading 2 Char"/>
    <w:basedOn w:val="DefaultParagraphFont"/>
    <w:link w:val="Heading2"/>
    <w:rsid w:val="008B68CC"/>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nhideWhenUsed/>
    <w:rsid w:val="004270C2"/>
    <w:pPr>
      <w:spacing w:after="0" w:line="240" w:lineRule="auto"/>
    </w:pPr>
    <w:rPr>
      <w:sz w:val="20"/>
      <w:szCs w:val="20"/>
    </w:rPr>
  </w:style>
  <w:style w:type="character" w:customStyle="1" w:styleId="FootnoteTextChar">
    <w:name w:val="Footnote Text Char"/>
    <w:basedOn w:val="DefaultParagraphFont"/>
    <w:link w:val="FootnoteText"/>
    <w:rsid w:val="004270C2"/>
    <w:rPr>
      <w:sz w:val="20"/>
      <w:szCs w:val="20"/>
    </w:rPr>
  </w:style>
  <w:style w:type="character" w:styleId="FootnoteReference">
    <w:name w:val="footnote reference"/>
    <w:basedOn w:val="DefaultParagraphFont"/>
    <w:uiPriority w:val="99"/>
    <w:semiHidden/>
    <w:unhideWhenUsed/>
    <w:rsid w:val="004270C2"/>
    <w:rPr>
      <w:vertAlign w:val="superscript"/>
    </w:rPr>
  </w:style>
  <w:style w:type="paragraph" w:customStyle="1" w:styleId="oj-doc-ti">
    <w:name w:val="oj-doc-ti"/>
    <w:basedOn w:val="Normal"/>
    <w:rsid w:val="0014345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143454"/>
    <w:rPr>
      <w:i/>
      <w:iCs/>
    </w:rPr>
  </w:style>
  <w:style w:type="paragraph" w:customStyle="1" w:styleId="doc-ti">
    <w:name w:val="doc-ti"/>
    <w:basedOn w:val="Normal"/>
    <w:rsid w:val="00343CD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5Char">
    <w:name w:val="Heading 5 Char"/>
    <w:basedOn w:val="DefaultParagraphFont"/>
    <w:link w:val="Heading5"/>
    <w:uiPriority w:val="9"/>
    <w:rsid w:val="009A303F"/>
    <w:rPr>
      <w:rFonts w:ascii="Times New Roman" w:eastAsia="Calibri" w:hAnsi="Times New Roman" w:cs="Times New Roman"/>
      <w:b/>
      <w:bCs/>
      <w:iCs/>
      <w:szCs w:val="26"/>
    </w:rPr>
  </w:style>
  <w:style w:type="character" w:customStyle="1" w:styleId="Heading4Char">
    <w:name w:val="Heading 4 Char"/>
    <w:basedOn w:val="DefaultParagraphFont"/>
    <w:link w:val="Heading4"/>
    <w:uiPriority w:val="9"/>
    <w:rsid w:val="00A6275B"/>
    <w:rPr>
      <w:rFonts w:asciiTheme="majorHAnsi" w:eastAsiaTheme="majorEastAsia" w:hAnsiTheme="majorHAnsi" w:cstheme="majorBidi"/>
      <w:i/>
      <w:iCs/>
      <w:color w:val="365F91" w:themeColor="accent1" w:themeShade="BF"/>
    </w:rPr>
  </w:style>
  <w:style w:type="character" w:customStyle="1" w:styleId="preformatted-text">
    <w:name w:val="preformatted-text"/>
    <w:basedOn w:val="DefaultParagraphFont"/>
    <w:rsid w:val="00846A98"/>
  </w:style>
  <w:style w:type="character" w:customStyle="1" w:styleId="Heading1Char">
    <w:name w:val="Heading 1 Char"/>
    <w:basedOn w:val="DefaultParagraphFont"/>
    <w:link w:val="Heading1"/>
    <w:rsid w:val="00A83068"/>
    <w:rPr>
      <w:rFonts w:ascii="Arial" w:eastAsia="Times New Roman" w:hAnsi="Arial" w:cs="Arial"/>
      <w:b/>
      <w:bCs/>
      <w:kern w:val="32"/>
      <w:sz w:val="32"/>
      <w:szCs w:val="32"/>
      <w:lang w:val="en-US"/>
    </w:rPr>
  </w:style>
  <w:style w:type="character" w:customStyle="1" w:styleId="Heading3Char">
    <w:name w:val="Heading 3 Char"/>
    <w:basedOn w:val="DefaultParagraphFont"/>
    <w:link w:val="Heading3"/>
    <w:rsid w:val="00A83068"/>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uiPriority w:val="9"/>
    <w:rsid w:val="00A83068"/>
    <w:rPr>
      <w:rFonts w:ascii="Calibri" w:eastAsia="Times New Roman" w:hAnsi="Calibri" w:cs="Times New Roman"/>
      <w:b/>
      <w:bCs/>
    </w:rPr>
  </w:style>
  <w:style w:type="character" w:customStyle="1" w:styleId="Heading7Char">
    <w:name w:val="Heading 7 Char"/>
    <w:basedOn w:val="DefaultParagraphFont"/>
    <w:link w:val="Heading7"/>
    <w:uiPriority w:val="9"/>
    <w:rsid w:val="00A83068"/>
    <w:rPr>
      <w:rFonts w:ascii="Calibri" w:eastAsia="Times New Roman" w:hAnsi="Calibri" w:cs="Times New Roman"/>
      <w:b/>
      <w:sz w:val="20"/>
    </w:rPr>
  </w:style>
  <w:style w:type="paragraph" w:customStyle="1" w:styleId="1">
    <w:name w:val="1"/>
    <w:basedOn w:val="Normal"/>
    <w:rsid w:val="00A83068"/>
    <w:pPr>
      <w:jc w:val="center"/>
    </w:pPr>
    <w:rPr>
      <w:rFonts w:ascii="Calibri" w:eastAsia="Calibri" w:hAnsi="Calibri" w:cs="Times New Roman"/>
      <w:b/>
    </w:rPr>
  </w:style>
  <w:style w:type="paragraph" w:customStyle="1" w:styleId="11">
    <w:name w:val="1.1."/>
    <w:basedOn w:val="Normal"/>
    <w:rsid w:val="00A83068"/>
    <w:pPr>
      <w:jc w:val="center"/>
    </w:pPr>
    <w:rPr>
      <w:rFonts w:ascii="Calibri" w:eastAsia="Calibri" w:hAnsi="Calibri" w:cs="Times New Roman"/>
      <w:b/>
    </w:rPr>
  </w:style>
  <w:style w:type="paragraph" w:customStyle="1" w:styleId="111">
    <w:name w:val="1.1.1"/>
    <w:basedOn w:val="Normal"/>
    <w:rsid w:val="00A83068"/>
    <w:pPr>
      <w:spacing w:after="0" w:line="240" w:lineRule="auto"/>
      <w:jc w:val="center"/>
    </w:pPr>
    <w:rPr>
      <w:rFonts w:ascii="Times New Roman" w:eastAsia="Times New Roman" w:hAnsi="Times New Roman" w:cs="Times New Roman"/>
      <w:b/>
      <w:sz w:val="20"/>
      <w:szCs w:val="20"/>
    </w:rPr>
  </w:style>
  <w:style w:type="character" w:styleId="PageNumber">
    <w:name w:val="page number"/>
    <w:basedOn w:val="DefaultParagraphFont"/>
    <w:rsid w:val="00A83068"/>
  </w:style>
  <w:style w:type="character" w:customStyle="1" w:styleId="FootnoteTextChar1">
    <w:name w:val="Footnote Text Char1"/>
    <w:uiPriority w:val="99"/>
    <w:semiHidden/>
    <w:rsid w:val="00A83068"/>
    <w:rPr>
      <w:lang w:eastAsia="en-US"/>
    </w:rPr>
  </w:style>
  <w:style w:type="paragraph" w:customStyle="1" w:styleId="brojdesno2">
    <w:name w:val="brojdesno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otpisnik">
    <w:name w:val="potpisnik"/>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A83068"/>
  </w:style>
  <w:style w:type="paragraph" w:customStyle="1" w:styleId="t-119sred">
    <w:name w:val="t-119sred"/>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curz">
    <w:name w:val="t-109curz"/>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1">
    <w:name w:val="n1"/>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2">
    <w:name w:val="n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1a">
    <w:name w:val="n1a"/>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2a">
    <w:name w:val="n2a"/>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0">
    <w:name w:val="T-9/8-2"/>
    <w:basedOn w:val="Normal"/>
    <w:rsid w:val="00A83068"/>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GB"/>
    </w:rPr>
  </w:style>
  <w:style w:type="paragraph" w:customStyle="1" w:styleId="Clanak0">
    <w:name w:val="Clanak"/>
    <w:next w:val="T-98-20"/>
    <w:rsid w:val="00A83068"/>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GB"/>
    </w:rPr>
  </w:style>
  <w:style w:type="paragraph" w:customStyle="1" w:styleId="T-109curz0">
    <w:name w:val="T-10/9 curz"/>
    <w:rsid w:val="00A83068"/>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val="en-GB"/>
    </w:rPr>
  </w:style>
  <w:style w:type="paragraph" w:styleId="BodyText">
    <w:name w:val="Body Text"/>
    <w:basedOn w:val="Normal"/>
    <w:link w:val="BodyTextChar"/>
    <w:rsid w:val="00A83068"/>
    <w:pPr>
      <w:spacing w:after="0" w:line="240" w:lineRule="auto"/>
      <w:jc w:val="both"/>
    </w:pPr>
    <w:rPr>
      <w:rFonts w:ascii="Arial" w:eastAsia="Times New Roman" w:hAnsi="Arial" w:cs="Arial"/>
      <w:sz w:val="28"/>
      <w:szCs w:val="24"/>
    </w:rPr>
  </w:style>
  <w:style w:type="character" w:customStyle="1" w:styleId="BodyTextChar">
    <w:name w:val="Body Text Char"/>
    <w:basedOn w:val="DefaultParagraphFont"/>
    <w:link w:val="BodyText"/>
    <w:rsid w:val="00A83068"/>
    <w:rPr>
      <w:rFonts w:ascii="Arial" w:eastAsia="Times New Roman" w:hAnsi="Arial" w:cs="Arial"/>
      <w:sz w:val="28"/>
      <w:szCs w:val="24"/>
    </w:rPr>
  </w:style>
  <w:style w:type="paragraph" w:customStyle="1" w:styleId="T-109fett">
    <w:name w:val="T-10/9 fett"/>
    <w:rsid w:val="00A83068"/>
    <w:pPr>
      <w:widowControl w:val="0"/>
      <w:autoSpaceDE w:val="0"/>
      <w:autoSpaceDN w:val="0"/>
      <w:adjustRightInd w:val="0"/>
      <w:spacing w:before="128" w:after="43" w:line="240" w:lineRule="auto"/>
      <w:jc w:val="center"/>
    </w:pPr>
    <w:rPr>
      <w:rFonts w:ascii="Times-NewRoman" w:eastAsia="Times New Roman" w:hAnsi="Times-NewRoman" w:cs="Times New Roman"/>
      <w:b/>
      <w:bCs/>
      <w:sz w:val="21"/>
      <w:szCs w:val="21"/>
      <w:lang w:val="en-US"/>
    </w:rPr>
  </w:style>
  <w:style w:type="paragraph" w:customStyle="1" w:styleId="T-109sred">
    <w:name w:val="T-10/9 sred"/>
    <w:rsid w:val="00A83068"/>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val="en-US"/>
    </w:rPr>
  </w:style>
  <w:style w:type="paragraph" w:customStyle="1" w:styleId="T-119fett">
    <w:name w:val="T-11/9 fett"/>
    <w:rsid w:val="00A83068"/>
    <w:pPr>
      <w:widowControl w:val="0"/>
      <w:autoSpaceDE w:val="0"/>
      <w:autoSpaceDN w:val="0"/>
      <w:adjustRightInd w:val="0"/>
      <w:spacing w:before="128" w:after="43" w:line="240" w:lineRule="auto"/>
      <w:jc w:val="center"/>
    </w:pPr>
    <w:rPr>
      <w:rFonts w:ascii="Times-NewRoman" w:eastAsia="Times New Roman" w:hAnsi="Times-NewRoman" w:cs="Times New Roman"/>
      <w:b/>
      <w:bCs/>
      <w:sz w:val="23"/>
      <w:szCs w:val="23"/>
      <w:lang w:val="en-US"/>
    </w:rPr>
  </w:style>
  <w:style w:type="paragraph" w:customStyle="1" w:styleId="T-119sred0">
    <w:name w:val="T-11/9 sred"/>
    <w:next w:val="T-98-20"/>
    <w:rsid w:val="00A83068"/>
    <w:pPr>
      <w:widowControl w:val="0"/>
      <w:autoSpaceDE w:val="0"/>
      <w:autoSpaceDN w:val="0"/>
      <w:adjustRightInd w:val="0"/>
      <w:spacing w:before="128" w:after="43" w:line="240" w:lineRule="auto"/>
      <w:jc w:val="center"/>
    </w:pPr>
    <w:rPr>
      <w:rFonts w:ascii="Times-NewRoman" w:eastAsia="Times New Roman" w:hAnsi="Times-NewRoman" w:cs="Times New Roman"/>
      <w:sz w:val="23"/>
      <w:szCs w:val="23"/>
      <w:lang w:val="en-US"/>
    </w:rPr>
  </w:style>
  <w:style w:type="character" w:styleId="HTMLTypewriter">
    <w:name w:val="HTML Typewriter"/>
    <w:rsid w:val="00A83068"/>
    <w:rPr>
      <w:rFonts w:ascii="Courier New" w:eastAsia="Times New Roman" w:hAnsi="Courier New" w:cs="Courier New"/>
      <w:sz w:val="20"/>
      <w:szCs w:val="20"/>
    </w:rPr>
  </w:style>
  <w:style w:type="paragraph" w:styleId="BodyText2">
    <w:name w:val="Body Text 2"/>
    <w:basedOn w:val="Normal"/>
    <w:link w:val="BodyText2Char"/>
    <w:rsid w:val="00A8306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83068"/>
    <w:rPr>
      <w:rFonts w:ascii="Times New Roman" w:eastAsia="Times New Roman" w:hAnsi="Times New Roman" w:cs="Times New Roman"/>
      <w:sz w:val="24"/>
      <w:szCs w:val="24"/>
    </w:rPr>
  </w:style>
  <w:style w:type="paragraph" w:styleId="PlainText">
    <w:name w:val="Plain Text"/>
    <w:basedOn w:val="Normal"/>
    <w:link w:val="PlainTextChar"/>
    <w:rsid w:val="00A83068"/>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A83068"/>
    <w:rPr>
      <w:rFonts w:ascii="Courier New" w:eastAsia="Times New Roman" w:hAnsi="Courier New" w:cs="Courier New"/>
      <w:sz w:val="20"/>
      <w:szCs w:val="20"/>
      <w:lang w:val="en-US"/>
    </w:rPr>
  </w:style>
  <w:style w:type="paragraph" w:styleId="TOC1">
    <w:name w:val="toc 1"/>
    <w:basedOn w:val="Normal"/>
    <w:next w:val="Normal"/>
    <w:autoRedefine/>
    <w:uiPriority w:val="39"/>
    <w:rsid w:val="00A83068"/>
    <w:pPr>
      <w:spacing w:after="0"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rsid w:val="00A83068"/>
    <w:pPr>
      <w:spacing w:after="0" w:line="240" w:lineRule="auto"/>
      <w:ind w:left="240"/>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rsid w:val="00A83068"/>
    <w:pPr>
      <w:spacing w:after="0" w:line="240" w:lineRule="auto"/>
      <w:ind w:left="480"/>
    </w:pPr>
    <w:rPr>
      <w:rFonts w:ascii="Times New Roman" w:eastAsia="Times New Roman" w:hAnsi="Times New Roman" w:cs="Times New Roman"/>
      <w:sz w:val="24"/>
      <w:szCs w:val="24"/>
      <w:lang w:val="en-US"/>
    </w:rPr>
  </w:style>
  <w:style w:type="paragraph" w:customStyle="1" w:styleId="t-9-8">
    <w:name w:val="t-9-8"/>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uiPriority w:val="99"/>
    <w:semiHidden/>
    <w:unhideWhenUsed/>
    <w:rsid w:val="00A83068"/>
    <w:rPr>
      <w:color w:val="800080"/>
      <w:u w:val="single"/>
    </w:rPr>
  </w:style>
  <w:style w:type="character" w:customStyle="1" w:styleId="v207invalidact">
    <w:name w:val="v207invalidact"/>
    <w:basedOn w:val="DefaultParagraphFont"/>
    <w:rsid w:val="00A83068"/>
  </w:style>
  <w:style w:type="numbering" w:customStyle="1" w:styleId="Bezpopisa1">
    <w:name w:val="Bez popisa1"/>
    <w:next w:val="NoList"/>
    <w:uiPriority w:val="99"/>
    <w:semiHidden/>
    <w:unhideWhenUsed/>
    <w:rsid w:val="00A83068"/>
  </w:style>
  <w:style w:type="paragraph" w:customStyle="1" w:styleId="msonormal0">
    <w:name w:val="msonormal"/>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rsid w:val="00A83068"/>
  </w:style>
  <w:style w:type="character" w:customStyle="1" w:styleId="Nerijeenospominjanje1">
    <w:name w:val="Neriješeno spominjanje1"/>
    <w:uiPriority w:val="99"/>
    <w:semiHidden/>
    <w:unhideWhenUsed/>
    <w:rsid w:val="00A83068"/>
    <w:rPr>
      <w:color w:val="605E5C"/>
      <w:shd w:val="clear" w:color="auto" w:fill="E1DFDD"/>
    </w:rPr>
  </w:style>
  <w:style w:type="paragraph" w:customStyle="1" w:styleId="box473035">
    <w:name w:val="box_473035"/>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7650">
    <w:name w:val="box_477650"/>
    <w:basedOn w:val="Normal"/>
    <w:rsid w:val="00941BD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1">
    <w:name w:val="Unresolved Mention1"/>
    <w:basedOn w:val="DefaultParagraphFont"/>
    <w:uiPriority w:val="99"/>
    <w:semiHidden/>
    <w:unhideWhenUsed/>
    <w:rsid w:val="00D341DE"/>
    <w:rPr>
      <w:color w:val="605E5C"/>
      <w:shd w:val="clear" w:color="auto" w:fill="E1DFDD"/>
    </w:rPr>
  </w:style>
  <w:style w:type="paragraph" w:customStyle="1" w:styleId="Default">
    <w:name w:val="Default"/>
    <w:rsid w:val="00DF0D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normal">
    <w:name w:val="oj-normal"/>
    <w:basedOn w:val="Normal"/>
    <w:rsid w:val="00A8473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2">
    <w:name w:val="Neriješeno spominjanje2"/>
    <w:basedOn w:val="DefaultParagraphFont"/>
    <w:uiPriority w:val="99"/>
    <w:semiHidden/>
    <w:unhideWhenUsed/>
    <w:rsid w:val="00405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4502">
      <w:bodyDiv w:val="1"/>
      <w:marLeft w:val="0"/>
      <w:marRight w:val="0"/>
      <w:marTop w:val="0"/>
      <w:marBottom w:val="0"/>
      <w:divBdr>
        <w:top w:val="none" w:sz="0" w:space="0" w:color="auto"/>
        <w:left w:val="none" w:sz="0" w:space="0" w:color="auto"/>
        <w:bottom w:val="none" w:sz="0" w:space="0" w:color="auto"/>
        <w:right w:val="none" w:sz="0" w:space="0" w:color="auto"/>
      </w:divBdr>
      <w:divsChild>
        <w:div w:id="150567626">
          <w:marLeft w:val="1166"/>
          <w:marRight w:val="0"/>
          <w:marTop w:val="77"/>
          <w:marBottom w:val="0"/>
          <w:divBdr>
            <w:top w:val="none" w:sz="0" w:space="0" w:color="auto"/>
            <w:left w:val="none" w:sz="0" w:space="0" w:color="auto"/>
            <w:bottom w:val="none" w:sz="0" w:space="0" w:color="auto"/>
            <w:right w:val="none" w:sz="0" w:space="0" w:color="auto"/>
          </w:divBdr>
        </w:div>
        <w:div w:id="187989587">
          <w:marLeft w:val="547"/>
          <w:marRight w:val="0"/>
          <w:marTop w:val="77"/>
          <w:marBottom w:val="0"/>
          <w:divBdr>
            <w:top w:val="none" w:sz="0" w:space="0" w:color="auto"/>
            <w:left w:val="none" w:sz="0" w:space="0" w:color="auto"/>
            <w:bottom w:val="none" w:sz="0" w:space="0" w:color="auto"/>
            <w:right w:val="none" w:sz="0" w:space="0" w:color="auto"/>
          </w:divBdr>
        </w:div>
        <w:div w:id="568082473">
          <w:marLeft w:val="547"/>
          <w:marRight w:val="0"/>
          <w:marTop w:val="77"/>
          <w:marBottom w:val="0"/>
          <w:divBdr>
            <w:top w:val="none" w:sz="0" w:space="0" w:color="auto"/>
            <w:left w:val="none" w:sz="0" w:space="0" w:color="auto"/>
            <w:bottom w:val="none" w:sz="0" w:space="0" w:color="auto"/>
            <w:right w:val="none" w:sz="0" w:space="0" w:color="auto"/>
          </w:divBdr>
        </w:div>
        <w:div w:id="1384597959">
          <w:marLeft w:val="1166"/>
          <w:marRight w:val="0"/>
          <w:marTop w:val="77"/>
          <w:marBottom w:val="0"/>
          <w:divBdr>
            <w:top w:val="none" w:sz="0" w:space="0" w:color="auto"/>
            <w:left w:val="none" w:sz="0" w:space="0" w:color="auto"/>
            <w:bottom w:val="none" w:sz="0" w:space="0" w:color="auto"/>
            <w:right w:val="none" w:sz="0" w:space="0" w:color="auto"/>
          </w:divBdr>
        </w:div>
      </w:divsChild>
    </w:div>
    <w:div w:id="84425464">
      <w:bodyDiv w:val="1"/>
      <w:marLeft w:val="0"/>
      <w:marRight w:val="0"/>
      <w:marTop w:val="0"/>
      <w:marBottom w:val="0"/>
      <w:divBdr>
        <w:top w:val="none" w:sz="0" w:space="0" w:color="auto"/>
        <w:left w:val="none" w:sz="0" w:space="0" w:color="auto"/>
        <w:bottom w:val="none" w:sz="0" w:space="0" w:color="auto"/>
        <w:right w:val="none" w:sz="0" w:space="0" w:color="auto"/>
      </w:divBdr>
      <w:divsChild>
        <w:div w:id="242182135">
          <w:marLeft w:val="-225"/>
          <w:marRight w:val="-225"/>
          <w:marTop w:val="0"/>
          <w:marBottom w:val="0"/>
          <w:divBdr>
            <w:top w:val="none" w:sz="0" w:space="0" w:color="auto"/>
            <w:left w:val="none" w:sz="0" w:space="0" w:color="auto"/>
            <w:bottom w:val="none" w:sz="0" w:space="0" w:color="auto"/>
            <w:right w:val="none" w:sz="0" w:space="0" w:color="auto"/>
          </w:divBdr>
        </w:div>
        <w:div w:id="380133887">
          <w:marLeft w:val="-225"/>
          <w:marRight w:val="-225"/>
          <w:marTop w:val="0"/>
          <w:marBottom w:val="0"/>
          <w:divBdr>
            <w:top w:val="none" w:sz="0" w:space="0" w:color="auto"/>
            <w:left w:val="none" w:sz="0" w:space="0" w:color="auto"/>
            <w:bottom w:val="none" w:sz="0" w:space="0" w:color="auto"/>
            <w:right w:val="none" w:sz="0" w:space="0" w:color="auto"/>
          </w:divBdr>
        </w:div>
        <w:div w:id="1258906043">
          <w:marLeft w:val="-225"/>
          <w:marRight w:val="-225"/>
          <w:marTop w:val="0"/>
          <w:marBottom w:val="0"/>
          <w:divBdr>
            <w:top w:val="none" w:sz="0" w:space="0" w:color="auto"/>
            <w:left w:val="none" w:sz="0" w:space="0" w:color="auto"/>
            <w:bottom w:val="none" w:sz="0" w:space="0" w:color="auto"/>
            <w:right w:val="none" w:sz="0" w:space="0" w:color="auto"/>
          </w:divBdr>
          <w:divsChild>
            <w:div w:id="480273463">
              <w:marLeft w:val="75"/>
              <w:marRight w:val="0"/>
              <w:marTop w:val="0"/>
              <w:marBottom w:val="0"/>
              <w:divBdr>
                <w:top w:val="none" w:sz="0" w:space="0" w:color="auto"/>
                <w:left w:val="none" w:sz="0" w:space="0" w:color="auto"/>
                <w:bottom w:val="none" w:sz="0" w:space="0" w:color="auto"/>
                <w:right w:val="none" w:sz="0" w:space="0" w:color="auto"/>
              </w:divBdr>
              <w:divsChild>
                <w:div w:id="1231815396">
                  <w:marLeft w:val="0"/>
                  <w:marRight w:val="0"/>
                  <w:marTop w:val="0"/>
                  <w:marBottom w:val="0"/>
                  <w:divBdr>
                    <w:top w:val="none" w:sz="0" w:space="0" w:color="auto"/>
                    <w:left w:val="none" w:sz="0" w:space="0" w:color="auto"/>
                    <w:bottom w:val="none" w:sz="0" w:space="0" w:color="auto"/>
                    <w:right w:val="none" w:sz="0" w:space="0" w:color="auto"/>
                  </w:divBdr>
                </w:div>
                <w:div w:id="17647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49986">
          <w:marLeft w:val="-225"/>
          <w:marRight w:val="-225"/>
          <w:marTop w:val="0"/>
          <w:marBottom w:val="0"/>
          <w:divBdr>
            <w:top w:val="none" w:sz="0" w:space="0" w:color="auto"/>
            <w:left w:val="none" w:sz="0" w:space="0" w:color="auto"/>
            <w:bottom w:val="none" w:sz="0" w:space="0" w:color="auto"/>
            <w:right w:val="none" w:sz="0" w:space="0" w:color="auto"/>
          </w:divBdr>
        </w:div>
        <w:div w:id="1382513768">
          <w:marLeft w:val="-225"/>
          <w:marRight w:val="-225"/>
          <w:marTop w:val="0"/>
          <w:marBottom w:val="0"/>
          <w:divBdr>
            <w:top w:val="none" w:sz="0" w:space="0" w:color="auto"/>
            <w:left w:val="none" w:sz="0" w:space="0" w:color="auto"/>
            <w:bottom w:val="none" w:sz="0" w:space="0" w:color="auto"/>
            <w:right w:val="none" w:sz="0" w:space="0" w:color="auto"/>
          </w:divBdr>
        </w:div>
        <w:div w:id="1837260494">
          <w:marLeft w:val="-225"/>
          <w:marRight w:val="-225"/>
          <w:marTop w:val="0"/>
          <w:marBottom w:val="0"/>
          <w:divBdr>
            <w:top w:val="none" w:sz="0" w:space="0" w:color="auto"/>
            <w:left w:val="none" w:sz="0" w:space="0" w:color="auto"/>
            <w:bottom w:val="none" w:sz="0" w:space="0" w:color="auto"/>
            <w:right w:val="none" w:sz="0" w:space="0" w:color="auto"/>
          </w:divBdr>
        </w:div>
      </w:divsChild>
    </w:div>
    <w:div w:id="85466269">
      <w:bodyDiv w:val="1"/>
      <w:marLeft w:val="0"/>
      <w:marRight w:val="0"/>
      <w:marTop w:val="0"/>
      <w:marBottom w:val="0"/>
      <w:divBdr>
        <w:top w:val="none" w:sz="0" w:space="0" w:color="auto"/>
        <w:left w:val="none" w:sz="0" w:space="0" w:color="auto"/>
        <w:bottom w:val="none" w:sz="0" w:space="0" w:color="auto"/>
        <w:right w:val="none" w:sz="0" w:space="0" w:color="auto"/>
      </w:divBdr>
      <w:divsChild>
        <w:div w:id="825701643">
          <w:marLeft w:val="-225"/>
          <w:marRight w:val="-225"/>
          <w:marTop w:val="0"/>
          <w:marBottom w:val="0"/>
          <w:divBdr>
            <w:top w:val="none" w:sz="0" w:space="0" w:color="auto"/>
            <w:left w:val="none" w:sz="0" w:space="0" w:color="auto"/>
            <w:bottom w:val="none" w:sz="0" w:space="0" w:color="auto"/>
            <w:right w:val="none" w:sz="0" w:space="0" w:color="auto"/>
          </w:divBdr>
          <w:divsChild>
            <w:div w:id="1386098349">
              <w:marLeft w:val="75"/>
              <w:marRight w:val="0"/>
              <w:marTop w:val="0"/>
              <w:marBottom w:val="0"/>
              <w:divBdr>
                <w:top w:val="none" w:sz="0" w:space="0" w:color="auto"/>
                <w:left w:val="none" w:sz="0" w:space="0" w:color="auto"/>
                <w:bottom w:val="none" w:sz="0" w:space="0" w:color="auto"/>
                <w:right w:val="none" w:sz="0" w:space="0" w:color="auto"/>
              </w:divBdr>
              <w:divsChild>
                <w:div w:id="867064899">
                  <w:marLeft w:val="0"/>
                  <w:marRight w:val="0"/>
                  <w:marTop w:val="0"/>
                  <w:marBottom w:val="0"/>
                  <w:divBdr>
                    <w:top w:val="single" w:sz="18" w:space="0" w:color="484848"/>
                    <w:left w:val="single" w:sz="18" w:space="0" w:color="484848"/>
                    <w:bottom w:val="single" w:sz="18" w:space="0" w:color="484848"/>
                    <w:right w:val="single" w:sz="18" w:space="0" w:color="484848"/>
                  </w:divBdr>
                </w:div>
                <w:div w:id="203368036">
                  <w:marLeft w:val="0"/>
                  <w:marRight w:val="0"/>
                  <w:marTop w:val="0"/>
                  <w:marBottom w:val="0"/>
                  <w:divBdr>
                    <w:top w:val="none" w:sz="0" w:space="0" w:color="auto"/>
                    <w:left w:val="none" w:sz="0" w:space="0" w:color="auto"/>
                    <w:bottom w:val="none" w:sz="0" w:space="0" w:color="auto"/>
                    <w:right w:val="none" w:sz="0" w:space="0" w:color="auto"/>
                  </w:divBdr>
                </w:div>
                <w:div w:id="1480031878">
                  <w:marLeft w:val="0"/>
                  <w:marRight w:val="0"/>
                  <w:marTop w:val="0"/>
                  <w:marBottom w:val="0"/>
                  <w:divBdr>
                    <w:top w:val="single" w:sz="18" w:space="0" w:color="484848"/>
                    <w:left w:val="single" w:sz="18" w:space="0" w:color="484848"/>
                    <w:bottom w:val="single" w:sz="18" w:space="0" w:color="484848"/>
                    <w:right w:val="single" w:sz="18" w:space="0" w:color="484848"/>
                  </w:divBdr>
                </w:div>
                <w:div w:id="1658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4894">
          <w:marLeft w:val="-225"/>
          <w:marRight w:val="-225"/>
          <w:marTop w:val="0"/>
          <w:marBottom w:val="0"/>
          <w:divBdr>
            <w:top w:val="none" w:sz="0" w:space="0" w:color="auto"/>
            <w:left w:val="none" w:sz="0" w:space="0" w:color="auto"/>
            <w:bottom w:val="none" w:sz="0" w:space="0" w:color="auto"/>
            <w:right w:val="none" w:sz="0" w:space="0" w:color="auto"/>
          </w:divBdr>
        </w:div>
        <w:div w:id="2076858236">
          <w:marLeft w:val="-225"/>
          <w:marRight w:val="-225"/>
          <w:marTop w:val="0"/>
          <w:marBottom w:val="0"/>
          <w:divBdr>
            <w:top w:val="none" w:sz="0" w:space="0" w:color="auto"/>
            <w:left w:val="none" w:sz="0" w:space="0" w:color="auto"/>
            <w:bottom w:val="none" w:sz="0" w:space="0" w:color="auto"/>
            <w:right w:val="none" w:sz="0" w:space="0" w:color="auto"/>
          </w:divBdr>
        </w:div>
        <w:div w:id="1123697974">
          <w:marLeft w:val="-225"/>
          <w:marRight w:val="-225"/>
          <w:marTop w:val="0"/>
          <w:marBottom w:val="0"/>
          <w:divBdr>
            <w:top w:val="none" w:sz="0" w:space="0" w:color="auto"/>
            <w:left w:val="none" w:sz="0" w:space="0" w:color="auto"/>
            <w:bottom w:val="none" w:sz="0" w:space="0" w:color="auto"/>
            <w:right w:val="none" w:sz="0" w:space="0" w:color="auto"/>
          </w:divBdr>
        </w:div>
        <w:div w:id="1378116873">
          <w:marLeft w:val="-225"/>
          <w:marRight w:val="-225"/>
          <w:marTop w:val="0"/>
          <w:marBottom w:val="0"/>
          <w:divBdr>
            <w:top w:val="none" w:sz="0" w:space="0" w:color="auto"/>
            <w:left w:val="none" w:sz="0" w:space="0" w:color="auto"/>
            <w:bottom w:val="none" w:sz="0" w:space="0" w:color="auto"/>
            <w:right w:val="none" w:sz="0" w:space="0" w:color="auto"/>
          </w:divBdr>
        </w:div>
        <w:div w:id="844707840">
          <w:marLeft w:val="-225"/>
          <w:marRight w:val="-225"/>
          <w:marTop w:val="0"/>
          <w:marBottom w:val="0"/>
          <w:divBdr>
            <w:top w:val="none" w:sz="0" w:space="0" w:color="auto"/>
            <w:left w:val="none" w:sz="0" w:space="0" w:color="auto"/>
            <w:bottom w:val="none" w:sz="0" w:space="0" w:color="auto"/>
            <w:right w:val="none" w:sz="0" w:space="0" w:color="auto"/>
          </w:divBdr>
        </w:div>
        <w:div w:id="1692687452">
          <w:marLeft w:val="-225"/>
          <w:marRight w:val="-225"/>
          <w:marTop w:val="0"/>
          <w:marBottom w:val="0"/>
          <w:divBdr>
            <w:top w:val="none" w:sz="0" w:space="0" w:color="auto"/>
            <w:left w:val="none" w:sz="0" w:space="0" w:color="auto"/>
            <w:bottom w:val="none" w:sz="0" w:space="0" w:color="auto"/>
            <w:right w:val="none" w:sz="0" w:space="0" w:color="auto"/>
          </w:divBdr>
        </w:div>
        <w:div w:id="1739286663">
          <w:marLeft w:val="-225"/>
          <w:marRight w:val="-225"/>
          <w:marTop w:val="0"/>
          <w:marBottom w:val="0"/>
          <w:divBdr>
            <w:top w:val="none" w:sz="0" w:space="0" w:color="auto"/>
            <w:left w:val="none" w:sz="0" w:space="0" w:color="auto"/>
            <w:bottom w:val="none" w:sz="0" w:space="0" w:color="auto"/>
            <w:right w:val="none" w:sz="0" w:space="0" w:color="auto"/>
          </w:divBdr>
        </w:div>
        <w:div w:id="934284584">
          <w:marLeft w:val="-225"/>
          <w:marRight w:val="-225"/>
          <w:marTop w:val="0"/>
          <w:marBottom w:val="0"/>
          <w:divBdr>
            <w:top w:val="none" w:sz="0" w:space="0" w:color="auto"/>
            <w:left w:val="none" w:sz="0" w:space="0" w:color="auto"/>
            <w:bottom w:val="none" w:sz="0" w:space="0" w:color="auto"/>
            <w:right w:val="none" w:sz="0" w:space="0" w:color="auto"/>
          </w:divBdr>
        </w:div>
        <w:div w:id="1127547404">
          <w:marLeft w:val="-225"/>
          <w:marRight w:val="-225"/>
          <w:marTop w:val="0"/>
          <w:marBottom w:val="0"/>
          <w:divBdr>
            <w:top w:val="none" w:sz="0" w:space="0" w:color="auto"/>
            <w:left w:val="none" w:sz="0" w:space="0" w:color="auto"/>
            <w:bottom w:val="none" w:sz="0" w:space="0" w:color="auto"/>
            <w:right w:val="none" w:sz="0" w:space="0" w:color="auto"/>
          </w:divBdr>
        </w:div>
        <w:div w:id="76172950">
          <w:marLeft w:val="-225"/>
          <w:marRight w:val="-225"/>
          <w:marTop w:val="0"/>
          <w:marBottom w:val="0"/>
          <w:divBdr>
            <w:top w:val="none" w:sz="0" w:space="0" w:color="auto"/>
            <w:left w:val="none" w:sz="0" w:space="0" w:color="auto"/>
            <w:bottom w:val="none" w:sz="0" w:space="0" w:color="auto"/>
            <w:right w:val="none" w:sz="0" w:space="0" w:color="auto"/>
          </w:divBdr>
        </w:div>
        <w:div w:id="1747146829">
          <w:marLeft w:val="-225"/>
          <w:marRight w:val="-225"/>
          <w:marTop w:val="0"/>
          <w:marBottom w:val="0"/>
          <w:divBdr>
            <w:top w:val="none" w:sz="0" w:space="0" w:color="auto"/>
            <w:left w:val="none" w:sz="0" w:space="0" w:color="auto"/>
            <w:bottom w:val="none" w:sz="0" w:space="0" w:color="auto"/>
            <w:right w:val="none" w:sz="0" w:space="0" w:color="auto"/>
          </w:divBdr>
        </w:div>
        <w:div w:id="804002515">
          <w:marLeft w:val="-225"/>
          <w:marRight w:val="-225"/>
          <w:marTop w:val="0"/>
          <w:marBottom w:val="0"/>
          <w:divBdr>
            <w:top w:val="none" w:sz="0" w:space="0" w:color="auto"/>
            <w:left w:val="none" w:sz="0" w:space="0" w:color="auto"/>
            <w:bottom w:val="none" w:sz="0" w:space="0" w:color="auto"/>
            <w:right w:val="none" w:sz="0" w:space="0" w:color="auto"/>
          </w:divBdr>
        </w:div>
        <w:div w:id="376661891">
          <w:marLeft w:val="-225"/>
          <w:marRight w:val="-225"/>
          <w:marTop w:val="0"/>
          <w:marBottom w:val="0"/>
          <w:divBdr>
            <w:top w:val="none" w:sz="0" w:space="0" w:color="auto"/>
            <w:left w:val="none" w:sz="0" w:space="0" w:color="auto"/>
            <w:bottom w:val="none" w:sz="0" w:space="0" w:color="auto"/>
            <w:right w:val="none" w:sz="0" w:space="0" w:color="auto"/>
          </w:divBdr>
        </w:div>
        <w:div w:id="1011105302">
          <w:marLeft w:val="-225"/>
          <w:marRight w:val="-225"/>
          <w:marTop w:val="0"/>
          <w:marBottom w:val="0"/>
          <w:divBdr>
            <w:top w:val="none" w:sz="0" w:space="0" w:color="auto"/>
            <w:left w:val="none" w:sz="0" w:space="0" w:color="auto"/>
            <w:bottom w:val="none" w:sz="0" w:space="0" w:color="auto"/>
            <w:right w:val="none" w:sz="0" w:space="0" w:color="auto"/>
          </w:divBdr>
        </w:div>
        <w:div w:id="1834560814">
          <w:marLeft w:val="-225"/>
          <w:marRight w:val="-225"/>
          <w:marTop w:val="0"/>
          <w:marBottom w:val="0"/>
          <w:divBdr>
            <w:top w:val="none" w:sz="0" w:space="0" w:color="auto"/>
            <w:left w:val="none" w:sz="0" w:space="0" w:color="auto"/>
            <w:bottom w:val="none" w:sz="0" w:space="0" w:color="auto"/>
            <w:right w:val="none" w:sz="0" w:space="0" w:color="auto"/>
          </w:divBdr>
        </w:div>
        <w:div w:id="1196121132">
          <w:marLeft w:val="-225"/>
          <w:marRight w:val="-225"/>
          <w:marTop w:val="0"/>
          <w:marBottom w:val="0"/>
          <w:divBdr>
            <w:top w:val="none" w:sz="0" w:space="0" w:color="auto"/>
            <w:left w:val="none" w:sz="0" w:space="0" w:color="auto"/>
            <w:bottom w:val="none" w:sz="0" w:space="0" w:color="auto"/>
            <w:right w:val="none" w:sz="0" w:space="0" w:color="auto"/>
          </w:divBdr>
        </w:div>
        <w:div w:id="813523386">
          <w:marLeft w:val="-225"/>
          <w:marRight w:val="-225"/>
          <w:marTop w:val="0"/>
          <w:marBottom w:val="0"/>
          <w:divBdr>
            <w:top w:val="none" w:sz="0" w:space="0" w:color="auto"/>
            <w:left w:val="none" w:sz="0" w:space="0" w:color="auto"/>
            <w:bottom w:val="none" w:sz="0" w:space="0" w:color="auto"/>
            <w:right w:val="none" w:sz="0" w:space="0" w:color="auto"/>
          </w:divBdr>
        </w:div>
        <w:div w:id="1022631934">
          <w:marLeft w:val="-225"/>
          <w:marRight w:val="-225"/>
          <w:marTop w:val="0"/>
          <w:marBottom w:val="0"/>
          <w:divBdr>
            <w:top w:val="none" w:sz="0" w:space="0" w:color="auto"/>
            <w:left w:val="none" w:sz="0" w:space="0" w:color="auto"/>
            <w:bottom w:val="none" w:sz="0" w:space="0" w:color="auto"/>
            <w:right w:val="none" w:sz="0" w:space="0" w:color="auto"/>
          </w:divBdr>
        </w:div>
        <w:div w:id="1893420472">
          <w:marLeft w:val="-225"/>
          <w:marRight w:val="-225"/>
          <w:marTop w:val="0"/>
          <w:marBottom w:val="0"/>
          <w:divBdr>
            <w:top w:val="none" w:sz="0" w:space="0" w:color="auto"/>
            <w:left w:val="none" w:sz="0" w:space="0" w:color="auto"/>
            <w:bottom w:val="none" w:sz="0" w:space="0" w:color="auto"/>
            <w:right w:val="none" w:sz="0" w:space="0" w:color="auto"/>
          </w:divBdr>
        </w:div>
        <w:div w:id="625744319">
          <w:marLeft w:val="-225"/>
          <w:marRight w:val="-225"/>
          <w:marTop w:val="0"/>
          <w:marBottom w:val="0"/>
          <w:divBdr>
            <w:top w:val="none" w:sz="0" w:space="0" w:color="auto"/>
            <w:left w:val="none" w:sz="0" w:space="0" w:color="auto"/>
            <w:bottom w:val="none" w:sz="0" w:space="0" w:color="auto"/>
            <w:right w:val="none" w:sz="0" w:space="0" w:color="auto"/>
          </w:divBdr>
        </w:div>
        <w:div w:id="1430127634">
          <w:marLeft w:val="-225"/>
          <w:marRight w:val="-225"/>
          <w:marTop w:val="0"/>
          <w:marBottom w:val="0"/>
          <w:divBdr>
            <w:top w:val="none" w:sz="0" w:space="0" w:color="auto"/>
            <w:left w:val="none" w:sz="0" w:space="0" w:color="auto"/>
            <w:bottom w:val="none" w:sz="0" w:space="0" w:color="auto"/>
            <w:right w:val="none" w:sz="0" w:space="0" w:color="auto"/>
          </w:divBdr>
        </w:div>
        <w:div w:id="628777994">
          <w:marLeft w:val="-225"/>
          <w:marRight w:val="-225"/>
          <w:marTop w:val="0"/>
          <w:marBottom w:val="0"/>
          <w:divBdr>
            <w:top w:val="none" w:sz="0" w:space="0" w:color="auto"/>
            <w:left w:val="none" w:sz="0" w:space="0" w:color="auto"/>
            <w:bottom w:val="none" w:sz="0" w:space="0" w:color="auto"/>
            <w:right w:val="none" w:sz="0" w:space="0" w:color="auto"/>
          </w:divBdr>
        </w:div>
        <w:div w:id="1790126002">
          <w:marLeft w:val="-225"/>
          <w:marRight w:val="-225"/>
          <w:marTop w:val="0"/>
          <w:marBottom w:val="0"/>
          <w:divBdr>
            <w:top w:val="none" w:sz="0" w:space="0" w:color="auto"/>
            <w:left w:val="none" w:sz="0" w:space="0" w:color="auto"/>
            <w:bottom w:val="none" w:sz="0" w:space="0" w:color="auto"/>
            <w:right w:val="none" w:sz="0" w:space="0" w:color="auto"/>
          </w:divBdr>
        </w:div>
        <w:div w:id="1522861611">
          <w:marLeft w:val="-225"/>
          <w:marRight w:val="-225"/>
          <w:marTop w:val="0"/>
          <w:marBottom w:val="0"/>
          <w:divBdr>
            <w:top w:val="none" w:sz="0" w:space="0" w:color="auto"/>
            <w:left w:val="none" w:sz="0" w:space="0" w:color="auto"/>
            <w:bottom w:val="none" w:sz="0" w:space="0" w:color="auto"/>
            <w:right w:val="none" w:sz="0" w:space="0" w:color="auto"/>
          </w:divBdr>
        </w:div>
        <w:div w:id="434054345">
          <w:marLeft w:val="-225"/>
          <w:marRight w:val="-225"/>
          <w:marTop w:val="0"/>
          <w:marBottom w:val="0"/>
          <w:divBdr>
            <w:top w:val="none" w:sz="0" w:space="0" w:color="auto"/>
            <w:left w:val="none" w:sz="0" w:space="0" w:color="auto"/>
            <w:bottom w:val="none" w:sz="0" w:space="0" w:color="auto"/>
            <w:right w:val="none" w:sz="0" w:space="0" w:color="auto"/>
          </w:divBdr>
        </w:div>
        <w:div w:id="1057555428">
          <w:marLeft w:val="-225"/>
          <w:marRight w:val="-225"/>
          <w:marTop w:val="0"/>
          <w:marBottom w:val="0"/>
          <w:divBdr>
            <w:top w:val="none" w:sz="0" w:space="0" w:color="auto"/>
            <w:left w:val="none" w:sz="0" w:space="0" w:color="auto"/>
            <w:bottom w:val="none" w:sz="0" w:space="0" w:color="auto"/>
            <w:right w:val="none" w:sz="0" w:space="0" w:color="auto"/>
          </w:divBdr>
        </w:div>
        <w:div w:id="1534735197">
          <w:marLeft w:val="-225"/>
          <w:marRight w:val="-225"/>
          <w:marTop w:val="0"/>
          <w:marBottom w:val="0"/>
          <w:divBdr>
            <w:top w:val="none" w:sz="0" w:space="0" w:color="auto"/>
            <w:left w:val="none" w:sz="0" w:space="0" w:color="auto"/>
            <w:bottom w:val="none" w:sz="0" w:space="0" w:color="auto"/>
            <w:right w:val="none" w:sz="0" w:space="0" w:color="auto"/>
          </w:divBdr>
        </w:div>
        <w:div w:id="344985684">
          <w:marLeft w:val="-225"/>
          <w:marRight w:val="-225"/>
          <w:marTop w:val="0"/>
          <w:marBottom w:val="0"/>
          <w:divBdr>
            <w:top w:val="none" w:sz="0" w:space="0" w:color="auto"/>
            <w:left w:val="none" w:sz="0" w:space="0" w:color="auto"/>
            <w:bottom w:val="none" w:sz="0" w:space="0" w:color="auto"/>
            <w:right w:val="none" w:sz="0" w:space="0" w:color="auto"/>
          </w:divBdr>
        </w:div>
        <w:div w:id="68115638">
          <w:marLeft w:val="-225"/>
          <w:marRight w:val="-225"/>
          <w:marTop w:val="0"/>
          <w:marBottom w:val="0"/>
          <w:divBdr>
            <w:top w:val="none" w:sz="0" w:space="0" w:color="auto"/>
            <w:left w:val="none" w:sz="0" w:space="0" w:color="auto"/>
            <w:bottom w:val="none" w:sz="0" w:space="0" w:color="auto"/>
            <w:right w:val="none" w:sz="0" w:space="0" w:color="auto"/>
          </w:divBdr>
        </w:div>
        <w:div w:id="1319384218">
          <w:marLeft w:val="-225"/>
          <w:marRight w:val="-225"/>
          <w:marTop w:val="0"/>
          <w:marBottom w:val="0"/>
          <w:divBdr>
            <w:top w:val="none" w:sz="0" w:space="0" w:color="auto"/>
            <w:left w:val="none" w:sz="0" w:space="0" w:color="auto"/>
            <w:bottom w:val="none" w:sz="0" w:space="0" w:color="auto"/>
            <w:right w:val="none" w:sz="0" w:space="0" w:color="auto"/>
          </w:divBdr>
        </w:div>
        <w:div w:id="160586869">
          <w:marLeft w:val="-225"/>
          <w:marRight w:val="-225"/>
          <w:marTop w:val="0"/>
          <w:marBottom w:val="0"/>
          <w:divBdr>
            <w:top w:val="none" w:sz="0" w:space="0" w:color="auto"/>
            <w:left w:val="none" w:sz="0" w:space="0" w:color="auto"/>
            <w:bottom w:val="none" w:sz="0" w:space="0" w:color="auto"/>
            <w:right w:val="none" w:sz="0" w:space="0" w:color="auto"/>
          </w:divBdr>
        </w:div>
        <w:div w:id="234094836">
          <w:marLeft w:val="-225"/>
          <w:marRight w:val="-225"/>
          <w:marTop w:val="0"/>
          <w:marBottom w:val="0"/>
          <w:divBdr>
            <w:top w:val="none" w:sz="0" w:space="0" w:color="auto"/>
            <w:left w:val="none" w:sz="0" w:space="0" w:color="auto"/>
            <w:bottom w:val="none" w:sz="0" w:space="0" w:color="auto"/>
            <w:right w:val="none" w:sz="0" w:space="0" w:color="auto"/>
          </w:divBdr>
        </w:div>
        <w:div w:id="410858958">
          <w:marLeft w:val="-225"/>
          <w:marRight w:val="-225"/>
          <w:marTop w:val="0"/>
          <w:marBottom w:val="0"/>
          <w:divBdr>
            <w:top w:val="none" w:sz="0" w:space="0" w:color="auto"/>
            <w:left w:val="none" w:sz="0" w:space="0" w:color="auto"/>
            <w:bottom w:val="none" w:sz="0" w:space="0" w:color="auto"/>
            <w:right w:val="none" w:sz="0" w:space="0" w:color="auto"/>
          </w:divBdr>
        </w:div>
        <w:div w:id="1043096969">
          <w:marLeft w:val="-225"/>
          <w:marRight w:val="-225"/>
          <w:marTop w:val="0"/>
          <w:marBottom w:val="0"/>
          <w:divBdr>
            <w:top w:val="none" w:sz="0" w:space="0" w:color="auto"/>
            <w:left w:val="none" w:sz="0" w:space="0" w:color="auto"/>
            <w:bottom w:val="none" w:sz="0" w:space="0" w:color="auto"/>
            <w:right w:val="none" w:sz="0" w:space="0" w:color="auto"/>
          </w:divBdr>
        </w:div>
        <w:div w:id="1638728025">
          <w:marLeft w:val="-225"/>
          <w:marRight w:val="-225"/>
          <w:marTop w:val="0"/>
          <w:marBottom w:val="0"/>
          <w:divBdr>
            <w:top w:val="none" w:sz="0" w:space="0" w:color="auto"/>
            <w:left w:val="none" w:sz="0" w:space="0" w:color="auto"/>
            <w:bottom w:val="none" w:sz="0" w:space="0" w:color="auto"/>
            <w:right w:val="none" w:sz="0" w:space="0" w:color="auto"/>
          </w:divBdr>
        </w:div>
        <w:div w:id="695883416">
          <w:marLeft w:val="-225"/>
          <w:marRight w:val="-225"/>
          <w:marTop w:val="0"/>
          <w:marBottom w:val="0"/>
          <w:divBdr>
            <w:top w:val="none" w:sz="0" w:space="0" w:color="auto"/>
            <w:left w:val="none" w:sz="0" w:space="0" w:color="auto"/>
            <w:bottom w:val="none" w:sz="0" w:space="0" w:color="auto"/>
            <w:right w:val="none" w:sz="0" w:space="0" w:color="auto"/>
          </w:divBdr>
        </w:div>
        <w:div w:id="655108745">
          <w:marLeft w:val="-225"/>
          <w:marRight w:val="-225"/>
          <w:marTop w:val="0"/>
          <w:marBottom w:val="0"/>
          <w:divBdr>
            <w:top w:val="none" w:sz="0" w:space="0" w:color="auto"/>
            <w:left w:val="none" w:sz="0" w:space="0" w:color="auto"/>
            <w:bottom w:val="none" w:sz="0" w:space="0" w:color="auto"/>
            <w:right w:val="none" w:sz="0" w:space="0" w:color="auto"/>
          </w:divBdr>
        </w:div>
        <w:div w:id="1683825254">
          <w:marLeft w:val="-225"/>
          <w:marRight w:val="-225"/>
          <w:marTop w:val="0"/>
          <w:marBottom w:val="0"/>
          <w:divBdr>
            <w:top w:val="none" w:sz="0" w:space="0" w:color="auto"/>
            <w:left w:val="none" w:sz="0" w:space="0" w:color="auto"/>
            <w:bottom w:val="none" w:sz="0" w:space="0" w:color="auto"/>
            <w:right w:val="none" w:sz="0" w:space="0" w:color="auto"/>
          </w:divBdr>
        </w:div>
        <w:div w:id="729579380">
          <w:marLeft w:val="-225"/>
          <w:marRight w:val="-225"/>
          <w:marTop w:val="0"/>
          <w:marBottom w:val="0"/>
          <w:divBdr>
            <w:top w:val="none" w:sz="0" w:space="0" w:color="auto"/>
            <w:left w:val="none" w:sz="0" w:space="0" w:color="auto"/>
            <w:bottom w:val="none" w:sz="0" w:space="0" w:color="auto"/>
            <w:right w:val="none" w:sz="0" w:space="0" w:color="auto"/>
          </w:divBdr>
        </w:div>
        <w:div w:id="544564558">
          <w:marLeft w:val="-225"/>
          <w:marRight w:val="-225"/>
          <w:marTop w:val="0"/>
          <w:marBottom w:val="0"/>
          <w:divBdr>
            <w:top w:val="none" w:sz="0" w:space="0" w:color="auto"/>
            <w:left w:val="none" w:sz="0" w:space="0" w:color="auto"/>
            <w:bottom w:val="none" w:sz="0" w:space="0" w:color="auto"/>
            <w:right w:val="none" w:sz="0" w:space="0" w:color="auto"/>
          </w:divBdr>
        </w:div>
      </w:divsChild>
    </w:div>
    <w:div w:id="176386505">
      <w:bodyDiv w:val="1"/>
      <w:marLeft w:val="0"/>
      <w:marRight w:val="0"/>
      <w:marTop w:val="0"/>
      <w:marBottom w:val="0"/>
      <w:divBdr>
        <w:top w:val="none" w:sz="0" w:space="0" w:color="auto"/>
        <w:left w:val="none" w:sz="0" w:space="0" w:color="auto"/>
        <w:bottom w:val="none" w:sz="0" w:space="0" w:color="auto"/>
        <w:right w:val="none" w:sz="0" w:space="0" w:color="auto"/>
      </w:divBdr>
      <w:divsChild>
        <w:div w:id="578440445">
          <w:marLeft w:val="-225"/>
          <w:marRight w:val="-225"/>
          <w:marTop w:val="0"/>
          <w:marBottom w:val="0"/>
          <w:divBdr>
            <w:top w:val="none" w:sz="0" w:space="0" w:color="auto"/>
            <w:left w:val="none" w:sz="0" w:space="0" w:color="auto"/>
            <w:bottom w:val="none" w:sz="0" w:space="0" w:color="auto"/>
            <w:right w:val="none" w:sz="0" w:space="0" w:color="auto"/>
          </w:divBdr>
        </w:div>
        <w:div w:id="476730924">
          <w:marLeft w:val="-225"/>
          <w:marRight w:val="-225"/>
          <w:marTop w:val="0"/>
          <w:marBottom w:val="0"/>
          <w:divBdr>
            <w:top w:val="none" w:sz="0" w:space="0" w:color="auto"/>
            <w:left w:val="none" w:sz="0" w:space="0" w:color="auto"/>
            <w:bottom w:val="none" w:sz="0" w:space="0" w:color="auto"/>
            <w:right w:val="none" w:sz="0" w:space="0" w:color="auto"/>
          </w:divBdr>
        </w:div>
      </w:divsChild>
    </w:div>
    <w:div w:id="193271635">
      <w:bodyDiv w:val="1"/>
      <w:marLeft w:val="0"/>
      <w:marRight w:val="0"/>
      <w:marTop w:val="0"/>
      <w:marBottom w:val="0"/>
      <w:divBdr>
        <w:top w:val="none" w:sz="0" w:space="0" w:color="auto"/>
        <w:left w:val="none" w:sz="0" w:space="0" w:color="auto"/>
        <w:bottom w:val="none" w:sz="0" w:space="0" w:color="auto"/>
        <w:right w:val="none" w:sz="0" w:space="0" w:color="auto"/>
      </w:divBdr>
    </w:div>
    <w:div w:id="197158380">
      <w:bodyDiv w:val="1"/>
      <w:marLeft w:val="0"/>
      <w:marRight w:val="0"/>
      <w:marTop w:val="0"/>
      <w:marBottom w:val="0"/>
      <w:divBdr>
        <w:top w:val="none" w:sz="0" w:space="0" w:color="auto"/>
        <w:left w:val="none" w:sz="0" w:space="0" w:color="auto"/>
        <w:bottom w:val="none" w:sz="0" w:space="0" w:color="auto"/>
        <w:right w:val="none" w:sz="0" w:space="0" w:color="auto"/>
      </w:divBdr>
    </w:div>
    <w:div w:id="206182611">
      <w:bodyDiv w:val="1"/>
      <w:marLeft w:val="0"/>
      <w:marRight w:val="0"/>
      <w:marTop w:val="0"/>
      <w:marBottom w:val="0"/>
      <w:divBdr>
        <w:top w:val="none" w:sz="0" w:space="0" w:color="auto"/>
        <w:left w:val="none" w:sz="0" w:space="0" w:color="auto"/>
        <w:bottom w:val="none" w:sz="0" w:space="0" w:color="auto"/>
        <w:right w:val="none" w:sz="0" w:space="0" w:color="auto"/>
      </w:divBdr>
    </w:div>
    <w:div w:id="227689998">
      <w:bodyDiv w:val="1"/>
      <w:marLeft w:val="0"/>
      <w:marRight w:val="0"/>
      <w:marTop w:val="0"/>
      <w:marBottom w:val="0"/>
      <w:divBdr>
        <w:top w:val="none" w:sz="0" w:space="0" w:color="auto"/>
        <w:left w:val="none" w:sz="0" w:space="0" w:color="auto"/>
        <w:bottom w:val="none" w:sz="0" w:space="0" w:color="auto"/>
        <w:right w:val="none" w:sz="0" w:space="0" w:color="auto"/>
      </w:divBdr>
      <w:divsChild>
        <w:div w:id="462306635">
          <w:marLeft w:val="-225"/>
          <w:marRight w:val="-225"/>
          <w:marTop w:val="0"/>
          <w:marBottom w:val="0"/>
          <w:divBdr>
            <w:top w:val="none" w:sz="0" w:space="0" w:color="auto"/>
            <w:left w:val="none" w:sz="0" w:space="0" w:color="auto"/>
            <w:bottom w:val="none" w:sz="0" w:space="0" w:color="auto"/>
            <w:right w:val="none" w:sz="0" w:space="0" w:color="auto"/>
          </w:divBdr>
        </w:div>
        <w:div w:id="1905292290">
          <w:marLeft w:val="-225"/>
          <w:marRight w:val="-225"/>
          <w:marTop w:val="0"/>
          <w:marBottom w:val="0"/>
          <w:divBdr>
            <w:top w:val="none" w:sz="0" w:space="0" w:color="auto"/>
            <w:left w:val="none" w:sz="0" w:space="0" w:color="auto"/>
            <w:bottom w:val="none" w:sz="0" w:space="0" w:color="auto"/>
            <w:right w:val="none" w:sz="0" w:space="0" w:color="auto"/>
          </w:divBdr>
        </w:div>
        <w:div w:id="547305947">
          <w:marLeft w:val="-225"/>
          <w:marRight w:val="-225"/>
          <w:marTop w:val="0"/>
          <w:marBottom w:val="0"/>
          <w:divBdr>
            <w:top w:val="none" w:sz="0" w:space="0" w:color="auto"/>
            <w:left w:val="none" w:sz="0" w:space="0" w:color="auto"/>
            <w:bottom w:val="none" w:sz="0" w:space="0" w:color="auto"/>
            <w:right w:val="none" w:sz="0" w:space="0" w:color="auto"/>
          </w:divBdr>
        </w:div>
        <w:div w:id="252133192">
          <w:marLeft w:val="-225"/>
          <w:marRight w:val="-225"/>
          <w:marTop w:val="0"/>
          <w:marBottom w:val="0"/>
          <w:divBdr>
            <w:top w:val="none" w:sz="0" w:space="0" w:color="auto"/>
            <w:left w:val="none" w:sz="0" w:space="0" w:color="auto"/>
            <w:bottom w:val="none" w:sz="0" w:space="0" w:color="auto"/>
            <w:right w:val="none" w:sz="0" w:space="0" w:color="auto"/>
          </w:divBdr>
        </w:div>
        <w:div w:id="1466853105">
          <w:marLeft w:val="-225"/>
          <w:marRight w:val="-225"/>
          <w:marTop w:val="0"/>
          <w:marBottom w:val="0"/>
          <w:divBdr>
            <w:top w:val="none" w:sz="0" w:space="0" w:color="auto"/>
            <w:left w:val="none" w:sz="0" w:space="0" w:color="auto"/>
            <w:bottom w:val="none" w:sz="0" w:space="0" w:color="auto"/>
            <w:right w:val="none" w:sz="0" w:space="0" w:color="auto"/>
          </w:divBdr>
        </w:div>
        <w:div w:id="1604530591">
          <w:marLeft w:val="-225"/>
          <w:marRight w:val="-225"/>
          <w:marTop w:val="0"/>
          <w:marBottom w:val="0"/>
          <w:divBdr>
            <w:top w:val="none" w:sz="0" w:space="0" w:color="auto"/>
            <w:left w:val="none" w:sz="0" w:space="0" w:color="auto"/>
            <w:bottom w:val="none" w:sz="0" w:space="0" w:color="auto"/>
            <w:right w:val="none" w:sz="0" w:space="0" w:color="auto"/>
          </w:divBdr>
        </w:div>
        <w:div w:id="1234003350">
          <w:marLeft w:val="-225"/>
          <w:marRight w:val="-225"/>
          <w:marTop w:val="0"/>
          <w:marBottom w:val="0"/>
          <w:divBdr>
            <w:top w:val="none" w:sz="0" w:space="0" w:color="auto"/>
            <w:left w:val="none" w:sz="0" w:space="0" w:color="auto"/>
            <w:bottom w:val="none" w:sz="0" w:space="0" w:color="auto"/>
            <w:right w:val="none" w:sz="0" w:space="0" w:color="auto"/>
          </w:divBdr>
        </w:div>
        <w:div w:id="1684479593">
          <w:marLeft w:val="-225"/>
          <w:marRight w:val="-225"/>
          <w:marTop w:val="0"/>
          <w:marBottom w:val="0"/>
          <w:divBdr>
            <w:top w:val="none" w:sz="0" w:space="0" w:color="auto"/>
            <w:left w:val="none" w:sz="0" w:space="0" w:color="auto"/>
            <w:bottom w:val="none" w:sz="0" w:space="0" w:color="auto"/>
            <w:right w:val="none" w:sz="0" w:space="0" w:color="auto"/>
          </w:divBdr>
        </w:div>
        <w:div w:id="1092891862">
          <w:marLeft w:val="-225"/>
          <w:marRight w:val="-225"/>
          <w:marTop w:val="0"/>
          <w:marBottom w:val="0"/>
          <w:divBdr>
            <w:top w:val="none" w:sz="0" w:space="0" w:color="auto"/>
            <w:left w:val="none" w:sz="0" w:space="0" w:color="auto"/>
            <w:bottom w:val="none" w:sz="0" w:space="0" w:color="auto"/>
            <w:right w:val="none" w:sz="0" w:space="0" w:color="auto"/>
          </w:divBdr>
        </w:div>
      </w:divsChild>
    </w:div>
    <w:div w:id="276451717">
      <w:bodyDiv w:val="1"/>
      <w:marLeft w:val="0"/>
      <w:marRight w:val="0"/>
      <w:marTop w:val="0"/>
      <w:marBottom w:val="0"/>
      <w:divBdr>
        <w:top w:val="none" w:sz="0" w:space="0" w:color="auto"/>
        <w:left w:val="none" w:sz="0" w:space="0" w:color="auto"/>
        <w:bottom w:val="none" w:sz="0" w:space="0" w:color="auto"/>
        <w:right w:val="none" w:sz="0" w:space="0" w:color="auto"/>
      </w:divBdr>
      <w:divsChild>
        <w:div w:id="206912299">
          <w:marLeft w:val="-225"/>
          <w:marRight w:val="-225"/>
          <w:marTop w:val="0"/>
          <w:marBottom w:val="0"/>
          <w:divBdr>
            <w:top w:val="none" w:sz="0" w:space="0" w:color="auto"/>
            <w:left w:val="none" w:sz="0" w:space="0" w:color="auto"/>
            <w:bottom w:val="none" w:sz="0" w:space="0" w:color="auto"/>
            <w:right w:val="none" w:sz="0" w:space="0" w:color="auto"/>
          </w:divBdr>
          <w:divsChild>
            <w:div w:id="309985494">
              <w:marLeft w:val="75"/>
              <w:marRight w:val="0"/>
              <w:marTop w:val="0"/>
              <w:marBottom w:val="0"/>
              <w:divBdr>
                <w:top w:val="none" w:sz="0" w:space="0" w:color="auto"/>
                <w:left w:val="none" w:sz="0" w:space="0" w:color="auto"/>
                <w:bottom w:val="none" w:sz="0" w:space="0" w:color="auto"/>
                <w:right w:val="none" w:sz="0" w:space="0" w:color="auto"/>
              </w:divBdr>
              <w:divsChild>
                <w:div w:id="574240151">
                  <w:marLeft w:val="0"/>
                  <w:marRight w:val="0"/>
                  <w:marTop w:val="0"/>
                  <w:marBottom w:val="0"/>
                  <w:divBdr>
                    <w:top w:val="none" w:sz="0" w:space="0" w:color="auto"/>
                    <w:left w:val="none" w:sz="0" w:space="0" w:color="auto"/>
                    <w:bottom w:val="none" w:sz="0" w:space="0" w:color="auto"/>
                    <w:right w:val="none" w:sz="0" w:space="0" w:color="auto"/>
                  </w:divBdr>
                </w:div>
                <w:div w:id="125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92235">
          <w:marLeft w:val="-225"/>
          <w:marRight w:val="-225"/>
          <w:marTop w:val="0"/>
          <w:marBottom w:val="0"/>
          <w:divBdr>
            <w:top w:val="none" w:sz="0" w:space="0" w:color="auto"/>
            <w:left w:val="none" w:sz="0" w:space="0" w:color="auto"/>
            <w:bottom w:val="none" w:sz="0" w:space="0" w:color="auto"/>
            <w:right w:val="none" w:sz="0" w:space="0" w:color="auto"/>
          </w:divBdr>
        </w:div>
      </w:divsChild>
    </w:div>
    <w:div w:id="357851237">
      <w:bodyDiv w:val="1"/>
      <w:marLeft w:val="0"/>
      <w:marRight w:val="0"/>
      <w:marTop w:val="0"/>
      <w:marBottom w:val="0"/>
      <w:divBdr>
        <w:top w:val="none" w:sz="0" w:space="0" w:color="auto"/>
        <w:left w:val="none" w:sz="0" w:space="0" w:color="auto"/>
        <w:bottom w:val="none" w:sz="0" w:space="0" w:color="auto"/>
        <w:right w:val="none" w:sz="0" w:space="0" w:color="auto"/>
      </w:divBdr>
      <w:divsChild>
        <w:div w:id="309601637">
          <w:marLeft w:val="0"/>
          <w:marRight w:val="0"/>
          <w:marTop w:val="0"/>
          <w:marBottom w:val="0"/>
          <w:divBdr>
            <w:top w:val="none" w:sz="0" w:space="0" w:color="auto"/>
            <w:left w:val="none" w:sz="0" w:space="0" w:color="auto"/>
            <w:bottom w:val="none" w:sz="0" w:space="0" w:color="auto"/>
            <w:right w:val="none" w:sz="0" w:space="0" w:color="auto"/>
          </w:divBdr>
        </w:div>
        <w:div w:id="404303695">
          <w:marLeft w:val="0"/>
          <w:marRight w:val="0"/>
          <w:marTop w:val="0"/>
          <w:marBottom w:val="0"/>
          <w:divBdr>
            <w:top w:val="none" w:sz="0" w:space="0" w:color="auto"/>
            <w:left w:val="none" w:sz="0" w:space="0" w:color="auto"/>
            <w:bottom w:val="none" w:sz="0" w:space="0" w:color="auto"/>
            <w:right w:val="none" w:sz="0" w:space="0" w:color="auto"/>
          </w:divBdr>
        </w:div>
      </w:divsChild>
    </w:div>
    <w:div w:id="383412544">
      <w:bodyDiv w:val="1"/>
      <w:marLeft w:val="0"/>
      <w:marRight w:val="0"/>
      <w:marTop w:val="0"/>
      <w:marBottom w:val="0"/>
      <w:divBdr>
        <w:top w:val="none" w:sz="0" w:space="0" w:color="auto"/>
        <w:left w:val="none" w:sz="0" w:space="0" w:color="auto"/>
        <w:bottom w:val="none" w:sz="0" w:space="0" w:color="auto"/>
        <w:right w:val="none" w:sz="0" w:space="0" w:color="auto"/>
      </w:divBdr>
    </w:div>
    <w:div w:id="445007763">
      <w:bodyDiv w:val="1"/>
      <w:marLeft w:val="0"/>
      <w:marRight w:val="0"/>
      <w:marTop w:val="0"/>
      <w:marBottom w:val="0"/>
      <w:divBdr>
        <w:top w:val="none" w:sz="0" w:space="0" w:color="auto"/>
        <w:left w:val="none" w:sz="0" w:space="0" w:color="auto"/>
        <w:bottom w:val="none" w:sz="0" w:space="0" w:color="auto"/>
        <w:right w:val="none" w:sz="0" w:space="0" w:color="auto"/>
      </w:divBdr>
      <w:divsChild>
        <w:div w:id="925841435">
          <w:marLeft w:val="0"/>
          <w:marRight w:val="0"/>
          <w:marTop w:val="0"/>
          <w:marBottom w:val="0"/>
          <w:divBdr>
            <w:top w:val="none" w:sz="0" w:space="0" w:color="auto"/>
            <w:left w:val="none" w:sz="0" w:space="0" w:color="auto"/>
            <w:bottom w:val="none" w:sz="0" w:space="0" w:color="auto"/>
            <w:right w:val="none" w:sz="0" w:space="0" w:color="auto"/>
          </w:divBdr>
        </w:div>
      </w:divsChild>
    </w:div>
    <w:div w:id="461584168">
      <w:bodyDiv w:val="1"/>
      <w:marLeft w:val="0"/>
      <w:marRight w:val="0"/>
      <w:marTop w:val="0"/>
      <w:marBottom w:val="0"/>
      <w:divBdr>
        <w:top w:val="none" w:sz="0" w:space="0" w:color="auto"/>
        <w:left w:val="none" w:sz="0" w:space="0" w:color="auto"/>
        <w:bottom w:val="none" w:sz="0" w:space="0" w:color="auto"/>
        <w:right w:val="none" w:sz="0" w:space="0" w:color="auto"/>
      </w:divBdr>
    </w:div>
    <w:div w:id="507721073">
      <w:bodyDiv w:val="1"/>
      <w:marLeft w:val="0"/>
      <w:marRight w:val="0"/>
      <w:marTop w:val="0"/>
      <w:marBottom w:val="0"/>
      <w:divBdr>
        <w:top w:val="none" w:sz="0" w:space="0" w:color="auto"/>
        <w:left w:val="none" w:sz="0" w:space="0" w:color="auto"/>
        <w:bottom w:val="none" w:sz="0" w:space="0" w:color="auto"/>
        <w:right w:val="none" w:sz="0" w:space="0" w:color="auto"/>
      </w:divBdr>
    </w:div>
    <w:div w:id="660546135">
      <w:bodyDiv w:val="1"/>
      <w:marLeft w:val="0"/>
      <w:marRight w:val="0"/>
      <w:marTop w:val="0"/>
      <w:marBottom w:val="0"/>
      <w:divBdr>
        <w:top w:val="none" w:sz="0" w:space="0" w:color="auto"/>
        <w:left w:val="none" w:sz="0" w:space="0" w:color="auto"/>
        <w:bottom w:val="none" w:sz="0" w:space="0" w:color="auto"/>
        <w:right w:val="none" w:sz="0" w:space="0" w:color="auto"/>
      </w:divBdr>
    </w:div>
    <w:div w:id="674960975">
      <w:bodyDiv w:val="1"/>
      <w:marLeft w:val="0"/>
      <w:marRight w:val="0"/>
      <w:marTop w:val="0"/>
      <w:marBottom w:val="0"/>
      <w:divBdr>
        <w:top w:val="none" w:sz="0" w:space="0" w:color="auto"/>
        <w:left w:val="none" w:sz="0" w:space="0" w:color="auto"/>
        <w:bottom w:val="none" w:sz="0" w:space="0" w:color="auto"/>
        <w:right w:val="none" w:sz="0" w:space="0" w:color="auto"/>
      </w:divBdr>
    </w:div>
    <w:div w:id="768889564">
      <w:bodyDiv w:val="1"/>
      <w:marLeft w:val="0"/>
      <w:marRight w:val="0"/>
      <w:marTop w:val="0"/>
      <w:marBottom w:val="0"/>
      <w:divBdr>
        <w:top w:val="none" w:sz="0" w:space="0" w:color="auto"/>
        <w:left w:val="none" w:sz="0" w:space="0" w:color="auto"/>
        <w:bottom w:val="none" w:sz="0" w:space="0" w:color="auto"/>
        <w:right w:val="none" w:sz="0" w:space="0" w:color="auto"/>
      </w:divBdr>
    </w:div>
    <w:div w:id="813374184">
      <w:bodyDiv w:val="1"/>
      <w:marLeft w:val="0"/>
      <w:marRight w:val="0"/>
      <w:marTop w:val="0"/>
      <w:marBottom w:val="0"/>
      <w:divBdr>
        <w:top w:val="none" w:sz="0" w:space="0" w:color="auto"/>
        <w:left w:val="none" w:sz="0" w:space="0" w:color="auto"/>
        <w:bottom w:val="none" w:sz="0" w:space="0" w:color="auto"/>
        <w:right w:val="none" w:sz="0" w:space="0" w:color="auto"/>
      </w:divBdr>
    </w:div>
    <w:div w:id="888758255">
      <w:bodyDiv w:val="1"/>
      <w:marLeft w:val="0"/>
      <w:marRight w:val="0"/>
      <w:marTop w:val="0"/>
      <w:marBottom w:val="0"/>
      <w:divBdr>
        <w:top w:val="none" w:sz="0" w:space="0" w:color="auto"/>
        <w:left w:val="none" w:sz="0" w:space="0" w:color="auto"/>
        <w:bottom w:val="none" w:sz="0" w:space="0" w:color="auto"/>
        <w:right w:val="none" w:sz="0" w:space="0" w:color="auto"/>
      </w:divBdr>
      <w:divsChild>
        <w:div w:id="1076705547">
          <w:marLeft w:val="-225"/>
          <w:marRight w:val="-225"/>
          <w:marTop w:val="0"/>
          <w:marBottom w:val="0"/>
          <w:divBdr>
            <w:top w:val="none" w:sz="0" w:space="0" w:color="auto"/>
            <w:left w:val="none" w:sz="0" w:space="0" w:color="auto"/>
            <w:bottom w:val="none" w:sz="0" w:space="0" w:color="auto"/>
            <w:right w:val="none" w:sz="0" w:space="0" w:color="auto"/>
          </w:divBdr>
          <w:divsChild>
            <w:div w:id="490370802">
              <w:marLeft w:val="75"/>
              <w:marRight w:val="0"/>
              <w:marTop w:val="0"/>
              <w:marBottom w:val="0"/>
              <w:divBdr>
                <w:top w:val="none" w:sz="0" w:space="0" w:color="auto"/>
                <w:left w:val="none" w:sz="0" w:space="0" w:color="auto"/>
                <w:bottom w:val="none" w:sz="0" w:space="0" w:color="auto"/>
                <w:right w:val="none" w:sz="0" w:space="0" w:color="auto"/>
              </w:divBdr>
              <w:divsChild>
                <w:div w:id="1352561450">
                  <w:marLeft w:val="0"/>
                  <w:marRight w:val="0"/>
                  <w:marTop w:val="0"/>
                  <w:marBottom w:val="0"/>
                  <w:divBdr>
                    <w:top w:val="single" w:sz="18" w:space="0" w:color="484848"/>
                    <w:left w:val="single" w:sz="18" w:space="0" w:color="484848"/>
                    <w:bottom w:val="single" w:sz="18" w:space="0" w:color="484848"/>
                    <w:right w:val="single" w:sz="18" w:space="0" w:color="484848"/>
                  </w:divBdr>
                </w:div>
                <w:div w:id="809858602">
                  <w:marLeft w:val="0"/>
                  <w:marRight w:val="0"/>
                  <w:marTop w:val="0"/>
                  <w:marBottom w:val="0"/>
                  <w:divBdr>
                    <w:top w:val="none" w:sz="0" w:space="0" w:color="auto"/>
                    <w:left w:val="none" w:sz="0" w:space="0" w:color="auto"/>
                    <w:bottom w:val="none" w:sz="0" w:space="0" w:color="auto"/>
                    <w:right w:val="none" w:sz="0" w:space="0" w:color="auto"/>
                  </w:divBdr>
                </w:div>
                <w:div w:id="336230516">
                  <w:marLeft w:val="0"/>
                  <w:marRight w:val="0"/>
                  <w:marTop w:val="0"/>
                  <w:marBottom w:val="0"/>
                  <w:divBdr>
                    <w:top w:val="single" w:sz="18" w:space="0" w:color="484848"/>
                    <w:left w:val="single" w:sz="18" w:space="0" w:color="484848"/>
                    <w:bottom w:val="single" w:sz="18" w:space="0" w:color="484848"/>
                    <w:right w:val="single" w:sz="18" w:space="0" w:color="484848"/>
                  </w:divBdr>
                </w:div>
                <w:div w:id="6509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2619">
          <w:marLeft w:val="-225"/>
          <w:marRight w:val="-225"/>
          <w:marTop w:val="0"/>
          <w:marBottom w:val="0"/>
          <w:divBdr>
            <w:top w:val="none" w:sz="0" w:space="0" w:color="auto"/>
            <w:left w:val="none" w:sz="0" w:space="0" w:color="auto"/>
            <w:bottom w:val="none" w:sz="0" w:space="0" w:color="auto"/>
            <w:right w:val="none" w:sz="0" w:space="0" w:color="auto"/>
          </w:divBdr>
        </w:div>
        <w:div w:id="977295202">
          <w:marLeft w:val="-225"/>
          <w:marRight w:val="-225"/>
          <w:marTop w:val="0"/>
          <w:marBottom w:val="0"/>
          <w:divBdr>
            <w:top w:val="none" w:sz="0" w:space="0" w:color="auto"/>
            <w:left w:val="none" w:sz="0" w:space="0" w:color="auto"/>
            <w:bottom w:val="none" w:sz="0" w:space="0" w:color="auto"/>
            <w:right w:val="none" w:sz="0" w:space="0" w:color="auto"/>
          </w:divBdr>
        </w:div>
        <w:div w:id="2028408748">
          <w:marLeft w:val="-225"/>
          <w:marRight w:val="-225"/>
          <w:marTop w:val="0"/>
          <w:marBottom w:val="0"/>
          <w:divBdr>
            <w:top w:val="none" w:sz="0" w:space="0" w:color="auto"/>
            <w:left w:val="none" w:sz="0" w:space="0" w:color="auto"/>
            <w:bottom w:val="none" w:sz="0" w:space="0" w:color="auto"/>
            <w:right w:val="none" w:sz="0" w:space="0" w:color="auto"/>
          </w:divBdr>
        </w:div>
        <w:div w:id="1152404660">
          <w:marLeft w:val="-225"/>
          <w:marRight w:val="-225"/>
          <w:marTop w:val="0"/>
          <w:marBottom w:val="0"/>
          <w:divBdr>
            <w:top w:val="none" w:sz="0" w:space="0" w:color="auto"/>
            <w:left w:val="none" w:sz="0" w:space="0" w:color="auto"/>
            <w:bottom w:val="none" w:sz="0" w:space="0" w:color="auto"/>
            <w:right w:val="none" w:sz="0" w:space="0" w:color="auto"/>
          </w:divBdr>
        </w:div>
        <w:div w:id="580338816">
          <w:marLeft w:val="-225"/>
          <w:marRight w:val="-225"/>
          <w:marTop w:val="0"/>
          <w:marBottom w:val="0"/>
          <w:divBdr>
            <w:top w:val="none" w:sz="0" w:space="0" w:color="auto"/>
            <w:left w:val="none" w:sz="0" w:space="0" w:color="auto"/>
            <w:bottom w:val="none" w:sz="0" w:space="0" w:color="auto"/>
            <w:right w:val="none" w:sz="0" w:space="0" w:color="auto"/>
          </w:divBdr>
        </w:div>
        <w:div w:id="1878539186">
          <w:marLeft w:val="-225"/>
          <w:marRight w:val="-225"/>
          <w:marTop w:val="0"/>
          <w:marBottom w:val="0"/>
          <w:divBdr>
            <w:top w:val="none" w:sz="0" w:space="0" w:color="auto"/>
            <w:left w:val="none" w:sz="0" w:space="0" w:color="auto"/>
            <w:bottom w:val="none" w:sz="0" w:space="0" w:color="auto"/>
            <w:right w:val="none" w:sz="0" w:space="0" w:color="auto"/>
          </w:divBdr>
        </w:div>
        <w:div w:id="788666761">
          <w:marLeft w:val="-225"/>
          <w:marRight w:val="-225"/>
          <w:marTop w:val="0"/>
          <w:marBottom w:val="0"/>
          <w:divBdr>
            <w:top w:val="none" w:sz="0" w:space="0" w:color="auto"/>
            <w:left w:val="none" w:sz="0" w:space="0" w:color="auto"/>
            <w:bottom w:val="none" w:sz="0" w:space="0" w:color="auto"/>
            <w:right w:val="none" w:sz="0" w:space="0" w:color="auto"/>
          </w:divBdr>
        </w:div>
        <w:div w:id="690566319">
          <w:marLeft w:val="-225"/>
          <w:marRight w:val="-225"/>
          <w:marTop w:val="0"/>
          <w:marBottom w:val="0"/>
          <w:divBdr>
            <w:top w:val="none" w:sz="0" w:space="0" w:color="auto"/>
            <w:left w:val="none" w:sz="0" w:space="0" w:color="auto"/>
            <w:bottom w:val="none" w:sz="0" w:space="0" w:color="auto"/>
            <w:right w:val="none" w:sz="0" w:space="0" w:color="auto"/>
          </w:divBdr>
        </w:div>
        <w:div w:id="1152797494">
          <w:marLeft w:val="-225"/>
          <w:marRight w:val="-225"/>
          <w:marTop w:val="0"/>
          <w:marBottom w:val="0"/>
          <w:divBdr>
            <w:top w:val="none" w:sz="0" w:space="0" w:color="auto"/>
            <w:left w:val="none" w:sz="0" w:space="0" w:color="auto"/>
            <w:bottom w:val="none" w:sz="0" w:space="0" w:color="auto"/>
            <w:right w:val="none" w:sz="0" w:space="0" w:color="auto"/>
          </w:divBdr>
        </w:div>
        <w:div w:id="50352443">
          <w:marLeft w:val="-225"/>
          <w:marRight w:val="-225"/>
          <w:marTop w:val="0"/>
          <w:marBottom w:val="0"/>
          <w:divBdr>
            <w:top w:val="none" w:sz="0" w:space="0" w:color="auto"/>
            <w:left w:val="none" w:sz="0" w:space="0" w:color="auto"/>
            <w:bottom w:val="none" w:sz="0" w:space="0" w:color="auto"/>
            <w:right w:val="none" w:sz="0" w:space="0" w:color="auto"/>
          </w:divBdr>
        </w:div>
        <w:div w:id="1742751247">
          <w:marLeft w:val="-225"/>
          <w:marRight w:val="-225"/>
          <w:marTop w:val="0"/>
          <w:marBottom w:val="0"/>
          <w:divBdr>
            <w:top w:val="none" w:sz="0" w:space="0" w:color="auto"/>
            <w:left w:val="none" w:sz="0" w:space="0" w:color="auto"/>
            <w:bottom w:val="none" w:sz="0" w:space="0" w:color="auto"/>
            <w:right w:val="none" w:sz="0" w:space="0" w:color="auto"/>
          </w:divBdr>
        </w:div>
        <w:div w:id="1323653865">
          <w:marLeft w:val="-225"/>
          <w:marRight w:val="-225"/>
          <w:marTop w:val="0"/>
          <w:marBottom w:val="0"/>
          <w:divBdr>
            <w:top w:val="none" w:sz="0" w:space="0" w:color="auto"/>
            <w:left w:val="none" w:sz="0" w:space="0" w:color="auto"/>
            <w:bottom w:val="none" w:sz="0" w:space="0" w:color="auto"/>
            <w:right w:val="none" w:sz="0" w:space="0" w:color="auto"/>
          </w:divBdr>
        </w:div>
        <w:div w:id="885262296">
          <w:marLeft w:val="-225"/>
          <w:marRight w:val="-225"/>
          <w:marTop w:val="0"/>
          <w:marBottom w:val="0"/>
          <w:divBdr>
            <w:top w:val="none" w:sz="0" w:space="0" w:color="auto"/>
            <w:left w:val="none" w:sz="0" w:space="0" w:color="auto"/>
            <w:bottom w:val="none" w:sz="0" w:space="0" w:color="auto"/>
            <w:right w:val="none" w:sz="0" w:space="0" w:color="auto"/>
          </w:divBdr>
        </w:div>
        <w:div w:id="2135177388">
          <w:marLeft w:val="-225"/>
          <w:marRight w:val="-225"/>
          <w:marTop w:val="0"/>
          <w:marBottom w:val="0"/>
          <w:divBdr>
            <w:top w:val="none" w:sz="0" w:space="0" w:color="auto"/>
            <w:left w:val="none" w:sz="0" w:space="0" w:color="auto"/>
            <w:bottom w:val="none" w:sz="0" w:space="0" w:color="auto"/>
            <w:right w:val="none" w:sz="0" w:space="0" w:color="auto"/>
          </w:divBdr>
        </w:div>
        <w:div w:id="1046295256">
          <w:marLeft w:val="-225"/>
          <w:marRight w:val="-225"/>
          <w:marTop w:val="0"/>
          <w:marBottom w:val="0"/>
          <w:divBdr>
            <w:top w:val="none" w:sz="0" w:space="0" w:color="auto"/>
            <w:left w:val="none" w:sz="0" w:space="0" w:color="auto"/>
            <w:bottom w:val="none" w:sz="0" w:space="0" w:color="auto"/>
            <w:right w:val="none" w:sz="0" w:space="0" w:color="auto"/>
          </w:divBdr>
        </w:div>
        <w:div w:id="436684210">
          <w:marLeft w:val="-225"/>
          <w:marRight w:val="-225"/>
          <w:marTop w:val="0"/>
          <w:marBottom w:val="0"/>
          <w:divBdr>
            <w:top w:val="none" w:sz="0" w:space="0" w:color="auto"/>
            <w:left w:val="none" w:sz="0" w:space="0" w:color="auto"/>
            <w:bottom w:val="none" w:sz="0" w:space="0" w:color="auto"/>
            <w:right w:val="none" w:sz="0" w:space="0" w:color="auto"/>
          </w:divBdr>
        </w:div>
        <w:div w:id="1197043087">
          <w:marLeft w:val="-225"/>
          <w:marRight w:val="-225"/>
          <w:marTop w:val="0"/>
          <w:marBottom w:val="0"/>
          <w:divBdr>
            <w:top w:val="none" w:sz="0" w:space="0" w:color="auto"/>
            <w:left w:val="none" w:sz="0" w:space="0" w:color="auto"/>
            <w:bottom w:val="none" w:sz="0" w:space="0" w:color="auto"/>
            <w:right w:val="none" w:sz="0" w:space="0" w:color="auto"/>
          </w:divBdr>
        </w:div>
        <w:div w:id="1005132726">
          <w:marLeft w:val="-225"/>
          <w:marRight w:val="-225"/>
          <w:marTop w:val="0"/>
          <w:marBottom w:val="0"/>
          <w:divBdr>
            <w:top w:val="none" w:sz="0" w:space="0" w:color="auto"/>
            <w:left w:val="none" w:sz="0" w:space="0" w:color="auto"/>
            <w:bottom w:val="none" w:sz="0" w:space="0" w:color="auto"/>
            <w:right w:val="none" w:sz="0" w:space="0" w:color="auto"/>
          </w:divBdr>
        </w:div>
        <w:div w:id="538398162">
          <w:marLeft w:val="-225"/>
          <w:marRight w:val="-225"/>
          <w:marTop w:val="0"/>
          <w:marBottom w:val="0"/>
          <w:divBdr>
            <w:top w:val="none" w:sz="0" w:space="0" w:color="auto"/>
            <w:left w:val="none" w:sz="0" w:space="0" w:color="auto"/>
            <w:bottom w:val="none" w:sz="0" w:space="0" w:color="auto"/>
            <w:right w:val="none" w:sz="0" w:space="0" w:color="auto"/>
          </w:divBdr>
        </w:div>
        <w:div w:id="30882496">
          <w:marLeft w:val="-225"/>
          <w:marRight w:val="-225"/>
          <w:marTop w:val="0"/>
          <w:marBottom w:val="0"/>
          <w:divBdr>
            <w:top w:val="none" w:sz="0" w:space="0" w:color="auto"/>
            <w:left w:val="none" w:sz="0" w:space="0" w:color="auto"/>
            <w:bottom w:val="none" w:sz="0" w:space="0" w:color="auto"/>
            <w:right w:val="none" w:sz="0" w:space="0" w:color="auto"/>
          </w:divBdr>
        </w:div>
        <w:div w:id="1756513821">
          <w:marLeft w:val="-225"/>
          <w:marRight w:val="-225"/>
          <w:marTop w:val="0"/>
          <w:marBottom w:val="0"/>
          <w:divBdr>
            <w:top w:val="none" w:sz="0" w:space="0" w:color="auto"/>
            <w:left w:val="none" w:sz="0" w:space="0" w:color="auto"/>
            <w:bottom w:val="none" w:sz="0" w:space="0" w:color="auto"/>
            <w:right w:val="none" w:sz="0" w:space="0" w:color="auto"/>
          </w:divBdr>
        </w:div>
        <w:div w:id="1817454792">
          <w:marLeft w:val="-225"/>
          <w:marRight w:val="-225"/>
          <w:marTop w:val="0"/>
          <w:marBottom w:val="0"/>
          <w:divBdr>
            <w:top w:val="none" w:sz="0" w:space="0" w:color="auto"/>
            <w:left w:val="none" w:sz="0" w:space="0" w:color="auto"/>
            <w:bottom w:val="none" w:sz="0" w:space="0" w:color="auto"/>
            <w:right w:val="none" w:sz="0" w:space="0" w:color="auto"/>
          </w:divBdr>
        </w:div>
        <w:div w:id="600996522">
          <w:marLeft w:val="-225"/>
          <w:marRight w:val="-225"/>
          <w:marTop w:val="0"/>
          <w:marBottom w:val="0"/>
          <w:divBdr>
            <w:top w:val="none" w:sz="0" w:space="0" w:color="auto"/>
            <w:left w:val="none" w:sz="0" w:space="0" w:color="auto"/>
            <w:bottom w:val="none" w:sz="0" w:space="0" w:color="auto"/>
            <w:right w:val="none" w:sz="0" w:space="0" w:color="auto"/>
          </w:divBdr>
        </w:div>
        <w:div w:id="1754665495">
          <w:marLeft w:val="-225"/>
          <w:marRight w:val="-225"/>
          <w:marTop w:val="0"/>
          <w:marBottom w:val="0"/>
          <w:divBdr>
            <w:top w:val="none" w:sz="0" w:space="0" w:color="auto"/>
            <w:left w:val="none" w:sz="0" w:space="0" w:color="auto"/>
            <w:bottom w:val="none" w:sz="0" w:space="0" w:color="auto"/>
            <w:right w:val="none" w:sz="0" w:space="0" w:color="auto"/>
          </w:divBdr>
        </w:div>
        <w:div w:id="2006743065">
          <w:marLeft w:val="-225"/>
          <w:marRight w:val="-225"/>
          <w:marTop w:val="0"/>
          <w:marBottom w:val="0"/>
          <w:divBdr>
            <w:top w:val="none" w:sz="0" w:space="0" w:color="auto"/>
            <w:left w:val="none" w:sz="0" w:space="0" w:color="auto"/>
            <w:bottom w:val="none" w:sz="0" w:space="0" w:color="auto"/>
            <w:right w:val="none" w:sz="0" w:space="0" w:color="auto"/>
          </w:divBdr>
        </w:div>
        <w:div w:id="184638635">
          <w:marLeft w:val="-225"/>
          <w:marRight w:val="-225"/>
          <w:marTop w:val="0"/>
          <w:marBottom w:val="0"/>
          <w:divBdr>
            <w:top w:val="none" w:sz="0" w:space="0" w:color="auto"/>
            <w:left w:val="none" w:sz="0" w:space="0" w:color="auto"/>
            <w:bottom w:val="none" w:sz="0" w:space="0" w:color="auto"/>
            <w:right w:val="none" w:sz="0" w:space="0" w:color="auto"/>
          </w:divBdr>
        </w:div>
        <w:div w:id="611983859">
          <w:marLeft w:val="-225"/>
          <w:marRight w:val="-225"/>
          <w:marTop w:val="0"/>
          <w:marBottom w:val="0"/>
          <w:divBdr>
            <w:top w:val="none" w:sz="0" w:space="0" w:color="auto"/>
            <w:left w:val="none" w:sz="0" w:space="0" w:color="auto"/>
            <w:bottom w:val="none" w:sz="0" w:space="0" w:color="auto"/>
            <w:right w:val="none" w:sz="0" w:space="0" w:color="auto"/>
          </w:divBdr>
        </w:div>
        <w:div w:id="2031376729">
          <w:marLeft w:val="-225"/>
          <w:marRight w:val="-225"/>
          <w:marTop w:val="0"/>
          <w:marBottom w:val="0"/>
          <w:divBdr>
            <w:top w:val="none" w:sz="0" w:space="0" w:color="auto"/>
            <w:left w:val="none" w:sz="0" w:space="0" w:color="auto"/>
            <w:bottom w:val="none" w:sz="0" w:space="0" w:color="auto"/>
            <w:right w:val="none" w:sz="0" w:space="0" w:color="auto"/>
          </w:divBdr>
        </w:div>
        <w:div w:id="1382900049">
          <w:marLeft w:val="-225"/>
          <w:marRight w:val="-225"/>
          <w:marTop w:val="0"/>
          <w:marBottom w:val="0"/>
          <w:divBdr>
            <w:top w:val="none" w:sz="0" w:space="0" w:color="auto"/>
            <w:left w:val="none" w:sz="0" w:space="0" w:color="auto"/>
            <w:bottom w:val="none" w:sz="0" w:space="0" w:color="auto"/>
            <w:right w:val="none" w:sz="0" w:space="0" w:color="auto"/>
          </w:divBdr>
        </w:div>
        <w:div w:id="7492218">
          <w:marLeft w:val="-225"/>
          <w:marRight w:val="-225"/>
          <w:marTop w:val="0"/>
          <w:marBottom w:val="0"/>
          <w:divBdr>
            <w:top w:val="none" w:sz="0" w:space="0" w:color="auto"/>
            <w:left w:val="none" w:sz="0" w:space="0" w:color="auto"/>
            <w:bottom w:val="none" w:sz="0" w:space="0" w:color="auto"/>
            <w:right w:val="none" w:sz="0" w:space="0" w:color="auto"/>
          </w:divBdr>
        </w:div>
        <w:div w:id="675377908">
          <w:marLeft w:val="-225"/>
          <w:marRight w:val="-225"/>
          <w:marTop w:val="0"/>
          <w:marBottom w:val="0"/>
          <w:divBdr>
            <w:top w:val="none" w:sz="0" w:space="0" w:color="auto"/>
            <w:left w:val="none" w:sz="0" w:space="0" w:color="auto"/>
            <w:bottom w:val="none" w:sz="0" w:space="0" w:color="auto"/>
            <w:right w:val="none" w:sz="0" w:space="0" w:color="auto"/>
          </w:divBdr>
        </w:div>
        <w:div w:id="935819863">
          <w:marLeft w:val="-225"/>
          <w:marRight w:val="-225"/>
          <w:marTop w:val="0"/>
          <w:marBottom w:val="0"/>
          <w:divBdr>
            <w:top w:val="none" w:sz="0" w:space="0" w:color="auto"/>
            <w:left w:val="none" w:sz="0" w:space="0" w:color="auto"/>
            <w:bottom w:val="none" w:sz="0" w:space="0" w:color="auto"/>
            <w:right w:val="none" w:sz="0" w:space="0" w:color="auto"/>
          </w:divBdr>
        </w:div>
        <w:div w:id="418329501">
          <w:marLeft w:val="-225"/>
          <w:marRight w:val="-225"/>
          <w:marTop w:val="0"/>
          <w:marBottom w:val="0"/>
          <w:divBdr>
            <w:top w:val="none" w:sz="0" w:space="0" w:color="auto"/>
            <w:left w:val="none" w:sz="0" w:space="0" w:color="auto"/>
            <w:bottom w:val="none" w:sz="0" w:space="0" w:color="auto"/>
            <w:right w:val="none" w:sz="0" w:space="0" w:color="auto"/>
          </w:divBdr>
        </w:div>
        <w:div w:id="638732834">
          <w:marLeft w:val="-225"/>
          <w:marRight w:val="-225"/>
          <w:marTop w:val="0"/>
          <w:marBottom w:val="0"/>
          <w:divBdr>
            <w:top w:val="none" w:sz="0" w:space="0" w:color="auto"/>
            <w:left w:val="none" w:sz="0" w:space="0" w:color="auto"/>
            <w:bottom w:val="none" w:sz="0" w:space="0" w:color="auto"/>
            <w:right w:val="none" w:sz="0" w:space="0" w:color="auto"/>
          </w:divBdr>
        </w:div>
        <w:div w:id="431317117">
          <w:marLeft w:val="-225"/>
          <w:marRight w:val="-225"/>
          <w:marTop w:val="0"/>
          <w:marBottom w:val="0"/>
          <w:divBdr>
            <w:top w:val="none" w:sz="0" w:space="0" w:color="auto"/>
            <w:left w:val="none" w:sz="0" w:space="0" w:color="auto"/>
            <w:bottom w:val="none" w:sz="0" w:space="0" w:color="auto"/>
            <w:right w:val="none" w:sz="0" w:space="0" w:color="auto"/>
          </w:divBdr>
        </w:div>
        <w:div w:id="1357996871">
          <w:marLeft w:val="-225"/>
          <w:marRight w:val="-225"/>
          <w:marTop w:val="0"/>
          <w:marBottom w:val="0"/>
          <w:divBdr>
            <w:top w:val="none" w:sz="0" w:space="0" w:color="auto"/>
            <w:left w:val="none" w:sz="0" w:space="0" w:color="auto"/>
            <w:bottom w:val="none" w:sz="0" w:space="0" w:color="auto"/>
            <w:right w:val="none" w:sz="0" w:space="0" w:color="auto"/>
          </w:divBdr>
        </w:div>
        <w:div w:id="1235042323">
          <w:marLeft w:val="-225"/>
          <w:marRight w:val="-225"/>
          <w:marTop w:val="0"/>
          <w:marBottom w:val="0"/>
          <w:divBdr>
            <w:top w:val="none" w:sz="0" w:space="0" w:color="auto"/>
            <w:left w:val="none" w:sz="0" w:space="0" w:color="auto"/>
            <w:bottom w:val="none" w:sz="0" w:space="0" w:color="auto"/>
            <w:right w:val="none" w:sz="0" w:space="0" w:color="auto"/>
          </w:divBdr>
        </w:div>
        <w:div w:id="615061965">
          <w:marLeft w:val="-225"/>
          <w:marRight w:val="-225"/>
          <w:marTop w:val="0"/>
          <w:marBottom w:val="0"/>
          <w:divBdr>
            <w:top w:val="none" w:sz="0" w:space="0" w:color="auto"/>
            <w:left w:val="none" w:sz="0" w:space="0" w:color="auto"/>
            <w:bottom w:val="none" w:sz="0" w:space="0" w:color="auto"/>
            <w:right w:val="none" w:sz="0" w:space="0" w:color="auto"/>
          </w:divBdr>
        </w:div>
        <w:div w:id="1727024789">
          <w:marLeft w:val="-225"/>
          <w:marRight w:val="-225"/>
          <w:marTop w:val="0"/>
          <w:marBottom w:val="0"/>
          <w:divBdr>
            <w:top w:val="none" w:sz="0" w:space="0" w:color="auto"/>
            <w:left w:val="none" w:sz="0" w:space="0" w:color="auto"/>
            <w:bottom w:val="none" w:sz="0" w:space="0" w:color="auto"/>
            <w:right w:val="none" w:sz="0" w:space="0" w:color="auto"/>
          </w:divBdr>
        </w:div>
        <w:div w:id="1261568949">
          <w:marLeft w:val="-225"/>
          <w:marRight w:val="-225"/>
          <w:marTop w:val="0"/>
          <w:marBottom w:val="0"/>
          <w:divBdr>
            <w:top w:val="none" w:sz="0" w:space="0" w:color="auto"/>
            <w:left w:val="none" w:sz="0" w:space="0" w:color="auto"/>
            <w:bottom w:val="none" w:sz="0" w:space="0" w:color="auto"/>
            <w:right w:val="none" w:sz="0" w:space="0" w:color="auto"/>
          </w:divBdr>
        </w:div>
      </w:divsChild>
    </w:div>
    <w:div w:id="892228251">
      <w:bodyDiv w:val="1"/>
      <w:marLeft w:val="0"/>
      <w:marRight w:val="0"/>
      <w:marTop w:val="0"/>
      <w:marBottom w:val="0"/>
      <w:divBdr>
        <w:top w:val="none" w:sz="0" w:space="0" w:color="auto"/>
        <w:left w:val="none" w:sz="0" w:space="0" w:color="auto"/>
        <w:bottom w:val="none" w:sz="0" w:space="0" w:color="auto"/>
        <w:right w:val="none" w:sz="0" w:space="0" w:color="auto"/>
      </w:divBdr>
    </w:div>
    <w:div w:id="984702388">
      <w:bodyDiv w:val="1"/>
      <w:marLeft w:val="0"/>
      <w:marRight w:val="0"/>
      <w:marTop w:val="0"/>
      <w:marBottom w:val="0"/>
      <w:divBdr>
        <w:top w:val="none" w:sz="0" w:space="0" w:color="auto"/>
        <w:left w:val="none" w:sz="0" w:space="0" w:color="auto"/>
        <w:bottom w:val="none" w:sz="0" w:space="0" w:color="auto"/>
        <w:right w:val="none" w:sz="0" w:space="0" w:color="auto"/>
      </w:divBdr>
      <w:divsChild>
        <w:div w:id="1688173624">
          <w:marLeft w:val="-225"/>
          <w:marRight w:val="-225"/>
          <w:marTop w:val="0"/>
          <w:marBottom w:val="0"/>
          <w:divBdr>
            <w:top w:val="none" w:sz="0" w:space="0" w:color="auto"/>
            <w:left w:val="none" w:sz="0" w:space="0" w:color="auto"/>
            <w:bottom w:val="none" w:sz="0" w:space="0" w:color="auto"/>
            <w:right w:val="none" w:sz="0" w:space="0" w:color="auto"/>
          </w:divBdr>
        </w:div>
        <w:div w:id="789978305">
          <w:marLeft w:val="-225"/>
          <w:marRight w:val="-225"/>
          <w:marTop w:val="0"/>
          <w:marBottom w:val="0"/>
          <w:divBdr>
            <w:top w:val="none" w:sz="0" w:space="0" w:color="auto"/>
            <w:left w:val="none" w:sz="0" w:space="0" w:color="auto"/>
            <w:bottom w:val="none" w:sz="0" w:space="0" w:color="auto"/>
            <w:right w:val="none" w:sz="0" w:space="0" w:color="auto"/>
          </w:divBdr>
        </w:div>
        <w:div w:id="782647197">
          <w:marLeft w:val="-225"/>
          <w:marRight w:val="-225"/>
          <w:marTop w:val="0"/>
          <w:marBottom w:val="0"/>
          <w:divBdr>
            <w:top w:val="none" w:sz="0" w:space="0" w:color="auto"/>
            <w:left w:val="none" w:sz="0" w:space="0" w:color="auto"/>
            <w:bottom w:val="none" w:sz="0" w:space="0" w:color="auto"/>
            <w:right w:val="none" w:sz="0" w:space="0" w:color="auto"/>
          </w:divBdr>
        </w:div>
        <w:div w:id="1973434798">
          <w:marLeft w:val="-225"/>
          <w:marRight w:val="-225"/>
          <w:marTop w:val="0"/>
          <w:marBottom w:val="0"/>
          <w:divBdr>
            <w:top w:val="none" w:sz="0" w:space="0" w:color="auto"/>
            <w:left w:val="none" w:sz="0" w:space="0" w:color="auto"/>
            <w:bottom w:val="none" w:sz="0" w:space="0" w:color="auto"/>
            <w:right w:val="none" w:sz="0" w:space="0" w:color="auto"/>
          </w:divBdr>
        </w:div>
        <w:div w:id="1427188714">
          <w:marLeft w:val="-225"/>
          <w:marRight w:val="-225"/>
          <w:marTop w:val="0"/>
          <w:marBottom w:val="0"/>
          <w:divBdr>
            <w:top w:val="none" w:sz="0" w:space="0" w:color="auto"/>
            <w:left w:val="none" w:sz="0" w:space="0" w:color="auto"/>
            <w:bottom w:val="none" w:sz="0" w:space="0" w:color="auto"/>
            <w:right w:val="none" w:sz="0" w:space="0" w:color="auto"/>
          </w:divBdr>
        </w:div>
        <w:div w:id="1274826153">
          <w:marLeft w:val="-225"/>
          <w:marRight w:val="-225"/>
          <w:marTop w:val="0"/>
          <w:marBottom w:val="0"/>
          <w:divBdr>
            <w:top w:val="none" w:sz="0" w:space="0" w:color="auto"/>
            <w:left w:val="none" w:sz="0" w:space="0" w:color="auto"/>
            <w:bottom w:val="none" w:sz="0" w:space="0" w:color="auto"/>
            <w:right w:val="none" w:sz="0" w:space="0" w:color="auto"/>
          </w:divBdr>
        </w:div>
        <w:div w:id="1664431228">
          <w:marLeft w:val="-225"/>
          <w:marRight w:val="-225"/>
          <w:marTop w:val="0"/>
          <w:marBottom w:val="0"/>
          <w:divBdr>
            <w:top w:val="none" w:sz="0" w:space="0" w:color="auto"/>
            <w:left w:val="none" w:sz="0" w:space="0" w:color="auto"/>
            <w:bottom w:val="none" w:sz="0" w:space="0" w:color="auto"/>
            <w:right w:val="none" w:sz="0" w:space="0" w:color="auto"/>
          </w:divBdr>
        </w:div>
        <w:div w:id="565723566">
          <w:marLeft w:val="-225"/>
          <w:marRight w:val="-225"/>
          <w:marTop w:val="0"/>
          <w:marBottom w:val="0"/>
          <w:divBdr>
            <w:top w:val="none" w:sz="0" w:space="0" w:color="auto"/>
            <w:left w:val="none" w:sz="0" w:space="0" w:color="auto"/>
            <w:bottom w:val="none" w:sz="0" w:space="0" w:color="auto"/>
            <w:right w:val="none" w:sz="0" w:space="0" w:color="auto"/>
          </w:divBdr>
        </w:div>
        <w:div w:id="1289705753">
          <w:marLeft w:val="-225"/>
          <w:marRight w:val="-225"/>
          <w:marTop w:val="0"/>
          <w:marBottom w:val="0"/>
          <w:divBdr>
            <w:top w:val="none" w:sz="0" w:space="0" w:color="auto"/>
            <w:left w:val="none" w:sz="0" w:space="0" w:color="auto"/>
            <w:bottom w:val="none" w:sz="0" w:space="0" w:color="auto"/>
            <w:right w:val="none" w:sz="0" w:space="0" w:color="auto"/>
          </w:divBdr>
        </w:div>
        <w:div w:id="647054178">
          <w:marLeft w:val="-225"/>
          <w:marRight w:val="-225"/>
          <w:marTop w:val="0"/>
          <w:marBottom w:val="0"/>
          <w:divBdr>
            <w:top w:val="none" w:sz="0" w:space="0" w:color="auto"/>
            <w:left w:val="none" w:sz="0" w:space="0" w:color="auto"/>
            <w:bottom w:val="none" w:sz="0" w:space="0" w:color="auto"/>
            <w:right w:val="none" w:sz="0" w:space="0" w:color="auto"/>
          </w:divBdr>
        </w:div>
        <w:div w:id="433520657">
          <w:marLeft w:val="-225"/>
          <w:marRight w:val="-225"/>
          <w:marTop w:val="0"/>
          <w:marBottom w:val="0"/>
          <w:divBdr>
            <w:top w:val="none" w:sz="0" w:space="0" w:color="auto"/>
            <w:left w:val="none" w:sz="0" w:space="0" w:color="auto"/>
            <w:bottom w:val="none" w:sz="0" w:space="0" w:color="auto"/>
            <w:right w:val="none" w:sz="0" w:space="0" w:color="auto"/>
          </w:divBdr>
        </w:div>
        <w:div w:id="515079299">
          <w:marLeft w:val="-225"/>
          <w:marRight w:val="-225"/>
          <w:marTop w:val="0"/>
          <w:marBottom w:val="0"/>
          <w:divBdr>
            <w:top w:val="none" w:sz="0" w:space="0" w:color="auto"/>
            <w:left w:val="none" w:sz="0" w:space="0" w:color="auto"/>
            <w:bottom w:val="none" w:sz="0" w:space="0" w:color="auto"/>
            <w:right w:val="none" w:sz="0" w:space="0" w:color="auto"/>
          </w:divBdr>
        </w:div>
        <w:div w:id="1631475849">
          <w:marLeft w:val="-225"/>
          <w:marRight w:val="-225"/>
          <w:marTop w:val="0"/>
          <w:marBottom w:val="0"/>
          <w:divBdr>
            <w:top w:val="none" w:sz="0" w:space="0" w:color="auto"/>
            <w:left w:val="none" w:sz="0" w:space="0" w:color="auto"/>
            <w:bottom w:val="none" w:sz="0" w:space="0" w:color="auto"/>
            <w:right w:val="none" w:sz="0" w:space="0" w:color="auto"/>
          </w:divBdr>
        </w:div>
        <w:div w:id="364329353">
          <w:marLeft w:val="-225"/>
          <w:marRight w:val="-225"/>
          <w:marTop w:val="0"/>
          <w:marBottom w:val="0"/>
          <w:divBdr>
            <w:top w:val="none" w:sz="0" w:space="0" w:color="auto"/>
            <w:left w:val="none" w:sz="0" w:space="0" w:color="auto"/>
            <w:bottom w:val="none" w:sz="0" w:space="0" w:color="auto"/>
            <w:right w:val="none" w:sz="0" w:space="0" w:color="auto"/>
          </w:divBdr>
        </w:div>
        <w:div w:id="1376001981">
          <w:marLeft w:val="-225"/>
          <w:marRight w:val="-225"/>
          <w:marTop w:val="0"/>
          <w:marBottom w:val="0"/>
          <w:divBdr>
            <w:top w:val="none" w:sz="0" w:space="0" w:color="auto"/>
            <w:left w:val="none" w:sz="0" w:space="0" w:color="auto"/>
            <w:bottom w:val="none" w:sz="0" w:space="0" w:color="auto"/>
            <w:right w:val="none" w:sz="0" w:space="0" w:color="auto"/>
          </w:divBdr>
        </w:div>
        <w:div w:id="702443753">
          <w:marLeft w:val="-225"/>
          <w:marRight w:val="-225"/>
          <w:marTop w:val="0"/>
          <w:marBottom w:val="0"/>
          <w:divBdr>
            <w:top w:val="none" w:sz="0" w:space="0" w:color="auto"/>
            <w:left w:val="none" w:sz="0" w:space="0" w:color="auto"/>
            <w:bottom w:val="none" w:sz="0" w:space="0" w:color="auto"/>
            <w:right w:val="none" w:sz="0" w:space="0" w:color="auto"/>
          </w:divBdr>
        </w:div>
        <w:div w:id="1024750066">
          <w:marLeft w:val="-225"/>
          <w:marRight w:val="-225"/>
          <w:marTop w:val="0"/>
          <w:marBottom w:val="0"/>
          <w:divBdr>
            <w:top w:val="none" w:sz="0" w:space="0" w:color="auto"/>
            <w:left w:val="none" w:sz="0" w:space="0" w:color="auto"/>
            <w:bottom w:val="none" w:sz="0" w:space="0" w:color="auto"/>
            <w:right w:val="none" w:sz="0" w:space="0" w:color="auto"/>
          </w:divBdr>
        </w:div>
        <w:div w:id="152185216">
          <w:marLeft w:val="-225"/>
          <w:marRight w:val="-225"/>
          <w:marTop w:val="0"/>
          <w:marBottom w:val="0"/>
          <w:divBdr>
            <w:top w:val="none" w:sz="0" w:space="0" w:color="auto"/>
            <w:left w:val="none" w:sz="0" w:space="0" w:color="auto"/>
            <w:bottom w:val="none" w:sz="0" w:space="0" w:color="auto"/>
            <w:right w:val="none" w:sz="0" w:space="0" w:color="auto"/>
          </w:divBdr>
        </w:div>
      </w:divsChild>
    </w:div>
    <w:div w:id="996421048">
      <w:bodyDiv w:val="1"/>
      <w:marLeft w:val="0"/>
      <w:marRight w:val="0"/>
      <w:marTop w:val="0"/>
      <w:marBottom w:val="0"/>
      <w:divBdr>
        <w:top w:val="none" w:sz="0" w:space="0" w:color="auto"/>
        <w:left w:val="none" w:sz="0" w:space="0" w:color="auto"/>
        <w:bottom w:val="none" w:sz="0" w:space="0" w:color="auto"/>
        <w:right w:val="none" w:sz="0" w:space="0" w:color="auto"/>
      </w:divBdr>
    </w:div>
    <w:div w:id="1015616103">
      <w:bodyDiv w:val="1"/>
      <w:marLeft w:val="0"/>
      <w:marRight w:val="0"/>
      <w:marTop w:val="0"/>
      <w:marBottom w:val="0"/>
      <w:divBdr>
        <w:top w:val="none" w:sz="0" w:space="0" w:color="auto"/>
        <w:left w:val="none" w:sz="0" w:space="0" w:color="auto"/>
        <w:bottom w:val="none" w:sz="0" w:space="0" w:color="auto"/>
        <w:right w:val="none" w:sz="0" w:space="0" w:color="auto"/>
      </w:divBdr>
      <w:divsChild>
        <w:div w:id="1812793057">
          <w:marLeft w:val="0"/>
          <w:marRight w:val="0"/>
          <w:marTop w:val="0"/>
          <w:marBottom w:val="0"/>
          <w:divBdr>
            <w:top w:val="none" w:sz="0" w:space="0" w:color="auto"/>
            <w:left w:val="none" w:sz="0" w:space="0" w:color="auto"/>
            <w:bottom w:val="none" w:sz="0" w:space="0" w:color="auto"/>
            <w:right w:val="none" w:sz="0" w:space="0" w:color="auto"/>
          </w:divBdr>
        </w:div>
        <w:div w:id="1872302342">
          <w:marLeft w:val="0"/>
          <w:marRight w:val="0"/>
          <w:marTop w:val="0"/>
          <w:marBottom w:val="0"/>
          <w:divBdr>
            <w:top w:val="none" w:sz="0" w:space="0" w:color="auto"/>
            <w:left w:val="none" w:sz="0" w:space="0" w:color="auto"/>
            <w:bottom w:val="none" w:sz="0" w:space="0" w:color="auto"/>
            <w:right w:val="none" w:sz="0" w:space="0" w:color="auto"/>
          </w:divBdr>
        </w:div>
        <w:div w:id="496456106">
          <w:marLeft w:val="0"/>
          <w:marRight w:val="0"/>
          <w:marTop w:val="0"/>
          <w:marBottom w:val="0"/>
          <w:divBdr>
            <w:top w:val="none" w:sz="0" w:space="0" w:color="auto"/>
            <w:left w:val="none" w:sz="0" w:space="0" w:color="auto"/>
            <w:bottom w:val="none" w:sz="0" w:space="0" w:color="auto"/>
            <w:right w:val="none" w:sz="0" w:space="0" w:color="auto"/>
          </w:divBdr>
        </w:div>
        <w:div w:id="2035497591">
          <w:marLeft w:val="0"/>
          <w:marRight w:val="0"/>
          <w:marTop w:val="0"/>
          <w:marBottom w:val="0"/>
          <w:divBdr>
            <w:top w:val="none" w:sz="0" w:space="0" w:color="auto"/>
            <w:left w:val="none" w:sz="0" w:space="0" w:color="auto"/>
            <w:bottom w:val="none" w:sz="0" w:space="0" w:color="auto"/>
            <w:right w:val="none" w:sz="0" w:space="0" w:color="auto"/>
          </w:divBdr>
        </w:div>
        <w:div w:id="1930503663">
          <w:marLeft w:val="0"/>
          <w:marRight w:val="0"/>
          <w:marTop w:val="0"/>
          <w:marBottom w:val="0"/>
          <w:divBdr>
            <w:top w:val="none" w:sz="0" w:space="0" w:color="auto"/>
            <w:left w:val="none" w:sz="0" w:space="0" w:color="auto"/>
            <w:bottom w:val="none" w:sz="0" w:space="0" w:color="auto"/>
            <w:right w:val="none" w:sz="0" w:space="0" w:color="auto"/>
          </w:divBdr>
        </w:div>
        <w:div w:id="1145203137">
          <w:marLeft w:val="0"/>
          <w:marRight w:val="0"/>
          <w:marTop w:val="0"/>
          <w:marBottom w:val="0"/>
          <w:divBdr>
            <w:top w:val="none" w:sz="0" w:space="0" w:color="auto"/>
            <w:left w:val="none" w:sz="0" w:space="0" w:color="auto"/>
            <w:bottom w:val="none" w:sz="0" w:space="0" w:color="auto"/>
            <w:right w:val="none" w:sz="0" w:space="0" w:color="auto"/>
          </w:divBdr>
        </w:div>
        <w:div w:id="981009587">
          <w:marLeft w:val="0"/>
          <w:marRight w:val="0"/>
          <w:marTop w:val="0"/>
          <w:marBottom w:val="0"/>
          <w:divBdr>
            <w:top w:val="none" w:sz="0" w:space="0" w:color="auto"/>
            <w:left w:val="none" w:sz="0" w:space="0" w:color="auto"/>
            <w:bottom w:val="none" w:sz="0" w:space="0" w:color="auto"/>
            <w:right w:val="none" w:sz="0" w:space="0" w:color="auto"/>
          </w:divBdr>
        </w:div>
        <w:div w:id="1405026602">
          <w:marLeft w:val="0"/>
          <w:marRight w:val="0"/>
          <w:marTop w:val="0"/>
          <w:marBottom w:val="0"/>
          <w:divBdr>
            <w:top w:val="none" w:sz="0" w:space="0" w:color="auto"/>
            <w:left w:val="none" w:sz="0" w:space="0" w:color="auto"/>
            <w:bottom w:val="none" w:sz="0" w:space="0" w:color="auto"/>
            <w:right w:val="none" w:sz="0" w:space="0" w:color="auto"/>
          </w:divBdr>
        </w:div>
        <w:div w:id="718826895">
          <w:marLeft w:val="0"/>
          <w:marRight w:val="0"/>
          <w:marTop w:val="0"/>
          <w:marBottom w:val="0"/>
          <w:divBdr>
            <w:top w:val="none" w:sz="0" w:space="0" w:color="auto"/>
            <w:left w:val="none" w:sz="0" w:space="0" w:color="auto"/>
            <w:bottom w:val="none" w:sz="0" w:space="0" w:color="auto"/>
            <w:right w:val="none" w:sz="0" w:space="0" w:color="auto"/>
          </w:divBdr>
        </w:div>
        <w:div w:id="905184526">
          <w:marLeft w:val="0"/>
          <w:marRight w:val="0"/>
          <w:marTop w:val="0"/>
          <w:marBottom w:val="0"/>
          <w:divBdr>
            <w:top w:val="none" w:sz="0" w:space="0" w:color="auto"/>
            <w:left w:val="none" w:sz="0" w:space="0" w:color="auto"/>
            <w:bottom w:val="none" w:sz="0" w:space="0" w:color="auto"/>
            <w:right w:val="none" w:sz="0" w:space="0" w:color="auto"/>
          </w:divBdr>
        </w:div>
        <w:div w:id="1876848039">
          <w:marLeft w:val="0"/>
          <w:marRight w:val="0"/>
          <w:marTop w:val="0"/>
          <w:marBottom w:val="0"/>
          <w:divBdr>
            <w:top w:val="none" w:sz="0" w:space="0" w:color="auto"/>
            <w:left w:val="none" w:sz="0" w:space="0" w:color="auto"/>
            <w:bottom w:val="none" w:sz="0" w:space="0" w:color="auto"/>
            <w:right w:val="none" w:sz="0" w:space="0" w:color="auto"/>
          </w:divBdr>
        </w:div>
        <w:div w:id="1390499950">
          <w:marLeft w:val="0"/>
          <w:marRight w:val="0"/>
          <w:marTop w:val="0"/>
          <w:marBottom w:val="0"/>
          <w:divBdr>
            <w:top w:val="none" w:sz="0" w:space="0" w:color="auto"/>
            <w:left w:val="none" w:sz="0" w:space="0" w:color="auto"/>
            <w:bottom w:val="none" w:sz="0" w:space="0" w:color="auto"/>
            <w:right w:val="none" w:sz="0" w:space="0" w:color="auto"/>
          </w:divBdr>
        </w:div>
        <w:div w:id="186725369">
          <w:marLeft w:val="0"/>
          <w:marRight w:val="0"/>
          <w:marTop w:val="0"/>
          <w:marBottom w:val="0"/>
          <w:divBdr>
            <w:top w:val="none" w:sz="0" w:space="0" w:color="auto"/>
            <w:left w:val="none" w:sz="0" w:space="0" w:color="auto"/>
            <w:bottom w:val="none" w:sz="0" w:space="0" w:color="auto"/>
            <w:right w:val="none" w:sz="0" w:space="0" w:color="auto"/>
          </w:divBdr>
        </w:div>
        <w:div w:id="1812019475">
          <w:marLeft w:val="0"/>
          <w:marRight w:val="0"/>
          <w:marTop w:val="0"/>
          <w:marBottom w:val="0"/>
          <w:divBdr>
            <w:top w:val="none" w:sz="0" w:space="0" w:color="auto"/>
            <w:left w:val="none" w:sz="0" w:space="0" w:color="auto"/>
            <w:bottom w:val="none" w:sz="0" w:space="0" w:color="auto"/>
            <w:right w:val="none" w:sz="0" w:space="0" w:color="auto"/>
          </w:divBdr>
        </w:div>
        <w:div w:id="581454133">
          <w:marLeft w:val="0"/>
          <w:marRight w:val="0"/>
          <w:marTop w:val="0"/>
          <w:marBottom w:val="0"/>
          <w:divBdr>
            <w:top w:val="none" w:sz="0" w:space="0" w:color="auto"/>
            <w:left w:val="none" w:sz="0" w:space="0" w:color="auto"/>
            <w:bottom w:val="none" w:sz="0" w:space="0" w:color="auto"/>
            <w:right w:val="none" w:sz="0" w:space="0" w:color="auto"/>
          </w:divBdr>
        </w:div>
        <w:div w:id="230505710">
          <w:marLeft w:val="0"/>
          <w:marRight w:val="0"/>
          <w:marTop w:val="0"/>
          <w:marBottom w:val="0"/>
          <w:divBdr>
            <w:top w:val="none" w:sz="0" w:space="0" w:color="auto"/>
            <w:left w:val="none" w:sz="0" w:space="0" w:color="auto"/>
            <w:bottom w:val="none" w:sz="0" w:space="0" w:color="auto"/>
            <w:right w:val="none" w:sz="0" w:space="0" w:color="auto"/>
          </w:divBdr>
        </w:div>
        <w:div w:id="259679357">
          <w:marLeft w:val="0"/>
          <w:marRight w:val="0"/>
          <w:marTop w:val="0"/>
          <w:marBottom w:val="0"/>
          <w:divBdr>
            <w:top w:val="none" w:sz="0" w:space="0" w:color="auto"/>
            <w:left w:val="none" w:sz="0" w:space="0" w:color="auto"/>
            <w:bottom w:val="none" w:sz="0" w:space="0" w:color="auto"/>
            <w:right w:val="none" w:sz="0" w:space="0" w:color="auto"/>
          </w:divBdr>
        </w:div>
      </w:divsChild>
    </w:div>
    <w:div w:id="1081487548">
      <w:bodyDiv w:val="1"/>
      <w:marLeft w:val="0"/>
      <w:marRight w:val="0"/>
      <w:marTop w:val="0"/>
      <w:marBottom w:val="0"/>
      <w:divBdr>
        <w:top w:val="none" w:sz="0" w:space="0" w:color="auto"/>
        <w:left w:val="none" w:sz="0" w:space="0" w:color="auto"/>
        <w:bottom w:val="none" w:sz="0" w:space="0" w:color="auto"/>
        <w:right w:val="none" w:sz="0" w:space="0" w:color="auto"/>
      </w:divBdr>
    </w:div>
    <w:div w:id="1088772709">
      <w:bodyDiv w:val="1"/>
      <w:marLeft w:val="0"/>
      <w:marRight w:val="0"/>
      <w:marTop w:val="0"/>
      <w:marBottom w:val="0"/>
      <w:divBdr>
        <w:top w:val="none" w:sz="0" w:space="0" w:color="auto"/>
        <w:left w:val="none" w:sz="0" w:space="0" w:color="auto"/>
        <w:bottom w:val="none" w:sz="0" w:space="0" w:color="auto"/>
        <w:right w:val="none" w:sz="0" w:space="0" w:color="auto"/>
      </w:divBdr>
    </w:div>
    <w:div w:id="1104761385">
      <w:bodyDiv w:val="1"/>
      <w:marLeft w:val="0"/>
      <w:marRight w:val="0"/>
      <w:marTop w:val="0"/>
      <w:marBottom w:val="0"/>
      <w:divBdr>
        <w:top w:val="none" w:sz="0" w:space="0" w:color="auto"/>
        <w:left w:val="none" w:sz="0" w:space="0" w:color="auto"/>
        <w:bottom w:val="none" w:sz="0" w:space="0" w:color="auto"/>
        <w:right w:val="none" w:sz="0" w:space="0" w:color="auto"/>
      </w:divBdr>
    </w:div>
    <w:div w:id="1127352004">
      <w:bodyDiv w:val="1"/>
      <w:marLeft w:val="0"/>
      <w:marRight w:val="0"/>
      <w:marTop w:val="0"/>
      <w:marBottom w:val="0"/>
      <w:divBdr>
        <w:top w:val="none" w:sz="0" w:space="0" w:color="auto"/>
        <w:left w:val="none" w:sz="0" w:space="0" w:color="auto"/>
        <w:bottom w:val="none" w:sz="0" w:space="0" w:color="auto"/>
        <w:right w:val="none" w:sz="0" w:space="0" w:color="auto"/>
      </w:divBdr>
      <w:divsChild>
        <w:div w:id="1056050961">
          <w:marLeft w:val="-225"/>
          <w:marRight w:val="-225"/>
          <w:marTop w:val="0"/>
          <w:marBottom w:val="0"/>
          <w:divBdr>
            <w:top w:val="none" w:sz="0" w:space="0" w:color="auto"/>
            <w:left w:val="none" w:sz="0" w:space="0" w:color="auto"/>
            <w:bottom w:val="none" w:sz="0" w:space="0" w:color="auto"/>
            <w:right w:val="none" w:sz="0" w:space="0" w:color="auto"/>
          </w:divBdr>
          <w:divsChild>
            <w:div w:id="1518619742">
              <w:marLeft w:val="75"/>
              <w:marRight w:val="0"/>
              <w:marTop w:val="0"/>
              <w:marBottom w:val="0"/>
              <w:divBdr>
                <w:top w:val="none" w:sz="0" w:space="0" w:color="auto"/>
                <w:left w:val="none" w:sz="0" w:space="0" w:color="auto"/>
                <w:bottom w:val="none" w:sz="0" w:space="0" w:color="auto"/>
                <w:right w:val="none" w:sz="0" w:space="0" w:color="auto"/>
              </w:divBdr>
              <w:divsChild>
                <w:div w:id="1555383895">
                  <w:marLeft w:val="0"/>
                  <w:marRight w:val="0"/>
                  <w:marTop w:val="0"/>
                  <w:marBottom w:val="0"/>
                  <w:divBdr>
                    <w:top w:val="single" w:sz="18" w:space="0" w:color="484848"/>
                    <w:left w:val="single" w:sz="18" w:space="0" w:color="484848"/>
                    <w:bottom w:val="single" w:sz="18" w:space="0" w:color="484848"/>
                    <w:right w:val="single" w:sz="18" w:space="0" w:color="484848"/>
                  </w:divBdr>
                </w:div>
                <w:div w:id="494222474">
                  <w:marLeft w:val="0"/>
                  <w:marRight w:val="0"/>
                  <w:marTop w:val="0"/>
                  <w:marBottom w:val="0"/>
                  <w:divBdr>
                    <w:top w:val="none" w:sz="0" w:space="0" w:color="auto"/>
                    <w:left w:val="none" w:sz="0" w:space="0" w:color="auto"/>
                    <w:bottom w:val="none" w:sz="0" w:space="0" w:color="auto"/>
                    <w:right w:val="none" w:sz="0" w:space="0" w:color="auto"/>
                  </w:divBdr>
                </w:div>
                <w:div w:id="1953244590">
                  <w:marLeft w:val="0"/>
                  <w:marRight w:val="0"/>
                  <w:marTop w:val="0"/>
                  <w:marBottom w:val="0"/>
                  <w:divBdr>
                    <w:top w:val="single" w:sz="18" w:space="0" w:color="484848"/>
                    <w:left w:val="single" w:sz="18" w:space="0" w:color="484848"/>
                    <w:bottom w:val="single" w:sz="18" w:space="0" w:color="484848"/>
                    <w:right w:val="single" w:sz="18" w:space="0" w:color="484848"/>
                  </w:divBdr>
                </w:div>
                <w:div w:id="5600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8795">
          <w:marLeft w:val="-225"/>
          <w:marRight w:val="-225"/>
          <w:marTop w:val="0"/>
          <w:marBottom w:val="0"/>
          <w:divBdr>
            <w:top w:val="none" w:sz="0" w:space="0" w:color="auto"/>
            <w:left w:val="none" w:sz="0" w:space="0" w:color="auto"/>
            <w:bottom w:val="none" w:sz="0" w:space="0" w:color="auto"/>
            <w:right w:val="none" w:sz="0" w:space="0" w:color="auto"/>
          </w:divBdr>
        </w:div>
        <w:div w:id="1272660972">
          <w:marLeft w:val="-225"/>
          <w:marRight w:val="-225"/>
          <w:marTop w:val="0"/>
          <w:marBottom w:val="0"/>
          <w:divBdr>
            <w:top w:val="none" w:sz="0" w:space="0" w:color="auto"/>
            <w:left w:val="none" w:sz="0" w:space="0" w:color="auto"/>
            <w:bottom w:val="none" w:sz="0" w:space="0" w:color="auto"/>
            <w:right w:val="none" w:sz="0" w:space="0" w:color="auto"/>
          </w:divBdr>
        </w:div>
        <w:div w:id="1070272429">
          <w:marLeft w:val="-225"/>
          <w:marRight w:val="-225"/>
          <w:marTop w:val="0"/>
          <w:marBottom w:val="0"/>
          <w:divBdr>
            <w:top w:val="none" w:sz="0" w:space="0" w:color="auto"/>
            <w:left w:val="none" w:sz="0" w:space="0" w:color="auto"/>
            <w:bottom w:val="none" w:sz="0" w:space="0" w:color="auto"/>
            <w:right w:val="none" w:sz="0" w:space="0" w:color="auto"/>
          </w:divBdr>
        </w:div>
        <w:div w:id="2067295387">
          <w:marLeft w:val="-225"/>
          <w:marRight w:val="-225"/>
          <w:marTop w:val="0"/>
          <w:marBottom w:val="0"/>
          <w:divBdr>
            <w:top w:val="none" w:sz="0" w:space="0" w:color="auto"/>
            <w:left w:val="none" w:sz="0" w:space="0" w:color="auto"/>
            <w:bottom w:val="none" w:sz="0" w:space="0" w:color="auto"/>
            <w:right w:val="none" w:sz="0" w:space="0" w:color="auto"/>
          </w:divBdr>
        </w:div>
        <w:div w:id="231620410">
          <w:marLeft w:val="-225"/>
          <w:marRight w:val="-225"/>
          <w:marTop w:val="0"/>
          <w:marBottom w:val="0"/>
          <w:divBdr>
            <w:top w:val="none" w:sz="0" w:space="0" w:color="auto"/>
            <w:left w:val="none" w:sz="0" w:space="0" w:color="auto"/>
            <w:bottom w:val="none" w:sz="0" w:space="0" w:color="auto"/>
            <w:right w:val="none" w:sz="0" w:space="0" w:color="auto"/>
          </w:divBdr>
        </w:div>
        <w:div w:id="767195705">
          <w:marLeft w:val="-225"/>
          <w:marRight w:val="-225"/>
          <w:marTop w:val="0"/>
          <w:marBottom w:val="0"/>
          <w:divBdr>
            <w:top w:val="none" w:sz="0" w:space="0" w:color="auto"/>
            <w:left w:val="none" w:sz="0" w:space="0" w:color="auto"/>
            <w:bottom w:val="none" w:sz="0" w:space="0" w:color="auto"/>
            <w:right w:val="none" w:sz="0" w:space="0" w:color="auto"/>
          </w:divBdr>
        </w:div>
        <w:div w:id="139418858">
          <w:marLeft w:val="-225"/>
          <w:marRight w:val="-225"/>
          <w:marTop w:val="0"/>
          <w:marBottom w:val="0"/>
          <w:divBdr>
            <w:top w:val="none" w:sz="0" w:space="0" w:color="auto"/>
            <w:left w:val="none" w:sz="0" w:space="0" w:color="auto"/>
            <w:bottom w:val="none" w:sz="0" w:space="0" w:color="auto"/>
            <w:right w:val="none" w:sz="0" w:space="0" w:color="auto"/>
          </w:divBdr>
        </w:div>
        <w:div w:id="760101743">
          <w:marLeft w:val="-225"/>
          <w:marRight w:val="-225"/>
          <w:marTop w:val="0"/>
          <w:marBottom w:val="0"/>
          <w:divBdr>
            <w:top w:val="none" w:sz="0" w:space="0" w:color="auto"/>
            <w:left w:val="none" w:sz="0" w:space="0" w:color="auto"/>
            <w:bottom w:val="none" w:sz="0" w:space="0" w:color="auto"/>
            <w:right w:val="none" w:sz="0" w:space="0" w:color="auto"/>
          </w:divBdr>
        </w:div>
        <w:div w:id="430708339">
          <w:marLeft w:val="-225"/>
          <w:marRight w:val="-225"/>
          <w:marTop w:val="0"/>
          <w:marBottom w:val="0"/>
          <w:divBdr>
            <w:top w:val="none" w:sz="0" w:space="0" w:color="auto"/>
            <w:left w:val="none" w:sz="0" w:space="0" w:color="auto"/>
            <w:bottom w:val="none" w:sz="0" w:space="0" w:color="auto"/>
            <w:right w:val="none" w:sz="0" w:space="0" w:color="auto"/>
          </w:divBdr>
        </w:div>
        <w:div w:id="1177042162">
          <w:marLeft w:val="-225"/>
          <w:marRight w:val="-225"/>
          <w:marTop w:val="0"/>
          <w:marBottom w:val="0"/>
          <w:divBdr>
            <w:top w:val="none" w:sz="0" w:space="0" w:color="auto"/>
            <w:left w:val="none" w:sz="0" w:space="0" w:color="auto"/>
            <w:bottom w:val="none" w:sz="0" w:space="0" w:color="auto"/>
            <w:right w:val="none" w:sz="0" w:space="0" w:color="auto"/>
          </w:divBdr>
        </w:div>
        <w:div w:id="833686187">
          <w:marLeft w:val="-225"/>
          <w:marRight w:val="-225"/>
          <w:marTop w:val="0"/>
          <w:marBottom w:val="0"/>
          <w:divBdr>
            <w:top w:val="none" w:sz="0" w:space="0" w:color="auto"/>
            <w:left w:val="none" w:sz="0" w:space="0" w:color="auto"/>
            <w:bottom w:val="none" w:sz="0" w:space="0" w:color="auto"/>
            <w:right w:val="none" w:sz="0" w:space="0" w:color="auto"/>
          </w:divBdr>
        </w:div>
        <w:div w:id="1595279417">
          <w:marLeft w:val="-225"/>
          <w:marRight w:val="-225"/>
          <w:marTop w:val="0"/>
          <w:marBottom w:val="0"/>
          <w:divBdr>
            <w:top w:val="none" w:sz="0" w:space="0" w:color="auto"/>
            <w:left w:val="none" w:sz="0" w:space="0" w:color="auto"/>
            <w:bottom w:val="none" w:sz="0" w:space="0" w:color="auto"/>
            <w:right w:val="none" w:sz="0" w:space="0" w:color="auto"/>
          </w:divBdr>
        </w:div>
        <w:div w:id="1826319816">
          <w:marLeft w:val="-225"/>
          <w:marRight w:val="-225"/>
          <w:marTop w:val="0"/>
          <w:marBottom w:val="0"/>
          <w:divBdr>
            <w:top w:val="none" w:sz="0" w:space="0" w:color="auto"/>
            <w:left w:val="none" w:sz="0" w:space="0" w:color="auto"/>
            <w:bottom w:val="none" w:sz="0" w:space="0" w:color="auto"/>
            <w:right w:val="none" w:sz="0" w:space="0" w:color="auto"/>
          </w:divBdr>
        </w:div>
        <w:div w:id="707729934">
          <w:marLeft w:val="-225"/>
          <w:marRight w:val="-225"/>
          <w:marTop w:val="0"/>
          <w:marBottom w:val="0"/>
          <w:divBdr>
            <w:top w:val="none" w:sz="0" w:space="0" w:color="auto"/>
            <w:left w:val="none" w:sz="0" w:space="0" w:color="auto"/>
            <w:bottom w:val="none" w:sz="0" w:space="0" w:color="auto"/>
            <w:right w:val="none" w:sz="0" w:space="0" w:color="auto"/>
          </w:divBdr>
        </w:div>
        <w:div w:id="227808959">
          <w:marLeft w:val="-225"/>
          <w:marRight w:val="-225"/>
          <w:marTop w:val="0"/>
          <w:marBottom w:val="0"/>
          <w:divBdr>
            <w:top w:val="none" w:sz="0" w:space="0" w:color="auto"/>
            <w:left w:val="none" w:sz="0" w:space="0" w:color="auto"/>
            <w:bottom w:val="none" w:sz="0" w:space="0" w:color="auto"/>
            <w:right w:val="none" w:sz="0" w:space="0" w:color="auto"/>
          </w:divBdr>
        </w:div>
        <w:div w:id="1029719038">
          <w:marLeft w:val="-225"/>
          <w:marRight w:val="-225"/>
          <w:marTop w:val="0"/>
          <w:marBottom w:val="0"/>
          <w:divBdr>
            <w:top w:val="none" w:sz="0" w:space="0" w:color="auto"/>
            <w:left w:val="none" w:sz="0" w:space="0" w:color="auto"/>
            <w:bottom w:val="none" w:sz="0" w:space="0" w:color="auto"/>
            <w:right w:val="none" w:sz="0" w:space="0" w:color="auto"/>
          </w:divBdr>
        </w:div>
        <w:div w:id="374932906">
          <w:marLeft w:val="-225"/>
          <w:marRight w:val="-225"/>
          <w:marTop w:val="0"/>
          <w:marBottom w:val="0"/>
          <w:divBdr>
            <w:top w:val="none" w:sz="0" w:space="0" w:color="auto"/>
            <w:left w:val="none" w:sz="0" w:space="0" w:color="auto"/>
            <w:bottom w:val="none" w:sz="0" w:space="0" w:color="auto"/>
            <w:right w:val="none" w:sz="0" w:space="0" w:color="auto"/>
          </w:divBdr>
        </w:div>
        <w:div w:id="1568615384">
          <w:marLeft w:val="-225"/>
          <w:marRight w:val="-225"/>
          <w:marTop w:val="0"/>
          <w:marBottom w:val="0"/>
          <w:divBdr>
            <w:top w:val="none" w:sz="0" w:space="0" w:color="auto"/>
            <w:left w:val="none" w:sz="0" w:space="0" w:color="auto"/>
            <w:bottom w:val="none" w:sz="0" w:space="0" w:color="auto"/>
            <w:right w:val="none" w:sz="0" w:space="0" w:color="auto"/>
          </w:divBdr>
        </w:div>
        <w:div w:id="438372227">
          <w:marLeft w:val="-225"/>
          <w:marRight w:val="-225"/>
          <w:marTop w:val="0"/>
          <w:marBottom w:val="0"/>
          <w:divBdr>
            <w:top w:val="none" w:sz="0" w:space="0" w:color="auto"/>
            <w:left w:val="none" w:sz="0" w:space="0" w:color="auto"/>
            <w:bottom w:val="none" w:sz="0" w:space="0" w:color="auto"/>
            <w:right w:val="none" w:sz="0" w:space="0" w:color="auto"/>
          </w:divBdr>
        </w:div>
        <w:div w:id="717121652">
          <w:marLeft w:val="-225"/>
          <w:marRight w:val="-225"/>
          <w:marTop w:val="0"/>
          <w:marBottom w:val="0"/>
          <w:divBdr>
            <w:top w:val="none" w:sz="0" w:space="0" w:color="auto"/>
            <w:left w:val="none" w:sz="0" w:space="0" w:color="auto"/>
            <w:bottom w:val="none" w:sz="0" w:space="0" w:color="auto"/>
            <w:right w:val="none" w:sz="0" w:space="0" w:color="auto"/>
          </w:divBdr>
        </w:div>
        <w:div w:id="1530408349">
          <w:marLeft w:val="-225"/>
          <w:marRight w:val="-225"/>
          <w:marTop w:val="0"/>
          <w:marBottom w:val="0"/>
          <w:divBdr>
            <w:top w:val="none" w:sz="0" w:space="0" w:color="auto"/>
            <w:left w:val="none" w:sz="0" w:space="0" w:color="auto"/>
            <w:bottom w:val="none" w:sz="0" w:space="0" w:color="auto"/>
            <w:right w:val="none" w:sz="0" w:space="0" w:color="auto"/>
          </w:divBdr>
        </w:div>
        <w:div w:id="2030060031">
          <w:marLeft w:val="-225"/>
          <w:marRight w:val="-225"/>
          <w:marTop w:val="0"/>
          <w:marBottom w:val="0"/>
          <w:divBdr>
            <w:top w:val="none" w:sz="0" w:space="0" w:color="auto"/>
            <w:left w:val="none" w:sz="0" w:space="0" w:color="auto"/>
            <w:bottom w:val="none" w:sz="0" w:space="0" w:color="auto"/>
            <w:right w:val="none" w:sz="0" w:space="0" w:color="auto"/>
          </w:divBdr>
        </w:div>
        <w:div w:id="2128698921">
          <w:marLeft w:val="-225"/>
          <w:marRight w:val="-225"/>
          <w:marTop w:val="0"/>
          <w:marBottom w:val="0"/>
          <w:divBdr>
            <w:top w:val="none" w:sz="0" w:space="0" w:color="auto"/>
            <w:left w:val="none" w:sz="0" w:space="0" w:color="auto"/>
            <w:bottom w:val="none" w:sz="0" w:space="0" w:color="auto"/>
            <w:right w:val="none" w:sz="0" w:space="0" w:color="auto"/>
          </w:divBdr>
        </w:div>
        <w:div w:id="1865551269">
          <w:marLeft w:val="-225"/>
          <w:marRight w:val="-225"/>
          <w:marTop w:val="0"/>
          <w:marBottom w:val="0"/>
          <w:divBdr>
            <w:top w:val="none" w:sz="0" w:space="0" w:color="auto"/>
            <w:left w:val="none" w:sz="0" w:space="0" w:color="auto"/>
            <w:bottom w:val="none" w:sz="0" w:space="0" w:color="auto"/>
            <w:right w:val="none" w:sz="0" w:space="0" w:color="auto"/>
          </w:divBdr>
        </w:div>
        <w:div w:id="2029483209">
          <w:marLeft w:val="-225"/>
          <w:marRight w:val="-225"/>
          <w:marTop w:val="0"/>
          <w:marBottom w:val="0"/>
          <w:divBdr>
            <w:top w:val="none" w:sz="0" w:space="0" w:color="auto"/>
            <w:left w:val="none" w:sz="0" w:space="0" w:color="auto"/>
            <w:bottom w:val="none" w:sz="0" w:space="0" w:color="auto"/>
            <w:right w:val="none" w:sz="0" w:space="0" w:color="auto"/>
          </w:divBdr>
        </w:div>
        <w:div w:id="2129077958">
          <w:marLeft w:val="-225"/>
          <w:marRight w:val="-225"/>
          <w:marTop w:val="0"/>
          <w:marBottom w:val="0"/>
          <w:divBdr>
            <w:top w:val="none" w:sz="0" w:space="0" w:color="auto"/>
            <w:left w:val="none" w:sz="0" w:space="0" w:color="auto"/>
            <w:bottom w:val="none" w:sz="0" w:space="0" w:color="auto"/>
            <w:right w:val="none" w:sz="0" w:space="0" w:color="auto"/>
          </w:divBdr>
        </w:div>
        <w:div w:id="2069306255">
          <w:marLeft w:val="-225"/>
          <w:marRight w:val="-225"/>
          <w:marTop w:val="0"/>
          <w:marBottom w:val="0"/>
          <w:divBdr>
            <w:top w:val="none" w:sz="0" w:space="0" w:color="auto"/>
            <w:left w:val="none" w:sz="0" w:space="0" w:color="auto"/>
            <w:bottom w:val="none" w:sz="0" w:space="0" w:color="auto"/>
            <w:right w:val="none" w:sz="0" w:space="0" w:color="auto"/>
          </w:divBdr>
        </w:div>
        <w:div w:id="1033111092">
          <w:marLeft w:val="-225"/>
          <w:marRight w:val="-225"/>
          <w:marTop w:val="0"/>
          <w:marBottom w:val="0"/>
          <w:divBdr>
            <w:top w:val="none" w:sz="0" w:space="0" w:color="auto"/>
            <w:left w:val="none" w:sz="0" w:space="0" w:color="auto"/>
            <w:bottom w:val="none" w:sz="0" w:space="0" w:color="auto"/>
            <w:right w:val="none" w:sz="0" w:space="0" w:color="auto"/>
          </w:divBdr>
        </w:div>
        <w:div w:id="2049525946">
          <w:marLeft w:val="-225"/>
          <w:marRight w:val="-225"/>
          <w:marTop w:val="0"/>
          <w:marBottom w:val="0"/>
          <w:divBdr>
            <w:top w:val="none" w:sz="0" w:space="0" w:color="auto"/>
            <w:left w:val="none" w:sz="0" w:space="0" w:color="auto"/>
            <w:bottom w:val="none" w:sz="0" w:space="0" w:color="auto"/>
            <w:right w:val="none" w:sz="0" w:space="0" w:color="auto"/>
          </w:divBdr>
        </w:div>
        <w:div w:id="881554207">
          <w:marLeft w:val="-225"/>
          <w:marRight w:val="-225"/>
          <w:marTop w:val="0"/>
          <w:marBottom w:val="0"/>
          <w:divBdr>
            <w:top w:val="none" w:sz="0" w:space="0" w:color="auto"/>
            <w:left w:val="none" w:sz="0" w:space="0" w:color="auto"/>
            <w:bottom w:val="none" w:sz="0" w:space="0" w:color="auto"/>
            <w:right w:val="none" w:sz="0" w:space="0" w:color="auto"/>
          </w:divBdr>
        </w:div>
        <w:div w:id="654071427">
          <w:marLeft w:val="-225"/>
          <w:marRight w:val="-225"/>
          <w:marTop w:val="0"/>
          <w:marBottom w:val="0"/>
          <w:divBdr>
            <w:top w:val="none" w:sz="0" w:space="0" w:color="auto"/>
            <w:left w:val="none" w:sz="0" w:space="0" w:color="auto"/>
            <w:bottom w:val="none" w:sz="0" w:space="0" w:color="auto"/>
            <w:right w:val="none" w:sz="0" w:space="0" w:color="auto"/>
          </w:divBdr>
        </w:div>
        <w:div w:id="300961281">
          <w:marLeft w:val="-225"/>
          <w:marRight w:val="-225"/>
          <w:marTop w:val="0"/>
          <w:marBottom w:val="0"/>
          <w:divBdr>
            <w:top w:val="none" w:sz="0" w:space="0" w:color="auto"/>
            <w:left w:val="none" w:sz="0" w:space="0" w:color="auto"/>
            <w:bottom w:val="none" w:sz="0" w:space="0" w:color="auto"/>
            <w:right w:val="none" w:sz="0" w:space="0" w:color="auto"/>
          </w:divBdr>
        </w:div>
        <w:div w:id="706491889">
          <w:marLeft w:val="-225"/>
          <w:marRight w:val="-225"/>
          <w:marTop w:val="0"/>
          <w:marBottom w:val="0"/>
          <w:divBdr>
            <w:top w:val="none" w:sz="0" w:space="0" w:color="auto"/>
            <w:left w:val="none" w:sz="0" w:space="0" w:color="auto"/>
            <w:bottom w:val="none" w:sz="0" w:space="0" w:color="auto"/>
            <w:right w:val="none" w:sz="0" w:space="0" w:color="auto"/>
          </w:divBdr>
        </w:div>
        <w:div w:id="138688776">
          <w:marLeft w:val="-225"/>
          <w:marRight w:val="-225"/>
          <w:marTop w:val="0"/>
          <w:marBottom w:val="0"/>
          <w:divBdr>
            <w:top w:val="none" w:sz="0" w:space="0" w:color="auto"/>
            <w:left w:val="none" w:sz="0" w:space="0" w:color="auto"/>
            <w:bottom w:val="none" w:sz="0" w:space="0" w:color="auto"/>
            <w:right w:val="none" w:sz="0" w:space="0" w:color="auto"/>
          </w:divBdr>
        </w:div>
        <w:div w:id="2109570596">
          <w:marLeft w:val="-225"/>
          <w:marRight w:val="-225"/>
          <w:marTop w:val="0"/>
          <w:marBottom w:val="0"/>
          <w:divBdr>
            <w:top w:val="none" w:sz="0" w:space="0" w:color="auto"/>
            <w:left w:val="none" w:sz="0" w:space="0" w:color="auto"/>
            <w:bottom w:val="none" w:sz="0" w:space="0" w:color="auto"/>
            <w:right w:val="none" w:sz="0" w:space="0" w:color="auto"/>
          </w:divBdr>
        </w:div>
        <w:div w:id="1429815247">
          <w:marLeft w:val="-225"/>
          <w:marRight w:val="-225"/>
          <w:marTop w:val="0"/>
          <w:marBottom w:val="0"/>
          <w:divBdr>
            <w:top w:val="none" w:sz="0" w:space="0" w:color="auto"/>
            <w:left w:val="none" w:sz="0" w:space="0" w:color="auto"/>
            <w:bottom w:val="none" w:sz="0" w:space="0" w:color="auto"/>
            <w:right w:val="none" w:sz="0" w:space="0" w:color="auto"/>
          </w:divBdr>
        </w:div>
        <w:div w:id="87040478">
          <w:marLeft w:val="-225"/>
          <w:marRight w:val="-225"/>
          <w:marTop w:val="0"/>
          <w:marBottom w:val="0"/>
          <w:divBdr>
            <w:top w:val="none" w:sz="0" w:space="0" w:color="auto"/>
            <w:left w:val="none" w:sz="0" w:space="0" w:color="auto"/>
            <w:bottom w:val="none" w:sz="0" w:space="0" w:color="auto"/>
            <w:right w:val="none" w:sz="0" w:space="0" w:color="auto"/>
          </w:divBdr>
        </w:div>
        <w:div w:id="1360350250">
          <w:marLeft w:val="-225"/>
          <w:marRight w:val="-225"/>
          <w:marTop w:val="0"/>
          <w:marBottom w:val="0"/>
          <w:divBdr>
            <w:top w:val="none" w:sz="0" w:space="0" w:color="auto"/>
            <w:left w:val="none" w:sz="0" w:space="0" w:color="auto"/>
            <w:bottom w:val="none" w:sz="0" w:space="0" w:color="auto"/>
            <w:right w:val="none" w:sz="0" w:space="0" w:color="auto"/>
          </w:divBdr>
        </w:div>
        <w:div w:id="345325952">
          <w:marLeft w:val="-225"/>
          <w:marRight w:val="-225"/>
          <w:marTop w:val="0"/>
          <w:marBottom w:val="0"/>
          <w:divBdr>
            <w:top w:val="none" w:sz="0" w:space="0" w:color="auto"/>
            <w:left w:val="none" w:sz="0" w:space="0" w:color="auto"/>
            <w:bottom w:val="none" w:sz="0" w:space="0" w:color="auto"/>
            <w:right w:val="none" w:sz="0" w:space="0" w:color="auto"/>
          </w:divBdr>
        </w:div>
        <w:div w:id="1487235421">
          <w:marLeft w:val="-225"/>
          <w:marRight w:val="-225"/>
          <w:marTop w:val="0"/>
          <w:marBottom w:val="0"/>
          <w:divBdr>
            <w:top w:val="none" w:sz="0" w:space="0" w:color="auto"/>
            <w:left w:val="none" w:sz="0" w:space="0" w:color="auto"/>
            <w:bottom w:val="none" w:sz="0" w:space="0" w:color="auto"/>
            <w:right w:val="none" w:sz="0" w:space="0" w:color="auto"/>
          </w:divBdr>
        </w:div>
      </w:divsChild>
    </w:div>
    <w:div w:id="1252275583">
      <w:bodyDiv w:val="1"/>
      <w:marLeft w:val="0"/>
      <w:marRight w:val="0"/>
      <w:marTop w:val="0"/>
      <w:marBottom w:val="0"/>
      <w:divBdr>
        <w:top w:val="none" w:sz="0" w:space="0" w:color="auto"/>
        <w:left w:val="none" w:sz="0" w:space="0" w:color="auto"/>
        <w:bottom w:val="none" w:sz="0" w:space="0" w:color="auto"/>
        <w:right w:val="none" w:sz="0" w:space="0" w:color="auto"/>
      </w:divBdr>
    </w:div>
    <w:div w:id="1398825296">
      <w:bodyDiv w:val="1"/>
      <w:marLeft w:val="0"/>
      <w:marRight w:val="0"/>
      <w:marTop w:val="0"/>
      <w:marBottom w:val="0"/>
      <w:divBdr>
        <w:top w:val="none" w:sz="0" w:space="0" w:color="auto"/>
        <w:left w:val="none" w:sz="0" w:space="0" w:color="auto"/>
        <w:bottom w:val="none" w:sz="0" w:space="0" w:color="auto"/>
        <w:right w:val="none" w:sz="0" w:space="0" w:color="auto"/>
      </w:divBdr>
      <w:divsChild>
        <w:div w:id="591774">
          <w:marLeft w:val="547"/>
          <w:marRight w:val="0"/>
          <w:marTop w:val="96"/>
          <w:marBottom w:val="0"/>
          <w:divBdr>
            <w:top w:val="none" w:sz="0" w:space="0" w:color="auto"/>
            <w:left w:val="none" w:sz="0" w:space="0" w:color="auto"/>
            <w:bottom w:val="none" w:sz="0" w:space="0" w:color="auto"/>
            <w:right w:val="none" w:sz="0" w:space="0" w:color="auto"/>
          </w:divBdr>
        </w:div>
        <w:div w:id="1511918324">
          <w:marLeft w:val="547"/>
          <w:marRight w:val="0"/>
          <w:marTop w:val="96"/>
          <w:marBottom w:val="0"/>
          <w:divBdr>
            <w:top w:val="none" w:sz="0" w:space="0" w:color="auto"/>
            <w:left w:val="none" w:sz="0" w:space="0" w:color="auto"/>
            <w:bottom w:val="none" w:sz="0" w:space="0" w:color="auto"/>
            <w:right w:val="none" w:sz="0" w:space="0" w:color="auto"/>
          </w:divBdr>
        </w:div>
      </w:divsChild>
    </w:div>
    <w:div w:id="1404402663">
      <w:bodyDiv w:val="1"/>
      <w:marLeft w:val="0"/>
      <w:marRight w:val="0"/>
      <w:marTop w:val="0"/>
      <w:marBottom w:val="0"/>
      <w:divBdr>
        <w:top w:val="none" w:sz="0" w:space="0" w:color="auto"/>
        <w:left w:val="none" w:sz="0" w:space="0" w:color="auto"/>
        <w:bottom w:val="none" w:sz="0" w:space="0" w:color="auto"/>
        <w:right w:val="none" w:sz="0" w:space="0" w:color="auto"/>
      </w:divBdr>
    </w:div>
    <w:div w:id="1467817031">
      <w:bodyDiv w:val="1"/>
      <w:marLeft w:val="0"/>
      <w:marRight w:val="0"/>
      <w:marTop w:val="0"/>
      <w:marBottom w:val="0"/>
      <w:divBdr>
        <w:top w:val="none" w:sz="0" w:space="0" w:color="auto"/>
        <w:left w:val="none" w:sz="0" w:space="0" w:color="auto"/>
        <w:bottom w:val="none" w:sz="0" w:space="0" w:color="auto"/>
        <w:right w:val="none" w:sz="0" w:space="0" w:color="auto"/>
      </w:divBdr>
    </w:div>
    <w:div w:id="1515919042">
      <w:bodyDiv w:val="1"/>
      <w:marLeft w:val="0"/>
      <w:marRight w:val="0"/>
      <w:marTop w:val="0"/>
      <w:marBottom w:val="0"/>
      <w:divBdr>
        <w:top w:val="none" w:sz="0" w:space="0" w:color="auto"/>
        <w:left w:val="none" w:sz="0" w:space="0" w:color="auto"/>
        <w:bottom w:val="none" w:sz="0" w:space="0" w:color="auto"/>
        <w:right w:val="none" w:sz="0" w:space="0" w:color="auto"/>
      </w:divBdr>
      <w:divsChild>
        <w:div w:id="199131019">
          <w:marLeft w:val="-225"/>
          <w:marRight w:val="-225"/>
          <w:marTop w:val="0"/>
          <w:marBottom w:val="0"/>
          <w:divBdr>
            <w:top w:val="none" w:sz="0" w:space="0" w:color="auto"/>
            <w:left w:val="none" w:sz="0" w:space="0" w:color="auto"/>
            <w:bottom w:val="none" w:sz="0" w:space="0" w:color="auto"/>
            <w:right w:val="none" w:sz="0" w:space="0" w:color="auto"/>
          </w:divBdr>
          <w:divsChild>
            <w:div w:id="2044476490">
              <w:marLeft w:val="75"/>
              <w:marRight w:val="0"/>
              <w:marTop w:val="0"/>
              <w:marBottom w:val="0"/>
              <w:divBdr>
                <w:top w:val="none" w:sz="0" w:space="0" w:color="auto"/>
                <w:left w:val="none" w:sz="0" w:space="0" w:color="auto"/>
                <w:bottom w:val="none" w:sz="0" w:space="0" w:color="auto"/>
                <w:right w:val="none" w:sz="0" w:space="0" w:color="auto"/>
              </w:divBdr>
              <w:divsChild>
                <w:div w:id="1124883836">
                  <w:marLeft w:val="0"/>
                  <w:marRight w:val="0"/>
                  <w:marTop w:val="0"/>
                  <w:marBottom w:val="0"/>
                  <w:divBdr>
                    <w:top w:val="none" w:sz="0" w:space="0" w:color="auto"/>
                    <w:left w:val="none" w:sz="0" w:space="0" w:color="auto"/>
                    <w:bottom w:val="none" w:sz="0" w:space="0" w:color="auto"/>
                    <w:right w:val="none" w:sz="0" w:space="0" w:color="auto"/>
                  </w:divBdr>
                </w:div>
                <w:div w:id="20995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919">
          <w:marLeft w:val="-225"/>
          <w:marRight w:val="-225"/>
          <w:marTop w:val="0"/>
          <w:marBottom w:val="0"/>
          <w:divBdr>
            <w:top w:val="none" w:sz="0" w:space="0" w:color="auto"/>
            <w:left w:val="none" w:sz="0" w:space="0" w:color="auto"/>
            <w:bottom w:val="none" w:sz="0" w:space="0" w:color="auto"/>
            <w:right w:val="none" w:sz="0" w:space="0" w:color="auto"/>
          </w:divBdr>
        </w:div>
        <w:div w:id="1266039260">
          <w:marLeft w:val="-225"/>
          <w:marRight w:val="-225"/>
          <w:marTop w:val="0"/>
          <w:marBottom w:val="0"/>
          <w:divBdr>
            <w:top w:val="none" w:sz="0" w:space="0" w:color="auto"/>
            <w:left w:val="none" w:sz="0" w:space="0" w:color="auto"/>
            <w:bottom w:val="none" w:sz="0" w:space="0" w:color="auto"/>
            <w:right w:val="none" w:sz="0" w:space="0" w:color="auto"/>
          </w:divBdr>
        </w:div>
        <w:div w:id="919758496">
          <w:marLeft w:val="-225"/>
          <w:marRight w:val="-225"/>
          <w:marTop w:val="0"/>
          <w:marBottom w:val="0"/>
          <w:divBdr>
            <w:top w:val="none" w:sz="0" w:space="0" w:color="auto"/>
            <w:left w:val="none" w:sz="0" w:space="0" w:color="auto"/>
            <w:bottom w:val="none" w:sz="0" w:space="0" w:color="auto"/>
            <w:right w:val="none" w:sz="0" w:space="0" w:color="auto"/>
          </w:divBdr>
        </w:div>
        <w:div w:id="1031568061">
          <w:marLeft w:val="-225"/>
          <w:marRight w:val="-225"/>
          <w:marTop w:val="0"/>
          <w:marBottom w:val="0"/>
          <w:divBdr>
            <w:top w:val="none" w:sz="0" w:space="0" w:color="auto"/>
            <w:left w:val="none" w:sz="0" w:space="0" w:color="auto"/>
            <w:bottom w:val="none" w:sz="0" w:space="0" w:color="auto"/>
            <w:right w:val="none" w:sz="0" w:space="0" w:color="auto"/>
          </w:divBdr>
        </w:div>
        <w:div w:id="1645353287">
          <w:marLeft w:val="-225"/>
          <w:marRight w:val="-225"/>
          <w:marTop w:val="0"/>
          <w:marBottom w:val="0"/>
          <w:divBdr>
            <w:top w:val="none" w:sz="0" w:space="0" w:color="auto"/>
            <w:left w:val="none" w:sz="0" w:space="0" w:color="auto"/>
            <w:bottom w:val="none" w:sz="0" w:space="0" w:color="auto"/>
            <w:right w:val="none" w:sz="0" w:space="0" w:color="auto"/>
          </w:divBdr>
        </w:div>
        <w:div w:id="1180267737">
          <w:marLeft w:val="-225"/>
          <w:marRight w:val="-225"/>
          <w:marTop w:val="0"/>
          <w:marBottom w:val="0"/>
          <w:divBdr>
            <w:top w:val="none" w:sz="0" w:space="0" w:color="auto"/>
            <w:left w:val="none" w:sz="0" w:space="0" w:color="auto"/>
            <w:bottom w:val="none" w:sz="0" w:space="0" w:color="auto"/>
            <w:right w:val="none" w:sz="0" w:space="0" w:color="auto"/>
          </w:divBdr>
        </w:div>
      </w:divsChild>
    </w:div>
    <w:div w:id="1574468274">
      <w:bodyDiv w:val="1"/>
      <w:marLeft w:val="0"/>
      <w:marRight w:val="0"/>
      <w:marTop w:val="0"/>
      <w:marBottom w:val="0"/>
      <w:divBdr>
        <w:top w:val="none" w:sz="0" w:space="0" w:color="auto"/>
        <w:left w:val="none" w:sz="0" w:space="0" w:color="auto"/>
        <w:bottom w:val="none" w:sz="0" w:space="0" w:color="auto"/>
        <w:right w:val="none" w:sz="0" w:space="0" w:color="auto"/>
      </w:divBdr>
      <w:divsChild>
        <w:div w:id="2051999692">
          <w:marLeft w:val="-225"/>
          <w:marRight w:val="-225"/>
          <w:marTop w:val="0"/>
          <w:marBottom w:val="0"/>
          <w:divBdr>
            <w:top w:val="none" w:sz="0" w:space="0" w:color="auto"/>
            <w:left w:val="none" w:sz="0" w:space="0" w:color="auto"/>
            <w:bottom w:val="none" w:sz="0" w:space="0" w:color="auto"/>
            <w:right w:val="none" w:sz="0" w:space="0" w:color="auto"/>
          </w:divBdr>
        </w:div>
        <w:div w:id="973753335">
          <w:marLeft w:val="-225"/>
          <w:marRight w:val="-225"/>
          <w:marTop w:val="0"/>
          <w:marBottom w:val="0"/>
          <w:divBdr>
            <w:top w:val="none" w:sz="0" w:space="0" w:color="auto"/>
            <w:left w:val="none" w:sz="0" w:space="0" w:color="auto"/>
            <w:bottom w:val="none" w:sz="0" w:space="0" w:color="auto"/>
            <w:right w:val="none" w:sz="0" w:space="0" w:color="auto"/>
          </w:divBdr>
        </w:div>
      </w:divsChild>
    </w:div>
    <w:div w:id="1652320318">
      <w:bodyDiv w:val="1"/>
      <w:marLeft w:val="0"/>
      <w:marRight w:val="0"/>
      <w:marTop w:val="0"/>
      <w:marBottom w:val="0"/>
      <w:divBdr>
        <w:top w:val="none" w:sz="0" w:space="0" w:color="auto"/>
        <w:left w:val="none" w:sz="0" w:space="0" w:color="auto"/>
        <w:bottom w:val="none" w:sz="0" w:space="0" w:color="auto"/>
        <w:right w:val="none" w:sz="0" w:space="0" w:color="auto"/>
      </w:divBdr>
      <w:divsChild>
        <w:div w:id="1182011913">
          <w:marLeft w:val="-225"/>
          <w:marRight w:val="-225"/>
          <w:marTop w:val="0"/>
          <w:marBottom w:val="0"/>
          <w:divBdr>
            <w:top w:val="none" w:sz="0" w:space="0" w:color="auto"/>
            <w:left w:val="none" w:sz="0" w:space="0" w:color="auto"/>
            <w:bottom w:val="none" w:sz="0" w:space="0" w:color="auto"/>
            <w:right w:val="none" w:sz="0" w:space="0" w:color="auto"/>
          </w:divBdr>
          <w:divsChild>
            <w:div w:id="1022852380">
              <w:marLeft w:val="75"/>
              <w:marRight w:val="0"/>
              <w:marTop w:val="0"/>
              <w:marBottom w:val="0"/>
              <w:divBdr>
                <w:top w:val="none" w:sz="0" w:space="0" w:color="auto"/>
                <w:left w:val="none" w:sz="0" w:space="0" w:color="auto"/>
                <w:bottom w:val="none" w:sz="0" w:space="0" w:color="auto"/>
                <w:right w:val="none" w:sz="0" w:space="0" w:color="auto"/>
              </w:divBdr>
              <w:divsChild>
                <w:div w:id="411316281">
                  <w:marLeft w:val="0"/>
                  <w:marRight w:val="0"/>
                  <w:marTop w:val="0"/>
                  <w:marBottom w:val="0"/>
                  <w:divBdr>
                    <w:top w:val="none" w:sz="0" w:space="0" w:color="auto"/>
                    <w:left w:val="none" w:sz="0" w:space="0" w:color="auto"/>
                    <w:bottom w:val="none" w:sz="0" w:space="0" w:color="auto"/>
                    <w:right w:val="none" w:sz="0" w:space="0" w:color="auto"/>
                  </w:divBdr>
                </w:div>
                <w:div w:id="5710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8952">
          <w:marLeft w:val="-225"/>
          <w:marRight w:val="-225"/>
          <w:marTop w:val="0"/>
          <w:marBottom w:val="0"/>
          <w:divBdr>
            <w:top w:val="none" w:sz="0" w:space="0" w:color="auto"/>
            <w:left w:val="none" w:sz="0" w:space="0" w:color="auto"/>
            <w:bottom w:val="none" w:sz="0" w:space="0" w:color="auto"/>
            <w:right w:val="none" w:sz="0" w:space="0" w:color="auto"/>
          </w:divBdr>
        </w:div>
        <w:div w:id="1620335367">
          <w:marLeft w:val="-225"/>
          <w:marRight w:val="-225"/>
          <w:marTop w:val="0"/>
          <w:marBottom w:val="0"/>
          <w:divBdr>
            <w:top w:val="none" w:sz="0" w:space="0" w:color="auto"/>
            <w:left w:val="none" w:sz="0" w:space="0" w:color="auto"/>
            <w:bottom w:val="none" w:sz="0" w:space="0" w:color="auto"/>
            <w:right w:val="none" w:sz="0" w:space="0" w:color="auto"/>
          </w:divBdr>
        </w:div>
        <w:div w:id="877014356">
          <w:marLeft w:val="-225"/>
          <w:marRight w:val="-225"/>
          <w:marTop w:val="0"/>
          <w:marBottom w:val="0"/>
          <w:divBdr>
            <w:top w:val="none" w:sz="0" w:space="0" w:color="auto"/>
            <w:left w:val="none" w:sz="0" w:space="0" w:color="auto"/>
            <w:bottom w:val="none" w:sz="0" w:space="0" w:color="auto"/>
            <w:right w:val="none" w:sz="0" w:space="0" w:color="auto"/>
          </w:divBdr>
        </w:div>
        <w:div w:id="36590442">
          <w:marLeft w:val="-225"/>
          <w:marRight w:val="-225"/>
          <w:marTop w:val="0"/>
          <w:marBottom w:val="0"/>
          <w:divBdr>
            <w:top w:val="none" w:sz="0" w:space="0" w:color="auto"/>
            <w:left w:val="none" w:sz="0" w:space="0" w:color="auto"/>
            <w:bottom w:val="none" w:sz="0" w:space="0" w:color="auto"/>
            <w:right w:val="none" w:sz="0" w:space="0" w:color="auto"/>
          </w:divBdr>
        </w:div>
        <w:div w:id="642736934">
          <w:marLeft w:val="-225"/>
          <w:marRight w:val="-225"/>
          <w:marTop w:val="0"/>
          <w:marBottom w:val="0"/>
          <w:divBdr>
            <w:top w:val="none" w:sz="0" w:space="0" w:color="auto"/>
            <w:left w:val="none" w:sz="0" w:space="0" w:color="auto"/>
            <w:bottom w:val="none" w:sz="0" w:space="0" w:color="auto"/>
            <w:right w:val="none" w:sz="0" w:space="0" w:color="auto"/>
          </w:divBdr>
        </w:div>
        <w:div w:id="1453208445">
          <w:marLeft w:val="-225"/>
          <w:marRight w:val="-225"/>
          <w:marTop w:val="0"/>
          <w:marBottom w:val="0"/>
          <w:divBdr>
            <w:top w:val="none" w:sz="0" w:space="0" w:color="auto"/>
            <w:left w:val="none" w:sz="0" w:space="0" w:color="auto"/>
            <w:bottom w:val="none" w:sz="0" w:space="0" w:color="auto"/>
            <w:right w:val="none" w:sz="0" w:space="0" w:color="auto"/>
          </w:divBdr>
        </w:div>
      </w:divsChild>
    </w:div>
    <w:div w:id="1696349030">
      <w:bodyDiv w:val="1"/>
      <w:marLeft w:val="0"/>
      <w:marRight w:val="0"/>
      <w:marTop w:val="0"/>
      <w:marBottom w:val="0"/>
      <w:divBdr>
        <w:top w:val="none" w:sz="0" w:space="0" w:color="auto"/>
        <w:left w:val="none" w:sz="0" w:space="0" w:color="auto"/>
        <w:bottom w:val="none" w:sz="0" w:space="0" w:color="auto"/>
        <w:right w:val="none" w:sz="0" w:space="0" w:color="auto"/>
      </w:divBdr>
    </w:div>
    <w:div w:id="1720008364">
      <w:bodyDiv w:val="1"/>
      <w:marLeft w:val="0"/>
      <w:marRight w:val="0"/>
      <w:marTop w:val="0"/>
      <w:marBottom w:val="0"/>
      <w:divBdr>
        <w:top w:val="none" w:sz="0" w:space="0" w:color="auto"/>
        <w:left w:val="none" w:sz="0" w:space="0" w:color="auto"/>
        <w:bottom w:val="none" w:sz="0" w:space="0" w:color="auto"/>
        <w:right w:val="none" w:sz="0" w:space="0" w:color="auto"/>
      </w:divBdr>
      <w:divsChild>
        <w:div w:id="78186729">
          <w:marLeft w:val="-225"/>
          <w:marRight w:val="-225"/>
          <w:marTop w:val="0"/>
          <w:marBottom w:val="0"/>
          <w:divBdr>
            <w:top w:val="none" w:sz="0" w:space="0" w:color="auto"/>
            <w:left w:val="none" w:sz="0" w:space="0" w:color="auto"/>
            <w:bottom w:val="none" w:sz="0" w:space="0" w:color="auto"/>
            <w:right w:val="none" w:sz="0" w:space="0" w:color="auto"/>
          </w:divBdr>
        </w:div>
        <w:div w:id="1645350485">
          <w:marLeft w:val="-225"/>
          <w:marRight w:val="-225"/>
          <w:marTop w:val="0"/>
          <w:marBottom w:val="0"/>
          <w:divBdr>
            <w:top w:val="none" w:sz="0" w:space="0" w:color="auto"/>
            <w:left w:val="none" w:sz="0" w:space="0" w:color="auto"/>
            <w:bottom w:val="none" w:sz="0" w:space="0" w:color="auto"/>
            <w:right w:val="none" w:sz="0" w:space="0" w:color="auto"/>
          </w:divBdr>
        </w:div>
      </w:divsChild>
    </w:div>
    <w:div w:id="1782072389">
      <w:bodyDiv w:val="1"/>
      <w:marLeft w:val="0"/>
      <w:marRight w:val="0"/>
      <w:marTop w:val="0"/>
      <w:marBottom w:val="0"/>
      <w:divBdr>
        <w:top w:val="none" w:sz="0" w:space="0" w:color="auto"/>
        <w:left w:val="none" w:sz="0" w:space="0" w:color="auto"/>
        <w:bottom w:val="none" w:sz="0" w:space="0" w:color="auto"/>
        <w:right w:val="none" w:sz="0" w:space="0" w:color="auto"/>
      </w:divBdr>
    </w:div>
    <w:div w:id="1947927187">
      <w:bodyDiv w:val="1"/>
      <w:marLeft w:val="0"/>
      <w:marRight w:val="0"/>
      <w:marTop w:val="0"/>
      <w:marBottom w:val="0"/>
      <w:divBdr>
        <w:top w:val="none" w:sz="0" w:space="0" w:color="auto"/>
        <w:left w:val="none" w:sz="0" w:space="0" w:color="auto"/>
        <w:bottom w:val="none" w:sz="0" w:space="0" w:color="auto"/>
        <w:right w:val="none" w:sz="0" w:space="0" w:color="auto"/>
      </w:divBdr>
    </w:div>
    <w:div w:id="1982222856">
      <w:bodyDiv w:val="1"/>
      <w:marLeft w:val="0"/>
      <w:marRight w:val="0"/>
      <w:marTop w:val="0"/>
      <w:marBottom w:val="0"/>
      <w:divBdr>
        <w:top w:val="none" w:sz="0" w:space="0" w:color="auto"/>
        <w:left w:val="none" w:sz="0" w:space="0" w:color="auto"/>
        <w:bottom w:val="none" w:sz="0" w:space="0" w:color="auto"/>
        <w:right w:val="none" w:sz="0" w:space="0" w:color="auto"/>
      </w:divBdr>
      <w:divsChild>
        <w:div w:id="1076171018">
          <w:marLeft w:val="-225"/>
          <w:marRight w:val="-225"/>
          <w:marTop w:val="0"/>
          <w:marBottom w:val="0"/>
          <w:divBdr>
            <w:top w:val="none" w:sz="0" w:space="0" w:color="auto"/>
            <w:left w:val="none" w:sz="0" w:space="0" w:color="auto"/>
            <w:bottom w:val="none" w:sz="0" w:space="0" w:color="auto"/>
            <w:right w:val="none" w:sz="0" w:space="0" w:color="auto"/>
          </w:divBdr>
          <w:divsChild>
            <w:div w:id="640960332">
              <w:marLeft w:val="75"/>
              <w:marRight w:val="0"/>
              <w:marTop w:val="0"/>
              <w:marBottom w:val="0"/>
              <w:divBdr>
                <w:top w:val="none" w:sz="0" w:space="0" w:color="auto"/>
                <w:left w:val="none" w:sz="0" w:space="0" w:color="auto"/>
                <w:bottom w:val="none" w:sz="0" w:space="0" w:color="auto"/>
                <w:right w:val="none" w:sz="0" w:space="0" w:color="auto"/>
              </w:divBdr>
              <w:divsChild>
                <w:div w:id="62653528">
                  <w:marLeft w:val="0"/>
                  <w:marRight w:val="0"/>
                  <w:marTop w:val="0"/>
                  <w:marBottom w:val="0"/>
                  <w:divBdr>
                    <w:top w:val="single" w:sz="18" w:space="0" w:color="484848"/>
                    <w:left w:val="single" w:sz="18" w:space="0" w:color="484848"/>
                    <w:bottom w:val="single" w:sz="18" w:space="0" w:color="484848"/>
                    <w:right w:val="single" w:sz="18" w:space="0" w:color="484848"/>
                  </w:divBdr>
                </w:div>
                <w:div w:id="736632475">
                  <w:marLeft w:val="0"/>
                  <w:marRight w:val="0"/>
                  <w:marTop w:val="0"/>
                  <w:marBottom w:val="0"/>
                  <w:divBdr>
                    <w:top w:val="none" w:sz="0" w:space="0" w:color="auto"/>
                    <w:left w:val="none" w:sz="0" w:space="0" w:color="auto"/>
                    <w:bottom w:val="none" w:sz="0" w:space="0" w:color="auto"/>
                    <w:right w:val="none" w:sz="0" w:space="0" w:color="auto"/>
                  </w:divBdr>
                </w:div>
                <w:div w:id="8066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1450">
          <w:marLeft w:val="-225"/>
          <w:marRight w:val="-225"/>
          <w:marTop w:val="0"/>
          <w:marBottom w:val="0"/>
          <w:divBdr>
            <w:top w:val="none" w:sz="0" w:space="0" w:color="auto"/>
            <w:left w:val="none" w:sz="0" w:space="0" w:color="auto"/>
            <w:bottom w:val="none" w:sz="0" w:space="0" w:color="auto"/>
            <w:right w:val="none" w:sz="0" w:space="0" w:color="auto"/>
          </w:divBdr>
        </w:div>
        <w:div w:id="12269316">
          <w:marLeft w:val="-225"/>
          <w:marRight w:val="-225"/>
          <w:marTop w:val="0"/>
          <w:marBottom w:val="0"/>
          <w:divBdr>
            <w:top w:val="none" w:sz="0" w:space="0" w:color="auto"/>
            <w:left w:val="none" w:sz="0" w:space="0" w:color="auto"/>
            <w:bottom w:val="none" w:sz="0" w:space="0" w:color="auto"/>
            <w:right w:val="none" w:sz="0" w:space="0" w:color="auto"/>
          </w:divBdr>
        </w:div>
        <w:div w:id="649945801">
          <w:marLeft w:val="-225"/>
          <w:marRight w:val="-225"/>
          <w:marTop w:val="0"/>
          <w:marBottom w:val="0"/>
          <w:divBdr>
            <w:top w:val="none" w:sz="0" w:space="0" w:color="auto"/>
            <w:left w:val="none" w:sz="0" w:space="0" w:color="auto"/>
            <w:bottom w:val="none" w:sz="0" w:space="0" w:color="auto"/>
            <w:right w:val="none" w:sz="0" w:space="0" w:color="auto"/>
          </w:divBdr>
        </w:div>
        <w:div w:id="1270893114">
          <w:marLeft w:val="-225"/>
          <w:marRight w:val="-225"/>
          <w:marTop w:val="0"/>
          <w:marBottom w:val="0"/>
          <w:divBdr>
            <w:top w:val="none" w:sz="0" w:space="0" w:color="auto"/>
            <w:left w:val="none" w:sz="0" w:space="0" w:color="auto"/>
            <w:bottom w:val="none" w:sz="0" w:space="0" w:color="auto"/>
            <w:right w:val="none" w:sz="0" w:space="0" w:color="auto"/>
          </w:divBdr>
        </w:div>
        <w:div w:id="741024308">
          <w:marLeft w:val="-225"/>
          <w:marRight w:val="-225"/>
          <w:marTop w:val="0"/>
          <w:marBottom w:val="0"/>
          <w:divBdr>
            <w:top w:val="none" w:sz="0" w:space="0" w:color="auto"/>
            <w:left w:val="none" w:sz="0" w:space="0" w:color="auto"/>
            <w:bottom w:val="none" w:sz="0" w:space="0" w:color="auto"/>
            <w:right w:val="none" w:sz="0" w:space="0" w:color="auto"/>
          </w:divBdr>
        </w:div>
        <w:div w:id="1128625051">
          <w:marLeft w:val="-225"/>
          <w:marRight w:val="-225"/>
          <w:marTop w:val="0"/>
          <w:marBottom w:val="0"/>
          <w:divBdr>
            <w:top w:val="none" w:sz="0" w:space="0" w:color="auto"/>
            <w:left w:val="none" w:sz="0" w:space="0" w:color="auto"/>
            <w:bottom w:val="none" w:sz="0" w:space="0" w:color="auto"/>
            <w:right w:val="none" w:sz="0" w:space="0" w:color="auto"/>
          </w:divBdr>
        </w:div>
        <w:div w:id="815756267">
          <w:marLeft w:val="-225"/>
          <w:marRight w:val="-225"/>
          <w:marTop w:val="0"/>
          <w:marBottom w:val="0"/>
          <w:divBdr>
            <w:top w:val="none" w:sz="0" w:space="0" w:color="auto"/>
            <w:left w:val="none" w:sz="0" w:space="0" w:color="auto"/>
            <w:bottom w:val="none" w:sz="0" w:space="0" w:color="auto"/>
            <w:right w:val="none" w:sz="0" w:space="0" w:color="auto"/>
          </w:divBdr>
        </w:div>
        <w:div w:id="459423471">
          <w:marLeft w:val="-225"/>
          <w:marRight w:val="-225"/>
          <w:marTop w:val="0"/>
          <w:marBottom w:val="0"/>
          <w:divBdr>
            <w:top w:val="none" w:sz="0" w:space="0" w:color="auto"/>
            <w:left w:val="none" w:sz="0" w:space="0" w:color="auto"/>
            <w:bottom w:val="none" w:sz="0" w:space="0" w:color="auto"/>
            <w:right w:val="none" w:sz="0" w:space="0" w:color="auto"/>
          </w:divBdr>
        </w:div>
      </w:divsChild>
    </w:div>
    <w:div w:id="2091583424">
      <w:bodyDiv w:val="1"/>
      <w:marLeft w:val="0"/>
      <w:marRight w:val="0"/>
      <w:marTop w:val="0"/>
      <w:marBottom w:val="0"/>
      <w:divBdr>
        <w:top w:val="none" w:sz="0" w:space="0" w:color="auto"/>
        <w:left w:val="none" w:sz="0" w:space="0" w:color="auto"/>
        <w:bottom w:val="none" w:sz="0" w:space="0" w:color="auto"/>
        <w:right w:val="none" w:sz="0" w:space="0" w:color="auto"/>
      </w:divBdr>
      <w:divsChild>
        <w:div w:id="129791197">
          <w:marLeft w:val="0"/>
          <w:marRight w:val="0"/>
          <w:marTop w:val="0"/>
          <w:marBottom w:val="0"/>
          <w:divBdr>
            <w:top w:val="none" w:sz="0" w:space="0" w:color="auto"/>
            <w:left w:val="none" w:sz="0" w:space="0" w:color="auto"/>
            <w:bottom w:val="none" w:sz="0" w:space="0" w:color="auto"/>
            <w:right w:val="none" w:sz="0" w:space="0" w:color="auto"/>
          </w:divBdr>
          <w:divsChild>
            <w:div w:id="12960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58420">
      <w:bodyDiv w:val="1"/>
      <w:marLeft w:val="0"/>
      <w:marRight w:val="0"/>
      <w:marTop w:val="0"/>
      <w:marBottom w:val="0"/>
      <w:divBdr>
        <w:top w:val="none" w:sz="0" w:space="0" w:color="auto"/>
        <w:left w:val="none" w:sz="0" w:space="0" w:color="auto"/>
        <w:bottom w:val="none" w:sz="0" w:space="0" w:color="auto"/>
        <w:right w:val="none" w:sz="0" w:space="0" w:color="auto"/>
      </w:divBdr>
      <w:divsChild>
        <w:div w:id="1845513560">
          <w:marLeft w:val="-225"/>
          <w:marRight w:val="-225"/>
          <w:marTop w:val="0"/>
          <w:marBottom w:val="0"/>
          <w:divBdr>
            <w:top w:val="none" w:sz="0" w:space="0" w:color="auto"/>
            <w:left w:val="none" w:sz="0" w:space="0" w:color="auto"/>
            <w:bottom w:val="none" w:sz="0" w:space="0" w:color="auto"/>
            <w:right w:val="none" w:sz="0" w:space="0" w:color="auto"/>
          </w:divBdr>
        </w:div>
        <w:div w:id="1488937010">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494813a-d0d8-4dad-94cb-0d196f36ba15">
      <UserInfo>
        <DisplayName>Željka Floreani Petrovečki</DisplayName>
        <AccountId>170</AccountId>
        <AccountType/>
      </UserInfo>
      <UserInfo>
        <DisplayName>Tajana Labudović</DisplayName>
        <AccountId>1138</AccountId>
        <AccountType/>
      </UserInfo>
      <UserInfo>
        <DisplayName>Marija Vuletić</DisplayName>
        <AccountId>3612</AccountId>
        <AccountType/>
      </UserInfo>
    </SharedWithUsers>
    <_dlc_DocId xmlns="a494813a-d0d8-4dad-94cb-0d196f36ba15">AZJMDCZ6QSYZ-1849078857-52844</_dlc_DocId>
    <_dlc_DocIdUrl xmlns="a494813a-d0d8-4dad-94cb-0d196f36ba15">
      <Url>https://ekoordinacije.vlada.hr/koordinacija-gospodarstvo/_layouts/15/DocIdRedir.aspx?ID=AZJMDCZ6QSYZ-1849078857-52844</Url>
      <Description>AZJMDCZ6QSYZ-1849078857-52844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7CBD3-D16E-4C84-879F-B2CB4470FEC9}">
  <ds:schemaRefs>
    <ds:schemaRef ds:uri="http://purl.org/dc/elements/1.1/"/>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3448CC4-4884-431C-B4AB-04789AE60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2B538-347F-4E46-8B4F-91FC2086C3A9}">
  <ds:schemaRefs>
    <ds:schemaRef ds:uri="http://schemas.microsoft.com/sharepoint/events"/>
  </ds:schemaRefs>
</ds:datastoreItem>
</file>

<file path=customXml/itemProps4.xml><?xml version="1.0" encoding="utf-8"?>
<ds:datastoreItem xmlns:ds="http://schemas.openxmlformats.org/officeDocument/2006/customXml" ds:itemID="{D84CDD6B-F670-448D-946C-2A1AA0E6B121}">
  <ds:schemaRefs>
    <ds:schemaRef ds:uri="http://schemas.microsoft.com/sharepoint/v3/contenttype/forms"/>
  </ds:schemaRefs>
</ds:datastoreItem>
</file>

<file path=customXml/itemProps5.xml><?xml version="1.0" encoding="utf-8"?>
<ds:datastoreItem xmlns:ds="http://schemas.openxmlformats.org/officeDocument/2006/customXml" ds:itemID="{D6D0B645-52F3-43B4-9D0C-A65A8718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6444</Words>
  <Characters>36735</Characters>
  <Application>Microsoft Office Word</Application>
  <DocSecurity>0</DocSecurity>
  <Lines>306</Lines>
  <Paragraphs>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mfkor</dc:creator>
  <cp:keywords/>
  <dc:description/>
  <cp:lastModifiedBy>Sonja Tučkar</cp:lastModifiedBy>
  <cp:revision>3</cp:revision>
  <cp:lastPrinted>2025-03-27T09:28:00Z</cp:lastPrinted>
  <dcterms:created xsi:type="dcterms:W3CDTF">2026-02-23T08:25:00Z</dcterms:created>
  <dcterms:modified xsi:type="dcterms:W3CDTF">2026-02-25T07:31:00Z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caa0a0ce-32b1-4be1-9252-b0ca656fee15</vt:lpwstr>
  </property>
</Properties>
</file>