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DB789" w14:textId="77777777" w:rsidR="00BD1EE7" w:rsidRDefault="00BD1EE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F46D3EC" w14:textId="77777777" w:rsidR="00BD1EE7" w:rsidRDefault="00BD1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3CAD59" w14:textId="77777777" w:rsidR="00BD1EE7" w:rsidRDefault="00F46B33">
      <w:pPr>
        <w:jc w:val="center"/>
      </w:pPr>
      <w:r>
        <w:rPr>
          <w:noProof/>
          <w:lang w:val="hr-HR"/>
        </w:rPr>
        <w:drawing>
          <wp:inline distT="0" distB="0" distL="0" distR="0" wp14:anchorId="21FF112A" wp14:editId="51422C55">
            <wp:extent cx="502942" cy="684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42" cy="6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2F40A" w14:textId="77777777" w:rsidR="00BD1EE7" w:rsidRDefault="00F46B33">
      <w:pPr>
        <w:spacing w:before="60" w:after="1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VLADA REPUBLIKE HRVATSKE</w:t>
      </w:r>
    </w:p>
    <w:p w14:paraId="24E91321" w14:textId="77777777" w:rsidR="00BD1EE7" w:rsidRDefault="00BD1E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F9742" w14:textId="77777777" w:rsidR="00BD1EE7" w:rsidRDefault="00F46B33">
      <w:pPr>
        <w:tabs>
          <w:tab w:val="center" w:pos="4536"/>
          <w:tab w:val="right" w:pos="9072"/>
        </w:tabs>
        <w:spacing w:after="2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Zagreb, 23. ožujka 2026.</w:t>
      </w:r>
    </w:p>
    <w:p w14:paraId="4BAA7047" w14:textId="77777777" w:rsidR="00BD1EE7" w:rsidRDefault="00F46B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BD1EE7">
          <w:footerReference w:type="default" r:id="rId8"/>
          <w:pgSz w:w="11906" w:h="16838"/>
          <w:pgMar w:top="1252" w:right="1417" w:bottom="1276" w:left="1417" w:header="568" w:footer="41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64A24190" w14:textId="77777777" w:rsidR="00BD1EE7" w:rsidRDefault="00BD1E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42"/>
        <w:gridCol w:w="7130"/>
      </w:tblGrid>
      <w:tr w:rsidR="00BD1EE7" w14:paraId="22D005B4" w14:textId="77777777">
        <w:tc>
          <w:tcPr>
            <w:tcW w:w="1942" w:type="dxa"/>
          </w:tcPr>
          <w:p w14:paraId="3FBA0F20" w14:textId="77777777" w:rsidR="00BD1EE7" w:rsidRDefault="00F46B33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Predlagatelj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130" w:type="dxa"/>
          </w:tcPr>
          <w:p w14:paraId="5FE301FC" w14:textId="77777777" w:rsidR="00BD1EE7" w:rsidRDefault="00F46B3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Ministarstvo financija</w:t>
            </w:r>
          </w:p>
        </w:tc>
      </w:tr>
      <w:tr w:rsidR="00BD1EE7" w14:paraId="7576C626" w14:textId="77777777">
        <w:tc>
          <w:tcPr>
            <w:tcW w:w="1942" w:type="dxa"/>
          </w:tcPr>
          <w:p w14:paraId="2177861C" w14:textId="77777777" w:rsidR="00BD1EE7" w:rsidRDefault="00F46B33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Predmet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130" w:type="dxa"/>
          </w:tcPr>
          <w:p w14:paraId="0160B119" w14:textId="74A99BA1" w:rsidR="00BD1EE7" w:rsidRDefault="00F46B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Prijedlog zaključka </w:t>
            </w:r>
            <w:r w:rsidR="00754CEB" w:rsidRPr="00754CEB">
              <w:rPr>
                <w:sz w:val="24"/>
                <w:szCs w:val="24"/>
              </w:rPr>
              <w:t>o mjerama za pomoć poljoprivredi uslijed značajnog povećanja troškova poljoprivredne proizvodnje iz programa Hrvatske banke za obnovu i razvitak</w:t>
            </w:r>
            <w:bookmarkStart w:id="0" w:name="_GoBack"/>
            <w:bookmarkEnd w:id="0"/>
          </w:p>
        </w:tc>
      </w:tr>
    </w:tbl>
    <w:p w14:paraId="689C973D" w14:textId="77777777" w:rsidR="00BD1EE7" w:rsidRDefault="00F46B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BD1EE7">
          <w:type w:val="continuous"/>
          <w:pgSz w:w="11906" w:h="16838"/>
          <w:pgMar w:top="993" w:right="1417" w:bottom="1417" w:left="1417" w:header="709" w:footer="658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5A62F911" w14:textId="77777777" w:rsidR="00BD1EE7" w:rsidRDefault="00BD1EE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BD1EE7">
          <w:type w:val="continuous"/>
          <w:pgSz w:w="11906" w:h="16838"/>
          <w:pgMar w:top="993" w:right="1417" w:bottom="1417" w:left="1417" w:header="709" w:footer="658" w:gutter="0"/>
          <w:cols w:space="720"/>
        </w:sectPr>
      </w:pPr>
    </w:p>
    <w:p w14:paraId="21F9EF53" w14:textId="77777777" w:rsidR="00BD1EE7" w:rsidRDefault="00F46B33">
      <w:pPr>
        <w:spacing w:after="0" w:line="240" w:lineRule="auto"/>
        <w:ind w:left="77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PRIJEDLOG</w:t>
      </w:r>
    </w:p>
    <w:p w14:paraId="0C5EF715" w14:textId="77777777" w:rsidR="00BD1EE7" w:rsidRDefault="00BD1EE7">
      <w:pPr>
        <w:spacing w:after="0" w:line="240" w:lineRule="auto"/>
        <w:ind w:left="77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398F63" w14:textId="77777777" w:rsidR="00BD1EE7" w:rsidRDefault="00F46B33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temelju članka 31. stavka 3. Zakona o Vladi Republike Hrvatske („Narodne novine“, br. 150/11., 119/14., 93/16., 116/18, 80/22. i 78/24.), Vlada Republike Hrvatske je na sjednici održanoj 23. ožujka 2026. donijela </w:t>
      </w:r>
    </w:p>
    <w:p w14:paraId="653E89A0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2B5F6" w14:textId="77777777" w:rsidR="00BD1EE7" w:rsidRDefault="00BD1EE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7B7B5A" w14:textId="77777777" w:rsidR="00BD1EE7" w:rsidRDefault="00BD1EE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38157F" w14:textId="77777777" w:rsidR="00BD1EE7" w:rsidRDefault="00F46B3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 A K L J U Č A K</w:t>
      </w:r>
    </w:p>
    <w:p w14:paraId="599D6EE5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B42528" w14:textId="3495F420" w:rsidR="00BD1EE7" w:rsidRDefault="00D926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Podržava se šestomjesečni moratorij na otplatu kredita (glavnice i kamate) </w:t>
      </w:r>
      <w:r w:rsidR="00D063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mikro, malim i srednjim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gospodarskim subjektima iz Sektora poljoprivrede, šumarstva i ribarstva po kreditnim programima Hrvatske banke za obnovu i razvitak, počevši od prvog sljedećeg dospijeća, kao mjera </w:t>
      </w:r>
      <w:r w:rsidR="00F46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pomoći hrvatskoj poljoprivredi uslijed značajnog povećanja troškova poljoprivredne proizvodnje zbog izrazitog rasta cijena mineralnih gnojiva, goriva i drugih </w:t>
      </w:r>
      <w:r w:rsidR="00C7069E">
        <w:rPr>
          <w:rFonts w:ascii="Times New Roman" w:eastAsia="Times New Roman" w:hAnsi="Times New Roman" w:cs="Times New Roman"/>
          <w:color w:val="000000"/>
          <w:sz w:val="24"/>
          <w:szCs w:val="24"/>
        </w:rPr>
        <w:t>ključnih inputa u poljoprivredi</w:t>
      </w:r>
      <w:r w:rsidR="00F46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5021A78" w14:textId="77777777" w:rsidR="00BD1EE7" w:rsidRDefault="00BD1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063332" w14:textId="3238B61C" w:rsidR="00D926D8" w:rsidRDefault="00F46B33" w:rsidP="00D926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Hrvatska banka za obnovu i razvitak će provesti sve aktivnosti za primjenu mjere za pomoć poljoprivrednim proizvođačima iz točke 1. ovoga Zaključka.</w:t>
      </w:r>
    </w:p>
    <w:p w14:paraId="44AF2238" w14:textId="3002BB9A" w:rsidR="00D926D8" w:rsidRPr="00D926D8" w:rsidRDefault="00D926D8" w:rsidP="00D92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219962" w14:textId="337BE160" w:rsidR="00D926D8" w:rsidRDefault="00D926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Ovaj Zaključak objavit će se u Narodnim novinama.</w:t>
      </w:r>
    </w:p>
    <w:p w14:paraId="057D5BEA" w14:textId="77777777" w:rsidR="00BD1EE7" w:rsidRDefault="00BD1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3BC386" w14:textId="77777777" w:rsidR="00BD1EE7" w:rsidRDefault="00BD1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C8C944" w14:textId="77777777" w:rsidR="00BD1EE7" w:rsidRDefault="00BD1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DE0A86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4681D4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EFA955" w14:textId="77777777" w:rsidR="00BD1EE7" w:rsidRDefault="00F46B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KLASA: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24023E2" w14:textId="77777777" w:rsidR="00BD1EE7" w:rsidRDefault="00F46B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URBROJ: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41AD4E46" w14:textId="77777777" w:rsidR="00BD1EE7" w:rsidRDefault="00F46B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Zagreb, </w:t>
      </w:r>
    </w:p>
    <w:p w14:paraId="30A09D9C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CB3CC5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E715E7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400B92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08B2E9" w14:textId="77777777" w:rsidR="00BD1EE7" w:rsidRDefault="00F46B33">
      <w:pPr>
        <w:spacing w:after="0" w:line="240" w:lineRule="auto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PREDSJEDNIK</w:t>
      </w:r>
    </w:p>
    <w:p w14:paraId="0FC46A71" w14:textId="77777777" w:rsidR="00BD1EE7" w:rsidRDefault="00BD1EE7">
      <w:pPr>
        <w:spacing w:after="0" w:line="240" w:lineRule="auto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3423B3" w14:textId="77777777" w:rsidR="00BD1EE7" w:rsidRDefault="00F46B33">
      <w:pPr>
        <w:spacing w:after="0" w:line="240" w:lineRule="auto"/>
        <w:ind w:left="4956" w:firstLine="70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mr. sc. Andrej Plenković</w:t>
      </w:r>
    </w:p>
    <w:p w14:paraId="544A8223" w14:textId="77777777" w:rsidR="00BD1EE7" w:rsidRDefault="00BD1EE7">
      <w:pPr>
        <w:spacing w:after="0" w:line="240" w:lineRule="auto"/>
        <w:ind w:left="4956" w:firstLine="70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6F5926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FBBD7E0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559ABE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31E5A38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E77DF1A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7B6AA3C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5AD85B5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CEF364A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0027DF0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A63DDA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69F899F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6F5FCB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8BAD014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1CD673B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FFE25B6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3F9AAE3" w14:textId="77777777" w:rsidR="00BD1EE7" w:rsidRDefault="00F46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OBRAZLOŽENJE</w:t>
      </w:r>
    </w:p>
    <w:p w14:paraId="1C1D6C02" w14:textId="77777777" w:rsidR="00BD1EE7" w:rsidRDefault="00BD1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C53C47" w14:textId="0F4F9CE8" w:rsidR="00BD1EE7" w:rsidRPr="00D926D8" w:rsidRDefault="00F46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ZAKLJUČAK O MJERAMA ZA POMOĆ POLJOPRIVREDI USLIJED ZNAČAJNOG POVEĆANJA TROŠKOVA POLJOPRIVREDNE PROIZVODNJE</w:t>
      </w:r>
      <w:r w:rsidR="00D926D8" w:rsidRPr="00D926D8">
        <w:t xml:space="preserve"> </w:t>
      </w:r>
      <w:r w:rsidR="00D926D8" w:rsidRPr="00D926D8">
        <w:rPr>
          <w:rFonts w:ascii="Times New Roman" w:eastAsia="Times New Roman" w:hAnsi="Times New Roman" w:cs="Times New Roman"/>
          <w:b/>
          <w:bCs/>
          <w:sz w:val="24"/>
          <w:szCs w:val="24"/>
        </w:rPr>
        <w:t>PO KREDITNIM PROGRAMIMA HRVATSKE BANKE ZA OBNOVU I RAZVITAK</w:t>
      </w:r>
    </w:p>
    <w:p w14:paraId="3CA6486F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359F98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B43886" w14:textId="7C432062" w:rsidR="00BD1EE7" w:rsidRDefault="00F46B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Zbog nestabilnosti na Bliskom istoku i rasta cijena nafte na svjetskom tržištu došlo je do značajnog povećanja troškova poljoprivredne proizvodnje u proteklom razdoblju. Kako bi pomogla poljoprivrednim proizvođačima, Vlada Republike Hrvatske odlučila je intervenirati.</w:t>
      </w:r>
    </w:p>
    <w:p w14:paraId="56E9240D" w14:textId="77777777" w:rsidR="00BD1EE7" w:rsidRDefault="00BD1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8E97B" w14:textId="77777777" w:rsidR="00BD1EE7" w:rsidRDefault="00F46B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Kako je nedvojbeno da izraziti rast cijena mineralnih gnojiva, goriva i drugih ključnih inputa u poljoprivredi utječu na poljoprivrednu proizvodnju u Republici Hrvatskoj, Vlada Republike Hrvatske će ovim mjerama dati poticaj za zadržavanje radnih mjesta, ali i rješavanje problema nelikvidnosti kako bi se ublažio negativan utjecaj istih na poljoprivrednu proizvodnju.</w:t>
      </w:r>
    </w:p>
    <w:p w14:paraId="5BC1ED99" w14:textId="77777777" w:rsidR="00BD1EE7" w:rsidRDefault="00BD1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4DF39" w14:textId="1CDB16B8" w:rsidR="00BD1EE7" w:rsidRDefault="00F46B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Financijska vrijednost kredita Hrvatske banke za obnovu i razvitak obuhvaćenih mjerom moratorija iz Zaključka Vlade Republike Hrvatske iznosi 101 milijun eura.</w:t>
      </w:r>
    </w:p>
    <w:p w14:paraId="50B462FA" w14:textId="77777777" w:rsidR="00BD1EE7" w:rsidRDefault="00BD1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45DF6C" w14:textId="5E9231EA" w:rsidR="00BD1EE7" w:rsidRDefault="00F46B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Slijedom svega navedenog, Vlada Republike Hrvatske ovim Zaključkom predlaže mjeru za pomoć poljoprivrednim proizvođačima Republike Hrvatske koja će biti implementirana u najkraćem mogućem roku. </w:t>
      </w:r>
    </w:p>
    <w:p w14:paraId="1A98FA78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CD84F6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72DA7C" w14:textId="77777777" w:rsidR="00BD1EE7" w:rsidRDefault="00BD1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34B079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62DB3D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817F5D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FFE236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95F9C5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9BF7B1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7A4EB0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29ACD9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D8E4C9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CDD8B3" w14:textId="77777777" w:rsidR="00BD1EE7" w:rsidRDefault="00BD1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D1EE7">
      <w:pgSz w:w="11906" w:h="16838"/>
      <w:pgMar w:top="1135" w:right="1417" w:bottom="1276" w:left="1417" w:header="568" w:footer="4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6964F" w14:textId="77777777" w:rsidR="00B925E7" w:rsidRDefault="00B925E7">
      <w:pPr>
        <w:spacing w:after="0" w:line="240" w:lineRule="auto"/>
      </w:pPr>
      <w:r>
        <w:separator/>
      </w:r>
    </w:p>
  </w:endnote>
  <w:endnote w:type="continuationSeparator" w:id="0">
    <w:p w14:paraId="790AFDC3" w14:textId="77777777" w:rsidR="00B925E7" w:rsidRDefault="00B9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035AE7-0A4A-4235-B4A8-785D5AD89526}"/>
    <w:embedBold r:id="rId2" w:fontKey="{1E2A45FA-D637-44E0-B38F-31FCE3CD77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DC38E24-E6DC-4843-ADBF-AB720AEA67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A76229A-7F64-436B-9C32-A3ABAC93C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523EB" w14:textId="77777777" w:rsidR="00BD1EE7" w:rsidRDefault="00F46B33">
    <w:pPr>
      <w:pBdr>
        <w:top w:val="single" w:sz="4" w:space="1" w:color="40404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404040"/>
        <w:sz w:val="20"/>
        <w:szCs w:val="20"/>
      </w:rPr>
    </w:pPr>
    <w:r>
      <w:rPr>
        <w:color w:val="404040"/>
        <w:sz w:val="20"/>
        <w:szCs w:val="20"/>
      </w:rPr>
      <w:t>Banski dvori | Trg Sv. Marka 2  | 10000 Zagreb | tel. 01 4569 222 | vlada.gov.hr</w:t>
    </w:r>
  </w:p>
  <w:p w14:paraId="548FC9DC" w14:textId="77777777" w:rsidR="00BD1EE7" w:rsidRDefault="00BD1E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D4332" w14:textId="77777777" w:rsidR="00B925E7" w:rsidRDefault="00B925E7">
      <w:pPr>
        <w:spacing w:after="0" w:line="240" w:lineRule="auto"/>
      </w:pPr>
      <w:r>
        <w:separator/>
      </w:r>
    </w:p>
  </w:footnote>
  <w:footnote w:type="continuationSeparator" w:id="0">
    <w:p w14:paraId="3A1BB057" w14:textId="77777777" w:rsidR="00B925E7" w:rsidRDefault="00B92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E7B80"/>
    <w:multiLevelType w:val="multilevel"/>
    <w:tmpl w:val="8528C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E7"/>
    <w:rsid w:val="000774D3"/>
    <w:rsid w:val="002866F0"/>
    <w:rsid w:val="003140BC"/>
    <w:rsid w:val="0044241A"/>
    <w:rsid w:val="00525448"/>
    <w:rsid w:val="00754CEB"/>
    <w:rsid w:val="008961F9"/>
    <w:rsid w:val="00B925E7"/>
    <w:rsid w:val="00BD1EE7"/>
    <w:rsid w:val="00C7069E"/>
    <w:rsid w:val="00D063E8"/>
    <w:rsid w:val="00D926D8"/>
    <w:rsid w:val="00E54E4C"/>
    <w:rsid w:val="00EA2253"/>
    <w:rsid w:val="00F4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6FEE7"/>
  <w15:docId w15:val="{CE1708E9-7B35-4BA4-91D3-8DCDD9DC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A22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92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403</Words>
  <Characters>2302</Characters>
  <Application>Microsoft Office Word</Application>
  <DocSecurity>0</DocSecurity>
  <Lines>19</Lines>
  <Paragraphs>5</Paragraphs>
  <ScaleCrop>false</ScaleCrop>
  <Company>Ministarstvo financija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Maja Lebarović</cp:lastModifiedBy>
  <cp:revision>7</cp:revision>
  <dcterms:created xsi:type="dcterms:W3CDTF">2026-03-22T17:15:00Z</dcterms:created>
  <dcterms:modified xsi:type="dcterms:W3CDTF">2026-03-23T10:04:00Z</dcterms:modified>
</cp:coreProperties>
</file>