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B7E32" w14:textId="77777777" w:rsidR="005206ED" w:rsidRDefault="005206ED">
      <w:pPr>
        <w:pStyle w:val="tb-na16"/>
        <w:spacing w:beforeLines="30" w:before="72" w:beforeAutospacing="0" w:afterLines="30" w:after="72" w:afterAutospacing="0"/>
        <w:rPr>
          <w:b/>
          <w:bCs/>
          <w:color w:val="000000"/>
        </w:rPr>
      </w:pPr>
    </w:p>
    <w:p w14:paraId="351507C0" w14:textId="77777777" w:rsidR="005206ED" w:rsidRDefault="005206ED">
      <w:pPr>
        <w:pStyle w:val="tb-na16"/>
        <w:spacing w:beforeLines="30" w:before="72" w:beforeAutospacing="0" w:afterLines="30" w:after="72" w:afterAutospacing="0"/>
        <w:jc w:val="center"/>
        <w:rPr>
          <w:b/>
          <w:bCs/>
          <w:color w:val="000000"/>
        </w:rPr>
      </w:pPr>
    </w:p>
    <w:p w14:paraId="02D72473" w14:textId="77777777" w:rsidR="005206ED" w:rsidRDefault="005206ED">
      <w:pPr>
        <w:pStyle w:val="tb-na16"/>
        <w:spacing w:beforeLines="30" w:before="72" w:beforeAutospacing="0" w:afterLines="30" w:after="72" w:afterAutospacing="0"/>
        <w:jc w:val="center"/>
        <w:rPr>
          <w:b/>
          <w:bCs/>
          <w:color w:val="000000"/>
        </w:rPr>
      </w:pPr>
    </w:p>
    <w:p w14:paraId="129DFF23" w14:textId="77777777" w:rsidR="005206ED" w:rsidRDefault="00161C3E">
      <w:pPr>
        <w:spacing w:line="240" w:lineRule="auto"/>
        <w:jc w:val="center"/>
        <w:rPr>
          <w:rFonts w:ascii="Times New Roman" w:hAnsi="Times New Roman"/>
          <w:sz w:val="24"/>
          <w:szCs w:val="24"/>
          <w:lang w:eastAsia="hr-HR"/>
        </w:rPr>
      </w:pPr>
      <w:r>
        <w:rPr>
          <w:rFonts w:ascii="Times New Roman" w:hAnsi="Times New Roman"/>
          <w:noProof/>
          <w:sz w:val="24"/>
          <w:szCs w:val="24"/>
          <w:lang w:eastAsia="hr-HR"/>
        </w:rPr>
        <w:drawing>
          <wp:inline distT="0" distB="0" distL="0" distR="0" wp14:anchorId="6A19FACC" wp14:editId="01B7636B">
            <wp:extent cx="502920" cy="683895"/>
            <wp:effectExtent l="0" t="0" r="0" b="1905"/>
            <wp:docPr id="2"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hap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02942" cy="684000"/>
                    </a:xfrm>
                    <a:prstGeom prst="rect">
                      <a:avLst/>
                    </a:prstGeom>
                    <a:noFill/>
                    <a:ln>
                      <a:noFill/>
                    </a:ln>
                  </pic:spPr>
                </pic:pic>
              </a:graphicData>
            </a:graphic>
          </wp:inline>
        </w:drawing>
      </w:r>
      <w:r>
        <w:rPr>
          <w:rFonts w:ascii="Times New Roman" w:hAnsi="Times New Roman"/>
          <w:sz w:val="24"/>
          <w:szCs w:val="24"/>
          <w:lang w:eastAsia="hr-HR"/>
        </w:rPr>
        <w:fldChar w:fldCharType="begin"/>
      </w:r>
      <w:r>
        <w:rPr>
          <w:rFonts w:ascii="Times New Roman" w:hAnsi="Times New Roman"/>
          <w:sz w:val="24"/>
          <w:szCs w:val="24"/>
          <w:lang w:eastAsia="hr-HR"/>
        </w:rPr>
        <w:instrText xml:space="preserve"> INCLUDEPICTURE "http://www.inet.hr/~box/images/grb-rh.gif" \* MERGEFORMATINET </w:instrText>
      </w:r>
      <w:r>
        <w:rPr>
          <w:rFonts w:ascii="Times New Roman" w:hAnsi="Times New Roman"/>
          <w:sz w:val="24"/>
          <w:szCs w:val="24"/>
          <w:lang w:eastAsia="hr-HR"/>
        </w:rPr>
        <w:fldChar w:fldCharType="end"/>
      </w:r>
    </w:p>
    <w:p w14:paraId="52518D66" w14:textId="77777777" w:rsidR="005206ED" w:rsidRDefault="00161C3E">
      <w:pPr>
        <w:spacing w:before="60" w:after="1680" w:line="240" w:lineRule="auto"/>
        <w:jc w:val="center"/>
        <w:rPr>
          <w:rFonts w:ascii="Times New Roman" w:hAnsi="Times New Roman"/>
          <w:sz w:val="24"/>
          <w:szCs w:val="24"/>
          <w:lang w:eastAsia="hr-HR"/>
        </w:rPr>
      </w:pPr>
      <w:r>
        <w:rPr>
          <w:rFonts w:ascii="Times New Roman" w:hAnsi="Times New Roman"/>
          <w:sz w:val="24"/>
          <w:szCs w:val="24"/>
          <w:lang w:eastAsia="hr-HR"/>
        </w:rPr>
        <w:t>VLADA REPUBLIKE HRVATSKE</w:t>
      </w:r>
    </w:p>
    <w:p w14:paraId="1DAA6EEE" w14:textId="280171C4" w:rsidR="005206ED" w:rsidRDefault="00161C3E">
      <w:pPr>
        <w:spacing w:line="240" w:lineRule="auto"/>
        <w:jc w:val="right"/>
        <w:rPr>
          <w:rFonts w:ascii="Times New Roman" w:hAnsi="Times New Roman"/>
          <w:sz w:val="24"/>
          <w:szCs w:val="24"/>
          <w:lang w:eastAsia="hr-HR"/>
        </w:rPr>
      </w:pPr>
      <w:r>
        <w:rPr>
          <w:rFonts w:ascii="Times New Roman" w:hAnsi="Times New Roman"/>
          <w:sz w:val="24"/>
          <w:szCs w:val="24"/>
          <w:lang w:eastAsia="hr-HR"/>
        </w:rPr>
        <w:t xml:space="preserve">Zagreb, </w:t>
      </w:r>
      <w:r w:rsidR="00AF7D9A">
        <w:rPr>
          <w:rFonts w:ascii="Times New Roman" w:hAnsi="Times New Roman"/>
          <w:sz w:val="24"/>
          <w:szCs w:val="24"/>
          <w:lang w:eastAsia="hr-HR"/>
        </w:rPr>
        <w:t xml:space="preserve">26. ožujka </w:t>
      </w:r>
      <w:bookmarkStart w:id="0" w:name="_GoBack"/>
      <w:bookmarkEnd w:id="0"/>
      <w:r>
        <w:rPr>
          <w:rFonts w:ascii="Times New Roman" w:hAnsi="Times New Roman"/>
          <w:sz w:val="24"/>
          <w:szCs w:val="24"/>
          <w:lang w:eastAsia="hr-HR"/>
        </w:rPr>
        <w:t>202</w:t>
      </w:r>
      <w:r w:rsidR="00761D5F">
        <w:rPr>
          <w:rFonts w:ascii="Times New Roman" w:hAnsi="Times New Roman"/>
          <w:sz w:val="24"/>
          <w:szCs w:val="24"/>
          <w:lang w:eastAsia="hr-HR"/>
        </w:rPr>
        <w:t>6</w:t>
      </w:r>
      <w:r>
        <w:rPr>
          <w:rFonts w:ascii="Times New Roman" w:hAnsi="Times New Roman"/>
          <w:sz w:val="24"/>
          <w:szCs w:val="24"/>
          <w:lang w:eastAsia="hr-HR"/>
        </w:rPr>
        <w:t>.</w:t>
      </w:r>
    </w:p>
    <w:p w14:paraId="2E6E5104" w14:textId="77777777" w:rsidR="005206ED" w:rsidRDefault="005206ED">
      <w:pPr>
        <w:spacing w:line="240" w:lineRule="auto"/>
        <w:jc w:val="right"/>
        <w:rPr>
          <w:rFonts w:ascii="Times New Roman" w:hAnsi="Times New Roman"/>
          <w:sz w:val="24"/>
          <w:szCs w:val="24"/>
          <w:lang w:eastAsia="hr-HR"/>
        </w:rPr>
      </w:pPr>
    </w:p>
    <w:p w14:paraId="5926D4E7" w14:textId="77777777" w:rsidR="005206ED" w:rsidRDefault="005206ED">
      <w:pPr>
        <w:spacing w:line="240" w:lineRule="auto"/>
        <w:jc w:val="right"/>
        <w:rPr>
          <w:rFonts w:ascii="Times New Roman" w:hAnsi="Times New Roman"/>
          <w:sz w:val="24"/>
          <w:szCs w:val="24"/>
          <w:lang w:eastAsia="hr-HR"/>
        </w:rPr>
      </w:pPr>
    </w:p>
    <w:p w14:paraId="41C28293" w14:textId="77777777" w:rsidR="005206ED" w:rsidRDefault="00161C3E">
      <w:pPr>
        <w:spacing w:line="240" w:lineRule="auto"/>
        <w:jc w:val="both"/>
        <w:rPr>
          <w:rFonts w:ascii="Times New Roman" w:hAnsi="Times New Roman"/>
          <w:sz w:val="24"/>
          <w:szCs w:val="24"/>
          <w:lang w:eastAsia="hr-HR"/>
        </w:rPr>
      </w:pPr>
      <w:r>
        <w:rPr>
          <w:rFonts w:ascii="Times New Roman" w:hAnsi="Times New Roman"/>
          <w:sz w:val="24"/>
          <w:szCs w:val="24"/>
          <w:lang w:eastAsia="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077"/>
      </w:tblGrid>
      <w:tr w:rsidR="005206ED" w14:paraId="54AFB8D7" w14:textId="77777777">
        <w:tc>
          <w:tcPr>
            <w:tcW w:w="1951" w:type="dxa"/>
          </w:tcPr>
          <w:p w14:paraId="5E182761" w14:textId="77777777" w:rsidR="005206ED" w:rsidRDefault="00161C3E">
            <w:pPr>
              <w:spacing w:line="240" w:lineRule="auto"/>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b/>
                <w:smallCaps/>
                <w:sz w:val="24"/>
                <w:szCs w:val="24"/>
              </w:rPr>
              <w:t>Predlagatelj</w:t>
            </w:r>
            <w:r>
              <w:rPr>
                <w:rFonts w:ascii="Times New Roman" w:hAnsi="Times New Roman"/>
                <w:b/>
                <w:sz w:val="24"/>
                <w:szCs w:val="24"/>
              </w:rPr>
              <w:t>:</w:t>
            </w:r>
          </w:p>
        </w:tc>
        <w:tc>
          <w:tcPr>
            <w:tcW w:w="7229" w:type="dxa"/>
          </w:tcPr>
          <w:p w14:paraId="5FAB963E" w14:textId="77777777" w:rsidR="005206ED" w:rsidRDefault="00161C3E">
            <w:pPr>
              <w:spacing w:line="240" w:lineRule="auto"/>
              <w:rPr>
                <w:rFonts w:ascii="Times New Roman" w:hAnsi="Times New Roman"/>
                <w:sz w:val="24"/>
                <w:szCs w:val="24"/>
              </w:rPr>
            </w:pPr>
            <w:r>
              <w:rPr>
                <w:rFonts w:ascii="Times New Roman" w:hAnsi="Times New Roman"/>
                <w:sz w:val="24"/>
                <w:szCs w:val="24"/>
              </w:rPr>
              <w:t>Ministarstvo regionalnoga razvoja i fondova Europske unije</w:t>
            </w:r>
          </w:p>
        </w:tc>
      </w:tr>
    </w:tbl>
    <w:p w14:paraId="7452F4A8" w14:textId="77777777" w:rsidR="005206ED" w:rsidRDefault="00161C3E">
      <w:pPr>
        <w:spacing w:line="240" w:lineRule="auto"/>
        <w:jc w:val="both"/>
        <w:rPr>
          <w:rFonts w:ascii="Times New Roman" w:hAnsi="Times New Roman"/>
          <w:sz w:val="24"/>
          <w:szCs w:val="24"/>
          <w:lang w:eastAsia="hr-HR"/>
        </w:rPr>
      </w:pPr>
      <w:r>
        <w:rPr>
          <w:rFonts w:ascii="Times New Roman" w:hAnsi="Times New Roman"/>
          <w:sz w:val="24"/>
          <w:szCs w:val="24"/>
          <w:lang w:eastAsia="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5"/>
        <w:gridCol w:w="7091"/>
      </w:tblGrid>
      <w:tr w:rsidR="005206ED" w14:paraId="64AA8A31" w14:textId="77777777">
        <w:tc>
          <w:tcPr>
            <w:tcW w:w="1951" w:type="dxa"/>
          </w:tcPr>
          <w:p w14:paraId="2D80C818" w14:textId="77777777" w:rsidR="005206ED" w:rsidRDefault="00161C3E">
            <w:pPr>
              <w:spacing w:line="240" w:lineRule="auto"/>
              <w:jc w:val="right"/>
              <w:rPr>
                <w:rFonts w:ascii="Times New Roman" w:hAnsi="Times New Roman"/>
                <w:sz w:val="24"/>
                <w:szCs w:val="24"/>
              </w:rPr>
            </w:pPr>
            <w:r>
              <w:rPr>
                <w:rFonts w:ascii="Times New Roman" w:hAnsi="Times New Roman"/>
                <w:b/>
                <w:smallCaps/>
                <w:sz w:val="24"/>
                <w:szCs w:val="24"/>
              </w:rPr>
              <w:t>Predmet</w:t>
            </w:r>
            <w:r>
              <w:rPr>
                <w:rFonts w:ascii="Times New Roman" w:hAnsi="Times New Roman"/>
                <w:b/>
                <w:sz w:val="24"/>
                <w:szCs w:val="24"/>
              </w:rPr>
              <w:t>:</w:t>
            </w:r>
          </w:p>
        </w:tc>
        <w:tc>
          <w:tcPr>
            <w:tcW w:w="7229" w:type="dxa"/>
          </w:tcPr>
          <w:p w14:paraId="40890C52" w14:textId="1173EE87" w:rsidR="005206ED" w:rsidRDefault="00761D5F">
            <w:pPr>
              <w:spacing w:line="240" w:lineRule="auto"/>
              <w:jc w:val="both"/>
              <w:rPr>
                <w:rFonts w:ascii="Times New Roman" w:hAnsi="Times New Roman"/>
                <w:sz w:val="24"/>
                <w:szCs w:val="24"/>
              </w:rPr>
            </w:pPr>
            <w:r>
              <w:rPr>
                <w:rFonts w:ascii="Times New Roman" w:hAnsi="Times New Roman"/>
                <w:sz w:val="24"/>
                <w:szCs w:val="24"/>
              </w:rPr>
              <w:t>Konačni</w:t>
            </w:r>
            <w:r w:rsidR="00FA0F2C">
              <w:rPr>
                <w:rFonts w:ascii="Times New Roman" w:hAnsi="Times New Roman"/>
                <w:sz w:val="24"/>
                <w:szCs w:val="24"/>
              </w:rPr>
              <w:t xml:space="preserve"> </w:t>
            </w:r>
            <w:r w:rsidR="00161C3E">
              <w:rPr>
                <w:rFonts w:ascii="Times New Roman" w:hAnsi="Times New Roman"/>
                <w:sz w:val="24"/>
                <w:szCs w:val="24"/>
              </w:rPr>
              <w:t>prijedlog zakona o regionalnom razvoju Republike Hrvatske</w:t>
            </w:r>
          </w:p>
        </w:tc>
      </w:tr>
    </w:tbl>
    <w:p w14:paraId="7D8462EC" w14:textId="77777777" w:rsidR="005206ED" w:rsidRDefault="00161C3E">
      <w:pPr>
        <w:spacing w:line="240" w:lineRule="auto"/>
        <w:jc w:val="both"/>
        <w:rPr>
          <w:rFonts w:ascii="Times New Roman" w:hAnsi="Times New Roman"/>
          <w:sz w:val="24"/>
          <w:szCs w:val="24"/>
          <w:lang w:eastAsia="hr-HR"/>
        </w:rPr>
      </w:pPr>
      <w:r>
        <w:rPr>
          <w:rFonts w:ascii="Times New Roman" w:hAnsi="Times New Roman"/>
          <w:sz w:val="24"/>
          <w:szCs w:val="24"/>
          <w:lang w:eastAsia="hr-HR"/>
        </w:rPr>
        <w:t>__________________________________________________________________________</w:t>
      </w:r>
    </w:p>
    <w:p w14:paraId="5AD3F1DE" w14:textId="77777777" w:rsidR="005206ED" w:rsidRDefault="005206ED">
      <w:pPr>
        <w:spacing w:line="240" w:lineRule="auto"/>
        <w:jc w:val="both"/>
        <w:rPr>
          <w:rFonts w:ascii="Times New Roman" w:hAnsi="Times New Roman"/>
          <w:sz w:val="24"/>
          <w:szCs w:val="24"/>
          <w:lang w:eastAsia="hr-HR"/>
        </w:rPr>
      </w:pPr>
    </w:p>
    <w:p w14:paraId="0FF2AE7D" w14:textId="77777777" w:rsidR="005206ED" w:rsidRDefault="005206ED">
      <w:pPr>
        <w:spacing w:line="240" w:lineRule="auto"/>
        <w:jc w:val="both"/>
        <w:rPr>
          <w:rFonts w:ascii="Times New Roman" w:hAnsi="Times New Roman"/>
          <w:sz w:val="24"/>
          <w:szCs w:val="24"/>
          <w:lang w:eastAsia="hr-HR"/>
        </w:rPr>
      </w:pPr>
    </w:p>
    <w:p w14:paraId="6C1CA6E8" w14:textId="77777777" w:rsidR="005206ED" w:rsidRDefault="005206ED">
      <w:pPr>
        <w:spacing w:line="240" w:lineRule="auto"/>
        <w:jc w:val="both"/>
        <w:rPr>
          <w:rFonts w:ascii="Times New Roman" w:hAnsi="Times New Roman"/>
          <w:sz w:val="24"/>
          <w:szCs w:val="24"/>
          <w:lang w:eastAsia="hr-HR"/>
        </w:rPr>
      </w:pPr>
    </w:p>
    <w:p w14:paraId="223C06A6" w14:textId="77777777" w:rsidR="005206ED" w:rsidRDefault="005206ED">
      <w:pPr>
        <w:spacing w:line="240" w:lineRule="auto"/>
        <w:jc w:val="both"/>
        <w:rPr>
          <w:rFonts w:ascii="Times New Roman" w:hAnsi="Times New Roman"/>
          <w:sz w:val="24"/>
          <w:szCs w:val="24"/>
          <w:lang w:eastAsia="hr-HR"/>
        </w:rPr>
      </w:pPr>
    </w:p>
    <w:p w14:paraId="73D7C539" w14:textId="77777777" w:rsidR="005206ED" w:rsidRDefault="005206ED">
      <w:pPr>
        <w:spacing w:after="160" w:line="240" w:lineRule="auto"/>
        <w:jc w:val="center"/>
        <w:rPr>
          <w:rFonts w:ascii="Times New Roman" w:hAnsi="Times New Roman"/>
          <w:w w:val="61"/>
          <w:sz w:val="24"/>
          <w:szCs w:val="24"/>
        </w:rPr>
      </w:pPr>
    </w:p>
    <w:p w14:paraId="37B62161" w14:textId="77777777" w:rsidR="005206ED" w:rsidRDefault="005206ED">
      <w:pPr>
        <w:spacing w:after="160" w:line="240" w:lineRule="auto"/>
        <w:jc w:val="center"/>
        <w:rPr>
          <w:rFonts w:ascii="Times New Roman" w:hAnsi="Times New Roman"/>
          <w:w w:val="61"/>
          <w:sz w:val="24"/>
          <w:szCs w:val="24"/>
        </w:rPr>
      </w:pPr>
    </w:p>
    <w:p w14:paraId="612B61E0" w14:textId="77777777" w:rsidR="005206ED" w:rsidRDefault="005206ED">
      <w:pPr>
        <w:spacing w:line="240" w:lineRule="auto"/>
        <w:rPr>
          <w:rFonts w:ascii="Times New Roman" w:hAnsi="Times New Roman"/>
          <w:sz w:val="24"/>
          <w:szCs w:val="24"/>
          <w:lang w:eastAsia="hr-HR"/>
        </w:rPr>
      </w:pPr>
    </w:p>
    <w:p w14:paraId="5856ADD5" w14:textId="77777777" w:rsidR="005206ED" w:rsidRDefault="005206ED">
      <w:pPr>
        <w:spacing w:line="240" w:lineRule="auto"/>
        <w:rPr>
          <w:rFonts w:ascii="Times New Roman" w:hAnsi="Times New Roman"/>
          <w:sz w:val="24"/>
          <w:szCs w:val="24"/>
          <w:lang w:eastAsia="hr-HR"/>
        </w:rPr>
      </w:pPr>
    </w:p>
    <w:p w14:paraId="1057ADF5" w14:textId="77777777" w:rsidR="005206ED" w:rsidRDefault="005206ED">
      <w:pPr>
        <w:spacing w:line="240" w:lineRule="auto"/>
        <w:rPr>
          <w:rFonts w:ascii="Times New Roman" w:hAnsi="Times New Roman"/>
          <w:sz w:val="24"/>
          <w:szCs w:val="24"/>
          <w:lang w:eastAsia="hr-HR"/>
        </w:rPr>
      </w:pPr>
    </w:p>
    <w:p w14:paraId="0EB940DC" w14:textId="77777777" w:rsidR="005206ED" w:rsidRDefault="005206ED">
      <w:pPr>
        <w:spacing w:line="240" w:lineRule="auto"/>
        <w:rPr>
          <w:rFonts w:ascii="Times New Roman" w:hAnsi="Times New Roman"/>
          <w:sz w:val="24"/>
          <w:szCs w:val="24"/>
          <w:lang w:eastAsia="hr-HR"/>
        </w:rPr>
      </w:pPr>
    </w:p>
    <w:p w14:paraId="73F9FBE1" w14:textId="77777777" w:rsidR="005206ED" w:rsidRDefault="00161C3E">
      <w:pPr>
        <w:pBdr>
          <w:top w:val="single" w:sz="4" w:space="1" w:color="404040"/>
        </w:pBdr>
        <w:tabs>
          <w:tab w:val="center" w:pos="4536"/>
          <w:tab w:val="right" w:pos="9072"/>
        </w:tabs>
        <w:spacing w:line="240" w:lineRule="auto"/>
        <w:jc w:val="center"/>
        <w:rPr>
          <w:rFonts w:ascii="Times New Roman" w:hAnsi="Times New Roman"/>
          <w:color w:val="404040"/>
          <w:spacing w:val="20"/>
          <w:lang w:eastAsia="hr-HR"/>
        </w:rPr>
      </w:pPr>
      <w:r>
        <w:rPr>
          <w:rFonts w:ascii="Times New Roman" w:hAnsi="Times New Roman"/>
          <w:color w:val="404040"/>
          <w:spacing w:val="20"/>
          <w:lang w:eastAsia="hr-HR"/>
        </w:rPr>
        <w:t>Banski dvori | Trg Sv. Marka 2 | 10000 Zagreb | tel. 01 4569 222 | vlada.gov.hr</w:t>
      </w:r>
    </w:p>
    <w:p w14:paraId="5840DD46" w14:textId="77777777" w:rsidR="005206ED" w:rsidRDefault="005206ED">
      <w:pPr>
        <w:pBdr>
          <w:top w:val="single" w:sz="4" w:space="1" w:color="404040"/>
        </w:pBdr>
        <w:tabs>
          <w:tab w:val="center" w:pos="4536"/>
          <w:tab w:val="right" w:pos="9072"/>
        </w:tabs>
        <w:spacing w:line="240" w:lineRule="auto"/>
        <w:jc w:val="center"/>
        <w:rPr>
          <w:rFonts w:ascii="Times New Roman" w:hAnsi="Times New Roman"/>
          <w:color w:val="404040"/>
          <w:spacing w:val="20"/>
          <w:lang w:eastAsia="hr-HR"/>
        </w:rPr>
      </w:pPr>
    </w:p>
    <w:p w14:paraId="4B75AE0E" w14:textId="77777777" w:rsidR="005206ED" w:rsidRDefault="00161C3E">
      <w:pPr>
        <w:pBdr>
          <w:bottom w:val="single" w:sz="12" w:space="1" w:color="auto"/>
        </w:pBdr>
        <w:spacing w:after="0" w:line="240" w:lineRule="auto"/>
        <w:jc w:val="center"/>
        <w:rPr>
          <w:rFonts w:ascii="Times New Roman" w:hAnsi="Times New Roman"/>
          <w:b/>
          <w:sz w:val="24"/>
          <w:szCs w:val="24"/>
          <w:lang w:eastAsia="hr-HR"/>
        </w:rPr>
      </w:pPr>
      <w:r>
        <w:rPr>
          <w:rFonts w:ascii="Times New Roman" w:hAnsi="Times New Roman"/>
          <w:b/>
          <w:sz w:val="24"/>
          <w:szCs w:val="24"/>
          <w:lang w:eastAsia="hr-HR"/>
        </w:rPr>
        <w:t>VLADA REPUBLIKE HRVATSKE</w:t>
      </w:r>
    </w:p>
    <w:p w14:paraId="7CA330F0" w14:textId="77777777" w:rsidR="005206ED" w:rsidRDefault="005206ED">
      <w:pPr>
        <w:spacing w:after="0" w:line="240" w:lineRule="auto"/>
        <w:rPr>
          <w:rFonts w:ascii="Times New Roman" w:hAnsi="Times New Roman"/>
          <w:sz w:val="24"/>
          <w:szCs w:val="24"/>
          <w:lang w:eastAsia="hr-HR"/>
        </w:rPr>
      </w:pPr>
    </w:p>
    <w:p w14:paraId="1B996FEF" w14:textId="77777777" w:rsidR="005206ED" w:rsidRDefault="005206ED">
      <w:pPr>
        <w:spacing w:after="0" w:line="240" w:lineRule="auto"/>
        <w:rPr>
          <w:rFonts w:ascii="Times New Roman" w:hAnsi="Times New Roman"/>
          <w:sz w:val="24"/>
          <w:szCs w:val="24"/>
          <w:lang w:eastAsia="hr-HR"/>
        </w:rPr>
      </w:pPr>
    </w:p>
    <w:p w14:paraId="6867EA54" w14:textId="77777777" w:rsidR="005206ED" w:rsidRDefault="00161C3E">
      <w:pPr>
        <w:spacing w:after="0" w:line="240" w:lineRule="auto"/>
        <w:ind w:left="7200" w:firstLine="720"/>
        <w:rPr>
          <w:rFonts w:ascii="Times New Roman" w:hAnsi="Times New Roman"/>
          <w:b/>
          <w:sz w:val="24"/>
          <w:szCs w:val="24"/>
          <w:lang w:eastAsia="hr-HR"/>
        </w:rPr>
      </w:pPr>
      <w:r>
        <w:rPr>
          <w:rFonts w:ascii="Times New Roman" w:hAnsi="Times New Roman"/>
          <w:b/>
          <w:sz w:val="24"/>
          <w:szCs w:val="24"/>
          <w:lang w:eastAsia="hr-HR"/>
        </w:rPr>
        <w:t>NACRT</w:t>
      </w:r>
    </w:p>
    <w:p w14:paraId="759595CB" w14:textId="77777777" w:rsidR="005206ED" w:rsidRDefault="005206ED">
      <w:pPr>
        <w:spacing w:after="0" w:line="240" w:lineRule="auto"/>
        <w:rPr>
          <w:rFonts w:ascii="Times New Roman" w:hAnsi="Times New Roman"/>
          <w:sz w:val="24"/>
          <w:szCs w:val="24"/>
          <w:lang w:eastAsia="hr-HR"/>
        </w:rPr>
      </w:pPr>
    </w:p>
    <w:p w14:paraId="06A08190" w14:textId="77777777" w:rsidR="005206ED" w:rsidRDefault="005206ED">
      <w:pPr>
        <w:spacing w:after="0" w:line="240" w:lineRule="auto"/>
        <w:rPr>
          <w:rFonts w:ascii="Times New Roman" w:hAnsi="Times New Roman"/>
          <w:sz w:val="24"/>
          <w:szCs w:val="24"/>
          <w:lang w:eastAsia="hr-HR"/>
        </w:rPr>
      </w:pPr>
    </w:p>
    <w:p w14:paraId="56972BAE" w14:textId="77777777" w:rsidR="005206ED" w:rsidRDefault="005206ED">
      <w:pPr>
        <w:spacing w:after="0" w:line="240" w:lineRule="auto"/>
        <w:rPr>
          <w:rFonts w:ascii="Times New Roman" w:hAnsi="Times New Roman"/>
          <w:sz w:val="24"/>
          <w:szCs w:val="24"/>
          <w:lang w:eastAsia="hr-HR"/>
        </w:rPr>
      </w:pPr>
    </w:p>
    <w:p w14:paraId="00739F29" w14:textId="77777777" w:rsidR="005206ED" w:rsidRDefault="005206ED">
      <w:pPr>
        <w:spacing w:after="0" w:line="240" w:lineRule="auto"/>
        <w:rPr>
          <w:rFonts w:ascii="Times New Roman" w:hAnsi="Times New Roman"/>
          <w:sz w:val="24"/>
          <w:szCs w:val="24"/>
          <w:lang w:eastAsia="hr-HR"/>
        </w:rPr>
      </w:pPr>
    </w:p>
    <w:p w14:paraId="6EAD9F6A" w14:textId="77777777" w:rsidR="005206ED" w:rsidRDefault="005206ED">
      <w:pPr>
        <w:spacing w:after="0" w:line="240" w:lineRule="auto"/>
        <w:rPr>
          <w:rFonts w:ascii="Times New Roman" w:hAnsi="Times New Roman"/>
          <w:sz w:val="24"/>
          <w:szCs w:val="24"/>
          <w:lang w:eastAsia="hr-HR"/>
        </w:rPr>
      </w:pPr>
    </w:p>
    <w:p w14:paraId="15C99634" w14:textId="77777777" w:rsidR="005206ED" w:rsidRDefault="005206ED">
      <w:pPr>
        <w:spacing w:after="0" w:line="240" w:lineRule="auto"/>
        <w:rPr>
          <w:rFonts w:ascii="Times New Roman" w:hAnsi="Times New Roman"/>
          <w:sz w:val="24"/>
          <w:szCs w:val="24"/>
          <w:lang w:eastAsia="hr-HR"/>
        </w:rPr>
      </w:pPr>
    </w:p>
    <w:p w14:paraId="71940F19" w14:textId="77777777" w:rsidR="005206ED" w:rsidRDefault="005206ED">
      <w:pPr>
        <w:spacing w:after="0" w:line="240" w:lineRule="auto"/>
        <w:rPr>
          <w:rFonts w:ascii="Times New Roman" w:hAnsi="Times New Roman"/>
          <w:sz w:val="24"/>
          <w:szCs w:val="24"/>
          <w:lang w:eastAsia="hr-HR"/>
        </w:rPr>
      </w:pPr>
    </w:p>
    <w:p w14:paraId="5814137D" w14:textId="77777777" w:rsidR="005206ED" w:rsidRDefault="005206ED">
      <w:pPr>
        <w:spacing w:after="0" w:line="240" w:lineRule="auto"/>
        <w:rPr>
          <w:rFonts w:ascii="Times New Roman" w:hAnsi="Times New Roman"/>
          <w:sz w:val="24"/>
          <w:szCs w:val="24"/>
          <w:lang w:eastAsia="hr-HR"/>
        </w:rPr>
      </w:pPr>
    </w:p>
    <w:p w14:paraId="153C8159" w14:textId="77777777" w:rsidR="005206ED" w:rsidRDefault="005206ED">
      <w:pPr>
        <w:spacing w:after="0" w:line="240" w:lineRule="auto"/>
        <w:rPr>
          <w:rFonts w:ascii="Times New Roman" w:hAnsi="Times New Roman"/>
          <w:sz w:val="24"/>
          <w:szCs w:val="24"/>
          <w:lang w:eastAsia="hr-HR"/>
        </w:rPr>
      </w:pPr>
    </w:p>
    <w:p w14:paraId="4D3AEC21" w14:textId="77777777" w:rsidR="005206ED" w:rsidRDefault="005206ED">
      <w:pPr>
        <w:spacing w:after="0" w:line="240" w:lineRule="auto"/>
        <w:rPr>
          <w:rFonts w:ascii="Times New Roman" w:hAnsi="Times New Roman"/>
          <w:sz w:val="24"/>
          <w:szCs w:val="24"/>
          <w:lang w:eastAsia="hr-HR"/>
        </w:rPr>
      </w:pPr>
    </w:p>
    <w:p w14:paraId="68817BB0" w14:textId="77777777" w:rsidR="005206ED" w:rsidRDefault="005206ED">
      <w:pPr>
        <w:spacing w:after="0" w:line="240" w:lineRule="auto"/>
        <w:rPr>
          <w:rFonts w:ascii="Times New Roman" w:hAnsi="Times New Roman"/>
          <w:sz w:val="24"/>
          <w:szCs w:val="24"/>
          <w:lang w:eastAsia="hr-HR"/>
        </w:rPr>
      </w:pPr>
    </w:p>
    <w:p w14:paraId="4A72F6A3" w14:textId="77777777" w:rsidR="005206ED" w:rsidRDefault="005206ED">
      <w:pPr>
        <w:spacing w:after="0" w:line="240" w:lineRule="auto"/>
        <w:rPr>
          <w:rFonts w:ascii="Times New Roman" w:hAnsi="Times New Roman"/>
          <w:sz w:val="24"/>
          <w:szCs w:val="24"/>
          <w:lang w:eastAsia="hr-HR"/>
        </w:rPr>
      </w:pPr>
    </w:p>
    <w:p w14:paraId="376CB40A" w14:textId="77777777" w:rsidR="005206ED" w:rsidRDefault="005206ED">
      <w:pPr>
        <w:spacing w:after="0" w:line="240" w:lineRule="auto"/>
        <w:rPr>
          <w:rFonts w:ascii="Times New Roman" w:hAnsi="Times New Roman"/>
          <w:sz w:val="24"/>
          <w:szCs w:val="24"/>
          <w:lang w:eastAsia="hr-HR"/>
        </w:rPr>
      </w:pPr>
    </w:p>
    <w:p w14:paraId="6043C1E4" w14:textId="77777777" w:rsidR="005206ED" w:rsidRDefault="005206ED">
      <w:pPr>
        <w:spacing w:after="0" w:line="240" w:lineRule="auto"/>
        <w:rPr>
          <w:rFonts w:ascii="Times New Roman" w:hAnsi="Times New Roman"/>
          <w:sz w:val="24"/>
          <w:szCs w:val="24"/>
          <w:lang w:eastAsia="hr-HR"/>
        </w:rPr>
      </w:pPr>
    </w:p>
    <w:p w14:paraId="22723500" w14:textId="77777777" w:rsidR="005206ED" w:rsidRDefault="005206ED">
      <w:pPr>
        <w:spacing w:after="0" w:line="240" w:lineRule="auto"/>
        <w:rPr>
          <w:rFonts w:ascii="Times New Roman" w:hAnsi="Times New Roman"/>
          <w:sz w:val="24"/>
          <w:szCs w:val="24"/>
          <w:lang w:eastAsia="hr-HR"/>
        </w:rPr>
      </w:pPr>
    </w:p>
    <w:p w14:paraId="12680D6E" w14:textId="77777777" w:rsidR="005206ED" w:rsidRDefault="005206ED">
      <w:pPr>
        <w:spacing w:after="0" w:line="240" w:lineRule="auto"/>
        <w:rPr>
          <w:rFonts w:ascii="Times New Roman" w:hAnsi="Times New Roman"/>
          <w:sz w:val="24"/>
          <w:szCs w:val="24"/>
          <w:lang w:eastAsia="hr-HR"/>
        </w:rPr>
      </w:pPr>
    </w:p>
    <w:p w14:paraId="3CD7F2ED" w14:textId="77777777" w:rsidR="005206ED" w:rsidRDefault="005206ED">
      <w:pPr>
        <w:spacing w:after="0" w:line="240" w:lineRule="auto"/>
        <w:rPr>
          <w:rFonts w:ascii="Times New Roman" w:hAnsi="Times New Roman"/>
          <w:sz w:val="24"/>
          <w:szCs w:val="24"/>
          <w:lang w:eastAsia="hr-HR"/>
        </w:rPr>
      </w:pPr>
    </w:p>
    <w:p w14:paraId="438F5041" w14:textId="77777777" w:rsidR="005206ED" w:rsidRDefault="005206ED">
      <w:pPr>
        <w:spacing w:after="0" w:line="240" w:lineRule="auto"/>
        <w:rPr>
          <w:rFonts w:ascii="Times New Roman" w:hAnsi="Times New Roman"/>
          <w:sz w:val="24"/>
          <w:szCs w:val="24"/>
          <w:lang w:eastAsia="hr-HR"/>
        </w:rPr>
      </w:pPr>
    </w:p>
    <w:p w14:paraId="6C06A580" w14:textId="77777777" w:rsidR="005206ED" w:rsidRDefault="005206ED">
      <w:pPr>
        <w:spacing w:after="0" w:line="240" w:lineRule="auto"/>
        <w:rPr>
          <w:rFonts w:ascii="Times New Roman" w:hAnsi="Times New Roman"/>
          <w:sz w:val="24"/>
          <w:szCs w:val="24"/>
          <w:lang w:eastAsia="hr-HR"/>
        </w:rPr>
      </w:pPr>
    </w:p>
    <w:p w14:paraId="5608222D" w14:textId="77777777" w:rsidR="005206ED" w:rsidRDefault="005206ED">
      <w:pPr>
        <w:spacing w:after="0" w:line="240" w:lineRule="auto"/>
        <w:rPr>
          <w:rFonts w:ascii="Times New Roman" w:hAnsi="Times New Roman"/>
          <w:sz w:val="24"/>
          <w:szCs w:val="24"/>
          <w:lang w:eastAsia="hr-HR"/>
        </w:rPr>
      </w:pPr>
    </w:p>
    <w:p w14:paraId="73374E57" w14:textId="77777777" w:rsidR="00FA0F2C" w:rsidRDefault="00FA0F2C">
      <w:pPr>
        <w:spacing w:after="0" w:line="240" w:lineRule="auto"/>
        <w:jc w:val="center"/>
        <w:rPr>
          <w:rFonts w:ascii="Times New Roman" w:hAnsi="Times New Roman"/>
          <w:b/>
          <w:bCs/>
          <w:caps/>
          <w:sz w:val="24"/>
          <w:szCs w:val="24"/>
          <w:lang w:eastAsia="hr-HR"/>
        </w:rPr>
      </w:pPr>
      <w:r>
        <w:rPr>
          <w:rFonts w:ascii="Times New Roman" w:hAnsi="Times New Roman"/>
          <w:b/>
          <w:sz w:val="24"/>
          <w:szCs w:val="24"/>
          <w:lang w:eastAsia="hr-HR"/>
        </w:rPr>
        <w:t xml:space="preserve">KONAČNI </w:t>
      </w:r>
      <w:r w:rsidR="00161C3E">
        <w:rPr>
          <w:rFonts w:ascii="Times New Roman" w:hAnsi="Times New Roman"/>
          <w:b/>
          <w:sz w:val="24"/>
          <w:szCs w:val="24"/>
          <w:lang w:eastAsia="hr-HR"/>
        </w:rPr>
        <w:t xml:space="preserve">PRIJEDLOG </w:t>
      </w:r>
      <w:r w:rsidR="00161C3E">
        <w:rPr>
          <w:rFonts w:ascii="Times New Roman" w:hAnsi="Times New Roman"/>
          <w:b/>
          <w:bCs/>
          <w:caps/>
          <w:sz w:val="24"/>
          <w:szCs w:val="24"/>
          <w:lang w:eastAsia="hr-HR"/>
        </w:rPr>
        <w:t xml:space="preserve">ZAKONA O REGIONALNOM RAZVOJU </w:t>
      </w:r>
    </w:p>
    <w:p w14:paraId="1113E9CC" w14:textId="38B7835D" w:rsidR="005206ED" w:rsidRDefault="00161C3E">
      <w:pPr>
        <w:spacing w:after="0" w:line="240" w:lineRule="auto"/>
        <w:jc w:val="center"/>
        <w:rPr>
          <w:rFonts w:ascii="Times New Roman" w:hAnsi="Times New Roman"/>
          <w:b/>
          <w:sz w:val="24"/>
          <w:szCs w:val="24"/>
          <w:lang w:eastAsia="hr-HR"/>
        </w:rPr>
      </w:pPr>
      <w:r>
        <w:rPr>
          <w:rFonts w:ascii="Times New Roman" w:hAnsi="Times New Roman"/>
          <w:b/>
          <w:bCs/>
          <w:caps/>
          <w:sz w:val="24"/>
          <w:szCs w:val="24"/>
          <w:lang w:eastAsia="hr-HR"/>
        </w:rPr>
        <w:t>REPUBLIKE HRVATSKE</w:t>
      </w:r>
    </w:p>
    <w:p w14:paraId="43FCFB98" w14:textId="77777777" w:rsidR="005206ED" w:rsidRDefault="005206ED">
      <w:pPr>
        <w:spacing w:after="0" w:line="240" w:lineRule="auto"/>
        <w:rPr>
          <w:rFonts w:ascii="Times New Roman" w:hAnsi="Times New Roman"/>
          <w:sz w:val="24"/>
          <w:szCs w:val="24"/>
          <w:lang w:eastAsia="hr-HR"/>
        </w:rPr>
      </w:pPr>
    </w:p>
    <w:p w14:paraId="5B4CD0CE" w14:textId="77777777" w:rsidR="005206ED" w:rsidRDefault="005206ED">
      <w:pPr>
        <w:spacing w:after="0" w:line="240" w:lineRule="auto"/>
        <w:rPr>
          <w:rFonts w:ascii="Times New Roman" w:hAnsi="Times New Roman"/>
          <w:sz w:val="24"/>
          <w:szCs w:val="24"/>
          <w:lang w:eastAsia="hr-HR"/>
        </w:rPr>
      </w:pPr>
    </w:p>
    <w:p w14:paraId="2CF35FD4" w14:textId="77777777" w:rsidR="005206ED" w:rsidRDefault="005206ED">
      <w:pPr>
        <w:spacing w:after="0" w:line="240" w:lineRule="auto"/>
        <w:rPr>
          <w:rFonts w:ascii="Times New Roman" w:hAnsi="Times New Roman"/>
          <w:sz w:val="24"/>
          <w:szCs w:val="24"/>
          <w:lang w:eastAsia="hr-HR"/>
        </w:rPr>
      </w:pPr>
    </w:p>
    <w:p w14:paraId="0FB01E90" w14:textId="77777777" w:rsidR="005206ED" w:rsidRDefault="005206ED">
      <w:pPr>
        <w:spacing w:after="0" w:line="240" w:lineRule="auto"/>
        <w:rPr>
          <w:rFonts w:ascii="Times New Roman" w:hAnsi="Times New Roman"/>
          <w:sz w:val="24"/>
          <w:szCs w:val="24"/>
          <w:lang w:eastAsia="hr-HR"/>
        </w:rPr>
      </w:pPr>
    </w:p>
    <w:p w14:paraId="729125EB" w14:textId="77777777" w:rsidR="005206ED" w:rsidRDefault="005206ED">
      <w:pPr>
        <w:spacing w:after="0" w:line="240" w:lineRule="auto"/>
        <w:rPr>
          <w:rFonts w:ascii="Times New Roman" w:hAnsi="Times New Roman"/>
          <w:sz w:val="24"/>
          <w:szCs w:val="24"/>
          <w:lang w:eastAsia="hr-HR"/>
        </w:rPr>
      </w:pPr>
    </w:p>
    <w:p w14:paraId="45689DA2" w14:textId="77777777" w:rsidR="005206ED" w:rsidRDefault="005206ED">
      <w:pPr>
        <w:spacing w:after="0" w:line="240" w:lineRule="auto"/>
        <w:rPr>
          <w:rFonts w:ascii="Times New Roman" w:hAnsi="Times New Roman"/>
          <w:sz w:val="24"/>
          <w:szCs w:val="24"/>
          <w:lang w:eastAsia="hr-HR"/>
        </w:rPr>
      </w:pPr>
    </w:p>
    <w:p w14:paraId="59743408" w14:textId="77777777" w:rsidR="005206ED" w:rsidRDefault="005206ED">
      <w:pPr>
        <w:spacing w:after="0" w:line="240" w:lineRule="auto"/>
        <w:rPr>
          <w:rFonts w:ascii="Times New Roman" w:hAnsi="Times New Roman"/>
          <w:sz w:val="24"/>
          <w:szCs w:val="24"/>
          <w:lang w:eastAsia="hr-HR"/>
        </w:rPr>
      </w:pPr>
    </w:p>
    <w:p w14:paraId="59FCEB20" w14:textId="77777777" w:rsidR="005206ED" w:rsidRDefault="005206ED">
      <w:pPr>
        <w:spacing w:after="0" w:line="240" w:lineRule="auto"/>
        <w:rPr>
          <w:rFonts w:ascii="Times New Roman" w:hAnsi="Times New Roman"/>
          <w:sz w:val="24"/>
          <w:szCs w:val="24"/>
          <w:lang w:eastAsia="hr-HR"/>
        </w:rPr>
      </w:pPr>
    </w:p>
    <w:p w14:paraId="56D50AC2" w14:textId="77777777" w:rsidR="005206ED" w:rsidRDefault="005206ED">
      <w:pPr>
        <w:spacing w:after="0" w:line="240" w:lineRule="auto"/>
        <w:rPr>
          <w:rFonts w:ascii="Times New Roman" w:hAnsi="Times New Roman"/>
          <w:sz w:val="24"/>
          <w:szCs w:val="24"/>
          <w:lang w:eastAsia="hr-HR"/>
        </w:rPr>
      </w:pPr>
    </w:p>
    <w:p w14:paraId="460A900A" w14:textId="77777777" w:rsidR="005206ED" w:rsidRDefault="005206ED">
      <w:pPr>
        <w:spacing w:after="0" w:line="240" w:lineRule="auto"/>
        <w:rPr>
          <w:rFonts w:ascii="Times New Roman" w:hAnsi="Times New Roman"/>
          <w:sz w:val="24"/>
          <w:szCs w:val="24"/>
          <w:lang w:eastAsia="hr-HR"/>
        </w:rPr>
      </w:pPr>
    </w:p>
    <w:p w14:paraId="1E44A820" w14:textId="77777777" w:rsidR="005206ED" w:rsidRDefault="005206ED">
      <w:pPr>
        <w:spacing w:after="0" w:line="240" w:lineRule="auto"/>
        <w:rPr>
          <w:rFonts w:ascii="Times New Roman" w:hAnsi="Times New Roman"/>
          <w:sz w:val="24"/>
          <w:szCs w:val="24"/>
          <w:lang w:eastAsia="hr-HR"/>
        </w:rPr>
      </w:pPr>
    </w:p>
    <w:p w14:paraId="4AF29AF5" w14:textId="77777777" w:rsidR="005206ED" w:rsidRDefault="005206ED">
      <w:pPr>
        <w:spacing w:after="0" w:line="240" w:lineRule="auto"/>
        <w:rPr>
          <w:rFonts w:ascii="Times New Roman" w:hAnsi="Times New Roman"/>
          <w:sz w:val="24"/>
          <w:szCs w:val="24"/>
          <w:lang w:eastAsia="hr-HR"/>
        </w:rPr>
      </w:pPr>
    </w:p>
    <w:p w14:paraId="582F7FD8" w14:textId="77777777" w:rsidR="005206ED" w:rsidRDefault="005206ED">
      <w:pPr>
        <w:spacing w:after="0" w:line="240" w:lineRule="auto"/>
        <w:rPr>
          <w:rFonts w:ascii="Times New Roman" w:hAnsi="Times New Roman"/>
          <w:sz w:val="24"/>
          <w:szCs w:val="24"/>
          <w:lang w:eastAsia="hr-HR"/>
        </w:rPr>
      </w:pPr>
    </w:p>
    <w:p w14:paraId="31486F51" w14:textId="77777777" w:rsidR="005206ED" w:rsidRDefault="005206ED">
      <w:pPr>
        <w:spacing w:after="0" w:line="240" w:lineRule="auto"/>
        <w:rPr>
          <w:rFonts w:ascii="Times New Roman" w:hAnsi="Times New Roman"/>
          <w:sz w:val="24"/>
          <w:szCs w:val="24"/>
          <w:lang w:eastAsia="hr-HR"/>
        </w:rPr>
      </w:pPr>
    </w:p>
    <w:p w14:paraId="42E334D7" w14:textId="77777777" w:rsidR="005206ED" w:rsidRDefault="005206ED">
      <w:pPr>
        <w:spacing w:after="0" w:line="240" w:lineRule="auto"/>
        <w:rPr>
          <w:rFonts w:ascii="Times New Roman" w:hAnsi="Times New Roman"/>
          <w:sz w:val="24"/>
          <w:szCs w:val="24"/>
          <w:lang w:eastAsia="hr-HR"/>
        </w:rPr>
      </w:pPr>
    </w:p>
    <w:p w14:paraId="216F01B6" w14:textId="77777777" w:rsidR="005206ED" w:rsidRDefault="005206ED">
      <w:pPr>
        <w:spacing w:after="0" w:line="240" w:lineRule="auto"/>
        <w:rPr>
          <w:rFonts w:ascii="Times New Roman" w:hAnsi="Times New Roman"/>
          <w:sz w:val="24"/>
          <w:szCs w:val="24"/>
          <w:lang w:eastAsia="hr-HR"/>
        </w:rPr>
      </w:pPr>
    </w:p>
    <w:p w14:paraId="3AA16248" w14:textId="77777777" w:rsidR="005206ED" w:rsidRDefault="005206ED">
      <w:pPr>
        <w:spacing w:after="0" w:line="240" w:lineRule="auto"/>
        <w:rPr>
          <w:rFonts w:ascii="Times New Roman" w:hAnsi="Times New Roman"/>
          <w:sz w:val="24"/>
          <w:szCs w:val="24"/>
          <w:lang w:eastAsia="hr-HR"/>
        </w:rPr>
      </w:pPr>
    </w:p>
    <w:p w14:paraId="5C4442B7" w14:textId="77777777" w:rsidR="005206ED" w:rsidRDefault="005206ED">
      <w:pPr>
        <w:spacing w:after="0" w:line="240" w:lineRule="auto"/>
        <w:rPr>
          <w:rFonts w:ascii="Times New Roman" w:hAnsi="Times New Roman"/>
          <w:sz w:val="24"/>
          <w:szCs w:val="24"/>
          <w:lang w:eastAsia="hr-HR"/>
        </w:rPr>
      </w:pPr>
    </w:p>
    <w:p w14:paraId="41C04929" w14:textId="77777777" w:rsidR="005206ED" w:rsidRDefault="005206ED">
      <w:pPr>
        <w:spacing w:after="0" w:line="240" w:lineRule="auto"/>
        <w:rPr>
          <w:rFonts w:ascii="Times New Roman" w:hAnsi="Times New Roman"/>
          <w:sz w:val="24"/>
          <w:szCs w:val="24"/>
          <w:lang w:eastAsia="hr-HR"/>
        </w:rPr>
      </w:pPr>
    </w:p>
    <w:p w14:paraId="08C38C34" w14:textId="77777777" w:rsidR="005206ED" w:rsidRDefault="005206ED">
      <w:pPr>
        <w:spacing w:after="0" w:line="240" w:lineRule="auto"/>
        <w:rPr>
          <w:rFonts w:ascii="Times New Roman" w:hAnsi="Times New Roman"/>
          <w:sz w:val="24"/>
          <w:szCs w:val="24"/>
          <w:lang w:eastAsia="hr-HR"/>
        </w:rPr>
      </w:pPr>
    </w:p>
    <w:p w14:paraId="31F18521" w14:textId="77777777" w:rsidR="005206ED" w:rsidRDefault="005206ED">
      <w:pPr>
        <w:spacing w:after="0" w:line="240" w:lineRule="auto"/>
        <w:rPr>
          <w:rFonts w:ascii="Times New Roman" w:hAnsi="Times New Roman"/>
          <w:sz w:val="24"/>
          <w:szCs w:val="24"/>
          <w:lang w:eastAsia="hr-HR"/>
        </w:rPr>
      </w:pPr>
    </w:p>
    <w:p w14:paraId="198D1530" w14:textId="77777777" w:rsidR="005206ED" w:rsidRDefault="005206ED">
      <w:pPr>
        <w:spacing w:after="0" w:line="240" w:lineRule="auto"/>
        <w:rPr>
          <w:rFonts w:ascii="Times New Roman" w:hAnsi="Times New Roman"/>
          <w:sz w:val="24"/>
          <w:szCs w:val="24"/>
          <w:lang w:eastAsia="hr-HR"/>
        </w:rPr>
      </w:pPr>
    </w:p>
    <w:p w14:paraId="54728FE1" w14:textId="77777777" w:rsidR="005206ED" w:rsidRDefault="005206ED">
      <w:pPr>
        <w:pBdr>
          <w:bottom w:val="single" w:sz="12" w:space="1" w:color="auto"/>
        </w:pBdr>
        <w:spacing w:after="0" w:line="240" w:lineRule="auto"/>
        <w:rPr>
          <w:rFonts w:ascii="Times New Roman" w:hAnsi="Times New Roman"/>
          <w:b/>
          <w:sz w:val="24"/>
          <w:szCs w:val="24"/>
        </w:rPr>
      </w:pPr>
    </w:p>
    <w:p w14:paraId="4A06827B" w14:textId="0F87D8F7" w:rsidR="005206ED" w:rsidRDefault="00161C3E">
      <w:pPr>
        <w:spacing w:after="0" w:line="240" w:lineRule="auto"/>
        <w:jc w:val="center"/>
        <w:rPr>
          <w:rFonts w:ascii="Times New Roman" w:hAnsi="Times New Roman"/>
          <w:b/>
          <w:sz w:val="24"/>
          <w:szCs w:val="24"/>
        </w:rPr>
      </w:pPr>
      <w:r>
        <w:rPr>
          <w:rFonts w:ascii="Times New Roman" w:hAnsi="Times New Roman"/>
          <w:b/>
          <w:sz w:val="24"/>
          <w:szCs w:val="24"/>
        </w:rPr>
        <w:t xml:space="preserve">Zagreb, </w:t>
      </w:r>
      <w:r w:rsidR="00FA0F2C">
        <w:rPr>
          <w:rFonts w:ascii="Times New Roman" w:hAnsi="Times New Roman"/>
          <w:b/>
          <w:sz w:val="24"/>
          <w:szCs w:val="24"/>
        </w:rPr>
        <w:t xml:space="preserve">ožujak </w:t>
      </w:r>
      <w:r>
        <w:rPr>
          <w:rFonts w:ascii="Times New Roman" w:hAnsi="Times New Roman"/>
          <w:b/>
          <w:sz w:val="24"/>
          <w:szCs w:val="24"/>
        </w:rPr>
        <w:t>202</w:t>
      </w:r>
      <w:r w:rsidR="00FA0F2C">
        <w:rPr>
          <w:rFonts w:ascii="Times New Roman" w:hAnsi="Times New Roman"/>
          <w:b/>
          <w:sz w:val="24"/>
          <w:szCs w:val="24"/>
        </w:rPr>
        <w:t>6</w:t>
      </w:r>
      <w:r>
        <w:rPr>
          <w:rFonts w:ascii="Times New Roman" w:hAnsi="Times New Roman"/>
          <w:b/>
          <w:sz w:val="24"/>
          <w:szCs w:val="24"/>
        </w:rPr>
        <w:t>.</w:t>
      </w:r>
    </w:p>
    <w:p w14:paraId="77941925" w14:textId="77777777" w:rsidR="00CA47D2" w:rsidRDefault="00CA47D2">
      <w:pPr>
        <w:pStyle w:val="tb-na16"/>
        <w:spacing w:beforeLines="30" w:before="72" w:beforeAutospacing="0" w:afterLines="30" w:after="72" w:afterAutospacing="0"/>
        <w:jc w:val="center"/>
        <w:rPr>
          <w:b/>
          <w:bCs/>
          <w:color w:val="000000"/>
        </w:rPr>
      </w:pPr>
      <w:r>
        <w:rPr>
          <w:b/>
          <w:bCs/>
          <w:color w:val="000000"/>
        </w:rPr>
        <w:t xml:space="preserve"> KONAČNI </w:t>
      </w:r>
      <w:r w:rsidR="00161C3E">
        <w:rPr>
          <w:b/>
          <w:bCs/>
          <w:color w:val="000000"/>
        </w:rPr>
        <w:t xml:space="preserve">PRIJEDLOG ZAKONA O REGIONALNOM RAZVOJU </w:t>
      </w:r>
    </w:p>
    <w:p w14:paraId="095A64BB" w14:textId="0B02701F" w:rsidR="005206ED" w:rsidRDefault="00161C3E">
      <w:pPr>
        <w:pStyle w:val="tb-na16"/>
        <w:spacing w:beforeLines="30" w:before="72" w:beforeAutospacing="0" w:afterLines="30" w:after="72" w:afterAutospacing="0"/>
        <w:jc w:val="center"/>
        <w:rPr>
          <w:b/>
          <w:bCs/>
          <w:color w:val="000000"/>
        </w:rPr>
      </w:pPr>
      <w:r>
        <w:rPr>
          <w:b/>
          <w:bCs/>
          <w:color w:val="000000"/>
        </w:rPr>
        <w:t>REPUBLIKE HRVATSKE</w:t>
      </w:r>
    </w:p>
    <w:p w14:paraId="6BD703D1" w14:textId="77777777" w:rsidR="005206ED" w:rsidRDefault="005206ED">
      <w:pPr>
        <w:pStyle w:val="t-11-9-sred"/>
        <w:spacing w:beforeLines="30" w:before="72" w:beforeAutospacing="0" w:afterLines="30" w:after="72" w:afterAutospacing="0"/>
        <w:jc w:val="center"/>
        <w:rPr>
          <w:color w:val="000000"/>
        </w:rPr>
      </w:pPr>
    </w:p>
    <w:p w14:paraId="32BA575F" w14:textId="77777777" w:rsidR="005206ED" w:rsidRDefault="005206ED">
      <w:pPr>
        <w:pStyle w:val="t-11-9-sred"/>
        <w:spacing w:beforeLines="30" w:before="72" w:beforeAutospacing="0" w:afterLines="30" w:after="72" w:afterAutospacing="0"/>
        <w:jc w:val="center"/>
        <w:rPr>
          <w:color w:val="000000"/>
        </w:rPr>
      </w:pPr>
    </w:p>
    <w:p w14:paraId="31B6A776" w14:textId="77777777" w:rsidR="005206ED" w:rsidRDefault="00161C3E">
      <w:pPr>
        <w:pStyle w:val="Heading3"/>
        <w:spacing w:before="0" w:line="240" w:lineRule="auto"/>
        <w:rPr>
          <w:sz w:val="24"/>
          <w:szCs w:val="24"/>
        </w:rPr>
      </w:pPr>
      <w:bookmarkStart w:id="1" w:name="_Toc534008574"/>
      <w:r>
        <w:rPr>
          <w:sz w:val="24"/>
          <w:szCs w:val="24"/>
        </w:rPr>
        <w:t xml:space="preserve">PRVI DIO   </w:t>
      </w:r>
    </w:p>
    <w:p w14:paraId="47432C70" w14:textId="77777777" w:rsidR="005206ED" w:rsidRDefault="00161C3E">
      <w:pPr>
        <w:pStyle w:val="Heading3"/>
        <w:spacing w:before="0" w:line="240" w:lineRule="auto"/>
        <w:rPr>
          <w:sz w:val="24"/>
          <w:szCs w:val="24"/>
        </w:rPr>
      </w:pPr>
      <w:r>
        <w:rPr>
          <w:sz w:val="24"/>
          <w:szCs w:val="24"/>
        </w:rPr>
        <w:t>TEMELJNE ODREDBE</w:t>
      </w:r>
      <w:bookmarkEnd w:id="1"/>
    </w:p>
    <w:p w14:paraId="770CA4F8" w14:textId="77777777" w:rsidR="005206ED" w:rsidRDefault="005206ED">
      <w:pPr>
        <w:rPr>
          <w:rFonts w:ascii="Times New Roman" w:hAnsi="Times New Roman"/>
          <w:sz w:val="24"/>
          <w:szCs w:val="24"/>
        </w:rPr>
      </w:pPr>
    </w:p>
    <w:p w14:paraId="3B21A798" w14:textId="77777777" w:rsidR="005206ED" w:rsidRDefault="00161C3E">
      <w:pPr>
        <w:pStyle w:val="Heading4"/>
        <w:spacing w:before="0" w:line="240" w:lineRule="auto"/>
        <w:rPr>
          <w:szCs w:val="24"/>
        </w:rPr>
      </w:pPr>
      <w:bookmarkStart w:id="2" w:name="_Toc534008575"/>
      <w:r>
        <w:rPr>
          <w:szCs w:val="24"/>
        </w:rPr>
        <w:t xml:space="preserve">Glava I.  </w:t>
      </w:r>
    </w:p>
    <w:p w14:paraId="15274278" w14:textId="77777777" w:rsidR="005206ED" w:rsidRDefault="00161C3E">
      <w:pPr>
        <w:pStyle w:val="Heading4"/>
        <w:spacing w:before="0" w:line="240" w:lineRule="auto"/>
        <w:rPr>
          <w:szCs w:val="24"/>
        </w:rPr>
      </w:pPr>
      <w:r>
        <w:rPr>
          <w:szCs w:val="24"/>
        </w:rPr>
        <w:t xml:space="preserve"> </w:t>
      </w:r>
      <w:bookmarkStart w:id="3" w:name="_Hlk83993163"/>
      <w:r>
        <w:rPr>
          <w:szCs w:val="24"/>
        </w:rPr>
        <w:t>OPĆE ODREDBE</w:t>
      </w:r>
      <w:bookmarkEnd w:id="2"/>
    </w:p>
    <w:bookmarkEnd w:id="3"/>
    <w:p w14:paraId="1E2DBDAD" w14:textId="77777777" w:rsidR="005206ED" w:rsidRDefault="005206ED">
      <w:pPr>
        <w:pStyle w:val="t-10-9-kurz-s"/>
        <w:spacing w:beforeLines="30" w:before="72" w:beforeAutospacing="0" w:afterLines="30" w:after="72" w:afterAutospacing="0"/>
        <w:jc w:val="center"/>
        <w:rPr>
          <w:iCs/>
          <w:color w:val="000000"/>
        </w:rPr>
      </w:pPr>
    </w:p>
    <w:p w14:paraId="5BD265A5" w14:textId="77777777" w:rsidR="005206ED" w:rsidRDefault="00161C3E">
      <w:pPr>
        <w:pStyle w:val="t-10-9-kurz-s"/>
        <w:spacing w:beforeLines="30" w:before="72" w:beforeAutospacing="0" w:afterLines="30" w:after="72" w:afterAutospacing="0"/>
        <w:jc w:val="center"/>
        <w:rPr>
          <w:iCs/>
          <w:color w:val="000000" w:themeColor="text1"/>
        </w:rPr>
      </w:pPr>
      <w:r>
        <w:rPr>
          <w:iCs/>
          <w:color w:val="000000" w:themeColor="text1"/>
        </w:rPr>
        <w:t>Predmet Zakona</w:t>
      </w:r>
    </w:p>
    <w:p w14:paraId="319255F1" w14:textId="77777777" w:rsidR="005206ED" w:rsidRPr="00B960B4" w:rsidRDefault="00161C3E">
      <w:pPr>
        <w:pStyle w:val="clanak-"/>
        <w:spacing w:beforeLines="30" w:before="72" w:beforeAutospacing="0" w:afterLines="30" w:after="72" w:afterAutospacing="0"/>
        <w:jc w:val="center"/>
        <w:rPr>
          <w:b/>
          <w:color w:val="000000"/>
        </w:rPr>
      </w:pPr>
      <w:r w:rsidRPr="00B960B4">
        <w:rPr>
          <w:b/>
          <w:color w:val="000000"/>
        </w:rPr>
        <w:t>Članak 1.</w:t>
      </w:r>
    </w:p>
    <w:p w14:paraId="55F7C0B6" w14:textId="77777777" w:rsidR="005206ED" w:rsidRDefault="005206ED" w:rsidP="00D366E9">
      <w:pPr>
        <w:pStyle w:val="NoSpacing"/>
      </w:pPr>
    </w:p>
    <w:p w14:paraId="1CA8EEDF" w14:textId="77777777" w:rsidR="005206ED" w:rsidRDefault="00161C3E">
      <w:pPr>
        <w:pStyle w:val="t-9-8"/>
        <w:spacing w:before="0" w:beforeAutospacing="0" w:after="0" w:afterAutospacing="0"/>
        <w:ind w:firstLine="709"/>
        <w:jc w:val="both"/>
        <w:rPr>
          <w:color w:val="000000"/>
        </w:rPr>
      </w:pPr>
      <w:r>
        <w:rPr>
          <w:color w:val="000000"/>
        </w:rPr>
        <w:t xml:space="preserve">(1) Ovim se Zakonom uređuju ciljevi i načela upravljanja regionalnim razvojem Republike Hrvatske, </w:t>
      </w:r>
      <w:r>
        <w:rPr>
          <w:color w:val="000000" w:themeColor="text1"/>
        </w:rPr>
        <w:t xml:space="preserve">strateško planiranje regionalnoga razvoja, </w:t>
      </w:r>
      <w:r>
        <w:rPr>
          <w:color w:val="000000"/>
        </w:rPr>
        <w:t xml:space="preserve">institucionalni okvir i upravljanje regionalnim razvojem, ocjenjivanje stupnja razvijenosti jedinica lokalne i područne (regionalne) samouprave, potpomognuta područja i područja s razvojnim posebnostima, poticanje regionalne konkurentnosti i urbanoga razvoja te provedba, praćenje, vrednovanje i izvješćivanje o provedbi politike regionalnoga razvoja.  </w:t>
      </w:r>
    </w:p>
    <w:p w14:paraId="17E091F1" w14:textId="77777777" w:rsidR="005206ED" w:rsidRDefault="005206ED">
      <w:pPr>
        <w:pStyle w:val="t-9-8"/>
        <w:spacing w:before="0" w:beforeAutospacing="0" w:after="0" w:afterAutospacing="0"/>
        <w:ind w:firstLine="709"/>
        <w:jc w:val="both"/>
        <w:rPr>
          <w:color w:val="000000"/>
        </w:rPr>
      </w:pPr>
    </w:p>
    <w:p w14:paraId="1D4B957B" w14:textId="5DE40F91" w:rsidR="005206ED" w:rsidRDefault="00161C3E">
      <w:pPr>
        <w:pStyle w:val="t-9-8"/>
        <w:spacing w:beforeLines="30" w:before="72" w:beforeAutospacing="0" w:afterLines="30" w:after="72" w:afterAutospacing="0"/>
        <w:ind w:firstLine="708"/>
        <w:jc w:val="both"/>
        <w:rPr>
          <w:color w:val="000000"/>
        </w:rPr>
      </w:pPr>
      <w:r>
        <w:rPr>
          <w:color w:val="000000"/>
        </w:rPr>
        <w:t>(2) Ovaj Zakon zajedno s</w:t>
      </w:r>
      <w:r w:rsidR="00FB0A08">
        <w:rPr>
          <w:color w:val="000000"/>
        </w:rPr>
        <w:t>a</w:t>
      </w:r>
      <w:r>
        <w:rPr>
          <w:color w:val="000000"/>
        </w:rPr>
        <w:t xml:space="preserve"> zakonima kojima se uređuje upravljanje razvojem potpomognutih područja, brdsko-planinskih područja te otoka uređuje politiku regionalnoga razvoja.</w:t>
      </w:r>
    </w:p>
    <w:p w14:paraId="77B25BBC" w14:textId="77777777" w:rsidR="005206ED" w:rsidRDefault="005206ED">
      <w:pPr>
        <w:pStyle w:val="t-10-9-kurz-s"/>
        <w:spacing w:beforeLines="30" w:before="72" w:beforeAutospacing="0" w:afterLines="30" w:after="72" w:afterAutospacing="0"/>
        <w:jc w:val="center"/>
        <w:rPr>
          <w:iCs/>
          <w:color w:val="000000"/>
        </w:rPr>
      </w:pPr>
    </w:p>
    <w:p w14:paraId="10762327" w14:textId="77777777" w:rsidR="005206ED" w:rsidRDefault="00161C3E">
      <w:pPr>
        <w:pStyle w:val="t-10-9-kurz-s"/>
        <w:spacing w:beforeLines="30" w:before="72" w:beforeAutospacing="0" w:afterLines="30" w:after="72" w:afterAutospacing="0"/>
        <w:jc w:val="center"/>
        <w:rPr>
          <w:iCs/>
          <w:color w:val="000000"/>
        </w:rPr>
      </w:pPr>
      <w:r>
        <w:rPr>
          <w:iCs/>
          <w:color w:val="000000"/>
        </w:rPr>
        <w:t>Cilj politike regionalnoga razvoja Republike Hrvatske</w:t>
      </w:r>
    </w:p>
    <w:p w14:paraId="1F2F395B" w14:textId="77777777" w:rsidR="005206ED" w:rsidRPr="00B960B4" w:rsidRDefault="00161C3E">
      <w:pPr>
        <w:pStyle w:val="clanak-"/>
        <w:spacing w:beforeLines="30" w:before="72" w:beforeAutospacing="0" w:afterLines="30" w:after="72" w:afterAutospacing="0"/>
        <w:jc w:val="center"/>
        <w:rPr>
          <w:b/>
          <w:color w:val="000000"/>
        </w:rPr>
      </w:pPr>
      <w:r w:rsidRPr="00B960B4">
        <w:rPr>
          <w:b/>
          <w:color w:val="000000"/>
        </w:rPr>
        <w:t>Članak 2.</w:t>
      </w:r>
    </w:p>
    <w:p w14:paraId="71B815A6" w14:textId="77777777" w:rsidR="005206ED" w:rsidRDefault="005206ED" w:rsidP="00D366E9">
      <w:pPr>
        <w:pStyle w:val="NoSpacing"/>
      </w:pPr>
    </w:p>
    <w:p w14:paraId="3E2366FC" w14:textId="113618E7" w:rsidR="005206ED" w:rsidRDefault="00161C3E">
      <w:pPr>
        <w:pStyle w:val="t-9-8"/>
        <w:spacing w:before="0" w:beforeAutospacing="0" w:after="0" w:afterAutospacing="0"/>
        <w:ind w:firstLine="709"/>
        <w:jc w:val="both"/>
        <w:rPr>
          <w:color w:val="000000"/>
        </w:rPr>
      </w:pPr>
      <w:r>
        <w:rPr>
          <w:color w:val="000000"/>
        </w:rPr>
        <w:lastRenderedPageBreak/>
        <w:t xml:space="preserve">(1) Cilj je politike regionalnoga razvoja pridonijeti društveno-gospodarskom razvoju te demografskoj revitalizaciji Republike Hrvatske, u skladu s načelima održivoga razvoja, stvaranjem uvjeta koji će svim dijelovima </w:t>
      </w:r>
      <w:r w:rsidR="00961B04">
        <w:rPr>
          <w:color w:val="000000"/>
        </w:rPr>
        <w:t xml:space="preserve">Republike Hrvatske </w:t>
      </w:r>
      <w:r>
        <w:rPr>
          <w:color w:val="000000"/>
        </w:rPr>
        <w:t>omogućivati jačanje konkurentnosti i realizaciju vlastitih razvojnih potencijala.</w:t>
      </w:r>
    </w:p>
    <w:p w14:paraId="6F3297C1" w14:textId="77777777" w:rsidR="005206ED" w:rsidRDefault="005206ED">
      <w:pPr>
        <w:pStyle w:val="t-9-8"/>
        <w:spacing w:before="0" w:beforeAutospacing="0" w:after="0" w:afterAutospacing="0"/>
        <w:ind w:firstLine="709"/>
        <w:jc w:val="both"/>
        <w:rPr>
          <w:color w:val="000000"/>
        </w:rPr>
      </w:pPr>
    </w:p>
    <w:p w14:paraId="02F4A886" w14:textId="5C18DE26" w:rsidR="005206ED" w:rsidRDefault="00161C3E">
      <w:pPr>
        <w:pStyle w:val="t-9-8"/>
        <w:spacing w:before="0" w:beforeAutospacing="0" w:after="0" w:afterAutospacing="0"/>
        <w:ind w:firstLine="709"/>
        <w:jc w:val="both"/>
        <w:rPr>
          <w:color w:val="000000"/>
        </w:rPr>
      </w:pPr>
      <w:r>
        <w:rPr>
          <w:color w:val="000000"/>
        </w:rPr>
        <w:t>(2) Radi postizanja cilja iz stavka 1. ovoga članka politikom regionalnoga razvoja  nastoji</w:t>
      </w:r>
      <w:r w:rsidR="00FA1D1D">
        <w:rPr>
          <w:color w:val="000000"/>
        </w:rPr>
        <w:t xml:space="preserve"> se</w:t>
      </w:r>
      <w:r>
        <w:rPr>
          <w:color w:val="000000"/>
        </w:rPr>
        <w:t xml:space="preserve"> osigurati: povezanost lokalnih i regionalnih razvojnih potreba s prioritetima razvoja središnje razine te ciljevima kohezijske politike Europske unije, potpora slabije razvijenim područjima kao i područjima s razvojnim posebnostima za povećanje i optimalno korištenje vlastitog razvojnog potencijala otklanjanjem uzroka razvojnih teškoća, mjere za ravnomjeran i održiv razvoj jedinica lokalne i područne (regionalne) samouprave u pograničnom području; poticanje teritorijalne suradnje te učinkovito korištenje sredstava namijenjenih regionalnom i urbanom razvoju. </w:t>
      </w:r>
    </w:p>
    <w:p w14:paraId="7EF1D53F" w14:textId="77777777" w:rsidR="005206ED" w:rsidRDefault="005206ED">
      <w:pPr>
        <w:pStyle w:val="t-10-9-kurz-s"/>
        <w:spacing w:beforeLines="30" w:before="72" w:beforeAutospacing="0" w:afterLines="30" w:after="72" w:afterAutospacing="0"/>
        <w:jc w:val="center"/>
        <w:rPr>
          <w:iCs/>
          <w:color w:val="000000"/>
        </w:rPr>
      </w:pPr>
    </w:p>
    <w:p w14:paraId="1E8ED76A" w14:textId="77777777" w:rsidR="005206ED" w:rsidRDefault="005206ED">
      <w:pPr>
        <w:pStyle w:val="t-10-9-kurz-s"/>
        <w:spacing w:beforeLines="30" w:before="72" w:beforeAutospacing="0" w:afterLines="30" w:after="72" w:afterAutospacing="0"/>
        <w:jc w:val="center"/>
        <w:rPr>
          <w:iCs/>
          <w:color w:val="000000"/>
        </w:rPr>
      </w:pPr>
    </w:p>
    <w:p w14:paraId="68EABBEC" w14:textId="77777777" w:rsidR="005206ED" w:rsidRDefault="005206ED">
      <w:pPr>
        <w:pStyle w:val="t-10-9-kurz-s"/>
        <w:spacing w:beforeLines="30" w:before="72" w:beforeAutospacing="0" w:afterLines="30" w:after="72" w:afterAutospacing="0"/>
        <w:jc w:val="center"/>
        <w:rPr>
          <w:iCs/>
          <w:color w:val="000000"/>
        </w:rPr>
      </w:pPr>
    </w:p>
    <w:p w14:paraId="10383257" w14:textId="77777777" w:rsidR="005206ED" w:rsidRDefault="005206ED">
      <w:pPr>
        <w:pStyle w:val="t-10-9-kurz-s"/>
        <w:spacing w:beforeLines="30" w:before="72" w:beforeAutospacing="0" w:afterLines="30" w:after="72" w:afterAutospacing="0"/>
        <w:jc w:val="center"/>
        <w:rPr>
          <w:iCs/>
          <w:color w:val="000000"/>
        </w:rPr>
      </w:pPr>
    </w:p>
    <w:p w14:paraId="4E414E20" w14:textId="77777777" w:rsidR="005206ED" w:rsidRDefault="00161C3E">
      <w:pPr>
        <w:pStyle w:val="clanak-"/>
        <w:spacing w:beforeLines="30" w:before="72" w:beforeAutospacing="0" w:afterLines="30" w:after="72" w:afterAutospacing="0"/>
        <w:jc w:val="center"/>
        <w:rPr>
          <w:color w:val="000000"/>
        </w:rPr>
      </w:pPr>
      <w:r>
        <w:rPr>
          <w:color w:val="000000"/>
        </w:rPr>
        <w:t>Značenje pojmova</w:t>
      </w:r>
    </w:p>
    <w:p w14:paraId="3A5F044E" w14:textId="77777777" w:rsidR="005206ED" w:rsidRPr="00B960B4" w:rsidRDefault="00161C3E">
      <w:pPr>
        <w:pStyle w:val="clanak-"/>
        <w:spacing w:beforeLines="30" w:before="72" w:beforeAutospacing="0" w:afterLines="30" w:after="72" w:afterAutospacing="0"/>
        <w:jc w:val="center"/>
        <w:rPr>
          <w:b/>
          <w:color w:val="000000"/>
        </w:rPr>
      </w:pPr>
      <w:r w:rsidRPr="00B960B4">
        <w:rPr>
          <w:b/>
          <w:color w:val="000000"/>
        </w:rPr>
        <w:t>Članak 3.</w:t>
      </w:r>
    </w:p>
    <w:p w14:paraId="6A3506A4" w14:textId="77777777" w:rsidR="005206ED" w:rsidRDefault="005206ED">
      <w:pPr>
        <w:pStyle w:val="clanak-"/>
        <w:spacing w:beforeLines="30" w:before="72" w:beforeAutospacing="0" w:afterLines="30" w:after="72" w:afterAutospacing="0"/>
        <w:ind w:firstLine="708"/>
        <w:rPr>
          <w:color w:val="231F20"/>
          <w:shd w:val="clear" w:color="auto" w:fill="FFFFFF"/>
        </w:rPr>
      </w:pPr>
    </w:p>
    <w:p w14:paraId="0F4CA769" w14:textId="18808FB5" w:rsidR="005206ED" w:rsidRDefault="00976B68">
      <w:pPr>
        <w:pStyle w:val="clanak-"/>
        <w:spacing w:beforeLines="30" w:before="72" w:beforeAutospacing="0" w:afterLines="30" w:after="72" w:afterAutospacing="0"/>
        <w:ind w:firstLine="708"/>
        <w:rPr>
          <w:color w:val="000000"/>
        </w:rPr>
      </w:pPr>
      <w:r>
        <w:rPr>
          <w:color w:val="231F20"/>
          <w:shd w:val="clear" w:color="auto" w:fill="FFFFFF"/>
        </w:rPr>
        <w:t xml:space="preserve">(1) </w:t>
      </w:r>
      <w:r w:rsidR="00161C3E">
        <w:rPr>
          <w:color w:val="231F20"/>
          <w:shd w:val="clear" w:color="auto" w:fill="FFFFFF"/>
        </w:rPr>
        <w:t>Pojedini pojmovi u smislu ovoga Zakona imaju sljedeća značenja:</w:t>
      </w:r>
      <w:r w:rsidR="00161C3E">
        <w:rPr>
          <w:color w:val="000000"/>
        </w:rPr>
        <w:t xml:space="preserve"> </w:t>
      </w:r>
    </w:p>
    <w:p w14:paraId="0ABF14DB" w14:textId="77777777" w:rsidR="005206ED" w:rsidRDefault="00161C3E">
      <w:pPr>
        <w:pStyle w:val="clanak-"/>
        <w:spacing w:beforeLines="30" w:before="72" w:beforeAutospacing="0" w:afterLines="30" w:after="72" w:afterAutospacing="0"/>
        <w:jc w:val="both"/>
        <w:rPr>
          <w:color w:val="000000"/>
        </w:rPr>
      </w:pPr>
      <w:r>
        <w:rPr>
          <w:color w:val="000000"/>
        </w:rPr>
        <w:t xml:space="preserve">1. </w:t>
      </w:r>
      <w:r w:rsidRPr="00B960B4">
        <w:rPr>
          <w:bCs/>
          <w:i/>
          <w:color w:val="000000"/>
        </w:rPr>
        <w:t>četvrtina</w:t>
      </w:r>
      <w:r>
        <w:rPr>
          <w:color w:val="000000"/>
        </w:rPr>
        <w:t xml:space="preserve"> – dio u razdiobi iznadprosječno, odnosno ispodprosječno rangiranih jedinica lokalne samouprave koji sadrži jednu četvrtinu ukupnoga broja iznadprosječnih, odnosno ispodprosječnih jedinica. U prvu četvrtinu ulazi 25 % najbolje, a u posljednju četvrtinu 25 % najlošije iznadprosječno, odnosno ispodprosječno rangiranih jedinica lokalne samouprave</w:t>
      </w:r>
    </w:p>
    <w:p w14:paraId="5F8FC164" w14:textId="4385F63C" w:rsidR="005206ED" w:rsidRDefault="00161C3E">
      <w:pPr>
        <w:pStyle w:val="t-9-8"/>
        <w:jc w:val="both"/>
        <w:rPr>
          <w:color w:val="000000"/>
        </w:rPr>
      </w:pPr>
      <w:r>
        <w:rPr>
          <w:color w:val="000000"/>
        </w:rPr>
        <w:t xml:space="preserve">2. </w:t>
      </w:r>
      <w:r w:rsidRPr="00B960B4">
        <w:rPr>
          <w:bCs/>
          <w:i/>
          <w:color w:val="000000"/>
        </w:rPr>
        <w:t>indeks razvijenosti</w:t>
      </w:r>
      <w:r>
        <w:rPr>
          <w:color w:val="000000"/>
        </w:rPr>
        <w:t xml:space="preserve"> – kompozitni pokazatelj koji se računa kao prilagođeni prosjek standardiziranih vrijednosti društven</w:t>
      </w:r>
      <w:r w:rsidR="00856FD2">
        <w:rPr>
          <w:color w:val="000000"/>
        </w:rPr>
        <w:t>ih</w:t>
      </w:r>
      <w:r>
        <w:rPr>
          <w:color w:val="000000"/>
        </w:rPr>
        <w:t>, gospodarskih i demografskih pokazatelja radi mjerenja stupnja razvijenosti jedinica lokalne i područne (regionalne) samouprave u određenom razdoblju</w:t>
      </w:r>
    </w:p>
    <w:p w14:paraId="6800C02E" w14:textId="337E0125" w:rsidR="001B7CDB" w:rsidRDefault="001B7CDB">
      <w:pPr>
        <w:pStyle w:val="t-9-8"/>
        <w:jc w:val="both"/>
        <w:rPr>
          <w:color w:val="000000"/>
        </w:rPr>
      </w:pPr>
      <w:r>
        <w:rPr>
          <w:color w:val="000000"/>
        </w:rPr>
        <w:t xml:space="preserve">3. </w:t>
      </w:r>
      <w:r w:rsidRPr="00B960B4">
        <w:rPr>
          <w:bCs/>
          <w:i/>
          <w:color w:val="000000"/>
        </w:rPr>
        <w:t>integrirano teritorijalno ulaganje</w:t>
      </w:r>
      <w:r>
        <w:rPr>
          <w:color w:val="000000"/>
        </w:rPr>
        <w:t xml:space="preserve"> - </w:t>
      </w:r>
      <w:r w:rsidRPr="001B7CDB">
        <w:rPr>
          <w:color w:val="000000"/>
        </w:rPr>
        <w:t>instrument teritorijalne politike kojim se, na temelju teritorijalne strategije za određeno područje, provodi skup međusobno povezanih ulaganja iz različitih izvora financiranja radi postizanja uravnoteženog, održivog i teritorijalno usmjerenog razvoja</w:t>
      </w:r>
    </w:p>
    <w:p w14:paraId="28FAFD22" w14:textId="6E6851BD" w:rsidR="005206ED" w:rsidRDefault="001B7CDB">
      <w:pPr>
        <w:pStyle w:val="t-9-8"/>
        <w:jc w:val="both"/>
        <w:rPr>
          <w:color w:val="FF0000"/>
        </w:rPr>
      </w:pPr>
      <w:r>
        <w:rPr>
          <w:color w:val="000000"/>
        </w:rPr>
        <w:t>4</w:t>
      </w:r>
      <w:r w:rsidR="00161C3E">
        <w:rPr>
          <w:color w:val="000000"/>
        </w:rPr>
        <w:t xml:space="preserve">. </w:t>
      </w:r>
      <w:r w:rsidR="00161C3E" w:rsidRPr="00B960B4">
        <w:rPr>
          <w:bCs/>
          <w:i/>
          <w:color w:val="000000"/>
        </w:rPr>
        <w:t>javnopravna tijela</w:t>
      </w:r>
      <w:r w:rsidR="00161C3E">
        <w:rPr>
          <w:color w:val="000000"/>
        </w:rPr>
        <w:t xml:space="preserve"> – tijela državne uprave, druga državna tijela, jedinice lokalne i područne (regionalne) samouprave i pravne osobe koje imaju javne ovlasti </w:t>
      </w:r>
    </w:p>
    <w:p w14:paraId="3FCDD918" w14:textId="3314AC62" w:rsidR="005206ED" w:rsidRDefault="001B7CDB">
      <w:pPr>
        <w:pStyle w:val="t-9-8"/>
        <w:jc w:val="both"/>
        <w:rPr>
          <w:color w:val="231F20"/>
          <w:shd w:val="clear" w:color="auto" w:fill="FFFFFF"/>
        </w:rPr>
      </w:pPr>
      <w:r>
        <w:rPr>
          <w:color w:val="000000"/>
        </w:rPr>
        <w:t>5</w:t>
      </w:r>
      <w:r w:rsidR="00161C3E">
        <w:rPr>
          <w:color w:val="000000"/>
        </w:rPr>
        <w:t xml:space="preserve">. </w:t>
      </w:r>
      <w:r w:rsidR="00161C3E" w:rsidRPr="00B960B4">
        <w:rPr>
          <w:bCs/>
          <w:i/>
          <w:color w:val="000000"/>
        </w:rPr>
        <w:t>k</w:t>
      </w:r>
      <w:r w:rsidR="00161C3E" w:rsidRPr="00B960B4">
        <w:rPr>
          <w:rStyle w:val="kurziv"/>
          <w:bCs/>
          <w:i/>
          <w:color w:val="231F20"/>
          <w:shd w:val="clear" w:color="auto" w:fill="FFFFFF"/>
        </w:rPr>
        <w:t>oordinacijsko tijelo</w:t>
      </w:r>
      <w:r w:rsidR="00161C3E">
        <w:rPr>
          <w:rStyle w:val="kurziv"/>
          <w:i/>
          <w:iCs/>
          <w:color w:val="231F20"/>
          <w:shd w:val="clear" w:color="auto" w:fill="FFFFFF"/>
        </w:rPr>
        <w:t> –</w:t>
      </w:r>
      <w:r w:rsidR="00161C3E">
        <w:rPr>
          <w:color w:val="231F20"/>
          <w:shd w:val="clear" w:color="auto" w:fill="FFFFFF"/>
        </w:rPr>
        <w:t xml:space="preserve"> </w:t>
      </w:r>
      <w:r w:rsidR="00161C3E">
        <w:rPr>
          <w:color w:val="414145"/>
        </w:rPr>
        <w:t>u skladu s propisom o institucionalnom okviru za korištenje fondova Europske unije u Republici Hrvatskoj,</w:t>
      </w:r>
      <w:r w:rsidR="00161C3E">
        <w:rPr>
          <w:color w:val="231F20"/>
          <w:shd w:val="clear" w:color="auto" w:fill="FFFFFF"/>
        </w:rPr>
        <w:t xml:space="preserve"> ministarstvo nadležno za poslove regionalnoga razvoja i fondova Europske unije (dalje u tekstu: Ministarstvo)</w:t>
      </w:r>
    </w:p>
    <w:p w14:paraId="570E3C18" w14:textId="23F2E997" w:rsidR="005206ED" w:rsidRDefault="001B7CDB">
      <w:pPr>
        <w:pStyle w:val="t-9-8"/>
        <w:jc w:val="both"/>
        <w:rPr>
          <w:color w:val="000000"/>
        </w:rPr>
      </w:pPr>
      <w:r>
        <w:rPr>
          <w:color w:val="000000"/>
        </w:rPr>
        <w:lastRenderedPageBreak/>
        <w:t>6</w:t>
      </w:r>
      <w:r w:rsidR="00161C3E">
        <w:rPr>
          <w:color w:val="000000"/>
        </w:rPr>
        <w:t xml:space="preserve">. </w:t>
      </w:r>
      <w:r w:rsidR="00161C3E" w:rsidRPr="00B960B4">
        <w:rPr>
          <w:bCs/>
          <w:i/>
          <w:color w:val="000000"/>
        </w:rPr>
        <w:t>lokalna akcijska grupa</w:t>
      </w:r>
      <w:r w:rsidR="00161C3E">
        <w:rPr>
          <w:color w:val="000000"/>
        </w:rPr>
        <w:t xml:space="preserve"> </w:t>
      </w:r>
      <w:r w:rsidR="00161C3E">
        <w:rPr>
          <w:rStyle w:val="kurziv"/>
          <w:i/>
          <w:iCs/>
          <w:color w:val="231F20"/>
          <w:shd w:val="clear" w:color="auto" w:fill="FFFFFF"/>
        </w:rPr>
        <w:t>–</w:t>
      </w:r>
      <w:r w:rsidR="00161C3E">
        <w:rPr>
          <w:rFonts w:eastAsia="Calibri"/>
          <w:color w:val="000000" w:themeColor="text1"/>
        </w:rPr>
        <w:t>partnerstvo koje čine predstavnici javnih i privatnih (gospodarskih i civilnih) lokalnih socioekonomskih interesa, pri čemu nijedna skupina zasebno nema kontrolu nad izvršenjem odluka te čije su zadaće propisane člankom 33. stavkom 3. Uredbe (EU) BR.2021/1060</w:t>
      </w:r>
      <w:r w:rsidR="00161C3E">
        <w:rPr>
          <w:color w:val="000000"/>
        </w:rPr>
        <w:t xml:space="preserve"> </w:t>
      </w:r>
    </w:p>
    <w:p w14:paraId="58243E68" w14:textId="3A27AEB1" w:rsidR="005206ED" w:rsidRDefault="001B7CDB">
      <w:pPr>
        <w:pStyle w:val="t-9-8"/>
        <w:jc w:val="both"/>
        <w:rPr>
          <w:color w:val="000000"/>
        </w:rPr>
      </w:pPr>
      <w:r>
        <w:rPr>
          <w:color w:val="000000"/>
        </w:rPr>
        <w:t>7</w:t>
      </w:r>
      <w:r w:rsidR="00161C3E">
        <w:rPr>
          <w:color w:val="000000"/>
        </w:rPr>
        <w:t xml:space="preserve">. </w:t>
      </w:r>
      <w:r w:rsidR="00161C3E" w:rsidRPr="00B960B4">
        <w:rPr>
          <w:bCs/>
          <w:i/>
          <w:color w:val="000000"/>
        </w:rPr>
        <w:t>lokalni koordinator</w:t>
      </w:r>
      <w:r w:rsidR="00161C3E">
        <w:rPr>
          <w:color w:val="000000"/>
        </w:rPr>
        <w:t xml:space="preserve"> – lokalna razvojna agencija, nadležno upravno tijelo jedinice lokalne samouprave ili službenik zaposlen u jedinici lokalne samouprave kojeg je odredio općinski načelnik ili gradonačelnik kao predstavnik jedinice lokalne samouprave za obavljanje i koordinaciju poslova strateškoga planiranja na razini jedinice lokalne samouprave</w:t>
      </w:r>
    </w:p>
    <w:p w14:paraId="017B05E2" w14:textId="1F659817" w:rsidR="005206ED" w:rsidRDefault="001B7CDB">
      <w:pPr>
        <w:pStyle w:val="t-9-8"/>
        <w:jc w:val="both"/>
        <w:rPr>
          <w:color w:val="000000"/>
        </w:rPr>
      </w:pPr>
      <w:r>
        <w:rPr>
          <w:color w:val="000000"/>
        </w:rPr>
        <w:t>8</w:t>
      </w:r>
      <w:r w:rsidR="00161C3E">
        <w:rPr>
          <w:color w:val="000000"/>
        </w:rPr>
        <w:t xml:space="preserve">. </w:t>
      </w:r>
      <w:r w:rsidR="00161C3E" w:rsidRPr="00B960B4">
        <w:rPr>
          <w:bCs/>
          <w:i/>
          <w:color w:val="000000"/>
        </w:rPr>
        <w:t>lokalna razvojna agencija</w:t>
      </w:r>
      <w:r w:rsidR="00161C3E">
        <w:rPr>
          <w:color w:val="000000"/>
        </w:rPr>
        <w:t xml:space="preserve"> – pravna osoba osnovana s ciljem učinkovite koordinacije i poticanja razvoja na lokalnoj razini</w:t>
      </w:r>
    </w:p>
    <w:p w14:paraId="679D6A5E" w14:textId="17887164" w:rsidR="005206ED" w:rsidRDefault="001B7CDB">
      <w:pPr>
        <w:pStyle w:val="t-9-8"/>
        <w:jc w:val="both"/>
        <w:rPr>
          <w:color w:val="000000"/>
        </w:rPr>
      </w:pPr>
      <w:r>
        <w:rPr>
          <w:color w:val="000000"/>
        </w:rPr>
        <w:t>9</w:t>
      </w:r>
      <w:r w:rsidR="00161C3E">
        <w:rPr>
          <w:color w:val="000000"/>
        </w:rPr>
        <w:t xml:space="preserve">. </w:t>
      </w:r>
      <w:r w:rsidR="00161C3E" w:rsidRPr="00B960B4">
        <w:rPr>
          <w:bCs/>
          <w:i/>
          <w:color w:val="000000"/>
        </w:rPr>
        <w:t>Nacionalna razvojna strategija</w:t>
      </w:r>
      <w:r w:rsidR="00161C3E">
        <w:rPr>
          <w:color w:val="000000"/>
        </w:rPr>
        <w:t xml:space="preserve"> –  dugoročni akt strateškoga planiranja, hijerarhijski najviši akt strateškoga planiranja u Republici Hrvatskoj koji služi za oblikovanje i provedbu njezinih razvojnih politika, propisan zakonom kojim se uređuje sustav strateškoga planiranja i upravljanja razvojem Republike Hrvatske</w:t>
      </w:r>
    </w:p>
    <w:p w14:paraId="1D068BFE" w14:textId="6872C44B" w:rsidR="005206ED" w:rsidRDefault="001B7CDB">
      <w:pPr>
        <w:pStyle w:val="t-9-8"/>
        <w:jc w:val="both"/>
        <w:rPr>
          <w:color w:val="000000"/>
        </w:rPr>
      </w:pPr>
      <w:r>
        <w:rPr>
          <w:color w:val="000000"/>
        </w:rPr>
        <w:t>10</w:t>
      </w:r>
      <w:r w:rsidR="00161C3E">
        <w:rPr>
          <w:color w:val="000000"/>
        </w:rPr>
        <w:t xml:space="preserve">. </w:t>
      </w:r>
      <w:r w:rsidR="00161C3E" w:rsidRPr="00B960B4">
        <w:rPr>
          <w:bCs/>
          <w:i/>
          <w:color w:val="000000"/>
        </w:rPr>
        <w:t>partnersko vijeće</w:t>
      </w:r>
      <w:r w:rsidR="00161C3E">
        <w:rPr>
          <w:color w:val="000000"/>
        </w:rPr>
        <w:t xml:space="preserve"> – savjetodavno tijelo sastavljeno od predstavnika javnog, poslovnog i civilnog sektora, odnosno predstavnika tijela državne uprave, jedinica područne (regionalne) samouprave, jedinica lokalne samouprave, gospodarskih subjekata, znanstvene zajednice, socijalnih partnera i organizacija civilnoga društva, koje raspravlja i daje mišljenja i prijedloge na razvojne dokumente tijekom njihove izrade i provedbe</w:t>
      </w:r>
    </w:p>
    <w:p w14:paraId="1F35472C" w14:textId="15E16F94" w:rsidR="005206ED" w:rsidRDefault="00161C3E">
      <w:pPr>
        <w:pStyle w:val="t-9-8"/>
        <w:jc w:val="both"/>
        <w:rPr>
          <w:color w:val="000000"/>
        </w:rPr>
      </w:pPr>
      <w:r>
        <w:rPr>
          <w:color w:val="000000"/>
        </w:rPr>
        <w:t>1</w:t>
      </w:r>
      <w:r w:rsidR="001B7CDB">
        <w:rPr>
          <w:color w:val="000000"/>
        </w:rPr>
        <w:t>1</w:t>
      </w:r>
      <w:r>
        <w:rPr>
          <w:color w:val="000000"/>
        </w:rPr>
        <w:t xml:space="preserve">. </w:t>
      </w:r>
      <w:r w:rsidRPr="00B960B4">
        <w:rPr>
          <w:bCs/>
          <w:i/>
          <w:color w:val="000000"/>
        </w:rPr>
        <w:t>područja s razvojnim posebnostima</w:t>
      </w:r>
      <w:r>
        <w:rPr>
          <w:color w:val="000000"/>
        </w:rPr>
        <w:t xml:space="preserve"> – geografska područja koja se prema svojim prirodno-geografskim te društveno-gospodarskim i demografskim obilježjima mogu izdvojiti od ostalih područja Republike Hrvatske te kao takva zahtijevaju poseban programsko-planski pristup od strane nositelja politike regionalnoga razvoja</w:t>
      </w:r>
    </w:p>
    <w:p w14:paraId="59F829CA" w14:textId="04823DB0" w:rsidR="005206ED" w:rsidRDefault="00161C3E">
      <w:pPr>
        <w:pStyle w:val="t-9-8"/>
        <w:jc w:val="both"/>
        <w:rPr>
          <w:color w:val="000000"/>
        </w:rPr>
      </w:pPr>
      <w:r>
        <w:rPr>
          <w:color w:val="000000"/>
        </w:rPr>
        <w:t>1</w:t>
      </w:r>
      <w:r w:rsidR="001B7CDB">
        <w:rPr>
          <w:color w:val="000000"/>
        </w:rPr>
        <w:t>2</w:t>
      </w:r>
      <w:r>
        <w:rPr>
          <w:color w:val="000000"/>
        </w:rPr>
        <w:t xml:space="preserve">. </w:t>
      </w:r>
      <w:r w:rsidRPr="00B960B4">
        <w:rPr>
          <w:bCs/>
          <w:i/>
          <w:color w:val="000000"/>
        </w:rPr>
        <w:t>politika regionalnoga razvoja</w:t>
      </w:r>
      <w:r>
        <w:rPr>
          <w:color w:val="000000"/>
        </w:rPr>
        <w:t xml:space="preserve"> – cjelovit i usklađen skup ciljeva, prioriteta, mjera i aktivnosti usmjerenih na poticanje dugoročnoga gospodarskoga rasta i ukupno povećanje kvalitete života, sukladno načelima održivoga razvoja dugoročno usmjerenoga na smanjenje regionalnih razlika</w:t>
      </w:r>
    </w:p>
    <w:p w14:paraId="20681D2D" w14:textId="13852FE7" w:rsidR="005206ED" w:rsidRDefault="00161C3E">
      <w:pPr>
        <w:pStyle w:val="t-9-8"/>
        <w:jc w:val="both"/>
        <w:rPr>
          <w:color w:val="000000"/>
        </w:rPr>
      </w:pPr>
      <w:r>
        <w:rPr>
          <w:color w:val="000000"/>
        </w:rPr>
        <w:t>1</w:t>
      </w:r>
      <w:r w:rsidR="001B7CDB">
        <w:rPr>
          <w:color w:val="000000"/>
        </w:rPr>
        <w:t>3</w:t>
      </w:r>
      <w:r>
        <w:rPr>
          <w:color w:val="000000"/>
        </w:rPr>
        <w:t xml:space="preserve">. </w:t>
      </w:r>
      <w:r w:rsidRPr="00B960B4">
        <w:rPr>
          <w:bCs/>
          <w:i/>
          <w:color w:val="000000"/>
        </w:rPr>
        <w:t>polovina</w:t>
      </w:r>
      <w:r>
        <w:rPr>
          <w:color w:val="000000"/>
        </w:rPr>
        <w:t xml:space="preserve"> – dio u razdiobi iznadprosječno, odnosno ispodprosječno rangiranih jedinica područne (regionalne) samouprave koji sadrži jednu polovinu ukupnoga broja iznadprosječnih, odnosno ispodprosječnih jedinica. U prvu polovinu ulazi 50 % bolje, a u drugu polovinu 50 % lošije iznadprosječno, odnosno ispodprosječno rangiranih jedinica područne (regionalne) samouprave</w:t>
      </w:r>
    </w:p>
    <w:p w14:paraId="55340550" w14:textId="778B75C6" w:rsidR="005206ED" w:rsidRDefault="00161C3E">
      <w:pPr>
        <w:pStyle w:val="t-9-8"/>
        <w:jc w:val="both"/>
        <w:rPr>
          <w:color w:val="000000"/>
        </w:rPr>
      </w:pPr>
      <w:r>
        <w:rPr>
          <w:color w:val="000000"/>
        </w:rPr>
        <w:t>1</w:t>
      </w:r>
      <w:r w:rsidR="001B7CDB">
        <w:rPr>
          <w:color w:val="000000"/>
        </w:rPr>
        <w:t>4</w:t>
      </w:r>
      <w:r>
        <w:rPr>
          <w:color w:val="000000"/>
        </w:rPr>
        <w:t xml:space="preserve">. </w:t>
      </w:r>
      <w:r w:rsidRPr="00B960B4">
        <w:rPr>
          <w:bCs/>
          <w:i/>
          <w:color w:val="000000"/>
        </w:rPr>
        <w:t>potpomognuto područje</w:t>
      </w:r>
      <w:r>
        <w:rPr>
          <w:color w:val="000000"/>
        </w:rPr>
        <w:t xml:space="preserve"> – područje Republike Hrvatske koje je na temelju indeksa razvijenosti ocijenjeno kao područje koje prema stupnju razvijenosti zaostaje za nacionalnim prosjekom i čiji je razvoj potrebno dodatno poticati</w:t>
      </w:r>
    </w:p>
    <w:p w14:paraId="47BCB038" w14:textId="7EB9BB11" w:rsidR="005206ED" w:rsidRDefault="00161C3E">
      <w:pPr>
        <w:pStyle w:val="t-9-8"/>
        <w:jc w:val="both"/>
        <w:rPr>
          <w:color w:val="000000"/>
        </w:rPr>
      </w:pPr>
      <w:r>
        <w:rPr>
          <w:color w:val="000000"/>
        </w:rPr>
        <w:lastRenderedPageBreak/>
        <w:t>1</w:t>
      </w:r>
      <w:r w:rsidR="001B7CDB">
        <w:rPr>
          <w:color w:val="000000"/>
        </w:rPr>
        <w:t>5</w:t>
      </w:r>
      <w:r>
        <w:rPr>
          <w:color w:val="000000"/>
        </w:rPr>
        <w:t xml:space="preserve">. </w:t>
      </w:r>
      <w:r w:rsidRPr="00B960B4">
        <w:rPr>
          <w:bCs/>
          <w:i/>
          <w:color w:val="000000"/>
        </w:rPr>
        <w:t>razvojni projekt</w:t>
      </w:r>
      <w:r>
        <w:rPr>
          <w:color w:val="000000"/>
        </w:rPr>
        <w:t xml:space="preserve"> – projekt izgradnje ili obnove </w:t>
      </w:r>
      <w:r w:rsidR="00E31140">
        <w:rPr>
          <w:color w:val="000000"/>
        </w:rPr>
        <w:t xml:space="preserve">vodnokomunalne, </w:t>
      </w:r>
      <w:r>
        <w:rPr>
          <w:color w:val="000000"/>
        </w:rPr>
        <w:t>komunalne, gospodarske, energetske, društvene i druge potporne infrastrukture za razvoj, izgradnju ili jačanje obrazovnih, kulturnih, znanstvenih i drugih institucija, jačanje i izgradnju društvenoga kapitala te gospodarski i drugi projekti kojima se pridonosi lokalnom i regionalnom razvoju te jačanju regionalne konkurentnosti</w:t>
      </w:r>
    </w:p>
    <w:p w14:paraId="2CC12C3C" w14:textId="6B8FE7F5" w:rsidR="005206ED" w:rsidRDefault="00161C3E">
      <w:pPr>
        <w:pStyle w:val="t-9-8"/>
        <w:jc w:val="both"/>
        <w:rPr>
          <w:color w:val="000000"/>
        </w:rPr>
      </w:pPr>
      <w:r>
        <w:rPr>
          <w:color w:val="000000"/>
        </w:rPr>
        <w:t>1</w:t>
      </w:r>
      <w:r w:rsidR="001B7CDB">
        <w:rPr>
          <w:color w:val="000000"/>
        </w:rPr>
        <w:t>6</w:t>
      </w:r>
      <w:r>
        <w:rPr>
          <w:color w:val="000000"/>
        </w:rPr>
        <w:t xml:space="preserve">. </w:t>
      </w:r>
      <w:r w:rsidRPr="00B960B4">
        <w:rPr>
          <w:bCs/>
          <w:i/>
          <w:color w:val="000000"/>
        </w:rPr>
        <w:t>razvojni sporazum</w:t>
      </w:r>
      <w:r>
        <w:rPr>
          <w:color w:val="000000"/>
        </w:rPr>
        <w:t xml:space="preserve"> – dokument kojim se usuglašavaju prioriteti središnje i županijske razine i utvrđuju razvojni projekti regionalnoga razvoja geografskoga područja za koje se sklapa razvojni sporazum</w:t>
      </w:r>
    </w:p>
    <w:p w14:paraId="09CAD61D" w14:textId="0AC2885C" w:rsidR="005206ED" w:rsidRDefault="00161C3E">
      <w:pPr>
        <w:pStyle w:val="t-9-8"/>
        <w:jc w:val="both"/>
        <w:rPr>
          <w:color w:val="000000"/>
        </w:rPr>
      </w:pPr>
      <w:r>
        <w:rPr>
          <w:color w:val="000000"/>
        </w:rPr>
        <w:t>1</w:t>
      </w:r>
      <w:r w:rsidR="001B7CDB">
        <w:rPr>
          <w:color w:val="000000"/>
        </w:rPr>
        <w:t>7</w:t>
      </w:r>
      <w:r>
        <w:rPr>
          <w:color w:val="000000"/>
        </w:rPr>
        <w:t xml:space="preserve">. </w:t>
      </w:r>
      <w:r w:rsidRPr="00B960B4">
        <w:rPr>
          <w:bCs/>
          <w:i/>
          <w:color w:val="000000"/>
        </w:rPr>
        <w:t>regionalni koordinator</w:t>
      </w:r>
      <w:r>
        <w:rPr>
          <w:color w:val="000000"/>
        </w:rPr>
        <w:t xml:space="preserve"> – javna ustanova koja obavlja poslove od javnog interesa osnovana s ciljem učinkovite koordinacije i poticanja regionalnoga razvoja za područje jedinice područne (regionalne) samouprave</w:t>
      </w:r>
    </w:p>
    <w:p w14:paraId="4584C19E" w14:textId="63F5E9B1" w:rsidR="005206ED" w:rsidRDefault="00161C3E">
      <w:pPr>
        <w:pStyle w:val="t-9-8"/>
        <w:jc w:val="both"/>
        <w:rPr>
          <w:color w:val="000000"/>
        </w:rPr>
      </w:pPr>
      <w:r>
        <w:rPr>
          <w:color w:val="000000"/>
        </w:rPr>
        <w:t>1</w:t>
      </w:r>
      <w:r w:rsidR="001B7CDB">
        <w:rPr>
          <w:color w:val="000000"/>
        </w:rPr>
        <w:t>8</w:t>
      </w:r>
      <w:r>
        <w:rPr>
          <w:color w:val="000000"/>
        </w:rPr>
        <w:t xml:space="preserve">. </w:t>
      </w:r>
      <w:r w:rsidRPr="00B960B4">
        <w:rPr>
          <w:bCs/>
          <w:i/>
          <w:color w:val="000000"/>
        </w:rPr>
        <w:t>regionalni razvoj</w:t>
      </w:r>
      <w:r>
        <w:rPr>
          <w:color w:val="000000"/>
        </w:rPr>
        <w:t xml:space="preserve"> – dugoročne aktivnosti unaprjeđenja održivoga gospodarskog i društvenog razvoja nekog područja koji se ostvaruje prepoznavanjem, poticanjem i upravljanjem razvojnim potencijalnom tog područja</w:t>
      </w:r>
    </w:p>
    <w:p w14:paraId="1104B540" w14:textId="1F5C7879" w:rsidR="005206ED" w:rsidRDefault="00161C3E">
      <w:pPr>
        <w:pStyle w:val="t-9-8"/>
        <w:jc w:val="both"/>
        <w:rPr>
          <w:color w:val="FF0000"/>
        </w:rPr>
      </w:pPr>
      <w:r>
        <w:rPr>
          <w:color w:val="000000" w:themeColor="text1"/>
        </w:rPr>
        <w:t>1</w:t>
      </w:r>
      <w:r w:rsidR="001B7CDB">
        <w:rPr>
          <w:color w:val="000000" w:themeColor="text1"/>
        </w:rPr>
        <w:t>9</w:t>
      </w:r>
      <w:r>
        <w:rPr>
          <w:color w:val="000000" w:themeColor="text1"/>
        </w:rPr>
        <w:t xml:space="preserve">. </w:t>
      </w:r>
      <w:r w:rsidRPr="00B960B4">
        <w:rPr>
          <w:bCs/>
          <w:i/>
          <w:color w:val="000000" w:themeColor="text1"/>
        </w:rPr>
        <w:t>statistička regija</w:t>
      </w:r>
      <w:r>
        <w:rPr>
          <w:color w:val="000000" w:themeColor="text1"/>
        </w:rPr>
        <w:t xml:space="preserve"> – prostorna jedinica za statistiku 2. razine, odnosno NUTS 2 regija koja se definira prema kriterijima utvrđenim Uredbom (EZ) br. 1059/2003 </w:t>
      </w:r>
      <w:bookmarkStart w:id="4" w:name="_Hlk84341026"/>
      <w:r>
        <w:rPr>
          <w:color w:val="000000" w:themeColor="text1"/>
        </w:rPr>
        <w:t xml:space="preserve">Europskoga parlamenta i Vijeća od </w:t>
      </w:r>
      <w:bookmarkEnd w:id="4"/>
      <w:r>
        <w:rPr>
          <w:color w:val="000000" w:themeColor="text1"/>
        </w:rPr>
        <w:t>26. svibnja 2003. o uspostavi zajedničkog razvrstavanja prostornih jedinica za statistiku (NUTS) (SL L 154, 21. 6. 2003.), kako je posljednji put izmijenjena Delegiranom uredbom Komisije ((EU) </w:t>
      </w:r>
      <w:r w:rsidR="00A57812" w:rsidRPr="00B960B4">
        <w:t>2023/674</w:t>
      </w:r>
      <w:r>
        <w:rPr>
          <w:color w:val="000000" w:themeColor="text1"/>
        </w:rPr>
        <w:t> od 26. prosinca 2022. o izmjeni priloga Uredbi (EZ) br. 1059/2003 Europskoga parlamenta i Vijeća o uspostavi zajedničke klasifikacije prostornih jedinica za statistiku (NUTS) SL L 87, 24. 3. 2023.)</w:t>
      </w:r>
    </w:p>
    <w:p w14:paraId="181A70EE" w14:textId="33178C77" w:rsidR="007038C1" w:rsidRDefault="001B7CDB">
      <w:pPr>
        <w:pStyle w:val="t-9-8"/>
        <w:jc w:val="both"/>
      </w:pPr>
      <w:r>
        <w:rPr>
          <w:color w:val="000000"/>
        </w:rPr>
        <w:t>20</w:t>
      </w:r>
      <w:r w:rsidR="00161C3E">
        <w:rPr>
          <w:color w:val="000000"/>
        </w:rPr>
        <w:t xml:space="preserve">. </w:t>
      </w:r>
      <w:r w:rsidR="00161C3E" w:rsidRPr="00B960B4">
        <w:rPr>
          <w:rStyle w:val="kurziv1"/>
          <w:bCs/>
          <w:iCs w:val="0"/>
        </w:rPr>
        <w:t>urbano područje</w:t>
      </w:r>
      <w:r w:rsidR="00161C3E">
        <w:t xml:space="preserve"> – obuhvaća urbane aglomeracije i veća, odnosno manja urbana područja utvrđena ovim Zakonom. </w:t>
      </w:r>
    </w:p>
    <w:p w14:paraId="003DBC29" w14:textId="235F3F15" w:rsidR="00E20A7E" w:rsidRDefault="00976B68" w:rsidP="001A658E">
      <w:pPr>
        <w:pStyle w:val="t-9-8"/>
        <w:spacing w:before="0" w:beforeAutospacing="0" w:after="0" w:afterAutospacing="0"/>
        <w:jc w:val="both"/>
        <w:rPr>
          <w:color w:val="000000"/>
        </w:rPr>
      </w:pPr>
      <w:r>
        <w:tab/>
        <w:t xml:space="preserve">(2) </w:t>
      </w:r>
      <w:r w:rsidRPr="00976B68">
        <w:t>Izrazi koji se koriste u ovome Zakonu, a imaju rodno značenje odnose se jednako na muški i ženski rod.</w:t>
      </w:r>
    </w:p>
    <w:p w14:paraId="58CCF0F9" w14:textId="77777777" w:rsidR="00E20A7E" w:rsidRDefault="00E20A7E" w:rsidP="001A658E">
      <w:pPr>
        <w:pStyle w:val="t-9-8"/>
        <w:spacing w:before="0" w:beforeAutospacing="0" w:after="0" w:afterAutospacing="0"/>
        <w:jc w:val="both"/>
        <w:rPr>
          <w:color w:val="000000"/>
        </w:rPr>
      </w:pPr>
    </w:p>
    <w:p w14:paraId="46114AF4" w14:textId="77777777" w:rsidR="001A658E" w:rsidRDefault="001A658E" w:rsidP="00E20A7E">
      <w:pPr>
        <w:pStyle w:val="t-9-8"/>
        <w:spacing w:before="0" w:beforeAutospacing="0" w:after="0" w:afterAutospacing="0"/>
        <w:jc w:val="both"/>
        <w:rPr>
          <w:color w:val="000000"/>
        </w:rPr>
      </w:pPr>
    </w:p>
    <w:p w14:paraId="728636D1" w14:textId="77777777" w:rsidR="005206ED" w:rsidRDefault="00161C3E">
      <w:pPr>
        <w:pStyle w:val="Heading4"/>
        <w:spacing w:before="0" w:line="240" w:lineRule="auto"/>
        <w:rPr>
          <w:szCs w:val="24"/>
        </w:rPr>
      </w:pPr>
      <w:bookmarkStart w:id="5" w:name="_Toc534008576"/>
      <w:r>
        <w:rPr>
          <w:szCs w:val="24"/>
        </w:rPr>
        <w:t xml:space="preserve">Glava II.   </w:t>
      </w:r>
    </w:p>
    <w:p w14:paraId="21F1E843" w14:textId="77777777" w:rsidR="005206ED" w:rsidRDefault="00161C3E">
      <w:pPr>
        <w:pStyle w:val="Heading4"/>
        <w:spacing w:before="0" w:line="240" w:lineRule="auto"/>
        <w:rPr>
          <w:szCs w:val="24"/>
        </w:rPr>
      </w:pPr>
      <w:bookmarkStart w:id="6" w:name="_Hlk83993174"/>
      <w:r>
        <w:rPr>
          <w:szCs w:val="24"/>
        </w:rPr>
        <w:t>NAČELA POLITIKE REGIONALNOGA RAZVOJA</w:t>
      </w:r>
      <w:bookmarkEnd w:id="5"/>
      <w:bookmarkEnd w:id="6"/>
    </w:p>
    <w:p w14:paraId="58682163" w14:textId="77777777" w:rsidR="005206ED" w:rsidRDefault="005206ED">
      <w:pPr>
        <w:pStyle w:val="t-10-9-kurz-s"/>
        <w:spacing w:beforeLines="30" w:before="72" w:beforeAutospacing="0" w:afterLines="30" w:after="72" w:afterAutospacing="0"/>
        <w:jc w:val="center"/>
        <w:rPr>
          <w:iCs/>
          <w:color w:val="000000"/>
        </w:rPr>
      </w:pPr>
    </w:p>
    <w:p w14:paraId="2DD5C502" w14:textId="77777777" w:rsidR="005206ED" w:rsidRDefault="00161C3E">
      <w:pPr>
        <w:pStyle w:val="t-10-9-kurz-s"/>
        <w:spacing w:beforeLines="30" w:before="72" w:beforeAutospacing="0" w:afterLines="30" w:after="72" w:afterAutospacing="0"/>
        <w:jc w:val="center"/>
        <w:rPr>
          <w:iCs/>
          <w:color w:val="000000"/>
        </w:rPr>
      </w:pPr>
      <w:r>
        <w:rPr>
          <w:iCs/>
          <w:color w:val="000000"/>
        </w:rPr>
        <w:t>Solidarnost i usmjerenost</w:t>
      </w:r>
    </w:p>
    <w:p w14:paraId="7CF3A2BB" w14:textId="77777777" w:rsidR="005206ED" w:rsidRPr="00B960B4" w:rsidRDefault="00161C3E">
      <w:pPr>
        <w:pStyle w:val="clanak-"/>
        <w:spacing w:beforeLines="30" w:before="72" w:beforeAutospacing="0" w:afterLines="30" w:after="72" w:afterAutospacing="0"/>
        <w:jc w:val="center"/>
        <w:rPr>
          <w:b/>
          <w:color w:val="000000"/>
        </w:rPr>
      </w:pPr>
      <w:r w:rsidRPr="00B960B4">
        <w:rPr>
          <w:b/>
          <w:color w:val="000000"/>
        </w:rPr>
        <w:t>Članak 4.</w:t>
      </w:r>
    </w:p>
    <w:p w14:paraId="29B6EB4D" w14:textId="77777777" w:rsidR="005206ED" w:rsidRDefault="005206ED" w:rsidP="00D366E9">
      <w:pPr>
        <w:pStyle w:val="NoSpacing"/>
      </w:pPr>
    </w:p>
    <w:p w14:paraId="696DBD1D" w14:textId="364A7C81" w:rsidR="005206ED" w:rsidRDefault="00161C3E" w:rsidP="001A658E">
      <w:pPr>
        <w:pStyle w:val="t-9-8"/>
        <w:spacing w:before="0" w:beforeAutospacing="0" w:after="0" w:afterAutospacing="0"/>
        <w:ind w:firstLine="709"/>
        <w:jc w:val="both"/>
        <w:rPr>
          <w:color w:val="000000"/>
        </w:rPr>
      </w:pPr>
      <w:r>
        <w:rPr>
          <w:color w:val="000000"/>
        </w:rPr>
        <w:t>Politika regionalnoga razvoja temelji se na uzajamnoj solidarnosti svih građana Republike Hrvatske</w:t>
      </w:r>
      <w:r w:rsidR="00D449EB">
        <w:rPr>
          <w:color w:val="000000"/>
        </w:rPr>
        <w:t xml:space="preserve"> te</w:t>
      </w:r>
      <w:r>
        <w:rPr>
          <w:color w:val="000000"/>
        </w:rPr>
        <w:t xml:space="preserve"> se usmjerava na dodatno poticanje održivoga razvoja područja koja znatno zaostaju za nacionalnim prosjekom.</w:t>
      </w:r>
    </w:p>
    <w:p w14:paraId="31FD0110" w14:textId="77777777" w:rsidR="005206ED" w:rsidRDefault="005206ED" w:rsidP="001A658E">
      <w:pPr>
        <w:pStyle w:val="t-9-8"/>
        <w:spacing w:before="0" w:beforeAutospacing="0" w:after="0" w:afterAutospacing="0"/>
        <w:ind w:firstLine="709"/>
        <w:jc w:val="both"/>
        <w:rPr>
          <w:color w:val="000000"/>
        </w:rPr>
      </w:pPr>
    </w:p>
    <w:p w14:paraId="1357E5BE" w14:textId="77777777" w:rsidR="001A658E" w:rsidRDefault="001A658E" w:rsidP="001A658E">
      <w:pPr>
        <w:pStyle w:val="t-9-8"/>
        <w:spacing w:before="0" w:beforeAutospacing="0" w:after="0" w:afterAutospacing="0"/>
        <w:ind w:firstLine="709"/>
        <w:jc w:val="both"/>
        <w:rPr>
          <w:color w:val="000000"/>
        </w:rPr>
      </w:pPr>
    </w:p>
    <w:p w14:paraId="521EA27F" w14:textId="77777777" w:rsidR="005206ED" w:rsidRDefault="00161C3E">
      <w:pPr>
        <w:pStyle w:val="t-10-9-kurz-s"/>
        <w:spacing w:beforeLines="30" w:before="72" w:beforeAutospacing="0" w:afterLines="30" w:after="72" w:afterAutospacing="0"/>
        <w:jc w:val="center"/>
        <w:rPr>
          <w:iCs/>
          <w:color w:val="000000"/>
        </w:rPr>
      </w:pPr>
      <w:r>
        <w:rPr>
          <w:iCs/>
          <w:color w:val="000000"/>
        </w:rPr>
        <w:t>Partnerstvo i suradnja</w:t>
      </w:r>
    </w:p>
    <w:p w14:paraId="7C4CBA40" w14:textId="77777777" w:rsidR="005206ED" w:rsidRPr="00B960B4" w:rsidRDefault="00161C3E">
      <w:pPr>
        <w:pStyle w:val="clanak-"/>
        <w:spacing w:beforeLines="30" w:before="72" w:beforeAutospacing="0" w:afterLines="30" w:after="72" w:afterAutospacing="0"/>
        <w:jc w:val="center"/>
        <w:rPr>
          <w:b/>
          <w:color w:val="000000"/>
        </w:rPr>
      </w:pPr>
      <w:r w:rsidRPr="00B960B4">
        <w:rPr>
          <w:b/>
          <w:color w:val="000000"/>
        </w:rPr>
        <w:t>Članak 5.</w:t>
      </w:r>
    </w:p>
    <w:p w14:paraId="26921A78" w14:textId="77777777" w:rsidR="005206ED" w:rsidRDefault="005206ED" w:rsidP="00D366E9">
      <w:pPr>
        <w:pStyle w:val="NoSpacing"/>
      </w:pPr>
    </w:p>
    <w:p w14:paraId="4E0E32C1" w14:textId="77777777" w:rsidR="005206ED" w:rsidRDefault="00161C3E">
      <w:pPr>
        <w:pStyle w:val="t-9-8"/>
        <w:spacing w:before="0" w:beforeAutospacing="0" w:after="0" w:afterAutospacing="0"/>
        <w:ind w:firstLine="709"/>
        <w:jc w:val="both"/>
        <w:rPr>
          <w:color w:val="000000"/>
        </w:rPr>
      </w:pPr>
      <w:r>
        <w:rPr>
          <w:color w:val="000000"/>
        </w:rPr>
        <w:t>(1) Politika regionalnoga razvoja temelji se na partnerstvu i suradnji između javnog, privatnog i civilnog sektora, što podrazumijeva suradnju tijela državne uprave, jedinica područne (regionalne) samouprave, jedinica lokalne samouprave, gospodarskih subjekata, znanstvene zajednice, socijalnih partnera i organizacija civilnoga društva.</w:t>
      </w:r>
    </w:p>
    <w:p w14:paraId="11BDE2B1" w14:textId="77777777" w:rsidR="005206ED" w:rsidRDefault="005206ED">
      <w:pPr>
        <w:pStyle w:val="t-9-8"/>
        <w:spacing w:before="0" w:beforeAutospacing="0" w:after="0" w:afterAutospacing="0"/>
        <w:ind w:firstLine="709"/>
        <w:jc w:val="both"/>
        <w:rPr>
          <w:color w:val="000000"/>
        </w:rPr>
      </w:pPr>
    </w:p>
    <w:p w14:paraId="3CAE6C34" w14:textId="6297281E" w:rsidR="005206ED" w:rsidRDefault="00161C3E" w:rsidP="001A658E">
      <w:pPr>
        <w:pStyle w:val="t-9-8"/>
        <w:spacing w:before="0" w:beforeAutospacing="0" w:after="0" w:afterAutospacing="0"/>
        <w:ind w:firstLine="709"/>
        <w:jc w:val="both"/>
        <w:rPr>
          <w:color w:val="000000"/>
        </w:rPr>
      </w:pPr>
      <w:r>
        <w:rPr>
          <w:color w:val="000000"/>
        </w:rPr>
        <w:t>(2</w:t>
      </w:r>
      <w:r>
        <w:rPr>
          <w:color w:val="000000" w:themeColor="text1"/>
        </w:rPr>
        <w:t xml:space="preserve">) Akti strateškoga planiranja politike regionalnoga razvoja </w:t>
      </w:r>
      <w:r>
        <w:rPr>
          <w:color w:val="000000"/>
        </w:rPr>
        <w:t xml:space="preserve">donose se uz postupak savjetovanja s </w:t>
      </w:r>
      <w:r w:rsidR="008B627C">
        <w:rPr>
          <w:color w:val="000000"/>
        </w:rPr>
        <w:t xml:space="preserve">nadležnim </w:t>
      </w:r>
      <w:r>
        <w:rPr>
          <w:color w:val="000000"/>
        </w:rPr>
        <w:t>partnerskim vijećem.</w:t>
      </w:r>
    </w:p>
    <w:p w14:paraId="2A9D3E68" w14:textId="77777777" w:rsidR="001A658E" w:rsidRDefault="001A658E" w:rsidP="001A658E">
      <w:pPr>
        <w:pStyle w:val="t-9-8"/>
        <w:spacing w:before="0" w:beforeAutospacing="0" w:after="0" w:afterAutospacing="0"/>
        <w:jc w:val="both"/>
        <w:rPr>
          <w:color w:val="000000"/>
        </w:rPr>
      </w:pPr>
    </w:p>
    <w:p w14:paraId="169E7E5C" w14:textId="77777777" w:rsidR="001A658E" w:rsidRDefault="001A658E" w:rsidP="001A658E">
      <w:pPr>
        <w:pStyle w:val="t-9-8"/>
        <w:spacing w:before="0" w:beforeAutospacing="0" w:after="0" w:afterAutospacing="0"/>
        <w:jc w:val="both"/>
        <w:rPr>
          <w:color w:val="000000"/>
        </w:rPr>
      </w:pPr>
    </w:p>
    <w:p w14:paraId="00B2177B" w14:textId="77777777" w:rsidR="005206ED" w:rsidRDefault="00161C3E">
      <w:pPr>
        <w:pStyle w:val="t-10-9-kurz-s"/>
        <w:spacing w:beforeLines="30" w:before="72" w:beforeAutospacing="0" w:afterLines="30" w:after="72" w:afterAutospacing="0"/>
        <w:jc w:val="center"/>
        <w:rPr>
          <w:iCs/>
          <w:color w:val="000000"/>
        </w:rPr>
      </w:pPr>
      <w:r>
        <w:rPr>
          <w:iCs/>
          <w:color w:val="000000"/>
        </w:rPr>
        <w:t>Strateško planiranje regionalnoga razvoja</w:t>
      </w:r>
    </w:p>
    <w:p w14:paraId="4B3B7897" w14:textId="77777777" w:rsidR="005206ED" w:rsidRPr="00B960B4" w:rsidRDefault="00161C3E">
      <w:pPr>
        <w:pStyle w:val="clanak-"/>
        <w:spacing w:beforeLines="30" w:before="72" w:beforeAutospacing="0" w:afterLines="30" w:after="72" w:afterAutospacing="0"/>
        <w:jc w:val="center"/>
        <w:rPr>
          <w:b/>
          <w:color w:val="000000"/>
        </w:rPr>
      </w:pPr>
      <w:r w:rsidRPr="00B960B4">
        <w:rPr>
          <w:b/>
          <w:color w:val="000000"/>
        </w:rPr>
        <w:t>Članak 6.</w:t>
      </w:r>
    </w:p>
    <w:p w14:paraId="438E0775" w14:textId="77777777" w:rsidR="005206ED" w:rsidRDefault="005206ED" w:rsidP="00D366E9">
      <w:pPr>
        <w:pStyle w:val="NoSpacing"/>
      </w:pPr>
    </w:p>
    <w:p w14:paraId="3AC0E733" w14:textId="77777777" w:rsidR="005206ED" w:rsidRDefault="00161C3E" w:rsidP="001A658E">
      <w:pPr>
        <w:pStyle w:val="t-9-8"/>
        <w:spacing w:before="0" w:beforeAutospacing="0" w:after="0" w:afterAutospacing="0"/>
        <w:ind w:firstLine="708"/>
        <w:jc w:val="both"/>
        <w:rPr>
          <w:color w:val="000000"/>
        </w:rPr>
      </w:pPr>
      <w:r>
        <w:rPr>
          <w:color w:val="000000"/>
        </w:rPr>
        <w:t>Strateško planiranje regionalnoga razvoja ostvaruje se donošenjem i provedbom višegodišnjih akata strateškoga planiranja.</w:t>
      </w:r>
    </w:p>
    <w:p w14:paraId="784EC78A" w14:textId="77777777" w:rsidR="001A658E" w:rsidRDefault="001A658E" w:rsidP="001A658E">
      <w:pPr>
        <w:pStyle w:val="t-9-8"/>
        <w:spacing w:before="0" w:beforeAutospacing="0" w:after="0" w:afterAutospacing="0"/>
        <w:jc w:val="both"/>
        <w:rPr>
          <w:color w:val="000000"/>
        </w:rPr>
      </w:pPr>
    </w:p>
    <w:p w14:paraId="3CE230EE" w14:textId="77777777" w:rsidR="001A658E" w:rsidRDefault="001A658E" w:rsidP="001A658E">
      <w:pPr>
        <w:pStyle w:val="t-9-8"/>
        <w:spacing w:before="0" w:beforeAutospacing="0" w:after="0" w:afterAutospacing="0"/>
        <w:jc w:val="both"/>
        <w:rPr>
          <w:color w:val="000000"/>
        </w:rPr>
      </w:pPr>
    </w:p>
    <w:p w14:paraId="60A2F3EE" w14:textId="77777777" w:rsidR="005206ED" w:rsidRDefault="00161C3E">
      <w:pPr>
        <w:pStyle w:val="t-10-9-kurz-s"/>
        <w:spacing w:beforeLines="30" w:before="72" w:beforeAutospacing="0" w:afterLines="30" w:after="72" w:afterAutospacing="0"/>
        <w:jc w:val="center"/>
        <w:rPr>
          <w:iCs/>
          <w:color w:val="000000"/>
        </w:rPr>
      </w:pPr>
      <w:r>
        <w:rPr>
          <w:iCs/>
          <w:color w:val="000000"/>
        </w:rPr>
        <w:t>Udruživanje financijskih sredstava</w:t>
      </w:r>
    </w:p>
    <w:p w14:paraId="6674EDB1" w14:textId="77777777" w:rsidR="005206ED" w:rsidRPr="00B960B4" w:rsidRDefault="00161C3E">
      <w:pPr>
        <w:pStyle w:val="clanak-"/>
        <w:spacing w:beforeLines="30" w:before="72" w:beforeAutospacing="0" w:afterLines="30" w:after="72" w:afterAutospacing="0"/>
        <w:jc w:val="center"/>
        <w:rPr>
          <w:b/>
          <w:color w:val="000000"/>
        </w:rPr>
      </w:pPr>
      <w:r w:rsidRPr="00B960B4">
        <w:rPr>
          <w:b/>
          <w:color w:val="000000"/>
        </w:rPr>
        <w:t>Članak 7.</w:t>
      </w:r>
    </w:p>
    <w:p w14:paraId="2ECF7F49" w14:textId="77777777" w:rsidR="005206ED" w:rsidRDefault="005206ED" w:rsidP="00D366E9">
      <w:pPr>
        <w:pStyle w:val="NoSpacing"/>
      </w:pPr>
    </w:p>
    <w:p w14:paraId="6952E125" w14:textId="7167F2F4" w:rsidR="005206ED" w:rsidRDefault="00F0562B" w:rsidP="001A658E">
      <w:pPr>
        <w:pStyle w:val="t-9-8"/>
        <w:spacing w:before="0" w:beforeAutospacing="0" w:after="0" w:afterAutospacing="0"/>
        <w:ind w:firstLine="708"/>
        <w:jc w:val="both"/>
        <w:rPr>
          <w:color w:val="000000"/>
        </w:rPr>
      </w:pPr>
      <w:r>
        <w:rPr>
          <w:color w:val="000000"/>
        </w:rPr>
        <w:t xml:space="preserve">(1) </w:t>
      </w:r>
      <w:r w:rsidR="00161C3E">
        <w:rPr>
          <w:color w:val="000000"/>
        </w:rPr>
        <w:t xml:space="preserve">Financiranje regionalnoga razvoja osigurava se udruživanjem sredstava iz različitih izvora namijenjenih pripremi, izradi i provedbi akata strateškoga planiranja </w:t>
      </w:r>
      <w:r w:rsidR="00161C3E">
        <w:rPr>
          <w:color w:val="000000" w:themeColor="text1"/>
        </w:rPr>
        <w:t>politike regionalnoga razvoja</w:t>
      </w:r>
      <w:r w:rsidR="00161C3E">
        <w:rPr>
          <w:color w:val="000000"/>
        </w:rPr>
        <w:t xml:space="preserve"> i razvojnih projekata kojima se postiže trajan i mjerljiv učinak na razvoj.</w:t>
      </w:r>
    </w:p>
    <w:p w14:paraId="7B5332F2" w14:textId="77777777" w:rsidR="00F0562B" w:rsidRDefault="00F0562B" w:rsidP="001A658E">
      <w:pPr>
        <w:pStyle w:val="t-9-8"/>
        <w:spacing w:before="0" w:beforeAutospacing="0" w:after="0" w:afterAutospacing="0"/>
        <w:ind w:firstLine="708"/>
        <w:jc w:val="both"/>
        <w:rPr>
          <w:color w:val="000000"/>
        </w:rPr>
      </w:pPr>
    </w:p>
    <w:p w14:paraId="03FF86B0" w14:textId="144F78B7" w:rsidR="00561011" w:rsidRDefault="00561011" w:rsidP="001A658E">
      <w:pPr>
        <w:pStyle w:val="t-9-8"/>
        <w:spacing w:before="0" w:beforeAutospacing="0" w:after="0" w:afterAutospacing="0"/>
        <w:ind w:firstLine="708"/>
        <w:jc w:val="both"/>
        <w:rPr>
          <w:color w:val="000000"/>
        </w:rPr>
      </w:pPr>
      <w:r>
        <w:rPr>
          <w:color w:val="000000"/>
        </w:rPr>
        <w:t xml:space="preserve">(2) Pri provedbi aktivnosti iz stavka 1. ovoga članka </w:t>
      </w:r>
      <w:r w:rsidR="001762D3">
        <w:rPr>
          <w:color w:val="000000"/>
        </w:rPr>
        <w:t>primjenjuju se</w:t>
      </w:r>
      <w:r w:rsidRPr="00561011">
        <w:rPr>
          <w:color w:val="000000"/>
        </w:rPr>
        <w:t xml:space="preserve"> pravila o potporama</w:t>
      </w:r>
      <w:r w:rsidR="00E85933">
        <w:rPr>
          <w:color w:val="000000"/>
        </w:rPr>
        <w:t xml:space="preserve">. </w:t>
      </w:r>
      <w:r w:rsidRPr="00561011">
        <w:rPr>
          <w:color w:val="000000"/>
        </w:rPr>
        <w:t>.</w:t>
      </w:r>
    </w:p>
    <w:p w14:paraId="78BCDAEB" w14:textId="77777777" w:rsidR="00F0562B" w:rsidRDefault="00F0562B" w:rsidP="001A658E">
      <w:pPr>
        <w:pStyle w:val="t-9-8"/>
        <w:spacing w:before="0" w:beforeAutospacing="0" w:after="0" w:afterAutospacing="0"/>
        <w:ind w:firstLine="708"/>
        <w:jc w:val="both"/>
        <w:rPr>
          <w:color w:val="000000"/>
        </w:rPr>
      </w:pPr>
    </w:p>
    <w:p w14:paraId="4EE4BDB4" w14:textId="77777777" w:rsidR="00F0562B" w:rsidRDefault="00F0562B" w:rsidP="001A658E">
      <w:pPr>
        <w:pStyle w:val="t-9-8"/>
        <w:spacing w:before="0" w:beforeAutospacing="0" w:after="0" w:afterAutospacing="0"/>
        <w:ind w:firstLine="708"/>
        <w:jc w:val="both"/>
        <w:rPr>
          <w:color w:val="000000"/>
        </w:rPr>
      </w:pPr>
    </w:p>
    <w:p w14:paraId="2B94292D" w14:textId="77777777" w:rsidR="005206ED" w:rsidRDefault="005206ED" w:rsidP="001A658E">
      <w:pPr>
        <w:pStyle w:val="t-10-9-kurz-s"/>
        <w:spacing w:before="0" w:beforeAutospacing="0" w:after="0" w:afterAutospacing="0"/>
        <w:jc w:val="center"/>
        <w:rPr>
          <w:iCs/>
          <w:color w:val="000000"/>
        </w:rPr>
      </w:pPr>
    </w:p>
    <w:p w14:paraId="4701C346" w14:textId="77777777" w:rsidR="001A658E" w:rsidRDefault="001A658E" w:rsidP="001A658E">
      <w:pPr>
        <w:pStyle w:val="t-10-9-kurz-s"/>
        <w:spacing w:before="0" w:beforeAutospacing="0" w:after="0" w:afterAutospacing="0"/>
        <w:jc w:val="center"/>
        <w:rPr>
          <w:iCs/>
          <w:color w:val="000000"/>
        </w:rPr>
      </w:pPr>
    </w:p>
    <w:p w14:paraId="6DFC69ED" w14:textId="77777777" w:rsidR="005206ED" w:rsidRDefault="00161C3E">
      <w:pPr>
        <w:pStyle w:val="t-10-9-kurz-s"/>
        <w:spacing w:beforeLines="30" w:before="72" w:beforeAutospacing="0" w:afterLines="30" w:after="72" w:afterAutospacing="0"/>
        <w:jc w:val="center"/>
        <w:rPr>
          <w:iCs/>
          <w:color w:val="000000"/>
        </w:rPr>
      </w:pPr>
      <w:r>
        <w:rPr>
          <w:iCs/>
          <w:color w:val="000000"/>
        </w:rPr>
        <w:t>Praćenje i vrednovanje</w:t>
      </w:r>
    </w:p>
    <w:p w14:paraId="0778AD5A" w14:textId="77777777" w:rsidR="005206ED" w:rsidRPr="00B960B4" w:rsidRDefault="00161C3E">
      <w:pPr>
        <w:pStyle w:val="clanak-"/>
        <w:spacing w:beforeLines="30" w:before="72" w:beforeAutospacing="0" w:afterLines="30" w:after="72" w:afterAutospacing="0"/>
        <w:jc w:val="center"/>
        <w:rPr>
          <w:b/>
          <w:color w:val="000000"/>
        </w:rPr>
      </w:pPr>
      <w:r w:rsidRPr="00B960B4">
        <w:rPr>
          <w:b/>
          <w:color w:val="000000"/>
        </w:rPr>
        <w:t>Članak 8.</w:t>
      </w:r>
    </w:p>
    <w:p w14:paraId="3B9EF9BD" w14:textId="77777777" w:rsidR="005206ED" w:rsidRDefault="005206ED">
      <w:pPr>
        <w:pStyle w:val="clanak-"/>
        <w:spacing w:beforeLines="30" w:before="72" w:beforeAutospacing="0" w:afterLines="30" w:after="72" w:afterAutospacing="0"/>
        <w:jc w:val="center"/>
        <w:rPr>
          <w:color w:val="000000"/>
        </w:rPr>
      </w:pPr>
    </w:p>
    <w:p w14:paraId="5CDF894C" w14:textId="77777777" w:rsidR="005206ED" w:rsidRDefault="00161C3E" w:rsidP="001A658E">
      <w:pPr>
        <w:pStyle w:val="t-9-8"/>
        <w:spacing w:before="0" w:beforeAutospacing="0" w:after="0" w:afterAutospacing="0"/>
        <w:ind w:firstLine="709"/>
        <w:jc w:val="both"/>
        <w:rPr>
          <w:color w:val="000000"/>
        </w:rPr>
      </w:pPr>
      <w:r>
        <w:rPr>
          <w:color w:val="000000"/>
        </w:rPr>
        <w:t>Provedba politike regionalnoga razvoja sustavno se prati i vrednuje radi povećavanja djelotvornosti, učinkovitosti i utjecaja na regionalni razvoj.</w:t>
      </w:r>
    </w:p>
    <w:p w14:paraId="3A6C5369" w14:textId="77777777" w:rsidR="001A658E" w:rsidRDefault="001A658E" w:rsidP="001A658E">
      <w:pPr>
        <w:pStyle w:val="t-9-8"/>
        <w:spacing w:before="0" w:beforeAutospacing="0" w:after="0" w:afterAutospacing="0"/>
        <w:ind w:firstLine="709"/>
        <w:jc w:val="both"/>
        <w:rPr>
          <w:color w:val="000000"/>
        </w:rPr>
      </w:pPr>
    </w:p>
    <w:p w14:paraId="37B07E27" w14:textId="77777777" w:rsidR="001A658E" w:rsidRDefault="001A658E" w:rsidP="001A658E">
      <w:pPr>
        <w:pStyle w:val="t-9-8"/>
        <w:spacing w:before="0" w:beforeAutospacing="0" w:after="0" w:afterAutospacing="0"/>
        <w:ind w:firstLine="709"/>
        <w:jc w:val="both"/>
        <w:rPr>
          <w:color w:val="000000"/>
        </w:rPr>
      </w:pPr>
    </w:p>
    <w:p w14:paraId="7FF1EC02" w14:textId="77777777" w:rsidR="005206ED" w:rsidRDefault="00161C3E">
      <w:pPr>
        <w:pStyle w:val="t-10-9-kurz-s"/>
        <w:spacing w:beforeLines="30" w:before="72" w:beforeAutospacing="0" w:afterLines="30" w:after="72" w:afterAutospacing="0"/>
        <w:jc w:val="center"/>
        <w:rPr>
          <w:iCs/>
          <w:color w:val="000000"/>
        </w:rPr>
      </w:pPr>
      <w:r>
        <w:rPr>
          <w:iCs/>
          <w:color w:val="000000"/>
        </w:rPr>
        <w:lastRenderedPageBreak/>
        <w:t>Održivost</w:t>
      </w:r>
    </w:p>
    <w:p w14:paraId="7EF80DB9" w14:textId="77777777" w:rsidR="005206ED" w:rsidRPr="00B960B4" w:rsidRDefault="00161C3E">
      <w:pPr>
        <w:pStyle w:val="clanak-"/>
        <w:spacing w:beforeLines="30" w:before="72" w:beforeAutospacing="0" w:afterLines="30" w:after="72" w:afterAutospacing="0"/>
        <w:jc w:val="center"/>
        <w:rPr>
          <w:b/>
          <w:color w:val="000000"/>
        </w:rPr>
      </w:pPr>
      <w:r w:rsidRPr="00B960B4">
        <w:rPr>
          <w:b/>
          <w:color w:val="000000"/>
        </w:rPr>
        <w:t>Članak 9.</w:t>
      </w:r>
    </w:p>
    <w:p w14:paraId="0D335BEF" w14:textId="77777777" w:rsidR="005206ED" w:rsidRDefault="005206ED" w:rsidP="00D366E9">
      <w:pPr>
        <w:pStyle w:val="NoSpacing"/>
      </w:pPr>
    </w:p>
    <w:p w14:paraId="71A0925E" w14:textId="77777777" w:rsidR="001A658E" w:rsidRDefault="00161C3E" w:rsidP="001A658E">
      <w:pPr>
        <w:pStyle w:val="t-9-8"/>
        <w:spacing w:before="0" w:beforeAutospacing="0" w:after="0" w:afterAutospacing="0"/>
        <w:ind w:firstLine="709"/>
        <w:jc w:val="both"/>
        <w:rPr>
          <w:color w:val="000000"/>
        </w:rPr>
      </w:pPr>
      <w:r>
        <w:rPr>
          <w:color w:val="000000"/>
        </w:rPr>
        <w:t>Politika regionalnoga razvoja pridonosi skladnom i uravnoteženom niskougljičnom održivom razvoju, koji osigurava zaštitu i očuvanje prirodnog okoliša, teritorijalnih resursa, kulturne baštine kao i raznolikosti kulturnoga identiteta i bogatstva Republike Hrvatske</w:t>
      </w:r>
      <w:r>
        <w:t xml:space="preserve"> </w:t>
      </w:r>
      <w:r>
        <w:rPr>
          <w:color w:val="000000"/>
        </w:rPr>
        <w:t>te osigurava otpornost na klimatske promjene.</w:t>
      </w:r>
    </w:p>
    <w:p w14:paraId="2720D054" w14:textId="77777777" w:rsidR="001A658E" w:rsidRDefault="001A658E" w:rsidP="001A658E">
      <w:pPr>
        <w:pStyle w:val="t-9-8"/>
        <w:spacing w:before="0" w:beforeAutospacing="0" w:after="0" w:afterAutospacing="0"/>
        <w:ind w:firstLine="709"/>
        <w:jc w:val="both"/>
        <w:rPr>
          <w:color w:val="000000"/>
        </w:rPr>
      </w:pPr>
    </w:p>
    <w:p w14:paraId="585A821F" w14:textId="77777777" w:rsidR="001A658E" w:rsidRDefault="001A658E" w:rsidP="001A658E">
      <w:pPr>
        <w:pStyle w:val="t-9-8"/>
        <w:spacing w:before="0" w:beforeAutospacing="0" w:after="0" w:afterAutospacing="0"/>
        <w:ind w:firstLine="709"/>
        <w:jc w:val="both"/>
        <w:rPr>
          <w:color w:val="000000"/>
        </w:rPr>
      </w:pPr>
    </w:p>
    <w:p w14:paraId="12F3ECB7" w14:textId="30E4E60E" w:rsidR="005206ED" w:rsidRDefault="00161C3E" w:rsidP="00D366E9">
      <w:pPr>
        <w:pStyle w:val="t-9-8"/>
        <w:spacing w:beforeLines="30" w:before="72" w:beforeAutospacing="0" w:afterLines="30" w:after="72" w:afterAutospacing="0"/>
        <w:ind w:firstLine="708"/>
        <w:jc w:val="center"/>
        <w:rPr>
          <w:iCs/>
          <w:color w:val="000000"/>
        </w:rPr>
      </w:pPr>
      <w:r>
        <w:rPr>
          <w:iCs/>
          <w:color w:val="000000"/>
        </w:rPr>
        <w:t>Autonomija lokalne i područne (regionalne) samouprave</w:t>
      </w:r>
    </w:p>
    <w:p w14:paraId="32CCE2ED" w14:textId="77777777" w:rsidR="005206ED" w:rsidRPr="00B960B4" w:rsidRDefault="00161C3E">
      <w:pPr>
        <w:pStyle w:val="clanak-"/>
        <w:spacing w:beforeLines="30" w:before="72" w:beforeAutospacing="0" w:afterLines="30" w:after="72" w:afterAutospacing="0"/>
        <w:jc w:val="center"/>
        <w:rPr>
          <w:b/>
          <w:color w:val="000000"/>
        </w:rPr>
      </w:pPr>
      <w:r w:rsidRPr="00B960B4">
        <w:rPr>
          <w:b/>
          <w:color w:val="000000"/>
        </w:rPr>
        <w:t>Članak 10.</w:t>
      </w:r>
    </w:p>
    <w:p w14:paraId="792A6BA5" w14:textId="77777777" w:rsidR="005206ED" w:rsidRDefault="005206ED" w:rsidP="00D366E9">
      <w:pPr>
        <w:pStyle w:val="NoSpacing"/>
      </w:pPr>
    </w:p>
    <w:p w14:paraId="6B709911" w14:textId="77777777" w:rsidR="005206ED" w:rsidRDefault="00161C3E" w:rsidP="00FF6B02">
      <w:pPr>
        <w:pStyle w:val="t-9-8"/>
        <w:spacing w:before="0" w:beforeAutospacing="0" w:after="0" w:afterAutospacing="0"/>
        <w:ind w:firstLine="708"/>
        <w:jc w:val="both"/>
        <w:rPr>
          <w:color w:val="000000"/>
        </w:rPr>
      </w:pPr>
      <w:r>
        <w:rPr>
          <w:color w:val="000000"/>
        </w:rPr>
        <w:t>Politika regionalnoga razvoja provodi se u skladu s autonomijom jedinica lokalne i područne (regionalne) samouprave.</w:t>
      </w:r>
    </w:p>
    <w:p w14:paraId="59AD1264" w14:textId="77777777" w:rsidR="005206ED" w:rsidRDefault="005206ED" w:rsidP="00FF6B02">
      <w:pPr>
        <w:pStyle w:val="t-11-9-sred"/>
        <w:spacing w:before="0" w:beforeAutospacing="0" w:after="0" w:afterAutospacing="0"/>
        <w:jc w:val="center"/>
        <w:rPr>
          <w:color w:val="000000"/>
        </w:rPr>
      </w:pPr>
    </w:p>
    <w:p w14:paraId="5FA771D9" w14:textId="77777777" w:rsidR="005206ED" w:rsidRDefault="005206ED" w:rsidP="00FF6B02">
      <w:pPr>
        <w:pStyle w:val="t-11-9-sred"/>
        <w:spacing w:before="0" w:beforeAutospacing="0" w:after="0" w:afterAutospacing="0"/>
        <w:jc w:val="center"/>
        <w:rPr>
          <w:color w:val="000000"/>
        </w:rPr>
      </w:pPr>
    </w:p>
    <w:p w14:paraId="35C784C6" w14:textId="77777777" w:rsidR="005206ED" w:rsidRDefault="00161C3E">
      <w:pPr>
        <w:pStyle w:val="Heading3"/>
        <w:spacing w:before="0" w:line="240" w:lineRule="auto"/>
        <w:rPr>
          <w:sz w:val="24"/>
          <w:szCs w:val="24"/>
        </w:rPr>
      </w:pPr>
      <w:bookmarkStart w:id="7" w:name="_Toc534008577"/>
      <w:r>
        <w:rPr>
          <w:sz w:val="24"/>
          <w:szCs w:val="24"/>
        </w:rPr>
        <w:t xml:space="preserve">DRUGI DIO   </w:t>
      </w:r>
    </w:p>
    <w:p w14:paraId="423D6BD5" w14:textId="77777777" w:rsidR="005206ED" w:rsidRDefault="00161C3E">
      <w:pPr>
        <w:pStyle w:val="Heading3"/>
        <w:spacing w:before="0" w:line="240" w:lineRule="auto"/>
        <w:rPr>
          <w:sz w:val="24"/>
          <w:szCs w:val="24"/>
        </w:rPr>
      </w:pPr>
      <w:bookmarkStart w:id="8" w:name="_Hlk83993202"/>
      <w:r>
        <w:rPr>
          <w:color w:val="000000" w:themeColor="text1"/>
          <w:sz w:val="24"/>
          <w:szCs w:val="24"/>
        </w:rPr>
        <w:t>STRATEŠKO</w:t>
      </w:r>
      <w:r>
        <w:rPr>
          <w:color w:val="FF0000"/>
          <w:sz w:val="24"/>
          <w:szCs w:val="24"/>
        </w:rPr>
        <w:t xml:space="preserve"> </w:t>
      </w:r>
      <w:r>
        <w:rPr>
          <w:sz w:val="24"/>
          <w:szCs w:val="24"/>
        </w:rPr>
        <w:t>PLANIRANJE REGIONALNOGA RAZVOJA</w:t>
      </w:r>
      <w:bookmarkEnd w:id="7"/>
    </w:p>
    <w:bookmarkEnd w:id="8"/>
    <w:p w14:paraId="495EA44B" w14:textId="77777777" w:rsidR="005206ED" w:rsidRDefault="005206ED">
      <w:pPr>
        <w:pStyle w:val="clanak-"/>
        <w:spacing w:beforeLines="30" w:before="72" w:beforeAutospacing="0" w:afterLines="30" w:after="72" w:afterAutospacing="0"/>
        <w:jc w:val="center"/>
        <w:rPr>
          <w:iCs/>
          <w:color w:val="000000"/>
        </w:rPr>
      </w:pPr>
    </w:p>
    <w:p w14:paraId="4ED1A9E3" w14:textId="77777777" w:rsidR="005206ED" w:rsidRDefault="00161C3E">
      <w:pPr>
        <w:pStyle w:val="t-10-9-kurz-s"/>
        <w:spacing w:beforeLines="30" w:before="72" w:beforeAutospacing="0" w:afterLines="30" w:after="72" w:afterAutospacing="0"/>
        <w:jc w:val="center"/>
        <w:rPr>
          <w:i/>
        </w:rPr>
      </w:pPr>
      <w:r>
        <w:rPr>
          <w:rFonts w:eastAsia="Calibri"/>
          <w:iCs/>
        </w:rPr>
        <w:t>Planiranje regionalnoga razvoja</w:t>
      </w:r>
    </w:p>
    <w:p w14:paraId="5C6F3EBB" w14:textId="77777777" w:rsidR="005206ED" w:rsidRPr="00B960B4" w:rsidRDefault="00161C3E">
      <w:pPr>
        <w:pStyle w:val="clanak-"/>
        <w:spacing w:beforeLines="30" w:before="72" w:beforeAutospacing="0" w:afterLines="30" w:after="72" w:afterAutospacing="0"/>
        <w:jc w:val="center"/>
        <w:rPr>
          <w:b/>
        </w:rPr>
      </w:pPr>
      <w:r w:rsidRPr="00B960B4">
        <w:rPr>
          <w:b/>
        </w:rPr>
        <w:t>Članak 11.</w:t>
      </w:r>
    </w:p>
    <w:p w14:paraId="32C680E6" w14:textId="77777777" w:rsidR="005206ED" w:rsidRDefault="005206ED" w:rsidP="00D366E9">
      <w:pPr>
        <w:pStyle w:val="NoSpacing"/>
      </w:pPr>
    </w:p>
    <w:p w14:paraId="044BBFCA" w14:textId="1B190425" w:rsidR="005206ED" w:rsidRDefault="00161C3E">
      <w:pPr>
        <w:pStyle w:val="ListParagraph"/>
        <w:spacing w:after="0" w:line="240" w:lineRule="auto"/>
        <w:ind w:left="0" w:firstLine="708"/>
        <w:contextualSpacing w:val="0"/>
        <w:jc w:val="both"/>
        <w:rPr>
          <w:rFonts w:ascii="Times New Roman" w:hAnsi="Times New Roman"/>
          <w:sz w:val="24"/>
          <w:szCs w:val="24"/>
        </w:rPr>
      </w:pPr>
      <w:r>
        <w:rPr>
          <w:rFonts w:ascii="Times New Roman" w:hAnsi="Times New Roman"/>
          <w:sz w:val="24"/>
          <w:szCs w:val="24"/>
        </w:rPr>
        <w:t>(1) Planiranjem regionalnoga razvoja utvrđuju se razvojni programi, mjere i aktivnosti, na državn</w:t>
      </w:r>
      <w:r w:rsidR="00131D12">
        <w:rPr>
          <w:rFonts w:ascii="Times New Roman" w:hAnsi="Times New Roman"/>
          <w:sz w:val="24"/>
          <w:szCs w:val="24"/>
        </w:rPr>
        <w:t>oj</w:t>
      </w:r>
      <w:r>
        <w:rPr>
          <w:rFonts w:ascii="Times New Roman" w:hAnsi="Times New Roman"/>
          <w:sz w:val="24"/>
          <w:szCs w:val="24"/>
        </w:rPr>
        <w:t>, regionaln</w:t>
      </w:r>
      <w:r w:rsidR="00131D12">
        <w:rPr>
          <w:rFonts w:ascii="Times New Roman" w:hAnsi="Times New Roman"/>
          <w:sz w:val="24"/>
          <w:szCs w:val="24"/>
        </w:rPr>
        <w:t>oj</w:t>
      </w:r>
      <w:r>
        <w:rPr>
          <w:rFonts w:ascii="Times New Roman" w:hAnsi="Times New Roman"/>
          <w:sz w:val="24"/>
          <w:szCs w:val="24"/>
        </w:rPr>
        <w:t xml:space="preserve"> i lokaln</w:t>
      </w:r>
      <w:r w:rsidR="00131D12">
        <w:rPr>
          <w:rFonts w:ascii="Times New Roman" w:hAnsi="Times New Roman"/>
          <w:sz w:val="24"/>
          <w:szCs w:val="24"/>
        </w:rPr>
        <w:t>oj</w:t>
      </w:r>
      <w:r w:rsidR="00BF66AD">
        <w:rPr>
          <w:rFonts w:ascii="Times New Roman" w:hAnsi="Times New Roman"/>
          <w:sz w:val="24"/>
          <w:szCs w:val="24"/>
        </w:rPr>
        <w:t xml:space="preserve"> razini</w:t>
      </w:r>
      <w:r>
        <w:rPr>
          <w:rFonts w:ascii="Times New Roman" w:hAnsi="Times New Roman"/>
          <w:sz w:val="24"/>
          <w:szCs w:val="24"/>
        </w:rPr>
        <w:t>, usmjerene postizanju razvojnih ciljeva i uravnoteženog regionalnoga razvoja.</w:t>
      </w:r>
    </w:p>
    <w:p w14:paraId="69095FC1" w14:textId="77777777" w:rsidR="005206ED" w:rsidRDefault="005206ED">
      <w:pPr>
        <w:spacing w:after="0"/>
        <w:jc w:val="both"/>
        <w:rPr>
          <w:rFonts w:ascii="Times New Roman" w:hAnsi="Times New Roman"/>
          <w:sz w:val="24"/>
          <w:szCs w:val="24"/>
        </w:rPr>
      </w:pPr>
    </w:p>
    <w:p w14:paraId="27AB51DF" w14:textId="77777777" w:rsidR="005206ED" w:rsidRDefault="00161C3E">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Regionalni razvoj planira se uvažavajući </w:t>
      </w:r>
      <w:bookmarkStart w:id="9" w:name="_Hlk84413620"/>
      <w:r>
        <w:rPr>
          <w:rFonts w:ascii="Times New Roman" w:hAnsi="Times New Roman"/>
          <w:color w:val="000000" w:themeColor="text1"/>
          <w:sz w:val="24"/>
          <w:szCs w:val="24"/>
        </w:rPr>
        <w:t xml:space="preserve">specifične razvojne potrebe i potencijale </w:t>
      </w:r>
      <w:bookmarkEnd w:id="9"/>
      <w:r>
        <w:rPr>
          <w:rFonts w:ascii="Times New Roman" w:hAnsi="Times New Roman"/>
          <w:color w:val="000000" w:themeColor="text1"/>
          <w:sz w:val="24"/>
          <w:szCs w:val="24"/>
        </w:rPr>
        <w:t>područja na koje se odnosi</w:t>
      </w:r>
      <w:bookmarkStart w:id="10" w:name="_Hlk84413640"/>
      <w:r>
        <w:rPr>
          <w:rFonts w:ascii="Times New Roman" w:hAnsi="Times New Roman"/>
          <w:color w:val="000000" w:themeColor="text1"/>
          <w:sz w:val="24"/>
          <w:szCs w:val="24"/>
        </w:rPr>
        <w:t xml:space="preserve">, uzimajući u obzir službene izvore podataka o demografskim, društvenim, gospodarskim, financijskim i okolišnim kretanjima. </w:t>
      </w:r>
      <w:bookmarkEnd w:id="10"/>
    </w:p>
    <w:p w14:paraId="72709AEC" w14:textId="77777777" w:rsidR="005206ED" w:rsidRDefault="005206ED">
      <w:pPr>
        <w:spacing w:after="0" w:line="240" w:lineRule="auto"/>
        <w:ind w:firstLine="709"/>
        <w:jc w:val="both"/>
        <w:rPr>
          <w:rFonts w:ascii="Times New Roman" w:hAnsi="Times New Roman"/>
          <w:color w:val="000000" w:themeColor="text1"/>
          <w:sz w:val="24"/>
          <w:szCs w:val="24"/>
        </w:rPr>
      </w:pPr>
    </w:p>
    <w:p w14:paraId="64F43170" w14:textId="15DD06D7" w:rsidR="005206ED" w:rsidRDefault="00161C3E" w:rsidP="001A658E">
      <w:pPr>
        <w:spacing w:after="0" w:line="240" w:lineRule="auto"/>
        <w:ind w:firstLine="709"/>
        <w:jc w:val="both"/>
        <w:rPr>
          <w:rFonts w:ascii="Times New Roman" w:hAnsi="Times New Roman"/>
          <w:sz w:val="24"/>
          <w:szCs w:val="24"/>
        </w:rPr>
      </w:pPr>
      <w:r>
        <w:rPr>
          <w:rFonts w:ascii="Times New Roman" w:hAnsi="Times New Roman"/>
          <w:color w:val="000000" w:themeColor="text1"/>
          <w:sz w:val="24"/>
          <w:szCs w:val="24"/>
        </w:rPr>
        <w:t>(3)</w:t>
      </w:r>
      <w:r>
        <w:rPr>
          <w:rFonts w:ascii="Times New Roman" w:hAnsi="Times New Roman"/>
          <w:sz w:val="24"/>
          <w:szCs w:val="24"/>
        </w:rPr>
        <w:t xml:space="preserve"> Državna tijela, jedinice područne (regionalne) samouprave i jedinice lokalne samouprave </w:t>
      </w:r>
      <w:bookmarkStart w:id="11" w:name="_Hlk84413754"/>
      <w:r>
        <w:rPr>
          <w:rFonts w:ascii="Times New Roman" w:hAnsi="Times New Roman"/>
          <w:sz w:val="24"/>
          <w:szCs w:val="24"/>
        </w:rPr>
        <w:t>pri planiranju regionalnoga razvoja osigura</w:t>
      </w:r>
      <w:r w:rsidR="00441D4F">
        <w:rPr>
          <w:rFonts w:ascii="Times New Roman" w:hAnsi="Times New Roman"/>
          <w:sz w:val="24"/>
          <w:szCs w:val="24"/>
        </w:rPr>
        <w:t>vaju</w:t>
      </w:r>
      <w:r>
        <w:rPr>
          <w:rFonts w:ascii="Times New Roman" w:hAnsi="Times New Roman"/>
          <w:sz w:val="24"/>
          <w:szCs w:val="24"/>
        </w:rPr>
        <w:t xml:space="preserve"> pretpostavke s ciljem povećanja regionalne konkurentnosti te održivoga korištenja teritorijalnih resursa kako bi se pridonijelo razvoju i poboljšanju životnoga standarda i kvalitete života.</w:t>
      </w:r>
      <w:bookmarkEnd w:id="11"/>
    </w:p>
    <w:p w14:paraId="7AC926CF" w14:textId="77777777" w:rsidR="005206ED" w:rsidRDefault="005206ED" w:rsidP="001A658E">
      <w:pPr>
        <w:pStyle w:val="clanak-"/>
        <w:spacing w:before="0" w:beforeAutospacing="0" w:after="0" w:afterAutospacing="0"/>
        <w:rPr>
          <w:iCs/>
          <w:color w:val="000000"/>
        </w:rPr>
      </w:pPr>
    </w:p>
    <w:p w14:paraId="36A0A5C4" w14:textId="77777777" w:rsidR="001A658E" w:rsidRDefault="001A658E" w:rsidP="001A658E">
      <w:pPr>
        <w:pStyle w:val="clanak-"/>
        <w:spacing w:before="0" w:beforeAutospacing="0" w:after="0" w:afterAutospacing="0"/>
        <w:rPr>
          <w:iCs/>
          <w:color w:val="000000"/>
        </w:rPr>
      </w:pPr>
    </w:p>
    <w:p w14:paraId="11E2C8C4" w14:textId="77777777" w:rsidR="005206ED" w:rsidRDefault="00161C3E">
      <w:pPr>
        <w:pStyle w:val="clanak-"/>
        <w:spacing w:beforeLines="30" w:before="72" w:beforeAutospacing="0" w:afterLines="30" w:after="72" w:afterAutospacing="0"/>
        <w:jc w:val="center"/>
        <w:rPr>
          <w:iCs/>
          <w:color w:val="000000"/>
        </w:rPr>
      </w:pPr>
      <w:r>
        <w:rPr>
          <w:iCs/>
          <w:color w:val="000000"/>
        </w:rPr>
        <w:t xml:space="preserve">Akti strateškoga planiranja politike regionalnoga razvoja </w:t>
      </w:r>
    </w:p>
    <w:p w14:paraId="443CBA87" w14:textId="77777777" w:rsidR="005206ED" w:rsidRPr="00B960B4" w:rsidRDefault="00161C3E" w:rsidP="00FF6B02">
      <w:pPr>
        <w:pStyle w:val="clanak-"/>
        <w:spacing w:before="0" w:beforeAutospacing="0" w:after="0" w:afterAutospacing="0"/>
        <w:jc w:val="center"/>
        <w:rPr>
          <w:b/>
          <w:color w:val="000000"/>
        </w:rPr>
      </w:pPr>
      <w:r w:rsidRPr="00B960B4">
        <w:rPr>
          <w:b/>
          <w:color w:val="000000"/>
        </w:rPr>
        <w:t>Članak 12.</w:t>
      </w:r>
    </w:p>
    <w:p w14:paraId="68CCB724" w14:textId="77777777" w:rsidR="005206ED" w:rsidRDefault="005206ED" w:rsidP="00FF6B02">
      <w:pPr>
        <w:pStyle w:val="clanak-"/>
        <w:spacing w:before="0" w:beforeAutospacing="0" w:after="0" w:afterAutospacing="0"/>
        <w:jc w:val="center"/>
        <w:rPr>
          <w:color w:val="000000"/>
        </w:rPr>
      </w:pPr>
    </w:p>
    <w:p w14:paraId="109AC1B7" w14:textId="77777777" w:rsidR="005206ED" w:rsidRDefault="00161C3E">
      <w:pPr>
        <w:tabs>
          <w:tab w:val="left" w:pos="709"/>
        </w:tabs>
        <w:spacing w:after="0" w:line="240" w:lineRule="auto"/>
        <w:ind w:left="709" w:hanging="709"/>
        <w:jc w:val="both"/>
        <w:rPr>
          <w:rFonts w:ascii="Times New Roman" w:hAnsi="Times New Roman"/>
          <w:sz w:val="24"/>
          <w:szCs w:val="24"/>
        </w:rPr>
      </w:pPr>
      <w:r>
        <w:rPr>
          <w:rFonts w:ascii="Times New Roman" w:hAnsi="Times New Roman"/>
          <w:sz w:val="24"/>
          <w:szCs w:val="24"/>
        </w:rPr>
        <w:tab/>
        <w:t xml:space="preserve">(1) </w:t>
      </w:r>
      <w:bookmarkStart w:id="12" w:name="_Hlk81996041"/>
      <w:r>
        <w:rPr>
          <w:rFonts w:ascii="Times New Roman" w:hAnsi="Times New Roman"/>
          <w:sz w:val="24"/>
          <w:szCs w:val="24"/>
        </w:rPr>
        <w:t>Akti strateškoga planiranja politike regionalnoga razvoja su:</w:t>
      </w:r>
    </w:p>
    <w:p w14:paraId="34830A04" w14:textId="77777777" w:rsidR="005206ED" w:rsidRDefault="00161C3E">
      <w:pPr>
        <w:tabs>
          <w:tab w:val="left" w:pos="426"/>
        </w:tabs>
        <w:spacing w:after="0" w:line="240" w:lineRule="auto"/>
        <w:ind w:left="567" w:hanging="142"/>
        <w:jc w:val="both"/>
        <w:rPr>
          <w:rFonts w:ascii="Times New Roman" w:hAnsi="Times New Roman"/>
          <w:sz w:val="24"/>
          <w:szCs w:val="24"/>
        </w:rPr>
      </w:pPr>
      <w:r>
        <w:rPr>
          <w:rFonts w:ascii="Times New Roman" w:hAnsi="Times New Roman"/>
          <w:sz w:val="24"/>
          <w:szCs w:val="24"/>
        </w:rPr>
        <w:t xml:space="preserve">- planovi razvoja jedinica područne (regionalne) samouprave i Grada Zagreba </w:t>
      </w:r>
    </w:p>
    <w:p w14:paraId="22240A48" w14:textId="77777777" w:rsidR="005206ED" w:rsidRDefault="00161C3E">
      <w:pPr>
        <w:tabs>
          <w:tab w:val="left" w:pos="426"/>
        </w:tabs>
        <w:spacing w:after="0" w:line="240" w:lineRule="auto"/>
        <w:ind w:left="567" w:hanging="142"/>
        <w:jc w:val="both"/>
        <w:rPr>
          <w:rFonts w:ascii="Times New Roman" w:hAnsi="Times New Roman"/>
          <w:sz w:val="24"/>
          <w:szCs w:val="24"/>
        </w:rPr>
      </w:pPr>
      <w:r>
        <w:rPr>
          <w:rFonts w:ascii="Times New Roman" w:hAnsi="Times New Roman"/>
          <w:sz w:val="24"/>
          <w:szCs w:val="24"/>
        </w:rPr>
        <w:lastRenderedPageBreak/>
        <w:t>- planovi razvoja jedinica lokalne samouprave</w:t>
      </w:r>
      <w:r>
        <w:rPr>
          <w:rFonts w:ascii="Times New Roman" w:hAnsi="Times New Roman"/>
          <w:color w:val="231F20"/>
          <w:sz w:val="24"/>
          <w:szCs w:val="24"/>
        </w:rPr>
        <w:t xml:space="preserve"> te</w:t>
      </w:r>
    </w:p>
    <w:p w14:paraId="5BAB22ED" w14:textId="77777777" w:rsidR="005206ED" w:rsidRDefault="00161C3E">
      <w:pPr>
        <w:tabs>
          <w:tab w:val="left" w:pos="426"/>
        </w:tabs>
        <w:spacing w:after="0" w:line="240" w:lineRule="auto"/>
        <w:jc w:val="both"/>
        <w:rPr>
          <w:rFonts w:ascii="Times New Roman" w:hAnsi="Times New Roman"/>
          <w:sz w:val="24"/>
          <w:szCs w:val="24"/>
        </w:rPr>
      </w:pPr>
      <w:r>
        <w:rPr>
          <w:rFonts w:ascii="Times New Roman" w:hAnsi="Times New Roman"/>
          <w:sz w:val="24"/>
          <w:szCs w:val="24"/>
        </w:rPr>
        <w:tab/>
        <w:t>- strategije razvoja urbanoga područja.</w:t>
      </w:r>
    </w:p>
    <w:p w14:paraId="4F67D5D5" w14:textId="77777777" w:rsidR="005206ED" w:rsidRDefault="005206ED">
      <w:pPr>
        <w:tabs>
          <w:tab w:val="left" w:pos="426"/>
        </w:tabs>
        <w:spacing w:after="0" w:line="240" w:lineRule="auto"/>
        <w:jc w:val="both"/>
        <w:rPr>
          <w:rFonts w:ascii="Times New Roman" w:hAnsi="Times New Roman"/>
          <w:sz w:val="24"/>
          <w:szCs w:val="24"/>
        </w:rPr>
      </w:pPr>
    </w:p>
    <w:p w14:paraId="5D833042" w14:textId="77777777" w:rsidR="005206ED" w:rsidRDefault="00161C3E">
      <w:pPr>
        <w:tabs>
          <w:tab w:val="left" w:pos="426"/>
        </w:tabs>
        <w:spacing w:after="0" w:line="240" w:lineRule="auto"/>
        <w:ind w:firstLine="567"/>
        <w:jc w:val="both"/>
        <w:rPr>
          <w:rFonts w:ascii="Times New Roman" w:hAnsi="Times New Roman"/>
          <w:sz w:val="24"/>
          <w:szCs w:val="24"/>
        </w:rPr>
      </w:pPr>
      <w:r>
        <w:rPr>
          <w:rFonts w:ascii="Times New Roman" w:hAnsi="Times New Roman"/>
          <w:sz w:val="24"/>
          <w:szCs w:val="24"/>
        </w:rPr>
        <w:tab/>
        <w:t>(2) Planovi razvoja iz stavka 1. podstavaka 1. i 2. ovoga članka uređeni su zakonom kojim se uređuje sustav strateškoga planiranja i upravljanja razvojem Republike Hrvatske.</w:t>
      </w:r>
    </w:p>
    <w:p w14:paraId="0CDF32B0" w14:textId="77777777" w:rsidR="005206ED" w:rsidRDefault="005206ED">
      <w:pPr>
        <w:tabs>
          <w:tab w:val="left" w:pos="426"/>
        </w:tabs>
        <w:spacing w:after="0" w:line="240" w:lineRule="auto"/>
        <w:ind w:firstLine="567"/>
        <w:jc w:val="both"/>
        <w:rPr>
          <w:rFonts w:ascii="Times New Roman" w:hAnsi="Times New Roman"/>
          <w:sz w:val="24"/>
          <w:szCs w:val="24"/>
        </w:rPr>
      </w:pPr>
    </w:p>
    <w:p w14:paraId="69A85430" w14:textId="2C0B5185" w:rsidR="005206ED" w:rsidRDefault="00161C3E">
      <w:pPr>
        <w:tabs>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(3) Akti strateškoga planiranja politike regionalnoga razvoja iz stavka 1. ovoga članka moraju biti usklađeni s Nacionalnom razvojnom strategijom</w:t>
      </w:r>
      <w:r w:rsidR="00EC6DCC">
        <w:rPr>
          <w:rFonts w:ascii="Times New Roman" w:hAnsi="Times New Roman"/>
          <w:sz w:val="24"/>
          <w:szCs w:val="24"/>
        </w:rPr>
        <w:t xml:space="preserve"> </w:t>
      </w:r>
      <w:r>
        <w:rPr>
          <w:rFonts w:ascii="Times New Roman" w:hAnsi="Times New Roman"/>
          <w:sz w:val="24"/>
          <w:szCs w:val="24"/>
        </w:rPr>
        <w:t>te drugim nacionalnim i EU aktima strateškoga planiranja od značaja za regionalni razvoj</w:t>
      </w:r>
      <w:r w:rsidR="00EC6DCC">
        <w:rPr>
          <w:rFonts w:ascii="Times New Roman" w:hAnsi="Times New Roman"/>
          <w:sz w:val="24"/>
          <w:szCs w:val="24"/>
        </w:rPr>
        <w:t>.</w:t>
      </w:r>
      <w:r w:rsidR="00EA3862">
        <w:rPr>
          <w:rFonts w:ascii="Times New Roman" w:hAnsi="Times New Roman"/>
          <w:sz w:val="24"/>
          <w:szCs w:val="24"/>
        </w:rPr>
        <w:t xml:space="preserve"> </w:t>
      </w:r>
    </w:p>
    <w:p w14:paraId="79B2B5DD" w14:textId="77777777" w:rsidR="005206ED" w:rsidRDefault="005206ED">
      <w:pPr>
        <w:tabs>
          <w:tab w:val="left" w:pos="426"/>
        </w:tabs>
        <w:spacing w:after="0" w:line="240" w:lineRule="auto"/>
        <w:ind w:firstLine="567"/>
        <w:jc w:val="both"/>
        <w:rPr>
          <w:rFonts w:ascii="Times New Roman" w:hAnsi="Times New Roman"/>
          <w:sz w:val="24"/>
          <w:szCs w:val="24"/>
        </w:rPr>
      </w:pPr>
    </w:p>
    <w:p w14:paraId="57F7C5DC" w14:textId="77777777" w:rsidR="005206ED" w:rsidRDefault="00161C3E">
      <w:pPr>
        <w:tabs>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(4) Akt strateškoga planiranja politike regionalnoga razvoja niže razine mora biti usklađen s aktom strateškoga planiranja politike regionalnoga razvoja više razine.</w:t>
      </w:r>
    </w:p>
    <w:p w14:paraId="576E7C63" w14:textId="77777777" w:rsidR="005206ED" w:rsidRDefault="005206ED">
      <w:pPr>
        <w:tabs>
          <w:tab w:val="left" w:pos="426"/>
        </w:tabs>
        <w:spacing w:after="0" w:line="240" w:lineRule="auto"/>
        <w:ind w:firstLine="567"/>
        <w:jc w:val="both"/>
        <w:rPr>
          <w:rFonts w:ascii="Times New Roman" w:hAnsi="Times New Roman"/>
          <w:sz w:val="24"/>
          <w:szCs w:val="24"/>
        </w:rPr>
      </w:pPr>
    </w:p>
    <w:p w14:paraId="44A6B848" w14:textId="77777777" w:rsidR="005206ED" w:rsidRDefault="00161C3E">
      <w:pPr>
        <w:tabs>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 xml:space="preserve">(5) </w:t>
      </w:r>
      <w:bookmarkStart w:id="13" w:name="_Hlk84413954"/>
      <w:r>
        <w:rPr>
          <w:rFonts w:ascii="Times New Roman" w:hAnsi="Times New Roman"/>
          <w:sz w:val="24"/>
          <w:szCs w:val="24"/>
        </w:rPr>
        <w:t xml:space="preserve">Jedinica lokalne samouprave koja može usmjeravati razvoj na temelju srednjoročnog akta planiranja izrađenoga na razini jedinice područne (regionalne) samouprave ili druge veće teritorijalne cjeline nije u obvezi izrade plana razvoja </w:t>
      </w:r>
      <w:bookmarkEnd w:id="13"/>
      <w:r>
        <w:rPr>
          <w:rFonts w:ascii="Times New Roman" w:hAnsi="Times New Roman"/>
          <w:sz w:val="24"/>
          <w:szCs w:val="24"/>
        </w:rPr>
        <w:t>iz stavka 1. podstavka 2. ovoga članka.</w:t>
      </w:r>
    </w:p>
    <w:p w14:paraId="4AF88596" w14:textId="77777777" w:rsidR="005206ED" w:rsidRDefault="005206ED">
      <w:pPr>
        <w:tabs>
          <w:tab w:val="left" w:pos="426"/>
        </w:tabs>
        <w:spacing w:after="0" w:line="240" w:lineRule="auto"/>
        <w:ind w:firstLine="709"/>
        <w:jc w:val="both"/>
        <w:rPr>
          <w:rFonts w:ascii="Times New Roman" w:hAnsi="Times New Roman"/>
          <w:sz w:val="24"/>
          <w:szCs w:val="24"/>
        </w:rPr>
      </w:pPr>
    </w:p>
    <w:p w14:paraId="3B29A6C1" w14:textId="77777777" w:rsidR="005206ED" w:rsidRDefault="00161C3E" w:rsidP="00FF6B02">
      <w:pPr>
        <w:spacing w:after="0" w:line="259" w:lineRule="auto"/>
        <w:ind w:firstLine="708"/>
        <w:jc w:val="both"/>
        <w:rPr>
          <w:rFonts w:ascii="Times New Roman" w:hAnsi="Times New Roman"/>
          <w:sz w:val="24"/>
          <w:szCs w:val="24"/>
        </w:rPr>
      </w:pPr>
      <w:bookmarkStart w:id="14" w:name="_Hlk190941111"/>
      <w:r>
        <w:rPr>
          <w:rFonts w:ascii="Times New Roman" w:hAnsi="Times New Roman"/>
          <w:sz w:val="24"/>
          <w:szCs w:val="24"/>
        </w:rPr>
        <w:t xml:space="preserve">(6) </w:t>
      </w:r>
      <w:r>
        <w:rPr>
          <w:rFonts w:ascii="Times New Roman" w:eastAsia="Times New Roman" w:hAnsi="Times New Roman"/>
          <w:sz w:val="24"/>
          <w:szCs w:val="24"/>
          <w:lang w:eastAsia="hr-HR"/>
        </w:rPr>
        <w:t>U svrhu učinkovitoga upravljanja provedbom politike regionalnoga razvoja i praćenja uspješnosti provedbe a</w:t>
      </w:r>
      <w:r>
        <w:rPr>
          <w:rFonts w:ascii="Times New Roman" w:hAnsi="Times New Roman"/>
          <w:sz w:val="24"/>
          <w:szCs w:val="24"/>
        </w:rPr>
        <w:t>kata strateškoga planiranja politike regionalnoga razvoja ministar nadležan za poslove regionalnoga razvoja (dalje u tekstu: ministar) propisuje naputkom popis standardiziranih pokazatelja uspješnosti.</w:t>
      </w:r>
    </w:p>
    <w:p w14:paraId="31AE4E31" w14:textId="77777777" w:rsidR="001A658E" w:rsidRDefault="001A658E" w:rsidP="00FF6B02">
      <w:pPr>
        <w:spacing w:after="0" w:line="259" w:lineRule="auto"/>
        <w:ind w:firstLine="708"/>
        <w:jc w:val="both"/>
        <w:rPr>
          <w:rFonts w:ascii="Times New Roman" w:eastAsia="Times New Roman" w:hAnsi="Times New Roman"/>
          <w:sz w:val="24"/>
          <w:szCs w:val="24"/>
          <w:lang w:eastAsia="hr-HR"/>
        </w:rPr>
      </w:pPr>
    </w:p>
    <w:bookmarkEnd w:id="12"/>
    <w:bookmarkEnd w:id="14"/>
    <w:p w14:paraId="36389B8C" w14:textId="77777777" w:rsidR="00BF3915" w:rsidRDefault="00BF3915" w:rsidP="00FF6B02">
      <w:pPr>
        <w:pStyle w:val="NoSpacing"/>
      </w:pPr>
    </w:p>
    <w:p w14:paraId="06E0D21E" w14:textId="77777777" w:rsidR="005206ED" w:rsidRDefault="00161C3E">
      <w:pPr>
        <w:pStyle w:val="box456369"/>
        <w:shd w:val="clear" w:color="auto" w:fill="FFFFFF"/>
        <w:spacing w:before="0" w:beforeAutospacing="0" w:after="0" w:afterAutospacing="0"/>
        <w:ind w:firstLine="408"/>
        <w:jc w:val="center"/>
        <w:textAlignment w:val="baseline"/>
      </w:pPr>
      <w:r>
        <w:t>Sadržaj akata strateškoga planiranja politike regionalnoga razvoja</w:t>
      </w:r>
    </w:p>
    <w:p w14:paraId="79E9781A" w14:textId="77777777" w:rsidR="005206ED" w:rsidRPr="00B960B4" w:rsidRDefault="00161C3E">
      <w:pPr>
        <w:pStyle w:val="box456369"/>
        <w:shd w:val="clear" w:color="auto" w:fill="FFFFFF"/>
        <w:spacing w:before="0" w:beforeAutospacing="0" w:after="0" w:afterAutospacing="0"/>
        <w:jc w:val="center"/>
        <w:textAlignment w:val="baseline"/>
        <w:rPr>
          <w:b/>
        </w:rPr>
      </w:pPr>
      <w:r w:rsidRPr="00B960B4">
        <w:rPr>
          <w:b/>
        </w:rPr>
        <w:t>Članak 13.</w:t>
      </w:r>
    </w:p>
    <w:p w14:paraId="0CB167EC" w14:textId="77777777" w:rsidR="005206ED" w:rsidRDefault="005206ED">
      <w:pPr>
        <w:pStyle w:val="box456369"/>
        <w:shd w:val="clear" w:color="auto" w:fill="FFFFFF"/>
        <w:spacing w:before="0" w:beforeAutospacing="0" w:after="0" w:afterAutospacing="0"/>
        <w:jc w:val="center"/>
        <w:textAlignment w:val="baseline"/>
      </w:pPr>
    </w:p>
    <w:p w14:paraId="0CEC808F" w14:textId="77777777" w:rsidR="005206ED" w:rsidRDefault="00161C3E">
      <w:pPr>
        <w:pStyle w:val="ListParagraph"/>
        <w:tabs>
          <w:tab w:val="left" w:pos="426"/>
        </w:tabs>
        <w:spacing w:after="0" w:line="240" w:lineRule="auto"/>
        <w:ind w:left="0" w:firstLine="709"/>
        <w:contextualSpacing w:val="0"/>
        <w:jc w:val="both"/>
        <w:rPr>
          <w:rFonts w:ascii="Times New Roman" w:hAnsi="Times New Roman"/>
          <w:sz w:val="24"/>
          <w:szCs w:val="24"/>
        </w:rPr>
      </w:pPr>
      <w:bookmarkStart w:id="15" w:name="_Hlk84405643"/>
      <w:bookmarkStart w:id="16" w:name="_Hlk71105410"/>
      <w:r>
        <w:rPr>
          <w:rFonts w:ascii="Times New Roman" w:hAnsi="Times New Roman"/>
          <w:sz w:val="24"/>
          <w:szCs w:val="24"/>
        </w:rPr>
        <w:t xml:space="preserve">(1) U planiranju regionalnoga razvoja </w:t>
      </w:r>
      <w:bookmarkStart w:id="17" w:name="_Hlk84414165"/>
      <w:r>
        <w:rPr>
          <w:rFonts w:ascii="Times New Roman" w:hAnsi="Times New Roman"/>
          <w:sz w:val="24"/>
          <w:szCs w:val="24"/>
        </w:rPr>
        <w:t>jedinice lokalne i područne (regionalne) samouprave dužne su ponajprije brinuti o razvojnim izazovima i potencijalima svoga područja te na osnovi relevantnih podataka definirati ciljeve i mjere kojima se odgovara na izazove i koriste potencijali područja.</w:t>
      </w:r>
    </w:p>
    <w:bookmarkEnd w:id="17"/>
    <w:p w14:paraId="680CADC9" w14:textId="77777777" w:rsidR="005206ED" w:rsidRDefault="005206ED">
      <w:pPr>
        <w:pStyle w:val="ListParagraph"/>
        <w:tabs>
          <w:tab w:val="left" w:pos="426"/>
        </w:tabs>
        <w:spacing w:after="0" w:line="240" w:lineRule="auto"/>
        <w:ind w:left="357"/>
        <w:contextualSpacing w:val="0"/>
        <w:jc w:val="both"/>
        <w:rPr>
          <w:rFonts w:ascii="Times New Roman" w:hAnsi="Times New Roman"/>
          <w:sz w:val="24"/>
          <w:szCs w:val="24"/>
        </w:rPr>
      </w:pPr>
    </w:p>
    <w:p w14:paraId="4973EEEE" w14:textId="29C0ACDA" w:rsidR="005206ED" w:rsidRDefault="00161C3E">
      <w:pPr>
        <w:pStyle w:val="clanak-"/>
        <w:spacing w:before="0" w:beforeAutospacing="0" w:after="120" w:afterAutospacing="0"/>
        <w:ind w:firstLine="709"/>
        <w:jc w:val="both"/>
        <w:rPr>
          <w:iCs/>
          <w:color w:val="000000"/>
        </w:rPr>
      </w:pPr>
      <w:r>
        <w:t xml:space="preserve">(2) U skladu s definiranim ciljevima za svoje područje, jedinice lokalne i područne (regionalne) samouprave </w:t>
      </w:r>
      <w:bookmarkStart w:id="18" w:name="_Hlk84414279"/>
      <w:r>
        <w:t xml:space="preserve">u aktima strateškoga planiranja dužne su planirati sljedeće skupine </w:t>
      </w:r>
      <w:r>
        <w:rPr>
          <w:iCs/>
          <w:color w:val="000000"/>
        </w:rPr>
        <w:t>mjera</w:t>
      </w:r>
      <w:bookmarkEnd w:id="18"/>
      <w:r>
        <w:rPr>
          <w:iCs/>
          <w:color w:val="000000"/>
        </w:rPr>
        <w:t>:</w:t>
      </w:r>
    </w:p>
    <w:p w14:paraId="7FA20469" w14:textId="38F7FB0E" w:rsidR="005206ED" w:rsidRDefault="00161C3E" w:rsidP="00273416">
      <w:pPr>
        <w:pStyle w:val="clanak-"/>
        <w:numPr>
          <w:ilvl w:val="0"/>
          <w:numId w:val="3"/>
        </w:numPr>
        <w:spacing w:before="0" w:beforeAutospacing="0" w:after="120" w:afterAutospacing="0"/>
        <w:ind w:left="782" w:hanging="357"/>
        <w:jc w:val="both"/>
        <w:rPr>
          <w:iCs/>
          <w:color w:val="000000"/>
        </w:rPr>
      </w:pPr>
      <w:r>
        <w:t xml:space="preserve">demografske mjere usmjerene </w:t>
      </w:r>
      <w:r>
        <w:rPr>
          <w:iCs/>
          <w:color w:val="000000"/>
        </w:rPr>
        <w:t xml:space="preserve">poboljšanju demografskih pokazatelja, </w:t>
      </w:r>
      <w:r w:rsidR="005F4197" w:rsidRPr="005F4197">
        <w:rPr>
          <w:iCs/>
          <w:color w:val="000000"/>
        </w:rPr>
        <w:t>za privlačenje i povratak stanovnika</w:t>
      </w:r>
      <w:r w:rsidR="005F4197">
        <w:rPr>
          <w:iCs/>
          <w:color w:val="000000"/>
        </w:rPr>
        <w:t xml:space="preserve">, </w:t>
      </w:r>
      <w:r>
        <w:rPr>
          <w:iCs/>
          <w:color w:val="000000"/>
        </w:rPr>
        <w:t>razvoj ljudskih resursa sukladno potrebama tržišta rada, za jačanje i promoviranje pristupa kvalitetnom predškolskom odgoju i obrazovanju, cjeloživotnom učenju, stvaranj</w:t>
      </w:r>
      <w:r w:rsidR="000615C6">
        <w:rPr>
          <w:iCs/>
          <w:color w:val="000000"/>
        </w:rPr>
        <w:t>u</w:t>
      </w:r>
      <w:r>
        <w:rPr>
          <w:iCs/>
          <w:color w:val="000000"/>
        </w:rPr>
        <w:t xml:space="preserve"> novih radnih mjesta ili osiguranj</w:t>
      </w:r>
      <w:r w:rsidR="000615C6">
        <w:rPr>
          <w:iCs/>
          <w:color w:val="000000"/>
        </w:rPr>
        <w:t>u</w:t>
      </w:r>
      <w:r>
        <w:rPr>
          <w:iCs/>
          <w:color w:val="000000"/>
        </w:rPr>
        <w:t xml:space="preserve"> stabilnosti ugroženih radnih mjesta,</w:t>
      </w:r>
      <w:r w:rsidR="002F38AE">
        <w:t xml:space="preserve"> </w:t>
      </w:r>
      <w:r>
        <w:rPr>
          <w:iCs/>
          <w:color w:val="000000"/>
        </w:rPr>
        <w:t>za osiguravanje priuštivog stanovanja radno aktivnom stanovništvu posebno u deficitarnim zanimanjima</w:t>
      </w:r>
    </w:p>
    <w:p w14:paraId="05903C30" w14:textId="306683C0" w:rsidR="005206ED" w:rsidRDefault="00161C3E" w:rsidP="00273416">
      <w:pPr>
        <w:pStyle w:val="clanak-"/>
        <w:numPr>
          <w:ilvl w:val="0"/>
          <w:numId w:val="3"/>
        </w:numPr>
        <w:spacing w:before="0" w:beforeAutospacing="0" w:after="120" w:afterAutospacing="0"/>
        <w:ind w:left="782" w:hanging="357"/>
        <w:jc w:val="both"/>
        <w:rPr>
          <w:iCs/>
          <w:color w:val="000000"/>
        </w:rPr>
      </w:pPr>
      <w:r>
        <w:lastRenderedPageBreak/>
        <w:t xml:space="preserve">socijalne </w:t>
      </w:r>
      <w:bookmarkStart w:id="19" w:name="_Hlk188879673"/>
      <w:r>
        <w:t xml:space="preserve">mjere usmjerene na </w:t>
      </w:r>
      <w:r>
        <w:rPr>
          <w:iCs/>
          <w:color w:val="000000"/>
        </w:rPr>
        <w:t xml:space="preserve">unaprjeđenje kvalitete života kroz razvoj </w:t>
      </w:r>
      <w:r w:rsidR="00F24096">
        <w:rPr>
          <w:iCs/>
          <w:color w:val="000000"/>
        </w:rPr>
        <w:t xml:space="preserve">vodnokomunalne, </w:t>
      </w:r>
      <w:r>
        <w:rPr>
          <w:iCs/>
          <w:color w:val="000000"/>
        </w:rPr>
        <w:t>komunalne, zdravstvene i socijalne infrastrukture te socijalnih inovacija, dostupnost kulturnih sadržaja, razvoj i dostupnost usluga za zdravstvenu i socijalnu skrb, razvoj javnih službi i javnih sadržaja</w:t>
      </w:r>
      <w:r w:rsidR="00A67C95">
        <w:rPr>
          <w:iCs/>
          <w:color w:val="000000"/>
        </w:rPr>
        <w:t>, smanjenj</w:t>
      </w:r>
      <w:r w:rsidR="000615C6">
        <w:rPr>
          <w:iCs/>
          <w:color w:val="000000"/>
        </w:rPr>
        <w:t>e</w:t>
      </w:r>
      <w:r w:rsidR="00A67C95">
        <w:rPr>
          <w:iCs/>
          <w:color w:val="000000"/>
        </w:rPr>
        <w:t xml:space="preserve"> socijalnih nejednakosti</w:t>
      </w:r>
      <w:r w:rsidR="00416D04">
        <w:rPr>
          <w:iCs/>
          <w:color w:val="000000"/>
        </w:rPr>
        <w:t xml:space="preserve"> i osnaživanj</w:t>
      </w:r>
      <w:r w:rsidR="000615C6">
        <w:rPr>
          <w:iCs/>
          <w:color w:val="000000"/>
        </w:rPr>
        <w:t>e</w:t>
      </w:r>
      <w:r w:rsidR="00416D04">
        <w:rPr>
          <w:iCs/>
          <w:color w:val="000000"/>
        </w:rPr>
        <w:t xml:space="preserve"> zajednica</w:t>
      </w:r>
      <w:bookmarkEnd w:id="19"/>
    </w:p>
    <w:p w14:paraId="0961C3A6" w14:textId="1C672094" w:rsidR="005206ED" w:rsidRDefault="00161C3E" w:rsidP="00273416">
      <w:pPr>
        <w:pStyle w:val="clanak-"/>
        <w:numPr>
          <w:ilvl w:val="0"/>
          <w:numId w:val="3"/>
        </w:numPr>
        <w:spacing w:before="0" w:beforeAutospacing="0" w:after="120" w:afterAutospacing="0"/>
        <w:ind w:left="782" w:hanging="357"/>
        <w:jc w:val="both"/>
        <w:rPr>
          <w:iCs/>
          <w:color w:val="000000"/>
        </w:rPr>
      </w:pPr>
      <w:r>
        <w:rPr>
          <w:iCs/>
          <w:color w:val="000000"/>
        </w:rPr>
        <w:t xml:space="preserve">gospodarske </w:t>
      </w:r>
      <w:r>
        <w:t xml:space="preserve">mjere usmjerene na </w:t>
      </w:r>
      <w:r>
        <w:rPr>
          <w:iCs/>
          <w:color w:val="000000"/>
        </w:rPr>
        <w:t>razvoj</w:t>
      </w:r>
      <w:r>
        <w:t xml:space="preserve"> gospodarskih djelatnosti, istraživanje, tehnološki razvoj i inovacije, unaprjeđenje osnovne, poslovne i istraživačke infrastrukture područja i informacijske tehnologije, razvoj poslovnih potpornih institucija, </w:t>
      </w:r>
      <w:r>
        <w:rPr>
          <w:iCs/>
          <w:color w:val="000000"/>
        </w:rPr>
        <w:t>razvoj održivoga turizma, stavljanje u funkciju i održivo korištenje kulturne i prirodne baštine,</w:t>
      </w:r>
      <w:r>
        <w:t xml:space="preserve"> </w:t>
      </w:r>
      <w:r>
        <w:rPr>
          <w:iCs/>
          <w:color w:val="000000"/>
        </w:rPr>
        <w:t>razvoj poljoprivredne proizvodnje,</w:t>
      </w:r>
      <w:r>
        <w:t xml:space="preserve"> ruraln</w:t>
      </w:r>
      <w:r w:rsidR="000615C6">
        <w:t>i</w:t>
      </w:r>
      <w:r>
        <w:t xml:space="preserve"> razvoj</w:t>
      </w:r>
      <w:r w:rsidR="00A67C95">
        <w:t>, postizanj</w:t>
      </w:r>
      <w:r w:rsidR="000615C6">
        <w:t>e</w:t>
      </w:r>
      <w:r w:rsidR="00A67C95">
        <w:t xml:space="preserve"> socijalnog i društvenog poduzetništva</w:t>
      </w:r>
      <w:r>
        <w:t xml:space="preserve"> </w:t>
      </w:r>
    </w:p>
    <w:p w14:paraId="069B725A" w14:textId="1DE2B529" w:rsidR="005206ED" w:rsidRDefault="00161C3E" w:rsidP="00022D62">
      <w:pPr>
        <w:pStyle w:val="ListParagraph"/>
        <w:numPr>
          <w:ilvl w:val="0"/>
          <w:numId w:val="3"/>
        </w:num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prostorno-okolišne mjere usmjerene na racionalno i održivo korištenje prostora, upravljanje promjenama, zaštitu okoliša, </w:t>
      </w:r>
      <w:r w:rsidR="00DD4D07" w:rsidRPr="00DD4D07">
        <w:rPr>
          <w:rFonts w:ascii="Times New Roman" w:eastAsia="Times New Roman" w:hAnsi="Times New Roman"/>
          <w:sz w:val="24"/>
          <w:szCs w:val="24"/>
          <w:lang w:eastAsia="hr-HR"/>
        </w:rPr>
        <w:t>zaštitu i očuvanje kulturne baštine</w:t>
      </w:r>
      <w:r w:rsidR="00DD4D07">
        <w:rPr>
          <w:rFonts w:ascii="Times New Roman" w:eastAsia="Times New Roman" w:hAnsi="Times New Roman"/>
          <w:sz w:val="24"/>
          <w:szCs w:val="24"/>
          <w:lang w:eastAsia="hr-HR"/>
        </w:rPr>
        <w:t>,</w:t>
      </w:r>
      <w:r w:rsidR="00DD4D07" w:rsidRPr="00DD4D07">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obnovu urbanih ekosustava, postizanje klimatske neutralnosti, energetsku učinkovitost, korištenje obnovljivih izvora energije, održivo gospodarenje otpadom i smanjenje čimbenika koji negativno utječu na okoliš, održavanje kultiviranoga krajolika i prilagodbu klimatskim promjenama</w:t>
      </w:r>
      <w:r w:rsidR="006E2974">
        <w:rPr>
          <w:rFonts w:ascii="Times New Roman" w:eastAsia="Times New Roman" w:hAnsi="Times New Roman"/>
          <w:sz w:val="24"/>
          <w:szCs w:val="24"/>
          <w:lang w:eastAsia="hr-HR"/>
        </w:rPr>
        <w:t>,</w:t>
      </w:r>
      <w:r w:rsidR="00A67C95">
        <w:rPr>
          <w:rFonts w:ascii="Times New Roman" w:eastAsia="Times New Roman" w:hAnsi="Times New Roman"/>
          <w:sz w:val="24"/>
          <w:szCs w:val="24"/>
          <w:lang w:eastAsia="hr-HR"/>
        </w:rPr>
        <w:t xml:space="preserve"> mjere usmjerene protiv energetskog siromaštva kao i</w:t>
      </w:r>
      <w:r w:rsidR="006E2974">
        <w:rPr>
          <w:rFonts w:ascii="Times New Roman" w:eastAsia="Times New Roman" w:hAnsi="Times New Roman"/>
          <w:sz w:val="24"/>
          <w:szCs w:val="24"/>
          <w:lang w:eastAsia="hr-HR"/>
        </w:rPr>
        <w:t xml:space="preserve"> mjere usmjerene osiguranju</w:t>
      </w:r>
      <w:r w:rsidR="00A67C95">
        <w:rPr>
          <w:rFonts w:ascii="Times New Roman" w:eastAsia="Times New Roman" w:hAnsi="Times New Roman"/>
          <w:sz w:val="24"/>
          <w:szCs w:val="24"/>
          <w:lang w:eastAsia="hr-HR"/>
        </w:rPr>
        <w:t xml:space="preserve"> jednakog</w:t>
      </w:r>
      <w:r w:rsidR="006B0C8E">
        <w:rPr>
          <w:rFonts w:ascii="Times New Roman" w:eastAsia="Times New Roman" w:hAnsi="Times New Roman"/>
          <w:sz w:val="24"/>
          <w:szCs w:val="24"/>
          <w:lang w:eastAsia="hr-HR"/>
        </w:rPr>
        <w:t xml:space="preserve"> te pravednog</w:t>
      </w:r>
      <w:r w:rsidR="00A67C95">
        <w:rPr>
          <w:rFonts w:ascii="Times New Roman" w:eastAsia="Times New Roman" w:hAnsi="Times New Roman"/>
          <w:sz w:val="24"/>
          <w:szCs w:val="24"/>
          <w:lang w:eastAsia="hr-HR"/>
        </w:rPr>
        <w:t xml:space="preserve"> pristupa obnovljivim izvorima energije i zelenim tehnologijama</w:t>
      </w:r>
      <w:r>
        <w:rPr>
          <w:rFonts w:ascii="Times New Roman" w:eastAsia="Times New Roman" w:hAnsi="Times New Roman"/>
          <w:sz w:val="24"/>
          <w:szCs w:val="24"/>
          <w:lang w:eastAsia="hr-HR"/>
        </w:rPr>
        <w:t>.</w:t>
      </w:r>
      <w:bookmarkEnd w:id="15"/>
      <w:bookmarkEnd w:id="16"/>
    </w:p>
    <w:p w14:paraId="704FE1DA" w14:textId="77777777" w:rsidR="00697A84" w:rsidRDefault="00697A84" w:rsidP="00022D62">
      <w:pPr>
        <w:spacing w:after="0" w:line="240" w:lineRule="auto"/>
        <w:jc w:val="center"/>
        <w:rPr>
          <w:rFonts w:ascii="Times New Roman" w:hAnsi="Times New Roman"/>
          <w:iCs/>
          <w:sz w:val="24"/>
          <w:szCs w:val="24"/>
        </w:rPr>
      </w:pPr>
    </w:p>
    <w:p w14:paraId="5D705211" w14:textId="77777777" w:rsidR="00022D62" w:rsidRDefault="00022D62" w:rsidP="00022D62">
      <w:pPr>
        <w:spacing w:after="0" w:line="240" w:lineRule="auto"/>
        <w:jc w:val="center"/>
        <w:rPr>
          <w:rFonts w:ascii="Times New Roman" w:hAnsi="Times New Roman"/>
          <w:iCs/>
          <w:sz w:val="24"/>
          <w:szCs w:val="24"/>
        </w:rPr>
      </w:pPr>
    </w:p>
    <w:p w14:paraId="129635FD" w14:textId="61D82FEF" w:rsidR="005206ED" w:rsidRDefault="00161C3E">
      <w:pPr>
        <w:spacing w:after="0" w:line="240" w:lineRule="auto"/>
        <w:jc w:val="center"/>
        <w:rPr>
          <w:rFonts w:ascii="Times New Roman" w:hAnsi="Times New Roman"/>
          <w:iCs/>
          <w:sz w:val="24"/>
          <w:szCs w:val="24"/>
        </w:rPr>
      </w:pPr>
      <w:r>
        <w:rPr>
          <w:rFonts w:ascii="Times New Roman" w:hAnsi="Times New Roman"/>
          <w:iCs/>
          <w:sz w:val="24"/>
          <w:szCs w:val="24"/>
        </w:rPr>
        <w:t>Strategija razvoja urbanoga područja</w:t>
      </w:r>
    </w:p>
    <w:p w14:paraId="27A1EC40" w14:textId="77777777" w:rsidR="005206ED" w:rsidRPr="00B960B4" w:rsidRDefault="00161C3E">
      <w:pPr>
        <w:spacing w:line="256" w:lineRule="auto"/>
        <w:contextualSpacing/>
        <w:jc w:val="center"/>
        <w:rPr>
          <w:rFonts w:ascii="Times New Roman" w:hAnsi="Times New Roman"/>
          <w:b/>
          <w:sz w:val="24"/>
          <w:szCs w:val="24"/>
        </w:rPr>
      </w:pPr>
      <w:bookmarkStart w:id="20" w:name="_Hlk178763538"/>
      <w:r w:rsidRPr="00B960B4">
        <w:rPr>
          <w:rFonts w:ascii="Times New Roman" w:hAnsi="Times New Roman"/>
          <w:b/>
          <w:sz w:val="24"/>
          <w:szCs w:val="24"/>
        </w:rPr>
        <w:t xml:space="preserve">Članak 14. </w:t>
      </w:r>
    </w:p>
    <w:bookmarkEnd w:id="20"/>
    <w:p w14:paraId="09F115B7" w14:textId="77777777" w:rsidR="005206ED" w:rsidRDefault="005206ED">
      <w:pPr>
        <w:spacing w:line="256" w:lineRule="auto"/>
        <w:contextualSpacing/>
        <w:jc w:val="center"/>
        <w:rPr>
          <w:rFonts w:ascii="Times New Roman" w:hAnsi="Times New Roman"/>
          <w:color w:val="000000" w:themeColor="text1"/>
          <w:sz w:val="24"/>
          <w:szCs w:val="24"/>
        </w:rPr>
      </w:pPr>
    </w:p>
    <w:p w14:paraId="00DAC562" w14:textId="77777777" w:rsidR="005206ED" w:rsidRDefault="00161C3E">
      <w:pPr>
        <w:spacing w:after="0" w:line="240" w:lineRule="auto"/>
        <w:ind w:firstLine="709"/>
        <w:jc w:val="both"/>
        <w:rPr>
          <w:rFonts w:ascii="Times New Roman" w:eastAsia="Times New Roman" w:hAnsi="Times New Roman"/>
          <w:color w:val="000000"/>
          <w:sz w:val="24"/>
          <w:szCs w:val="24"/>
          <w:lang w:eastAsia="hr-HR"/>
        </w:rPr>
      </w:pPr>
      <w:r>
        <w:rPr>
          <w:rFonts w:ascii="Times New Roman" w:eastAsia="Times New Roman" w:hAnsi="Times New Roman"/>
          <w:color w:val="000000" w:themeColor="text1"/>
          <w:sz w:val="24"/>
          <w:szCs w:val="24"/>
          <w:lang w:eastAsia="hr-HR"/>
        </w:rPr>
        <w:t xml:space="preserve">(1) </w:t>
      </w:r>
      <w:bookmarkStart w:id="21" w:name="_Hlk84414395"/>
      <w:bookmarkStart w:id="22" w:name="_Hlk84405435"/>
      <w:r>
        <w:rPr>
          <w:rFonts w:ascii="Times New Roman" w:eastAsia="Times New Roman" w:hAnsi="Times New Roman"/>
          <w:color w:val="000000" w:themeColor="text1"/>
          <w:sz w:val="24"/>
          <w:szCs w:val="24"/>
          <w:lang w:eastAsia="hr-HR"/>
        </w:rPr>
        <w:t xml:space="preserve">Strategija razvoja urbanoga područja </w:t>
      </w:r>
      <w:bookmarkStart w:id="23" w:name="_Hlk84407541"/>
      <w:r>
        <w:rPr>
          <w:rFonts w:ascii="Times New Roman" w:eastAsia="Times New Roman" w:hAnsi="Times New Roman"/>
          <w:color w:val="000000" w:themeColor="text1"/>
          <w:sz w:val="24"/>
          <w:szCs w:val="24"/>
          <w:lang w:eastAsia="hr-HR"/>
        </w:rPr>
        <w:t xml:space="preserve">akt je strateškoga planiranja </w:t>
      </w:r>
      <w:r>
        <w:rPr>
          <w:rFonts w:ascii="Times New Roman" w:hAnsi="Times New Roman"/>
          <w:sz w:val="24"/>
          <w:szCs w:val="24"/>
        </w:rPr>
        <w:t>politike regionalnoga razvoja</w:t>
      </w:r>
      <w:r>
        <w:rPr>
          <w:rFonts w:ascii="Times New Roman" w:eastAsia="Times New Roman" w:hAnsi="Times New Roman"/>
          <w:color w:val="000000" w:themeColor="text1"/>
          <w:sz w:val="24"/>
          <w:szCs w:val="24"/>
          <w:lang w:eastAsia="hr-HR"/>
        </w:rPr>
        <w:t xml:space="preserve"> </w:t>
      </w:r>
      <w:r>
        <w:rPr>
          <w:rFonts w:ascii="Times New Roman" w:eastAsia="Times New Roman" w:hAnsi="Times New Roman"/>
          <w:color w:val="000000"/>
          <w:sz w:val="24"/>
          <w:szCs w:val="24"/>
          <w:lang w:eastAsia="hr-HR"/>
        </w:rPr>
        <w:t>kojim se definiraju ciljevi i prioriteti razvoja za urbana područja</w:t>
      </w:r>
      <w:bookmarkEnd w:id="21"/>
      <w:r>
        <w:rPr>
          <w:rFonts w:ascii="Times New Roman" w:eastAsia="Times New Roman" w:hAnsi="Times New Roman"/>
          <w:color w:val="000000"/>
          <w:sz w:val="24"/>
          <w:szCs w:val="24"/>
          <w:lang w:eastAsia="hr-HR"/>
        </w:rPr>
        <w:t>.</w:t>
      </w:r>
      <w:bookmarkEnd w:id="22"/>
    </w:p>
    <w:p w14:paraId="63D2E10B" w14:textId="77777777" w:rsidR="005206ED" w:rsidRDefault="005206ED">
      <w:pPr>
        <w:spacing w:after="0" w:line="240" w:lineRule="auto"/>
        <w:ind w:firstLine="709"/>
        <w:jc w:val="both"/>
        <w:rPr>
          <w:rFonts w:ascii="Times New Roman" w:eastAsia="Times New Roman" w:hAnsi="Times New Roman"/>
          <w:color w:val="000000"/>
          <w:sz w:val="24"/>
          <w:szCs w:val="24"/>
          <w:lang w:eastAsia="hr-HR"/>
        </w:rPr>
      </w:pPr>
    </w:p>
    <w:bookmarkEnd w:id="23"/>
    <w:p w14:paraId="2C1055CA" w14:textId="77777777" w:rsidR="005206ED" w:rsidRDefault="00161C3E">
      <w:pPr>
        <w:spacing w:after="0" w:line="240" w:lineRule="auto"/>
        <w:ind w:firstLine="709"/>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xml:space="preserve">(2) </w:t>
      </w:r>
      <w:bookmarkStart w:id="24" w:name="_Hlk84405505"/>
      <w:bookmarkStart w:id="25" w:name="_Hlk84414472"/>
      <w:r>
        <w:rPr>
          <w:rFonts w:ascii="Times New Roman" w:eastAsia="Times New Roman" w:hAnsi="Times New Roman"/>
          <w:color w:val="000000"/>
          <w:sz w:val="24"/>
          <w:szCs w:val="24"/>
          <w:lang w:eastAsia="hr-HR"/>
        </w:rPr>
        <w:t>Nositelj izrade strategije razvoja urbanoga područja iz stavka 1. ovoga članka je grad koji je središte urbanoga područja uz uključenost svih jedinica lokalne samouprave iz urbanoga područja.</w:t>
      </w:r>
      <w:bookmarkEnd w:id="24"/>
    </w:p>
    <w:p w14:paraId="09B7EFD1" w14:textId="77777777" w:rsidR="005206ED" w:rsidRDefault="005206ED">
      <w:pPr>
        <w:spacing w:after="0" w:line="240" w:lineRule="auto"/>
        <w:jc w:val="both"/>
        <w:rPr>
          <w:rFonts w:ascii="Times New Roman" w:eastAsia="Times New Roman" w:hAnsi="Times New Roman"/>
          <w:color w:val="000000"/>
          <w:sz w:val="24"/>
          <w:szCs w:val="24"/>
          <w:lang w:eastAsia="hr-HR"/>
        </w:rPr>
      </w:pPr>
    </w:p>
    <w:p w14:paraId="7077D8B3" w14:textId="77777777" w:rsidR="005206ED" w:rsidRDefault="00161C3E">
      <w:pPr>
        <w:spacing w:after="0" w:line="240" w:lineRule="auto"/>
        <w:ind w:firstLine="709"/>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(3) Strategija razvoja urbanoga područja iz stavka 1. ovoga članka donosi se u skladu s načelom partnerstva i suradnje nakon prethodno pribavljenog mišljenja partnerskog vijeća za urbano područje.</w:t>
      </w:r>
    </w:p>
    <w:p w14:paraId="40C13893" w14:textId="77777777" w:rsidR="005206ED" w:rsidRDefault="005206ED">
      <w:pPr>
        <w:spacing w:after="0" w:line="240" w:lineRule="auto"/>
        <w:jc w:val="both"/>
        <w:rPr>
          <w:rFonts w:ascii="Times New Roman" w:eastAsia="Times New Roman" w:hAnsi="Times New Roman"/>
          <w:color w:val="000000"/>
          <w:sz w:val="24"/>
          <w:szCs w:val="24"/>
          <w:lang w:eastAsia="hr-HR"/>
        </w:rPr>
      </w:pPr>
    </w:p>
    <w:p w14:paraId="4FA42875" w14:textId="77777777" w:rsidR="005206ED" w:rsidRDefault="00161C3E">
      <w:pPr>
        <w:spacing w:after="0" w:line="240" w:lineRule="auto"/>
        <w:ind w:firstLine="709"/>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(4) Strategiju razvoja urbanoga područja iz stavka 1. ovoga članka donosi predstavničko tijelo jedinice lokalne samouprave koja je bila nositelj njezine izrade, uz prethodno pribavljeno mišljenje svih jedinica lokalne samouprave tog urbanoga područja.</w:t>
      </w:r>
    </w:p>
    <w:p w14:paraId="67B0EE2A" w14:textId="77777777" w:rsidR="005206ED" w:rsidRDefault="005206ED">
      <w:pPr>
        <w:spacing w:after="0" w:line="240" w:lineRule="auto"/>
        <w:jc w:val="both"/>
        <w:rPr>
          <w:rFonts w:ascii="Times New Roman" w:eastAsia="Times New Roman" w:hAnsi="Times New Roman"/>
          <w:color w:val="000000"/>
          <w:sz w:val="24"/>
          <w:szCs w:val="24"/>
          <w:lang w:eastAsia="hr-HR"/>
        </w:rPr>
      </w:pPr>
    </w:p>
    <w:p w14:paraId="09AD9D0C" w14:textId="111A98DF" w:rsidR="005206ED" w:rsidRDefault="00161C3E">
      <w:pPr>
        <w:spacing w:after="0" w:line="240" w:lineRule="auto"/>
        <w:ind w:firstLine="709"/>
        <w:jc w:val="both"/>
        <w:rPr>
          <w:rFonts w:ascii="Times New Roman" w:eastAsia="Times New Roman" w:hAnsi="Times New Roman"/>
          <w:color w:val="000000"/>
          <w:sz w:val="24"/>
          <w:szCs w:val="24"/>
          <w:lang w:eastAsia="hr-HR"/>
        </w:rPr>
      </w:pPr>
      <w:bookmarkStart w:id="26" w:name="_Hlk188965417"/>
      <w:r>
        <w:rPr>
          <w:rFonts w:ascii="Times New Roman" w:eastAsia="Times New Roman" w:hAnsi="Times New Roman"/>
          <w:color w:val="000000"/>
          <w:sz w:val="24"/>
          <w:szCs w:val="24"/>
          <w:lang w:eastAsia="hr-HR"/>
        </w:rPr>
        <w:lastRenderedPageBreak/>
        <w:t>(5)</w:t>
      </w:r>
      <w:bookmarkStart w:id="27" w:name="_Hlk84406083"/>
      <w:r w:rsidR="00CF352E">
        <w:rPr>
          <w:rFonts w:ascii="Times New Roman" w:eastAsia="Times New Roman" w:hAnsi="Times New Roman"/>
          <w:color w:val="000000"/>
          <w:sz w:val="24"/>
          <w:szCs w:val="24"/>
          <w:lang w:eastAsia="hr-HR"/>
        </w:rPr>
        <w:t xml:space="preserve"> </w:t>
      </w:r>
      <w:r>
        <w:rPr>
          <w:rFonts w:ascii="Times New Roman" w:eastAsia="Times New Roman" w:hAnsi="Times New Roman"/>
          <w:color w:val="000000"/>
          <w:sz w:val="24"/>
          <w:szCs w:val="24"/>
          <w:lang w:eastAsia="hr-HR"/>
        </w:rPr>
        <w:t xml:space="preserve">Smjernice </w:t>
      </w:r>
      <w:bookmarkStart w:id="28" w:name="_Hlk190077879"/>
      <w:r>
        <w:rPr>
          <w:rFonts w:ascii="Times New Roman" w:eastAsia="Times New Roman" w:hAnsi="Times New Roman"/>
          <w:color w:val="000000"/>
          <w:sz w:val="24"/>
          <w:szCs w:val="24"/>
          <w:lang w:eastAsia="hr-HR"/>
        </w:rPr>
        <w:t>za uspostavu urbanih područja te izradu</w:t>
      </w:r>
      <w:r>
        <w:t xml:space="preserve">, </w:t>
      </w:r>
      <w:r>
        <w:rPr>
          <w:rFonts w:ascii="Times New Roman" w:eastAsia="Times New Roman" w:hAnsi="Times New Roman"/>
          <w:color w:val="000000"/>
          <w:sz w:val="24"/>
          <w:szCs w:val="24"/>
          <w:lang w:eastAsia="hr-HR"/>
        </w:rPr>
        <w:t>praćenje provedbe i izvješćivanje o napretku u provedbi strategija razvoja urbanih područja</w:t>
      </w:r>
      <w:bookmarkEnd w:id="28"/>
      <w:r>
        <w:rPr>
          <w:rFonts w:ascii="Times New Roman" w:eastAsia="Times New Roman" w:hAnsi="Times New Roman"/>
          <w:color w:val="000000"/>
          <w:sz w:val="24"/>
          <w:szCs w:val="24"/>
          <w:lang w:eastAsia="hr-HR"/>
        </w:rPr>
        <w:t xml:space="preserve"> utvrđuju se odlukom ministra.</w:t>
      </w:r>
    </w:p>
    <w:p w14:paraId="646E9C64" w14:textId="77777777" w:rsidR="005206ED" w:rsidRDefault="005206ED">
      <w:pPr>
        <w:spacing w:after="0" w:line="240" w:lineRule="auto"/>
        <w:ind w:firstLine="709"/>
        <w:jc w:val="both"/>
        <w:rPr>
          <w:rFonts w:ascii="Times New Roman" w:eastAsia="Times New Roman" w:hAnsi="Times New Roman"/>
          <w:color w:val="000000"/>
          <w:sz w:val="24"/>
          <w:szCs w:val="24"/>
          <w:lang w:eastAsia="hr-HR"/>
        </w:rPr>
      </w:pPr>
    </w:p>
    <w:p w14:paraId="027289AA" w14:textId="77777777" w:rsidR="005206ED" w:rsidRDefault="00161C3E" w:rsidP="00022D62">
      <w:pPr>
        <w:spacing w:after="0" w:line="240" w:lineRule="auto"/>
        <w:ind w:firstLine="709"/>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(6) Strategija razvoja urbanoga područja mora biti usklađena s prostornim planovima na području za koje se strategija donosi.</w:t>
      </w:r>
    </w:p>
    <w:bookmarkEnd w:id="25"/>
    <w:bookmarkEnd w:id="26"/>
    <w:bookmarkEnd w:id="27"/>
    <w:p w14:paraId="546CDCB4" w14:textId="77777777" w:rsidR="005206ED" w:rsidRDefault="005206ED" w:rsidP="00022D62">
      <w:pPr>
        <w:spacing w:after="0" w:line="256" w:lineRule="auto"/>
        <w:contextualSpacing/>
        <w:jc w:val="both"/>
        <w:rPr>
          <w:rFonts w:ascii="Times New Roman" w:hAnsi="Times New Roman"/>
          <w:sz w:val="24"/>
          <w:szCs w:val="24"/>
        </w:rPr>
      </w:pPr>
    </w:p>
    <w:p w14:paraId="77BC2494" w14:textId="77777777" w:rsidR="001A658E" w:rsidRDefault="001A658E" w:rsidP="00022D62">
      <w:pPr>
        <w:spacing w:after="0" w:line="256" w:lineRule="auto"/>
        <w:contextualSpacing/>
        <w:jc w:val="both"/>
        <w:rPr>
          <w:rFonts w:ascii="Times New Roman" w:hAnsi="Times New Roman"/>
          <w:sz w:val="24"/>
          <w:szCs w:val="24"/>
        </w:rPr>
      </w:pPr>
    </w:p>
    <w:p w14:paraId="6F5BC9B8" w14:textId="77777777" w:rsidR="005206ED" w:rsidRDefault="00161C3E">
      <w:pPr>
        <w:spacing w:line="256" w:lineRule="auto"/>
        <w:contextualSpacing/>
        <w:jc w:val="center"/>
        <w:rPr>
          <w:rFonts w:ascii="Times New Roman" w:hAnsi="Times New Roman"/>
          <w:sz w:val="24"/>
          <w:szCs w:val="24"/>
        </w:rPr>
      </w:pPr>
      <w:r>
        <w:rPr>
          <w:rFonts w:ascii="Times New Roman" w:hAnsi="Times New Roman"/>
          <w:sz w:val="24"/>
          <w:szCs w:val="24"/>
        </w:rPr>
        <w:t>Razvojni sporazum</w:t>
      </w:r>
    </w:p>
    <w:p w14:paraId="2F567A00" w14:textId="77777777" w:rsidR="005206ED" w:rsidRPr="00B960B4" w:rsidRDefault="00161C3E">
      <w:pPr>
        <w:spacing w:line="256" w:lineRule="auto"/>
        <w:contextualSpacing/>
        <w:jc w:val="center"/>
        <w:rPr>
          <w:rFonts w:ascii="Times New Roman" w:hAnsi="Times New Roman"/>
          <w:b/>
          <w:sz w:val="24"/>
          <w:szCs w:val="24"/>
        </w:rPr>
      </w:pPr>
      <w:r w:rsidRPr="00B960B4">
        <w:rPr>
          <w:rFonts w:ascii="Times New Roman" w:hAnsi="Times New Roman"/>
          <w:b/>
          <w:sz w:val="24"/>
          <w:szCs w:val="24"/>
        </w:rPr>
        <w:t xml:space="preserve">Članak 15. </w:t>
      </w:r>
    </w:p>
    <w:p w14:paraId="23932A0B" w14:textId="77777777" w:rsidR="005206ED" w:rsidRDefault="005206ED" w:rsidP="00D366E9">
      <w:pPr>
        <w:pStyle w:val="NoSpacing"/>
      </w:pPr>
    </w:p>
    <w:p w14:paraId="5FC0ABE1" w14:textId="77777777" w:rsidR="005206ED" w:rsidRDefault="00161C3E" w:rsidP="00E07396">
      <w:pPr>
        <w:spacing w:line="240" w:lineRule="auto"/>
        <w:ind w:firstLine="709"/>
        <w:contextualSpacing/>
        <w:jc w:val="both"/>
        <w:rPr>
          <w:color w:val="231F20"/>
        </w:rPr>
      </w:pPr>
      <w:r>
        <w:rPr>
          <w:rFonts w:ascii="Times New Roman" w:hAnsi="Times New Roman"/>
          <w:sz w:val="24"/>
          <w:szCs w:val="24"/>
        </w:rPr>
        <w:t>(</w:t>
      </w:r>
      <w:r>
        <w:rPr>
          <w:rFonts w:ascii="Times New Roman" w:eastAsia="Times New Roman" w:hAnsi="Times New Roman"/>
          <w:color w:val="000000"/>
          <w:sz w:val="24"/>
          <w:szCs w:val="24"/>
          <w:lang w:eastAsia="hr-HR"/>
        </w:rPr>
        <w:t>1) Radi provedbe ovoga Zakona i učinkovite koordinacije politike regionalnoga razvoja može se sklopiti razvojni sporazum za područje najmanje triju jedinica područne (regionalne) samouprave.</w:t>
      </w:r>
    </w:p>
    <w:p w14:paraId="7D8EC64E" w14:textId="77777777" w:rsidR="005206ED" w:rsidRDefault="00161C3E" w:rsidP="006D46B7">
      <w:pPr>
        <w:pStyle w:val="box456368"/>
        <w:spacing w:before="0" w:beforeAutospacing="0" w:after="0" w:afterAutospacing="0"/>
        <w:ind w:firstLine="709"/>
        <w:jc w:val="both"/>
        <w:textAlignment w:val="baseline"/>
        <w:rPr>
          <w:color w:val="000000" w:themeColor="text1"/>
        </w:rPr>
      </w:pPr>
      <w:r>
        <w:rPr>
          <w:color w:val="231F20"/>
        </w:rPr>
        <w:t xml:space="preserve">(2) </w:t>
      </w:r>
      <w:bookmarkStart w:id="29" w:name="_Hlk179462345"/>
      <w:r>
        <w:rPr>
          <w:color w:val="000000" w:themeColor="text1"/>
        </w:rPr>
        <w:t xml:space="preserve">Razvojni sporazum iz stavka 1. ovoga članka sklapa se na temelju Nacionalne razvojne strategije i akata strateškoga planiranja politike regionalnoga razvoja. </w:t>
      </w:r>
    </w:p>
    <w:p w14:paraId="695A89EE" w14:textId="77777777" w:rsidR="005206ED" w:rsidRDefault="005206ED">
      <w:pPr>
        <w:pStyle w:val="box456368"/>
        <w:spacing w:before="0" w:beforeAutospacing="0" w:after="0" w:afterAutospacing="0"/>
        <w:ind w:firstLine="709"/>
        <w:jc w:val="both"/>
        <w:textAlignment w:val="baseline"/>
        <w:rPr>
          <w:color w:val="231F20"/>
        </w:rPr>
      </w:pPr>
    </w:p>
    <w:p w14:paraId="516A695E" w14:textId="77777777" w:rsidR="005206ED" w:rsidRDefault="00161C3E">
      <w:pPr>
        <w:pStyle w:val="box456368"/>
        <w:spacing w:before="0" w:beforeAutospacing="0" w:after="0" w:afterAutospacing="0"/>
        <w:ind w:firstLine="709"/>
        <w:jc w:val="both"/>
        <w:textAlignment w:val="baseline"/>
        <w:rPr>
          <w:color w:val="231F20"/>
        </w:rPr>
      </w:pPr>
      <w:r>
        <w:rPr>
          <w:color w:val="231F20"/>
        </w:rPr>
        <w:t>(3) Razvojnim sporazumom usuglašavaju se prioriteti razvoja državne i područne (regionalne) razine, utvrđuju se razvojni projekti regionalnoga razvoja koji pridonose razvoju područja za koje se sklapa razvojni sporazum te se planiraju sredstva za njegovu provedbu.</w:t>
      </w:r>
    </w:p>
    <w:p w14:paraId="7A59294A" w14:textId="77777777" w:rsidR="005206ED" w:rsidRDefault="005206ED">
      <w:pPr>
        <w:pStyle w:val="box456368"/>
        <w:spacing w:before="0" w:beforeAutospacing="0" w:after="0" w:afterAutospacing="0"/>
        <w:ind w:firstLine="709"/>
        <w:jc w:val="both"/>
        <w:textAlignment w:val="baseline"/>
        <w:rPr>
          <w:color w:val="231F20"/>
        </w:rPr>
      </w:pPr>
    </w:p>
    <w:p w14:paraId="4991FC89" w14:textId="77777777" w:rsidR="005206ED" w:rsidRDefault="00161C3E">
      <w:pPr>
        <w:pStyle w:val="box456368"/>
        <w:spacing w:before="0" w:beforeAutospacing="0" w:after="0" w:afterAutospacing="0"/>
        <w:ind w:firstLine="709"/>
        <w:jc w:val="both"/>
        <w:textAlignment w:val="baseline"/>
        <w:rPr>
          <w:color w:val="000000" w:themeColor="text1"/>
        </w:rPr>
      </w:pPr>
      <w:r>
        <w:rPr>
          <w:color w:val="000000" w:themeColor="text1"/>
        </w:rPr>
        <w:t xml:space="preserve">(4) Razvojni sporazum sklapaju Ministarstvo kao nositelj politike regionalnoga razvoja središnje razine i jedinice područne (regionalne) samouprave s područja za koje se on sklapa. </w:t>
      </w:r>
    </w:p>
    <w:p w14:paraId="0091E8F8" w14:textId="77777777" w:rsidR="005206ED" w:rsidRDefault="005206ED">
      <w:pPr>
        <w:pStyle w:val="box456368"/>
        <w:spacing w:before="0" w:beforeAutospacing="0" w:after="0" w:afterAutospacing="0"/>
        <w:ind w:firstLine="709"/>
        <w:jc w:val="both"/>
        <w:textAlignment w:val="baseline"/>
        <w:rPr>
          <w:color w:val="231F20"/>
        </w:rPr>
      </w:pPr>
    </w:p>
    <w:p w14:paraId="78A3135C" w14:textId="76D4DD01" w:rsidR="005206ED" w:rsidRDefault="00161C3E" w:rsidP="006D46B7">
      <w:pPr>
        <w:pStyle w:val="box456368"/>
        <w:numPr>
          <w:ilvl w:val="0"/>
          <w:numId w:val="4"/>
        </w:numPr>
        <w:spacing w:before="0" w:beforeAutospacing="0" w:after="0" w:afterAutospacing="0"/>
        <w:ind w:firstLine="709"/>
        <w:jc w:val="both"/>
        <w:textAlignment w:val="baseline"/>
        <w:rPr>
          <w:color w:val="231F20"/>
        </w:rPr>
      </w:pPr>
      <w:r>
        <w:rPr>
          <w:color w:val="231F20"/>
        </w:rPr>
        <w:t>Na prijedlog Ministarstva razvojnom sporazumu mogu se priključiti i druga tijela državne uprave i javnopravna tijela koja svojim djelovanjem mogu znatnije pridonijeti ostvarivanju ciljeva politike regionalnoga razvoja u području za koje se sklapa razvojni sporazum.</w:t>
      </w:r>
    </w:p>
    <w:p w14:paraId="232AA324" w14:textId="77777777" w:rsidR="005206ED" w:rsidRDefault="005206ED" w:rsidP="002E38EB">
      <w:pPr>
        <w:pStyle w:val="box456368"/>
        <w:numPr>
          <w:ilvl w:val="255"/>
          <w:numId w:val="0"/>
        </w:numPr>
        <w:spacing w:before="0" w:beforeAutospacing="0" w:after="0" w:afterAutospacing="0"/>
        <w:jc w:val="both"/>
        <w:textAlignment w:val="baseline"/>
        <w:rPr>
          <w:color w:val="231F20"/>
        </w:rPr>
      </w:pPr>
    </w:p>
    <w:p w14:paraId="35C15EB1" w14:textId="2161893E" w:rsidR="005206ED" w:rsidRDefault="00161C3E">
      <w:pPr>
        <w:pStyle w:val="t-9-8"/>
        <w:spacing w:before="0" w:beforeAutospacing="0" w:after="0" w:afterAutospacing="0"/>
        <w:ind w:firstLine="709"/>
        <w:jc w:val="both"/>
        <w:rPr>
          <w:color w:val="231F20"/>
        </w:rPr>
      </w:pPr>
      <w:bookmarkStart w:id="30" w:name="_Hlk180418026"/>
      <w:bookmarkEnd w:id="29"/>
      <w:r>
        <w:rPr>
          <w:color w:val="231F20"/>
        </w:rPr>
        <w:t xml:space="preserve">(6) </w:t>
      </w:r>
      <w:r w:rsidR="00E4085E">
        <w:rPr>
          <w:color w:val="231F20"/>
        </w:rPr>
        <w:t>P</w:t>
      </w:r>
      <w:r>
        <w:rPr>
          <w:color w:val="231F20"/>
        </w:rPr>
        <w:t>oslove vezane uz pripremu razvojnoga sporazuma obavlja Ministarstvo.</w:t>
      </w:r>
    </w:p>
    <w:p w14:paraId="565A7222" w14:textId="77777777" w:rsidR="005206ED" w:rsidRDefault="005206ED">
      <w:pPr>
        <w:pStyle w:val="t-9-8"/>
        <w:spacing w:before="0" w:beforeAutospacing="0" w:after="0" w:afterAutospacing="0"/>
        <w:ind w:firstLine="709"/>
        <w:jc w:val="both"/>
        <w:rPr>
          <w:color w:val="231F20"/>
        </w:rPr>
      </w:pPr>
    </w:p>
    <w:p w14:paraId="66D96747" w14:textId="7C0EDA94" w:rsidR="005206ED" w:rsidRDefault="00161C3E" w:rsidP="00022D62">
      <w:pPr>
        <w:pStyle w:val="t-9-8"/>
        <w:spacing w:before="0" w:beforeAutospacing="0" w:after="0" w:afterAutospacing="0"/>
        <w:ind w:firstLine="709"/>
        <w:jc w:val="both"/>
        <w:rPr>
          <w:color w:val="000000"/>
        </w:rPr>
      </w:pPr>
      <w:bookmarkStart w:id="31" w:name="_Hlk188965451"/>
      <w:r>
        <w:rPr>
          <w:color w:val="231F20"/>
        </w:rPr>
        <w:t xml:space="preserve">(7) </w:t>
      </w:r>
      <w:r w:rsidR="003D14D4">
        <w:rPr>
          <w:color w:val="231F20"/>
        </w:rPr>
        <w:t xml:space="preserve"> Osnove za</w:t>
      </w:r>
      <w:r>
        <w:rPr>
          <w:color w:val="231F20"/>
        </w:rPr>
        <w:t xml:space="preserve"> sklapanj</w:t>
      </w:r>
      <w:r w:rsidR="003D14D4">
        <w:rPr>
          <w:color w:val="231F20"/>
        </w:rPr>
        <w:t>e</w:t>
      </w:r>
      <w:r>
        <w:rPr>
          <w:color w:val="231F20"/>
        </w:rPr>
        <w:t xml:space="preserve"> razvojnoga sporazuma propisuje ministar pravilnikom</w:t>
      </w:r>
      <w:r>
        <w:rPr>
          <w:color w:val="000000"/>
        </w:rPr>
        <w:t>.</w:t>
      </w:r>
    </w:p>
    <w:bookmarkEnd w:id="30"/>
    <w:bookmarkEnd w:id="31"/>
    <w:p w14:paraId="58F3AE91" w14:textId="77777777" w:rsidR="005206ED" w:rsidRDefault="005206ED" w:rsidP="00022D62">
      <w:pPr>
        <w:spacing w:after="0" w:line="256" w:lineRule="auto"/>
        <w:contextualSpacing/>
        <w:jc w:val="both"/>
        <w:rPr>
          <w:rFonts w:ascii="Times New Roman" w:hAnsi="Times New Roman"/>
          <w:sz w:val="24"/>
          <w:szCs w:val="24"/>
          <w:u w:val="single"/>
        </w:rPr>
      </w:pPr>
    </w:p>
    <w:p w14:paraId="177CCC51" w14:textId="77777777" w:rsidR="005206ED" w:rsidRDefault="005206ED" w:rsidP="00022D62">
      <w:pPr>
        <w:spacing w:after="0" w:line="256" w:lineRule="auto"/>
        <w:contextualSpacing/>
        <w:jc w:val="both"/>
        <w:rPr>
          <w:rFonts w:ascii="Times New Roman" w:hAnsi="Times New Roman"/>
          <w:sz w:val="24"/>
          <w:szCs w:val="24"/>
          <w:u w:val="single"/>
        </w:rPr>
      </w:pPr>
    </w:p>
    <w:p w14:paraId="29B6F886" w14:textId="77777777" w:rsidR="005206ED" w:rsidRDefault="00161C3E" w:rsidP="00A94085">
      <w:pPr>
        <w:pStyle w:val="Heading3"/>
        <w:spacing w:before="0" w:after="0" w:line="240" w:lineRule="auto"/>
      </w:pPr>
      <w:bookmarkStart w:id="32" w:name="_Hlk83993225"/>
      <w:bookmarkStart w:id="33" w:name="_Hlk84235161"/>
      <w:r>
        <w:t>TREĆI DIO</w:t>
      </w:r>
    </w:p>
    <w:p w14:paraId="6B68EFE3" w14:textId="77777777" w:rsidR="005206ED" w:rsidRDefault="00161C3E" w:rsidP="00FF6B02">
      <w:pPr>
        <w:pStyle w:val="Heading3"/>
        <w:spacing w:before="0" w:after="0" w:line="240" w:lineRule="auto"/>
      </w:pPr>
      <w:r>
        <w:t>OCJENJIVANJE I RAZVRSTAVANJE JEDINICA LOKALNE I PODRUČNE (REGIONALNE) SAMOUPRAVE PREMA STUPNJU RAZVIJENOSTI, POTPOMOGNUTA PODRUČJA I PODRUČJA S RAZVOJNIM POSEBNOSTIMA</w:t>
      </w:r>
    </w:p>
    <w:bookmarkEnd w:id="32"/>
    <w:p w14:paraId="33C7D50C" w14:textId="77777777" w:rsidR="005206ED" w:rsidRDefault="005206ED" w:rsidP="00FF6B02">
      <w:pPr>
        <w:spacing w:after="0"/>
        <w:rPr>
          <w:rFonts w:ascii="Times New Roman" w:hAnsi="Times New Roman"/>
          <w:sz w:val="24"/>
          <w:szCs w:val="24"/>
        </w:rPr>
      </w:pPr>
    </w:p>
    <w:p w14:paraId="1444F153" w14:textId="77777777" w:rsidR="005206ED" w:rsidRDefault="00161C3E">
      <w:pPr>
        <w:pStyle w:val="Heading4"/>
        <w:spacing w:before="0" w:line="240" w:lineRule="auto"/>
        <w:rPr>
          <w:szCs w:val="24"/>
        </w:rPr>
      </w:pPr>
      <w:bookmarkStart w:id="34" w:name="_Toc534008585"/>
      <w:r>
        <w:rPr>
          <w:szCs w:val="24"/>
        </w:rPr>
        <w:lastRenderedPageBreak/>
        <w:t xml:space="preserve">Glava I.   </w:t>
      </w:r>
    </w:p>
    <w:p w14:paraId="33EAA6F7" w14:textId="77777777" w:rsidR="005206ED" w:rsidRDefault="00161C3E">
      <w:pPr>
        <w:pStyle w:val="Heading4"/>
        <w:spacing w:before="0" w:line="240" w:lineRule="auto"/>
        <w:rPr>
          <w:szCs w:val="24"/>
        </w:rPr>
      </w:pPr>
      <w:bookmarkStart w:id="35" w:name="_Hlk83993278"/>
      <w:r>
        <w:rPr>
          <w:szCs w:val="24"/>
        </w:rPr>
        <w:t>OCJENJIVANJE I RAZVRSTAVANJE JEDINICA LOKALNE I PODRUČNE (REGIONALNE) SAMOUPRAVE PREMA STUPNJU RAZVIJENOSTI</w:t>
      </w:r>
      <w:bookmarkEnd w:id="34"/>
    </w:p>
    <w:bookmarkEnd w:id="35"/>
    <w:p w14:paraId="4C1412D8" w14:textId="77777777" w:rsidR="005206ED" w:rsidRDefault="005206ED">
      <w:pPr>
        <w:pStyle w:val="t-10-9-kurz-s"/>
        <w:spacing w:beforeLines="30" w:before="72" w:beforeAutospacing="0" w:afterLines="30" w:after="72" w:afterAutospacing="0"/>
        <w:jc w:val="center"/>
        <w:rPr>
          <w:iCs/>
          <w:color w:val="000000"/>
        </w:rPr>
      </w:pPr>
    </w:p>
    <w:p w14:paraId="3923BC64" w14:textId="77777777" w:rsidR="005206ED" w:rsidRDefault="00161C3E">
      <w:pPr>
        <w:pStyle w:val="t-10-9-kurz-s"/>
        <w:spacing w:beforeLines="30" w:before="72" w:beforeAutospacing="0" w:afterLines="30" w:after="72" w:afterAutospacing="0"/>
        <w:jc w:val="center"/>
        <w:rPr>
          <w:iCs/>
          <w:color w:val="000000"/>
        </w:rPr>
      </w:pPr>
      <w:r>
        <w:rPr>
          <w:iCs/>
          <w:color w:val="000000"/>
        </w:rPr>
        <w:t>Indeks razvijenosti</w:t>
      </w:r>
    </w:p>
    <w:p w14:paraId="2AFF0C97" w14:textId="77777777" w:rsidR="005206ED" w:rsidRPr="00B960B4" w:rsidRDefault="00161C3E">
      <w:pPr>
        <w:pStyle w:val="clanak-"/>
        <w:spacing w:beforeLines="30" w:before="72" w:beforeAutospacing="0" w:afterLines="30" w:after="72" w:afterAutospacing="0"/>
        <w:jc w:val="center"/>
        <w:rPr>
          <w:b/>
          <w:color w:val="000000"/>
        </w:rPr>
      </w:pPr>
      <w:r w:rsidRPr="00B960B4">
        <w:rPr>
          <w:b/>
          <w:color w:val="000000"/>
        </w:rPr>
        <w:t xml:space="preserve">Članak 16. </w:t>
      </w:r>
    </w:p>
    <w:p w14:paraId="1592C28B" w14:textId="77777777" w:rsidR="005206ED" w:rsidRDefault="005206ED" w:rsidP="00D366E9">
      <w:pPr>
        <w:pStyle w:val="NoSpacing"/>
      </w:pPr>
    </w:p>
    <w:bookmarkEnd w:id="33"/>
    <w:p w14:paraId="3A3DFF20" w14:textId="77777777" w:rsidR="005206ED" w:rsidRDefault="00161C3E">
      <w:pPr>
        <w:pStyle w:val="t-9-8"/>
        <w:spacing w:before="0" w:beforeAutospacing="0" w:after="0" w:afterAutospacing="0"/>
        <w:ind w:firstLine="709"/>
        <w:jc w:val="both"/>
        <w:rPr>
          <w:color w:val="000000"/>
        </w:rPr>
      </w:pPr>
      <w:r>
        <w:rPr>
          <w:color w:val="000000"/>
        </w:rPr>
        <w:t>(1) Ocjenjivanje stupnja razvijenosti jedinica lokalne i područne (regionalne) samouprave temelji se na indeksu razvijenosti.</w:t>
      </w:r>
    </w:p>
    <w:p w14:paraId="7771440A" w14:textId="77777777" w:rsidR="005206ED" w:rsidRDefault="005206ED">
      <w:pPr>
        <w:pStyle w:val="t-9-8"/>
        <w:spacing w:before="0" w:beforeAutospacing="0" w:after="0" w:afterAutospacing="0"/>
        <w:ind w:left="1159"/>
        <w:jc w:val="both"/>
        <w:rPr>
          <w:color w:val="000000"/>
        </w:rPr>
      </w:pPr>
    </w:p>
    <w:p w14:paraId="4F4C3688" w14:textId="77777777" w:rsidR="005206ED" w:rsidRDefault="00161C3E" w:rsidP="00022D62">
      <w:pPr>
        <w:pStyle w:val="t-9-8"/>
        <w:spacing w:before="0" w:beforeAutospacing="0" w:after="0" w:afterAutospacing="0"/>
        <w:ind w:firstLine="709"/>
        <w:jc w:val="both"/>
        <w:rPr>
          <w:color w:val="000000"/>
        </w:rPr>
      </w:pPr>
      <w:r>
        <w:rPr>
          <w:color w:val="000000"/>
        </w:rPr>
        <w:t>(2</w:t>
      </w:r>
      <w:bookmarkStart w:id="36" w:name="_Hlk188965789"/>
      <w:r>
        <w:rPr>
          <w:color w:val="000000"/>
        </w:rPr>
        <w:t xml:space="preserve">) Pokazatelje za izračun indeksa razvijenosti, izračun vrijednosti indeksa razvijenosti i druga pitanja s tim u vezi uređuje Vlada </w:t>
      </w:r>
      <w:bookmarkStart w:id="37" w:name="_Hlk204085637"/>
      <w:r>
        <w:rPr>
          <w:color w:val="000000"/>
        </w:rPr>
        <w:t xml:space="preserve">Republike Hrvatske (dalje u tekstu: Vlada) </w:t>
      </w:r>
      <w:bookmarkEnd w:id="37"/>
      <w:r>
        <w:rPr>
          <w:color w:val="000000"/>
        </w:rPr>
        <w:t>uredbom</w:t>
      </w:r>
      <w:bookmarkEnd w:id="36"/>
      <w:r>
        <w:rPr>
          <w:color w:val="000000"/>
        </w:rPr>
        <w:t>.</w:t>
      </w:r>
    </w:p>
    <w:p w14:paraId="378201D5" w14:textId="77777777" w:rsidR="005206ED" w:rsidRDefault="005206ED" w:rsidP="00022D62">
      <w:pPr>
        <w:pStyle w:val="t-9-8"/>
        <w:spacing w:before="0" w:beforeAutospacing="0" w:after="0" w:afterAutospacing="0"/>
        <w:ind w:firstLine="709"/>
        <w:jc w:val="both"/>
        <w:rPr>
          <w:color w:val="000000"/>
        </w:rPr>
      </w:pPr>
    </w:p>
    <w:p w14:paraId="73B1A752" w14:textId="77777777" w:rsidR="001A658E" w:rsidRDefault="001A658E" w:rsidP="00022D62">
      <w:pPr>
        <w:pStyle w:val="t-9-8"/>
        <w:spacing w:before="0" w:beforeAutospacing="0" w:after="0" w:afterAutospacing="0"/>
        <w:ind w:firstLine="709"/>
        <w:jc w:val="both"/>
        <w:rPr>
          <w:color w:val="000000"/>
        </w:rPr>
      </w:pPr>
    </w:p>
    <w:p w14:paraId="118D1FF9" w14:textId="77777777" w:rsidR="005206ED" w:rsidRDefault="00161C3E">
      <w:pPr>
        <w:pStyle w:val="t-10-9-kurz-s"/>
        <w:spacing w:beforeLines="30" w:before="72" w:beforeAutospacing="0" w:afterLines="30" w:after="72" w:afterAutospacing="0"/>
        <w:jc w:val="center"/>
        <w:rPr>
          <w:iCs/>
          <w:color w:val="000000"/>
        </w:rPr>
      </w:pPr>
      <w:r>
        <w:rPr>
          <w:iCs/>
          <w:color w:val="000000"/>
        </w:rPr>
        <w:t>Ocjenjivanje i praćenje stupnja razvijenosti</w:t>
      </w:r>
    </w:p>
    <w:p w14:paraId="6E1053E5" w14:textId="77777777" w:rsidR="005206ED" w:rsidRPr="00B960B4" w:rsidRDefault="00161C3E">
      <w:pPr>
        <w:pStyle w:val="clanak-"/>
        <w:spacing w:beforeLines="30" w:before="72" w:beforeAutospacing="0" w:afterLines="30" w:after="72" w:afterAutospacing="0"/>
        <w:jc w:val="center"/>
        <w:rPr>
          <w:b/>
          <w:color w:val="000000"/>
        </w:rPr>
      </w:pPr>
      <w:r w:rsidRPr="00B960B4">
        <w:rPr>
          <w:b/>
          <w:color w:val="000000"/>
        </w:rPr>
        <w:t>Članak 17.</w:t>
      </w:r>
    </w:p>
    <w:p w14:paraId="036F5A20" w14:textId="77777777" w:rsidR="005206ED" w:rsidRDefault="005206ED" w:rsidP="00D366E9">
      <w:pPr>
        <w:pStyle w:val="NoSpacing"/>
      </w:pPr>
    </w:p>
    <w:p w14:paraId="61E140AF" w14:textId="77777777" w:rsidR="005206ED" w:rsidRDefault="00161C3E">
      <w:pPr>
        <w:pStyle w:val="t-9-8"/>
        <w:spacing w:before="0" w:beforeAutospacing="0" w:after="0" w:afterAutospacing="0"/>
        <w:ind w:left="709"/>
        <w:jc w:val="both"/>
        <w:rPr>
          <w:color w:val="000000"/>
        </w:rPr>
      </w:pPr>
      <w:r>
        <w:rPr>
          <w:color w:val="000000"/>
        </w:rPr>
        <w:t>(1) Postupak ocjenjivanja stupnja razvijenosti jedinica lokalne i područne (regionalne)</w:t>
      </w:r>
    </w:p>
    <w:p w14:paraId="197B6938" w14:textId="4CCA3C35" w:rsidR="005206ED" w:rsidRDefault="00161C3E">
      <w:pPr>
        <w:pStyle w:val="t-9-8"/>
        <w:spacing w:before="0" w:beforeAutospacing="0" w:after="0" w:afterAutospacing="0"/>
        <w:jc w:val="both"/>
        <w:rPr>
          <w:color w:val="000000"/>
        </w:rPr>
      </w:pPr>
      <w:r>
        <w:rPr>
          <w:color w:val="000000"/>
        </w:rPr>
        <w:t xml:space="preserve"> samouprave provodi Ministarstvo na temelju indeksa razvijenosti iz članka 16.</w:t>
      </w:r>
      <w:r w:rsidR="00FF09BE">
        <w:rPr>
          <w:color w:val="000000"/>
        </w:rPr>
        <w:t xml:space="preserve"> stavka 1.</w:t>
      </w:r>
      <w:r>
        <w:rPr>
          <w:color w:val="000000"/>
        </w:rPr>
        <w:t xml:space="preserve"> ovoga</w:t>
      </w:r>
    </w:p>
    <w:p w14:paraId="2E80558C" w14:textId="77777777" w:rsidR="005206ED" w:rsidRDefault="00161C3E">
      <w:pPr>
        <w:pStyle w:val="t-9-8"/>
        <w:spacing w:before="0" w:beforeAutospacing="0" w:after="0" w:afterAutospacing="0"/>
        <w:jc w:val="both"/>
        <w:rPr>
          <w:color w:val="000000"/>
        </w:rPr>
      </w:pPr>
      <w:r>
        <w:rPr>
          <w:color w:val="000000"/>
        </w:rPr>
        <w:t xml:space="preserve"> Zakona.</w:t>
      </w:r>
    </w:p>
    <w:p w14:paraId="3AD3E4F9" w14:textId="77777777" w:rsidR="0043593B" w:rsidRDefault="0043593B">
      <w:pPr>
        <w:pStyle w:val="t-9-8"/>
        <w:spacing w:before="0" w:beforeAutospacing="0" w:after="0" w:afterAutospacing="0"/>
        <w:jc w:val="both"/>
        <w:rPr>
          <w:color w:val="000000"/>
        </w:rPr>
      </w:pPr>
    </w:p>
    <w:p w14:paraId="26DDD7AD" w14:textId="77777777" w:rsidR="005206ED" w:rsidRDefault="00161C3E">
      <w:pPr>
        <w:pStyle w:val="t-9-8"/>
        <w:spacing w:before="0" w:beforeAutospacing="0" w:after="0" w:afterAutospacing="0"/>
        <w:ind w:firstLine="709"/>
        <w:jc w:val="both"/>
        <w:rPr>
          <w:color w:val="000000"/>
        </w:rPr>
      </w:pPr>
      <w:r>
        <w:rPr>
          <w:color w:val="000000"/>
        </w:rPr>
        <w:t>(2) Ocjenjivanje stupnja razvijenosti iz stavka 1. ovoga članka provodi se svakih pet godina, a Ministarstvo u razdoblju između dva postupka ocjenjivanja prati stupanj razvijenosti jedinica lokalne i područne (regionalne) samouprave.</w:t>
      </w:r>
    </w:p>
    <w:p w14:paraId="27A7DE9E" w14:textId="77777777" w:rsidR="005206ED" w:rsidRDefault="005206ED">
      <w:pPr>
        <w:pStyle w:val="t-9-8"/>
        <w:spacing w:before="0" w:beforeAutospacing="0" w:after="0" w:afterAutospacing="0"/>
        <w:ind w:firstLine="709"/>
        <w:jc w:val="both"/>
        <w:rPr>
          <w:color w:val="000000"/>
        </w:rPr>
      </w:pPr>
    </w:p>
    <w:p w14:paraId="6E1413E9" w14:textId="77777777" w:rsidR="005206ED" w:rsidRDefault="00161C3E">
      <w:pPr>
        <w:pStyle w:val="t-9-8"/>
        <w:spacing w:before="0" w:beforeAutospacing="0" w:after="0" w:afterAutospacing="0"/>
        <w:ind w:firstLine="709"/>
        <w:jc w:val="both"/>
        <w:rPr>
          <w:color w:val="000000"/>
        </w:rPr>
      </w:pPr>
      <w:r>
        <w:rPr>
          <w:color w:val="000000"/>
        </w:rPr>
        <w:t>(3) Tijela državne uprave i druga javnopravna tijela na zahtjev Ministarstva dostavljaju podatke iz očevidnika i drugih evidencija koje vode navedena tijela potrebne za praćenje stupnja razvijenosti jedinica lokalne i područne (regionalne) samouprave.</w:t>
      </w:r>
    </w:p>
    <w:p w14:paraId="134CBA8C" w14:textId="77777777" w:rsidR="005206ED" w:rsidRDefault="005206ED">
      <w:pPr>
        <w:pStyle w:val="t-9-8"/>
        <w:spacing w:before="0" w:beforeAutospacing="0" w:after="0" w:afterAutospacing="0"/>
        <w:ind w:firstLine="709"/>
        <w:jc w:val="both"/>
        <w:rPr>
          <w:color w:val="000000"/>
        </w:rPr>
      </w:pPr>
    </w:p>
    <w:p w14:paraId="019D4BBA" w14:textId="77777777" w:rsidR="005206ED" w:rsidRDefault="00161C3E" w:rsidP="00022D62">
      <w:pPr>
        <w:pStyle w:val="t-9-8"/>
        <w:spacing w:before="0" w:beforeAutospacing="0" w:after="0" w:afterAutospacing="0"/>
        <w:ind w:firstLine="709"/>
        <w:jc w:val="both"/>
        <w:rPr>
          <w:color w:val="000000"/>
        </w:rPr>
      </w:pPr>
      <w:r>
        <w:rPr>
          <w:color w:val="000000"/>
        </w:rPr>
        <w:t>(4) Podatke o ocjenjivanju stupnja razvijenosti iz stavka 1. ovoga članka Ministarstvo objavljuje na svojoj mrežnoj stranici.</w:t>
      </w:r>
    </w:p>
    <w:p w14:paraId="5AC46DC7" w14:textId="77777777" w:rsidR="005206ED" w:rsidRDefault="005206ED" w:rsidP="00022D62">
      <w:pPr>
        <w:pStyle w:val="t-10-9-kurz-s"/>
        <w:spacing w:before="0" w:beforeAutospacing="0" w:after="0" w:afterAutospacing="0"/>
        <w:jc w:val="center"/>
        <w:rPr>
          <w:iCs/>
          <w:color w:val="000000"/>
        </w:rPr>
      </w:pPr>
    </w:p>
    <w:p w14:paraId="4D2798C6" w14:textId="77777777" w:rsidR="001A658E" w:rsidRDefault="001A658E" w:rsidP="00022D62">
      <w:pPr>
        <w:pStyle w:val="t-10-9-kurz-s"/>
        <w:spacing w:before="0" w:beforeAutospacing="0" w:after="0" w:afterAutospacing="0"/>
        <w:jc w:val="center"/>
        <w:rPr>
          <w:iCs/>
          <w:color w:val="000000"/>
        </w:rPr>
      </w:pPr>
    </w:p>
    <w:p w14:paraId="3CB4579A" w14:textId="77777777" w:rsidR="005206ED" w:rsidRDefault="00161C3E">
      <w:pPr>
        <w:pStyle w:val="t-10-9-kurz-s"/>
        <w:spacing w:beforeLines="30" w:before="72" w:beforeAutospacing="0" w:afterLines="30" w:after="72" w:afterAutospacing="0"/>
        <w:jc w:val="center"/>
        <w:rPr>
          <w:iCs/>
          <w:color w:val="000000"/>
        </w:rPr>
      </w:pPr>
      <w:r>
        <w:rPr>
          <w:iCs/>
          <w:color w:val="000000"/>
        </w:rPr>
        <w:t>Razvrstavanje jedinica područne (regionalne) samouprave prema stupnju razvijenosti</w:t>
      </w:r>
    </w:p>
    <w:p w14:paraId="6D918B1B" w14:textId="77777777" w:rsidR="005206ED" w:rsidRPr="00B960B4" w:rsidRDefault="00161C3E">
      <w:pPr>
        <w:pStyle w:val="clanak-"/>
        <w:spacing w:beforeLines="30" w:before="72" w:beforeAutospacing="0" w:afterLines="30" w:after="72" w:afterAutospacing="0"/>
        <w:jc w:val="center"/>
        <w:rPr>
          <w:b/>
          <w:color w:val="000000"/>
        </w:rPr>
      </w:pPr>
      <w:r w:rsidRPr="00B960B4">
        <w:rPr>
          <w:b/>
          <w:color w:val="000000"/>
        </w:rPr>
        <w:t>Članak 18.</w:t>
      </w:r>
    </w:p>
    <w:p w14:paraId="039274B0" w14:textId="77777777" w:rsidR="005206ED" w:rsidRDefault="005206ED" w:rsidP="00D366E9">
      <w:pPr>
        <w:pStyle w:val="NoSpacing"/>
      </w:pPr>
    </w:p>
    <w:p w14:paraId="24932A61" w14:textId="42DC0E80" w:rsidR="005206ED" w:rsidRDefault="00161C3E">
      <w:pPr>
        <w:pStyle w:val="box456368"/>
        <w:spacing w:beforeLines="30" w:before="72" w:beforeAutospacing="0" w:afterLines="30" w:after="72" w:afterAutospacing="0"/>
        <w:ind w:firstLine="709"/>
        <w:jc w:val="both"/>
        <w:textAlignment w:val="baseline"/>
        <w:rPr>
          <w:color w:val="231F20"/>
        </w:rPr>
      </w:pPr>
      <w:r>
        <w:rPr>
          <w:color w:val="231F20"/>
        </w:rPr>
        <w:lastRenderedPageBreak/>
        <w:t>(1) Jedinice područne (regionalne) samouprave razvrstavaju se prema indeksu razvijenosti iz članka 16.</w:t>
      </w:r>
      <w:r w:rsidR="00FF09BE">
        <w:rPr>
          <w:color w:val="231F20"/>
        </w:rPr>
        <w:t xml:space="preserve"> stavka 1.</w:t>
      </w:r>
      <w:r>
        <w:rPr>
          <w:color w:val="231F20"/>
        </w:rPr>
        <w:t xml:space="preserve"> ovoga Zakona u:</w:t>
      </w:r>
    </w:p>
    <w:p w14:paraId="3CCD85AF" w14:textId="77777777" w:rsidR="005206ED" w:rsidRDefault="00161C3E">
      <w:pPr>
        <w:pStyle w:val="box456368"/>
        <w:spacing w:beforeLines="30" w:before="72" w:beforeAutospacing="0" w:afterLines="30" w:after="72" w:afterAutospacing="0"/>
        <w:jc w:val="both"/>
        <w:textAlignment w:val="baseline"/>
        <w:rPr>
          <w:color w:val="231F20"/>
        </w:rPr>
      </w:pPr>
      <w:r>
        <w:rPr>
          <w:color w:val="231F20"/>
        </w:rPr>
        <w:t>– I. skupinu jedinica područne (regionalne) samouprave koje se prema vrijednosti indeksa nalaze u drugoj polovini ispodprosječno rangiranih jedinica područne (regionalne) samouprave</w:t>
      </w:r>
    </w:p>
    <w:p w14:paraId="338E5820" w14:textId="77777777" w:rsidR="005206ED" w:rsidRDefault="00161C3E">
      <w:pPr>
        <w:pStyle w:val="box456368"/>
        <w:spacing w:beforeLines="30" w:before="72" w:beforeAutospacing="0" w:afterLines="30" w:after="72" w:afterAutospacing="0"/>
        <w:jc w:val="both"/>
        <w:textAlignment w:val="baseline"/>
        <w:rPr>
          <w:color w:val="231F20"/>
        </w:rPr>
      </w:pPr>
      <w:r>
        <w:rPr>
          <w:color w:val="231F20"/>
        </w:rPr>
        <w:t>– II. skupinu jedinica područne (regionalne) samouprave koje se prema vrijednosti indeksa nalaze u prvoj polovini ispodprosječno rangiranih jedinica područne (regionalne) samouprave</w:t>
      </w:r>
    </w:p>
    <w:p w14:paraId="76D79D63" w14:textId="77777777" w:rsidR="005206ED" w:rsidRDefault="00161C3E">
      <w:pPr>
        <w:pStyle w:val="box456368"/>
        <w:spacing w:beforeLines="30" w:before="72" w:beforeAutospacing="0" w:afterLines="30" w:after="72" w:afterAutospacing="0"/>
        <w:jc w:val="both"/>
        <w:textAlignment w:val="baseline"/>
        <w:rPr>
          <w:color w:val="231F20"/>
        </w:rPr>
      </w:pPr>
      <w:r>
        <w:rPr>
          <w:color w:val="231F20"/>
        </w:rPr>
        <w:t>– III. skupinu jedinica područne (regionalne) samouprave koje se prema vrijednosti indeksa nalaze u drugoj polovini iznadprosječno rangiranih jedinica područne (regionalne) samouprave</w:t>
      </w:r>
    </w:p>
    <w:p w14:paraId="48BDD008" w14:textId="77777777" w:rsidR="005206ED" w:rsidRPr="00E20A7E" w:rsidRDefault="00161C3E" w:rsidP="00E20A7E">
      <w:pPr>
        <w:pStyle w:val="t-9-8"/>
        <w:spacing w:before="0" w:beforeAutospacing="0" w:after="0" w:afterAutospacing="0"/>
        <w:jc w:val="both"/>
        <w:rPr>
          <w:color w:val="000000"/>
        </w:rPr>
      </w:pPr>
      <w:r>
        <w:rPr>
          <w:color w:val="231F20"/>
        </w:rPr>
        <w:t xml:space="preserve">– IV. skupinu jedinica područne (regionalne) samouprave koje se prema vrijednosti indeksa </w:t>
      </w:r>
      <w:r w:rsidRPr="00E20A7E">
        <w:rPr>
          <w:color w:val="000000"/>
        </w:rPr>
        <w:t>nalaze u prvoj polovini iznadprosječno rangiranih jedinica područne (regionalne) samouprave.</w:t>
      </w:r>
    </w:p>
    <w:p w14:paraId="34E2A07E" w14:textId="77777777" w:rsidR="005206ED" w:rsidRPr="00E20A7E" w:rsidRDefault="005206ED" w:rsidP="00E20A7E">
      <w:pPr>
        <w:pStyle w:val="t-9-8"/>
        <w:spacing w:before="0" w:beforeAutospacing="0" w:after="0" w:afterAutospacing="0"/>
        <w:ind w:firstLine="709"/>
        <w:jc w:val="both"/>
        <w:rPr>
          <w:color w:val="000000"/>
        </w:rPr>
      </w:pPr>
    </w:p>
    <w:p w14:paraId="7533D697" w14:textId="7C48C9E4" w:rsidR="005206ED" w:rsidRDefault="00161C3E" w:rsidP="00022D62">
      <w:pPr>
        <w:pStyle w:val="t-9-8"/>
        <w:spacing w:before="0" w:beforeAutospacing="0" w:after="0" w:afterAutospacing="0"/>
        <w:ind w:firstLine="709"/>
        <w:jc w:val="both"/>
        <w:rPr>
          <w:color w:val="000000"/>
        </w:rPr>
      </w:pPr>
      <w:r w:rsidRPr="00E20A7E">
        <w:rPr>
          <w:color w:val="000000"/>
        </w:rPr>
        <w:t>(2) Razvrstavanje</w:t>
      </w:r>
      <w:r>
        <w:rPr>
          <w:color w:val="231F20"/>
        </w:rPr>
        <w:t xml:space="preserve"> jedinica područne (regionalne) samouprave prema stupnju razvijenosti provodi se svakih pet godina u skladu s ocjenjivanjem iz članka 17.</w:t>
      </w:r>
      <w:r w:rsidR="00FF09BE">
        <w:rPr>
          <w:color w:val="231F20"/>
        </w:rPr>
        <w:t xml:space="preserve"> stavka 1.</w:t>
      </w:r>
      <w:r>
        <w:rPr>
          <w:color w:val="231F20"/>
        </w:rPr>
        <w:t xml:space="preserve"> ovoga Zakona</w:t>
      </w:r>
      <w:r>
        <w:rPr>
          <w:color w:val="000000"/>
        </w:rPr>
        <w:t>.</w:t>
      </w:r>
    </w:p>
    <w:p w14:paraId="691ED25E" w14:textId="77777777" w:rsidR="00AE62CA" w:rsidRDefault="00AE62CA" w:rsidP="00022D62">
      <w:pPr>
        <w:pStyle w:val="NoSpacing"/>
      </w:pPr>
    </w:p>
    <w:p w14:paraId="024F98B2" w14:textId="77777777" w:rsidR="001A658E" w:rsidRDefault="001A658E" w:rsidP="00022D62">
      <w:pPr>
        <w:pStyle w:val="NoSpacing"/>
      </w:pPr>
    </w:p>
    <w:p w14:paraId="25340FF4" w14:textId="77777777" w:rsidR="005206ED" w:rsidRDefault="00161C3E">
      <w:pPr>
        <w:pStyle w:val="t-10-9-kurz-s"/>
        <w:spacing w:beforeLines="30" w:before="72" w:beforeAutospacing="0" w:afterLines="30" w:after="72" w:afterAutospacing="0"/>
        <w:jc w:val="center"/>
        <w:rPr>
          <w:iCs/>
          <w:color w:val="000000"/>
        </w:rPr>
      </w:pPr>
      <w:r>
        <w:rPr>
          <w:iCs/>
          <w:color w:val="000000"/>
        </w:rPr>
        <w:t>Razvrstavanje jedinica lokalne samouprave prema stupnju razvijenosti</w:t>
      </w:r>
    </w:p>
    <w:p w14:paraId="5954D10A" w14:textId="77777777" w:rsidR="005206ED" w:rsidRPr="00B960B4" w:rsidRDefault="00161C3E">
      <w:pPr>
        <w:pStyle w:val="clanak-"/>
        <w:spacing w:beforeLines="30" w:before="72" w:beforeAutospacing="0" w:afterLines="30" w:after="72" w:afterAutospacing="0"/>
        <w:jc w:val="center"/>
        <w:rPr>
          <w:b/>
          <w:color w:val="000000"/>
        </w:rPr>
      </w:pPr>
      <w:r w:rsidRPr="00B960B4">
        <w:rPr>
          <w:b/>
          <w:color w:val="000000"/>
        </w:rPr>
        <w:t>Članak 19.</w:t>
      </w:r>
    </w:p>
    <w:p w14:paraId="25E45ED3" w14:textId="77777777" w:rsidR="005206ED" w:rsidRDefault="005206ED" w:rsidP="00D366E9">
      <w:pPr>
        <w:pStyle w:val="NoSpacing"/>
      </w:pPr>
    </w:p>
    <w:p w14:paraId="45169799" w14:textId="4310531E" w:rsidR="005206ED" w:rsidRDefault="00161C3E">
      <w:pPr>
        <w:pStyle w:val="box456368"/>
        <w:spacing w:beforeLines="30" w:before="72" w:beforeAutospacing="0" w:afterLines="30" w:after="72" w:afterAutospacing="0"/>
        <w:ind w:firstLine="709"/>
        <w:jc w:val="both"/>
        <w:textAlignment w:val="baseline"/>
        <w:rPr>
          <w:color w:val="231F20"/>
        </w:rPr>
      </w:pPr>
      <w:r>
        <w:rPr>
          <w:color w:val="231F20"/>
        </w:rPr>
        <w:t xml:space="preserve">(1) </w:t>
      </w:r>
      <w:bookmarkStart w:id="38" w:name="_Hlk82001782"/>
      <w:r>
        <w:rPr>
          <w:color w:val="231F20"/>
        </w:rPr>
        <w:t>Jedinice lokalne samouprave razvrstavaju se prema indeksu razvijenosti iz članka 16.</w:t>
      </w:r>
      <w:r w:rsidR="00FF09BE">
        <w:rPr>
          <w:color w:val="231F20"/>
        </w:rPr>
        <w:t xml:space="preserve"> stavka 1.</w:t>
      </w:r>
      <w:r>
        <w:rPr>
          <w:color w:val="231F20"/>
        </w:rPr>
        <w:t xml:space="preserve"> ovoga Zakona u:</w:t>
      </w:r>
    </w:p>
    <w:p w14:paraId="0EC2A559" w14:textId="77777777" w:rsidR="005206ED" w:rsidRDefault="00161C3E">
      <w:pPr>
        <w:pStyle w:val="box456368"/>
        <w:spacing w:beforeLines="30" w:before="72" w:beforeAutospacing="0" w:afterLines="30" w:after="72" w:afterAutospacing="0"/>
        <w:jc w:val="both"/>
        <w:textAlignment w:val="baseline"/>
        <w:rPr>
          <w:color w:val="231F20"/>
        </w:rPr>
      </w:pPr>
      <w:r>
        <w:rPr>
          <w:color w:val="231F20"/>
        </w:rPr>
        <w:t>– I. skupinu jedinica lokalne samouprave koje se prema vrijednosti indeksa nalaze u zadnjoj četvrtini ispodprosječno rangiranih jedinica lokalne samouprave</w:t>
      </w:r>
    </w:p>
    <w:p w14:paraId="5C4DF5DC" w14:textId="77777777" w:rsidR="005206ED" w:rsidRDefault="00161C3E">
      <w:pPr>
        <w:pStyle w:val="box456368"/>
        <w:spacing w:beforeLines="30" w:before="72" w:beforeAutospacing="0" w:afterLines="30" w:after="72" w:afterAutospacing="0"/>
        <w:jc w:val="both"/>
        <w:textAlignment w:val="baseline"/>
        <w:rPr>
          <w:color w:val="231F20"/>
        </w:rPr>
      </w:pPr>
      <w:r>
        <w:rPr>
          <w:color w:val="231F20"/>
        </w:rPr>
        <w:t>– II. skupinu jedinica lokalne samouprave koje se prema vrijednosti indeksa nalaze u trećoj četvrtini ispodprosječno rangiranih jedinica lokalne samouprave</w:t>
      </w:r>
    </w:p>
    <w:p w14:paraId="35DDF168" w14:textId="77777777" w:rsidR="005206ED" w:rsidRDefault="00161C3E">
      <w:pPr>
        <w:pStyle w:val="box456368"/>
        <w:spacing w:beforeLines="30" w:before="72" w:beforeAutospacing="0" w:afterLines="30" w:after="72" w:afterAutospacing="0"/>
        <w:jc w:val="both"/>
        <w:textAlignment w:val="baseline"/>
        <w:rPr>
          <w:color w:val="231F20"/>
        </w:rPr>
      </w:pPr>
      <w:r>
        <w:rPr>
          <w:color w:val="231F20"/>
        </w:rPr>
        <w:t>– III. skupinu jedinica lokalne samouprave koje se prema vrijednosti indeksa nalaze u drugoj četvrtini ispodprosječno rangiranih jedinica lokalne samouprave</w:t>
      </w:r>
    </w:p>
    <w:p w14:paraId="1E82FF9F" w14:textId="77777777" w:rsidR="005206ED" w:rsidRDefault="00161C3E">
      <w:pPr>
        <w:pStyle w:val="box456368"/>
        <w:spacing w:beforeLines="30" w:before="72" w:beforeAutospacing="0" w:afterLines="30" w:after="72" w:afterAutospacing="0"/>
        <w:jc w:val="both"/>
        <w:textAlignment w:val="baseline"/>
        <w:rPr>
          <w:color w:val="231F20"/>
        </w:rPr>
      </w:pPr>
      <w:r>
        <w:rPr>
          <w:color w:val="231F20"/>
        </w:rPr>
        <w:t>– IV. skupinu jedinica lokalne samouprave koje se prema vrijednosti indeksa nalaze u prvoj četvrtini ispodprosječno rangiranih jedinica lokalne samouprave</w:t>
      </w:r>
    </w:p>
    <w:p w14:paraId="22952C43" w14:textId="77777777" w:rsidR="005206ED" w:rsidRDefault="00161C3E">
      <w:pPr>
        <w:pStyle w:val="box456368"/>
        <w:spacing w:beforeLines="30" w:before="72" w:beforeAutospacing="0" w:afterLines="30" w:after="72" w:afterAutospacing="0"/>
        <w:jc w:val="both"/>
        <w:textAlignment w:val="baseline"/>
        <w:rPr>
          <w:color w:val="231F20"/>
        </w:rPr>
      </w:pPr>
      <w:r>
        <w:rPr>
          <w:color w:val="231F20"/>
        </w:rPr>
        <w:t>– V. skupinu jedinica lokalne samouprave koje se prema vrijednosti indeksa nalaze u zadnjoj četvrtini iznadprosječno rangiranih jedinica lokalne samouprave</w:t>
      </w:r>
    </w:p>
    <w:p w14:paraId="4FCFD457" w14:textId="77777777" w:rsidR="005206ED" w:rsidRDefault="00161C3E">
      <w:pPr>
        <w:pStyle w:val="box456368"/>
        <w:spacing w:beforeLines="30" w:before="72" w:beforeAutospacing="0" w:afterLines="30" w:after="72" w:afterAutospacing="0"/>
        <w:jc w:val="both"/>
        <w:textAlignment w:val="baseline"/>
        <w:rPr>
          <w:color w:val="231F20"/>
        </w:rPr>
      </w:pPr>
      <w:r>
        <w:rPr>
          <w:color w:val="231F20"/>
        </w:rPr>
        <w:t>– VI. skupinu jedinica lokalne samouprave koje se prema vrijednosti indeksa nalaze u trećoj četvrtini iznadprosječno rangiranih jedinica lokalne samouprave</w:t>
      </w:r>
    </w:p>
    <w:p w14:paraId="7311EAD0" w14:textId="77777777" w:rsidR="005206ED" w:rsidRDefault="00161C3E">
      <w:pPr>
        <w:pStyle w:val="box456368"/>
        <w:spacing w:beforeLines="30" w:before="72" w:beforeAutospacing="0" w:afterLines="30" w:after="72" w:afterAutospacing="0"/>
        <w:jc w:val="both"/>
        <w:textAlignment w:val="baseline"/>
        <w:rPr>
          <w:color w:val="231F20"/>
        </w:rPr>
      </w:pPr>
      <w:r>
        <w:rPr>
          <w:color w:val="231F20"/>
        </w:rPr>
        <w:t>– VII. skupinu jedinica lokalne samouprave koje se prema vrijednosti indeksa nalaze u drugoj četvrtini iznadprosječno rangiranih jedinica lokalne samouprave</w:t>
      </w:r>
    </w:p>
    <w:p w14:paraId="116A2C45" w14:textId="77777777" w:rsidR="005206ED" w:rsidRDefault="00161C3E">
      <w:pPr>
        <w:pStyle w:val="box456368"/>
        <w:spacing w:before="0" w:beforeAutospacing="0" w:after="0" w:afterAutospacing="0"/>
        <w:jc w:val="both"/>
        <w:textAlignment w:val="baseline"/>
        <w:rPr>
          <w:color w:val="231F20"/>
        </w:rPr>
      </w:pPr>
      <w:r>
        <w:rPr>
          <w:color w:val="231F20"/>
        </w:rPr>
        <w:t>– VIII. skupinu jedinica lokalne samouprave koje se prema vrijednosti indeksa nalaze u prvoj četvrtini iznadprosječno rangiranih jedinica lokalne samouprave.</w:t>
      </w:r>
    </w:p>
    <w:p w14:paraId="31310C8A" w14:textId="77777777" w:rsidR="005206ED" w:rsidRDefault="005206ED">
      <w:pPr>
        <w:pStyle w:val="NoSpacing"/>
      </w:pPr>
    </w:p>
    <w:p w14:paraId="41BAC9D2" w14:textId="6934C56C" w:rsidR="005206ED" w:rsidRDefault="00161C3E" w:rsidP="00022D62">
      <w:pPr>
        <w:pStyle w:val="t-9-8"/>
        <w:spacing w:before="0" w:beforeAutospacing="0" w:after="0" w:afterAutospacing="0"/>
        <w:ind w:firstLine="709"/>
        <w:jc w:val="both"/>
        <w:rPr>
          <w:color w:val="000000"/>
        </w:rPr>
      </w:pPr>
      <w:r>
        <w:rPr>
          <w:color w:val="231F20"/>
        </w:rPr>
        <w:t>(2) Razvrstavanje jedinica lokalne samouprave prema stupnju razvijenosti provodi se svakih pet godina u skladu s ocjenjivanjem iz članka 17.</w:t>
      </w:r>
      <w:r w:rsidR="00520A09">
        <w:rPr>
          <w:color w:val="231F20"/>
        </w:rPr>
        <w:t xml:space="preserve"> stavka 1.</w:t>
      </w:r>
      <w:r>
        <w:rPr>
          <w:color w:val="231F20"/>
        </w:rPr>
        <w:t xml:space="preserve"> ovoga Zakona</w:t>
      </w:r>
      <w:r>
        <w:rPr>
          <w:color w:val="000000"/>
        </w:rPr>
        <w:t>.</w:t>
      </w:r>
    </w:p>
    <w:bookmarkEnd w:id="38"/>
    <w:p w14:paraId="09A9048A" w14:textId="77777777" w:rsidR="005206ED" w:rsidRDefault="005206ED" w:rsidP="00022D62">
      <w:pPr>
        <w:pStyle w:val="t-9-8"/>
        <w:spacing w:before="0" w:beforeAutospacing="0" w:after="0" w:afterAutospacing="0"/>
        <w:jc w:val="both"/>
        <w:rPr>
          <w:color w:val="000000"/>
        </w:rPr>
      </w:pPr>
    </w:p>
    <w:p w14:paraId="341FE0B3" w14:textId="77777777" w:rsidR="005206ED" w:rsidRDefault="005206ED" w:rsidP="00022D62">
      <w:pPr>
        <w:pStyle w:val="t-9-8"/>
        <w:spacing w:before="0" w:beforeAutospacing="0" w:after="0" w:afterAutospacing="0"/>
        <w:jc w:val="both"/>
        <w:rPr>
          <w:color w:val="000000"/>
        </w:rPr>
      </w:pPr>
    </w:p>
    <w:p w14:paraId="45FC0034" w14:textId="77777777" w:rsidR="005206ED" w:rsidRDefault="00161C3E">
      <w:pPr>
        <w:pStyle w:val="Heading4"/>
        <w:spacing w:before="0" w:line="240" w:lineRule="auto"/>
        <w:rPr>
          <w:szCs w:val="24"/>
        </w:rPr>
      </w:pPr>
      <w:bookmarkStart w:id="39" w:name="_Toc534008586"/>
      <w:bookmarkStart w:id="40" w:name="_Hlk84235332"/>
      <w:r>
        <w:rPr>
          <w:szCs w:val="24"/>
        </w:rPr>
        <w:t xml:space="preserve">Glava II.   </w:t>
      </w:r>
    </w:p>
    <w:p w14:paraId="6FA0A82C" w14:textId="77777777" w:rsidR="005206ED" w:rsidRDefault="00161C3E">
      <w:pPr>
        <w:pStyle w:val="Heading4"/>
        <w:spacing w:before="0" w:line="240" w:lineRule="auto"/>
        <w:rPr>
          <w:szCs w:val="24"/>
        </w:rPr>
      </w:pPr>
      <w:bookmarkStart w:id="41" w:name="_Hlk83993300"/>
      <w:r>
        <w:rPr>
          <w:szCs w:val="24"/>
        </w:rPr>
        <w:t>POTPOMOGNUTA PODRUČJA</w:t>
      </w:r>
      <w:bookmarkEnd w:id="39"/>
      <w:r>
        <w:rPr>
          <w:szCs w:val="24"/>
        </w:rPr>
        <w:t xml:space="preserve"> I PODRUČJA S RAZVOJNIM POSEBNOSTIMA</w:t>
      </w:r>
    </w:p>
    <w:bookmarkEnd w:id="41"/>
    <w:p w14:paraId="0160A5A9" w14:textId="77777777" w:rsidR="005206ED" w:rsidRDefault="005206ED">
      <w:pPr>
        <w:pStyle w:val="t-10-9-kurz-s"/>
        <w:spacing w:beforeLines="30" w:before="72" w:beforeAutospacing="0" w:afterLines="30" w:after="72" w:afterAutospacing="0"/>
        <w:jc w:val="center"/>
        <w:rPr>
          <w:iCs/>
          <w:color w:val="000000"/>
        </w:rPr>
      </w:pPr>
    </w:p>
    <w:p w14:paraId="73BFF9AA" w14:textId="77777777" w:rsidR="005206ED" w:rsidRDefault="00161C3E">
      <w:pPr>
        <w:pStyle w:val="t-10-9-kurz-s"/>
        <w:spacing w:beforeLines="30" w:before="72" w:beforeAutospacing="0" w:afterLines="30" w:after="72" w:afterAutospacing="0"/>
        <w:jc w:val="center"/>
        <w:rPr>
          <w:iCs/>
          <w:color w:val="000000"/>
        </w:rPr>
      </w:pPr>
      <w:r>
        <w:rPr>
          <w:iCs/>
          <w:color w:val="000000"/>
        </w:rPr>
        <w:t>Potpomognuta područja</w:t>
      </w:r>
    </w:p>
    <w:p w14:paraId="26D9F495" w14:textId="77777777" w:rsidR="005206ED" w:rsidRPr="00B960B4" w:rsidRDefault="00161C3E">
      <w:pPr>
        <w:pStyle w:val="clanak-"/>
        <w:spacing w:beforeLines="30" w:before="72" w:beforeAutospacing="0" w:afterLines="30" w:after="72" w:afterAutospacing="0"/>
        <w:jc w:val="center"/>
        <w:rPr>
          <w:b/>
          <w:color w:val="000000"/>
        </w:rPr>
      </w:pPr>
      <w:r w:rsidRPr="00B960B4">
        <w:rPr>
          <w:b/>
          <w:color w:val="000000"/>
        </w:rPr>
        <w:t xml:space="preserve">Članak 20. </w:t>
      </w:r>
    </w:p>
    <w:bookmarkEnd w:id="40"/>
    <w:p w14:paraId="1288C6E2" w14:textId="77777777" w:rsidR="005206ED" w:rsidRDefault="005206ED" w:rsidP="00D366E9">
      <w:pPr>
        <w:pStyle w:val="NoSpacing"/>
      </w:pPr>
    </w:p>
    <w:p w14:paraId="24427BE8" w14:textId="77777777" w:rsidR="005206ED" w:rsidRDefault="00161C3E">
      <w:pPr>
        <w:pStyle w:val="box456368"/>
        <w:spacing w:beforeLines="30" w:before="72" w:beforeAutospacing="0" w:afterLines="30" w:after="72" w:afterAutospacing="0"/>
        <w:ind w:firstLine="714"/>
        <w:textAlignment w:val="baseline"/>
        <w:rPr>
          <w:color w:val="231F20"/>
        </w:rPr>
      </w:pPr>
      <w:r>
        <w:rPr>
          <w:color w:val="231F20"/>
        </w:rPr>
        <w:t>(1) Status potpomognutoga područja stječu:</w:t>
      </w:r>
    </w:p>
    <w:p w14:paraId="259848C7" w14:textId="77777777" w:rsidR="005206ED" w:rsidRDefault="00161C3E">
      <w:pPr>
        <w:pStyle w:val="box456368"/>
        <w:spacing w:beforeLines="30" w:before="72" w:beforeAutospacing="0" w:afterLines="30" w:after="72" w:afterAutospacing="0"/>
        <w:jc w:val="both"/>
        <w:textAlignment w:val="baseline"/>
        <w:rPr>
          <w:color w:val="231F20"/>
        </w:rPr>
      </w:pPr>
      <w:r>
        <w:rPr>
          <w:color w:val="231F20"/>
        </w:rPr>
        <w:t>– jedinice područne (regionalne) samouprave razvrstane u I. ili II. skupinu iz članka 18. stavka 1. ovoga Zakona</w:t>
      </w:r>
    </w:p>
    <w:p w14:paraId="5E2CB76F" w14:textId="77777777" w:rsidR="005206ED" w:rsidRDefault="005206ED">
      <w:pPr>
        <w:pStyle w:val="box456368"/>
        <w:spacing w:beforeLines="30" w:before="72" w:beforeAutospacing="0" w:afterLines="30" w:after="72" w:afterAutospacing="0"/>
        <w:jc w:val="both"/>
        <w:textAlignment w:val="baseline"/>
        <w:rPr>
          <w:color w:val="231F20"/>
        </w:rPr>
      </w:pPr>
    </w:p>
    <w:p w14:paraId="7485FF8D" w14:textId="77777777" w:rsidR="005206ED" w:rsidRDefault="00161C3E">
      <w:pPr>
        <w:pStyle w:val="box456368"/>
        <w:spacing w:before="0" w:beforeAutospacing="0" w:after="0" w:afterAutospacing="0"/>
        <w:jc w:val="both"/>
        <w:textAlignment w:val="baseline"/>
        <w:rPr>
          <w:color w:val="231F20"/>
        </w:rPr>
      </w:pPr>
      <w:r>
        <w:rPr>
          <w:color w:val="231F20"/>
        </w:rPr>
        <w:t>– jedinice lokalne samouprave razvrstane u I., II., III. ili IV. skupinu iz članka 19. stavka 1. ovoga Zakona.</w:t>
      </w:r>
    </w:p>
    <w:p w14:paraId="53A9C972" w14:textId="77777777" w:rsidR="005206ED" w:rsidRDefault="005206ED">
      <w:pPr>
        <w:pStyle w:val="box456368"/>
        <w:spacing w:before="0" w:beforeAutospacing="0" w:after="0" w:afterAutospacing="0"/>
        <w:jc w:val="both"/>
        <w:textAlignment w:val="baseline"/>
        <w:rPr>
          <w:color w:val="231F20"/>
        </w:rPr>
      </w:pPr>
    </w:p>
    <w:p w14:paraId="33A1F2C1" w14:textId="77777777" w:rsidR="005206ED" w:rsidRDefault="00161C3E" w:rsidP="00022D62">
      <w:pPr>
        <w:pStyle w:val="t-9-8"/>
        <w:spacing w:before="0" w:beforeAutospacing="0" w:after="0" w:afterAutospacing="0"/>
        <w:ind w:firstLine="709"/>
        <w:jc w:val="both"/>
        <w:rPr>
          <w:color w:val="000000"/>
        </w:rPr>
      </w:pPr>
      <w:r>
        <w:rPr>
          <w:color w:val="231F20"/>
        </w:rPr>
        <w:t>(2) Upravljanje razvojem potpomognutih područja uređuje se posebnim zakonom</w:t>
      </w:r>
      <w:r>
        <w:rPr>
          <w:color w:val="000000"/>
        </w:rPr>
        <w:t>.</w:t>
      </w:r>
    </w:p>
    <w:p w14:paraId="0F896165" w14:textId="77777777" w:rsidR="00022D62" w:rsidRDefault="00022D62" w:rsidP="00022D62">
      <w:pPr>
        <w:pStyle w:val="t-9-8"/>
        <w:spacing w:before="0" w:beforeAutospacing="0" w:after="0" w:afterAutospacing="0"/>
        <w:ind w:firstLine="709"/>
        <w:jc w:val="both"/>
        <w:rPr>
          <w:color w:val="000000"/>
        </w:rPr>
      </w:pPr>
    </w:p>
    <w:p w14:paraId="4C454686" w14:textId="77777777" w:rsidR="001A658E" w:rsidRDefault="001A658E" w:rsidP="00022D62">
      <w:pPr>
        <w:pStyle w:val="t-10-9-kurz-s"/>
        <w:spacing w:before="0" w:beforeAutospacing="0" w:after="0" w:afterAutospacing="0"/>
        <w:jc w:val="center"/>
        <w:rPr>
          <w:iCs/>
          <w:color w:val="000000"/>
        </w:rPr>
      </w:pPr>
    </w:p>
    <w:p w14:paraId="7AC684D0" w14:textId="77777777" w:rsidR="005206ED" w:rsidRDefault="00161C3E">
      <w:pPr>
        <w:pStyle w:val="t-10-9-kurz-s"/>
        <w:spacing w:beforeLines="30" w:before="72" w:beforeAutospacing="0" w:afterLines="30" w:after="72" w:afterAutospacing="0"/>
        <w:jc w:val="center"/>
        <w:rPr>
          <w:iCs/>
          <w:color w:val="000000"/>
        </w:rPr>
      </w:pPr>
      <w:r>
        <w:rPr>
          <w:iCs/>
          <w:color w:val="000000"/>
        </w:rPr>
        <w:t>Odluka o razvrstavanju prema stupnju razvijenosti</w:t>
      </w:r>
    </w:p>
    <w:p w14:paraId="2CE20B63" w14:textId="77777777" w:rsidR="005206ED" w:rsidRPr="00B960B4" w:rsidRDefault="00161C3E">
      <w:pPr>
        <w:pStyle w:val="clanak-"/>
        <w:spacing w:beforeLines="30" w:before="72" w:beforeAutospacing="0" w:afterLines="30" w:after="72" w:afterAutospacing="0"/>
        <w:jc w:val="center"/>
        <w:rPr>
          <w:b/>
          <w:color w:val="000000"/>
        </w:rPr>
      </w:pPr>
      <w:r w:rsidRPr="00B960B4">
        <w:rPr>
          <w:b/>
          <w:color w:val="000000"/>
        </w:rPr>
        <w:t xml:space="preserve">Članak 21. </w:t>
      </w:r>
    </w:p>
    <w:p w14:paraId="76DB9720" w14:textId="77777777" w:rsidR="005206ED" w:rsidRDefault="005206ED" w:rsidP="00D366E9">
      <w:pPr>
        <w:pStyle w:val="NoSpacing"/>
      </w:pPr>
    </w:p>
    <w:p w14:paraId="61418F60" w14:textId="77777777" w:rsidR="005206ED" w:rsidRDefault="00161C3E">
      <w:pPr>
        <w:pStyle w:val="t-9-8"/>
        <w:spacing w:before="0" w:beforeAutospacing="0" w:after="0" w:afterAutospacing="0"/>
        <w:ind w:left="709"/>
        <w:jc w:val="both"/>
        <w:rPr>
          <w:color w:val="000000"/>
        </w:rPr>
      </w:pPr>
      <w:r>
        <w:rPr>
          <w:color w:val="000000"/>
        </w:rPr>
        <w:t xml:space="preserve">(1) </w:t>
      </w:r>
      <w:bookmarkStart w:id="42" w:name="_Hlk188965877"/>
      <w:r>
        <w:rPr>
          <w:color w:val="000000"/>
        </w:rPr>
        <w:t>Odluku o razvrstavanju jedinica lokalne i područne (regionalne) samouprave prema</w:t>
      </w:r>
    </w:p>
    <w:p w14:paraId="2B262D51" w14:textId="17F55DD0" w:rsidR="005206ED" w:rsidRDefault="00161C3E">
      <w:pPr>
        <w:pStyle w:val="t-9-8"/>
        <w:spacing w:before="0" w:beforeAutospacing="0" w:after="0" w:afterAutospacing="0"/>
        <w:jc w:val="both"/>
        <w:rPr>
          <w:color w:val="000000"/>
        </w:rPr>
      </w:pPr>
      <w:r>
        <w:rPr>
          <w:color w:val="000000"/>
        </w:rPr>
        <w:t>stupnju razvijenosti donosi Vlada</w:t>
      </w:r>
      <w:bookmarkEnd w:id="42"/>
      <w:r>
        <w:rPr>
          <w:color w:val="000000"/>
        </w:rPr>
        <w:t xml:space="preserve">, a na temelju indeksa razvijenosti iz članka 16. </w:t>
      </w:r>
      <w:r w:rsidR="002F548C">
        <w:rPr>
          <w:color w:val="000000"/>
        </w:rPr>
        <w:t xml:space="preserve">stavka 1. </w:t>
      </w:r>
      <w:r>
        <w:rPr>
          <w:color w:val="000000"/>
        </w:rPr>
        <w:t>ovoga Zakona.</w:t>
      </w:r>
    </w:p>
    <w:p w14:paraId="72A5554A" w14:textId="77777777" w:rsidR="005206ED" w:rsidRDefault="005206ED">
      <w:pPr>
        <w:pStyle w:val="t-9-8"/>
        <w:spacing w:before="0" w:beforeAutospacing="0" w:after="0" w:afterAutospacing="0"/>
        <w:ind w:hanging="567"/>
        <w:jc w:val="both"/>
        <w:rPr>
          <w:color w:val="000000"/>
        </w:rPr>
      </w:pPr>
    </w:p>
    <w:p w14:paraId="4BC5E20E" w14:textId="3351CF1E" w:rsidR="005206ED" w:rsidRDefault="00161C3E" w:rsidP="00FF3074">
      <w:pPr>
        <w:pStyle w:val="t-9-8"/>
        <w:spacing w:before="0" w:beforeAutospacing="0" w:after="0" w:afterAutospacing="0"/>
        <w:ind w:firstLine="709"/>
        <w:jc w:val="both"/>
        <w:rPr>
          <w:color w:val="000000"/>
        </w:rPr>
      </w:pPr>
      <w:r>
        <w:rPr>
          <w:color w:val="000000"/>
        </w:rPr>
        <w:t xml:space="preserve">(2) Odluka </w:t>
      </w:r>
      <w:r w:rsidR="00115567">
        <w:rPr>
          <w:color w:val="000000"/>
        </w:rPr>
        <w:t xml:space="preserve">iz </w:t>
      </w:r>
      <w:r>
        <w:rPr>
          <w:color w:val="000000"/>
        </w:rPr>
        <w:t xml:space="preserve">stavka 1. ovoga članka donosi se nakon provedenog ocjenjivanja iz članka 17. </w:t>
      </w:r>
      <w:r w:rsidR="003F4C17">
        <w:rPr>
          <w:color w:val="000000"/>
        </w:rPr>
        <w:t xml:space="preserve">stavka 1. </w:t>
      </w:r>
      <w:r>
        <w:rPr>
          <w:color w:val="000000"/>
        </w:rPr>
        <w:t>ovoga Zakona i objavljuje se</w:t>
      </w:r>
      <w:r w:rsidR="00491B75">
        <w:rPr>
          <w:color w:val="000000"/>
        </w:rPr>
        <w:t xml:space="preserve"> u </w:t>
      </w:r>
      <w:r w:rsidR="0032510E">
        <w:rPr>
          <w:color w:val="000000"/>
        </w:rPr>
        <w:t>„</w:t>
      </w:r>
      <w:r w:rsidR="00491B75">
        <w:rPr>
          <w:color w:val="000000"/>
        </w:rPr>
        <w:t>Narodnim novinama</w:t>
      </w:r>
      <w:r w:rsidR="0032510E">
        <w:rPr>
          <w:color w:val="000000"/>
        </w:rPr>
        <w:t>“</w:t>
      </w:r>
      <w:r w:rsidR="00491B75">
        <w:rPr>
          <w:color w:val="000000"/>
        </w:rPr>
        <w:t xml:space="preserve"> i</w:t>
      </w:r>
      <w:r>
        <w:rPr>
          <w:color w:val="000000"/>
        </w:rPr>
        <w:t xml:space="preserve"> na mrežnim stranicama Ministarstva.</w:t>
      </w:r>
    </w:p>
    <w:p w14:paraId="1B9F7EEE" w14:textId="77777777" w:rsidR="001A658E" w:rsidRDefault="001A658E" w:rsidP="00FF3074">
      <w:pPr>
        <w:pStyle w:val="clanak-"/>
        <w:spacing w:before="0" w:beforeAutospacing="0" w:after="0" w:afterAutospacing="0"/>
        <w:jc w:val="center"/>
        <w:rPr>
          <w:color w:val="000000"/>
        </w:rPr>
      </w:pPr>
    </w:p>
    <w:p w14:paraId="75A22F05" w14:textId="77777777" w:rsidR="00022D62" w:rsidRDefault="00022D62" w:rsidP="00FF3074">
      <w:pPr>
        <w:pStyle w:val="clanak-"/>
        <w:spacing w:before="0" w:beforeAutospacing="0" w:after="0" w:afterAutospacing="0"/>
        <w:jc w:val="center"/>
        <w:rPr>
          <w:color w:val="000000"/>
        </w:rPr>
      </w:pPr>
    </w:p>
    <w:p w14:paraId="7294C68D" w14:textId="77777777" w:rsidR="00361631" w:rsidRDefault="00361631" w:rsidP="00361631">
      <w:pPr>
        <w:pStyle w:val="box456368"/>
        <w:spacing w:beforeLines="30" w:before="72" w:beforeAutospacing="0" w:afterLines="30" w:after="72" w:afterAutospacing="0"/>
        <w:jc w:val="center"/>
        <w:textAlignment w:val="baseline"/>
        <w:rPr>
          <w:color w:val="231F20"/>
        </w:rPr>
      </w:pPr>
      <w:bookmarkStart w:id="43" w:name="_Hlk84422157"/>
      <w:r>
        <w:rPr>
          <w:color w:val="231F20"/>
        </w:rPr>
        <w:t>Područja s razvojnim posebnostima</w:t>
      </w:r>
    </w:p>
    <w:p w14:paraId="5091F8F2" w14:textId="77777777" w:rsidR="00361631" w:rsidRPr="00B960B4" w:rsidRDefault="00361631" w:rsidP="00361631">
      <w:pPr>
        <w:pStyle w:val="box456368"/>
        <w:spacing w:beforeLines="30" w:before="72" w:beforeAutospacing="0" w:afterLines="30" w:after="72" w:afterAutospacing="0"/>
        <w:jc w:val="center"/>
        <w:textAlignment w:val="baseline"/>
        <w:rPr>
          <w:b/>
          <w:color w:val="231F20"/>
        </w:rPr>
      </w:pPr>
      <w:bookmarkStart w:id="44" w:name="_Hlk84422146"/>
      <w:r w:rsidRPr="00B960B4">
        <w:rPr>
          <w:b/>
          <w:color w:val="231F20"/>
        </w:rPr>
        <w:t xml:space="preserve">Članak 22. </w:t>
      </w:r>
    </w:p>
    <w:bookmarkEnd w:id="44"/>
    <w:p w14:paraId="0B084125" w14:textId="77777777" w:rsidR="00361631" w:rsidRDefault="00361631" w:rsidP="00D366E9">
      <w:pPr>
        <w:pStyle w:val="NoSpacing"/>
      </w:pPr>
    </w:p>
    <w:p w14:paraId="56B7EB20" w14:textId="77777777" w:rsidR="00361631" w:rsidRDefault="00361631" w:rsidP="00361631">
      <w:pPr>
        <w:pStyle w:val="box456368"/>
        <w:spacing w:before="0" w:beforeAutospacing="0" w:after="0" w:afterAutospacing="0"/>
        <w:ind w:left="42" w:firstLine="667"/>
        <w:jc w:val="both"/>
        <w:textAlignment w:val="baseline"/>
      </w:pPr>
      <w:r>
        <w:t xml:space="preserve">(1) </w:t>
      </w:r>
      <w:bookmarkStart w:id="45" w:name="_Hlk190957532"/>
      <w:bookmarkStart w:id="46" w:name="_Hlk191990964"/>
      <w:r>
        <w:t xml:space="preserve">Brdsko-planinska područja, otoci, pogranična područja te druga područja Republike Hrvatske koja u svrhu prevladavanja razvojnih ograničenja s kojima se </w:t>
      </w:r>
      <w:r>
        <w:lastRenderedPageBreak/>
        <w:t>suočavaju zahtijevaju poseban programsko-planski pristup od strane nositelja politike regionalnoga razvoja smatraju se područjima s razvojnim posebnostima.</w:t>
      </w:r>
      <w:bookmarkEnd w:id="45"/>
    </w:p>
    <w:bookmarkEnd w:id="46"/>
    <w:p w14:paraId="68C41DCA" w14:textId="77777777" w:rsidR="00361631" w:rsidRDefault="00361631" w:rsidP="00361631">
      <w:pPr>
        <w:pStyle w:val="box456368"/>
        <w:spacing w:before="0" w:beforeAutospacing="0" w:after="0" w:afterAutospacing="0"/>
        <w:ind w:left="1099"/>
        <w:jc w:val="both"/>
        <w:textAlignment w:val="baseline"/>
      </w:pPr>
    </w:p>
    <w:p w14:paraId="22552E76" w14:textId="1F2EB1FA" w:rsidR="00361631" w:rsidRDefault="00361631" w:rsidP="00361631">
      <w:pPr>
        <w:pStyle w:val="box456368"/>
        <w:spacing w:before="0" w:beforeAutospacing="0" w:after="0" w:afterAutospacing="0"/>
        <w:ind w:firstLine="709"/>
        <w:jc w:val="both"/>
        <w:textAlignment w:val="baseline"/>
      </w:pPr>
      <w:bookmarkStart w:id="47" w:name="_Hlk190078215"/>
      <w:r>
        <w:t>(</w:t>
      </w:r>
      <w:r w:rsidR="00342087">
        <w:t>2</w:t>
      </w:r>
      <w:r>
        <w:t xml:space="preserve">) Provedba razvojne politike </w:t>
      </w:r>
      <w:r w:rsidR="00342087">
        <w:t>područja s razvojnim posebnostima</w:t>
      </w:r>
      <w:r w:rsidR="00937971">
        <w:t xml:space="preserve"> iz stavka 1. ovoga članka</w:t>
      </w:r>
      <w:r w:rsidR="00342087">
        <w:t xml:space="preserve"> </w:t>
      </w:r>
      <w:r>
        <w:t xml:space="preserve">uređuje se programima koje donosi ministar. </w:t>
      </w:r>
      <w:bookmarkEnd w:id="47"/>
    </w:p>
    <w:p w14:paraId="51D0DC13" w14:textId="77777777" w:rsidR="00361631" w:rsidRDefault="00361631" w:rsidP="00361631">
      <w:pPr>
        <w:pStyle w:val="box456368"/>
        <w:spacing w:before="0" w:beforeAutospacing="0" w:after="0" w:afterAutospacing="0"/>
        <w:ind w:firstLine="709"/>
        <w:jc w:val="both"/>
        <w:textAlignment w:val="baseline"/>
      </w:pPr>
    </w:p>
    <w:p w14:paraId="5497942D" w14:textId="54E4BED5" w:rsidR="00361631" w:rsidRDefault="00361631" w:rsidP="00361631">
      <w:pPr>
        <w:pStyle w:val="box456368"/>
        <w:spacing w:before="0" w:beforeAutospacing="0" w:after="0" w:afterAutospacing="0"/>
        <w:ind w:firstLine="709"/>
        <w:jc w:val="both"/>
        <w:textAlignment w:val="baseline"/>
      </w:pPr>
      <w:r>
        <w:t>(</w:t>
      </w:r>
      <w:r w:rsidR="00606246">
        <w:t>3</w:t>
      </w:r>
      <w:r>
        <w:t xml:space="preserve">) Ministarstvo na temelju programa iz stavka </w:t>
      </w:r>
      <w:r w:rsidR="00342087">
        <w:t>2</w:t>
      </w:r>
      <w:r>
        <w:t>. ovoga članka na mrežnim stranicama Ministarstva raspisuje javne pozive za dodjelu financijskih sredstava.</w:t>
      </w:r>
    </w:p>
    <w:p w14:paraId="561C62EE" w14:textId="77777777" w:rsidR="00361631" w:rsidRDefault="00361631" w:rsidP="00361631">
      <w:pPr>
        <w:pStyle w:val="box456368"/>
        <w:spacing w:before="0" w:beforeAutospacing="0" w:after="0" w:afterAutospacing="0"/>
        <w:ind w:firstLine="709"/>
        <w:jc w:val="both"/>
        <w:textAlignment w:val="baseline"/>
      </w:pPr>
    </w:p>
    <w:p w14:paraId="1A0C2379" w14:textId="64E0A19F" w:rsidR="00361631" w:rsidRDefault="00361631" w:rsidP="00361631">
      <w:pPr>
        <w:pStyle w:val="box456368"/>
        <w:spacing w:before="0" w:beforeAutospacing="0" w:after="0" w:afterAutospacing="0"/>
        <w:ind w:firstLine="709"/>
        <w:jc w:val="both"/>
        <w:textAlignment w:val="baseline"/>
      </w:pPr>
      <w:r>
        <w:t>(</w:t>
      </w:r>
      <w:r w:rsidR="00606246">
        <w:t>4</w:t>
      </w:r>
      <w:r>
        <w:t xml:space="preserve">) </w:t>
      </w:r>
      <w:r w:rsidR="00F16AE7">
        <w:t>Pravo prijave</w:t>
      </w:r>
      <w:r>
        <w:t xml:space="preserve"> </w:t>
      </w:r>
      <w:r w:rsidR="00F16AE7">
        <w:t xml:space="preserve">na </w:t>
      </w:r>
      <w:r>
        <w:t xml:space="preserve">javne pozive iz stavka </w:t>
      </w:r>
      <w:r w:rsidR="00606246">
        <w:t>3</w:t>
      </w:r>
      <w:r>
        <w:t xml:space="preserve">. ovoga članka </w:t>
      </w:r>
      <w:r w:rsidR="00F16AE7">
        <w:t>ostvaruju</w:t>
      </w:r>
      <w:r>
        <w:t xml:space="preserve"> </w:t>
      </w:r>
      <w:bookmarkStart w:id="48" w:name="_Hlk213856290"/>
      <w:r>
        <w:t>jedinice lokalne i područne (regionalne) samouprave</w:t>
      </w:r>
      <w:bookmarkEnd w:id="48"/>
      <w:r>
        <w:t xml:space="preserve">, pravne osobe čiji su osnivači </w:t>
      </w:r>
      <w:r w:rsidRPr="000A544E">
        <w:t>jedinice lokalne i područne (regionalne) samouprave</w:t>
      </w:r>
      <w:r>
        <w:t xml:space="preserve">, </w:t>
      </w:r>
      <w:r w:rsidRPr="00E91883">
        <w:t>regionalni koordinatori te pravn</w:t>
      </w:r>
      <w:r>
        <w:t>e</w:t>
      </w:r>
      <w:r w:rsidRPr="00E91883">
        <w:t xml:space="preserve"> os</w:t>
      </w:r>
      <w:r>
        <w:t xml:space="preserve">obe </w:t>
      </w:r>
      <w:r w:rsidRPr="00E91883">
        <w:t>koje nisu osnovane radi stjecanja dobiti, a pridonose ostvarivanju ciljeva programa.</w:t>
      </w:r>
    </w:p>
    <w:p w14:paraId="45EAA26F" w14:textId="77777777" w:rsidR="00606246" w:rsidRDefault="00606246" w:rsidP="00361631">
      <w:pPr>
        <w:pStyle w:val="box456368"/>
        <w:spacing w:before="0" w:beforeAutospacing="0" w:after="0" w:afterAutospacing="0"/>
        <w:ind w:firstLine="709"/>
        <w:jc w:val="both"/>
        <w:textAlignment w:val="baseline"/>
      </w:pPr>
    </w:p>
    <w:p w14:paraId="4C445B27" w14:textId="45E3C36C" w:rsidR="00606246" w:rsidRDefault="00606246" w:rsidP="00022D62">
      <w:pPr>
        <w:pStyle w:val="box456368"/>
        <w:spacing w:before="0" w:beforeAutospacing="0" w:after="0" w:afterAutospacing="0"/>
        <w:ind w:firstLine="709"/>
        <w:jc w:val="both"/>
        <w:textAlignment w:val="baseline"/>
      </w:pPr>
      <w:r>
        <w:t>(5) Odluke o donošenju programa iz stavka 2. ovoga članka ministar može donositi ovisno o raspoloživim sredstvima i utvrđenim razvojnim prioritetima.</w:t>
      </w:r>
    </w:p>
    <w:p w14:paraId="15C3E0EF" w14:textId="77777777" w:rsidR="00022D62" w:rsidRDefault="00022D62" w:rsidP="00022D62">
      <w:pPr>
        <w:pStyle w:val="box456368"/>
        <w:spacing w:before="0" w:beforeAutospacing="0" w:after="0" w:afterAutospacing="0"/>
        <w:ind w:firstLine="709"/>
        <w:jc w:val="both"/>
        <w:textAlignment w:val="baseline"/>
      </w:pPr>
    </w:p>
    <w:p w14:paraId="4FC8FB62" w14:textId="77777777" w:rsidR="00EF2183" w:rsidRDefault="00EF2183" w:rsidP="00022D62">
      <w:pPr>
        <w:pStyle w:val="t-11-9-sred"/>
        <w:spacing w:before="0" w:beforeAutospacing="0" w:after="0" w:afterAutospacing="0"/>
        <w:rPr>
          <w:color w:val="FF0000"/>
        </w:rPr>
      </w:pPr>
    </w:p>
    <w:p w14:paraId="7B972D07" w14:textId="77777777" w:rsidR="005206ED" w:rsidRDefault="00161C3E">
      <w:pPr>
        <w:pStyle w:val="t-11-9-sred"/>
        <w:spacing w:beforeLines="30" w:before="72" w:beforeAutospacing="0" w:afterLines="30" w:after="72" w:afterAutospacing="0"/>
        <w:jc w:val="center"/>
      </w:pPr>
      <w:r>
        <w:t>Naknada zbog zaštićenih prirodnih područja</w:t>
      </w:r>
    </w:p>
    <w:p w14:paraId="71A75449" w14:textId="77777777" w:rsidR="005206ED" w:rsidRPr="00B960B4" w:rsidRDefault="00161C3E">
      <w:pPr>
        <w:pStyle w:val="t-11-9-sred"/>
        <w:spacing w:beforeLines="30" w:before="72" w:beforeAutospacing="0" w:afterLines="30" w:after="72" w:afterAutospacing="0"/>
        <w:jc w:val="center"/>
        <w:rPr>
          <w:b/>
        </w:rPr>
      </w:pPr>
      <w:r w:rsidRPr="00B960B4">
        <w:rPr>
          <w:b/>
        </w:rPr>
        <w:t>Članak 23.</w:t>
      </w:r>
    </w:p>
    <w:p w14:paraId="3B596058" w14:textId="30647B8A" w:rsidR="005206ED" w:rsidRDefault="00161C3E">
      <w:pPr>
        <w:pStyle w:val="t-11-9-sred"/>
        <w:spacing w:beforeLines="30" w:before="72" w:afterLines="30" w:after="72"/>
        <w:ind w:firstLine="709"/>
        <w:jc w:val="both"/>
      </w:pPr>
      <w:r>
        <w:t xml:space="preserve">(1) </w:t>
      </w:r>
      <w:bookmarkStart w:id="49" w:name="_Hlk179960068"/>
      <w:bookmarkStart w:id="50" w:name="_Hlk180419151"/>
      <w:r>
        <w:t>Jedinice lokalne samouprave k</w:t>
      </w:r>
      <w:bookmarkStart w:id="51" w:name="_Hlk223335354"/>
      <w:r>
        <w:t>oje na svom području imaju evidentirano zaštićeno područje</w:t>
      </w:r>
      <w:bookmarkEnd w:id="51"/>
      <w:r>
        <w:t xml:space="preserve"> kojim, sukladno zakonu</w:t>
      </w:r>
      <w:r w:rsidR="00F76DB2">
        <w:t xml:space="preserve"> kojim se uređuje zaštita prirode</w:t>
      </w:r>
      <w:r>
        <w:t xml:space="preserve">, upravlja javna ustanova koja ostvaruje godišnji netoprihod od prodaje ulaznica za posjećivanje zaštićenoga područja veći od </w:t>
      </w:r>
      <w:bookmarkStart w:id="52" w:name="_Hlk179899066"/>
      <w:r>
        <w:t>5.000.000,00 eura</w:t>
      </w:r>
      <w:bookmarkEnd w:id="52"/>
      <w:r>
        <w:t xml:space="preserve"> ostvaruju pravo na novčanu naknadu od javne ustanove nadležne za upravljanje zaštićenim područjem. </w:t>
      </w:r>
    </w:p>
    <w:p w14:paraId="6ED1D221" w14:textId="2AA4315C" w:rsidR="005206ED" w:rsidRDefault="00161C3E">
      <w:pPr>
        <w:pStyle w:val="t-11-9-sred"/>
        <w:spacing w:beforeLines="30" w:before="72" w:afterLines="30" w:after="72"/>
        <w:ind w:firstLine="709"/>
        <w:jc w:val="both"/>
      </w:pPr>
      <w:r>
        <w:t>(2) Odredba stavka 1. ovoga članka ne odnosi se na jedinice lokalne samouprave koje imaju status velikoga grada prema zakonu kojim se uređuju jedinice lokalne i područne (regionalne) samouprave.</w:t>
      </w:r>
    </w:p>
    <w:p w14:paraId="027724BE" w14:textId="77777777" w:rsidR="005206ED" w:rsidRDefault="00161C3E">
      <w:pPr>
        <w:pStyle w:val="t-11-9-sred"/>
        <w:spacing w:beforeLines="30" w:before="72" w:afterLines="30" w:after="72"/>
        <w:ind w:firstLine="709"/>
        <w:jc w:val="both"/>
      </w:pPr>
      <w:r>
        <w:t>(3) Naknada iz stavka 1. ovoga članka osigurava se iz godišnjeg netoprihoda koji javna ustanova nadležna za upravljanje zaštićenim područjem ostvaruje od prodaje ulaznica za posjećivanje zaštićenoga područja.</w:t>
      </w:r>
    </w:p>
    <w:p w14:paraId="2FC93E1A" w14:textId="70F9A926" w:rsidR="005206ED" w:rsidRDefault="00161C3E">
      <w:pPr>
        <w:pStyle w:val="t-11-9-sred"/>
        <w:spacing w:beforeLines="30" w:before="72" w:afterLines="30" w:after="72"/>
        <w:ind w:firstLine="709"/>
        <w:jc w:val="both"/>
      </w:pPr>
      <w:r>
        <w:t xml:space="preserve">(4) </w:t>
      </w:r>
      <w:bookmarkStart w:id="53" w:name="_Hlk191990029"/>
      <w:r>
        <w:t xml:space="preserve">Visina naknade iz stavka </w:t>
      </w:r>
      <w:r w:rsidR="00031831">
        <w:t>1</w:t>
      </w:r>
      <w:r>
        <w:t>. ovoga članka utvrđuje se u odnosu na razinu godišnjeg netoprihoda koji ostvari javna ustanova u prethodnoj godini od prodaje ulaznica za posjećivanje zaštićenoga područja, površinu jedinice lokalne samouprave evidentiranu kao zaštićeno područje i broj stanovnika jedinice lokalne samouprave</w:t>
      </w:r>
      <w:bookmarkEnd w:id="53"/>
      <w:r>
        <w:t xml:space="preserve"> </w:t>
      </w:r>
      <w:r w:rsidR="0001306D">
        <w:t>dok se u</w:t>
      </w:r>
      <w:r>
        <w:t xml:space="preserve">kupna godišnja visina naknade utvrđuje u skladu s indeksom razvijenosti jedinice lokalne samouprave. </w:t>
      </w:r>
    </w:p>
    <w:bookmarkEnd w:id="49"/>
    <w:p w14:paraId="56604450" w14:textId="760F4726" w:rsidR="005206ED" w:rsidRDefault="00161C3E">
      <w:pPr>
        <w:pStyle w:val="t-11-9-sred"/>
        <w:spacing w:beforeLines="30" w:before="72" w:afterLines="30" w:after="72"/>
        <w:ind w:firstLine="709"/>
        <w:jc w:val="both"/>
      </w:pPr>
      <w:r>
        <w:t xml:space="preserve">(5) Za jedinice lokalne samouprave razvrstane od I. do IV. skupine prema indeksu razvijenosti iz članka 19. </w:t>
      </w:r>
      <w:r w:rsidR="00A966CB">
        <w:t xml:space="preserve">stavka 1. </w:t>
      </w:r>
      <w:r>
        <w:t xml:space="preserve">ovoga Zakona, odnosno za potpomognuta područja </w:t>
      </w:r>
      <w:bookmarkStart w:id="54" w:name="_Hlk193892359"/>
      <w:r>
        <w:t>ukupna godišnja visina naknade može iznositi</w:t>
      </w:r>
      <w:bookmarkEnd w:id="54"/>
      <w:r>
        <w:t xml:space="preserve"> do 6 % netoprihoda koji </w:t>
      </w:r>
      <w:r>
        <w:lastRenderedPageBreak/>
        <w:t>javna ustanova ostvari u prethodnoj godini od prodaje ulaznica za posjećivanje zaštićenoga područja.</w:t>
      </w:r>
    </w:p>
    <w:p w14:paraId="46298BE0" w14:textId="4AA04296" w:rsidR="005206ED" w:rsidRDefault="00161C3E">
      <w:pPr>
        <w:pStyle w:val="t-11-9-sred"/>
        <w:spacing w:beforeLines="30" w:before="72" w:afterLines="30" w:after="72"/>
        <w:ind w:firstLine="709"/>
        <w:jc w:val="both"/>
      </w:pPr>
      <w:bookmarkStart w:id="55" w:name="_Hlk179899766"/>
      <w:r>
        <w:t xml:space="preserve">(6) Za jedinice lokalne samouprave razvrstane u V. skupinu prema indeksu razvijenosti iz članka 19. </w:t>
      </w:r>
      <w:r w:rsidR="00A966CB">
        <w:t xml:space="preserve">stavka 1. </w:t>
      </w:r>
      <w:r>
        <w:t>ovoga Zakona ukupna godišnja visina naknade može iznositi do 5 % netoprihoda koji javna ustanova ostvari u prethodnoj godini od prodaje ulaznica za posjećivanje zaštićenoga područja.</w:t>
      </w:r>
    </w:p>
    <w:bookmarkEnd w:id="55"/>
    <w:p w14:paraId="42E7EFE9" w14:textId="6946D6E8" w:rsidR="005206ED" w:rsidRDefault="00161C3E">
      <w:pPr>
        <w:pStyle w:val="t-11-9-sred"/>
        <w:spacing w:beforeLines="30" w:before="72" w:afterLines="30" w:after="72"/>
        <w:ind w:firstLine="709"/>
        <w:jc w:val="both"/>
      </w:pPr>
      <w:r>
        <w:t>(7) Za jedinice lokalne samouprave razvrstane od VI. do VIII. skupine prema indeksu razvijenosti iz članka 19.</w:t>
      </w:r>
      <w:r w:rsidR="00A966CB">
        <w:t xml:space="preserve"> stavka 1.</w:t>
      </w:r>
      <w:r>
        <w:t xml:space="preserve"> ovoga Zakona ukupna godišnja visina naknade može iznositi do 4 % netoprihoda koji javna ustanova ostvari u prethodnoj godini od prodaje ulaznica za posjećivanje zaštićenoga područja.</w:t>
      </w:r>
    </w:p>
    <w:p w14:paraId="422E6079" w14:textId="77777777" w:rsidR="000670FE" w:rsidRDefault="00161C3E" w:rsidP="00AB2756">
      <w:pPr>
        <w:pStyle w:val="t-11-9-sred"/>
        <w:spacing w:beforeLines="30" w:before="72" w:afterLines="30" w:after="72"/>
        <w:ind w:firstLine="708"/>
        <w:jc w:val="both"/>
      </w:pPr>
      <w:r>
        <w:t>(8) Sredstva naknade</w:t>
      </w:r>
      <w:r w:rsidR="004D2791">
        <w:t xml:space="preserve"> iz stavka 1. ovoga članka</w:t>
      </w:r>
      <w:r>
        <w:t xml:space="preserve"> </w:t>
      </w:r>
      <w:r w:rsidR="00AB2756" w:rsidRPr="00AB2756">
        <w:t xml:space="preserve">namijenjena su </w:t>
      </w:r>
      <w:bookmarkStart w:id="56" w:name="_Hlk223335633"/>
      <w:r w:rsidR="00AB2756" w:rsidRPr="00AB2756">
        <w:t xml:space="preserve">zaštiti </w:t>
      </w:r>
      <w:r w:rsidR="00AB2756">
        <w:t>okoliša i prirode</w:t>
      </w:r>
      <w:r w:rsidR="00AB2756" w:rsidRPr="00AB2756">
        <w:t xml:space="preserve"> </w:t>
      </w:r>
      <w:r w:rsidR="00AB2756">
        <w:t>te</w:t>
      </w:r>
      <w:r w:rsidR="00AB2756" w:rsidRPr="00AB2756">
        <w:t xml:space="preserve"> razvoju održivih oblika korištenja prostora, uključujući infrastrukturu koja služi zadržavanju nosivog kapaciteta područja i smanjenju ekološkog otiska uslijed boravka turista na zaštićenom području</w:t>
      </w:r>
      <w:r w:rsidR="00DC301F">
        <w:t>.</w:t>
      </w:r>
      <w:bookmarkEnd w:id="56"/>
      <w:r w:rsidR="00AB2756" w:rsidRPr="00AB2756" w:rsidDel="00AB2756">
        <w:t xml:space="preserve"> </w:t>
      </w:r>
      <w:bookmarkEnd w:id="50"/>
    </w:p>
    <w:p w14:paraId="22BA91AE" w14:textId="63EEADB6" w:rsidR="0094496D" w:rsidRDefault="0094496D" w:rsidP="00AB2756">
      <w:pPr>
        <w:pStyle w:val="t-11-9-sred"/>
        <w:spacing w:beforeLines="30" w:before="72" w:afterLines="30" w:after="72"/>
        <w:ind w:firstLine="708"/>
        <w:jc w:val="both"/>
      </w:pPr>
      <w:r>
        <w:t>(9)</w:t>
      </w:r>
      <w:r w:rsidRPr="0094496D">
        <w:t xml:space="preserve"> </w:t>
      </w:r>
      <w:bookmarkStart w:id="57" w:name="_Hlk225156366"/>
      <w:r w:rsidR="00893728" w:rsidRPr="00893728">
        <w:t xml:space="preserve">Nadzor nad korištenjem sredstava iz ovoga članka obavlja </w:t>
      </w:r>
      <w:r w:rsidR="00D53CE3">
        <w:t>m</w:t>
      </w:r>
      <w:r w:rsidR="00893728" w:rsidRPr="00893728">
        <w:t xml:space="preserve">inistarstvo nadležno za zaštitu prirode u dijelu provedbe aktivnosti vezanih uz zaštitu okoliša i prirode i Ministarstvo u dijelu provedbe aktivnosti vezanih uz infrastrukturu, sukladno </w:t>
      </w:r>
      <w:r w:rsidR="006A46EB">
        <w:t>propisanom djelokrugu</w:t>
      </w:r>
      <w:r w:rsidR="00893728" w:rsidRPr="00893728">
        <w:t>.</w:t>
      </w:r>
      <w:bookmarkEnd w:id="57"/>
    </w:p>
    <w:p w14:paraId="110696A6" w14:textId="78065522" w:rsidR="005206ED" w:rsidRDefault="00161C3E" w:rsidP="00AB2756">
      <w:pPr>
        <w:pStyle w:val="t-11-9-sred"/>
        <w:spacing w:beforeLines="30" w:before="72" w:afterLines="30" w:after="72"/>
        <w:ind w:firstLine="708"/>
        <w:jc w:val="both"/>
      </w:pPr>
      <w:r>
        <w:t>(</w:t>
      </w:r>
      <w:r w:rsidR="001B0A96">
        <w:t>10</w:t>
      </w:r>
      <w:r>
        <w:t>) Ako se kontrolom utvrdi da se sredstva naknade ne koriste sukladno stavku 8. ovoga članka, ministarstva će uskratiti isplatu daljnjih naknada, kao i zatražiti povrat prethodno isplaćenih sredstava koja nisu utrošena u skladu s odredbom stavka 8. ovoga članka.</w:t>
      </w:r>
    </w:p>
    <w:p w14:paraId="1AD8DAEA" w14:textId="37515B82" w:rsidR="00C52320" w:rsidRDefault="00C52320" w:rsidP="00FF6B02">
      <w:pPr>
        <w:pStyle w:val="t-11-9-sred"/>
        <w:spacing w:before="0" w:beforeAutospacing="0" w:after="0" w:afterAutospacing="0"/>
        <w:ind w:firstLine="709"/>
        <w:jc w:val="both"/>
      </w:pPr>
      <w:r>
        <w:t>(</w:t>
      </w:r>
      <w:r w:rsidR="001B0A96">
        <w:t>11</w:t>
      </w:r>
      <w:r w:rsidRPr="00C52320">
        <w:t>) Odluku o visini naknade i načinu isplate, kao i prihvatljivim troškovima povezanim s aktivnostima iz stavka 8. ovoga članka donosi Vlada</w:t>
      </w:r>
      <w:r w:rsidR="001E26BB">
        <w:t>.</w:t>
      </w:r>
      <w:r w:rsidRPr="00C52320">
        <w:t xml:space="preserve"> </w:t>
      </w:r>
    </w:p>
    <w:p w14:paraId="054EA219" w14:textId="77777777" w:rsidR="00022D62" w:rsidRDefault="00022D62" w:rsidP="00FF6B02">
      <w:pPr>
        <w:pStyle w:val="t-11-9-sred"/>
        <w:spacing w:before="0" w:beforeAutospacing="0" w:after="0" w:afterAutospacing="0"/>
        <w:ind w:firstLine="709"/>
        <w:jc w:val="both"/>
      </w:pPr>
    </w:p>
    <w:p w14:paraId="249AFE32" w14:textId="77777777" w:rsidR="00CC3D3F" w:rsidRPr="00CC3D3F" w:rsidRDefault="00CC3D3F" w:rsidP="00FF6B02">
      <w:pPr>
        <w:pStyle w:val="NoSpacing"/>
      </w:pPr>
    </w:p>
    <w:p w14:paraId="09AB1CF8" w14:textId="748F7BDF" w:rsidR="005206ED" w:rsidRDefault="00161C3E">
      <w:pPr>
        <w:pStyle w:val="box456368"/>
        <w:spacing w:beforeLines="30" w:before="72" w:beforeAutospacing="0" w:after="60" w:afterAutospacing="0"/>
        <w:jc w:val="center"/>
        <w:rPr>
          <w:shd w:val="clear" w:color="auto" w:fill="FFFFFF"/>
        </w:rPr>
      </w:pPr>
      <w:bookmarkStart w:id="58" w:name="_Hlk84422261"/>
      <w:bookmarkStart w:id="59" w:name="_Hlk184808627"/>
      <w:bookmarkEnd w:id="43"/>
      <w:r>
        <w:t xml:space="preserve">Porezne olakšice </w:t>
      </w:r>
      <w:bookmarkStart w:id="60" w:name="_Hlk185331843"/>
      <w:r>
        <w:t xml:space="preserve">prema </w:t>
      </w:r>
      <w:r>
        <w:rPr>
          <w:shd w:val="clear" w:color="auto" w:fill="FFFFFF"/>
        </w:rPr>
        <w:t>zakonu koj</w:t>
      </w:r>
      <w:r w:rsidR="0081750B">
        <w:rPr>
          <w:shd w:val="clear" w:color="auto" w:fill="FFFFFF"/>
        </w:rPr>
        <w:t>i</w:t>
      </w:r>
      <w:r>
        <w:rPr>
          <w:shd w:val="clear" w:color="auto" w:fill="FFFFFF"/>
        </w:rPr>
        <w:t>m se utvrđuje i plaća porez na dohodak i zakonu prema koj</w:t>
      </w:r>
      <w:r w:rsidR="0081750B">
        <w:rPr>
          <w:shd w:val="clear" w:color="auto" w:fill="FFFFFF"/>
        </w:rPr>
        <w:t>i</w:t>
      </w:r>
      <w:r>
        <w:rPr>
          <w:shd w:val="clear" w:color="auto" w:fill="FFFFFF"/>
        </w:rPr>
        <w:t>m se utvrđuje i plaća porez na dobit</w:t>
      </w:r>
      <w:bookmarkEnd w:id="60"/>
    </w:p>
    <w:p w14:paraId="048301DB" w14:textId="77777777" w:rsidR="005206ED" w:rsidRPr="00B960B4" w:rsidRDefault="00161C3E">
      <w:pPr>
        <w:pStyle w:val="box456368"/>
        <w:spacing w:beforeLines="30" w:before="72" w:beforeAutospacing="0" w:after="60" w:afterAutospacing="0"/>
        <w:jc w:val="center"/>
        <w:rPr>
          <w:b/>
        </w:rPr>
      </w:pPr>
      <w:r w:rsidRPr="00B960B4">
        <w:rPr>
          <w:b/>
        </w:rPr>
        <w:t>Članak 24.</w:t>
      </w:r>
    </w:p>
    <w:p w14:paraId="30EAE508" w14:textId="77777777" w:rsidR="005206ED" w:rsidRDefault="005206ED" w:rsidP="00D366E9">
      <w:pPr>
        <w:pStyle w:val="NoSpacing"/>
      </w:pPr>
    </w:p>
    <w:p w14:paraId="3E613FC5" w14:textId="296DD6D0" w:rsidR="005206ED" w:rsidRDefault="00161C3E" w:rsidP="00022D62">
      <w:pPr>
        <w:pStyle w:val="box456368"/>
        <w:spacing w:before="0" w:beforeAutospacing="0" w:after="0" w:afterAutospacing="0"/>
        <w:ind w:firstLine="709"/>
        <w:jc w:val="both"/>
        <w:rPr>
          <w:shd w:val="clear" w:color="auto" w:fill="FFFFFF"/>
        </w:rPr>
      </w:pPr>
      <w:r>
        <w:rPr>
          <w:shd w:val="clear" w:color="auto" w:fill="FFFFFF"/>
        </w:rPr>
        <w:t xml:space="preserve">Ministarstvo utvrđuje pravo na potporu male vrijednosti u skladu sa zakonom </w:t>
      </w:r>
      <w:bookmarkStart w:id="61" w:name="_Hlk184805085"/>
      <w:r>
        <w:rPr>
          <w:shd w:val="clear" w:color="auto" w:fill="FFFFFF"/>
        </w:rPr>
        <w:t>prema koj</w:t>
      </w:r>
      <w:r w:rsidR="007B27B2">
        <w:rPr>
          <w:shd w:val="clear" w:color="auto" w:fill="FFFFFF"/>
        </w:rPr>
        <w:t>i</w:t>
      </w:r>
      <w:r>
        <w:rPr>
          <w:shd w:val="clear" w:color="auto" w:fill="FFFFFF"/>
        </w:rPr>
        <w:t>m se utvrđuje i plaća porez na dohodak i zakonom prema koj</w:t>
      </w:r>
      <w:r w:rsidR="007B27B2">
        <w:rPr>
          <w:shd w:val="clear" w:color="auto" w:fill="FFFFFF"/>
        </w:rPr>
        <w:t>i</w:t>
      </w:r>
      <w:r>
        <w:rPr>
          <w:shd w:val="clear" w:color="auto" w:fill="FFFFFF"/>
        </w:rPr>
        <w:t>m se utvrđuje i plaća porez na dobit obveznicima koji obavljaju samostalnu djelatnost</w:t>
      </w:r>
      <w:r w:rsidR="00B3569E">
        <w:rPr>
          <w:shd w:val="clear" w:color="auto" w:fill="FFFFFF"/>
        </w:rPr>
        <w:t xml:space="preserve"> na području Grada Vukovara</w:t>
      </w:r>
      <w:r>
        <w:rPr>
          <w:shd w:val="clear" w:color="auto" w:fill="FFFFFF"/>
        </w:rPr>
        <w:t xml:space="preserve">. </w:t>
      </w:r>
    </w:p>
    <w:p w14:paraId="6B1C20AD" w14:textId="77777777" w:rsidR="00022D62" w:rsidRDefault="00022D62" w:rsidP="00022D62">
      <w:pPr>
        <w:pStyle w:val="box456368"/>
        <w:spacing w:before="0" w:beforeAutospacing="0" w:after="0" w:afterAutospacing="0"/>
        <w:ind w:firstLine="709"/>
        <w:jc w:val="both"/>
        <w:rPr>
          <w:shd w:val="clear" w:color="auto" w:fill="FFFFFF"/>
        </w:rPr>
      </w:pPr>
    </w:p>
    <w:p w14:paraId="6A39AAEC" w14:textId="77777777" w:rsidR="00AE62CA" w:rsidRDefault="00AE62CA" w:rsidP="00022D62">
      <w:pPr>
        <w:pStyle w:val="box456368"/>
        <w:spacing w:before="0" w:beforeAutospacing="0" w:after="0" w:afterAutospacing="0"/>
        <w:ind w:firstLine="709"/>
        <w:jc w:val="both"/>
        <w:rPr>
          <w:shd w:val="clear" w:color="auto" w:fill="FFFFFF"/>
        </w:rPr>
      </w:pPr>
    </w:p>
    <w:bookmarkEnd w:id="61"/>
    <w:p w14:paraId="37CA1DCE" w14:textId="77777777" w:rsidR="005206ED" w:rsidRDefault="00161C3E">
      <w:pPr>
        <w:pStyle w:val="box456368"/>
        <w:spacing w:beforeLines="30" w:before="72" w:beforeAutospacing="0" w:after="60" w:afterAutospacing="0"/>
        <w:jc w:val="center"/>
        <w:rPr>
          <w:color w:val="231F20"/>
        </w:rPr>
      </w:pPr>
      <w:r>
        <w:rPr>
          <w:color w:val="231F20"/>
        </w:rPr>
        <w:t>Posebne dužnosti tijela državne uprave</w:t>
      </w:r>
    </w:p>
    <w:p w14:paraId="5FE64798" w14:textId="77777777" w:rsidR="005206ED" w:rsidRPr="00B960B4" w:rsidRDefault="00161C3E">
      <w:pPr>
        <w:pStyle w:val="box456368"/>
        <w:spacing w:beforeLines="30" w:before="72" w:beforeAutospacing="0" w:afterLines="30" w:after="72" w:afterAutospacing="0"/>
        <w:jc w:val="center"/>
        <w:textAlignment w:val="baseline"/>
        <w:rPr>
          <w:b/>
          <w:color w:val="231F20"/>
        </w:rPr>
      </w:pPr>
      <w:r w:rsidRPr="00B960B4">
        <w:rPr>
          <w:b/>
          <w:color w:val="231F20"/>
        </w:rPr>
        <w:t>Članak 25.</w:t>
      </w:r>
    </w:p>
    <w:p w14:paraId="08E88412" w14:textId="5B018E60" w:rsidR="005206ED" w:rsidRPr="00CC3D3F" w:rsidRDefault="00C11AC6" w:rsidP="00CC3D3F">
      <w:pPr>
        <w:pStyle w:val="t-11-9-sred"/>
        <w:spacing w:beforeLines="30" w:before="72" w:afterLines="30" w:after="72"/>
        <w:ind w:firstLine="709"/>
        <w:jc w:val="both"/>
      </w:pPr>
      <w:r>
        <w:rPr>
          <w:color w:val="231F20"/>
        </w:rPr>
        <w:lastRenderedPageBreak/>
        <w:t xml:space="preserve">(1) </w:t>
      </w:r>
      <w:r w:rsidR="00161C3E">
        <w:rPr>
          <w:color w:val="231F20"/>
        </w:rPr>
        <w:t xml:space="preserve">Tijela državne uprave </w:t>
      </w:r>
      <w:r w:rsidR="00FD5B63">
        <w:rPr>
          <w:color w:val="231F20"/>
        </w:rPr>
        <w:t xml:space="preserve"> upućuju se </w:t>
      </w:r>
      <w:r w:rsidR="00161C3E">
        <w:rPr>
          <w:color w:val="231F20"/>
        </w:rPr>
        <w:t xml:space="preserve">prilikom planiranja mjera i projekata za razvoj upravnoga područja iz svoje nadležnosti, ovisno o njihovoj prirodi i raspoloživim financijskim sredstvima, voditi računa o </w:t>
      </w:r>
      <w:r>
        <w:rPr>
          <w:color w:val="231F20"/>
        </w:rPr>
        <w:t xml:space="preserve">potencijalnim </w:t>
      </w:r>
      <w:r w:rsidR="00161C3E">
        <w:rPr>
          <w:color w:val="231F20"/>
        </w:rPr>
        <w:t xml:space="preserve">učincima na razvoj potpomognutih područja i područja s razvojnim posebnostima, uzimajući u obzir stupanj razvijenosti potpomognutih područja sukladno odluci iz članka 21. stavka 1. ovoga Zakona, odnosno razvrstavanje </w:t>
      </w:r>
      <w:r w:rsidR="00161C3E" w:rsidRPr="00CC3D3F">
        <w:t>područja s razvojnim posebnostima na temelju zakona</w:t>
      </w:r>
      <w:bookmarkEnd w:id="58"/>
      <w:r w:rsidR="00FB7713" w:rsidRPr="00CC3D3F">
        <w:t xml:space="preserve"> </w:t>
      </w:r>
      <w:bookmarkStart w:id="62" w:name="_Hlk216341250"/>
      <w:r w:rsidR="00FB7713" w:rsidRPr="00CC3D3F">
        <w:t>kojim se uređuj</w:t>
      </w:r>
      <w:r w:rsidR="002558E6" w:rsidRPr="00CC3D3F">
        <w:t>e upravljanje razvojem</w:t>
      </w:r>
      <w:r w:rsidR="00FB7713" w:rsidRPr="00CC3D3F">
        <w:t xml:space="preserve"> oto</w:t>
      </w:r>
      <w:r w:rsidR="002558E6" w:rsidRPr="00CC3D3F">
        <w:t>ka</w:t>
      </w:r>
      <w:r w:rsidR="00FB7713" w:rsidRPr="00CC3D3F">
        <w:t xml:space="preserve"> i </w:t>
      </w:r>
      <w:r w:rsidR="002558E6" w:rsidRPr="00CC3D3F">
        <w:t xml:space="preserve">zakona kojim se uređuje upravljanje razvojem </w:t>
      </w:r>
      <w:r w:rsidR="00FB7713" w:rsidRPr="00CC3D3F">
        <w:t>brdsko-planinsk</w:t>
      </w:r>
      <w:r w:rsidR="002558E6" w:rsidRPr="00CC3D3F">
        <w:t>ih</w:t>
      </w:r>
      <w:r w:rsidR="00FB7713" w:rsidRPr="00CC3D3F">
        <w:t xml:space="preserve"> područja</w:t>
      </w:r>
      <w:bookmarkEnd w:id="62"/>
      <w:r w:rsidR="00161C3E" w:rsidRPr="00CC3D3F">
        <w:t>.</w:t>
      </w:r>
    </w:p>
    <w:p w14:paraId="29D79BBC" w14:textId="14D6F528" w:rsidR="00C11AC6" w:rsidRDefault="00C11AC6" w:rsidP="00FF6B02">
      <w:pPr>
        <w:pStyle w:val="t-11-9-sred"/>
        <w:spacing w:before="0" w:beforeAutospacing="0" w:after="0" w:afterAutospacing="0"/>
        <w:ind w:firstLine="709"/>
        <w:jc w:val="both"/>
        <w:rPr>
          <w:color w:val="231F20"/>
        </w:rPr>
      </w:pPr>
      <w:r w:rsidRPr="00CC3D3F">
        <w:t>(2)</w:t>
      </w:r>
      <w:r>
        <w:rPr>
          <w:color w:val="231F20"/>
        </w:rPr>
        <w:t xml:space="preserve"> </w:t>
      </w:r>
      <w:r w:rsidRPr="00C11AC6">
        <w:rPr>
          <w:color w:val="231F20"/>
        </w:rPr>
        <w:t>Pritom tijela kod utvrđivanja mjera, u okviru kriterija dodjele financijskih sredstava, mogu prepoznati i dodatno vrednovati razvojne specifičnosti navedenih područja.</w:t>
      </w:r>
    </w:p>
    <w:p w14:paraId="59C4F580" w14:textId="77777777" w:rsidR="001A658E" w:rsidRDefault="001A658E" w:rsidP="00FF6B02">
      <w:pPr>
        <w:pStyle w:val="t-11-9-sred"/>
        <w:spacing w:before="0" w:beforeAutospacing="0" w:after="0" w:afterAutospacing="0"/>
        <w:ind w:firstLine="709"/>
        <w:jc w:val="both"/>
        <w:rPr>
          <w:color w:val="231F20"/>
        </w:rPr>
      </w:pPr>
    </w:p>
    <w:p w14:paraId="70587815" w14:textId="77777777" w:rsidR="001A658E" w:rsidRDefault="001A658E" w:rsidP="00FF6B02">
      <w:pPr>
        <w:pStyle w:val="NoSpacing"/>
      </w:pPr>
    </w:p>
    <w:p w14:paraId="675F0011" w14:textId="77777777" w:rsidR="001A658E" w:rsidRPr="00C11AC6" w:rsidRDefault="001A658E" w:rsidP="00FF6B02">
      <w:pPr>
        <w:pStyle w:val="NoSpacing"/>
      </w:pPr>
    </w:p>
    <w:p w14:paraId="5F7EFE16" w14:textId="77777777" w:rsidR="005206ED" w:rsidRDefault="00161C3E">
      <w:pPr>
        <w:pStyle w:val="Heading3"/>
        <w:spacing w:before="0" w:after="40" w:line="240" w:lineRule="auto"/>
        <w:rPr>
          <w:sz w:val="24"/>
          <w:szCs w:val="24"/>
        </w:rPr>
      </w:pPr>
      <w:bookmarkStart w:id="63" w:name="_Toc534008589"/>
      <w:bookmarkStart w:id="64" w:name="_Hlk83993343"/>
      <w:bookmarkStart w:id="65" w:name="_Hlk84235439"/>
      <w:bookmarkEnd w:id="59"/>
      <w:r>
        <w:rPr>
          <w:sz w:val="24"/>
          <w:szCs w:val="24"/>
        </w:rPr>
        <w:t>ČETVRTI DIO</w:t>
      </w:r>
    </w:p>
    <w:p w14:paraId="25E673C7" w14:textId="77777777" w:rsidR="005206ED" w:rsidRDefault="00161C3E">
      <w:pPr>
        <w:pStyle w:val="Heading3"/>
        <w:spacing w:before="0" w:after="40" w:line="240" w:lineRule="auto"/>
        <w:rPr>
          <w:sz w:val="24"/>
          <w:szCs w:val="24"/>
        </w:rPr>
      </w:pPr>
      <w:r>
        <w:rPr>
          <w:sz w:val="24"/>
          <w:szCs w:val="24"/>
        </w:rPr>
        <w:t xml:space="preserve"> URBANI RAZVOJ</w:t>
      </w:r>
      <w:bookmarkEnd w:id="63"/>
    </w:p>
    <w:bookmarkEnd w:id="64"/>
    <w:bookmarkEnd w:id="65"/>
    <w:p w14:paraId="14F44E58" w14:textId="77777777" w:rsidR="005206ED" w:rsidRDefault="005206ED" w:rsidP="00D366E9">
      <w:pPr>
        <w:pStyle w:val="NoSpacing"/>
      </w:pPr>
    </w:p>
    <w:p w14:paraId="7B6E5085" w14:textId="77777777" w:rsidR="005206ED" w:rsidRDefault="00161C3E">
      <w:pPr>
        <w:pStyle w:val="clanak-"/>
        <w:spacing w:before="0" w:beforeAutospacing="0" w:after="0" w:afterAutospacing="0"/>
        <w:jc w:val="center"/>
      </w:pPr>
      <w:r>
        <w:t>Urbana područja</w:t>
      </w:r>
    </w:p>
    <w:p w14:paraId="5213F441" w14:textId="77777777" w:rsidR="005206ED" w:rsidRPr="00B960B4" w:rsidRDefault="00161C3E">
      <w:pPr>
        <w:pStyle w:val="clanak-"/>
        <w:spacing w:beforeLines="30" w:before="72" w:beforeAutospacing="0" w:afterLines="30" w:after="72" w:afterAutospacing="0"/>
        <w:jc w:val="center"/>
        <w:rPr>
          <w:b/>
          <w:color w:val="000000"/>
        </w:rPr>
      </w:pPr>
      <w:r w:rsidRPr="00B960B4">
        <w:rPr>
          <w:b/>
          <w:color w:val="000000"/>
        </w:rPr>
        <w:t>Članak 26.</w:t>
      </w:r>
    </w:p>
    <w:p w14:paraId="628E37DB" w14:textId="77777777" w:rsidR="005206ED" w:rsidRDefault="005206ED" w:rsidP="00D366E9">
      <w:pPr>
        <w:pStyle w:val="NoSpacing"/>
      </w:pPr>
    </w:p>
    <w:p w14:paraId="0501A906" w14:textId="77777777" w:rsidR="005206ED" w:rsidRDefault="00161C3E">
      <w:pPr>
        <w:pStyle w:val="t-9-8"/>
        <w:spacing w:before="0" w:beforeAutospacing="0" w:after="0" w:afterAutospacing="0"/>
        <w:ind w:firstLine="709"/>
        <w:jc w:val="both"/>
      </w:pPr>
      <w:r>
        <w:t>(1) Radi učinkovitijega planiranja, usklađivanja i provedbe politike održivog urbanog razvoja, kao dijela politike regionalnoga razvoja, ustrojavaju se urbana područja.</w:t>
      </w:r>
    </w:p>
    <w:p w14:paraId="2BBE0434" w14:textId="77777777" w:rsidR="005206ED" w:rsidRDefault="005206ED">
      <w:pPr>
        <w:pStyle w:val="t-9-8"/>
        <w:spacing w:before="0" w:beforeAutospacing="0" w:after="0" w:afterAutospacing="0"/>
        <w:ind w:firstLine="284"/>
        <w:jc w:val="both"/>
      </w:pPr>
    </w:p>
    <w:p w14:paraId="33B3FB22" w14:textId="71CFF47F" w:rsidR="005206ED" w:rsidRDefault="00161C3E">
      <w:pPr>
        <w:pStyle w:val="t-9-8"/>
        <w:spacing w:before="0" w:beforeAutospacing="0" w:after="0" w:afterAutospacing="0"/>
        <w:ind w:firstLine="709"/>
        <w:jc w:val="both"/>
      </w:pPr>
      <w:r>
        <w:t xml:space="preserve">(2) Urbana područja </w:t>
      </w:r>
      <w:r w:rsidR="00606301">
        <w:t xml:space="preserve">iz stavka 1. ovoga članka </w:t>
      </w:r>
      <w:r>
        <w:t>ustrojavaju se kao urbane aglomeracije, veća urbana područja i manja urbana područja.</w:t>
      </w:r>
    </w:p>
    <w:p w14:paraId="1AB622B1" w14:textId="77777777" w:rsidR="005206ED" w:rsidRDefault="005206ED">
      <w:pPr>
        <w:pStyle w:val="t-9-8"/>
        <w:spacing w:before="0" w:beforeAutospacing="0" w:after="0" w:afterAutospacing="0"/>
        <w:ind w:firstLine="709"/>
        <w:jc w:val="both"/>
      </w:pPr>
    </w:p>
    <w:p w14:paraId="585DA3E3" w14:textId="77777777" w:rsidR="005206ED" w:rsidRDefault="00161C3E">
      <w:pPr>
        <w:pStyle w:val="t-9-8"/>
        <w:spacing w:before="0" w:beforeAutospacing="0" w:after="0" w:afterAutospacing="0"/>
        <w:ind w:firstLine="709"/>
        <w:jc w:val="both"/>
      </w:pPr>
      <w:r>
        <w:t>(3) Urbane aglomeracije su:</w:t>
      </w:r>
    </w:p>
    <w:p w14:paraId="1B650F2A" w14:textId="77777777" w:rsidR="005206ED" w:rsidRDefault="00161C3E">
      <w:pPr>
        <w:pStyle w:val="t-9-8"/>
        <w:spacing w:before="0" w:beforeAutospacing="0" w:after="0" w:afterAutospacing="0"/>
        <w:ind w:firstLine="426"/>
        <w:jc w:val="both"/>
      </w:pPr>
      <w:r>
        <w:t>– urbana aglomeracija Zagreb, sa sjedištem u Zagrebu</w:t>
      </w:r>
    </w:p>
    <w:p w14:paraId="0F036D9E" w14:textId="77777777" w:rsidR="005206ED" w:rsidRDefault="00161C3E">
      <w:pPr>
        <w:pStyle w:val="t-9-8"/>
        <w:spacing w:before="0" w:beforeAutospacing="0" w:after="0" w:afterAutospacing="0"/>
        <w:ind w:firstLine="426"/>
        <w:jc w:val="both"/>
      </w:pPr>
      <w:r>
        <w:t>– urbana aglomeracija Split, sa sjedištem u Splitu</w:t>
      </w:r>
    </w:p>
    <w:p w14:paraId="1190F216" w14:textId="77777777" w:rsidR="005206ED" w:rsidRDefault="00161C3E">
      <w:pPr>
        <w:pStyle w:val="t-9-8"/>
        <w:spacing w:before="0" w:beforeAutospacing="0" w:after="0" w:afterAutospacing="0"/>
        <w:ind w:firstLine="426"/>
        <w:jc w:val="both"/>
      </w:pPr>
      <w:r>
        <w:t>– urbana aglomeracija Rijeka, sa sjedištem u Rijeci</w:t>
      </w:r>
    </w:p>
    <w:p w14:paraId="00A3E580" w14:textId="77777777" w:rsidR="005206ED" w:rsidRDefault="00161C3E">
      <w:pPr>
        <w:pStyle w:val="t-9-8"/>
        <w:spacing w:before="0" w:beforeAutospacing="0" w:after="0" w:afterAutospacing="0"/>
        <w:ind w:firstLine="426"/>
        <w:jc w:val="both"/>
      </w:pPr>
      <w:r>
        <w:t>– urbana aglomeracija Osijek, sa sjedištem u Osijeku.</w:t>
      </w:r>
    </w:p>
    <w:p w14:paraId="2AA8191F" w14:textId="77777777" w:rsidR="005206ED" w:rsidRDefault="005206ED">
      <w:pPr>
        <w:pStyle w:val="t-9-8"/>
        <w:spacing w:before="0" w:beforeAutospacing="0" w:after="0" w:afterAutospacing="0"/>
        <w:jc w:val="both"/>
      </w:pPr>
    </w:p>
    <w:p w14:paraId="0DD887E4" w14:textId="77777777" w:rsidR="005206ED" w:rsidRDefault="00161C3E">
      <w:pPr>
        <w:pStyle w:val="t-9-8"/>
        <w:spacing w:before="0" w:beforeAutospacing="0" w:after="0" w:afterAutospacing="0"/>
        <w:ind w:firstLine="709"/>
        <w:jc w:val="both"/>
      </w:pPr>
      <w:r>
        <w:t>(4) Veća urbana područja su gradovi koji prema posljednjem popisu stanovništva imaju više od 35.000 stanovnika i nisu uključeni u urbane aglomeracije iz stavka 3. ovoga članka.</w:t>
      </w:r>
    </w:p>
    <w:p w14:paraId="46E1FBB3" w14:textId="77777777" w:rsidR="005206ED" w:rsidRDefault="005206ED">
      <w:pPr>
        <w:pStyle w:val="t-9-8"/>
        <w:spacing w:before="0" w:beforeAutospacing="0" w:after="0" w:afterAutospacing="0"/>
        <w:ind w:firstLine="709"/>
        <w:jc w:val="both"/>
      </w:pPr>
    </w:p>
    <w:p w14:paraId="6681D742" w14:textId="77777777" w:rsidR="005206ED" w:rsidRDefault="00161C3E">
      <w:pPr>
        <w:pStyle w:val="t-9-8"/>
        <w:spacing w:before="0" w:beforeAutospacing="0" w:after="0" w:afterAutospacing="0"/>
        <w:ind w:firstLine="709"/>
        <w:jc w:val="both"/>
      </w:pPr>
      <w:r>
        <w:t>(5) Manja urbana područja su gradovi koji prema posljednjem popisu stanovništva imaju manje od 35.000 stanovnika čija središnja naselja imaju više od 10.000 stanovnika i/ili su sjedišta županija.</w:t>
      </w:r>
    </w:p>
    <w:p w14:paraId="1E2BDD3D" w14:textId="77777777" w:rsidR="005206ED" w:rsidRDefault="005206ED">
      <w:pPr>
        <w:pStyle w:val="t-9-8"/>
        <w:spacing w:before="0" w:beforeAutospacing="0" w:after="0" w:afterAutospacing="0"/>
        <w:ind w:firstLine="709"/>
        <w:jc w:val="both"/>
      </w:pPr>
    </w:p>
    <w:p w14:paraId="13D333F8" w14:textId="77777777" w:rsidR="005206ED" w:rsidRDefault="00161C3E">
      <w:pPr>
        <w:pStyle w:val="t-9-8"/>
        <w:spacing w:before="0" w:beforeAutospacing="0" w:after="0" w:afterAutospacing="0"/>
        <w:ind w:firstLine="709"/>
        <w:jc w:val="both"/>
      </w:pPr>
      <w:r>
        <w:t>(6) Urbana područja iz stavaka 4. i 5. ovoga članka mogu uključivati i susjedne jedinice lokalne samouprave ili njihove dijelove, uz prethodnu suglasnost njihovih predstavničkih tijela.</w:t>
      </w:r>
    </w:p>
    <w:p w14:paraId="287D7D86" w14:textId="77777777" w:rsidR="005206ED" w:rsidRDefault="005206ED">
      <w:pPr>
        <w:pStyle w:val="t-9-8"/>
        <w:spacing w:before="0" w:beforeAutospacing="0" w:after="0" w:afterAutospacing="0"/>
        <w:ind w:firstLine="709"/>
        <w:jc w:val="both"/>
      </w:pPr>
    </w:p>
    <w:p w14:paraId="71453BA5" w14:textId="41F51EE3" w:rsidR="005206ED" w:rsidRDefault="00161C3E" w:rsidP="00022D62">
      <w:pPr>
        <w:pStyle w:val="t-9-8"/>
        <w:spacing w:before="0" w:beforeAutospacing="0" w:after="0" w:afterAutospacing="0"/>
        <w:ind w:firstLine="709"/>
        <w:jc w:val="both"/>
      </w:pPr>
      <w:r>
        <w:t xml:space="preserve">(7) </w:t>
      </w:r>
      <w:bookmarkStart w:id="66" w:name="_Hlk194064078"/>
      <w:r>
        <w:t>Gradovi i općine koji ulaze u sastav urbane aglomeracije</w:t>
      </w:r>
      <w:r w:rsidR="00E711BB">
        <w:t xml:space="preserve"> iz stavka 3. ovoga članka</w:t>
      </w:r>
      <w:r>
        <w:t xml:space="preserve"> i urbanih područja iz stav</w:t>
      </w:r>
      <w:r w:rsidR="00C172B9">
        <w:t>a</w:t>
      </w:r>
      <w:r>
        <w:t xml:space="preserve">ka 4. i 5. </w:t>
      </w:r>
      <w:r w:rsidR="00F62671">
        <w:t xml:space="preserve">ovoga članka </w:t>
      </w:r>
      <w:r>
        <w:t>utvrđuju se odlukom Vlade u skladu s kriterijima utvrđenima u Smjernicama iz članka 14. stavka 5. ovoga Zakona, na prijedlog grada sjedišta urbane aglomeracije</w:t>
      </w:r>
      <w:r w:rsidR="00E711BB">
        <w:t xml:space="preserve"> iz stavka 3. ovoga članka</w:t>
      </w:r>
      <w:r>
        <w:t>, odnosno urbanih područja</w:t>
      </w:r>
      <w:r w:rsidR="00E711BB">
        <w:t xml:space="preserve"> iz stavaka 4. i 5. ovoga članka</w:t>
      </w:r>
      <w:r>
        <w:t xml:space="preserve">, uz prethodno mišljenje svih jedinica lokalne samouprave uključenih u pojedinu aglomeraciju, odnosno urbano područje i </w:t>
      </w:r>
      <w:r w:rsidR="001E171C">
        <w:t>M</w:t>
      </w:r>
      <w:r>
        <w:t>inistarstva</w:t>
      </w:r>
      <w:r w:rsidR="001E171C">
        <w:t>.</w:t>
      </w:r>
    </w:p>
    <w:bookmarkEnd w:id="66"/>
    <w:p w14:paraId="4B764ABE" w14:textId="77777777" w:rsidR="00AE62CA" w:rsidRDefault="00AE62CA" w:rsidP="00022D62">
      <w:pPr>
        <w:pStyle w:val="NoSpacing"/>
      </w:pPr>
    </w:p>
    <w:p w14:paraId="423FFC49" w14:textId="77777777" w:rsidR="00B44858" w:rsidRDefault="00B44858" w:rsidP="00022D62">
      <w:pPr>
        <w:pStyle w:val="NoSpacing"/>
      </w:pPr>
    </w:p>
    <w:p w14:paraId="1DCC9620" w14:textId="3FEB9314" w:rsidR="005206ED" w:rsidRDefault="00161C3E">
      <w:pPr>
        <w:pStyle w:val="clanak-"/>
        <w:spacing w:beforeLines="30" w:before="72" w:beforeAutospacing="0" w:afterLines="30" w:after="72" w:afterAutospacing="0"/>
        <w:jc w:val="center"/>
      </w:pPr>
      <w:r>
        <w:t>Održivi urbani razvoj</w:t>
      </w:r>
    </w:p>
    <w:p w14:paraId="4CA80D82" w14:textId="77777777" w:rsidR="005206ED" w:rsidRPr="00B960B4" w:rsidRDefault="00161C3E">
      <w:pPr>
        <w:pStyle w:val="clanak-"/>
        <w:spacing w:beforeLines="30" w:before="72" w:beforeAutospacing="0" w:afterLines="30" w:after="72" w:afterAutospacing="0"/>
        <w:jc w:val="center"/>
        <w:rPr>
          <w:b/>
        </w:rPr>
      </w:pPr>
      <w:r w:rsidRPr="00B960B4">
        <w:rPr>
          <w:b/>
        </w:rPr>
        <w:t>Članak 27.</w:t>
      </w:r>
    </w:p>
    <w:p w14:paraId="661B23CB" w14:textId="77777777" w:rsidR="005206ED" w:rsidRDefault="005206ED" w:rsidP="00D366E9">
      <w:pPr>
        <w:pStyle w:val="NoSpacing"/>
      </w:pPr>
    </w:p>
    <w:p w14:paraId="3A390E58" w14:textId="2848F5C6" w:rsidR="005206ED" w:rsidRDefault="00161C3E" w:rsidP="00ED3D13">
      <w:pPr>
        <w:pStyle w:val="t-9-8"/>
        <w:spacing w:before="0" w:beforeAutospacing="0" w:after="0" w:afterAutospacing="0"/>
        <w:ind w:firstLine="709"/>
        <w:jc w:val="both"/>
      </w:pPr>
      <w:r>
        <w:t xml:space="preserve">(1) Održivi urbani razvoj usmjeren je osnaživanju svih tipova urbanih područja Republike Hrvatske </w:t>
      </w:r>
      <w:r w:rsidR="00374F3A">
        <w:t xml:space="preserve"> te su </w:t>
      </w:r>
      <w:r>
        <w:t xml:space="preserve"> gradovi </w:t>
      </w:r>
      <w:r w:rsidR="00374F3A">
        <w:t xml:space="preserve">dužni, </w:t>
      </w:r>
      <w:r>
        <w:t>boljim korištenjem svojih potencijala</w:t>
      </w:r>
      <w:r w:rsidR="00374F3A">
        <w:t>,</w:t>
      </w:r>
      <w:r>
        <w:t xml:space="preserve"> preuze</w:t>
      </w:r>
      <w:r w:rsidR="00374F3A">
        <w:t>ti</w:t>
      </w:r>
      <w:r>
        <w:t xml:space="preserve"> aktivnu ulogu pokretača razvoja ne samo specifičnih urbanih područja, već svih teritorijalnih cjelina i ukupnog nacionalnog prostora.</w:t>
      </w:r>
    </w:p>
    <w:p w14:paraId="39E81984" w14:textId="77777777" w:rsidR="005206ED" w:rsidRDefault="005206ED" w:rsidP="00ED3D13">
      <w:pPr>
        <w:pStyle w:val="t-9-8"/>
        <w:spacing w:before="0" w:beforeAutospacing="0" w:after="0" w:afterAutospacing="0"/>
        <w:ind w:firstLine="709"/>
        <w:jc w:val="both"/>
      </w:pPr>
    </w:p>
    <w:p w14:paraId="1827A4BD" w14:textId="77777777" w:rsidR="005206ED" w:rsidRDefault="00161C3E" w:rsidP="00ED3D13">
      <w:pPr>
        <w:pStyle w:val="t-9-8"/>
        <w:spacing w:before="0" w:beforeAutospacing="0" w:after="0" w:afterAutospacing="0"/>
        <w:ind w:firstLine="709"/>
        <w:jc w:val="both"/>
      </w:pPr>
      <w:r>
        <w:t>(2) Ciljevi održivog urbanog razvoja jesu:</w:t>
      </w:r>
    </w:p>
    <w:p w14:paraId="43E79A96" w14:textId="77777777" w:rsidR="005206ED" w:rsidRDefault="00161C3E" w:rsidP="00ED3D13">
      <w:pPr>
        <w:pStyle w:val="clanak-"/>
        <w:numPr>
          <w:ilvl w:val="0"/>
          <w:numId w:val="3"/>
        </w:numPr>
        <w:spacing w:beforeLines="30" w:before="72" w:beforeAutospacing="0" w:afterLines="30" w:after="72" w:afterAutospacing="0"/>
        <w:jc w:val="both"/>
      </w:pPr>
      <w:r>
        <w:t xml:space="preserve">razvoj pametnih, učinkovitih i povezanih gradova koji ostvaruju ekonomski rast i kompetitivnost, integriraju digitalne inovacije u gradsku infrastrukturu, usluge i upravljanje, podupiru otpornost urbanoga područja, podupiru uključivost kulturne baštine kao resursa u razvoju, </w:t>
      </w:r>
      <w:bookmarkStart w:id="67" w:name="_Hlk189056810"/>
      <w:r>
        <w:t>pružaju priuštivo i održivo stanovanje, pružaju sigurnost javnih mjesta i kritične infrastrukture</w:t>
      </w:r>
      <w:bookmarkEnd w:id="67"/>
      <w:r>
        <w:t xml:space="preserve"> te pridonose povećanju kvalitete života i standarda stanovništva</w:t>
      </w:r>
    </w:p>
    <w:p w14:paraId="2722419D" w14:textId="77777777" w:rsidR="005206ED" w:rsidRDefault="00161C3E">
      <w:pPr>
        <w:pStyle w:val="clanak-"/>
        <w:numPr>
          <w:ilvl w:val="0"/>
          <w:numId w:val="3"/>
        </w:numPr>
        <w:spacing w:beforeLines="30" w:before="72" w:beforeAutospacing="0" w:afterLines="30" w:after="72" w:afterAutospacing="0"/>
        <w:jc w:val="both"/>
      </w:pPr>
      <w:bookmarkStart w:id="68" w:name="_Hlk194317322"/>
      <w:r>
        <w:t>razvoj zelenih gradova koji pridonose poboljšanju kvalitete, zdravlja i otpornosti urbanog okoliša potičući učinkovitije i održivije korištenje resursa, prilagodbu klimatskim promjenama, poticanje energetske tranzicije, primjenu koncepta zelene i plave infrastrukture te primjenu suvremenih modela gospodarenja otpadom</w:t>
      </w:r>
    </w:p>
    <w:p w14:paraId="683BE4B2" w14:textId="77777777" w:rsidR="005206ED" w:rsidRDefault="00161C3E">
      <w:pPr>
        <w:pStyle w:val="clanak-"/>
        <w:numPr>
          <w:ilvl w:val="0"/>
          <w:numId w:val="3"/>
        </w:numPr>
        <w:spacing w:beforeLines="30" w:before="72" w:beforeAutospacing="0" w:afterLines="30" w:after="72" w:afterAutospacing="0"/>
        <w:jc w:val="both"/>
      </w:pPr>
      <w:bookmarkStart w:id="69" w:name="_Hlk194317394"/>
      <w:bookmarkEnd w:id="68"/>
      <w:r>
        <w:t>razvoj gradova sa snažnim zelenim gospodarstvom uz primjenu modela kružnoga gospodarstva, održivoga turizma, poticanje ekoloških inovacija u gospodarskim procesima i aktivnostima, potporu stjecaju i unaprjeđenju zelenih vještina potrebnih za snažniji razvoj zelenoga gospodarstva, poticanje ekološki odgovorne i društveno uključive lokalne proizvodnje ključne za održivi urbani razvoj te potporu malim poduzećima u poticanju njihove gospodarske aktivnosti i otvaranju radnih mjesta</w:t>
      </w:r>
      <w:bookmarkEnd w:id="69"/>
      <w:r>
        <w:t>.</w:t>
      </w:r>
    </w:p>
    <w:p w14:paraId="5CC17780" w14:textId="77777777" w:rsidR="005206ED" w:rsidRDefault="005206ED">
      <w:pPr>
        <w:pStyle w:val="NoSpacing"/>
      </w:pPr>
    </w:p>
    <w:p w14:paraId="0512467D" w14:textId="77777777" w:rsidR="005206ED" w:rsidRDefault="00161C3E" w:rsidP="00022D62">
      <w:pPr>
        <w:spacing w:after="0" w:line="240" w:lineRule="auto"/>
        <w:ind w:firstLine="709"/>
        <w:jc w:val="both"/>
        <w:rPr>
          <w:rFonts w:ascii="Times New Roman" w:eastAsiaTheme="minorHAnsi" w:hAnsi="Times New Roman"/>
          <w:kern w:val="2"/>
          <w:sz w:val="24"/>
          <w:szCs w:val="24"/>
          <w14:ligatures w14:val="standardContextual"/>
        </w:rPr>
      </w:pPr>
      <w:bookmarkStart w:id="70" w:name="_Hlk179988197"/>
      <w:r>
        <w:rPr>
          <w:rFonts w:ascii="Times New Roman" w:eastAsiaTheme="minorHAnsi" w:hAnsi="Times New Roman"/>
          <w:kern w:val="2"/>
          <w:sz w:val="24"/>
          <w:szCs w:val="24"/>
          <w14:ligatures w14:val="standardContextual"/>
        </w:rPr>
        <w:t>(3) Održivi urbani razvoj Ministarstvo provodi putem mehanizma integriranih teritorijalnih ulaganja i drugih teritorijalnih alata.</w:t>
      </w:r>
    </w:p>
    <w:p w14:paraId="2E5763B1" w14:textId="77777777" w:rsidR="00E11DC3" w:rsidRDefault="00E11DC3" w:rsidP="00022D62">
      <w:pPr>
        <w:spacing w:after="0" w:line="240" w:lineRule="auto"/>
        <w:ind w:firstLine="709"/>
        <w:jc w:val="both"/>
        <w:rPr>
          <w:rFonts w:ascii="Times New Roman" w:eastAsiaTheme="minorHAnsi" w:hAnsi="Times New Roman"/>
          <w:kern w:val="2"/>
          <w:sz w:val="24"/>
          <w:szCs w:val="24"/>
          <w14:ligatures w14:val="standardContextual"/>
        </w:rPr>
      </w:pPr>
    </w:p>
    <w:p w14:paraId="535EACD1" w14:textId="77777777" w:rsidR="005206ED" w:rsidRDefault="005206ED" w:rsidP="00022D62">
      <w:pPr>
        <w:spacing w:after="0" w:line="240" w:lineRule="auto"/>
        <w:rPr>
          <w:rFonts w:ascii="Times New Roman" w:eastAsiaTheme="minorHAnsi" w:hAnsi="Times New Roman"/>
          <w:kern w:val="2"/>
          <w:sz w:val="24"/>
          <w:szCs w:val="24"/>
          <w14:ligatures w14:val="standardContextual"/>
        </w:rPr>
      </w:pPr>
    </w:p>
    <w:p w14:paraId="72189F38" w14:textId="77777777" w:rsidR="005206ED" w:rsidRDefault="00161C3E">
      <w:pPr>
        <w:spacing w:after="0" w:line="240" w:lineRule="auto"/>
        <w:jc w:val="cente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Vijeće za urbani razvoj</w:t>
      </w:r>
    </w:p>
    <w:p w14:paraId="35A12A9E" w14:textId="77777777" w:rsidR="005206ED" w:rsidRPr="00B960B4" w:rsidRDefault="00161C3E">
      <w:pPr>
        <w:pStyle w:val="ListParagraph"/>
        <w:spacing w:after="0" w:line="240" w:lineRule="auto"/>
        <w:ind w:left="2844" w:firstLine="696"/>
        <w:rPr>
          <w:rFonts w:ascii="Times New Roman" w:eastAsiaTheme="minorHAnsi" w:hAnsi="Times New Roman"/>
          <w:b/>
          <w:kern w:val="2"/>
          <w:sz w:val="24"/>
          <w:szCs w:val="24"/>
          <w14:ligatures w14:val="standardContextual"/>
        </w:rPr>
      </w:pPr>
      <w:r w:rsidRPr="00B960B4">
        <w:rPr>
          <w:rFonts w:ascii="Times New Roman" w:eastAsiaTheme="minorHAnsi" w:hAnsi="Times New Roman"/>
          <w:b/>
          <w:kern w:val="2"/>
          <w:sz w:val="24"/>
          <w:szCs w:val="24"/>
          <w14:ligatures w14:val="standardContextual"/>
        </w:rPr>
        <w:t xml:space="preserve">          Članak 28.</w:t>
      </w:r>
    </w:p>
    <w:p w14:paraId="02ECD23C" w14:textId="77777777" w:rsidR="005206ED" w:rsidRDefault="005206ED">
      <w:pPr>
        <w:pStyle w:val="ListParagraph"/>
        <w:spacing w:after="0" w:line="240" w:lineRule="auto"/>
        <w:jc w:val="center"/>
        <w:rPr>
          <w:rFonts w:ascii="Times New Roman" w:eastAsiaTheme="minorHAnsi" w:hAnsi="Times New Roman"/>
          <w:kern w:val="2"/>
          <w:sz w:val="24"/>
          <w:szCs w:val="24"/>
          <w14:ligatures w14:val="standardContextual"/>
        </w:rPr>
      </w:pPr>
    </w:p>
    <w:p w14:paraId="5249EB50" w14:textId="0A6D65E9" w:rsidR="005206ED" w:rsidRDefault="00161C3E">
      <w:pPr>
        <w:spacing w:after="0" w:line="240" w:lineRule="auto"/>
        <w:ind w:firstLine="709"/>
        <w:jc w:val="both"/>
        <w:rPr>
          <w:rFonts w:ascii="Times New Roman" w:eastAsiaTheme="minorHAnsi" w:hAnsi="Times New Roman"/>
          <w:kern w:val="2"/>
          <w:sz w:val="24"/>
          <w:szCs w:val="24"/>
          <w14:ligatures w14:val="standardContextual"/>
        </w:rPr>
      </w:pPr>
      <w:bookmarkStart w:id="71" w:name="_Hlk180479681"/>
      <w:r>
        <w:rPr>
          <w:rFonts w:ascii="Times New Roman" w:eastAsiaTheme="minorHAnsi" w:hAnsi="Times New Roman"/>
          <w:kern w:val="2"/>
          <w:sz w:val="24"/>
          <w:szCs w:val="24"/>
          <w14:ligatures w14:val="standardContextual"/>
        </w:rPr>
        <w:t xml:space="preserve">(1) </w:t>
      </w:r>
      <w:bookmarkStart w:id="72" w:name="_Hlk189057236"/>
      <w:r>
        <w:rPr>
          <w:rFonts w:ascii="Times New Roman" w:eastAsiaTheme="minorHAnsi" w:hAnsi="Times New Roman"/>
          <w:kern w:val="2"/>
          <w:sz w:val="24"/>
          <w:szCs w:val="24"/>
          <w14:ligatures w14:val="standardContextual"/>
        </w:rPr>
        <w:t xml:space="preserve">U cilju </w:t>
      </w:r>
      <w:bookmarkStart w:id="73" w:name="_Hlk191983524"/>
      <w:r>
        <w:rPr>
          <w:rFonts w:ascii="Times New Roman" w:eastAsiaTheme="minorHAnsi" w:hAnsi="Times New Roman"/>
          <w:kern w:val="2"/>
          <w:sz w:val="24"/>
          <w:szCs w:val="24"/>
          <w14:ligatures w14:val="standardContextual"/>
        </w:rPr>
        <w:t>uspješne koordinacije i provedbe ciljeva održivog urbanog razvoja Vlada</w:t>
      </w:r>
      <w:r w:rsidR="006F4852">
        <w:rPr>
          <w:rFonts w:ascii="Times New Roman" w:eastAsiaTheme="minorHAnsi" w:hAnsi="Times New Roman"/>
          <w:kern w:val="2"/>
          <w:sz w:val="24"/>
          <w:szCs w:val="24"/>
          <w14:ligatures w14:val="standardContextual"/>
        </w:rPr>
        <w:t xml:space="preserve"> </w:t>
      </w:r>
      <w:r>
        <w:rPr>
          <w:rFonts w:ascii="Times New Roman" w:eastAsiaTheme="minorHAnsi" w:hAnsi="Times New Roman"/>
          <w:kern w:val="2"/>
          <w:sz w:val="24"/>
          <w:szCs w:val="24"/>
          <w14:ligatures w14:val="standardContextual"/>
        </w:rPr>
        <w:t xml:space="preserve">osniva Vijeće za urbani razvoj. </w:t>
      </w:r>
      <w:bookmarkEnd w:id="72"/>
    </w:p>
    <w:bookmarkEnd w:id="73"/>
    <w:p w14:paraId="78D539A6" w14:textId="77777777" w:rsidR="005206ED" w:rsidRDefault="005206ED">
      <w:pPr>
        <w:pStyle w:val="NoSpacing"/>
      </w:pPr>
    </w:p>
    <w:p w14:paraId="27118121" w14:textId="77777777" w:rsidR="005206ED" w:rsidRDefault="00161C3E">
      <w:pPr>
        <w:pStyle w:val="clanak-"/>
        <w:spacing w:beforeLines="30" w:before="72" w:beforeAutospacing="0" w:afterLines="30" w:after="72" w:afterAutospacing="0"/>
        <w:ind w:left="426" w:firstLine="283"/>
        <w:jc w:val="both"/>
      </w:pPr>
      <w:r>
        <w:t xml:space="preserve">(2) </w:t>
      </w:r>
      <w:r>
        <w:rPr>
          <w:rFonts w:eastAsiaTheme="minorHAnsi"/>
          <w:kern w:val="2"/>
          <w14:ligatures w14:val="standardContextual"/>
        </w:rPr>
        <w:t>Vijeće za urbani razvoj čine:</w:t>
      </w:r>
    </w:p>
    <w:p w14:paraId="65939126" w14:textId="77777777" w:rsidR="005206ED" w:rsidRDefault="00161C3E">
      <w:pPr>
        <w:numPr>
          <w:ilvl w:val="0"/>
          <w:numId w:val="5"/>
        </w:numPr>
        <w:spacing w:after="0" w:line="240" w:lineRule="auto"/>
        <w:contextualSpacing/>
        <w:rPr>
          <w:rFonts w:ascii="Times New Roman" w:eastAsiaTheme="minorHAnsi" w:hAnsi="Times New Roman"/>
          <w:kern w:val="2"/>
          <w:sz w:val="24"/>
          <w:szCs w:val="24"/>
          <w14:ligatures w14:val="standardContextual"/>
        </w:rPr>
      </w:pPr>
      <w:r>
        <w:rPr>
          <w:rFonts w:ascii="Times New Roman" w:eastAsia="Times New Roman" w:hAnsi="Times New Roman"/>
          <w:sz w:val="24"/>
          <w:szCs w:val="24"/>
        </w:rPr>
        <w:t>predstavnici ministarstava</w:t>
      </w:r>
    </w:p>
    <w:p w14:paraId="6934478D" w14:textId="77777777" w:rsidR="005206ED" w:rsidRDefault="00161C3E">
      <w:pPr>
        <w:numPr>
          <w:ilvl w:val="0"/>
          <w:numId w:val="5"/>
        </w:numPr>
        <w:spacing w:after="0" w:line="240" w:lineRule="auto"/>
        <w:contextualSpacing/>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gradonačelnici urbanih aglomeracija</w:t>
      </w:r>
    </w:p>
    <w:p w14:paraId="15A9E9E1" w14:textId="77777777" w:rsidR="005206ED" w:rsidRDefault="00161C3E">
      <w:pPr>
        <w:numPr>
          <w:ilvl w:val="0"/>
          <w:numId w:val="5"/>
        </w:numPr>
        <w:spacing w:after="0" w:line="240" w:lineRule="auto"/>
        <w:contextualSpacing/>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gradonačelnici većih urbanih područja</w:t>
      </w:r>
    </w:p>
    <w:p w14:paraId="327E27AB" w14:textId="77777777" w:rsidR="005206ED" w:rsidRDefault="00161C3E">
      <w:pPr>
        <w:numPr>
          <w:ilvl w:val="0"/>
          <w:numId w:val="5"/>
        </w:numPr>
        <w:spacing w:after="0" w:line="240" w:lineRule="auto"/>
        <w:contextualSpacing/>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gradonačelnici manjih urbanih područja koja su sjedišta županija</w:t>
      </w:r>
    </w:p>
    <w:p w14:paraId="2CC4972D" w14:textId="77777777" w:rsidR="005206ED" w:rsidRDefault="00161C3E">
      <w:pPr>
        <w:numPr>
          <w:ilvl w:val="0"/>
          <w:numId w:val="5"/>
        </w:numPr>
        <w:spacing w:after="0" w:line="240" w:lineRule="auto"/>
        <w:contextualSpacing/>
        <w:rPr>
          <w:rFonts w:ascii="Times New Roman" w:eastAsiaTheme="minorHAnsi" w:hAnsi="Times New Roman"/>
          <w:kern w:val="2"/>
          <w:sz w:val="24"/>
          <w:szCs w:val="24"/>
          <w14:ligatures w14:val="standardContextual"/>
        </w:rPr>
      </w:pPr>
      <w:bookmarkStart w:id="74" w:name="_Hlk222991228"/>
      <w:r>
        <w:rPr>
          <w:rFonts w:ascii="Times New Roman" w:eastAsiaTheme="minorHAnsi" w:hAnsi="Times New Roman"/>
          <w:kern w:val="2"/>
          <w:sz w:val="24"/>
          <w:szCs w:val="24"/>
          <w14:ligatures w14:val="standardContextual"/>
        </w:rPr>
        <w:t>predstavnici Udruge gradova u Republici Hrvatskoj</w:t>
      </w:r>
    </w:p>
    <w:bookmarkEnd w:id="74"/>
    <w:p w14:paraId="0CE85AD7" w14:textId="77777777" w:rsidR="005206ED" w:rsidRDefault="005206ED">
      <w:pPr>
        <w:pStyle w:val="NoSpacing"/>
      </w:pPr>
    </w:p>
    <w:p w14:paraId="48F19424" w14:textId="12097F21" w:rsidR="005206ED" w:rsidRDefault="00161C3E">
      <w:pPr>
        <w:spacing w:after="0" w:line="240" w:lineRule="auto"/>
        <w:ind w:firstLine="709"/>
        <w:contextualSpacing/>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xml:space="preserve">(3) U rad Vijeća mogu se uključiti predstavnici drugih </w:t>
      </w:r>
      <w:r w:rsidR="00CC6FC0">
        <w:rPr>
          <w:rFonts w:ascii="Times New Roman" w:eastAsia="Times New Roman" w:hAnsi="Times New Roman"/>
          <w:color w:val="000000"/>
          <w:sz w:val="24"/>
          <w:szCs w:val="24"/>
          <w:lang w:eastAsia="hr-HR"/>
        </w:rPr>
        <w:t xml:space="preserve">gradova </w:t>
      </w:r>
      <w:r>
        <w:rPr>
          <w:rFonts w:ascii="Times New Roman" w:eastAsia="Times New Roman" w:hAnsi="Times New Roman"/>
          <w:color w:val="000000"/>
          <w:sz w:val="24"/>
          <w:szCs w:val="24"/>
          <w:lang w:eastAsia="hr-HR"/>
        </w:rPr>
        <w:t>i institucija od važnosti za urbani razvoj.</w:t>
      </w:r>
    </w:p>
    <w:p w14:paraId="24F3388A" w14:textId="77777777" w:rsidR="005206ED" w:rsidRDefault="005206ED">
      <w:pPr>
        <w:pStyle w:val="NoSpacing"/>
      </w:pPr>
    </w:p>
    <w:p w14:paraId="21CCD0B0" w14:textId="115ED26F" w:rsidR="005206ED" w:rsidRDefault="00161C3E">
      <w:pPr>
        <w:spacing w:after="0" w:line="240" w:lineRule="auto"/>
        <w:ind w:firstLine="709"/>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(4) Predsjednik Vlade predsjeda radom Vijeća za urbani razvoj, a funkciju zamjenika obnaša ministar.</w:t>
      </w:r>
    </w:p>
    <w:p w14:paraId="51D1DE17" w14:textId="77777777" w:rsidR="003513AE" w:rsidRDefault="003513AE">
      <w:pPr>
        <w:spacing w:after="0" w:line="240" w:lineRule="auto"/>
        <w:ind w:firstLine="709"/>
        <w:jc w:val="both"/>
        <w:rPr>
          <w:rFonts w:ascii="Times New Roman" w:eastAsiaTheme="minorHAnsi" w:hAnsi="Times New Roman"/>
          <w:kern w:val="2"/>
          <w:sz w:val="24"/>
          <w:szCs w:val="24"/>
          <w14:ligatures w14:val="standardContextual"/>
        </w:rPr>
      </w:pPr>
    </w:p>
    <w:p w14:paraId="38B5DAAF" w14:textId="0EDCC878" w:rsidR="005206ED" w:rsidRDefault="00161C3E">
      <w:pPr>
        <w:pStyle w:val="ListParagraph"/>
        <w:numPr>
          <w:ilvl w:val="0"/>
          <w:numId w:val="6"/>
        </w:numPr>
        <w:spacing w:after="0" w:line="240" w:lineRule="auto"/>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Vlada odlukom</w:t>
      </w:r>
      <w:r w:rsidR="00525996">
        <w:rPr>
          <w:rFonts w:ascii="Times New Roman" w:eastAsiaTheme="minorHAnsi" w:hAnsi="Times New Roman"/>
          <w:kern w:val="2"/>
          <w:sz w:val="24"/>
          <w:szCs w:val="24"/>
          <w14:ligatures w14:val="standardContextual"/>
        </w:rPr>
        <w:t xml:space="preserve"> utvrđuje </w:t>
      </w:r>
      <w:r w:rsidR="00BA5C7E">
        <w:rPr>
          <w:rFonts w:ascii="Times New Roman" w:eastAsiaTheme="minorHAnsi" w:hAnsi="Times New Roman"/>
          <w:kern w:val="2"/>
          <w:sz w:val="24"/>
          <w:szCs w:val="24"/>
          <w14:ligatures w14:val="standardContextual"/>
        </w:rPr>
        <w:t>zadaće</w:t>
      </w:r>
      <w:r w:rsidR="00525996">
        <w:rPr>
          <w:rFonts w:ascii="Times New Roman" w:eastAsiaTheme="minorHAnsi" w:hAnsi="Times New Roman"/>
          <w:kern w:val="2"/>
          <w:sz w:val="24"/>
          <w:szCs w:val="24"/>
          <w14:ligatures w14:val="standardContextual"/>
        </w:rPr>
        <w:t xml:space="preserve"> Vijeća te</w:t>
      </w:r>
      <w:r>
        <w:rPr>
          <w:rFonts w:ascii="Times New Roman" w:eastAsiaTheme="minorHAnsi" w:hAnsi="Times New Roman"/>
          <w:kern w:val="2"/>
          <w:sz w:val="24"/>
          <w:szCs w:val="24"/>
          <w14:ligatures w14:val="standardContextual"/>
        </w:rPr>
        <w:t xml:space="preserve"> imenuje i razrješuje članove</w:t>
      </w:r>
      <w:r w:rsidR="00525996">
        <w:rPr>
          <w:rFonts w:ascii="Times New Roman" w:eastAsiaTheme="minorHAnsi" w:hAnsi="Times New Roman"/>
          <w:kern w:val="2"/>
          <w:sz w:val="24"/>
          <w:szCs w:val="24"/>
          <w14:ligatures w14:val="standardContextual"/>
        </w:rPr>
        <w:t>.</w:t>
      </w:r>
    </w:p>
    <w:p w14:paraId="651C2BA0" w14:textId="77777777" w:rsidR="001A3AC0" w:rsidRDefault="001A3AC0" w:rsidP="001A3AC0">
      <w:pPr>
        <w:pStyle w:val="ListParagraph"/>
        <w:spacing w:after="0" w:line="240" w:lineRule="auto"/>
        <w:jc w:val="both"/>
        <w:rPr>
          <w:rFonts w:ascii="Times New Roman" w:eastAsiaTheme="minorHAnsi" w:hAnsi="Times New Roman"/>
          <w:kern w:val="2"/>
          <w:sz w:val="24"/>
          <w:szCs w:val="24"/>
          <w14:ligatures w14:val="standardContextual"/>
        </w:rPr>
      </w:pPr>
    </w:p>
    <w:p w14:paraId="5F42D99C" w14:textId="7DBB9DB3" w:rsidR="005206ED" w:rsidRPr="002E38EB" w:rsidRDefault="00161C3E" w:rsidP="000F6035">
      <w:pPr>
        <w:pStyle w:val="ListParagraph"/>
        <w:numPr>
          <w:ilvl w:val="0"/>
          <w:numId w:val="6"/>
        </w:numPr>
        <w:spacing w:after="0" w:line="240" w:lineRule="auto"/>
        <w:ind w:left="709"/>
        <w:jc w:val="both"/>
        <w:rPr>
          <w:rFonts w:ascii="Times New Roman" w:eastAsiaTheme="minorHAnsi" w:hAnsi="Times New Roman"/>
          <w:kern w:val="2"/>
          <w:sz w:val="24"/>
          <w:szCs w:val="24"/>
          <w14:ligatures w14:val="standardContextual"/>
        </w:rPr>
      </w:pPr>
      <w:r w:rsidRPr="002E38EB">
        <w:rPr>
          <w:rFonts w:ascii="Times New Roman" w:eastAsiaTheme="minorHAnsi" w:hAnsi="Times New Roman"/>
          <w:kern w:val="2"/>
          <w:sz w:val="24"/>
          <w:szCs w:val="24"/>
          <w14:ligatures w14:val="standardContextual"/>
        </w:rPr>
        <w:t>Vijeće za urbani razvoj sastaje se najmanje jednom godišnje.</w:t>
      </w:r>
    </w:p>
    <w:p w14:paraId="22A3180E" w14:textId="77777777" w:rsidR="005206ED" w:rsidRDefault="005206ED">
      <w:pPr>
        <w:numPr>
          <w:ilvl w:val="255"/>
          <w:numId w:val="0"/>
        </w:numPr>
        <w:spacing w:after="0" w:line="240" w:lineRule="auto"/>
        <w:ind w:left="709"/>
        <w:jc w:val="both"/>
        <w:rPr>
          <w:rFonts w:ascii="Times New Roman" w:eastAsiaTheme="minorHAnsi" w:hAnsi="Times New Roman"/>
          <w:kern w:val="2"/>
          <w:sz w:val="24"/>
          <w:szCs w:val="24"/>
          <w14:ligatures w14:val="standardContextual"/>
        </w:rPr>
      </w:pPr>
    </w:p>
    <w:p w14:paraId="27679944" w14:textId="342F5040" w:rsidR="005206ED" w:rsidRDefault="00161C3E" w:rsidP="002E38EB">
      <w:pPr>
        <w:spacing w:after="0" w:line="240" w:lineRule="auto"/>
        <w:ind w:firstLine="709"/>
        <w:contextualSpacing/>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(7) Administrativne i stručne poslove za potrebe rada Vijeća za urbani razvoj obavlja Ministarstvo.</w:t>
      </w:r>
      <w:bookmarkStart w:id="75" w:name="_Hlk185236353"/>
    </w:p>
    <w:p w14:paraId="685FD6B0" w14:textId="77777777" w:rsidR="00022D62" w:rsidRDefault="00022D62" w:rsidP="002E38EB">
      <w:pPr>
        <w:spacing w:after="0" w:line="240" w:lineRule="auto"/>
        <w:ind w:firstLine="709"/>
        <w:contextualSpacing/>
        <w:jc w:val="both"/>
        <w:rPr>
          <w:rFonts w:ascii="Times New Roman" w:eastAsiaTheme="minorHAnsi" w:hAnsi="Times New Roman"/>
          <w:kern w:val="2"/>
          <w:sz w:val="24"/>
          <w:szCs w:val="24"/>
          <w14:ligatures w14:val="standardContextual"/>
        </w:rPr>
      </w:pPr>
    </w:p>
    <w:p w14:paraId="36A99B2D" w14:textId="77777777" w:rsidR="004960E0" w:rsidRDefault="004960E0" w:rsidP="002E38EB">
      <w:pPr>
        <w:spacing w:after="0" w:line="240" w:lineRule="auto"/>
        <w:ind w:firstLine="709"/>
        <w:contextualSpacing/>
        <w:jc w:val="both"/>
        <w:rPr>
          <w:rFonts w:ascii="Times New Roman" w:eastAsiaTheme="minorHAnsi" w:hAnsi="Times New Roman"/>
          <w:kern w:val="2"/>
          <w:sz w:val="24"/>
          <w:szCs w:val="24"/>
          <w14:ligatures w14:val="standardContextual"/>
        </w:rPr>
      </w:pPr>
    </w:p>
    <w:p w14:paraId="0EFB7D4D" w14:textId="77777777" w:rsidR="005206ED" w:rsidRDefault="00161C3E">
      <w:pPr>
        <w:pStyle w:val="Heading3"/>
        <w:tabs>
          <w:tab w:val="left" w:pos="939"/>
          <w:tab w:val="center" w:pos="4513"/>
        </w:tabs>
        <w:spacing w:before="0" w:line="240" w:lineRule="auto"/>
        <w:jc w:val="left"/>
        <w:rPr>
          <w:sz w:val="24"/>
          <w:szCs w:val="24"/>
        </w:rPr>
      </w:pPr>
      <w:bookmarkStart w:id="76" w:name="_Toc534008578"/>
      <w:bookmarkStart w:id="77" w:name="_Hlk83993377"/>
      <w:bookmarkStart w:id="78" w:name="_Hlk84235650"/>
      <w:bookmarkEnd w:id="70"/>
      <w:bookmarkEnd w:id="71"/>
      <w:bookmarkEnd w:id="75"/>
      <w:r>
        <w:rPr>
          <w:sz w:val="24"/>
          <w:szCs w:val="24"/>
        </w:rPr>
        <w:tab/>
      </w:r>
      <w:r>
        <w:rPr>
          <w:sz w:val="24"/>
          <w:szCs w:val="24"/>
        </w:rPr>
        <w:tab/>
        <w:t>PETI DIO</w:t>
      </w:r>
    </w:p>
    <w:p w14:paraId="6102B249" w14:textId="77777777" w:rsidR="005206ED" w:rsidRDefault="00161C3E">
      <w:pPr>
        <w:pStyle w:val="Heading3"/>
        <w:spacing w:before="0" w:line="240" w:lineRule="auto"/>
        <w:rPr>
          <w:sz w:val="24"/>
          <w:szCs w:val="24"/>
        </w:rPr>
      </w:pPr>
      <w:r>
        <w:rPr>
          <w:sz w:val="24"/>
          <w:szCs w:val="24"/>
        </w:rPr>
        <w:t>INSTITUCIONALNI OKVIR I UPRAVLJANJE</w:t>
      </w:r>
      <w:bookmarkEnd w:id="76"/>
    </w:p>
    <w:p w14:paraId="3F7E8704" w14:textId="77777777" w:rsidR="005206ED" w:rsidRDefault="005206ED">
      <w:pPr>
        <w:spacing w:after="0" w:line="240" w:lineRule="auto"/>
        <w:rPr>
          <w:rFonts w:ascii="Times New Roman" w:hAnsi="Times New Roman"/>
          <w:sz w:val="24"/>
          <w:szCs w:val="24"/>
        </w:rPr>
      </w:pPr>
    </w:p>
    <w:p w14:paraId="740E7EE4" w14:textId="77777777" w:rsidR="005206ED" w:rsidRPr="00A94085" w:rsidRDefault="00161C3E" w:rsidP="00A94085">
      <w:pPr>
        <w:pStyle w:val="Heading4"/>
        <w:spacing w:before="0" w:after="0" w:line="240" w:lineRule="auto"/>
      </w:pPr>
      <w:bookmarkStart w:id="79" w:name="_Toc534008579"/>
      <w:r w:rsidRPr="00A94085">
        <w:t>Glava I.</w:t>
      </w:r>
    </w:p>
    <w:p w14:paraId="6B26D3E2" w14:textId="77777777" w:rsidR="005206ED" w:rsidRPr="00A94085" w:rsidRDefault="00161C3E" w:rsidP="00A94085">
      <w:pPr>
        <w:pStyle w:val="Heading4"/>
        <w:spacing w:before="0" w:after="0" w:line="240" w:lineRule="auto"/>
      </w:pPr>
      <w:r w:rsidRPr="00A94085">
        <w:t>SREDIŠNJA RAZINA</w:t>
      </w:r>
      <w:bookmarkEnd w:id="79"/>
    </w:p>
    <w:bookmarkEnd w:id="77"/>
    <w:p w14:paraId="4B9B6409" w14:textId="77777777" w:rsidR="005206ED" w:rsidRDefault="005206ED">
      <w:pPr>
        <w:pStyle w:val="t-10-9-kurz-s"/>
        <w:spacing w:beforeLines="30" w:before="72" w:beforeAutospacing="0" w:afterLines="30" w:after="72" w:afterAutospacing="0"/>
        <w:jc w:val="center"/>
        <w:rPr>
          <w:iCs/>
          <w:color w:val="000000"/>
        </w:rPr>
      </w:pPr>
    </w:p>
    <w:p w14:paraId="23598C81" w14:textId="77777777" w:rsidR="005206ED" w:rsidRDefault="00161C3E">
      <w:pPr>
        <w:pStyle w:val="t-10-9-kurz-s"/>
        <w:spacing w:beforeLines="30" w:before="72" w:beforeAutospacing="0" w:afterLines="30" w:after="72" w:afterAutospacing="0"/>
        <w:jc w:val="center"/>
        <w:rPr>
          <w:iCs/>
          <w:color w:val="000000"/>
        </w:rPr>
      </w:pPr>
      <w:r>
        <w:rPr>
          <w:iCs/>
          <w:color w:val="000000"/>
        </w:rPr>
        <w:t>Nositelj</w:t>
      </w:r>
    </w:p>
    <w:p w14:paraId="3D700588" w14:textId="77777777" w:rsidR="005206ED" w:rsidRPr="00B960B4" w:rsidRDefault="00161C3E">
      <w:pPr>
        <w:pStyle w:val="clanak-"/>
        <w:spacing w:beforeLines="30" w:before="72" w:beforeAutospacing="0" w:afterLines="30" w:after="72" w:afterAutospacing="0"/>
        <w:jc w:val="center"/>
        <w:rPr>
          <w:b/>
          <w:color w:val="000000"/>
        </w:rPr>
      </w:pPr>
      <w:r w:rsidRPr="00B960B4">
        <w:rPr>
          <w:b/>
          <w:color w:val="000000"/>
        </w:rPr>
        <w:t>Članak 29.</w:t>
      </w:r>
    </w:p>
    <w:bookmarkEnd w:id="78"/>
    <w:p w14:paraId="0D9115FD" w14:textId="77777777" w:rsidR="005206ED" w:rsidRDefault="005206ED">
      <w:pPr>
        <w:pStyle w:val="clanak-"/>
        <w:spacing w:beforeLines="30" w:before="72" w:beforeAutospacing="0" w:afterLines="30" w:after="72" w:afterAutospacing="0"/>
        <w:jc w:val="center"/>
        <w:rPr>
          <w:color w:val="000000"/>
        </w:rPr>
      </w:pPr>
    </w:p>
    <w:p w14:paraId="12054DC0" w14:textId="091D0AA7" w:rsidR="005206ED" w:rsidRDefault="00161C3E">
      <w:pPr>
        <w:pStyle w:val="t-9-8"/>
        <w:spacing w:before="0" w:beforeAutospacing="0" w:after="0" w:afterAutospacing="0"/>
        <w:ind w:firstLine="709"/>
        <w:jc w:val="both"/>
        <w:rPr>
          <w:color w:val="000000"/>
        </w:rPr>
      </w:pPr>
      <w:r>
        <w:rPr>
          <w:color w:val="000000"/>
        </w:rPr>
        <w:t xml:space="preserve">(1) </w:t>
      </w:r>
      <w:r w:rsidR="00806158" w:rsidRPr="00806158">
        <w:rPr>
          <w:color w:val="000000"/>
        </w:rPr>
        <w:t>Vlada provodi politiku regionalnoga razvoja prema odredbama ovoga Zakona</w:t>
      </w:r>
      <w:r w:rsidR="00342323">
        <w:rPr>
          <w:color w:val="000000"/>
        </w:rPr>
        <w:t>,</w:t>
      </w:r>
      <w:r w:rsidR="00806158" w:rsidRPr="00806158">
        <w:rPr>
          <w:color w:val="000000"/>
        </w:rPr>
        <w:t xml:space="preserve"> a poslove državne uprave u provedbi te politike obavlja Ministarstvo</w:t>
      </w:r>
      <w:r w:rsidR="00806158">
        <w:rPr>
          <w:color w:val="000000"/>
        </w:rPr>
        <w:t xml:space="preserve">. </w:t>
      </w:r>
    </w:p>
    <w:p w14:paraId="0BB8DABA" w14:textId="77777777" w:rsidR="00EF3614" w:rsidRDefault="00EF3614" w:rsidP="00C05627">
      <w:pPr>
        <w:pStyle w:val="t-9-8"/>
        <w:spacing w:before="0" w:beforeAutospacing="0" w:after="0" w:afterAutospacing="0"/>
        <w:jc w:val="both"/>
        <w:rPr>
          <w:color w:val="000000"/>
        </w:rPr>
      </w:pPr>
    </w:p>
    <w:p w14:paraId="24416B31" w14:textId="6E7EBC55" w:rsidR="005206ED" w:rsidRDefault="00161C3E" w:rsidP="00022D62">
      <w:pPr>
        <w:pStyle w:val="t-9-8"/>
        <w:spacing w:before="0" w:beforeAutospacing="0" w:after="0" w:afterAutospacing="0"/>
        <w:ind w:firstLine="709"/>
        <w:jc w:val="both"/>
        <w:rPr>
          <w:color w:val="000000"/>
        </w:rPr>
      </w:pPr>
      <w:r>
        <w:rPr>
          <w:color w:val="000000"/>
        </w:rPr>
        <w:t xml:space="preserve">(2) U pripremi i provedbi politike regionalnoga razvoja sudjeluju i druga tijela državne uprave, </w:t>
      </w:r>
      <w:r w:rsidR="008B627C">
        <w:rPr>
          <w:color w:val="000000"/>
        </w:rPr>
        <w:t xml:space="preserve">nadležna </w:t>
      </w:r>
      <w:r>
        <w:rPr>
          <w:color w:val="000000"/>
        </w:rPr>
        <w:t>partnerska vijeća te druga javnopravna tijela koja svojim djelovanjem mogu znatnije pridonijeti ostvarivanju ciljeva politike regionalnoga razvoja.</w:t>
      </w:r>
    </w:p>
    <w:p w14:paraId="076848E9" w14:textId="77777777" w:rsidR="005206ED" w:rsidRDefault="005206ED" w:rsidP="00022D62">
      <w:pPr>
        <w:pStyle w:val="t-9-8"/>
        <w:spacing w:before="0" w:beforeAutospacing="0" w:after="0" w:afterAutospacing="0"/>
        <w:ind w:firstLine="709"/>
        <w:jc w:val="center"/>
      </w:pPr>
    </w:p>
    <w:p w14:paraId="349DF152" w14:textId="77777777" w:rsidR="001434B2" w:rsidRDefault="001434B2" w:rsidP="00022D62">
      <w:pPr>
        <w:pStyle w:val="t-9-8"/>
        <w:spacing w:before="0" w:beforeAutospacing="0" w:after="0" w:afterAutospacing="0"/>
        <w:ind w:firstLine="709"/>
        <w:jc w:val="center"/>
      </w:pPr>
    </w:p>
    <w:p w14:paraId="46C1D269" w14:textId="68201582" w:rsidR="005206ED" w:rsidRDefault="00161C3E">
      <w:pPr>
        <w:pStyle w:val="t-10-9-kurz-s"/>
        <w:spacing w:beforeLines="30" w:before="72" w:beforeAutospacing="0" w:afterLines="30" w:after="72" w:afterAutospacing="0"/>
        <w:jc w:val="center"/>
        <w:rPr>
          <w:iCs/>
          <w:color w:val="000000"/>
        </w:rPr>
      </w:pPr>
      <w:r>
        <w:rPr>
          <w:iCs/>
          <w:color w:val="000000"/>
        </w:rPr>
        <w:lastRenderedPageBreak/>
        <w:t>Višerazinsko upravljanje politikom regionalnoga razvoja</w:t>
      </w:r>
    </w:p>
    <w:p w14:paraId="14B1CFBA" w14:textId="77777777" w:rsidR="005206ED" w:rsidRPr="00B960B4" w:rsidRDefault="00161C3E">
      <w:pPr>
        <w:pStyle w:val="t-10-9-kurz-s"/>
        <w:spacing w:beforeLines="30" w:before="72" w:beforeAutospacing="0" w:afterLines="30" w:after="72" w:afterAutospacing="0"/>
        <w:jc w:val="center"/>
        <w:rPr>
          <w:b/>
          <w:iCs/>
          <w:color w:val="000000"/>
        </w:rPr>
      </w:pPr>
      <w:r w:rsidRPr="00B960B4">
        <w:rPr>
          <w:b/>
          <w:iCs/>
          <w:color w:val="000000"/>
        </w:rPr>
        <w:t>Članak 30.</w:t>
      </w:r>
    </w:p>
    <w:p w14:paraId="047AD449" w14:textId="77777777" w:rsidR="005206ED" w:rsidRDefault="005206ED" w:rsidP="00D366E9">
      <w:pPr>
        <w:pStyle w:val="NoSpacing"/>
      </w:pPr>
    </w:p>
    <w:p w14:paraId="772EB375" w14:textId="5513FB4E" w:rsidR="005206ED" w:rsidRDefault="00161C3E">
      <w:pPr>
        <w:spacing w:after="0" w:line="240" w:lineRule="auto"/>
        <w:ind w:firstLine="709"/>
        <w:contextualSpacing/>
        <w:jc w:val="both"/>
        <w:rPr>
          <w:rFonts w:ascii="Times New Roman" w:eastAsia="Times New Roman" w:hAnsi="Times New Roman"/>
          <w:color w:val="000000"/>
          <w:sz w:val="24"/>
          <w:szCs w:val="24"/>
          <w:lang w:eastAsia="hr-HR"/>
        </w:rPr>
      </w:pPr>
      <w:bookmarkStart w:id="80" w:name="_Hlk180482328"/>
      <w:r>
        <w:rPr>
          <w:rFonts w:ascii="Times New Roman" w:eastAsia="Times New Roman" w:hAnsi="Times New Roman"/>
          <w:color w:val="000000"/>
          <w:sz w:val="24"/>
          <w:szCs w:val="24"/>
          <w:lang w:eastAsia="hr-HR"/>
        </w:rPr>
        <w:t>(1) Za potrebe usklađivanja višerazinskog upravljanja razvojem Republike Hrvatske, osiguranja aktivnoga doprinosa jedinica lokalne i područne (regionalne) samouprave u unaprjeđenju politike regionalnoga razvoja, koordinacije vladinih sektorskih politika na regionalnoj i lokalnoj razini kao i savjetovanja pri oblikovanju i provedbi javnih politika te praćenja napretka u postizanju uravnoteženog i održivog regionalnoga razvoja, Vlada</w:t>
      </w:r>
      <w:r w:rsidR="00194FB3">
        <w:rPr>
          <w:rFonts w:ascii="Times New Roman" w:eastAsia="Times New Roman" w:hAnsi="Times New Roman"/>
          <w:color w:val="000000"/>
          <w:sz w:val="24"/>
          <w:szCs w:val="24"/>
          <w:lang w:eastAsia="hr-HR"/>
        </w:rPr>
        <w:t xml:space="preserve"> </w:t>
      </w:r>
      <w:r>
        <w:rPr>
          <w:rFonts w:ascii="Times New Roman" w:eastAsia="Times New Roman" w:hAnsi="Times New Roman"/>
          <w:color w:val="000000"/>
          <w:sz w:val="24"/>
          <w:szCs w:val="24"/>
          <w:lang w:eastAsia="hr-HR"/>
        </w:rPr>
        <w:t>osniva:</w:t>
      </w:r>
    </w:p>
    <w:p w14:paraId="55A77F85" w14:textId="77777777" w:rsidR="005206ED" w:rsidRDefault="005206ED">
      <w:pPr>
        <w:spacing w:after="0" w:line="240" w:lineRule="auto"/>
        <w:ind w:firstLine="709"/>
        <w:contextualSpacing/>
        <w:jc w:val="both"/>
        <w:rPr>
          <w:rFonts w:ascii="Times New Roman" w:eastAsia="Times New Roman" w:hAnsi="Times New Roman"/>
          <w:color w:val="000000"/>
          <w:sz w:val="24"/>
          <w:szCs w:val="24"/>
          <w:lang w:eastAsia="hr-HR"/>
        </w:rPr>
      </w:pPr>
    </w:p>
    <w:p w14:paraId="15D40070" w14:textId="621D0DCE" w:rsidR="005206ED" w:rsidRPr="002E38EB" w:rsidRDefault="00161C3E" w:rsidP="002E38EB">
      <w:pPr>
        <w:pStyle w:val="ListParagraph"/>
        <w:numPr>
          <w:ilvl w:val="0"/>
          <w:numId w:val="8"/>
        </w:numPr>
        <w:spacing w:after="0" w:line="240" w:lineRule="auto"/>
        <w:ind w:left="1134"/>
        <w:jc w:val="both"/>
        <w:rPr>
          <w:rFonts w:ascii="Times New Roman" w:eastAsia="Times New Roman" w:hAnsi="Times New Roman"/>
          <w:color w:val="000000"/>
          <w:sz w:val="24"/>
          <w:szCs w:val="24"/>
          <w:lang w:eastAsia="hr-HR"/>
        </w:rPr>
      </w:pPr>
      <w:r w:rsidRPr="002E38EB">
        <w:rPr>
          <w:rFonts w:ascii="Times New Roman" w:eastAsia="Times New Roman" w:hAnsi="Times New Roman"/>
          <w:color w:val="000000"/>
          <w:sz w:val="24"/>
          <w:szCs w:val="24"/>
          <w:lang w:eastAsia="hr-HR"/>
        </w:rPr>
        <w:t>Vijeće za regionalni razvoj</w:t>
      </w:r>
    </w:p>
    <w:p w14:paraId="01218A7B" w14:textId="77777777" w:rsidR="005206ED" w:rsidRPr="002E38EB" w:rsidRDefault="00161C3E" w:rsidP="002E38EB">
      <w:pPr>
        <w:pStyle w:val="ListParagraph"/>
        <w:numPr>
          <w:ilvl w:val="0"/>
          <w:numId w:val="8"/>
        </w:numPr>
        <w:spacing w:after="0" w:line="240" w:lineRule="auto"/>
        <w:ind w:left="1134"/>
        <w:jc w:val="both"/>
        <w:rPr>
          <w:rFonts w:ascii="Times New Roman" w:eastAsia="Times New Roman" w:hAnsi="Times New Roman"/>
          <w:color w:val="000000"/>
          <w:sz w:val="24"/>
          <w:szCs w:val="24"/>
          <w:lang w:eastAsia="hr-HR"/>
        </w:rPr>
      </w:pPr>
      <w:r w:rsidRPr="002E38EB">
        <w:rPr>
          <w:rFonts w:ascii="Times New Roman" w:eastAsia="Times New Roman" w:hAnsi="Times New Roman"/>
          <w:color w:val="000000"/>
          <w:sz w:val="24"/>
          <w:szCs w:val="24"/>
          <w:lang w:eastAsia="hr-HR"/>
        </w:rPr>
        <w:t>Vijeće za lokalni razvoj</w:t>
      </w:r>
      <w:r>
        <w:rPr>
          <w:rFonts w:ascii="Times New Roman" w:eastAsia="Times New Roman" w:hAnsi="Times New Roman"/>
          <w:color w:val="000000"/>
          <w:sz w:val="24"/>
          <w:szCs w:val="24"/>
          <w:lang w:val="en-US" w:eastAsia="hr-HR"/>
        </w:rPr>
        <w:t>.</w:t>
      </w:r>
    </w:p>
    <w:p w14:paraId="7ECA303A" w14:textId="77777777" w:rsidR="005206ED" w:rsidRDefault="005206ED">
      <w:pPr>
        <w:spacing w:after="0" w:line="240" w:lineRule="auto"/>
        <w:ind w:left="720"/>
        <w:contextualSpacing/>
        <w:jc w:val="both"/>
        <w:rPr>
          <w:rFonts w:ascii="Times New Roman" w:eastAsia="Times New Roman" w:hAnsi="Times New Roman"/>
          <w:color w:val="000000"/>
          <w:sz w:val="24"/>
          <w:szCs w:val="24"/>
          <w:lang w:eastAsia="hr-HR"/>
        </w:rPr>
      </w:pPr>
    </w:p>
    <w:p w14:paraId="2DA90CF8" w14:textId="77777777" w:rsidR="005206ED" w:rsidRDefault="00161C3E">
      <w:pPr>
        <w:spacing w:after="0" w:line="240" w:lineRule="auto"/>
        <w:ind w:firstLine="709"/>
        <w:contextualSpacing/>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(2) Vijeće za regionalni razvoj čine:</w:t>
      </w:r>
    </w:p>
    <w:p w14:paraId="49635AB0" w14:textId="77777777" w:rsidR="005206ED" w:rsidRDefault="00161C3E">
      <w:pPr>
        <w:numPr>
          <w:ilvl w:val="0"/>
          <w:numId w:val="5"/>
        </w:numPr>
        <w:spacing w:after="0" w:line="240" w:lineRule="auto"/>
        <w:contextualSpacing/>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predstavnici ministarstava</w:t>
      </w:r>
    </w:p>
    <w:p w14:paraId="039AEE8E" w14:textId="77777777" w:rsidR="005206ED" w:rsidRDefault="00161C3E">
      <w:pPr>
        <w:numPr>
          <w:ilvl w:val="0"/>
          <w:numId w:val="5"/>
        </w:numPr>
        <w:spacing w:after="0" w:line="240" w:lineRule="auto"/>
        <w:contextualSpacing/>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predstavnici jedinica područne (regionalne) samouprave</w:t>
      </w:r>
    </w:p>
    <w:p w14:paraId="1373E5FE" w14:textId="77777777" w:rsidR="005206ED" w:rsidRDefault="00161C3E">
      <w:pPr>
        <w:numPr>
          <w:ilvl w:val="0"/>
          <w:numId w:val="5"/>
        </w:numPr>
        <w:spacing w:after="0" w:line="240" w:lineRule="auto"/>
        <w:ind w:hanging="371"/>
        <w:contextualSpacing/>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član odbora Hrvatskoga sabora nadležnoga za regionalni razvoj.</w:t>
      </w:r>
    </w:p>
    <w:p w14:paraId="604AFDD0" w14:textId="77777777" w:rsidR="005206ED" w:rsidRDefault="005206ED" w:rsidP="002E38EB">
      <w:pPr>
        <w:spacing w:after="0" w:line="240" w:lineRule="auto"/>
        <w:ind w:left="1080"/>
        <w:contextualSpacing/>
        <w:jc w:val="both"/>
        <w:rPr>
          <w:rFonts w:ascii="Times New Roman" w:eastAsia="Times New Roman" w:hAnsi="Times New Roman"/>
          <w:color w:val="000000"/>
          <w:sz w:val="24"/>
          <w:szCs w:val="24"/>
          <w:lang w:eastAsia="hr-HR"/>
        </w:rPr>
      </w:pPr>
    </w:p>
    <w:p w14:paraId="37F80BC6" w14:textId="77777777" w:rsidR="005206ED" w:rsidRDefault="00161C3E">
      <w:pPr>
        <w:spacing w:after="0" w:line="240" w:lineRule="auto"/>
        <w:ind w:firstLine="709"/>
        <w:contextualSpacing/>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(3)  Vijeće za lokalni razvoj čine:</w:t>
      </w:r>
    </w:p>
    <w:p w14:paraId="41E88465" w14:textId="77777777" w:rsidR="005206ED" w:rsidRDefault="00161C3E">
      <w:pPr>
        <w:numPr>
          <w:ilvl w:val="0"/>
          <w:numId w:val="5"/>
        </w:numPr>
        <w:spacing w:after="0" w:line="240" w:lineRule="auto"/>
        <w:contextualSpacing/>
        <w:jc w:val="both"/>
        <w:rPr>
          <w:rFonts w:ascii="Times New Roman" w:eastAsia="Times New Roman" w:hAnsi="Times New Roman"/>
          <w:color w:val="000000"/>
          <w:sz w:val="24"/>
          <w:szCs w:val="24"/>
          <w:lang w:eastAsia="hr-HR"/>
        </w:rPr>
      </w:pPr>
      <w:bookmarkStart w:id="81" w:name="_Hlk207376888"/>
      <w:r>
        <w:rPr>
          <w:rFonts w:ascii="Times New Roman" w:eastAsia="Times New Roman" w:hAnsi="Times New Roman"/>
          <w:color w:val="000000"/>
          <w:sz w:val="24"/>
          <w:szCs w:val="24"/>
          <w:lang w:eastAsia="hr-HR"/>
        </w:rPr>
        <w:t>predstavnici ministarstava</w:t>
      </w:r>
    </w:p>
    <w:p w14:paraId="102BEBE3" w14:textId="77777777" w:rsidR="005206ED" w:rsidRDefault="00161C3E">
      <w:pPr>
        <w:numPr>
          <w:ilvl w:val="0"/>
          <w:numId w:val="5"/>
        </w:numPr>
        <w:spacing w:after="0" w:line="240" w:lineRule="auto"/>
        <w:contextualSpacing/>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predstavnici općina</w:t>
      </w:r>
    </w:p>
    <w:p w14:paraId="00052B1A" w14:textId="77777777" w:rsidR="005206ED" w:rsidRDefault="00161C3E">
      <w:pPr>
        <w:numPr>
          <w:ilvl w:val="0"/>
          <w:numId w:val="5"/>
        </w:numPr>
        <w:spacing w:after="0" w:line="240" w:lineRule="auto"/>
        <w:contextualSpacing/>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predstavnici Hrvatske zajednice općina</w:t>
      </w:r>
    </w:p>
    <w:p w14:paraId="29FD1BEE" w14:textId="71237A57" w:rsidR="0050314B" w:rsidRPr="0037784F" w:rsidRDefault="0050314B" w:rsidP="00CC3D3F">
      <w:pPr>
        <w:numPr>
          <w:ilvl w:val="0"/>
          <w:numId w:val="5"/>
        </w:numPr>
        <w:spacing w:after="0" w:line="240" w:lineRule="auto"/>
        <w:contextualSpacing/>
        <w:jc w:val="both"/>
        <w:rPr>
          <w:rFonts w:ascii="Times New Roman" w:eastAsia="Times New Roman" w:hAnsi="Times New Roman"/>
          <w:color w:val="000000"/>
          <w:sz w:val="24"/>
          <w:szCs w:val="24"/>
          <w:lang w:eastAsia="hr-HR"/>
        </w:rPr>
      </w:pPr>
      <w:r w:rsidRPr="0050314B">
        <w:rPr>
          <w:rFonts w:ascii="Times New Roman" w:eastAsiaTheme="minorHAnsi" w:hAnsi="Times New Roman"/>
          <w:kern w:val="2"/>
          <w:sz w:val="24"/>
          <w:szCs w:val="24"/>
          <w14:ligatures w14:val="standardContextual"/>
        </w:rPr>
        <w:t>predstavnici Udruge gradova u Republici Hrvatskoj</w:t>
      </w:r>
    </w:p>
    <w:p w14:paraId="6298E656" w14:textId="09E44D38" w:rsidR="0037784F" w:rsidRPr="0050314B" w:rsidRDefault="0037784F" w:rsidP="00CC3D3F">
      <w:pPr>
        <w:numPr>
          <w:ilvl w:val="0"/>
          <w:numId w:val="5"/>
        </w:numPr>
        <w:spacing w:after="0" w:line="240" w:lineRule="auto"/>
        <w:contextualSpacing/>
        <w:jc w:val="both"/>
        <w:rPr>
          <w:rFonts w:ascii="Times New Roman" w:eastAsia="Times New Roman" w:hAnsi="Times New Roman"/>
          <w:color w:val="000000"/>
          <w:sz w:val="24"/>
          <w:szCs w:val="24"/>
          <w:lang w:eastAsia="hr-HR"/>
        </w:rPr>
      </w:pPr>
      <w:r>
        <w:rPr>
          <w:rFonts w:ascii="Times New Roman" w:eastAsiaTheme="minorHAnsi" w:hAnsi="Times New Roman"/>
          <w:kern w:val="2"/>
          <w:sz w:val="24"/>
          <w:szCs w:val="24"/>
          <w14:ligatures w14:val="standardContextual"/>
        </w:rPr>
        <w:t>predstavnici Hrvatske zajednice županija</w:t>
      </w:r>
    </w:p>
    <w:p w14:paraId="61532A6F" w14:textId="77777777" w:rsidR="005206ED" w:rsidRDefault="00161C3E" w:rsidP="002E38EB">
      <w:pPr>
        <w:numPr>
          <w:ilvl w:val="0"/>
          <w:numId w:val="5"/>
        </w:numPr>
        <w:spacing w:after="0" w:line="240" w:lineRule="auto"/>
        <w:ind w:hanging="371"/>
        <w:contextualSpacing/>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član odbora Hrvatskoga sabora nadležnoga za regionalni razvoj</w:t>
      </w:r>
      <w:bookmarkEnd w:id="81"/>
      <w:r>
        <w:rPr>
          <w:rFonts w:ascii="Times New Roman" w:eastAsia="Times New Roman" w:hAnsi="Times New Roman"/>
          <w:color w:val="000000"/>
          <w:sz w:val="24"/>
          <w:szCs w:val="24"/>
          <w:lang w:eastAsia="hr-HR"/>
        </w:rPr>
        <w:t>.</w:t>
      </w:r>
    </w:p>
    <w:p w14:paraId="7C064AB6" w14:textId="77777777" w:rsidR="005206ED" w:rsidRDefault="005206ED" w:rsidP="002E38EB">
      <w:pPr>
        <w:spacing w:after="0" w:line="240" w:lineRule="auto"/>
        <w:contextualSpacing/>
        <w:jc w:val="both"/>
        <w:rPr>
          <w:rFonts w:ascii="Times New Roman" w:eastAsia="Times New Roman" w:hAnsi="Times New Roman"/>
          <w:color w:val="000000"/>
          <w:sz w:val="24"/>
          <w:szCs w:val="24"/>
          <w:lang w:eastAsia="hr-HR"/>
        </w:rPr>
      </w:pPr>
    </w:p>
    <w:p w14:paraId="186D16CA" w14:textId="5328C0D0" w:rsidR="005206ED" w:rsidRDefault="00161C3E">
      <w:pPr>
        <w:spacing w:after="0" w:line="240" w:lineRule="auto"/>
        <w:ind w:firstLine="709"/>
        <w:contextualSpacing/>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(4) U rad vijeća iz stavaka 2. i 3. ovoga članka mogu se uključiti predstavnici drugih tijela i institucija od važnosti za</w:t>
      </w:r>
      <w:r>
        <w:t xml:space="preserve"> </w:t>
      </w:r>
      <w:bookmarkStart w:id="82" w:name="_Hlk207376965"/>
      <w:r>
        <w:rPr>
          <w:rFonts w:ascii="Times New Roman" w:eastAsia="Times New Roman" w:hAnsi="Times New Roman"/>
          <w:color w:val="000000"/>
          <w:sz w:val="24"/>
          <w:szCs w:val="24"/>
          <w:lang w:eastAsia="hr-HR"/>
        </w:rPr>
        <w:t>višerazinsko upravljanje politikom regionalnoga razvoja</w:t>
      </w:r>
      <w:bookmarkEnd w:id="82"/>
      <w:r>
        <w:rPr>
          <w:rFonts w:ascii="Times New Roman" w:eastAsia="Times New Roman" w:hAnsi="Times New Roman"/>
          <w:color w:val="000000"/>
          <w:sz w:val="24"/>
          <w:szCs w:val="24"/>
          <w:lang w:eastAsia="hr-HR"/>
        </w:rPr>
        <w:t>.</w:t>
      </w:r>
    </w:p>
    <w:p w14:paraId="2C1001CD" w14:textId="77777777" w:rsidR="005206ED" w:rsidRDefault="005206ED">
      <w:pPr>
        <w:spacing w:after="0" w:line="240" w:lineRule="auto"/>
        <w:ind w:left="720"/>
        <w:contextualSpacing/>
        <w:jc w:val="both"/>
        <w:rPr>
          <w:rFonts w:ascii="Times New Roman" w:eastAsiaTheme="minorHAnsi" w:hAnsi="Times New Roman"/>
          <w:kern w:val="2"/>
          <w:sz w:val="24"/>
          <w:szCs w:val="24"/>
          <w14:ligatures w14:val="standardContextual"/>
        </w:rPr>
      </w:pPr>
    </w:p>
    <w:p w14:paraId="7D21D4B5" w14:textId="5D79DDAD" w:rsidR="005206ED" w:rsidRDefault="00161C3E">
      <w:pPr>
        <w:spacing w:after="0" w:line="240" w:lineRule="auto"/>
        <w:ind w:firstLine="709"/>
        <w:contextualSpacing/>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 xml:space="preserve">(5) Predsjednik Vlade predsjeda radom vijeća </w:t>
      </w:r>
      <w:r>
        <w:rPr>
          <w:rFonts w:ascii="Times New Roman" w:eastAsia="Times New Roman" w:hAnsi="Times New Roman"/>
          <w:color w:val="000000"/>
          <w:sz w:val="24"/>
          <w:szCs w:val="24"/>
          <w:lang w:eastAsia="hr-HR"/>
        </w:rPr>
        <w:t>iz stavaka 2. i 3. ovoga članka</w:t>
      </w:r>
      <w:r>
        <w:rPr>
          <w:rFonts w:ascii="Times New Roman" w:eastAsiaTheme="minorHAnsi" w:hAnsi="Times New Roman"/>
          <w:kern w:val="2"/>
          <w:sz w:val="24"/>
          <w:szCs w:val="24"/>
          <w14:ligatures w14:val="standardContextual"/>
        </w:rPr>
        <w:t>, a funkciju zamjenika obnaša ministar.</w:t>
      </w:r>
    </w:p>
    <w:p w14:paraId="15EA2FA6" w14:textId="77777777" w:rsidR="005206ED" w:rsidRDefault="005206ED">
      <w:pPr>
        <w:spacing w:after="0" w:line="240" w:lineRule="auto"/>
        <w:ind w:left="720"/>
        <w:contextualSpacing/>
        <w:jc w:val="both"/>
        <w:rPr>
          <w:rFonts w:ascii="Times New Roman" w:eastAsiaTheme="minorHAnsi" w:hAnsi="Times New Roman"/>
          <w:kern w:val="2"/>
          <w:sz w:val="24"/>
          <w:szCs w:val="24"/>
          <w14:ligatures w14:val="standardContextual"/>
        </w:rPr>
      </w:pPr>
    </w:p>
    <w:p w14:paraId="5432AB93" w14:textId="6E4E34A2" w:rsidR="005206ED" w:rsidRPr="002E38EB" w:rsidRDefault="00161C3E" w:rsidP="002E38EB">
      <w:pPr>
        <w:pStyle w:val="ListParagraph"/>
        <w:numPr>
          <w:ilvl w:val="0"/>
          <w:numId w:val="9"/>
        </w:numPr>
        <w:spacing w:after="0" w:line="240" w:lineRule="auto"/>
        <w:ind w:left="993"/>
        <w:jc w:val="both"/>
        <w:rPr>
          <w:rFonts w:ascii="Times New Roman" w:eastAsiaTheme="minorHAnsi" w:hAnsi="Times New Roman"/>
          <w:kern w:val="2"/>
          <w:sz w:val="24"/>
          <w:szCs w:val="24"/>
          <w14:ligatures w14:val="standardContextual"/>
        </w:rPr>
      </w:pPr>
      <w:r w:rsidRPr="002E38EB">
        <w:rPr>
          <w:rFonts w:ascii="Times New Roman" w:eastAsiaTheme="minorHAnsi" w:hAnsi="Times New Roman"/>
          <w:kern w:val="2"/>
          <w:sz w:val="24"/>
          <w:szCs w:val="24"/>
          <w14:ligatures w14:val="standardContextual"/>
        </w:rPr>
        <w:t>Vlada odlukom</w:t>
      </w:r>
      <w:r w:rsidR="00ED437A">
        <w:rPr>
          <w:rFonts w:ascii="Times New Roman" w:eastAsiaTheme="minorHAnsi" w:hAnsi="Times New Roman"/>
          <w:kern w:val="2"/>
          <w:sz w:val="24"/>
          <w:szCs w:val="24"/>
          <w14:ligatures w14:val="standardContextual"/>
        </w:rPr>
        <w:t xml:space="preserve"> utvrđuje zadaće </w:t>
      </w:r>
      <w:r w:rsidRPr="002E38EB">
        <w:rPr>
          <w:rFonts w:ascii="Times New Roman" w:eastAsiaTheme="minorHAnsi" w:hAnsi="Times New Roman"/>
          <w:kern w:val="2"/>
          <w:sz w:val="24"/>
          <w:szCs w:val="24"/>
          <w14:ligatures w14:val="standardContextual"/>
        </w:rPr>
        <w:t xml:space="preserve"> </w:t>
      </w:r>
      <w:r w:rsidR="00ED437A" w:rsidRPr="002E38EB">
        <w:rPr>
          <w:rFonts w:ascii="Times New Roman" w:eastAsiaTheme="minorHAnsi" w:hAnsi="Times New Roman"/>
          <w:kern w:val="2"/>
          <w:sz w:val="24"/>
          <w:szCs w:val="24"/>
          <w14:ligatures w14:val="standardContextual"/>
        </w:rPr>
        <w:t>vijeća iz stavaka 2. i 3. ovoga članka</w:t>
      </w:r>
      <w:r w:rsidR="00ED437A">
        <w:rPr>
          <w:rFonts w:ascii="Times New Roman" w:eastAsiaTheme="minorHAnsi" w:hAnsi="Times New Roman"/>
          <w:kern w:val="2"/>
          <w:sz w:val="24"/>
          <w:szCs w:val="24"/>
          <w14:ligatures w14:val="standardContextual"/>
        </w:rPr>
        <w:t xml:space="preserve"> te </w:t>
      </w:r>
      <w:r w:rsidRPr="002E38EB">
        <w:rPr>
          <w:rFonts w:ascii="Times New Roman" w:eastAsiaTheme="minorHAnsi" w:hAnsi="Times New Roman"/>
          <w:kern w:val="2"/>
          <w:sz w:val="24"/>
          <w:szCs w:val="24"/>
          <w14:ligatures w14:val="standardContextual"/>
        </w:rPr>
        <w:t xml:space="preserve">imenuje i </w:t>
      </w:r>
      <w:r>
        <w:rPr>
          <w:rFonts w:ascii="Times New Roman" w:eastAsiaTheme="minorHAnsi" w:hAnsi="Times New Roman"/>
          <w:kern w:val="2"/>
          <w:sz w:val="24"/>
          <w:szCs w:val="24"/>
          <w14:ligatures w14:val="standardContextual"/>
        </w:rPr>
        <w:t>razrješuje</w:t>
      </w:r>
      <w:r w:rsidR="00B31C45">
        <w:rPr>
          <w:rFonts w:ascii="Times New Roman" w:eastAsiaTheme="minorHAnsi" w:hAnsi="Times New Roman"/>
          <w:kern w:val="2"/>
          <w:sz w:val="24"/>
          <w:szCs w:val="24"/>
          <w14:ligatures w14:val="standardContextual"/>
        </w:rPr>
        <w:t xml:space="preserve"> </w:t>
      </w:r>
      <w:r w:rsidRPr="002E38EB">
        <w:rPr>
          <w:rFonts w:ascii="Times New Roman" w:eastAsiaTheme="minorHAnsi" w:hAnsi="Times New Roman"/>
          <w:kern w:val="2"/>
          <w:sz w:val="24"/>
          <w:szCs w:val="24"/>
          <w14:ligatures w14:val="standardContextual"/>
        </w:rPr>
        <w:t>članove</w:t>
      </w:r>
      <w:r w:rsidR="00ED437A">
        <w:rPr>
          <w:rFonts w:ascii="Times New Roman" w:eastAsiaTheme="minorHAnsi" w:hAnsi="Times New Roman"/>
          <w:kern w:val="2"/>
          <w:sz w:val="24"/>
          <w:szCs w:val="24"/>
          <w14:ligatures w14:val="standardContextual"/>
        </w:rPr>
        <w:t>.</w:t>
      </w:r>
      <w:r w:rsidRPr="002E38EB">
        <w:rPr>
          <w:rFonts w:ascii="Times New Roman" w:eastAsiaTheme="minorHAnsi" w:hAnsi="Times New Roman"/>
          <w:kern w:val="2"/>
          <w:sz w:val="24"/>
          <w:szCs w:val="24"/>
          <w14:ligatures w14:val="standardContextual"/>
        </w:rPr>
        <w:t xml:space="preserve"> </w:t>
      </w:r>
    </w:p>
    <w:p w14:paraId="36ED100D" w14:textId="77777777" w:rsidR="005206ED" w:rsidRDefault="005206ED" w:rsidP="002E38EB">
      <w:pPr>
        <w:spacing w:after="0" w:line="240" w:lineRule="auto"/>
        <w:ind w:firstLine="709"/>
        <w:contextualSpacing/>
        <w:jc w:val="both"/>
        <w:rPr>
          <w:rFonts w:ascii="Times New Roman" w:eastAsiaTheme="minorHAnsi" w:hAnsi="Times New Roman"/>
          <w:kern w:val="2"/>
          <w:sz w:val="24"/>
          <w:szCs w:val="24"/>
          <w14:ligatures w14:val="standardContextual"/>
        </w:rPr>
      </w:pPr>
    </w:p>
    <w:p w14:paraId="3F8DA0E8" w14:textId="273A2831" w:rsidR="005206ED" w:rsidRPr="002E38EB" w:rsidRDefault="003359E3" w:rsidP="003359E3">
      <w:pPr>
        <w:spacing w:after="0" w:line="240" w:lineRule="auto"/>
        <w:ind w:firstLine="633"/>
        <w:contextualSpacing/>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 xml:space="preserve">(7) </w:t>
      </w:r>
      <w:r w:rsidR="00161C3E" w:rsidRPr="002E38EB">
        <w:rPr>
          <w:rFonts w:ascii="Times New Roman" w:eastAsiaTheme="minorHAnsi" w:hAnsi="Times New Roman"/>
          <w:kern w:val="2"/>
          <w:sz w:val="24"/>
          <w:szCs w:val="24"/>
          <w14:ligatures w14:val="standardContextual"/>
        </w:rPr>
        <w:t>Vijeća iz stavaka 2. i 3. ovoga članka se sastaju najmanje jednom godišnje.</w:t>
      </w:r>
    </w:p>
    <w:p w14:paraId="3762CA7C" w14:textId="77777777" w:rsidR="005206ED" w:rsidRDefault="005206ED" w:rsidP="002E38EB">
      <w:pPr>
        <w:spacing w:after="0" w:line="240" w:lineRule="auto"/>
        <w:ind w:firstLine="709"/>
        <w:contextualSpacing/>
        <w:jc w:val="both"/>
        <w:rPr>
          <w:rFonts w:ascii="Times New Roman" w:eastAsiaTheme="minorHAnsi" w:hAnsi="Times New Roman"/>
          <w:kern w:val="2"/>
          <w:sz w:val="24"/>
          <w:szCs w:val="24"/>
          <w14:ligatures w14:val="standardContextual"/>
        </w:rPr>
      </w:pPr>
    </w:p>
    <w:p w14:paraId="63FEC798" w14:textId="1544F655" w:rsidR="005206ED" w:rsidRPr="00D366E9" w:rsidRDefault="00911F17" w:rsidP="00B97BCF">
      <w:pPr>
        <w:spacing w:after="0" w:line="240" w:lineRule="auto"/>
        <w:ind w:firstLine="633"/>
        <w:contextualSpacing/>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 xml:space="preserve">(8) </w:t>
      </w:r>
      <w:r w:rsidR="00161C3E" w:rsidRPr="00D366E9">
        <w:rPr>
          <w:rFonts w:ascii="Times New Roman" w:eastAsiaTheme="minorHAnsi" w:hAnsi="Times New Roman"/>
          <w:kern w:val="2"/>
          <w:sz w:val="24"/>
          <w:szCs w:val="24"/>
          <w14:ligatures w14:val="standardContextual"/>
        </w:rPr>
        <w:t>Administrativne i stručne poslove za potrebe rada vijeća iz stavaka 2. i 3. ovoga</w:t>
      </w:r>
      <w:r w:rsidR="003359E3" w:rsidRPr="00D366E9">
        <w:rPr>
          <w:rFonts w:ascii="Times New Roman" w:eastAsiaTheme="minorHAnsi" w:hAnsi="Times New Roman"/>
          <w:kern w:val="2"/>
          <w:sz w:val="24"/>
          <w:szCs w:val="24"/>
          <w14:ligatures w14:val="standardContextual"/>
        </w:rPr>
        <w:t xml:space="preserve"> </w:t>
      </w:r>
      <w:r w:rsidR="00161C3E" w:rsidRPr="00D366E9">
        <w:rPr>
          <w:rFonts w:ascii="Times New Roman" w:eastAsiaTheme="minorHAnsi" w:hAnsi="Times New Roman"/>
          <w:kern w:val="2"/>
          <w:sz w:val="24"/>
          <w:szCs w:val="24"/>
          <w14:ligatures w14:val="standardContextual"/>
        </w:rPr>
        <w:t>članka obavlja Ministarstvo.</w:t>
      </w:r>
    </w:p>
    <w:p w14:paraId="2A6858EB" w14:textId="77777777" w:rsidR="00D366E9" w:rsidRDefault="00D366E9" w:rsidP="00D366E9">
      <w:pPr>
        <w:spacing w:after="0" w:line="240" w:lineRule="auto"/>
        <w:ind w:left="360"/>
        <w:jc w:val="both"/>
        <w:rPr>
          <w:rFonts w:ascii="Times New Roman" w:eastAsiaTheme="minorHAnsi" w:hAnsi="Times New Roman"/>
          <w:kern w:val="2"/>
          <w:sz w:val="24"/>
          <w:szCs w:val="24"/>
          <w14:ligatures w14:val="standardContextual"/>
        </w:rPr>
      </w:pPr>
    </w:p>
    <w:p w14:paraId="4DDA1523" w14:textId="77777777" w:rsidR="00D366E9" w:rsidRPr="00D366E9" w:rsidRDefault="00D366E9" w:rsidP="00D366E9">
      <w:pPr>
        <w:spacing w:after="0" w:line="240" w:lineRule="auto"/>
        <w:ind w:left="360"/>
        <w:jc w:val="both"/>
        <w:rPr>
          <w:rFonts w:ascii="Times New Roman" w:eastAsiaTheme="minorHAnsi" w:hAnsi="Times New Roman"/>
          <w:kern w:val="2"/>
          <w:sz w:val="24"/>
          <w:szCs w:val="24"/>
          <w14:ligatures w14:val="standardContextual"/>
        </w:rPr>
      </w:pPr>
    </w:p>
    <w:p w14:paraId="03A364A9" w14:textId="77777777" w:rsidR="005206ED" w:rsidRDefault="00161C3E">
      <w:pPr>
        <w:spacing w:line="256" w:lineRule="auto"/>
        <w:contextualSpacing/>
        <w:jc w:val="center"/>
        <w:rPr>
          <w:rFonts w:ascii="Times New Roman" w:hAnsi="Times New Roman"/>
          <w:sz w:val="24"/>
          <w:szCs w:val="24"/>
        </w:rPr>
      </w:pPr>
      <w:bookmarkStart w:id="83" w:name="_Hlk204077440"/>
      <w:bookmarkStart w:id="84" w:name="_Hlk188966446"/>
      <w:bookmarkEnd w:id="80"/>
      <w:r>
        <w:rPr>
          <w:rFonts w:ascii="Times New Roman" w:hAnsi="Times New Roman"/>
          <w:sz w:val="24"/>
          <w:szCs w:val="24"/>
        </w:rPr>
        <w:t>Savjeti</w:t>
      </w:r>
    </w:p>
    <w:p w14:paraId="2E596AE8" w14:textId="77777777" w:rsidR="005206ED" w:rsidRPr="00B960B4" w:rsidRDefault="00161C3E">
      <w:pPr>
        <w:spacing w:line="256" w:lineRule="auto"/>
        <w:contextualSpacing/>
        <w:jc w:val="center"/>
        <w:rPr>
          <w:rFonts w:ascii="Times New Roman" w:hAnsi="Times New Roman"/>
          <w:b/>
          <w:sz w:val="24"/>
          <w:szCs w:val="24"/>
        </w:rPr>
      </w:pPr>
      <w:r w:rsidRPr="00B960B4">
        <w:rPr>
          <w:rFonts w:ascii="Times New Roman" w:hAnsi="Times New Roman"/>
          <w:b/>
          <w:sz w:val="24"/>
          <w:szCs w:val="24"/>
        </w:rPr>
        <w:t xml:space="preserve">Članak 31. </w:t>
      </w:r>
    </w:p>
    <w:p w14:paraId="37671302" w14:textId="2A9AD75B" w:rsidR="005206ED" w:rsidRDefault="00161C3E">
      <w:pPr>
        <w:pStyle w:val="box456368"/>
        <w:spacing w:after="0"/>
        <w:ind w:firstLine="709"/>
        <w:jc w:val="both"/>
        <w:textAlignment w:val="baseline"/>
        <w:rPr>
          <w:color w:val="231F20"/>
        </w:rPr>
      </w:pPr>
      <w:r>
        <w:rPr>
          <w:color w:val="231F20"/>
        </w:rPr>
        <w:lastRenderedPageBreak/>
        <w:t>(1) Za potrebe koordinacije regionalnih politika Vlada osniva savjete kao međuresorna savjetodavna tijela, i to:</w:t>
      </w:r>
    </w:p>
    <w:p w14:paraId="08510D92" w14:textId="77777777" w:rsidR="005206ED" w:rsidRDefault="00161C3E">
      <w:pPr>
        <w:pStyle w:val="NoSpacing"/>
        <w:ind w:left="709"/>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Savjet za Slavoniju, Baranju i Srijem</w:t>
      </w:r>
    </w:p>
    <w:p w14:paraId="28824559" w14:textId="77777777" w:rsidR="005206ED" w:rsidRDefault="00161C3E">
      <w:pPr>
        <w:pStyle w:val="NoSpacing"/>
        <w:ind w:left="709"/>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Savjet za Sjever</w:t>
      </w:r>
    </w:p>
    <w:p w14:paraId="28AB40B9" w14:textId="77777777" w:rsidR="005206ED" w:rsidRDefault="00161C3E">
      <w:pPr>
        <w:pStyle w:val="NoSpacing"/>
        <w:ind w:left="709"/>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Savjet za Središnju Hrvatsku</w:t>
      </w:r>
    </w:p>
    <w:p w14:paraId="4CDEC76F" w14:textId="77777777" w:rsidR="005206ED" w:rsidRDefault="00161C3E">
      <w:pPr>
        <w:pStyle w:val="NoSpacing"/>
        <w:ind w:left="709"/>
        <w:jc w:val="both"/>
        <w:textAlignment w:val="baseline"/>
        <w:rPr>
          <w:color w:val="231F20"/>
        </w:rPr>
      </w:pPr>
      <w:r>
        <w:rPr>
          <w:rFonts w:ascii="Times New Roman" w:eastAsia="Times New Roman" w:hAnsi="Times New Roman"/>
          <w:color w:val="231F20"/>
          <w:sz w:val="24"/>
          <w:szCs w:val="24"/>
          <w:lang w:eastAsia="hr-HR"/>
        </w:rPr>
        <w:t>- Savjet za Jadransku Hrvatsku.</w:t>
      </w:r>
    </w:p>
    <w:p w14:paraId="1995B914" w14:textId="31598403" w:rsidR="005206ED" w:rsidRDefault="00161C3E">
      <w:pPr>
        <w:pStyle w:val="box456368"/>
        <w:spacing w:after="0"/>
        <w:ind w:firstLine="709"/>
        <w:jc w:val="both"/>
        <w:textAlignment w:val="baseline"/>
        <w:rPr>
          <w:color w:val="231F20"/>
        </w:rPr>
      </w:pPr>
      <w:r>
        <w:rPr>
          <w:color w:val="231F20"/>
        </w:rPr>
        <w:t>(2) Uz savjete definirane u stavku 1. ovoga članka Vlada može osnovati i</w:t>
      </w:r>
      <w:r w:rsidR="00D73AC6">
        <w:rPr>
          <w:color w:val="231F20"/>
        </w:rPr>
        <w:t xml:space="preserve"> drug</w:t>
      </w:r>
      <w:r w:rsidR="00696D94">
        <w:rPr>
          <w:color w:val="231F20"/>
        </w:rPr>
        <w:t>a</w:t>
      </w:r>
      <w:r w:rsidR="009C01CF">
        <w:rPr>
          <w:color w:val="231F20"/>
        </w:rPr>
        <w:t xml:space="preserve"> tijela</w:t>
      </w:r>
      <w:r>
        <w:rPr>
          <w:color w:val="231F20"/>
        </w:rPr>
        <w:t xml:space="preserve"> za potrebe koordinacije javnih politika pojedinih područja s razvojnim posebnostima.</w:t>
      </w:r>
    </w:p>
    <w:p w14:paraId="6F182B67" w14:textId="16FFA27D" w:rsidR="005206ED" w:rsidRDefault="00161C3E">
      <w:pPr>
        <w:pStyle w:val="box456368"/>
        <w:spacing w:after="0"/>
        <w:ind w:firstLine="709"/>
        <w:jc w:val="both"/>
        <w:textAlignment w:val="baseline"/>
        <w:rPr>
          <w:color w:val="231F20"/>
        </w:rPr>
      </w:pPr>
      <w:r>
        <w:rPr>
          <w:color w:val="231F20"/>
        </w:rPr>
        <w:t>(3) Predsjednik Vlade predsjeda radom savjeta iz stavka 1. i</w:t>
      </w:r>
      <w:r w:rsidR="00BC18E2">
        <w:rPr>
          <w:color w:val="231F20"/>
        </w:rPr>
        <w:t xml:space="preserve"> drugih tijela iz stavka </w:t>
      </w:r>
      <w:r>
        <w:rPr>
          <w:color w:val="231F20"/>
        </w:rPr>
        <w:t xml:space="preserve"> 2. ovoga članka, a funkciju zamjenika obnaša ministar.</w:t>
      </w:r>
    </w:p>
    <w:p w14:paraId="0D46094E" w14:textId="68094F2E" w:rsidR="005206ED" w:rsidRDefault="00161C3E">
      <w:pPr>
        <w:pStyle w:val="box456368"/>
        <w:spacing w:after="0"/>
        <w:ind w:firstLine="709"/>
        <w:jc w:val="both"/>
        <w:textAlignment w:val="baseline"/>
        <w:rPr>
          <w:color w:val="231F20"/>
        </w:rPr>
      </w:pPr>
      <w:r>
        <w:rPr>
          <w:color w:val="231F20"/>
        </w:rPr>
        <w:t xml:space="preserve">(4) Vlada odlukom </w:t>
      </w:r>
      <w:r w:rsidR="00327B42">
        <w:rPr>
          <w:color w:val="231F20"/>
        </w:rPr>
        <w:t xml:space="preserve">utvrđuje zadaće savjeta iz stavka 1. i </w:t>
      </w:r>
      <w:r w:rsidR="00BC18E2">
        <w:rPr>
          <w:color w:val="231F20"/>
        </w:rPr>
        <w:t xml:space="preserve">drugih tijela iz stavka </w:t>
      </w:r>
      <w:r w:rsidR="00327B42">
        <w:rPr>
          <w:color w:val="231F20"/>
        </w:rPr>
        <w:t xml:space="preserve">2. ovoga članka te </w:t>
      </w:r>
      <w:r>
        <w:rPr>
          <w:color w:val="231F20"/>
        </w:rPr>
        <w:t>imenuje i razrješuje članove</w:t>
      </w:r>
      <w:r w:rsidR="00327B42">
        <w:rPr>
          <w:color w:val="231F20"/>
        </w:rPr>
        <w:t>.</w:t>
      </w:r>
      <w:r>
        <w:rPr>
          <w:color w:val="231F20"/>
        </w:rPr>
        <w:t xml:space="preserve"> </w:t>
      </w:r>
    </w:p>
    <w:p w14:paraId="6791562E" w14:textId="1577DB35" w:rsidR="00EF2183" w:rsidRDefault="00161C3E" w:rsidP="00FF3074">
      <w:pPr>
        <w:pStyle w:val="box456368"/>
        <w:spacing w:before="0" w:beforeAutospacing="0" w:after="0" w:afterAutospacing="0"/>
        <w:ind w:firstLine="709"/>
        <w:jc w:val="both"/>
        <w:textAlignment w:val="baseline"/>
        <w:rPr>
          <w:color w:val="231F20"/>
        </w:rPr>
      </w:pPr>
      <w:r>
        <w:rPr>
          <w:color w:val="231F20"/>
        </w:rPr>
        <w:t>(5) Ako je za neko područje utvrđeno u stavcima 1. i 2. ovoga članka ujedno sklopljen i Razvojni sporazum iz članka 15.</w:t>
      </w:r>
      <w:r w:rsidR="00A966CB">
        <w:rPr>
          <w:color w:val="231F20"/>
        </w:rPr>
        <w:t xml:space="preserve"> stavka 1.</w:t>
      </w:r>
      <w:r>
        <w:rPr>
          <w:color w:val="231F20"/>
        </w:rPr>
        <w:t xml:space="preserve"> ovoga Zakona, savjet obavlja i poslove koordinacije provedbe razvojnog sporazuma te praćenja korištenja fondova, instrumenata i programa Europske unije, Europskoga gospodarskoga prostora i nacionalnih izvora u okviru njegove provedbe.</w:t>
      </w:r>
      <w:bookmarkEnd w:id="83"/>
    </w:p>
    <w:p w14:paraId="38C73155" w14:textId="77777777" w:rsidR="00FF3074" w:rsidRPr="001434B2" w:rsidRDefault="00FF3074" w:rsidP="00FF3074">
      <w:pPr>
        <w:pStyle w:val="box456368"/>
        <w:spacing w:before="0" w:beforeAutospacing="0" w:after="0" w:afterAutospacing="0"/>
        <w:ind w:firstLine="709"/>
        <w:jc w:val="both"/>
        <w:textAlignment w:val="baseline"/>
        <w:rPr>
          <w:color w:val="231F20"/>
        </w:rPr>
      </w:pPr>
    </w:p>
    <w:p w14:paraId="5B2C7C4E" w14:textId="77777777" w:rsidR="005206ED" w:rsidRDefault="005206ED" w:rsidP="00FF3074">
      <w:pPr>
        <w:spacing w:after="0" w:line="240" w:lineRule="auto"/>
        <w:contextualSpacing/>
        <w:jc w:val="both"/>
        <w:rPr>
          <w:rFonts w:ascii="Times New Roman" w:eastAsiaTheme="minorHAnsi" w:hAnsi="Times New Roman"/>
          <w:kern w:val="2"/>
          <w:sz w:val="24"/>
          <w:szCs w:val="24"/>
          <w14:ligatures w14:val="standardContextual"/>
        </w:rPr>
      </w:pPr>
    </w:p>
    <w:p w14:paraId="54A9B3D8" w14:textId="77777777" w:rsidR="005206ED" w:rsidRDefault="00161C3E">
      <w:pPr>
        <w:pStyle w:val="Heading4"/>
        <w:spacing w:before="0" w:line="240" w:lineRule="auto"/>
        <w:rPr>
          <w:szCs w:val="24"/>
        </w:rPr>
      </w:pPr>
      <w:bookmarkStart w:id="85" w:name="_Toc534008581"/>
      <w:bookmarkStart w:id="86" w:name="_Hlk84236135"/>
      <w:bookmarkEnd w:id="84"/>
      <w:r>
        <w:rPr>
          <w:szCs w:val="24"/>
        </w:rPr>
        <w:t xml:space="preserve">Glava II.  </w:t>
      </w:r>
    </w:p>
    <w:p w14:paraId="0D655ACF" w14:textId="77777777" w:rsidR="005206ED" w:rsidRDefault="00161C3E">
      <w:pPr>
        <w:pStyle w:val="Heading4"/>
        <w:spacing w:before="0" w:line="240" w:lineRule="auto"/>
        <w:rPr>
          <w:szCs w:val="24"/>
        </w:rPr>
      </w:pPr>
      <w:r>
        <w:rPr>
          <w:szCs w:val="24"/>
        </w:rPr>
        <w:t xml:space="preserve"> </w:t>
      </w:r>
      <w:bookmarkStart w:id="87" w:name="_Hlk83993462"/>
      <w:r>
        <w:rPr>
          <w:szCs w:val="24"/>
        </w:rPr>
        <w:t>RAZINA PODRUČNE (REGIONALNE) SAMOUPRAVE</w:t>
      </w:r>
      <w:bookmarkEnd w:id="85"/>
      <w:bookmarkEnd w:id="87"/>
    </w:p>
    <w:p w14:paraId="04597BEA" w14:textId="77777777" w:rsidR="005206ED" w:rsidRDefault="005206ED">
      <w:pPr>
        <w:pStyle w:val="t-10-9-kurz-s"/>
        <w:spacing w:beforeLines="30" w:before="72" w:beforeAutospacing="0" w:afterLines="30" w:after="72" w:afterAutospacing="0"/>
        <w:jc w:val="center"/>
        <w:rPr>
          <w:iCs/>
        </w:rPr>
      </w:pPr>
    </w:p>
    <w:p w14:paraId="77F362C5" w14:textId="77777777" w:rsidR="005206ED" w:rsidRDefault="00161C3E">
      <w:pPr>
        <w:pStyle w:val="t-10-9-kurz-s"/>
        <w:spacing w:beforeLines="30" w:before="72" w:beforeAutospacing="0" w:afterLines="30" w:after="72" w:afterAutospacing="0"/>
        <w:jc w:val="center"/>
        <w:rPr>
          <w:iCs/>
        </w:rPr>
      </w:pPr>
      <w:r>
        <w:rPr>
          <w:iCs/>
        </w:rPr>
        <w:t>Koordinacija i poticanje regionalnoga razvoja na razini područne (regionalne) samouprave</w:t>
      </w:r>
    </w:p>
    <w:p w14:paraId="4F212A8F" w14:textId="77777777" w:rsidR="005206ED" w:rsidRPr="00A40FFB" w:rsidRDefault="00161C3E">
      <w:pPr>
        <w:pStyle w:val="clanak-"/>
        <w:spacing w:beforeLines="30" w:before="72" w:beforeAutospacing="0" w:afterLines="30" w:after="72" w:afterAutospacing="0"/>
        <w:jc w:val="center"/>
        <w:rPr>
          <w:b/>
        </w:rPr>
      </w:pPr>
      <w:r w:rsidRPr="00A40FFB">
        <w:rPr>
          <w:b/>
        </w:rPr>
        <w:t xml:space="preserve">Članak 32. </w:t>
      </w:r>
    </w:p>
    <w:p w14:paraId="4589231B" w14:textId="77777777" w:rsidR="0023761D" w:rsidRDefault="0023761D" w:rsidP="00D366E9">
      <w:pPr>
        <w:pStyle w:val="NoSpacing"/>
      </w:pPr>
    </w:p>
    <w:bookmarkEnd w:id="86"/>
    <w:p w14:paraId="7FE45FAC" w14:textId="77777777" w:rsidR="005206ED" w:rsidRDefault="00161C3E">
      <w:pPr>
        <w:pStyle w:val="t-9-8"/>
        <w:spacing w:before="0" w:beforeAutospacing="0" w:after="0" w:afterAutospacing="0"/>
        <w:ind w:firstLine="709"/>
        <w:jc w:val="both"/>
      </w:pPr>
      <w:r>
        <w:t>(1) Jedinica područne (regionalne) samouprave nositelj je planiranja razvoja za svoje područje.</w:t>
      </w:r>
    </w:p>
    <w:p w14:paraId="6883D02F" w14:textId="77777777" w:rsidR="00E42F9A" w:rsidRDefault="00E42F9A">
      <w:pPr>
        <w:pStyle w:val="t-9-8"/>
        <w:spacing w:before="0" w:beforeAutospacing="0" w:after="0" w:afterAutospacing="0"/>
        <w:ind w:firstLine="709"/>
        <w:jc w:val="both"/>
      </w:pPr>
    </w:p>
    <w:p w14:paraId="1F0CF6F2" w14:textId="77777777" w:rsidR="005206ED" w:rsidRDefault="00161C3E">
      <w:pPr>
        <w:pStyle w:val="t-9-8"/>
        <w:spacing w:before="0" w:beforeAutospacing="0" w:after="0" w:afterAutospacing="0"/>
        <w:ind w:firstLine="709"/>
        <w:jc w:val="both"/>
      </w:pPr>
      <w:r>
        <w:t>(2) U planiranju razvoja jedinica područne (regionalne) samouprave surađuje s jedinicama lokalne samouprave sa svojeg područja i drugim jedinicama lokalne i područne (regionalne) samouprave.</w:t>
      </w:r>
    </w:p>
    <w:p w14:paraId="10656B2B" w14:textId="77777777" w:rsidR="00FF3975" w:rsidRDefault="00FF3975">
      <w:pPr>
        <w:pStyle w:val="t-9-8"/>
        <w:spacing w:before="0" w:beforeAutospacing="0" w:after="0" w:afterAutospacing="0"/>
        <w:ind w:firstLine="709"/>
        <w:jc w:val="both"/>
      </w:pPr>
    </w:p>
    <w:p w14:paraId="3F93D565" w14:textId="77777777" w:rsidR="005206ED" w:rsidRDefault="00161C3E">
      <w:pPr>
        <w:pStyle w:val="t-9-8"/>
        <w:spacing w:before="0" w:beforeAutospacing="0" w:after="0" w:afterAutospacing="0"/>
        <w:ind w:firstLine="709"/>
        <w:jc w:val="both"/>
      </w:pPr>
      <w:r>
        <w:t xml:space="preserve">(3) </w:t>
      </w:r>
      <w:bookmarkStart w:id="88" w:name="_Hlk180483058"/>
      <w:r>
        <w:t>U svrhu učinkovite koordinacije i poticanja regionalnoga razvoja jedinica područne (regionalne) samouprave osniva regionalnu razvojnu agenciju kao javnu ustanovu (dalje u tekstu: regionalni koordinator).</w:t>
      </w:r>
    </w:p>
    <w:p w14:paraId="14690EB4" w14:textId="4EE2D004" w:rsidR="005206ED" w:rsidRDefault="00161C3E">
      <w:pPr>
        <w:pStyle w:val="t-9-8"/>
        <w:spacing w:before="0" w:beforeAutospacing="0" w:after="0" w:afterAutospacing="0"/>
        <w:ind w:firstLine="709"/>
        <w:jc w:val="both"/>
      </w:pPr>
      <w:bookmarkStart w:id="89" w:name="_Hlk82689554"/>
      <w:r>
        <w:t>(4) Osnivači regionalnih koordinatora osigura</w:t>
      </w:r>
      <w:r w:rsidR="00C8171C">
        <w:t>vaju</w:t>
      </w:r>
      <w:r>
        <w:t xml:space="preserve"> financijske i druge uvjete za kvalitetan rad regionalnih koordinatora.</w:t>
      </w:r>
    </w:p>
    <w:p w14:paraId="1D65D467" w14:textId="77777777" w:rsidR="005206ED" w:rsidRDefault="005206ED">
      <w:pPr>
        <w:pStyle w:val="t-9-8"/>
        <w:spacing w:before="0" w:beforeAutospacing="0" w:after="0" w:afterAutospacing="0"/>
        <w:ind w:firstLine="426"/>
        <w:jc w:val="both"/>
      </w:pPr>
    </w:p>
    <w:p w14:paraId="6692320E" w14:textId="77777777" w:rsidR="005206ED" w:rsidRDefault="00161C3E" w:rsidP="00FF3074">
      <w:pPr>
        <w:pStyle w:val="t-9-8"/>
        <w:spacing w:before="0" w:beforeAutospacing="0" w:after="0" w:afterAutospacing="0"/>
        <w:ind w:firstLine="709"/>
        <w:jc w:val="both"/>
      </w:pPr>
      <w:r>
        <w:t>(5) Regionalni koordinatori partneri su Ministarstvu u provedbi politike regionalnoga razvoja na područnoj (regionalnoj) razini te im Ministarstvo, u svrhu kvalitetnijeg obavljanja poslova koje im dodijeli u rad, osigurava tehničku i financijsku podršku.</w:t>
      </w:r>
    </w:p>
    <w:p w14:paraId="5FAF8765" w14:textId="77777777" w:rsidR="00FF3975" w:rsidRDefault="00FF3975" w:rsidP="00FF3074">
      <w:pPr>
        <w:pStyle w:val="t-9-8"/>
        <w:spacing w:before="0" w:beforeAutospacing="0" w:after="0" w:afterAutospacing="0"/>
        <w:ind w:firstLine="709"/>
        <w:jc w:val="both"/>
      </w:pPr>
    </w:p>
    <w:p w14:paraId="57D94FC8" w14:textId="77777777" w:rsidR="00FF3975" w:rsidRDefault="00FF3975" w:rsidP="00FF3074">
      <w:pPr>
        <w:pStyle w:val="t-9-8"/>
        <w:spacing w:before="0" w:beforeAutospacing="0" w:after="0" w:afterAutospacing="0"/>
        <w:ind w:firstLine="709"/>
        <w:jc w:val="both"/>
      </w:pPr>
    </w:p>
    <w:p w14:paraId="3B949449" w14:textId="77777777" w:rsidR="005206ED" w:rsidRDefault="00161C3E">
      <w:pPr>
        <w:pStyle w:val="t-10-9-kurz-s"/>
        <w:spacing w:beforeLines="30" w:before="72" w:beforeAutospacing="0" w:afterLines="30" w:after="72" w:afterAutospacing="0"/>
        <w:jc w:val="center"/>
        <w:rPr>
          <w:iCs/>
          <w:color w:val="000000"/>
        </w:rPr>
      </w:pPr>
      <w:bookmarkStart w:id="90" w:name="_Hlk216773291"/>
      <w:bookmarkEnd w:id="88"/>
      <w:bookmarkEnd w:id="89"/>
      <w:r>
        <w:rPr>
          <w:iCs/>
          <w:color w:val="000000"/>
        </w:rPr>
        <w:t>Poslovi regionalnih koordinatora</w:t>
      </w:r>
    </w:p>
    <w:p w14:paraId="4E098CB6" w14:textId="77777777" w:rsidR="005206ED" w:rsidRPr="00A40FFB" w:rsidRDefault="00161C3E">
      <w:pPr>
        <w:pStyle w:val="clanak-"/>
        <w:spacing w:beforeLines="30" w:before="72" w:beforeAutospacing="0" w:afterLines="30" w:after="72" w:afterAutospacing="0"/>
        <w:jc w:val="center"/>
        <w:rPr>
          <w:b/>
          <w:color w:val="000000"/>
        </w:rPr>
      </w:pPr>
      <w:r w:rsidRPr="00A40FFB">
        <w:rPr>
          <w:b/>
          <w:color w:val="000000"/>
        </w:rPr>
        <w:t xml:space="preserve">Članak 33. </w:t>
      </w:r>
    </w:p>
    <w:p w14:paraId="5F67F3F0" w14:textId="77777777" w:rsidR="005206ED" w:rsidRPr="00D366E9" w:rsidRDefault="005206ED" w:rsidP="00D366E9">
      <w:pPr>
        <w:pStyle w:val="NoSpacing"/>
      </w:pPr>
    </w:p>
    <w:p w14:paraId="32062584" w14:textId="39C9D56E" w:rsidR="005206ED" w:rsidRDefault="00161C3E">
      <w:pPr>
        <w:pStyle w:val="box456368"/>
        <w:spacing w:beforeLines="30" w:before="72" w:beforeAutospacing="0" w:afterLines="30" w:after="72" w:afterAutospacing="0"/>
        <w:ind w:firstLine="709"/>
        <w:jc w:val="both"/>
        <w:textAlignment w:val="baseline"/>
        <w:rPr>
          <w:color w:val="231F20"/>
        </w:rPr>
      </w:pPr>
      <w:bookmarkStart w:id="91" w:name="_Hlk81558091"/>
      <w:r>
        <w:rPr>
          <w:color w:val="231F20"/>
        </w:rPr>
        <w:t xml:space="preserve">(1) Regionalni koordinatori obavljaju sljedeće poslove </w:t>
      </w:r>
      <w:r w:rsidR="00004F1C">
        <w:rPr>
          <w:color w:val="231F20"/>
        </w:rPr>
        <w:t xml:space="preserve"> javne službe</w:t>
      </w:r>
      <w:r>
        <w:rPr>
          <w:color w:val="231F20"/>
        </w:rPr>
        <w:t>:</w:t>
      </w:r>
    </w:p>
    <w:p w14:paraId="30D9FEF0" w14:textId="77777777" w:rsidR="005206ED" w:rsidRDefault="00161C3E" w:rsidP="002E38EB">
      <w:pPr>
        <w:pStyle w:val="box456368"/>
        <w:numPr>
          <w:ilvl w:val="0"/>
          <w:numId w:val="12"/>
        </w:numPr>
        <w:spacing w:beforeLines="30" w:before="72" w:beforeAutospacing="0" w:afterLines="30" w:after="72" w:afterAutospacing="0"/>
        <w:jc w:val="both"/>
        <w:textAlignment w:val="baseline"/>
        <w:rPr>
          <w:color w:val="231F20"/>
        </w:rPr>
      </w:pPr>
      <w:r>
        <w:rPr>
          <w:color w:val="231F20"/>
        </w:rPr>
        <w:t xml:space="preserve">izrađuju plan razvoja jedinica područne (regionalne) samouprave i </w:t>
      </w:r>
      <w:r>
        <w:rPr>
          <w:color w:val="000000" w:themeColor="text1"/>
        </w:rPr>
        <w:t xml:space="preserve">druge akte strateškoga planiranja, razvojne dokumente na području županije te njihove provedbene dokumente za koje ih ovlasti osnivač </w:t>
      </w:r>
    </w:p>
    <w:p w14:paraId="361609B1" w14:textId="77777777" w:rsidR="005206ED" w:rsidRDefault="00161C3E" w:rsidP="002E38EB">
      <w:pPr>
        <w:pStyle w:val="box456368"/>
        <w:numPr>
          <w:ilvl w:val="0"/>
          <w:numId w:val="12"/>
        </w:numPr>
        <w:spacing w:beforeLines="30" w:before="72" w:beforeAutospacing="0" w:afterLines="30" w:after="72" w:afterAutospacing="0"/>
        <w:jc w:val="both"/>
        <w:textAlignment w:val="baseline"/>
        <w:rPr>
          <w:color w:val="231F20"/>
        </w:rPr>
      </w:pPr>
      <w:r>
        <w:rPr>
          <w:color w:val="231F20"/>
        </w:rPr>
        <w:t>provjeravaju usklađenost akata strateškoga planiranja razvoja s područja županije s hijerarhijski višim aktima strateškoga planiranja i donose odluke kojima se potvrđuje usklađenost</w:t>
      </w:r>
    </w:p>
    <w:p w14:paraId="067E903D" w14:textId="1020A926" w:rsidR="005206ED" w:rsidRDefault="00161C3E" w:rsidP="002E38EB">
      <w:pPr>
        <w:pStyle w:val="box456368"/>
        <w:numPr>
          <w:ilvl w:val="0"/>
          <w:numId w:val="12"/>
        </w:numPr>
        <w:spacing w:beforeLines="30" w:before="72" w:beforeAutospacing="0" w:afterLines="30" w:after="72" w:afterAutospacing="0"/>
        <w:jc w:val="both"/>
        <w:textAlignment w:val="baseline"/>
        <w:rPr>
          <w:lang w:eastAsia="ja-JP"/>
        </w:rPr>
      </w:pPr>
      <w:r>
        <w:rPr>
          <w:color w:val="231F20"/>
        </w:rPr>
        <w:t xml:space="preserve">pružaju stručnu pomoć u pripremi i provedbi programa potpore javnopravnim tijelima i javnim ustanovama s područja svoje županije </w:t>
      </w:r>
      <w:bookmarkStart w:id="92" w:name="_Hlk188879142"/>
      <w:r>
        <w:rPr>
          <w:color w:val="231F20"/>
        </w:rPr>
        <w:t xml:space="preserve">te </w:t>
      </w:r>
      <w:r>
        <w:t>ostalim pravnim osobama kojima je osnivač jedinica lokalne i područne (regionalne) samouprave</w:t>
      </w:r>
      <w:bookmarkEnd w:id="92"/>
      <w:r>
        <w:rPr>
          <w:color w:val="231F20"/>
        </w:rPr>
        <w:t xml:space="preserve"> te u pripremi i provedbi razvojnih projekata od interesa za razvoj županije,</w:t>
      </w:r>
      <w:r w:rsidR="00137173">
        <w:rPr>
          <w:color w:val="231F20"/>
        </w:rPr>
        <w:t xml:space="preserve"> </w:t>
      </w:r>
      <w:r w:rsidR="00137173" w:rsidRPr="00137173">
        <w:rPr>
          <w:color w:val="231F20"/>
        </w:rPr>
        <w:t>kao i postupak njihove prioritizacije u suradnji sa županijom</w:t>
      </w:r>
      <w:r>
        <w:rPr>
          <w:color w:val="231F20"/>
        </w:rPr>
        <w:t xml:space="preserve"> </w:t>
      </w:r>
      <w:r w:rsidR="00011F7B">
        <w:rPr>
          <w:color w:val="231F20"/>
        </w:rPr>
        <w:t xml:space="preserve"> te </w:t>
      </w:r>
      <w:r>
        <w:rPr>
          <w:color w:val="231F20"/>
        </w:rPr>
        <w:t xml:space="preserve">projekata sufinanciranih sredstvima iz </w:t>
      </w:r>
      <w:r>
        <w:rPr>
          <w:lang w:eastAsia="ja-JP"/>
        </w:rPr>
        <w:t>fondova Europske unije</w:t>
      </w:r>
    </w:p>
    <w:p w14:paraId="40702BD5" w14:textId="77777777" w:rsidR="005206ED" w:rsidRDefault="00161C3E" w:rsidP="002E38EB">
      <w:pPr>
        <w:pStyle w:val="box456368"/>
        <w:numPr>
          <w:ilvl w:val="0"/>
          <w:numId w:val="12"/>
        </w:numPr>
        <w:spacing w:beforeLines="30" w:before="72" w:beforeAutospacing="0" w:afterLines="30" w:after="72" w:afterAutospacing="0"/>
        <w:jc w:val="both"/>
        <w:textAlignment w:val="baseline"/>
        <w:rPr>
          <w:color w:val="231F20"/>
        </w:rPr>
      </w:pPr>
      <w:r>
        <w:rPr>
          <w:color w:val="231F20"/>
        </w:rPr>
        <w:t xml:space="preserve">pružaju stručnu pomoć u pripremi i provedbi razvojnih projekata javnopravnih tijela i javnih ustanova s područja svoje županije te </w:t>
      </w:r>
      <w:r>
        <w:t>ostalim pravnim osobama kojima je osnivač jedinica lokalne i područne (regionalne) samouprave</w:t>
      </w:r>
      <w:r>
        <w:rPr>
          <w:color w:val="231F20"/>
        </w:rPr>
        <w:t>, a koji su od interesa za razvoj županije, kao i zajedničkih razvojnih projekata od interesa za razvoj više županija</w:t>
      </w:r>
    </w:p>
    <w:p w14:paraId="2A4E62A5" w14:textId="77777777" w:rsidR="005206ED" w:rsidRDefault="00161C3E" w:rsidP="002E38EB">
      <w:pPr>
        <w:pStyle w:val="box456368"/>
        <w:numPr>
          <w:ilvl w:val="0"/>
          <w:numId w:val="12"/>
        </w:numPr>
        <w:spacing w:beforeLines="30" w:before="72" w:beforeAutospacing="0" w:afterLines="30" w:after="72" w:afterAutospacing="0"/>
        <w:jc w:val="both"/>
        <w:textAlignment w:val="baseline"/>
        <w:rPr>
          <w:color w:val="231F20"/>
        </w:rPr>
      </w:pPr>
      <w:r>
        <w:rPr>
          <w:color w:val="231F20"/>
        </w:rPr>
        <w:t xml:space="preserve">provode županijske razvojne programe za koje ih ovlasti osnivač </w:t>
      </w:r>
    </w:p>
    <w:p w14:paraId="1C2B2CBC" w14:textId="77777777" w:rsidR="005206ED" w:rsidRDefault="00161C3E" w:rsidP="002E38EB">
      <w:pPr>
        <w:pStyle w:val="box456368"/>
        <w:numPr>
          <w:ilvl w:val="0"/>
          <w:numId w:val="12"/>
        </w:numPr>
        <w:spacing w:before="0" w:beforeAutospacing="0" w:after="0" w:afterAutospacing="0"/>
        <w:jc w:val="both"/>
        <w:textAlignment w:val="baseline"/>
        <w:rPr>
          <w:color w:val="231F20"/>
        </w:rPr>
      </w:pPr>
      <w:r>
        <w:rPr>
          <w:color w:val="231F20"/>
        </w:rPr>
        <w:t>provode programe Ministarstva i drugih tijela državne uprave u cilju postizanja ravnomjernijeg, održivog i konkurentnog regionalnoga razvoja.</w:t>
      </w:r>
    </w:p>
    <w:p w14:paraId="3F5FE524" w14:textId="77777777" w:rsidR="005206ED" w:rsidRDefault="005206ED">
      <w:pPr>
        <w:pStyle w:val="box456368"/>
        <w:spacing w:before="0" w:beforeAutospacing="0" w:after="0" w:afterAutospacing="0"/>
        <w:ind w:left="720"/>
        <w:jc w:val="both"/>
        <w:textAlignment w:val="baseline"/>
        <w:rPr>
          <w:color w:val="231F20"/>
        </w:rPr>
      </w:pPr>
    </w:p>
    <w:p w14:paraId="5CE65C6F" w14:textId="5005C410" w:rsidR="005206ED" w:rsidRDefault="00161C3E">
      <w:pPr>
        <w:pStyle w:val="box456368"/>
        <w:spacing w:before="0" w:beforeAutospacing="0" w:after="0" w:afterAutospacing="0"/>
        <w:ind w:firstLine="709"/>
        <w:jc w:val="both"/>
        <w:textAlignment w:val="baseline"/>
        <w:rPr>
          <w:color w:val="231F20"/>
        </w:rPr>
      </w:pPr>
      <w:r>
        <w:rPr>
          <w:color w:val="231F20"/>
        </w:rPr>
        <w:t>(2) Regionalni koordinatori, osim poslova iz stavka 1. ovoga članka, bez naknade, obavljaju i druge poslove od javnog interesa za koje su registrirani ili koji su im ovim ili drugim zakonom stavljeni u nadležnost,</w:t>
      </w:r>
      <w:r w:rsidR="000D0F8C">
        <w:rPr>
          <w:color w:val="231F20"/>
        </w:rPr>
        <w:t xml:space="preserve"> među ostalim</w:t>
      </w:r>
      <w:r>
        <w:rPr>
          <w:color w:val="231F20"/>
        </w:rPr>
        <w:t>:</w:t>
      </w:r>
    </w:p>
    <w:p w14:paraId="0C74FDAC" w14:textId="77777777" w:rsidR="005206ED" w:rsidRDefault="00161C3E">
      <w:pPr>
        <w:pStyle w:val="box456368"/>
        <w:numPr>
          <w:ilvl w:val="0"/>
          <w:numId w:val="13"/>
        </w:numPr>
        <w:spacing w:beforeLines="30" w:before="72" w:beforeAutospacing="0" w:afterLines="30" w:after="72" w:afterAutospacing="0"/>
        <w:jc w:val="both"/>
        <w:textAlignment w:val="baseline"/>
        <w:rPr>
          <w:color w:val="231F20"/>
        </w:rPr>
      </w:pPr>
      <w:r>
        <w:rPr>
          <w:color w:val="231F20"/>
        </w:rPr>
        <w:t xml:space="preserve">vode evidenciju razvojnih projekata od važnosti za razvoj županije </w:t>
      </w:r>
    </w:p>
    <w:p w14:paraId="7F345FCF" w14:textId="77777777" w:rsidR="005206ED" w:rsidRDefault="00161C3E">
      <w:pPr>
        <w:pStyle w:val="box456368"/>
        <w:numPr>
          <w:ilvl w:val="0"/>
          <w:numId w:val="13"/>
        </w:numPr>
        <w:spacing w:beforeLines="30" w:before="72" w:beforeAutospacing="0" w:afterLines="30" w:after="72" w:afterAutospacing="0"/>
        <w:jc w:val="both"/>
        <w:textAlignment w:val="baseline"/>
        <w:rPr>
          <w:color w:val="231F20"/>
        </w:rPr>
      </w:pPr>
      <w:r>
        <w:rPr>
          <w:color w:val="231F20"/>
        </w:rPr>
        <w:t>obavljaju stručne i savjetodavne poslove u vezi s provedbom plana razvoja županije i ostalih strateških, razvojnih i provedbenih dokumenata na području županije te izvješćuju osnivače i Ministarstvo o njihovoj provedbi</w:t>
      </w:r>
    </w:p>
    <w:p w14:paraId="174C8E79" w14:textId="77777777" w:rsidR="005206ED" w:rsidRDefault="00161C3E">
      <w:pPr>
        <w:pStyle w:val="box456368"/>
        <w:numPr>
          <w:ilvl w:val="0"/>
          <w:numId w:val="13"/>
        </w:numPr>
        <w:spacing w:beforeLines="30" w:before="72" w:beforeAutospacing="0" w:afterLines="30" w:after="72" w:afterAutospacing="0"/>
        <w:jc w:val="both"/>
        <w:textAlignment w:val="baseline"/>
        <w:rPr>
          <w:color w:val="231F20"/>
        </w:rPr>
      </w:pPr>
      <w:r>
        <w:rPr>
          <w:color w:val="231F20"/>
        </w:rPr>
        <w:t xml:space="preserve">surađuju s Ministarstvom i svim ostalim dionicima </w:t>
      </w:r>
      <w:bookmarkStart w:id="93" w:name="_Hlk186724616"/>
      <w:r>
        <w:rPr>
          <w:color w:val="231F20"/>
        </w:rPr>
        <w:t>na poslovima strateškoga planiranja i upravljanja razvojem za područje županije</w:t>
      </w:r>
      <w:bookmarkEnd w:id="93"/>
    </w:p>
    <w:p w14:paraId="6F027E9D" w14:textId="73EC6E2D" w:rsidR="005206ED" w:rsidRDefault="00161C3E">
      <w:pPr>
        <w:pStyle w:val="box456368"/>
        <w:numPr>
          <w:ilvl w:val="0"/>
          <w:numId w:val="13"/>
        </w:numPr>
        <w:spacing w:beforeLines="30" w:before="72" w:beforeAutospacing="0" w:afterLines="30" w:after="72" w:afterAutospacing="0"/>
        <w:jc w:val="both"/>
        <w:textAlignment w:val="baseline"/>
        <w:rPr>
          <w:color w:val="231F20"/>
        </w:rPr>
      </w:pPr>
      <w:r>
        <w:rPr>
          <w:color w:val="231F20"/>
        </w:rPr>
        <w:lastRenderedPageBreak/>
        <w:t xml:space="preserve">predlažu i provode razvojne inicijative i projekte od važnosti za razvoj županije </w:t>
      </w:r>
      <w:r w:rsidR="00D250D5">
        <w:rPr>
          <w:color w:val="231F20"/>
        </w:rPr>
        <w:t xml:space="preserve">te </w:t>
      </w:r>
      <w:r>
        <w:rPr>
          <w:color w:val="231F20"/>
        </w:rPr>
        <w:t xml:space="preserve">strateške projekte </w:t>
      </w:r>
    </w:p>
    <w:p w14:paraId="4DC031E3" w14:textId="77777777" w:rsidR="005206ED" w:rsidRDefault="00161C3E">
      <w:pPr>
        <w:pStyle w:val="box456369"/>
        <w:numPr>
          <w:ilvl w:val="0"/>
          <w:numId w:val="14"/>
        </w:numPr>
        <w:shd w:val="clear" w:color="auto" w:fill="FFFFFF"/>
        <w:spacing w:before="0" w:beforeAutospacing="0" w:after="0" w:afterAutospacing="0"/>
        <w:jc w:val="both"/>
        <w:textAlignment w:val="baseline"/>
        <w:rPr>
          <w:color w:val="231F20"/>
        </w:rPr>
      </w:pPr>
      <w:r>
        <w:rPr>
          <w:color w:val="231F20"/>
        </w:rPr>
        <w:t xml:space="preserve">usklađuju djelovanje jedinica lokalne samouprave s područja županije vezano uz regionalni razvoj </w:t>
      </w:r>
    </w:p>
    <w:p w14:paraId="6146BE2F" w14:textId="77777777" w:rsidR="005206ED" w:rsidRDefault="00161C3E">
      <w:pPr>
        <w:pStyle w:val="box456369"/>
        <w:numPr>
          <w:ilvl w:val="0"/>
          <w:numId w:val="14"/>
        </w:numPr>
        <w:shd w:val="clear" w:color="auto" w:fill="FFFFFF"/>
        <w:spacing w:before="0" w:beforeAutospacing="0" w:after="0" w:afterAutospacing="0"/>
        <w:jc w:val="both"/>
        <w:textAlignment w:val="baseline"/>
        <w:rPr>
          <w:color w:val="231F20"/>
        </w:rPr>
      </w:pPr>
      <w:bookmarkStart w:id="94" w:name="_Hlk189057636"/>
      <w:r>
        <w:rPr>
          <w:color w:val="231F20"/>
        </w:rPr>
        <w:t>surađuju s lokalnim razvojnim agencijama i lokalnim koordinatorima u svrhu vođenja evidencije razvojnih projekata od važnosti za razvoj županije te izvještavanja o njihovoj provedbi, izvještavanja o provedbi akata strateškoga planiranja te u ostalim poslovima strateškoga planiranja i upravljanja razvojem za područje županije</w:t>
      </w:r>
    </w:p>
    <w:p w14:paraId="71FB006A" w14:textId="77777777" w:rsidR="005206ED" w:rsidRDefault="00161C3E">
      <w:pPr>
        <w:pStyle w:val="box456368"/>
        <w:numPr>
          <w:ilvl w:val="0"/>
          <w:numId w:val="14"/>
        </w:numPr>
        <w:spacing w:beforeLines="30" w:before="72" w:beforeAutospacing="0" w:afterLines="30" w:after="72" w:afterAutospacing="0"/>
        <w:jc w:val="both"/>
        <w:textAlignment w:val="baseline"/>
        <w:rPr>
          <w:color w:val="231F20"/>
        </w:rPr>
      </w:pPr>
      <w:r>
        <w:rPr>
          <w:color w:val="231F20"/>
        </w:rPr>
        <w:t xml:space="preserve">izvješćuju Koordinacijsko tijelo o provedbi akata strateškoga planiranja za područje županije </w:t>
      </w:r>
    </w:p>
    <w:bookmarkEnd w:id="94"/>
    <w:p w14:paraId="454BDF90" w14:textId="0593B596" w:rsidR="005206ED" w:rsidRDefault="00161C3E">
      <w:pPr>
        <w:pStyle w:val="box456368"/>
        <w:numPr>
          <w:ilvl w:val="0"/>
          <w:numId w:val="13"/>
        </w:numPr>
        <w:spacing w:beforeLines="30" w:before="72" w:beforeAutospacing="0" w:afterLines="30" w:after="72" w:afterAutospacing="0"/>
        <w:jc w:val="both"/>
        <w:textAlignment w:val="baseline"/>
        <w:rPr>
          <w:color w:val="231F20"/>
        </w:rPr>
      </w:pPr>
      <w:r>
        <w:rPr>
          <w:color w:val="231F20"/>
        </w:rPr>
        <w:t xml:space="preserve">obavljaju administrativne i stručne poslove za potrebe </w:t>
      </w:r>
      <w:r w:rsidR="0023761D">
        <w:rPr>
          <w:color w:val="231F20"/>
        </w:rPr>
        <w:t>p</w:t>
      </w:r>
      <w:r>
        <w:rPr>
          <w:color w:val="231F20"/>
        </w:rPr>
        <w:t>artnerskoga vijeća za područje županije</w:t>
      </w:r>
    </w:p>
    <w:p w14:paraId="0ACC774D" w14:textId="77777777" w:rsidR="005206ED" w:rsidRDefault="00161C3E">
      <w:pPr>
        <w:pStyle w:val="box456368"/>
        <w:numPr>
          <w:ilvl w:val="0"/>
          <w:numId w:val="13"/>
        </w:numPr>
        <w:spacing w:beforeLines="30" w:before="72" w:beforeAutospacing="0" w:afterLines="30" w:after="72" w:afterAutospacing="0"/>
        <w:jc w:val="both"/>
        <w:textAlignment w:val="baseline"/>
        <w:rPr>
          <w:color w:val="231F20"/>
        </w:rPr>
      </w:pPr>
      <w:r>
        <w:rPr>
          <w:color w:val="231F20"/>
        </w:rPr>
        <w:t>sudjeluju u radu partnerskih vijeća</w:t>
      </w:r>
    </w:p>
    <w:p w14:paraId="61096C3C" w14:textId="77777777" w:rsidR="005206ED" w:rsidRDefault="00161C3E">
      <w:pPr>
        <w:pStyle w:val="box456368"/>
        <w:numPr>
          <w:ilvl w:val="0"/>
          <w:numId w:val="13"/>
        </w:numPr>
        <w:spacing w:beforeLines="30" w:before="72" w:beforeAutospacing="0" w:afterLines="30" w:after="72" w:afterAutospacing="0"/>
        <w:jc w:val="both"/>
        <w:textAlignment w:val="baseline"/>
        <w:rPr>
          <w:color w:val="231F20"/>
        </w:rPr>
      </w:pPr>
      <w:r>
        <w:rPr>
          <w:color w:val="231F20"/>
        </w:rPr>
        <w:t>mogu sudjelovati u aktivnostima koje proizlaze iz institucionalnog okvira za upravljanje fondovima Europske unije u podijeljenom upravljanju.</w:t>
      </w:r>
    </w:p>
    <w:p w14:paraId="418A1A88" w14:textId="77777777" w:rsidR="005206ED" w:rsidRDefault="005206ED">
      <w:pPr>
        <w:pStyle w:val="NoSpacing"/>
      </w:pPr>
    </w:p>
    <w:p w14:paraId="6A2899FD" w14:textId="77777777" w:rsidR="005206ED" w:rsidRDefault="00161C3E">
      <w:pPr>
        <w:pStyle w:val="box456368"/>
        <w:spacing w:before="0" w:beforeAutospacing="0" w:after="0" w:afterAutospacing="0"/>
        <w:ind w:firstLine="709"/>
        <w:jc w:val="both"/>
        <w:textAlignment w:val="baseline"/>
        <w:rPr>
          <w:color w:val="231F20"/>
        </w:rPr>
      </w:pPr>
      <w:r>
        <w:rPr>
          <w:color w:val="231F20"/>
        </w:rPr>
        <w:t>(3) Osim poslova iz stavaka 1. i 2. ovoga članka, regionalni koordinatori mogu obavljati i druge poslove za koje su registrirani u cilju postizanja ravnomjernijeg regionalnoga razvoja.</w:t>
      </w:r>
    </w:p>
    <w:p w14:paraId="32A85CCC" w14:textId="77777777" w:rsidR="005206ED" w:rsidRDefault="005206ED">
      <w:pPr>
        <w:pStyle w:val="box456368"/>
        <w:spacing w:before="0" w:beforeAutospacing="0" w:after="0" w:afterAutospacing="0"/>
        <w:ind w:left="360"/>
        <w:jc w:val="both"/>
        <w:textAlignment w:val="baseline"/>
        <w:rPr>
          <w:color w:val="231F20"/>
        </w:rPr>
      </w:pPr>
    </w:p>
    <w:bookmarkEnd w:id="91"/>
    <w:p w14:paraId="7FFCC86F" w14:textId="77777777" w:rsidR="005206ED" w:rsidRDefault="00161C3E">
      <w:pPr>
        <w:pStyle w:val="t-9-8"/>
        <w:spacing w:before="0" w:beforeAutospacing="0" w:after="0" w:afterAutospacing="0"/>
        <w:ind w:firstLine="709"/>
        <w:jc w:val="both"/>
        <w:rPr>
          <w:color w:val="000000"/>
        </w:rPr>
      </w:pPr>
      <w:r>
        <w:rPr>
          <w:color w:val="231F20"/>
        </w:rPr>
        <w:t>(4) Nadzor nad obavljanjem poslova regionalnih koordinatora iz stavaka 1. i 2. ovoga članka obavlja Ministarstvo</w:t>
      </w:r>
      <w:r>
        <w:rPr>
          <w:color w:val="000000"/>
        </w:rPr>
        <w:t>.</w:t>
      </w:r>
    </w:p>
    <w:p w14:paraId="1FA251B9" w14:textId="77777777" w:rsidR="005206ED" w:rsidRDefault="005206ED">
      <w:pPr>
        <w:pStyle w:val="t-9-8"/>
        <w:spacing w:before="0" w:beforeAutospacing="0" w:after="0" w:afterAutospacing="0"/>
        <w:ind w:firstLine="426"/>
        <w:jc w:val="both"/>
        <w:rPr>
          <w:color w:val="000000"/>
        </w:rPr>
      </w:pPr>
    </w:p>
    <w:p w14:paraId="3125E260" w14:textId="77777777" w:rsidR="005206ED" w:rsidRDefault="00161C3E">
      <w:pPr>
        <w:pStyle w:val="t-9-8"/>
        <w:spacing w:before="0" w:beforeAutospacing="0" w:after="0" w:afterAutospacing="0"/>
        <w:ind w:firstLine="709"/>
        <w:jc w:val="both"/>
        <w:rPr>
          <w:color w:val="000000"/>
        </w:rPr>
      </w:pPr>
      <w:r>
        <w:rPr>
          <w:color w:val="000000"/>
        </w:rPr>
        <w:t xml:space="preserve">(5) </w:t>
      </w:r>
      <w:bookmarkStart w:id="95" w:name="_Hlk188881850"/>
      <w:r>
        <w:rPr>
          <w:color w:val="000000"/>
        </w:rPr>
        <w:t>Voditelj poslovanja regionalnoga koordinatora je ravnatelj.</w:t>
      </w:r>
    </w:p>
    <w:p w14:paraId="156A513F" w14:textId="77777777" w:rsidR="005206ED" w:rsidRDefault="005206ED">
      <w:pPr>
        <w:pStyle w:val="t-9-8"/>
        <w:spacing w:before="0" w:beforeAutospacing="0" w:after="0" w:afterAutospacing="0"/>
        <w:ind w:firstLine="426"/>
        <w:jc w:val="both"/>
        <w:rPr>
          <w:color w:val="000000"/>
        </w:rPr>
      </w:pPr>
    </w:p>
    <w:p w14:paraId="2ABBA598" w14:textId="1B86CF85" w:rsidR="005206ED" w:rsidRDefault="00161C3E">
      <w:pPr>
        <w:pStyle w:val="t-9-8"/>
        <w:spacing w:before="0" w:beforeAutospacing="0" w:after="0" w:afterAutospacing="0"/>
        <w:ind w:firstLine="709"/>
        <w:jc w:val="both"/>
        <w:rPr>
          <w:color w:val="000000"/>
        </w:rPr>
      </w:pPr>
      <w:r>
        <w:rPr>
          <w:color w:val="000000"/>
        </w:rPr>
        <w:t xml:space="preserve">(6) </w:t>
      </w:r>
      <w:bookmarkStart w:id="96" w:name="_Hlk221710985"/>
      <w:r w:rsidR="00342087">
        <w:rPr>
          <w:color w:val="000000"/>
        </w:rPr>
        <w:t>R</w:t>
      </w:r>
      <w:r>
        <w:rPr>
          <w:color w:val="000000"/>
        </w:rPr>
        <w:t>avnatelji regionalnih koordinatora imaju pravo na plaću te ostala materijalna i druga prava iz radnog odnosa koje osigurava osnivač u skladu s općim aktima javne ustanove.</w:t>
      </w:r>
    </w:p>
    <w:p w14:paraId="7BCC8B89" w14:textId="77777777" w:rsidR="005206ED" w:rsidRDefault="005206ED">
      <w:pPr>
        <w:pStyle w:val="t-9-8"/>
        <w:spacing w:before="0" w:beforeAutospacing="0" w:after="0" w:afterAutospacing="0"/>
        <w:ind w:firstLine="426"/>
        <w:jc w:val="both"/>
        <w:rPr>
          <w:color w:val="000000"/>
        </w:rPr>
      </w:pPr>
    </w:p>
    <w:p w14:paraId="7112065F" w14:textId="633B1A0B" w:rsidR="005206ED" w:rsidRDefault="00161C3E" w:rsidP="00022D62">
      <w:pPr>
        <w:pStyle w:val="t-9-8"/>
        <w:spacing w:before="0" w:beforeAutospacing="0" w:after="0" w:afterAutospacing="0"/>
        <w:ind w:firstLine="709"/>
        <w:jc w:val="both"/>
        <w:rPr>
          <w:color w:val="000000"/>
        </w:rPr>
      </w:pPr>
      <w:r>
        <w:rPr>
          <w:color w:val="000000"/>
        </w:rPr>
        <w:t>(7) Na prava i obveze ravnatelja regionalnih koordinatora koje nisu utvrđene ovim Zakonom ili općim aktima javne ustanove primjenjuje se zakon kojim se uređuje sprječavanje sukoba interesa</w:t>
      </w:r>
      <w:bookmarkEnd w:id="96"/>
      <w:r w:rsidR="00EB7E4C">
        <w:rPr>
          <w:color w:val="000000"/>
        </w:rPr>
        <w:t xml:space="preserve"> i zakon </w:t>
      </w:r>
      <w:r w:rsidR="001F7D7F">
        <w:rPr>
          <w:color w:val="000000"/>
        </w:rPr>
        <w:t xml:space="preserve">kojim se uređuju </w:t>
      </w:r>
      <w:r w:rsidR="00EB7E4C">
        <w:rPr>
          <w:color w:val="000000"/>
        </w:rPr>
        <w:t>ustanov</w:t>
      </w:r>
      <w:r w:rsidR="001F7D7F">
        <w:rPr>
          <w:color w:val="000000"/>
        </w:rPr>
        <w:t>e</w:t>
      </w:r>
      <w:r>
        <w:rPr>
          <w:color w:val="000000"/>
        </w:rPr>
        <w:t>.</w:t>
      </w:r>
      <w:bookmarkEnd w:id="95"/>
    </w:p>
    <w:bookmarkEnd w:id="90"/>
    <w:p w14:paraId="5B8B513D" w14:textId="77777777" w:rsidR="005206ED" w:rsidRDefault="005206ED" w:rsidP="00022D62">
      <w:pPr>
        <w:pStyle w:val="t-10-9-kurz-s"/>
        <w:spacing w:before="0" w:beforeAutospacing="0" w:after="0" w:afterAutospacing="0"/>
        <w:jc w:val="center"/>
        <w:rPr>
          <w:iCs/>
          <w:color w:val="000000"/>
        </w:rPr>
      </w:pPr>
    </w:p>
    <w:p w14:paraId="2973D3E5" w14:textId="77777777" w:rsidR="00EF2183" w:rsidRDefault="00EF2183" w:rsidP="00022D62">
      <w:pPr>
        <w:pStyle w:val="t-10-9-kurz-s"/>
        <w:spacing w:before="0" w:beforeAutospacing="0" w:after="0" w:afterAutospacing="0"/>
        <w:jc w:val="center"/>
        <w:rPr>
          <w:iCs/>
          <w:color w:val="000000"/>
        </w:rPr>
      </w:pPr>
    </w:p>
    <w:p w14:paraId="0AB86C34" w14:textId="77777777" w:rsidR="005206ED" w:rsidRDefault="00161C3E">
      <w:pPr>
        <w:pStyle w:val="t-10-9-kurz-s"/>
        <w:spacing w:beforeLines="30" w:before="72" w:beforeAutospacing="0" w:afterLines="30" w:after="72" w:afterAutospacing="0"/>
        <w:jc w:val="center"/>
        <w:rPr>
          <w:iCs/>
          <w:color w:val="000000"/>
        </w:rPr>
      </w:pPr>
      <w:r>
        <w:rPr>
          <w:iCs/>
          <w:color w:val="000000"/>
        </w:rPr>
        <w:t>Postupak akreditacije regionalnih koordinatora</w:t>
      </w:r>
    </w:p>
    <w:p w14:paraId="601BAE9A" w14:textId="77777777" w:rsidR="005206ED" w:rsidRPr="00A40FFB" w:rsidRDefault="00161C3E">
      <w:pPr>
        <w:pStyle w:val="clanak-"/>
        <w:spacing w:beforeLines="30" w:before="72" w:beforeAutospacing="0" w:afterLines="30" w:after="72" w:afterAutospacing="0"/>
        <w:jc w:val="center"/>
        <w:rPr>
          <w:b/>
          <w:color w:val="000000"/>
        </w:rPr>
      </w:pPr>
      <w:bookmarkStart w:id="97" w:name="_Hlk534008681"/>
      <w:r w:rsidRPr="00A40FFB">
        <w:rPr>
          <w:b/>
          <w:color w:val="000000"/>
        </w:rPr>
        <w:t xml:space="preserve">Članak 34. </w:t>
      </w:r>
    </w:p>
    <w:p w14:paraId="21062E20" w14:textId="77777777" w:rsidR="005206ED" w:rsidRDefault="005206ED" w:rsidP="00D366E9">
      <w:pPr>
        <w:pStyle w:val="NoSpacing"/>
      </w:pPr>
    </w:p>
    <w:p w14:paraId="052455D9" w14:textId="4EC36F99" w:rsidR="005206ED" w:rsidRDefault="00161C3E">
      <w:pPr>
        <w:pStyle w:val="box456368"/>
        <w:spacing w:before="0" w:beforeAutospacing="0" w:after="0" w:afterAutospacing="0"/>
        <w:ind w:firstLine="709"/>
        <w:jc w:val="both"/>
        <w:textAlignment w:val="baseline"/>
        <w:rPr>
          <w:color w:val="231F20"/>
        </w:rPr>
      </w:pPr>
      <w:r>
        <w:rPr>
          <w:color w:val="231F20"/>
        </w:rPr>
        <w:t xml:space="preserve">(1) Ministarstvo provodi postupak akreditacije na temelju kojeg se utvrđuje sposobnost regionalnoga koordinatora za učinkovito obavljanje poslova iz članka </w:t>
      </w:r>
      <w:r>
        <w:t xml:space="preserve">33. </w:t>
      </w:r>
      <w:r w:rsidR="00A966CB">
        <w:t xml:space="preserve">stavaka 1. i 2. </w:t>
      </w:r>
      <w:r>
        <w:rPr>
          <w:color w:val="231F20"/>
        </w:rPr>
        <w:t>ovoga Zakona.</w:t>
      </w:r>
    </w:p>
    <w:p w14:paraId="5DFE1F9A" w14:textId="77777777" w:rsidR="005206ED" w:rsidRDefault="005206ED">
      <w:pPr>
        <w:pStyle w:val="box456368"/>
        <w:spacing w:before="0" w:beforeAutospacing="0" w:after="0" w:afterAutospacing="0"/>
        <w:ind w:firstLine="426"/>
        <w:jc w:val="both"/>
        <w:textAlignment w:val="baseline"/>
        <w:rPr>
          <w:color w:val="231F20"/>
        </w:rPr>
      </w:pPr>
    </w:p>
    <w:p w14:paraId="790F3281" w14:textId="77777777" w:rsidR="005206ED" w:rsidRDefault="00161C3E">
      <w:pPr>
        <w:pStyle w:val="box456368"/>
        <w:spacing w:before="0" w:beforeAutospacing="0" w:after="0" w:afterAutospacing="0"/>
        <w:ind w:firstLine="709"/>
        <w:jc w:val="both"/>
        <w:textAlignment w:val="baseline"/>
        <w:rPr>
          <w:color w:val="231F20"/>
        </w:rPr>
      </w:pPr>
      <w:r>
        <w:rPr>
          <w:color w:val="231F20"/>
        </w:rPr>
        <w:t>(2) Postupak akreditacije pokreće se na zahtjev regionalnoga koordinatora.</w:t>
      </w:r>
    </w:p>
    <w:p w14:paraId="57117DB7" w14:textId="77777777" w:rsidR="005206ED" w:rsidRDefault="005206ED">
      <w:pPr>
        <w:pStyle w:val="box456368"/>
        <w:spacing w:before="0" w:beforeAutospacing="0" w:after="0" w:afterAutospacing="0"/>
        <w:ind w:firstLine="426"/>
        <w:jc w:val="both"/>
        <w:textAlignment w:val="baseline"/>
        <w:rPr>
          <w:color w:val="231F20"/>
        </w:rPr>
      </w:pPr>
    </w:p>
    <w:p w14:paraId="5510C340" w14:textId="77777777" w:rsidR="005206ED" w:rsidRDefault="00161C3E">
      <w:pPr>
        <w:pStyle w:val="box456368"/>
        <w:spacing w:before="0" w:beforeAutospacing="0" w:after="0" w:afterAutospacing="0"/>
        <w:ind w:firstLine="709"/>
        <w:jc w:val="both"/>
        <w:textAlignment w:val="baseline"/>
      </w:pPr>
      <w:r>
        <w:rPr>
          <w:color w:val="231F20"/>
        </w:rPr>
        <w:t xml:space="preserve">(3) </w:t>
      </w:r>
      <w:r>
        <w:t>Kriteriji koje trebaju ispunjavati regionalni koordinatori odnose se na:</w:t>
      </w:r>
    </w:p>
    <w:p w14:paraId="7F1F4C0F" w14:textId="77777777" w:rsidR="005206ED" w:rsidRDefault="00161C3E">
      <w:pPr>
        <w:pStyle w:val="box456368"/>
        <w:numPr>
          <w:ilvl w:val="0"/>
          <w:numId w:val="15"/>
        </w:numPr>
        <w:spacing w:before="0" w:beforeAutospacing="0" w:after="0" w:afterAutospacing="0"/>
        <w:jc w:val="both"/>
        <w:textAlignment w:val="baseline"/>
        <w:rPr>
          <w:color w:val="231F20"/>
        </w:rPr>
      </w:pPr>
      <w:r>
        <w:rPr>
          <w:color w:val="231F20"/>
        </w:rPr>
        <w:t>broj zaposlenih te plan zapošljavanja</w:t>
      </w:r>
    </w:p>
    <w:p w14:paraId="6EB5C52C" w14:textId="77777777" w:rsidR="005206ED" w:rsidRDefault="00161C3E">
      <w:pPr>
        <w:pStyle w:val="box456368"/>
        <w:numPr>
          <w:ilvl w:val="0"/>
          <w:numId w:val="15"/>
        </w:numPr>
        <w:spacing w:before="0" w:beforeAutospacing="0" w:after="0" w:afterAutospacing="0"/>
        <w:jc w:val="both"/>
        <w:textAlignment w:val="baseline"/>
        <w:rPr>
          <w:color w:val="231F20"/>
        </w:rPr>
      </w:pPr>
      <w:r>
        <w:rPr>
          <w:color w:val="231F20"/>
        </w:rPr>
        <w:t>registar i plan edukacija</w:t>
      </w:r>
    </w:p>
    <w:p w14:paraId="4E5A0E36" w14:textId="77777777" w:rsidR="005206ED" w:rsidRDefault="00161C3E">
      <w:pPr>
        <w:pStyle w:val="box456368"/>
        <w:numPr>
          <w:ilvl w:val="0"/>
          <w:numId w:val="15"/>
        </w:numPr>
        <w:spacing w:before="0" w:beforeAutospacing="0" w:after="0" w:afterAutospacing="0"/>
        <w:jc w:val="both"/>
        <w:textAlignment w:val="baseline"/>
        <w:rPr>
          <w:color w:val="231F20"/>
        </w:rPr>
      </w:pPr>
      <w:r>
        <w:rPr>
          <w:color w:val="231F20"/>
        </w:rPr>
        <w:t>uvid u dužnosti i poslove regionalnoga koordinatora te sustav upravljanja osjetljivim radnim mjestima</w:t>
      </w:r>
    </w:p>
    <w:p w14:paraId="6FE016BD" w14:textId="77777777" w:rsidR="005206ED" w:rsidRDefault="00161C3E">
      <w:pPr>
        <w:pStyle w:val="box456368"/>
        <w:numPr>
          <w:ilvl w:val="0"/>
          <w:numId w:val="15"/>
        </w:numPr>
        <w:spacing w:before="0" w:beforeAutospacing="0" w:after="0" w:afterAutospacing="0"/>
        <w:jc w:val="both"/>
        <w:textAlignment w:val="baseline"/>
        <w:rPr>
          <w:color w:val="231F20"/>
        </w:rPr>
      </w:pPr>
      <w:r>
        <w:rPr>
          <w:color w:val="231F20"/>
        </w:rPr>
        <w:t>plan upravljanja mogućnostima postojanja sukoba interesa</w:t>
      </w:r>
    </w:p>
    <w:p w14:paraId="02D54ACC" w14:textId="77777777" w:rsidR="005206ED" w:rsidRDefault="00161C3E">
      <w:pPr>
        <w:pStyle w:val="box456368"/>
        <w:numPr>
          <w:ilvl w:val="0"/>
          <w:numId w:val="15"/>
        </w:numPr>
        <w:spacing w:before="0" w:beforeAutospacing="0" w:after="0" w:afterAutospacing="0"/>
        <w:jc w:val="both"/>
        <w:textAlignment w:val="baseline"/>
        <w:rPr>
          <w:color w:val="231F20"/>
        </w:rPr>
      </w:pPr>
      <w:r>
        <w:rPr>
          <w:color w:val="231F20"/>
        </w:rPr>
        <w:t>postojanje formalne uspostave sustava odgovornosti, nadležnosti, prenesenih ovlasti i svih nužnih povezanih ovlasti za zadatke i radna mjesta u unutarnjem ustroju</w:t>
      </w:r>
    </w:p>
    <w:p w14:paraId="4BA32A95" w14:textId="77777777" w:rsidR="005206ED" w:rsidRDefault="00161C3E">
      <w:pPr>
        <w:pStyle w:val="box456368"/>
        <w:numPr>
          <w:ilvl w:val="0"/>
          <w:numId w:val="15"/>
        </w:numPr>
        <w:spacing w:before="0" w:beforeAutospacing="0" w:after="0" w:afterAutospacing="0"/>
        <w:jc w:val="both"/>
        <w:textAlignment w:val="baseline"/>
        <w:rPr>
          <w:color w:val="231F20"/>
        </w:rPr>
      </w:pPr>
      <w:r>
        <w:rPr>
          <w:color w:val="231F20"/>
        </w:rPr>
        <w:t>objektivno određivanje visine i iznosa sredstava te njihove dodjele u odnosu na ciljeve</w:t>
      </w:r>
    </w:p>
    <w:p w14:paraId="4DA571FE" w14:textId="77777777" w:rsidR="005206ED" w:rsidRDefault="00161C3E">
      <w:pPr>
        <w:pStyle w:val="box456368"/>
        <w:numPr>
          <w:ilvl w:val="0"/>
          <w:numId w:val="15"/>
        </w:numPr>
        <w:spacing w:before="0" w:beforeAutospacing="0" w:after="0" w:afterAutospacing="0"/>
        <w:jc w:val="both"/>
        <w:textAlignment w:val="baseline"/>
        <w:rPr>
          <w:color w:val="231F20"/>
        </w:rPr>
      </w:pPr>
      <w:r>
        <w:rPr>
          <w:color w:val="231F20"/>
        </w:rPr>
        <w:t>postupak pohrane dokumentacije</w:t>
      </w:r>
    </w:p>
    <w:p w14:paraId="5F130246" w14:textId="77777777" w:rsidR="005206ED" w:rsidRDefault="00161C3E">
      <w:pPr>
        <w:pStyle w:val="box456368"/>
        <w:numPr>
          <w:ilvl w:val="0"/>
          <w:numId w:val="15"/>
        </w:numPr>
        <w:spacing w:before="0" w:beforeAutospacing="0" w:after="0" w:afterAutospacing="0"/>
        <w:jc w:val="both"/>
        <w:textAlignment w:val="baseline"/>
        <w:rPr>
          <w:color w:val="231F20"/>
        </w:rPr>
      </w:pPr>
      <w:r>
        <w:rPr>
          <w:color w:val="231F20"/>
        </w:rPr>
        <w:t>računovodstvene postupke</w:t>
      </w:r>
    </w:p>
    <w:p w14:paraId="774B31EF" w14:textId="77777777" w:rsidR="005206ED" w:rsidRDefault="00161C3E">
      <w:pPr>
        <w:pStyle w:val="box456368"/>
        <w:numPr>
          <w:ilvl w:val="0"/>
          <w:numId w:val="15"/>
        </w:numPr>
        <w:spacing w:before="0" w:beforeAutospacing="0" w:after="0" w:afterAutospacing="0"/>
        <w:jc w:val="both"/>
        <w:textAlignment w:val="baseline"/>
        <w:rPr>
          <w:color w:val="231F20"/>
        </w:rPr>
      </w:pPr>
      <w:r>
        <w:rPr>
          <w:color w:val="231F20"/>
        </w:rPr>
        <w:t>osiguranje kontinuiteta izvršenja poslova</w:t>
      </w:r>
    </w:p>
    <w:p w14:paraId="76EC6587" w14:textId="77777777" w:rsidR="005206ED" w:rsidRDefault="00161C3E">
      <w:pPr>
        <w:pStyle w:val="box456368"/>
        <w:numPr>
          <w:ilvl w:val="0"/>
          <w:numId w:val="15"/>
        </w:numPr>
        <w:spacing w:before="0" w:beforeAutospacing="0" w:after="0" w:afterAutospacing="0"/>
        <w:jc w:val="both"/>
        <w:textAlignment w:val="baseline"/>
        <w:rPr>
          <w:color w:val="231F20"/>
        </w:rPr>
      </w:pPr>
      <w:r>
        <w:rPr>
          <w:color w:val="231F20"/>
        </w:rPr>
        <w:t>organizacijske i tehničke pretpostavke.</w:t>
      </w:r>
    </w:p>
    <w:p w14:paraId="47B0C78F" w14:textId="77777777" w:rsidR="009961BE" w:rsidRDefault="009961BE" w:rsidP="009961BE">
      <w:pPr>
        <w:pStyle w:val="box456368"/>
        <w:spacing w:before="0" w:beforeAutospacing="0" w:after="0" w:afterAutospacing="0"/>
        <w:ind w:left="720"/>
        <w:jc w:val="both"/>
        <w:textAlignment w:val="baseline"/>
        <w:rPr>
          <w:color w:val="231F20"/>
        </w:rPr>
      </w:pPr>
    </w:p>
    <w:p w14:paraId="222BCBD8" w14:textId="601B9986" w:rsidR="005206ED" w:rsidRDefault="00161C3E">
      <w:pPr>
        <w:pStyle w:val="box456368"/>
        <w:spacing w:before="0" w:beforeAutospacing="0" w:after="0" w:afterAutospacing="0"/>
        <w:ind w:firstLine="709"/>
        <w:jc w:val="both"/>
        <w:textAlignment w:val="baseline"/>
      </w:pPr>
      <w:r>
        <w:rPr>
          <w:color w:val="231F20"/>
        </w:rPr>
        <w:t xml:space="preserve">(4) Ministar imenuje povjerenstvo koje na temelju kriterija iz stavka 3. ovoga članka utvrđuje postojanje pretpostavki za akreditaciju regionalnih koordinatora i dostavlja Ministarstvu obrazloženu procjenu sposobnosti regionalnih koordinatora za učinkovito obavljanje poslova iz </w:t>
      </w:r>
      <w:r>
        <w:t>članka 33.</w:t>
      </w:r>
      <w:r w:rsidR="00A966CB">
        <w:t xml:space="preserve"> stavaka 1. i 2.</w:t>
      </w:r>
      <w:r>
        <w:t xml:space="preserve"> ovoga Zakona.</w:t>
      </w:r>
    </w:p>
    <w:p w14:paraId="0537F13E" w14:textId="77777777" w:rsidR="005206ED" w:rsidRDefault="005206ED">
      <w:pPr>
        <w:pStyle w:val="box456368"/>
        <w:spacing w:before="0" w:beforeAutospacing="0" w:after="0" w:afterAutospacing="0"/>
        <w:ind w:firstLine="426"/>
        <w:jc w:val="both"/>
        <w:textAlignment w:val="baseline"/>
      </w:pPr>
    </w:p>
    <w:p w14:paraId="4E2E8DD9" w14:textId="77777777" w:rsidR="005206ED" w:rsidRDefault="00161C3E">
      <w:pPr>
        <w:pStyle w:val="box456368"/>
        <w:spacing w:before="0" w:beforeAutospacing="0" w:after="0" w:afterAutospacing="0"/>
        <w:ind w:firstLine="709"/>
        <w:jc w:val="both"/>
        <w:textAlignment w:val="baseline"/>
      </w:pPr>
      <w:r>
        <w:t xml:space="preserve">(5) Ministarstvo u roku od 60 dana od dana dostave procjene iz stavka 4. ovoga članka donosi odluku o statusu regionalnoga koordinatora. </w:t>
      </w:r>
    </w:p>
    <w:p w14:paraId="6B048BC1" w14:textId="77777777" w:rsidR="005206ED" w:rsidRDefault="005206ED">
      <w:pPr>
        <w:pStyle w:val="box456368"/>
        <w:spacing w:before="0" w:beforeAutospacing="0" w:after="0" w:afterAutospacing="0"/>
        <w:ind w:firstLine="426"/>
        <w:jc w:val="both"/>
        <w:textAlignment w:val="baseline"/>
      </w:pPr>
    </w:p>
    <w:p w14:paraId="287267B9" w14:textId="77777777" w:rsidR="005206ED" w:rsidRDefault="00161C3E">
      <w:pPr>
        <w:pStyle w:val="box456368"/>
        <w:spacing w:before="0" w:beforeAutospacing="0" w:after="0" w:afterAutospacing="0"/>
        <w:ind w:firstLine="709"/>
        <w:jc w:val="both"/>
        <w:textAlignment w:val="baseline"/>
      </w:pPr>
      <w:r>
        <w:t>(6) Odluka iz stavka 5. ovoga članka o statusu regionalnoga koordinatora nije upravni akt.</w:t>
      </w:r>
    </w:p>
    <w:p w14:paraId="4801DA61" w14:textId="77777777" w:rsidR="005206ED" w:rsidRDefault="005206ED">
      <w:pPr>
        <w:pStyle w:val="box456368"/>
        <w:spacing w:before="0" w:beforeAutospacing="0" w:after="0" w:afterAutospacing="0"/>
        <w:ind w:firstLine="426"/>
        <w:jc w:val="both"/>
        <w:textAlignment w:val="baseline"/>
      </w:pPr>
    </w:p>
    <w:p w14:paraId="0A23A198" w14:textId="77777777" w:rsidR="005206ED" w:rsidRDefault="00161C3E">
      <w:pPr>
        <w:pStyle w:val="box456368"/>
        <w:spacing w:before="0" w:beforeAutospacing="0" w:after="0" w:afterAutospacing="0"/>
        <w:ind w:firstLine="709"/>
        <w:jc w:val="both"/>
        <w:textAlignment w:val="baseline"/>
      </w:pPr>
      <w:r>
        <w:t xml:space="preserve">(7) Odluka iz stavka 5. ovoga članka donosi se za </w:t>
      </w:r>
      <w:bookmarkStart w:id="98" w:name="_Hlk84416745"/>
      <w:r>
        <w:t>razdoblje koje odgovara trajanju višegodišnjeg financijskog okvira Europske unije.</w:t>
      </w:r>
    </w:p>
    <w:bookmarkEnd w:id="98"/>
    <w:p w14:paraId="13FAFC58" w14:textId="77777777" w:rsidR="005206ED" w:rsidRDefault="005206ED">
      <w:pPr>
        <w:pStyle w:val="box456368"/>
        <w:spacing w:before="0" w:beforeAutospacing="0" w:after="0" w:afterAutospacing="0"/>
        <w:ind w:firstLine="426"/>
        <w:jc w:val="both"/>
        <w:textAlignment w:val="baseline"/>
      </w:pPr>
    </w:p>
    <w:p w14:paraId="1EAF7152" w14:textId="77777777" w:rsidR="005206ED" w:rsidRDefault="00161C3E">
      <w:pPr>
        <w:pStyle w:val="box456368"/>
        <w:spacing w:before="0" w:beforeAutospacing="0" w:after="0" w:afterAutospacing="0"/>
        <w:ind w:firstLine="709"/>
        <w:jc w:val="both"/>
        <w:textAlignment w:val="baseline"/>
      </w:pPr>
      <w:r>
        <w:t>(8) Postupak akreditacije ne može se ponovno pokrenuti prije isteka roka od godinu dana računajući od dana donošenja odluke iz stavka 5. ovoga članka.</w:t>
      </w:r>
    </w:p>
    <w:p w14:paraId="4B9B16DA" w14:textId="77777777" w:rsidR="005206ED" w:rsidRDefault="005206ED">
      <w:pPr>
        <w:pStyle w:val="box456368"/>
        <w:spacing w:before="0" w:beforeAutospacing="0" w:after="0" w:afterAutospacing="0"/>
        <w:ind w:firstLine="426"/>
        <w:jc w:val="both"/>
        <w:textAlignment w:val="baseline"/>
      </w:pPr>
    </w:p>
    <w:p w14:paraId="17C88EA7" w14:textId="2C6B9ABA" w:rsidR="005206ED" w:rsidRDefault="00161C3E">
      <w:pPr>
        <w:pStyle w:val="box456368"/>
        <w:spacing w:before="0" w:beforeAutospacing="0" w:after="0" w:afterAutospacing="0"/>
        <w:ind w:firstLine="709"/>
        <w:jc w:val="both"/>
        <w:textAlignment w:val="baseline"/>
      </w:pPr>
      <w:r>
        <w:t xml:space="preserve">(9) U slučaju izmjena okolnosti na temelju kojih je donesena odluka iz stavka 5. ovoga članka koje bi značajno utjecale na izvršavanje poslova iz članka 33. </w:t>
      </w:r>
      <w:r w:rsidR="00A966CB">
        <w:t xml:space="preserve">stavaka 1. i 2. </w:t>
      </w:r>
      <w:r>
        <w:t>ovoga Zakona, Ministarstvo može prilagoditi ili obustaviti tehničku i financijsku podršku iz članka 32. stavka 5. ovoga Zakona.</w:t>
      </w:r>
    </w:p>
    <w:p w14:paraId="04154DE6" w14:textId="77777777" w:rsidR="005206ED" w:rsidRDefault="005206ED">
      <w:pPr>
        <w:pStyle w:val="box456368"/>
        <w:spacing w:before="0" w:beforeAutospacing="0" w:after="0" w:afterAutospacing="0"/>
        <w:ind w:firstLine="426"/>
        <w:jc w:val="both"/>
        <w:textAlignment w:val="baseline"/>
      </w:pPr>
    </w:p>
    <w:p w14:paraId="405A30FE" w14:textId="495EEDB7" w:rsidR="005206ED" w:rsidRDefault="00161C3E" w:rsidP="00022D62">
      <w:pPr>
        <w:pStyle w:val="t-9-8"/>
        <w:spacing w:before="0" w:beforeAutospacing="0" w:after="0" w:afterAutospacing="0"/>
        <w:ind w:firstLine="709"/>
        <w:jc w:val="both"/>
      </w:pPr>
      <w:bookmarkStart w:id="99" w:name="_Hlk188966559"/>
      <w:r>
        <w:t xml:space="preserve">(10) </w:t>
      </w:r>
      <w:r w:rsidR="001E171C">
        <w:t>P</w:t>
      </w:r>
      <w:r>
        <w:t>itanja vezana uz akreditaciju regionalnih koordinatora i kriterije akreditacije, sastav i način rada povjerenstva iz stavka 4. ovoga članka</w:t>
      </w:r>
      <w:bookmarkEnd w:id="97"/>
      <w:r>
        <w:t>, pružanje tehničke i financijske podrške te druga pitanja u vezi s obavljanjem poslova za Ministarstvo propisuje ministar pravilnikom.</w:t>
      </w:r>
    </w:p>
    <w:bookmarkEnd w:id="99"/>
    <w:p w14:paraId="5F166234" w14:textId="77777777" w:rsidR="005206ED" w:rsidRPr="001A658E" w:rsidRDefault="005206ED" w:rsidP="00022D62">
      <w:pPr>
        <w:pStyle w:val="NoSpacing"/>
      </w:pPr>
    </w:p>
    <w:p w14:paraId="1145CA14" w14:textId="77777777" w:rsidR="00191EAF" w:rsidRPr="001A658E" w:rsidRDefault="00191EAF" w:rsidP="00022D62">
      <w:pPr>
        <w:pStyle w:val="NoSpacing"/>
      </w:pPr>
    </w:p>
    <w:p w14:paraId="78C24E3D" w14:textId="77777777" w:rsidR="005206ED" w:rsidRDefault="00161C3E">
      <w:pPr>
        <w:pStyle w:val="t-10-9-kurz-s"/>
        <w:spacing w:beforeLines="30" w:before="72" w:beforeAutospacing="0" w:afterLines="30" w:after="72" w:afterAutospacing="0"/>
        <w:jc w:val="center"/>
        <w:rPr>
          <w:iCs/>
          <w:color w:val="000000"/>
        </w:rPr>
      </w:pPr>
      <w:r>
        <w:rPr>
          <w:iCs/>
          <w:color w:val="000000"/>
        </w:rPr>
        <w:lastRenderedPageBreak/>
        <w:t>Partnersko vijeće za područje županije</w:t>
      </w:r>
    </w:p>
    <w:p w14:paraId="514062D6" w14:textId="77777777" w:rsidR="005206ED" w:rsidRPr="00A40FFB" w:rsidRDefault="00161C3E">
      <w:pPr>
        <w:pStyle w:val="clanak-"/>
        <w:spacing w:beforeLines="30" w:before="72" w:beforeAutospacing="0" w:afterLines="30" w:after="72" w:afterAutospacing="0"/>
        <w:jc w:val="center"/>
        <w:rPr>
          <w:b/>
          <w:color w:val="000000"/>
        </w:rPr>
      </w:pPr>
      <w:r w:rsidRPr="00A40FFB">
        <w:rPr>
          <w:b/>
          <w:color w:val="000000"/>
        </w:rPr>
        <w:t>Članak 35.</w:t>
      </w:r>
    </w:p>
    <w:p w14:paraId="2E1C7C24" w14:textId="77777777" w:rsidR="005206ED" w:rsidRDefault="005206ED" w:rsidP="00D366E9">
      <w:pPr>
        <w:pStyle w:val="NoSpacing"/>
      </w:pPr>
    </w:p>
    <w:p w14:paraId="15D34719" w14:textId="2D3837A4" w:rsidR="005206ED" w:rsidRDefault="00161C3E">
      <w:pPr>
        <w:pStyle w:val="t-9-8"/>
        <w:spacing w:before="0" w:beforeAutospacing="0" w:after="0" w:afterAutospacing="0"/>
        <w:ind w:firstLine="709"/>
        <w:jc w:val="both"/>
        <w:rPr>
          <w:color w:val="000000"/>
        </w:rPr>
      </w:pPr>
      <w:r>
        <w:rPr>
          <w:color w:val="000000"/>
        </w:rPr>
        <w:t xml:space="preserve">(1) </w:t>
      </w:r>
      <w:r w:rsidR="00D547C0">
        <w:rPr>
          <w:color w:val="000000"/>
        </w:rPr>
        <w:t xml:space="preserve">Izvršno tijelo jedinice područne (regionalne) samouprave </w:t>
      </w:r>
      <w:r>
        <w:rPr>
          <w:color w:val="000000"/>
        </w:rPr>
        <w:t>odlukom osniva partnersko vijeće za područje županije (dalje u tekstu: županijsko partnerstvo).</w:t>
      </w:r>
    </w:p>
    <w:p w14:paraId="655B51A3" w14:textId="77777777" w:rsidR="005206ED" w:rsidRDefault="005206ED">
      <w:pPr>
        <w:pStyle w:val="t-9-8"/>
        <w:spacing w:before="0" w:beforeAutospacing="0" w:after="0" w:afterAutospacing="0"/>
        <w:ind w:firstLine="426"/>
        <w:jc w:val="both"/>
        <w:rPr>
          <w:color w:val="000000"/>
        </w:rPr>
      </w:pPr>
    </w:p>
    <w:p w14:paraId="7B57C5F5" w14:textId="77777777" w:rsidR="005206ED" w:rsidRDefault="00161C3E">
      <w:pPr>
        <w:pStyle w:val="t-9-8"/>
        <w:spacing w:before="0" w:beforeAutospacing="0" w:after="0" w:afterAutospacing="0"/>
        <w:ind w:firstLine="709"/>
        <w:jc w:val="both"/>
        <w:rPr>
          <w:color w:val="000000"/>
        </w:rPr>
      </w:pPr>
      <w:r>
        <w:rPr>
          <w:color w:val="000000"/>
        </w:rPr>
        <w:t>(2) Županijsko partnerstvo osniva se radi sudjelovanja u donošenju plana razvoja županije, utvrđivanja prioriteta razvoja na svom području, predlaganja strateških projekata važnih za razvoj jedinica područne (regionalne) samouprave te njihove provedbe i praćenja.</w:t>
      </w:r>
    </w:p>
    <w:p w14:paraId="71524FD9" w14:textId="77777777" w:rsidR="005206ED" w:rsidRDefault="005206ED">
      <w:pPr>
        <w:pStyle w:val="t-9-8"/>
        <w:spacing w:before="0" w:beforeAutospacing="0" w:after="0" w:afterAutospacing="0"/>
        <w:ind w:firstLine="426"/>
        <w:jc w:val="both"/>
        <w:rPr>
          <w:color w:val="000000"/>
        </w:rPr>
      </w:pPr>
    </w:p>
    <w:p w14:paraId="7DCE1DCE" w14:textId="77777777" w:rsidR="005206ED" w:rsidRDefault="00161C3E">
      <w:pPr>
        <w:pStyle w:val="t-9-8"/>
        <w:spacing w:before="0" w:beforeAutospacing="0" w:after="0" w:afterAutospacing="0"/>
        <w:ind w:firstLine="709"/>
        <w:jc w:val="both"/>
        <w:rPr>
          <w:color w:val="000000"/>
        </w:rPr>
      </w:pPr>
      <w:r>
        <w:rPr>
          <w:color w:val="000000"/>
        </w:rPr>
        <w:t>(3) Županijsko partnerstvo djeluje sukladno načelu partnerstva i suradnje, vodeći računa o zastupljenosti različitih dionika razvoja s područja jedinice područne (regionalne) samouprave i zastupljenosti interesa većine stanovništva u jedinici područne (regionalne) samouprave.</w:t>
      </w:r>
    </w:p>
    <w:p w14:paraId="675A7047" w14:textId="77777777" w:rsidR="005206ED" w:rsidRDefault="005206ED">
      <w:pPr>
        <w:pStyle w:val="t-9-8"/>
        <w:spacing w:before="0" w:beforeAutospacing="0" w:after="0" w:afterAutospacing="0"/>
        <w:ind w:firstLine="426"/>
        <w:jc w:val="both"/>
        <w:rPr>
          <w:color w:val="000000"/>
        </w:rPr>
      </w:pPr>
    </w:p>
    <w:p w14:paraId="13924B28" w14:textId="211B6789" w:rsidR="005206ED" w:rsidRDefault="00161C3E">
      <w:pPr>
        <w:pStyle w:val="t-9-8"/>
        <w:spacing w:before="0" w:beforeAutospacing="0" w:after="0" w:afterAutospacing="0"/>
        <w:ind w:firstLine="709"/>
        <w:jc w:val="both"/>
        <w:rPr>
          <w:color w:val="000000" w:themeColor="text1"/>
        </w:rPr>
      </w:pPr>
      <w:r>
        <w:rPr>
          <w:color w:val="000000" w:themeColor="text1"/>
        </w:rPr>
        <w:t>(4) Veliki gradovi određeni zakonom  kojim se uređuje lokalna i područna (regionalna) samouprava  i gradovi sjedišta županija imaju svoje predstavnike u županijskom partnerstvu.</w:t>
      </w:r>
    </w:p>
    <w:p w14:paraId="2BE08A7F" w14:textId="77777777" w:rsidR="006A5CC9" w:rsidRDefault="006A5CC9">
      <w:pPr>
        <w:pStyle w:val="t-9-8"/>
        <w:spacing w:before="0" w:beforeAutospacing="0" w:after="0" w:afterAutospacing="0"/>
        <w:ind w:firstLine="709"/>
        <w:jc w:val="both"/>
        <w:rPr>
          <w:color w:val="000000" w:themeColor="text1"/>
        </w:rPr>
      </w:pPr>
    </w:p>
    <w:p w14:paraId="0D87F3FE" w14:textId="77777777" w:rsidR="005206ED" w:rsidRDefault="00161C3E">
      <w:pPr>
        <w:pStyle w:val="t-9-8"/>
        <w:spacing w:before="0" w:beforeAutospacing="0" w:after="0" w:afterAutospacing="0"/>
        <w:ind w:firstLine="709"/>
        <w:jc w:val="both"/>
        <w:rPr>
          <w:color w:val="000000"/>
        </w:rPr>
      </w:pPr>
      <w:r>
        <w:rPr>
          <w:color w:val="000000"/>
        </w:rPr>
        <w:t>(5) Administrativne i stručne poslove za potrebe rada županijskoga partnerstva obavlja regionalni koordinator za jedinicu područne (regionalne) samouprave.</w:t>
      </w:r>
    </w:p>
    <w:p w14:paraId="33A81FBB" w14:textId="77777777" w:rsidR="005206ED" w:rsidRDefault="005206ED">
      <w:pPr>
        <w:pStyle w:val="t-9-8"/>
        <w:spacing w:before="0" w:beforeAutospacing="0" w:after="0" w:afterAutospacing="0"/>
        <w:ind w:firstLine="284"/>
        <w:jc w:val="both"/>
        <w:rPr>
          <w:color w:val="000000"/>
        </w:rPr>
      </w:pPr>
    </w:p>
    <w:p w14:paraId="18932A21" w14:textId="77777777" w:rsidR="005206ED" w:rsidRDefault="005206ED">
      <w:pPr>
        <w:pStyle w:val="t-9-8"/>
        <w:spacing w:before="0" w:beforeAutospacing="0" w:after="0" w:afterAutospacing="0"/>
        <w:ind w:firstLine="709"/>
        <w:jc w:val="both"/>
        <w:rPr>
          <w:color w:val="000000"/>
        </w:rPr>
      </w:pPr>
      <w:bookmarkStart w:id="100" w:name="_Hlk188966602"/>
    </w:p>
    <w:p w14:paraId="60C3E4C4" w14:textId="77777777" w:rsidR="005206ED" w:rsidRDefault="005206ED">
      <w:pPr>
        <w:pStyle w:val="t-9-8"/>
        <w:spacing w:before="0" w:beforeAutospacing="0" w:after="0" w:afterAutospacing="0"/>
        <w:ind w:firstLine="709"/>
        <w:jc w:val="both"/>
        <w:rPr>
          <w:color w:val="000000"/>
        </w:rPr>
      </w:pPr>
    </w:p>
    <w:p w14:paraId="0D264A3B" w14:textId="77777777" w:rsidR="00D366E9" w:rsidRDefault="00D366E9">
      <w:pPr>
        <w:pStyle w:val="t-9-8"/>
        <w:spacing w:before="0" w:beforeAutospacing="0" w:after="0" w:afterAutospacing="0"/>
        <w:ind w:firstLine="709"/>
        <w:jc w:val="both"/>
        <w:rPr>
          <w:color w:val="000000"/>
        </w:rPr>
      </w:pPr>
    </w:p>
    <w:p w14:paraId="562C168F" w14:textId="77777777" w:rsidR="005206ED" w:rsidRDefault="00161C3E">
      <w:pPr>
        <w:pStyle w:val="Heading4"/>
        <w:spacing w:before="0" w:line="240" w:lineRule="auto"/>
        <w:rPr>
          <w:szCs w:val="24"/>
        </w:rPr>
      </w:pPr>
      <w:bookmarkStart w:id="101" w:name="_Toc534008582"/>
      <w:bookmarkEnd w:id="100"/>
      <w:r>
        <w:rPr>
          <w:szCs w:val="24"/>
        </w:rPr>
        <w:t xml:space="preserve">Glava III.   </w:t>
      </w:r>
    </w:p>
    <w:p w14:paraId="746A403E" w14:textId="77777777" w:rsidR="005206ED" w:rsidRDefault="00161C3E">
      <w:pPr>
        <w:pStyle w:val="Heading4"/>
        <w:spacing w:before="0" w:line="240" w:lineRule="auto"/>
        <w:rPr>
          <w:szCs w:val="24"/>
        </w:rPr>
      </w:pPr>
      <w:r>
        <w:rPr>
          <w:szCs w:val="24"/>
        </w:rPr>
        <w:t>RAZINA LOKALNE SAMOUPRAVE</w:t>
      </w:r>
      <w:bookmarkEnd w:id="101"/>
    </w:p>
    <w:p w14:paraId="2B2F71A0" w14:textId="77777777" w:rsidR="005206ED" w:rsidRDefault="005206ED">
      <w:pPr>
        <w:pStyle w:val="t-10-9-kurz-s"/>
        <w:spacing w:beforeLines="30" w:before="72" w:beforeAutospacing="0" w:afterLines="30" w:after="72" w:afterAutospacing="0"/>
        <w:jc w:val="center"/>
        <w:rPr>
          <w:iCs/>
          <w:color w:val="000000"/>
        </w:rPr>
      </w:pPr>
    </w:p>
    <w:p w14:paraId="5626DE91" w14:textId="77777777" w:rsidR="005206ED" w:rsidRDefault="00161C3E">
      <w:pPr>
        <w:pStyle w:val="t-10-9-kurz-s"/>
        <w:spacing w:beforeLines="30" w:before="72" w:beforeAutospacing="0" w:afterLines="30" w:after="72" w:afterAutospacing="0"/>
        <w:jc w:val="center"/>
        <w:rPr>
          <w:iCs/>
          <w:color w:val="000000"/>
        </w:rPr>
      </w:pPr>
      <w:r>
        <w:rPr>
          <w:iCs/>
          <w:color w:val="000000"/>
        </w:rPr>
        <w:t xml:space="preserve">Koordinacija i poticanje razvoja na razini jedinice lokalne samouprave </w:t>
      </w:r>
    </w:p>
    <w:p w14:paraId="2C35398B" w14:textId="77777777" w:rsidR="005206ED" w:rsidRPr="00A40FFB" w:rsidRDefault="00161C3E">
      <w:pPr>
        <w:pStyle w:val="clanak-"/>
        <w:spacing w:beforeLines="30" w:before="72" w:beforeAutospacing="0" w:afterLines="30" w:after="72" w:afterAutospacing="0"/>
        <w:jc w:val="center"/>
        <w:rPr>
          <w:b/>
          <w:color w:val="000000"/>
        </w:rPr>
      </w:pPr>
      <w:r w:rsidRPr="00A40FFB">
        <w:rPr>
          <w:b/>
          <w:color w:val="000000"/>
        </w:rPr>
        <w:t>Članak 36.</w:t>
      </w:r>
    </w:p>
    <w:p w14:paraId="10ED4D4F" w14:textId="77777777" w:rsidR="005206ED" w:rsidRDefault="005206ED">
      <w:pPr>
        <w:pStyle w:val="clanak-"/>
        <w:spacing w:beforeLines="30" w:before="72" w:beforeAutospacing="0" w:afterLines="30" w:after="72" w:afterAutospacing="0"/>
        <w:jc w:val="center"/>
        <w:rPr>
          <w:color w:val="000000"/>
        </w:rPr>
      </w:pPr>
    </w:p>
    <w:p w14:paraId="7ABB91EF" w14:textId="77777777" w:rsidR="005206ED" w:rsidRDefault="00161C3E">
      <w:pPr>
        <w:pStyle w:val="t-9-8"/>
        <w:spacing w:before="0" w:beforeAutospacing="0" w:after="0" w:afterAutospacing="0"/>
        <w:ind w:firstLine="709"/>
        <w:jc w:val="both"/>
        <w:rPr>
          <w:color w:val="000000"/>
        </w:rPr>
      </w:pPr>
      <w:r>
        <w:rPr>
          <w:color w:val="000000"/>
        </w:rPr>
        <w:t xml:space="preserve">(1) </w:t>
      </w:r>
      <w:bookmarkStart w:id="102" w:name="_Hlk82007963"/>
      <w:r>
        <w:rPr>
          <w:color w:val="000000"/>
        </w:rPr>
        <w:t>U svrhu učinkovite koordinacije i poticanja lokalnoga razvoja jedna ili više jedinica lokalne samouprave mogu osnovati lokalne razvojne agencije kao javne ustanove ili trgovačka društva.</w:t>
      </w:r>
    </w:p>
    <w:p w14:paraId="08DA6D8C" w14:textId="77777777" w:rsidR="005206ED" w:rsidRDefault="005206ED">
      <w:pPr>
        <w:pStyle w:val="t-9-8"/>
        <w:spacing w:before="0" w:beforeAutospacing="0" w:after="0" w:afterAutospacing="0"/>
        <w:ind w:firstLine="284"/>
        <w:jc w:val="both"/>
        <w:rPr>
          <w:color w:val="000000"/>
        </w:rPr>
      </w:pPr>
    </w:p>
    <w:bookmarkEnd w:id="102"/>
    <w:p w14:paraId="3EA940BE" w14:textId="6BDC3C0C" w:rsidR="005206ED" w:rsidRDefault="00161C3E">
      <w:pPr>
        <w:pStyle w:val="t-9-8"/>
        <w:spacing w:before="0" w:beforeAutospacing="0" w:after="0" w:afterAutospacing="0"/>
        <w:ind w:firstLine="709"/>
        <w:jc w:val="both"/>
      </w:pPr>
      <w:r>
        <w:rPr>
          <w:color w:val="000000"/>
        </w:rPr>
        <w:t xml:space="preserve">(2) Jedinice lokalne samouprave koje na svom području imaju odabranu lokalnu akcijsku grupu (dalje u tekstu: LAG) ili </w:t>
      </w:r>
      <w:r>
        <w:t xml:space="preserve">lokalnu akcijsku grupu u ribarstvu </w:t>
      </w:r>
      <w:r>
        <w:rPr>
          <w:color w:val="000000"/>
        </w:rPr>
        <w:t xml:space="preserve">(dalje u tekstu: LAGUR) mogu koordinaciju i poticanje lokalnoga razvoja provoditi putem LAG-a ili LAGUR-a, </w:t>
      </w:r>
      <w:r>
        <w:rPr>
          <w:color w:val="000000" w:themeColor="text1"/>
        </w:rPr>
        <w:t xml:space="preserve">ako su LAG ili LAGUR registrirani za obavljanje poslova iz </w:t>
      </w:r>
      <w:r>
        <w:t>članka 37.</w:t>
      </w:r>
      <w:r w:rsidR="00BB693C">
        <w:t xml:space="preserve"> stavka 1.</w:t>
      </w:r>
      <w:r>
        <w:t xml:space="preserve"> ovoga Zakona.</w:t>
      </w:r>
    </w:p>
    <w:p w14:paraId="7E258B4B" w14:textId="77777777" w:rsidR="005206ED" w:rsidRDefault="005206ED">
      <w:pPr>
        <w:pStyle w:val="t-9-8"/>
        <w:spacing w:before="0" w:beforeAutospacing="0" w:after="0" w:afterAutospacing="0"/>
        <w:ind w:firstLine="426"/>
        <w:jc w:val="both"/>
      </w:pPr>
    </w:p>
    <w:p w14:paraId="015DA706" w14:textId="77777777" w:rsidR="005206ED" w:rsidRDefault="00161C3E">
      <w:pPr>
        <w:spacing w:after="0" w:line="240" w:lineRule="auto"/>
        <w:ind w:firstLine="709"/>
        <w:jc w:val="both"/>
        <w:rPr>
          <w:rFonts w:ascii="Times New Roman" w:eastAsia="Times New Roman" w:hAnsi="Times New Roman"/>
          <w:color w:val="000000" w:themeColor="text1"/>
          <w:sz w:val="24"/>
          <w:szCs w:val="24"/>
          <w:lang w:eastAsia="hr-HR"/>
        </w:rPr>
      </w:pPr>
      <w:r>
        <w:rPr>
          <w:rFonts w:ascii="Times New Roman" w:eastAsia="Times New Roman" w:hAnsi="Times New Roman"/>
          <w:color w:val="000000" w:themeColor="text1"/>
          <w:sz w:val="24"/>
          <w:szCs w:val="24"/>
          <w:lang w:eastAsia="hr-HR"/>
        </w:rPr>
        <w:lastRenderedPageBreak/>
        <w:t>(3) Izvršno tijelo jedinice lokalne samouprave određuje lokalnu razvojnu agenciju za obavljanje poslova lokalnoga koordinatora, u skladu s odredbama zakona kojim se uređuje sustav strateškoga planiranja i upravljanja razvojem Republike Hrvatske.</w:t>
      </w:r>
    </w:p>
    <w:p w14:paraId="38CAF677" w14:textId="77777777" w:rsidR="00296543" w:rsidRDefault="00296543">
      <w:pPr>
        <w:spacing w:after="0" w:line="240" w:lineRule="auto"/>
        <w:ind w:firstLine="709"/>
        <w:jc w:val="both"/>
        <w:rPr>
          <w:rFonts w:ascii="Times New Roman" w:eastAsia="Times New Roman" w:hAnsi="Times New Roman"/>
          <w:color w:val="000000" w:themeColor="text1"/>
          <w:sz w:val="24"/>
          <w:szCs w:val="24"/>
          <w:lang w:eastAsia="hr-HR"/>
        </w:rPr>
      </w:pPr>
    </w:p>
    <w:p w14:paraId="4A0E5360" w14:textId="77777777" w:rsidR="00296543" w:rsidRPr="00296543" w:rsidRDefault="00296543" w:rsidP="00296543">
      <w:pPr>
        <w:spacing w:after="0" w:line="240" w:lineRule="auto"/>
        <w:ind w:firstLine="709"/>
        <w:jc w:val="both"/>
        <w:rPr>
          <w:rFonts w:ascii="Times New Roman" w:eastAsia="Times New Roman" w:hAnsi="Times New Roman"/>
          <w:color w:val="000000" w:themeColor="text1"/>
          <w:sz w:val="24"/>
          <w:szCs w:val="24"/>
          <w:lang w:eastAsia="hr-HR"/>
        </w:rPr>
      </w:pPr>
      <w:r>
        <w:rPr>
          <w:rFonts w:ascii="Times New Roman" w:eastAsia="Times New Roman" w:hAnsi="Times New Roman"/>
          <w:color w:val="000000" w:themeColor="text1"/>
          <w:sz w:val="24"/>
          <w:szCs w:val="24"/>
          <w:lang w:eastAsia="hr-HR"/>
        </w:rPr>
        <w:t xml:space="preserve">(4) </w:t>
      </w:r>
      <w:bookmarkStart w:id="103" w:name="_Hlk221711617"/>
      <w:r w:rsidRPr="00296543">
        <w:rPr>
          <w:rFonts w:ascii="Times New Roman" w:eastAsia="Times New Roman" w:hAnsi="Times New Roman"/>
          <w:color w:val="000000" w:themeColor="text1"/>
          <w:sz w:val="24"/>
          <w:szCs w:val="24"/>
          <w:lang w:eastAsia="hr-HR"/>
        </w:rPr>
        <w:t xml:space="preserve">Ravnatelji </w:t>
      </w:r>
      <w:r>
        <w:rPr>
          <w:rFonts w:ascii="Times New Roman" w:eastAsia="Times New Roman" w:hAnsi="Times New Roman"/>
          <w:color w:val="000000" w:themeColor="text1"/>
          <w:sz w:val="24"/>
          <w:szCs w:val="24"/>
          <w:lang w:eastAsia="hr-HR"/>
        </w:rPr>
        <w:t>lokalnih razvojnih agencija iz stavka 1. ovoga članka</w:t>
      </w:r>
      <w:r w:rsidRPr="00296543">
        <w:rPr>
          <w:rFonts w:ascii="Times New Roman" w:eastAsia="Times New Roman" w:hAnsi="Times New Roman"/>
          <w:color w:val="000000" w:themeColor="text1"/>
          <w:sz w:val="24"/>
          <w:szCs w:val="24"/>
          <w:lang w:eastAsia="hr-HR"/>
        </w:rPr>
        <w:t xml:space="preserve"> imaju pravo na plaću te ostala materijalna i druga prava iz radnog odnosa koje osigurava osnivač u skladu s općim aktima javne ustanove</w:t>
      </w:r>
      <w:r>
        <w:rPr>
          <w:rFonts w:ascii="Times New Roman" w:eastAsia="Times New Roman" w:hAnsi="Times New Roman"/>
          <w:color w:val="000000" w:themeColor="text1"/>
          <w:sz w:val="24"/>
          <w:szCs w:val="24"/>
          <w:lang w:eastAsia="hr-HR"/>
        </w:rPr>
        <w:t xml:space="preserve"> ili trgovačkog društva</w:t>
      </w:r>
      <w:r w:rsidRPr="00296543">
        <w:rPr>
          <w:rFonts w:ascii="Times New Roman" w:eastAsia="Times New Roman" w:hAnsi="Times New Roman"/>
          <w:color w:val="000000" w:themeColor="text1"/>
          <w:sz w:val="24"/>
          <w:szCs w:val="24"/>
          <w:lang w:eastAsia="hr-HR"/>
        </w:rPr>
        <w:t>.</w:t>
      </w:r>
    </w:p>
    <w:bookmarkEnd w:id="103"/>
    <w:p w14:paraId="22A16105" w14:textId="77777777" w:rsidR="00296543" w:rsidRPr="00296543" w:rsidRDefault="00296543" w:rsidP="00296543">
      <w:pPr>
        <w:spacing w:after="0" w:line="240" w:lineRule="auto"/>
        <w:ind w:firstLine="709"/>
        <w:jc w:val="both"/>
        <w:rPr>
          <w:rFonts w:ascii="Times New Roman" w:eastAsia="Times New Roman" w:hAnsi="Times New Roman"/>
          <w:color w:val="000000" w:themeColor="text1"/>
          <w:sz w:val="24"/>
          <w:szCs w:val="24"/>
          <w:lang w:eastAsia="hr-HR"/>
        </w:rPr>
      </w:pPr>
    </w:p>
    <w:p w14:paraId="2413B9CF" w14:textId="77777777" w:rsidR="00296543" w:rsidRDefault="00296543" w:rsidP="00296543">
      <w:pPr>
        <w:spacing w:after="0" w:line="240" w:lineRule="auto"/>
        <w:ind w:firstLine="709"/>
        <w:jc w:val="both"/>
        <w:rPr>
          <w:rFonts w:ascii="Times New Roman" w:eastAsia="Times New Roman" w:hAnsi="Times New Roman"/>
          <w:color w:val="000000" w:themeColor="text1"/>
          <w:sz w:val="24"/>
          <w:szCs w:val="24"/>
          <w:lang w:eastAsia="hr-HR"/>
        </w:rPr>
      </w:pPr>
      <w:r w:rsidRPr="00296543">
        <w:rPr>
          <w:rFonts w:ascii="Times New Roman" w:eastAsia="Times New Roman" w:hAnsi="Times New Roman"/>
          <w:color w:val="000000" w:themeColor="text1"/>
          <w:sz w:val="24"/>
          <w:szCs w:val="24"/>
          <w:lang w:eastAsia="hr-HR"/>
        </w:rPr>
        <w:t>(</w:t>
      </w:r>
      <w:r>
        <w:rPr>
          <w:rFonts w:ascii="Times New Roman" w:eastAsia="Times New Roman" w:hAnsi="Times New Roman"/>
          <w:color w:val="000000" w:themeColor="text1"/>
          <w:sz w:val="24"/>
          <w:szCs w:val="24"/>
          <w:lang w:eastAsia="hr-HR"/>
        </w:rPr>
        <w:t>5</w:t>
      </w:r>
      <w:r w:rsidRPr="00296543">
        <w:rPr>
          <w:rFonts w:ascii="Times New Roman" w:eastAsia="Times New Roman" w:hAnsi="Times New Roman"/>
          <w:color w:val="000000" w:themeColor="text1"/>
          <w:sz w:val="24"/>
          <w:szCs w:val="24"/>
          <w:lang w:eastAsia="hr-HR"/>
        </w:rPr>
        <w:t xml:space="preserve">) Na prava i obveze ravnatelja </w:t>
      </w:r>
      <w:r>
        <w:rPr>
          <w:rFonts w:ascii="Times New Roman" w:eastAsia="Times New Roman" w:hAnsi="Times New Roman"/>
          <w:color w:val="000000" w:themeColor="text1"/>
          <w:sz w:val="24"/>
          <w:szCs w:val="24"/>
          <w:lang w:eastAsia="hr-HR"/>
        </w:rPr>
        <w:t xml:space="preserve">lokalnih razvojnih agencija iz stavka 1. ovoga članka </w:t>
      </w:r>
      <w:r w:rsidRPr="00296543">
        <w:rPr>
          <w:rFonts w:ascii="Times New Roman" w:eastAsia="Times New Roman" w:hAnsi="Times New Roman"/>
          <w:color w:val="000000" w:themeColor="text1"/>
          <w:sz w:val="24"/>
          <w:szCs w:val="24"/>
          <w:lang w:eastAsia="hr-HR"/>
        </w:rPr>
        <w:t xml:space="preserve"> koje nisu utvrđene ovim Zakonom ili općim aktima javne ustanove</w:t>
      </w:r>
      <w:r>
        <w:rPr>
          <w:rFonts w:ascii="Times New Roman" w:eastAsia="Times New Roman" w:hAnsi="Times New Roman"/>
          <w:color w:val="000000" w:themeColor="text1"/>
          <w:sz w:val="24"/>
          <w:szCs w:val="24"/>
          <w:lang w:eastAsia="hr-HR"/>
        </w:rPr>
        <w:t xml:space="preserve"> ili trgovačkog društva</w:t>
      </w:r>
      <w:r w:rsidRPr="00296543">
        <w:rPr>
          <w:rFonts w:ascii="Times New Roman" w:eastAsia="Times New Roman" w:hAnsi="Times New Roman"/>
          <w:color w:val="000000" w:themeColor="text1"/>
          <w:sz w:val="24"/>
          <w:szCs w:val="24"/>
          <w:lang w:eastAsia="hr-HR"/>
        </w:rPr>
        <w:t xml:space="preserve"> primjenjuje se zakon kojim se uređuje sprječavanje sukoba interesa</w:t>
      </w:r>
      <w:r>
        <w:rPr>
          <w:rFonts w:ascii="Times New Roman" w:eastAsia="Times New Roman" w:hAnsi="Times New Roman"/>
          <w:color w:val="000000" w:themeColor="text1"/>
          <w:sz w:val="24"/>
          <w:szCs w:val="24"/>
          <w:lang w:eastAsia="hr-HR"/>
        </w:rPr>
        <w:t>.</w:t>
      </w:r>
    </w:p>
    <w:p w14:paraId="23CC0E7F" w14:textId="77777777" w:rsidR="00296543" w:rsidRDefault="00296543" w:rsidP="00296543">
      <w:pPr>
        <w:pStyle w:val="t-10-9-kurz-s"/>
        <w:spacing w:before="0" w:beforeAutospacing="0" w:after="0" w:afterAutospacing="0"/>
        <w:rPr>
          <w:iCs/>
          <w:color w:val="000000"/>
        </w:rPr>
      </w:pPr>
    </w:p>
    <w:p w14:paraId="746A6FAF" w14:textId="77777777" w:rsidR="00EF2183" w:rsidRDefault="00EF2183">
      <w:pPr>
        <w:pStyle w:val="t-10-9-kurz-s"/>
        <w:spacing w:before="0" w:beforeAutospacing="0" w:after="0" w:afterAutospacing="0"/>
        <w:rPr>
          <w:iCs/>
          <w:color w:val="000000"/>
        </w:rPr>
      </w:pPr>
    </w:p>
    <w:p w14:paraId="0E099D40" w14:textId="77777777" w:rsidR="005206ED" w:rsidRDefault="00161C3E">
      <w:pPr>
        <w:pStyle w:val="t-10-9-kurz-s"/>
        <w:spacing w:beforeLines="30" w:before="72" w:beforeAutospacing="0" w:afterLines="30" w:after="72" w:afterAutospacing="0"/>
        <w:jc w:val="center"/>
        <w:rPr>
          <w:iCs/>
          <w:color w:val="000000"/>
        </w:rPr>
      </w:pPr>
      <w:r>
        <w:rPr>
          <w:iCs/>
          <w:color w:val="000000"/>
        </w:rPr>
        <w:t>Poslovi lokalnih razvojnih agencija i lokalnih koordinatora</w:t>
      </w:r>
    </w:p>
    <w:p w14:paraId="21E24771" w14:textId="77777777" w:rsidR="005206ED" w:rsidRPr="00A40FFB" w:rsidRDefault="00161C3E">
      <w:pPr>
        <w:pStyle w:val="clanak-"/>
        <w:spacing w:beforeLines="30" w:before="72" w:beforeAutospacing="0" w:afterLines="30" w:after="72" w:afterAutospacing="0"/>
        <w:jc w:val="center"/>
        <w:rPr>
          <w:b/>
          <w:color w:val="000000"/>
        </w:rPr>
      </w:pPr>
      <w:r w:rsidRPr="00A40FFB">
        <w:rPr>
          <w:b/>
          <w:color w:val="000000"/>
        </w:rPr>
        <w:t>Članak 37.</w:t>
      </w:r>
    </w:p>
    <w:p w14:paraId="35FED0D1" w14:textId="77777777" w:rsidR="002615C0" w:rsidRDefault="002615C0" w:rsidP="00D366E9">
      <w:pPr>
        <w:pStyle w:val="NoSpacing"/>
      </w:pPr>
    </w:p>
    <w:p w14:paraId="7D02C5D7" w14:textId="1041C0C6" w:rsidR="005206ED" w:rsidRDefault="00161C3E">
      <w:pPr>
        <w:spacing w:after="120" w:line="240" w:lineRule="auto"/>
        <w:ind w:firstLine="709"/>
        <w:jc w:val="both"/>
        <w:rPr>
          <w:rFonts w:ascii="Times New Roman" w:eastAsia="Times New Roman" w:hAnsi="Times New Roman"/>
          <w:sz w:val="24"/>
          <w:szCs w:val="24"/>
          <w:lang w:eastAsia="hr-HR"/>
        </w:rPr>
      </w:pPr>
      <w:r>
        <w:rPr>
          <w:rFonts w:ascii="Times New Roman" w:eastAsia="Times New Roman" w:hAnsi="Times New Roman"/>
          <w:color w:val="000000"/>
          <w:sz w:val="24"/>
          <w:szCs w:val="24"/>
          <w:lang w:eastAsia="hr-HR"/>
        </w:rPr>
        <w:t xml:space="preserve">(1) </w:t>
      </w:r>
      <w:r>
        <w:rPr>
          <w:rFonts w:ascii="Times New Roman" w:eastAsia="Times New Roman" w:hAnsi="Times New Roman"/>
          <w:sz w:val="24"/>
          <w:szCs w:val="24"/>
          <w:lang w:eastAsia="hr-HR"/>
        </w:rPr>
        <w:t xml:space="preserve">Lokalne razvojne agencije </w:t>
      </w:r>
      <w:r w:rsidR="00650DE5">
        <w:rPr>
          <w:rFonts w:ascii="Times New Roman" w:eastAsia="Times New Roman" w:hAnsi="Times New Roman"/>
          <w:sz w:val="24"/>
          <w:szCs w:val="24"/>
          <w:lang w:eastAsia="hr-HR"/>
        </w:rPr>
        <w:t xml:space="preserve">iz članka 36. stavka 1. ovoga Zakona </w:t>
      </w:r>
      <w:r>
        <w:rPr>
          <w:rFonts w:ascii="Times New Roman" w:eastAsia="Times New Roman" w:hAnsi="Times New Roman"/>
          <w:sz w:val="24"/>
          <w:szCs w:val="24"/>
          <w:lang w:eastAsia="hr-HR"/>
        </w:rPr>
        <w:t>i lokalni koordinatori</w:t>
      </w:r>
      <w:r w:rsidR="00650DE5">
        <w:rPr>
          <w:rFonts w:ascii="Times New Roman" w:eastAsia="Times New Roman" w:hAnsi="Times New Roman"/>
          <w:sz w:val="24"/>
          <w:szCs w:val="24"/>
          <w:lang w:eastAsia="hr-HR"/>
        </w:rPr>
        <w:t xml:space="preserve"> iz članka 36. stavka 3. ovoga Zakona</w:t>
      </w:r>
      <w:r>
        <w:rPr>
          <w:rFonts w:ascii="Times New Roman" w:eastAsia="Times New Roman" w:hAnsi="Times New Roman"/>
          <w:sz w:val="24"/>
          <w:szCs w:val="24"/>
          <w:lang w:eastAsia="hr-HR"/>
        </w:rPr>
        <w:t xml:space="preserve"> obavljaju sljedeće poslove: </w:t>
      </w:r>
      <w:bookmarkStart w:id="104" w:name="_Hlk81558295"/>
    </w:p>
    <w:p w14:paraId="6E6CCCFA" w14:textId="77777777" w:rsidR="005206ED" w:rsidRDefault="00161C3E">
      <w:pPr>
        <w:pStyle w:val="box456369"/>
        <w:numPr>
          <w:ilvl w:val="0"/>
          <w:numId w:val="14"/>
        </w:numPr>
        <w:shd w:val="clear" w:color="auto" w:fill="FFFFFF"/>
        <w:spacing w:before="0" w:beforeAutospacing="0" w:after="0" w:afterAutospacing="0"/>
        <w:jc w:val="both"/>
        <w:textAlignment w:val="baseline"/>
        <w:rPr>
          <w:color w:val="231F20"/>
        </w:rPr>
      </w:pPr>
      <w:r>
        <w:rPr>
          <w:color w:val="231F20"/>
        </w:rPr>
        <w:t>koordiniraju izradu planova razvoja jedinica lokalne samouprave, u slučaju jedinica čije su prirodne ili društveno-gospodarske karakteristike dovoljno specifične te ne mogu usmjeravati razvoj na temelju planova razvoja županije ili druge veće teritorijalne cjeline</w:t>
      </w:r>
    </w:p>
    <w:p w14:paraId="5F009292" w14:textId="77777777" w:rsidR="005206ED" w:rsidRDefault="00161C3E">
      <w:pPr>
        <w:pStyle w:val="box456369"/>
        <w:numPr>
          <w:ilvl w:val="0"/>
          <w:numId w:val="14"/>
        </w:numPr>
        <w:shd w:val="clear" w:color="auto" w:fill="FFFFFF"/>
        <w:spacing w:before="0" w:beforeAutospacing="0" w:after="0" w:afterAutospacing="0"/>
        <w:jc w:val="both"/>
        <w:textAlignment w:val="baseline"/>
        <w:rPr>
          <w:color w:val="231F20"/>
        </w:rPr>
      </w:pPr>
      <w:r>
        <w:rPr>
          <w:color w:val="231F20"/>
        </w:rPr>
        <w:t>koordiniraju izradu provedbenih programa jedinica lokalne samouprave</w:t>
      </w:r>
    </w:p>
    <w:p w14:paraId="3403DFB4" w14:textId="77777777" w:rsidR="005206ED" w:rsidRDefault="00161C3E">
      <w:pPr>
        <w:pStyle w:val="box456369"/>
        <w:numPr>
          <w:ilvl w:val="0"/>
          <w:numId w:val="14"/>
        </w:numPr>
        <w:shd w:val="clear" w:color="auto" w:fill="FFFFFF"/>
        <w:spacing w:before="0" w:beforeAutospacing="0" w:after="0" w:afterAutospacing="0"/>
        <w:jc w:val="both"/>
        <w:textAlignment w:val="baseline"/>
        <w:rPr>
          <w:color w:val="231F20"/>
        </w:rPr>
      </w:pPr>
      <w:r>
        <w:rPr>
          <w:color w:val="231F20"/>
        </w:rPr>
        <w:t>prate provedbu planova razvoja jedinica lokalne samouprave</w:t>
      </w:r>
    </w:p>
    <w:p w14:paraId="13A9CF1D" w14:textId="77777777" w:rsidR="005206ED" w:rsidRDefault="00161C3E">
      <w:pPr>
        <w:pStyle w:val="box456369"/>
        <w:numPr>
          <w:ilvl w:val="0"/>
          <w:numId w:val="14"/>
        </w:numPr>
        <w:shd w:val="clear" w:color="auto" w:fill="FFFFFF"/>
        <w:spacing w:before="0" w:beforeAutospacing="0" w:after="0" w:afterAutospacing="0"/>
        <w:jc w:val="both"/>
        <w:textAlignment w:val="baseline"/>
        <w:rPr>
          <w:color w:val="231F20"/>
        </w:rPr>
      </w:pPr>
      <w:r>
        <w:rPr>
          <w:color w:val="231F20"/>
        </w:rPr>
        <w:t>potiču pripremu razvojnih projekata na području jedinice lokalne samouprave</w:t>
      </w:r>
    </w:p>
    <w:p w14:paraId="747B5363" w14:textId="77777777" w:rsidR="005206ED" w:rsidRDefault="00161C3E">
      <w:pPr>
        <w:pStyle w:val="box456369"/>
        <w:numPr>
          <w:ilvl w:val="0"/>
          <w:numId w:val="14"/>
        </w:numPr>
        <w:shd w:val="clear" w:color="auto" w:fill="FFFFFF"/>
        <w:spacing w:before="0" w:beforeAutospacing="0" w:after="0" w:afterAutospacing="0"/>
        <w:jc w:val="both"/>
        <w:textAlignment w:val="baseline"/>
        <w:rPr>
          <w:color w:val="231F20"/>
        </w:rPr>
      </w:pPr>
      <w:r>
        <w:rPr>
          <w:color w:val="231F20"/>
        </w:rPr>
        <w:t>sudjeluju u izradi razvojnih projekata županije i statističke regije</w:t>
      </w:r>
    </w:p>
    <w:p w14:paraId="3A3B0496" w14:textId="77777777" w:rsidR="005206ED" w:rsidRDefault="00161C3E">
      <w:pPr>
        <w:pStyle w:val="box456369"/>
        <w:numPr>
          <w:ilvl w:val="0"/>
          <w:numId w:val="14"/>
        </w:numPr>
        <w:shd w:val="clear" w:color="auto" w:fill="FFFFFF"/>
        <w:spacing w:before="0" w:beforeAutospacing="0" w:after="0" w:afterAutospacing="0"/>
        <w:jc w:val="both"/>
        <w:textAlignment w:val="baseline"/>
        <w:rPr>
          <w:color w:val="231F20"/>
        </w:rPr>
      </w:pPr>
      <w:r>
        <w:rPr>
          <w:color w:val="231F20"/>
        </w:rPr>
        <w:t>surađuju s drugim lokalnim razvojnim agencijama i regionalnim koordinatorima radi pripreme i provedbe zajedničkih projekata</w:t>
      </w:r>
    </w:p>
    <w:p w14:paraId="052BBFA5" w14:textId="77777777" w:rsidR="005206ED" w:rsidRDefault="00161C3E">
      <w:pPr>
        <w:pStyle w:val="box456369"/>
        <w:numPr>
          <w:ilvl w:val="0"/>
          <w:numId w:val="14"/>
        </w:numPr>
        <w:shd w:val="clear" w:color="auto" w:fill="FFFFFF"/>
        <w:spacing w:before="0" w:beforeAutospacing="0" w:after="0" w:afterAutospacing="0"/>
        <w:jc w:val="both"/>
        <w:textAlignment w:val="baseline"/>
        <w:rPr>
          <w:color w:val="231F20"/>
        </w:rPr>
      </w:pPr>
      <w:bookmarkStart w:id="105" w:name="_Hlk189057975"/>
      <w:r>
        <w:rPr>
          <w:color w:val="231F20"/>
        </w:rPr>
        <w:t>surađuju s nositeljima razvojnih projekata sa svog područja te regionalnim koordinatorima dostavljaju podatke u svrhu vođenja evidencije razvojnih projekata važnih za razvoj županije te izvještavanja o njihovoj provedbi, izvještavanja o provedbi akata strateškoga planiranja te u ostalim poslovima strateškoga planiranja i upravljanja razvojem za područje županije</w:t>
      </w:r>
    </w:p>
    <w:bookmarkEnd w:id="105"/>
    <w:p w14:paraId="7A63C58D" w14:textId="77777777" w:rsidR="005206ED" w:rsidRDefault="00161C3E">
      <w:pPr>
        <w:pStyle w:val="box456369"/>
        <w:numPr>
          <w:ilvl w:val="0"/>
          <w:numId w:val="14"/>
        </w:numPr>
        <w:shd w:val="clear" w:color="auto" w:fill="FFFFFF"/>
        <w:spacing w:before="0" w:beforeAutospacing="0" w:after="0" w:afterAutospacing="0"/>
        <w:jc w:val="both"/>
        <w:textAlignment w:val="baseline"/>
        <w:rPr>
          <w:color w:val="231F20"/>
        </w:rPr>
      </w:pPr>
      <w:r>
        <w:rPr>
          <w:color w:val="231F20"/>
        </w:rPr>
        <w:t>sudjeluju u provedbi programa Ministarstva i drugih tijela državne uprave</w:t>
      </w:r>
    </w:p>
    <w:p w14:paraId="609E9D4B" w14:textId="11B85F44" w:rsidR="005206ED" w:rsidRDefault="00161C3E">
      <w:pPr>
        <w:pStyle w:val="box456369"/>
        <w:numPr>
          <w:ilvl w:val="0"/>
          <w:numId w:val="14"/>
        </w:numPr>
        <w:shd w:val="clear" w:color="auto" w:fill="FFFFFF"/>
        <w:spacing w:before="0" w:beforeAutospacing="0" w:after="0" w:afterAutospacing="0"/>
        <w:jc w:val="both"/>
        <w:textAlignment w:val="baseline"/>
        <w:rPr>
          <w:color w:val="231F20"/>
        </w:rPr>
      </w:pPr>
      <w:r>
        <w:rPr>
          <w:color w:val="231F20"/>
        </w:rPr>
        <w:t xml:space="preserve">obavljaju i druge poslove sukladno </w:t>
      </w:r>
      <w:r w:rsidR="00F05ECE">
        <w:rPr>
          <w:color w:val="231F20"/>
        </w:rPr>
        <w:t>z</w:t>
      </w:r>
      <w:r>
        <w:rPr>
          <w:color w:val="231F20"/>
        </w:rPr>
        <w:t>akonu.</w:t>
      </w:r>
    </w:p>
    <w:p w14:paraId="400535D1" w14:textId="77777777" w:rsidR="005206ED" w:rsidRDefault="005206ED">
      <w:pPr>
        <w:pStyle w:val="box456369"/>
        <w:shd w:val="clear" w:color="auto" w:fill="FFFFFF"/>
        <w:spacing w:before="0" w:beforeAutospacing="0" w:after="0" w:afterAutospacing="0"/>
        <w:ind w:firstLine="408"/>
        <w:jc w:val="both"/>
        <w:textAlignment w:val="baseline"/>
        <w:rPr>
          <w:color w:val="231F20"/>
        </w:rPr>
      </w:pPr>
    </w:p>
    <w:p w14:paraId="22EE5829" w14:textId="77777777" w:rsidR="005206ED" w:rsidRDefault="00161C3E" w:rsidP="00FF3074">
      <w:pPr>
        <w:spacing w:after="0" w:line="240" w:lineRule="auto"/>
        <w:ind w:firstLine="709"/>
        <w:jc w:val="both"/>
        <w:rPr>
          <w:rFonts w:ascii="Times New Roman" w:eastAsia="Times New Roman" w:hAnsi="Times New Roman"/>
          <w:sz w:val="24"/>
          <w:szCs w:val="24"/>
          <w:lang w:eastAsia="hr-HR"/>
        </w:rPr>
      </w:pPr>
      <w:r>
        <w:rPr>
          <w:rFonts w:ascii="Times New Roman" w:eastAsia="Times New Roman" w:hAnsi="Times New Roman"/>
          <w:color w:val="000000"/>
          <w:sz w:val="24"/>
          <w:szCs w:val="24"/>
          <w:lang w:eastAsia="hr-HR"/>
        </w:rPr>
        <w:t>(</w:t>
      </w:r>
      <w:r>
        <w:rPr>
          <w:rFonts w:ascii="Times New Roman" w:eastAsia="Times New Roman" w:hAnsi="Times New Roman"/>
          <w:sz w:val="24"/>
          <w:szCs w:val="24"/>
          <w:lang w:eastAsia="hr-HR"/>
        </w:rPr>
        <w:t>2) Osim poslova iz stavka 1. ovoga članka, lokalne razvojne agencije mogu obavljati i druge poslove za koje su registrirane.</w:t>
      </w:r>
    </w:p>
    <w:p w14:paraId="267117EB" w14:textId="77777777" w:rsidR="00AA0CA3" w:rsidRDefault="00AA0CA3" w:rsidP="00FF3074">
      <w:pPr>
        <w:spacing w:after="0" w:line="240" w:lineRule="auto"/>
        <w:ind w:firstLine="709"/>
        <w:jc w:val="both"/>
        <w:rPr>
          <w:rFonts w:ascii="Times New Roman" w:eastAsia="Times New Roman" w:hAnsi="Times New Roman"/>
          <w:sz w:val="24"/>
          <w:szCs w:val="24"/>
          <w:lang w:eastAsia="hr-HR"/>
        </w:rPr>
      </w:pPr>
    </w:p>
    <w:bookmarkEnd w:id="104"/>
    <w:p w14:paraId="4DECE6D5" w14:textId="77777777" w:rsidR="005206ED" w:rsidRDefault="005206ED" w:rsidP="00FF3074">
      <w:pPr>
        <w:pStyle w:val="NoSpacing"/>
        <w:rPr>
          <w:lang w:eastAsia="hr-HR"/>
        </w:rPr>
      </w:pPr>
    </w:p>
    <w:p w14:paraId="146053AC" w14:textId="77777777" w:rsidR="005206ED" w:rsidRDefault="00161C3E">
      <w:pPr>
        <w:pStyle w:val="t-10-9-kurz-s"/>
        <w:spacing w:before="0" w:beforeAutospacing="0" w:after="0" w:afterAutospacing="0"/>
        <w:jc w:val="center"/>
        <w:rPr>
          <w:iCs/>
          <w:color w:val="000000"/>
        </w:rPr>
      </w:pPr>
      <w:r>
        <w:rPr>
          <w:iCs/>
          <w:color w:val="000000"/>
        </w:rPr>
        <w:t>Partnersko vijeće za područje jedinice lokalne samouprave i</w:t>
      </w:r>
    </w:p>
    <w:p w14:paraId="4E769C3D" w14:textId="77777777" w:rsidR="005206ED" w:rsidRDefault="00161C3E">
      <w:pPr>
        <w:pStyle w:val="t-10-9-kurz-s"/>
        <w:spacing w:before="0" w:beforeAutospacing="0" w:after="0" w:afterAutospacing="0"/>
        <w:jc w:val="center"/>
        <w:rPr>
          <w:iCs/>
          <w:color w:val="000000"/>
        </w:rPr>
      </w:pPr>
      <w:r>
        <w:rPr>
          <w:iCs/>
          <w:color w:val="000000"/>
        </w:rPr>
        <w:t xml:space="preserve"> partnersko vijeće za urbano područje</w:t>
      </w:r>
    </w:p>
    <w:p w14:paraId="3754B730" w14:textId="77777777" w:rsidR="005206ED" w:rsidRPr="00A40FFB" w:rsidRDefault="00161C3E">
      <w:pPr>
        <w:pStyle w:val="clanak-"/>
        <w:spacing w:beforeLines="30" w:before="72" w:beforeAutospacing="0" w:afterLines="30" w:after="72" w:afterAutospacing="0"/>
        <w:jc w:val="center"/>
        <w:rPr>
          <w:b/>
          <w:color w:val="000000"/>
        </w:rPr>
      </w:pPr>
      <w:r w:rsidRPr="00A40FFB">
        <w:rPr>
          <w:b/>
          <w:color w:val="000000"/>
        </w:rPr>
        <w:lastRenderedPageBreak/>
        <w:t>Članak 38.</w:t>
      </w:r>
    </w:p>
    <w:p w14:paraId="48047CE9" w14:textId="77777777" w:rsidR="005206ED" w:rsidRDefault="005206ED" w:rsidP="00D366E9">
      <w:pPr>
        <w:pStyle w:val="NoSpacing"/>
      </w:pPr>
    </w:p>
    <w:p w14:paraId="6F38D3A1" w14:textId="77777777" w:rsidR="005206ED" w:rsidRDefault="00161C3E">
      <w:pPr>
        <w:pStyle w:val="t-9-8"/>
        <w:spacing w:before="0" w:beforeAutospacing="0" w:after="0" w:afterAutospacing="0"/>
        <w:ind w:firstLine="709"/>
        <w:jc w:val="both"/>
        <w:rPr>
          <w:color w:val="000000" w:themeColor="text1"/>
        </w:rPr>
      </w:pPr>
      <w:bookmarkStart w:id="106" w:name="_Hlk180489987"/>
      <w:r>
        <w:rPr>
          <w:color w:val="000000" w:themeColor="text1"/>
        </w:rPr>
        <w:t xml:space="preserve">(1) </w:t>
      </w:r>
      <w:bookmarkStart w:id="107" w:name="_Hlk175671299"/>
      <w:bookmarkStart w:id="108" w:name="_Hlk82008010"/>
      <w:r>
        <w:rPr>
          <w:color w:val="000000" w:themeColor="text1"/>
        </w:rPr>
        <w:t xml:space="preserve">Jedinica lokalne samouprave koja je u skladu s odredbama ovoga Zakona nositelj izrade plana razvoja jedinice lokalne samouprave, odnosno </w:t>
      </w:r>
      <w:bookmarkStart w:id="109" w:name="_Hlk84406929"/>
      <w:r>
        <w:rPr>
          <w:color w:val="000000" w:themeColor="text1"/>
        </w:rPr>
        <w:t xml:space="preserve">strategije razvoja urbanoga područja inicira osnivanje partnerskoga vijeća za područje jedinice lokalne samouprave, odnosno za urbano područje ako se radi o </w:t>
      </w:r>
      <w:bookmarkStart w:id="110" w:name="_Hlk187758617"/>
      <w:r>
        <w:rPr>
          <w:color w:val="000000" w:themeColor="text1"/>
        </w:rPr>
        <w:t>gradu središtu urbanoga područja</w:t>
      </w:r>
      <w:bookmarkEnd w:id="110"/>
      <w:r>
        <w:rPr>
          <w:color w:val="000000" w:themeColor="text1"/>
        </w:rPr>
        <w:t>.</w:t>
      </w:r>
    </w:p>
    <w:bookmarkEnd w:id="109"/>
    <w:p w14:paraId="721BB149" w14:textId="77777777" w:rsidR="005206ED" w:rsidRDefault="005206ED">
      <w:pPr>
        <w:pStyle w:val="t-9-8"/>
        <w:spacing w:before="0" w:beforeAutospacing="0" w:after="0" w:afterAutospacing="0"/>
        <w:ind w:firstLine="426"/>
        <w:jc w:val="both"/>
        <w:rPr>
          <w:color w:val="000000" w:themeColor="text1"/>
        </w:rPr>
      </w:pPr>
    </w:p>
    <w:p w14:paraId="2B6D29A5" w14:textId="77777777" w:rsidR="005206ED" w:rsidRDefault="00161C3E">
      <w:pPr>
        <w:pStyle w:val="t-9-8"/>
        <w:spacing w:before="0" w:beforeAutospacing="0" w:after="0" w:afterAutospacing="0"/>
        <w:ind w:firstLine="709"/>
        <w:jc w:val="both"/>
        <w:rPr>
          <w:color w:val="000000" w:themeColor="text1"/>
        </w:rPr>
      </w:pPr>
      <w:r>
        <w:rPr>
          <w:color w:val="000000" w:themeColor="text1"/>
        </w:rPr>
        <w:t>(2) Partnersko vijeće za područje jedinice lokalne samouprave osniva se odlukom izvršnoga tijela jedinice lokalne samouprave radi sudjelovanja u donošenju plana razvoja jedinice lokalne samouprave, utvrđivanja prioriteta razvoja područja, predlaganja strateških projekata važnih za razvoj područja te njihove provedbe i praćenja.</w:t>
      </w:r>
    </w:p>
    <w:bookmarkEnd w:id="106"/>
    <w:p w14:paraId="15E3569E" w14:textId="77777777" w:rsidR="005206ED" w:rsidRDefault="005206ED">
      <w:pPr>
        <w:pStyle w:val="t-9-8"/>
        <w:spacing w:before="0" w:beforeAutospacing="0" w:after="0" w:afterAutospacing="0"/>
        <w:ind w:firstLine="426"/>
        <w:jc w:val="both"/>
        <w:rPr>
          <w:color w:val="000000" w:themeColor="text1"/>
        </w:rPr>
      </w:pPr>
    </w:p>
    <w:p w14:paraId="4D7E9D4D" w14:textId="3E37B2F5" w:rsidR="005206ED" w:rsidRDefault="00161C3E">
      <w:pPr>
        <w:pStyle w:val="t-9-8"/>
        <w:spacing w:before="0" w:beforeAutospacing="0" w:after="0" w:afterAutospacing="0"/>
        <w:ind w:firstLine="709"/>
        <w:jc w:val="both"/>
        <w:rPr>
          <w:color w:val="000000" w:themeColor="text1"/>
        </w:rPr>
      </w:pPr>
      <w:r>
        <w:rPr>
          <w:color w:val="000000" w:themeColor="text1"/>
        </w:rPr>
        <w:t xml:space="preserve">(3) Partnersko vijeće za urbano područje osniva se </w:t>
      </w:r>
      <w:bookmarkStart w:id="111" w:name="_Hlk188882069"/>
      <w:r>
        <w:rPr>
          <w:color w:val="000000" w:themeColor="text1"/>
        </w:rPr>
        <w:t xml:space="preserve">odlukom </w:t>
      </w:r>
      <w:r w:rsidR="003F460D">
        <w:rPr>
          <w:color w:val="000000" w:themeColor="text1"/>
        </w:rPr>
        <w:t xml:space="preserve">izvršnog tijela </w:t>
      </w:r>
      <w:r>
        <w:rPr>
          <w:color w:val="000000" w:themeColor="text1"/>
        </w:rPr>
        <w:t xml:space="preserve">grada središta urbanoga područja </w:t>
      </w:r>
      <w:bookmarkEnd w:id="111"/>
      <w:r>
        <w:rPr>
          <w:color w:val="000000" w:themeColor="text1"/>
        </w:rPr>
        <w:t xml:space="preserve">radi sudjelovanja u donošenju strategije razvoja urbanoga područja, </w:t>
      </w:r>
      <w:bookmarkStart w:id="112" w:name="_Hlk175222199"/>
      <w:r>
        <w:rPr>
          <w:color w:val="000000" w:themeColor="text1"/>
        </w:rPr>
        <w:t>utvrđivanja prioriteta razvoja područja, predlaganja strateških projekata važnih za razvoj područja te njihove provedbe i praćenja</w:t>
      </w:r>
      <w:bookmarkEnd w:id="112"/>
      <w:r>
        <w:rPr>
          <w:color w:val="000000" w:themeColor="text1"/>
        </w:rPr>
        <w:t>.</w:t>
      </w:r>
    </w:p>
    <w:bookmarkEnd w:id="107"/>
    <w:p w14:paraId="0D656BC4" w14:textId="77777777" w:rsidR="005206ED" w:rsidRDefault="005206ED">
      <w:pPr>
        <w:pStyle w:val="t-9-8"/>
        <w:spacing w:before="0" w:beforeAutospacing="0" w:after="0" w:afterAutospacing="0"/>
        <w:ind w:firstLine="426"/>
        <w:jc w:val="both"/>
        <w:rPr>
          <w:color w:val="000000" w:themeColor="text1"/>
        </w:rPr>
      </w:pPr>
    </w:p>
    <w:bookmarkEnd w:id="108"/>
    <w:p w14:paraId="06E3FB0C" w14:textId="77777777" w:rsidR="005206ED" w:rsidRDefault="00161C3E">
      <w:pPr>
        <w:pStyle w:val="t-9-8"/>
        <w:spacing w:before="0" w:beforeAutospacing="0" w:after="0" w:afterAutospacing="0"/>
        <w:ind w:firstLine="709"/>
        <w:jc w:val="both"/>
        <w:rPr>
          <w:color w:val="000000" w:themeColor="text1"/>
        </w:rPr>
      </w:pPr>
      <w:r>
        <w:rPr>
          <w:color w:val="000000" w:themeColor="text1"/>
        </w:rPr>
        <w:t>(4) Jedinice lokalne samouprave koje ulaze u sastav područja za koji se izrađuje akt strateškoga planiranja trebaju imati predstavnike u partnerskom vijeću.</w:t>
      </w:r>
    </w:p>
    <w:p w14:paraId="7322C1B7" w14:textId="77777777" w:rsidR="005206ED" w:rsidRDefault="005206ED">
      <w:pPr>
        <w:pStyle w:val="t-9-8"/>
        <w:spacing w:before="0" w:beforeAutospacing="0" w:after="0" w:afterAutospacing="0"/>
        <w:ind w:firstLine="426"/>
        <w:jc w:val="both"/>
        <w:rPr>
          <w:color w:val="000000" w:themeColor="text1"/>
        </w:rPr>
      </w:pPr>
    </w:p>
    <w:p w14:paraId="176E78D4" w14:textId="76D0F5CF" w:rsidR="005206ED" w:rsidRDefault="00161C3E">
      <w:pPr>
        <w:pStyle w:val="t-9-8"/>
        <w:spacing w:before="0" w:beforeAutospacing="0" w:after="0" w:afterAutospacing="0"/>
        <w:ind w:firstLine="709"/>
        <w:jc w:val="both"/>
        <w:rPr>
          <w:color w:val="000000" w:themeColor="text1"/>
        </w:rPr>
      </w:pPr>
      <w:r>
        <w:rPr>
          <w:color w:val="000000" w:themeColor="text1"/>
        </w:rPr>
        <w:t xml:space="preserve">(5) Administrativne i stručne poslove za potrebe rada partnerskih vijeća iz stavaka 2. i 3. ovoga članka obavlja </w:t>
      </w:r>
      <w:r w:rsidR="00F34D42">
        <w:rPr>
          <w:color w:val="000000" w:themeColor="text1"/>
        </w:rPr>
        <w:t xml:space="preserve">upravno tijelo </w:t>
      </w:r>
      <w:r>
        <w:rPr>
          <w:color w:val="000000" w:themeColor="text1"/>
        </w:rPr>
        <w:t>jedinic</w:t>
      </w:r>
      <w:r w:rsidR="00F34D42">
        <w:rPr>
          <w:color w:val="000000" w:themeColor="text1"/>
        </w:rPr>
        <w:t>e</w:t>
      </w:r>
      <w:r>
        <w:rPr>
          <w:color w:val="000000" w:themeColor="text1"/>
        </w:rPr>
        <w:t xml:space="preserve"> lokalne samouprave koja je sukladno odredbama ovoga Zakona nositelj izrade plana razvoja jedinice lokalne samouprave, odnosno strategije razvoja urbanoga područja.</w:t>
      </w:r>
    </w:p>
    <w:p w14:paraId="041E0D80" w14:textId="77777777" w:rsidR="005206ED" w:rsidRDefault="005206ED">
      <w:pPr>
        <w:pStyle w:val="t-9-8"/>
        <w:spacing w:before="0" w:beforeAutospacing="0" w:after="0" w:afterAutospacing="0"/>
        <w:ind w:firstLine="426"/>
        <w:jc w:val="both"/>
        <w:rPr>
          <w:color w:val="000000" w:themeColor="text1"/>
        </w:rPr>
      </w:pPr>
    </w:p>
    <w:p w14:paraId="0FF8889F" w14:textId="5D2E0F75" w:rsidR="005206ED" w:rsidRDefault="00161C3E" w:rsidP="006419CB">
      <w:pPr>
        <w:pStyle w:val="t-9-8"/>
        <w:spacing w:before="0" w:beforeAutospacing="0" w:after="0" w:afterAutospacing="0"/>
        <w:ind w:firstLine="709"/>
        <w:jc w:val="both"/>
        <w:rPr>
          <w:color w:val="000000" w:themeColor="text1"/>
        </w:rPr>
      </w:pPr>
      <w:bookmarkStart w:id="113" w:name="_Hlk188966655"/>
      <w:r>
        <w:rPr>
          <w:color w:val="000000" w:themeColor="text1"/>
        </w:rPr>
        <w:t xml:space="preserve">(6)  </w:t>
      </w:r>
      <w:r w:rsidR="00884F89">
        <w:rPr>
          <w:color w:val="000000" w:themeColor="text1"/>
        </w:rPr>
        <w:t>P</w:t>
      </w:r>
      <w:r>
        <w:rPr>
          <w:color w:val="000000" w:themeColor="text1"/>
        </w:rPr>
        <w:t xml:space="preserve">itanja vezana uz osnivanje, sastav, djelokrug i način rada partnerskih vijeća iz stavaka 2. i 3. ovoga članka te </w:t>
      </w:r>
      <w:r w:rsidR="00B74ED2">
        <w:rPr>
          <w:color w:val="000000" w:themeColor="text1"/>
        </w:rPr>
        <w:t xml:space="preserve">partnerskih vijeća županija iz članka 35. stavka 1. ovoga Zakona kao i </w:t>
      </w:r>
      <w:r>
        <w:rPr>
          <w:color w:val="000000" w:themeColor="text1"/>
        </w:rPr>
        <w:t>druga važna pitanja s tim u vezi propisuje ministar pravilnikom.</w:t>
      </w:r>
      <w:bookmarkEnd w:id="113"/>
    </w:p>
    <w:p w14:paraId="4C9DFA2D" w14:textId="77777777" w:rsidR="005206ED" w:rsidRDefault="005206ED" w:rsidP="006419CB">
      <w:pPr>
        <w:pStyle w:val="t-9-8"/>
        <w:spacing w:before="0" w:beforeAutospacing="0" w:after="0" w:afterAutospacing="0"/>
        <w:ind w:firstLine="709"/>
        <w:jc w:val="both"/>
        <w:rPr>
          <w:color w:val="000000" w:themeColor="text1"/>
        </w:rPr>
      </w:pPr>
    </w:p>
    <w:p w14:paraId="7CA15924" w14:textId="77777777" w:rsidR="00BE16A0" w:rsidRDefault="00BE16A0" w:rsidP="006419CB">
      <w:pPr>
        <w:pStyle w:val="box456369"/>
        <w:shd w:val="clear" w:color="auto" w:fill="FFFFFF"/>
        <w:spacing w:before="0" w:beforeAutospacing="0" w:after="0" w:afterAutospacing="0"/>
        <w:textAlignment w:val="baseline"/>
        <w:rPr>
          <w:color w:val="231F20"/>
        </w:rPr>
      </w:pPr>
    </w:p>
    <w:p w14:paraId="19747688" w14:textId="77777777" w:rsidR="004E0A7D" w:rsidRDefault="004E0A7D" w:rsidP="006419CB">
      <w:pPr>
        <w:pStyle w:val="box456369"/>
        <w:shd w:val="clear" w:color="auto" w:fill="FFFFFF"/>
        <w:spacing w:before="0" w:beforeAutospacing="0" w:after="0" w:afterAutospacing="0"/>
        <w:textAlignment w:val="baseline"/>
        <w:rPr>
          <w:color w:val="231F20"/>
        </w:rPr>
      </w:pPr>
    </w:p>
    <w:p w14:paraId="2F8FC53E" w14:textId="77777777" w:rsidR="004E0A7D" w:rsidRDefault="004E0A7D" w:rsidP="006419CB">
      <w:pPr>
        <w:pStyle w:val="box456369"/>
        <w:shd w:val="clear" w:color="auto" w:fill="FFFFFF"/>
        <w:spacing w:before="0" w:beforeAutospacing="0" w:after="0" w:afterAutospacing="0"/>
        <w:textAlignment w:val="baseline"/>
        <w:rPr>
          <w:color w:val="231F20"/>
        </w:rPr>
      </w:pPr>
    </w:p>
    <w:p w14:paraId="24F74D66" w14:textId="77777777" w:rsidR="005206ED" w:rsidRDefault="00161C3E">
      <w:pPr>
        <w:pStyle w:val="clanak-"/>
        <w:spacing w:beforeLines="30" w:before="72" w:beforeAutospacing="0" w:afterLines="30" w:after="72" w:afterAutospacing="0"/>
        <w:jc w:val="center"/>
        <w:rPr>
          <w:color w:val="000000"/>
        </w:rPr>
      </w:pPr>
      <w:bookmarkStart w:id="114" w:name="_Hlk84236463"/>
      <w:bookmarkStart w:id="115" w:name="_Hlk534008709"/>
      <w:r>
        <w:rPr>
          <w:color w:val="000000"/>
        </w:rPr>
        <w:t xml:space="preserve">Upisnik regionalnih koordinatora i lokalnih </w:t>
      </w:r>
      <w:r>
        <w:t>razvojnih</w:t>
      </w:r>
      <w:r>
        <w:rPr>
          <w:color w:val="FF0000"/>
        </w:rPr>
        <w:t xml:space="preserve"> </w:t>
      </w:r>
      <w:r>
        <w:rPr>
          <w:color w:val="000000"/>
        </w:rPr>
        <w:t>agencija</w:t>
      </w:r>
    </w:p>
    <w:p w14:paraId="3E60FE5F" w14:textId="77777777" w:rsidR="005206ED" w:rsidRPr="00A40FFB" w:rsidRDefault="00161C3E">
      <w:pPr>
        <w:pStyle w:val="clanak-"/>
        <w:spacing w:beforeLines="30" w:before="72" w:beforeAutospacing="0" w:afterLines="30" w:after="72" w:afterAutospacing="0"/>
        <w:jc w:val="center"/>
        <w:rPr>
          <w:b/>
          <w:color w:val="000000"/>
        </w:rPr>
      </w:pPr>
      <w:r w:rsidRPr="00A40FFB">
        <w:rPr>
          <w:b/>
          <w:color w:val="000000"/>
        </w:rPr>
        <w:t xml:space="preserve">Članak 39. </w:t>
      </w:r>
    </w:p>
    <w:bookmarkEnd w:id="114"/>
    <w:p w14:paraId="2A0B64D2" w14:textId="77777777" w:rsidR="005206ED" w:rsidRDefault="005206ED" w:rsidP="00D366E9">
      <w:pPr>
        <w:pStyle w:val="NoSpacing"/>
      </w:pPr>
    </w:p>
    <w:p w14:paraId="12278BC2" w14:textId="77777777" w:rsidR="005206ED" w:rsidRDefault="00161C3E">
      <w:pPr>
        <w:pStyle w:val="box456368"/>
        <w:spacing w:before="0" w:beforeAutospacing="0" w:after="0" w:afterAutospacing="0"/>
        <w:ind w:firstLine="709"/>
        <w:jc w:val="both"/>
        <w:textAlignment w:val="baseline"/>
        <w:rPr>
          <w:color w:val="231F20"/>
        </w:rPr>
      </w:pPr>
      <w:r>
        <w:rPr>
          <w:color w:val="231F20"/>
        </w:rPr>
        <w:t xml:space="preserve">(1) </w:t>
      </w:r>
      <w:r>
        <w:t>Ministarstvo ustrojava i vodi Upisnik regionalnih koordinatora i lokalnih razvojnih agencija</w:t>
      </w:r>
      <w:r>
        <w:rPr>
          <w:color w:val="231F20"/>
        </w:rPr>
        <w:t xml:space="preserve"> (dalje u tekstu: Upisnik).</w:t>
      </w:r>
    </w:p>
    <w:p w14:paraId="12293F30" w14:textId="77777777" w:rsidR="005206ED" w:rsidRDefault="005206ED">
      <w:pPr>
        <w:pStyle w:val="box456368"/>
        <w:spacing w:before="0" w:beforeAutospacing="0" w:after="0" w:afterAutospacing="0"/>
        <w:ind w:firstLine="426"/>
        <w:jc w:val="both"/>
        <w:textAlignment w:val="baseline"/>
        <w:rPr>
          <w:color w:val="231F20"/>
        </w:rPr>
      </w:pPr>
    </w:p>
    <w:p w14:paraId="5369C045" w14:textId="77777777" w:rsidR="005206ED" w:rsidRDefault="00161C3E">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(2) Upis u Upisnik obvezan je za regionalne koordinatore.</w:t>
      </w:r>
    </w:p>
    <w:p w14:paraId="1B01FAE0" w14:textId="77777777" w:rsidR="005206ED" w:rsidRDefault="005206ED">
      <w:pPr>
        <w:pStyle w:val="box456368"/>
        <w:spacing w:before="0" w:beforeAutospacing="0" w:after="0" w:afterAutospacing="0"/>
        <w:ind w:firstLine="426"/>
        <w:jc w:val="both"/>
        <w:textAlignment w:val="baseline"/>
        <w:rPr>
          <w:color w:val="000000" w:themeColor="text1"/>
        </w:rPr>
      </w:pPr>
    </w:p>
    <w:p w14:paraId="360214C1" w14:textId="77777777" w:rsidR="005206ED" w:rsidRDefault="00161C3E">
      <w:pPr>
        <w:pStyle w:val="t-9-8"/>
        <w:spacing w:before="0" w:beforeAutospacing="0" w:after="0" w:afterAutospacing="0"/>
        <w:ind w:firstLine="709"/>
        <w:jc w:val="both"/>
        <w:rPr>
          <w:color w:val="000000" w:themeColor="text1"/>
        </w:rPr>
      </w:pPr>
      <w:r>
        <w:rPr>
          <w:color w:val="000000" w:themeColor="text1"/>
        </w:rPr>
        <w:lastRenderedPageBreak/>
        <w:t>(3) Ministarstvo nadležno za poljoprivredu na zahtjev Ministarstva dostavlja podatke o upisu LAG-ova i LAGUR-ova u svoje evidencije</w:t>
      </w:r>
      <w:bookmarkEnd w:id="115"/>
      <w:r>
        <w:rPr>
          <w:color w:val="000000" w:themeColor="text1"/>
        </w:rPr>
        <w:t>.</w:t>
      </w:r>
    </w:p>
    <w:p w14:paraId="08E2FE7E" w14:textId="77777777" w:rsidR="005206ED" w:rsidRDefault="005206ED">
      <w:pPr>
        <w:pStyle w:val="t-9-8"/>
        <w:spacing w:before="0" w:beforeAutospacing="0" w:after="0" w:afterAutospacing="0"/>
        <w:ind w:firstLine="426"/>
        <w:jc w:val="both"/>
        <w:rPr>
          <w:color w:val="FF0000"/>
        </w:rPr>
      </w:pPr>
    </w:p>
    <w:p w14:paraId="0749DB1A" w14:textId="03D2317F" w:rsidR="005206ED" w:rsidRDefault="00161C3E" w:rsidP="00022D62">
      <w:pPr>
        <w:pStyle w:val="box456368"/>
        <w:spacing w:before="0" w:beforeAutospacing="0" w:after="0" w:afterAutospacing="0"/>
        <w:ind w:firstLine="709"/>
        <w:jc w:val="both"/>
        <w:textAlignment w:val="baseline"/>
        <w:rPr>
          <w:color w:val="231F20"/>
        </w:rPr>
      </w:pPr>
      <w:bookmarkStart w:id="116" w:name="_Hlk188966968"/>
      <w:r>
        <w:rPr>
          <w:color w:val="000000" w:themeColor="text1"/>
        </w:rPr>
        <w:t>(4) Sadržaj</w:t>
      </w:r>
      <w:r w:rsidR="00D96957">
        <w:rPr>
          <w:color w:val="000000" w:themeColor="text1"/>
        </w:rPr>
        <w:t xml:space="preserve"> </w:t>
      </w:r>
      <w:r>
        <w:rPr>
          <w:color w:val="231F20"/>
        </w:rPr>
        <w:t>i način vođenja Upisnika propisuje ministar pravilnikom</w:t>
      </w:r>
      <w:bookmarkEnd w:id="116"/>
      <w:r>
        <w:rPr>
          <w:color w:val="231F20"/>
        </w:rPr>
        <w:t>.</w:t>
      </w:r>
    </w:p>
    <w:p w14:paraId="3767382E" w14:textId="77777777" w:rsidR="005206ED" w:rsidRDefault="005206ED" w:rsidP="00022D62">
      <w:pPr>
        <w:pStyle w:val="box456368"/>
        <w:spacing w:before="0" w:beforeAutospacing="0" w:after="0" w:afterAutospacing="0"/>
        <w:ind w:firstLine="709"/>
        <w:jc w:val="both"/>
        <w:textAlignment w:val="baseline"/>
        <w:rPr>
          <w:color w:val="231F20"/>
        </w:rPr>
      </w:pPr>
    </w:p>
    <w:p w14:paraId="0DE31E59" w14:textId="77777777" w:rsidR="005206ED" w:rsidRDefault="005206ED" w:rsidP="00022D62">
      <w:pPr>
        <w:spacing w:after="0" w:line="259" w:lineRule="auto"/>
        <w:rPr>
          <w:color w:val="231F20"/>
        </w:rPr>
      </w:pPr>
      <w:bookmarkStart w:id="117" w:name="_Toc534008584"/>
    </w:p>
    <w:p w14:paraId="5D0FE371" w14:textId="77777777" w:rsidR="005206ED" w:rsidRDefault="00161C3E">
      <w:pPr>
        <w:pStyle w:val="Heading3"/>
        <w:tabs>
          <w:tab w:val="left" w:pos="939"/>
          <w:tab w:val="center" w:pos="4513"/>
        </w:tabs>
        <w:spacing w:before="0" w:line="240" w:lineRule="auto"/>
        <w:rPr>
          <w:sz w:val="24"/>
          <w:szCs w:val="24"/>
        </w:rPr>
      </w:pPr>
      <w:r>
        <w:rPr>
          <w:sz w:val="24"/>
          <w:szCs w:val="24"/>
        </w:rPr>
        <w:t>ŠESTI DIO</w:t>
      </w:r>
    </w:p>
    <w:p w14:paraId="45955F36" w14:textId="77777777" w:rsidR="005206ED" w:rsidRDefault="00161C3E">
      <w:pPr>
        <w:pStyle w:val="Heading3"/>
        <w:spacing w:before="0" w:line="240" w:lineRule="auto"/>
        <w:rPr>
          <w:sz w:val="24"/>
          <w:szCs w:val="24"/>
        </w:rPr>
      </w:pPr>
      <w:bookmarkStart w:id="118" w:name="_Toc534008590"/>
      <w:bookmarkEnd w:id="117"/>
      <w:r>
        <w:rPr>
          <w:sz w:val="24"/>
          <w:szCs w:val="24"/>
        </w:rPr>
        <w:t>PRAĆENJE, VREDNOVANJE I IZVJEŠ</w:t>
      </w:r>
      <w:bookmarkEnd w:id="118"/>
      <w:r>
        <w:rPr>
          <w:sz w:val="24"/>
          <w:szCs w:val="24"/>
        </w:rPr>
        <w:t>ĆIVANJE</w:t>
      </w:r>
    </w:p>
    <w:p w14:paraId="0E726972" w14:textId="77777777" w:rsidR="005206ED" w:rsidRDefault="005206ED">
      <w:pPr>
        <w:pStyle w:val="t-10-9-kurz-s"/>
        <w:spacing w:beforeLines="30" w:before="72" w:beforeAutospacing="0" w:afterLines="30" w:after="72" w:afterAutospacing="0"/>
        <w:jc w:val="center"/>
        <w:rPr>
          <w:iCs/>
          <w:color w:val="000000"/>
        </w:rPr>
      </w:pPr>
    </w:p>
    <w:p w14:paraId="5643F130" w14:textId="77777777" w:rsidR="005206ED" w:rsidRDefault="00161C3E">
      <w:pPr>
        <w:pStyle w:val="clanak-"/>
        <w:spacing w:beforeLines="30" w:before="72" w:beforeAutospacing="0" w:afterLines="30" w:after="72" w:afterAutospacing="0"/>
        <w:jc w:val="center"/>
        <w:rPr>
          <w:iCs/>
          <w:color w:val="000000"/>
        </w:rPr>
      </w:pPr>
      <w:bookmarkStart w:id="119" w:name="_Hlk82092334"/>
      <w:r>
        <w:rPr>
          <w:iCs/>
          <w:color w:val="000000"/>
        </w:rPr>
        <w:t xml:space="preserve">Praćenje provedbe akata strateškoga planiranja politike regionalnoga razvoja </w:t>
      </w:r>
    </w:p>
    <w:bookmarkEnd w:id="119"/>
    <w:p w14:paraId="07888FD0" w14:textId="77777777" w:rsidR="005206ED" w:rsidRPr="00A40FFB" w:rsidRDefault="00161C3E">
      <w:pPr>
        <w:pStyle w:val="clanak-"/>
        <w:spacing w:beforeLines="30" w:before="72" w:beforeAutospacing="0" w:afterLines="30" w:after="72" w:afterAutospacing="0"/>
        <w:jc w:val="center"/>
        <w:rPr>
          <w:b/>
          <w:color w:val="000000"/>
        </w:rPr>
      </w:pPr>
      <w:r w:rsidRPr="00A40FFB">
        <w:rPr>
          <w:b/>
          <w:color w:val="000000"/>
        </w:rPr>
        <w:t>Članak 40.</w:t>
      </w:r>
    </w:p>
    <w:p w14:paraId="1D01DC15" w14:textId="77777777" w:rsidR="005206ED" w:rsidRDefault="005206ED" w:rsidP="00D366E9">
      <w:pPr>
        <w:pStyle w:val="NoSpacing"/>
      </w:pPr>
    </w:p>
    <w:p w14:paraId="6B64C9F9" w14:textId="5E16B468" w:rsidR="005206ED" w:rsidRDefault="00161C3E">
      <w:pPr>
        <w:spacing w:after="0" w:line="240" w:lineRule="auto"/>
        <w:ind w:firstLine="709"/>
        <w:jc w:val="both"/>
        <w:rPr>
          <w:rFonts w:ascii="Times New Roman" w:hAnsi="Times New Roman"/>
          <w:sz w:val="24"/>
          <w:szCs w:val="24"/>
        </w:rPr>
      </w:pPr>
      <w:r>
        <w:rPr>
          <w:rFonts w:ascii="Times New Roman" w:hAnsi="Times New Roman"/>
          <w:sz w:val="24"/>
          <w:szCs w:val="24"/>
        </w:rPr>
        <w:t xml:space="preserve">(1) </w:t>
      </w:r>
      <w:bookmarkStart w:id="120" w:name="_Hlk191984356"/>
      <w:r>
        <w:rPr>
          <w:rFonts w:ascii="Times New Roman" w:hAnsi="Times New Roman"/>
          <w:sz w:val="24"/>
          <w:szCs w:val="24"/>
        </w:rPr>
        <w:t>Ministarstvo, regionalni koordinatori i lokalni koordinatori odgovorni su za praćenje provedbe akata strateškoga planiranja politike regionalnoga razvoja</w:t>
      </w:r>
      <w:r w:rsidR="00362DD7">
        <w:rPr>
          <w:rFonts w:ascii="Times New Roman" w:hAnsi="Times New Roman"/>
          <w:sz w:val="24"/>
          <w:szCs w:val="24"/>
        </w:rPr>
        <w:t xml:space="preserve"> </w:t>
      </w:r>
      <w:bookmarkStart w:id="121" w:name="_Hlk216352192"/>
      <w:r w:rsidR="00362DD7">
        <w:rPr>
          <w:rFonts w:ascii="Times New Roman" w:hAnsi="Times New Roman"/>
          <w:sz w:val="24"/>
          <w:szCs w:val="24"/>
        </w:rPr>
        <w:t xml:space="preserve">iz članka </w:t>
      </w:r>
      <w:r w:rsidR="004D55E8">
        <w:rPr>
          <w:rFonts w:ascii="Times New Roman" w:hAnsi="Times New Roman"/>
          <w:sz w:val="24"/>
          <w:szCs w:val="24"/>
        </w:rPr>
        <w:t>12</w:t>
      </w:r>
      <w:r>
        <w:rPr>
          <w:rFonts w:ascii="Times New Roman" w:hAnsi="Times New Roman"/>
          <w:sz w:val="24"/>
          <w:szCs w:val="24"/>
        </w:rPr>
        <w:t>.</w:t>
      </w:r>
      <w:bookmarkEnd w:id="120"/>
      <w:r w:rsidR="004D55E8">
        <w:rPr>
          <w:rFonts w:ascii="Times New Roman" w:hAnsi="Times New Roman"/>
          <w:sz w:val="24"/>
          <w:szCs w:val="24"/>
        </w:rPr>
        <w:t xml:space="preserve"> stavka 1. ovoga Zakona.</w:t>
      </w:r>
    </w:p>
    <w:p w14:paraId="14A54614" w14:textId="77777777" w:rsidR="005206ED" w:rsidRDefault="005206ED">
      <w:pPr>
        <w:spacing w:after="0" w:line="240" w:lineRule="auto"/>
        <w:ind w:firstLine="426"/>
        <w:jc w:val="both"/>
        <w:rPr>
          <w:rFonts w:ascii="Times New Roman" w:hAnsi="Times New Roman"/>
          <w:sz w:val="24"/>
          <w:szCs w:val="24"/>
        </w:rPr>
      </w:pPr>
    </w:p>
    <w:bookmarkEnd w:id="121"/>
    <w:p w14:paraId="2EE42F9E" w14:textId="4623E643" w:rsidR="005206ED" w:rsidRPr="00BE16A0" w:rsidRDefault="00161C3E" w:rsidP="00022D62">
      <w:pPr>
        <w:spacing w:after="0"/>
        <w:ind w:firstLine="709"/>
        <w:rPr>
          <w:rFonts w:ascii="Times New Roman" w:hAnsi="Times New Roman"/>
          <w:sz w:val="24"/>
          <w:szCs w:val="24"/>
        </w:rPr>
      </w:pPr>
      <w:r>
        <w:rPr>
          <w:rFonts w:ascii="Times New Roman" w:hAnsi="Times New Roman"/>
          <w:sz w:val="24"/>
          <w:szCs w:val="24"/>
        </w:rPr>
        <w:t>(2) Regionalni i lokalni koordinatori dužni su prikupljati pokazatelje o provedbi akata strateškoga planiranja politike regionalnoga razvoja</w:t>
      </w:r>
      <w:r w:rsidR="004D55E8" w:rsidRPr="004D55E8">
        <w:t xml:space="preserve"> </w:t>
      </w:r>
      <w:r w:rsidR="004D55E8" w:rsidRPr="004D55E8">
        <w:rPr>
          <w:rFonts w:ascii="Times New Roman" w:hAnsi="Times New Roman"/>
          <w:sz w:val="24"/>
          <w:szCs w:val="24"/>
        </w:rPr>
        <w:t>iz članka 12. stavka 1. ovoga Zakona.</w:t>
      </w:r>
    </w:p>
    <w:p w14:paraId="0CAE5FF5" w14:textId="77777777" w:rsidR="004935D1" w:rsidRDefault="004935D1" w:rsidP="00022D62">
      <w:pPr>
        <w:pStyle w:val="NoSpacing"/>
      </w:pPr>
    </w:p>
    <w:p w14:paraId="5CF9E100" w14:textId="77777777" w:rsidR="001A658E" w:rsidRPr="00BE16A0" w:rsidRDefault="001A658E" w:rsidP="00022D62">
      <w:pPr>
        <w:pStyle w:val="NoSpacing"/>
      </w:pPr>
    </w:p>
    <w:p w14:paraId="03039020" w14:textId="60FA8D64" w:rsidR="005206ED" w:rsidRDefault="00161C3E" w:rsidP="004935D1">
      <w:pPr>
        <w:pStyle w:val="box456368"/>
        <w:spacing w:before="0" w:beforeAutospacing="0" w:after="0" w:afterAutospacing="0"/>
        <w:ind w:firstLine="709"/>
        <w:jc w:val="center"/>
        <w:textAlignment w:val="baseline"/>
        <w:rPr>
          <w:iCs/>
          <w:color w:val="000000"/>
        </w:rPr>
      </w:pPr>
      <w:r>
        <w:rPr>
          <w:iCs/>
        </w:rPr>
        <w:t>Vrednovanje akata strateškoga planiranja politike regionalnoga razvoja</w:t>
      </w:r>
    </w:p>
    <w:p w14:paraId="3ABCD94B" w14:textId="77777777" w:rsidR="005206ED" w:rsidRPr="00A40FFB" w:rsidRDefault="00161C3E">
      <w:pPr>
        <w:pStyle w:val="clanak-"/>
        <w:spacing w:beforeLines="30" w:before="72" w:beforeAutospacing="0" w:afterLines="30" w:after="72" w:afterAutospacing="0"/>
        <w:jc w:val="center"/>
        <w:rPr>
          <w:b/>
          <w:color w:val="000000"/>
        </w:rPr>
      </w:pPr>
      <w:r w:rsidRPr="00A40FFB">
        <w:rPr>
          <w:b/>
          <w:color w:val="000000"/>
        </w:rPr>
        <w:t>Članak 41.</w:t>
      </w:r>
    </w:p>
    <w:p w14:paraId="72B27283" w14:textId="77777777" w:rsidR="00D366E9" w:rsidRDefault="00D366E9" w:rsidP="00D366E9">
      <w:pPr>
        <w:pStyle w:val="NoSpacing"/>
      </w:pPr>
    </w:p>
    <w:p w14:paraId="79E8D887" w14:textId="77777777" w:rsidR="005206ED" w:rsidRDefault="00161C3E" w:rsidP="001B2BA6">
      <w:pPr>
        <w:pStyle w:val="clanak-"/>
        <w:spacing w:before="0" w:beforeAutospacing="0" w:after="0" w:afterAutospacing="0"/>
        <w:ind w:firstLine="709"/>
        <w:jc w:val="both"/>
        <w:rPr>
          <w:color w:val="000000"/>
        </w:rPr>
      </w:pPr>
      <w:r>
        <w:rPr>
          <w:color w:val="000000"/>
        </w:rPr>
        <w:t xml:space="preserve">Vrednovanje akata strateškoga planiranja politike regionalnoga razvoja iz članka 12. </w:t>
      </w:r>
      <w:bookmarkStart w:id="122" w:name="_Hlk83885695"/>
      <w:r>
        <w:rPr>
          <w:color w:val="000000"/>
        </w:rPr>
        <w:t xml:space="preserve">stavka 1. </w:t>
      </w:r>
      <w:bookmarkEnd w:id="122"/>
      <w:r>
        <w:rPr>
          <w:color w:val="000000"/>
        </w:rPr>
        <w:t xml:space="preserve">ovoga Zakona </w:t>
      </w:r>
      <w:r>
        <w:t xml:space="preserve">nadležna tijela provode </w:t>
      </w:r>
      <w:r>
        <w:rPr>
          <w:color w:val="000000"/>
        </w:rPr>
        <w:t>u skladu sa zakonom kojim se uređuje sustav strateškoga planiranja i upravljanja razvojem Republike Hrvatske.</w:t>
      </w:r>
    </w:p>
    <w:p w14:paraId="5D1A46AE" w14:textId="77777777" w:rsidR="001B2BA6" w:rsidRDefault="001B2BA6" w:rsidP="001B2BA6">
      <w:pPr>
        <w:pStyle w:val="clanak-"/>
        <w:spacing w:before="0" w:beforeAutospacing="0" w:after="0" w:afterAutospacing="0"/>
        <w:ind w:firstLine="709"/>
        <w:jc w:val="both"/>
        <w:rPr>
          <w:color w:val="000000"/>
        </w:rPr>
      </w:pPr>
    </w:p>
    <w:p w14:paraId="320EBFC3" w14:textId="77777777" w:rsidR="001A658E" w:rsidRDefault="001A658E" w:rsidP="001B2BA6">
      <w:pPr>
        <w:pStyle w:val="clanak-"/>
        <w:spacing w:before="0" w:beforeAutospacing="0" w:after="0" w:afterAutospacing="0"/>
        <w:ind w:firstLine="709"/>
        <w:jc w:val="both"/>
        <w:rPr>
          <w:color w:val="000000"/>
        </w:rPr>
      </w:pPr>
    </w:p>
    <w:p w14:paraId="2C14AAFC" w14:textId="77777777" w:rsidR="005206ED" w:rsidRDefault="00161C3E">
      <w:pPr>
        <w:pStyle w:val="clanak-"/>
        <w:spacing w:beforeLines="30" w:before="72" w:beforeAutospacing="0" w:afterLines="30" w:after="72" w:afterAutospacing="0"/>
        <w:jc w:val="center"/>
        <w:rPr>
          <w:iCs/>
          <w:color w:val="000000"/>
        </w:rPr>
      </w:pPr>
      <w:r>
        <w:rPr>
          <w:iCs/>
        </w:rPr>
        <w:t>Izvješćivanje</w:t>
      </w:r>
      <w:r>
        <w:rPr>
          <w:iCs/>
          <w:color w:val="000000"/>
        </w:rPr>
        <w:t xml:space="preserve"> </w:t>
      </w:r>
    </w:p>
    <w:p w14:paraId="2FF03F9E" w14:textId="77777777" w:rsidR="005206ED" w:rsidRPr="00A40FFB" w:rsidRDefault="00161C3E">
      <w:pPr>
        <w:pStyle w:val="clanak-"/>
        <w:spacing w:beforeLines="30" w:before="72" w:beforeAutospacing="0" w:afterLines="30" w:after="72" w:afterAutospacing="0"/>
        <w:jc w:val="center"/>
        <w:rPr>
          <w:b/>
          <w:color w:val="000000"/>
        </w:rPr>
      </w:pPr>
      <w:r w:rsidRPr="00A40FFB">
        <w:rPr>
          <w:b/>
          <w:color w:val="000000"/>
        </w:rPr>
        <w:t>Članak 42.</w:t>
      </w:r>
    </w:p>
    <w:p w14:paraId="2EC56179" w14:textId="77777777" w:rsidR="005206ED" w:rsidRDefault="005206ED" w:rsidP="00D366E9">
      <w:pPr>
        <w:pStyle w:val="NoSpacing"/>
      </w:pPr>
    </w:p>
    <w:p w14:paraId="653926F6" w14:textId="77777777" w:rsidR="005206ED" w:rsidRDefault="00161C3E">
      <w:pPr>
        <w:tabs>
          <w:tab w:val="left" w:pos="426"/>
        </w:tabs>
        <w:spacing w:after="0" w:line="240" w:lineRule="auto"/>
        <w:ind w:firstLine="709"/>
        <w:jc w:val="both"/>
        <w:rPr>
          <w:rFonts w:ascii="Times New Roman" w:hAnsi="Times New Roman"/>
          <w:sz w:val="24"/>
          <w:szCs w:val="24"/>
        </w:rPr>
      </w:pPr>
      <w:bookmarkStart w:id="123" w:name="_Hlk184891822"/>
      <w:r>
        <w:rPr>
          <w:rFonts w:ascii="Times New Roman" w:hAnsi="Times New Roman"/>
          <w:sz w:val="24"/>
          <w:szCs w:val="24"/>
        </w:rPr>
        <w:t xml:space="preserve">(1) Izvješćivanje o provedbi akata strateškoga planiranja politike regionalnoga razvoja iz članka 12. stavka 1. podstavaka 1. i 2. ovoga Zakona nadležna tijela provode u skladu sa zakonom </w:t>
      </w:r>
      <w:bookmarkEnd w:id="123"/>
      <w:r>
        <w:rPr>
          <w:rFonts w:ascii="Times New Roman" w:hAnsi="Times New Roman"/>
          <w:sz w:val="24"/>
          <w:szCs w:val="24"/>
        </w:rPr>
        <w:t>kojim se uređuje sustav strateškoga planiranja i upravljanja razvojem Republike Hrvatske.</w:t>
      </w:r>
    </w:p>
    <w:p w14:paraId="33E7CF50" w14:textId="77777777" w:rsidR="00EB4F8E" w:rsidRDefault="00EB4F8E">
      <w:pPr>
        <w:tabs>
          <w:tab w:val="left" w:pos="426"/>
        </w:tabs>
        <w:spacing w:after="0" w:line="240" w:lineRule="auto"/>
        <w:ind w:firstLine="709"/>
        <w:jc w:val="both"/>
        <w:rPr>
          <w:rFonts w:ascii="Times New Roman" w:hAnsi="Times New Roman"/>
          <w:sz w:val="24"/>
          <w:szCs w:val="24"/>
        </w:rPr>
      </w:pPr>
    </w:p>
    <w:p w14:paraId="656E4F11" w14:textId="59C3F2C3" w:rsidR="005206ED" w:rsidRDefault="00161C3E">
      <w:pPr>
        <w:spacing w:after="0" w:line="240" w:lineRule="auto"/>
        <w:ind w:firstLine="709"/>
        <w:jc w:val="both"/>
        <w:rPr>
          <w:rFonts w:ascii="Times New Roman" w:hAnsi="Times New Roman"/>
          <w:sz w:val="24"/>
          <w:szCs w:val="24"/>
        </w:rPr>
      </w:pPr>
      <w:r>
        <w:rPr>
          <w:rFonts w:ascii="Times New Roman" w:hAnsi="Times New Roman"/>
          <w:sz w:val="24"/>
          <w:szCs w:val="24"/>
        </w:rPr>
        <w:t xml:space="preserve">(2) Izvješćivanje o provedbi akata strateškoga planiranja politike regionalnoga razvoja iz članka 12. stavka 1. podstavka 3. ovoga Zakona nadležna tijela provode u skladu sa </w:t>
      </w:r>
      <w:r w:rsidR="004C7236">
        <w:rPr>
          <w:rFonts w:ascii="Times New Roman" w:hAnsi="Times New Roman"/>
          <w:sz w:val="24"/>
          <w:szCs w:val="24"/>
        </w:rPr>
        <w:t>S</w:t>
      </w:r>
      <w:r>
        <w:rPr>
          <w:rFonts w:ascii="Times New Roman" w:hAnsi="Times New Roman"/>
          <w:sz w:val="24"/>
          <w:szCs w:val="24"/>
        </w:rPr>
        <w:t>mjernicama iz članka 14. stavka 5. ovoga Zakona.</w:t>
      </w:r>
    </w:p>
    <w:p w14:paraId="53DC2753" w14:textId="77777777" w:rsidR="005206ED" w:rsidRDefault="005206ED">
      <w:pPr>
        <w:pStyle w:val="ListParagraph"/>
        <w:spacing w:after="0" w:line="240" w:lineRule="auto"/>
        <w:ind w:left="426"/>
        <w:jc w:val="both"/>
        <w:rPr>
          <w:rFonts w:ascii="Times New Roman" w:hAnsi="Times New Roman"/>
          <w:sz w:val="24"/>
          <w:szCs w:val="24"/>
        </w:rPr>
      </w:pPr>
    </w:p>
    <w:p w14:paraId="3FDD876D" w14:textId="77777777" w:rsidR="005206ED" w:rsidRDefault="00161C3E">
      <w:pPr>
        <w:spacing w:after="0" w:line="240" w:lineRule="auto"/>
        <w:ind w:firstLine="709"/>
        <w:jc w:val="both"/>
        <w:rPr>
          <w:rFonts w:ascii="Times New Roman" w:hAnsi="Times New Roman"/>
          <w:sz w:val="24"/>
          <w:szCs w:val="24"/>
        </w:rPr>
      </w:pPr>
      <w:bookmarkStart w:id="124" w:name="_Hlk191984379"/>
      <w:r>
        <w:rPr>
          <w:rFonts w:ascii="Times New Roman" w:hAnsi="Times New Roman"/>
          <w:sz w:val="24"/>
          <w:szCs w:val="24"/>
        </w:rPr>
        <w:lastRenderedPageBreak/>
        <w:t xml:space="preserve">(3) Ministarstvo izvještava Vladu o </w:t>
      </w:r>
      <w:bookmarkStart w:id="125" w:name="_Hlk190954311"/>
      <w:r>
        <w:rPr>
          <w:rFonts w:ascii="Times New Roman" w:hAnsi="Times New Roman"/>
          <w:sz w:val="24"/>
          <w:szCs w:val="24"/>
        </w:rPr>
        <w:t>provedbi politika regionalnoga razvoja iz nadležnosti ovoga Ministarstva</w:t>
      </w:r>
      <w:bookmarkEnd w:id="125"/>
      <w:r>
        <w:rPr>
          <w:rFonts w:ascii="Times New Roman" w:hAnsi="Times New Roman"/>
          <w:sz w:val="24"/>
          <w:szCs w:val="24"/>
        </w:rPr>
        <w:t xml:space="preserve"> u okviru godišnjeg izvješća o napretku u provedbi Nacionalne razvojne strategije.</w:t>
      </w:r>
    </w:p>
    <w:p w14:paraId="30A12622" w14:textId="77777777" w:rsidR="005206ED" w:rsidRDefault="005206ED">
      <w:pPr>
        <w:spacing w:after="0" w:line="240" w:lineRule="auto"/>
        <w:jc w:val="both"/>
        <w:rPr>
          <w:rFonts w:ascii="Times New Roman" w:hAnsi="Times New Roman"/>
          <w:sz w:val="24"/>
          <w:szCs w:val="24"/>
        </w:rPr>
      </w:pPr>
    </w:p>
    <w:p w14:paraId="3140AF68" w14:textId="77777777" w:rsidR="005206ED" w:rsidRDefault="00161C3E">
      <w:pPr>
        <w:spacing w:after="0" w:line="240" w:lineRule="auto"/>
        <w:ind w:firstLine="709"/>
        <w:jc w:val="both"/>
        <w:rPr>
          <w:rFonts w:ascii="Times New Roman" w:hAnsi="Times New Roman"/>
          <w:sz w:val="24"/>
          <w:szCs w:val="24"/>
        </w:rPr>
      </w:pPr>
      <w:r>
        <w:rPr>
          <w:rFonts w:ascii="Times New Roman" w:hAnsi="Times New Roman"/>
          <w:sz w:val="24"/>
          <w:szCs w:val="24"/>
        </w:rPr>
        <w:t>(4) Vlada izvješćuje Hrvatski sabor o napretku u provedbi Nacionalne razvojne strategije jednom godišnje.</w:t>
      </w:r>
    </w:p>
    <w:p w14:paraId="3E678684" w14:textId="77777777" w:rsidR="003F7FE2" w:rsidRDefault="003F7FE2">
      <w:pPr>
        <w:spacing w:after="0" w:line="240" w:lineRule="auto"/>
        <w:ind w:firstLine="709"/>
        <w:jc w:val="both"/>
        <w:rPr>
          <w:rFonts w:ascii="Times New Roman" w:hAnsi="Times New Roman"/>
          <w:sz w:val="24"/>
          <w:szCs w:val="24"/>
        </w:rPr>
      </w:pPr>
    </w:p>
    <w:bookmarkEnd w:id="124"/>
    <w:p w14:paraId="2B81F8D7" w14:textId="77777777" w:rsidR="005206ED" w:rsidRDefault="00161C3E" w:rsidP="00A94085">
      <w:pPr>
        <w:pStyle w:val="Heading3"/>
        <w:spacing w:before="0" w:after="0" w:line="240" w:lineRule="auto"/>
      </w:pPr>
      <w:r>
        <w:t>SEDMI DIO</w:t>
      </w:r>
    </w:p>
    <w:p w14:paraId="34341723" w14:textId="77777777" w:rsidR="005206ED" w:rsidRDefault="00161C3E" w:rsidP="00A94085">
      <w:pPr>
        <w:pStyle w:val="Heading3"/>
        <w:spacing w:before="0" w:after="0" w:line="240" w:lineRule="auto"/>
      </w:pPr>
      <w:r>
        <w:t>NADZOR NAD PROVEDBOM ZAKONA</w:t>
      </w:r>
    </w:p>
    <w:p w14:paraId="4D687B0C" w14:textId="77777777" w:rsidR="005206ED" w:rsidRDefault="005206ED">
      <w:pPr>
        <w:pStyle w:val="t-10-9-kurz-s"/>
        <w:spacing w:beforeLines="30" w:before="72" w:beforeAutospacing="0" w:afterLines="30" w:after="72" w:afterAutospacing="0"/>
        <w:jc w:val="center"/>
        <w:rPr>
          <w:iCs/>
          <w:color w:val="000000"/>
        </w:rPr>
      </w:pPr>
    </w:p>
    <w:p w14:paraId="3C455353" w14:textId="77777777" w:rsidR="005206ED" w:rsidRPr="00A40FFB" w:rsidRDefault="00161C3E">
      <w:pPr>
        <w:pStyle w:val="clanak-"/>
        <w:spacing w:beforeLines="30" w:before="72" w:beforeAutospacing="0" w:afterLines="30" w:after="72" w:afterAutospacing="0"/>
        <w:jc w:val="center"/>
        <w:rPr>
          <w:b/>
          <w:color w:val="000000"/>
        </w:rPr>
      </w:pPr>
      <w:r w:rsidRPr="00A40FFB">
        <w:rPr>
          <w:b/>
          <w:color w:val="000000"/>
        </w:rPr>
        <w:t>Članak 43.</w:t>
      </w:r>
    </w:p>
    <w:p w14:paraId="3B6A54B2" w14:textId="77777777" w:rsidR="002615C0" w:rsidRDefault="002615C0" w:rsidP="00EA3908">
      <w:pPr>
        <w:pStyle w:val="NoSpacing"/>
      </w:pPr>
    </w:p>
    <w:p w14:paraId="4A9A7A6F" w14:textId="77777777" w:rsidR="005206ED" w:rsidRDefault="00161C3E" w:rsidP="00022D62">
      <w:pPr>
        <w:pStyle w:val="t-9-8"/>
        <w:spacing w:before="0" w:beforeAutospacing="0" w:after="0" w:afterAutospacing="0"/>
        <w:ind w:firstLine="708"/>
        <w:jc w:val="both"/>
        <w:rPr>
          <w:color w:val="000000"/>
        </w:rPr>
      </w:pPr>
      <w:r>
        <w:rPr>
          <w:color w:val="000000"/>
        </w:rPr>
        <w:t>Nadzor nad provedbom ovoga Zakona i propisa donesenih na temelju ovoga Zakona obavlja Ministarstvo.</w:t>
      </w:r>
    </w:p>
    <w:p w14:paraId="2357C1A7" w14:textId="77777777" w:rsidR="005206ED" w:rsidRDefault="005206ED" w:rsidP="00022D62">
      <w:pPr>
        <w:pStyle w:val="t-9-8"/>
        <w:spacing w:before="0" w:beforeAutospacing="0" w:after="0" w:afterAutospacing="0"/>
        <w:jc w:val="both"/>
        <w:rPr>
          <w:color w:val="000000"/>
        </w:rPr>
      </w:pPr>
    </w:p>
    <w:p w14:paraId="26F50D50" w14:textId="77777777" w:rsidR="003F7FE2" w:rsidRDefault="003F7FE2" w:rsidP="00022D62">
      <w:pPr>
        <w:pStyle w:val="t-9-8"/>
        <w:spacing w:before="0" w:beforeAutospacing="0" w:after="0" w:afterAutospacing="0"/>
        <w:jc w:val="both"/>
        <w:rPr>
          <w:color w:val="000000"/>
        </w:rPr>
      </w:pPr>
    </w:p>
    <w:p w14:paraId="78ACE886" w14:textId="77777777" w:rsidR="005206ED" w:rsidRDefault="00161C3E">
      <w:pPr>
        <w:keepNext/>
        <w:spacing w:after="60" w:line="240" w:lineRule="auto"/>
        <w:jc w:val="center"/>
        <w:outlineLvl w:val="2"/>
        <w:rPr>
          <w:rFonts w:ascii="Times New Roman" w:eastAsia="Times New Roman" w:hAnsi="Times New Roman"/>
          <w:b/>
          <w:bCs/>
          <w:sz w:val="24"/>
          <w:szCs w:val="24"/>
        </w:rPr>
      </w:pPr>
      <w:r>
        <w:rPr>
          <w:rFonts w:ascii="Times New Roman" w:eastAsia="Times New Roman" w:hAnsi="Times New Roman"/>
          <w:b/>
          <w:bCs/>
          <w:sz w:val="24"/>
          <w:szCs w:val="24"/>
        </w:rPr>
        <w:t>OSMI DIO</w:t>
      </w:r>
    </w:p>
    <w:p w14:paraId="1C615A1D" w14:textId="77777777" w:rsidR="005206ED" w:rsidRDefault="00161C3E">
      <w:pPr>
        <w:keepNext/>
        <w:spacing w:after="60" w:line="240" w:lineRule="auto"/>
        <w:jc w:val="center"/>
        <w:outlineLvl w:val="2"/>
        <w:rPr>
          <w:rFonts w:ascii="Times New Roman" w:eastAsia="Times New Roman" w:hAnsi="Times New Roman"/>
          <w:b/>
          <w:bCs/>
          <w:sz w:val="24"/>
          <w:szCs w:val="24"/>
        </w:rPr>
      </w:pPr>
      <w:r>
        <w:rPr>
          <w:rFonts w:ascii="Times New Roman" w:eastAsia="Times New Roman" w:hAnsi="Times New Roman"/>
          <w:b/>
          <w:bCs/>
          <w:sz w:val="24"/>
          <w:szCs w:val="24"/>
        </w:rPr>
        <w:t>PRIJELAZNE I ZAVRŠNE ODREDBE</w:t>
      </w:r>
    </w:p>
    <w:p w14:paraId="5DCAC0B5" w14:textId="77777777" w:rsidR="005206ED" w:rsidRPr="002615C0" w:rsidRDefault="005206ED" w:rsidP="002615C0">
      <w:pPr>
        <w:pStyle w:val="clanak-"/>
        <w:spacing w:beforeLines="30" w:before="72" w:beforeAutospacing="0" w:afterLines="30" w:after="72" w:afterAutospacing="0"/>
        <w:jc w:val="center"/>
        <w:rPr>
          <w:color w:val="000000"/>
        </w:rPr>
      </w:pPr>
    </w:p>
    <w:p w14:paraId="464FC61B" w14:textId="77777777" w:rsidR="005206ED" w:rsidRPr="00A40FFB" w:rsidRDefault="00161C3E" w:rsidP="002615C0">
      <w:pPr>
        <w:pStyle w:val="clanak-"/>
        <w:spacing w:beforeLines="30" w:before="72" w:beforeAutospacing="0" w:afterLines="30" w:after="72" w:afterAutospacing="0"/>
        <w:jc w:val="center"/>
        <w:rPr>
          <w:b/>
          <w:color w:val="000000"/>
        </w:rPr>
      </w:pPr>
      <w:r w:rsidRPr="00A40FFB">
        <w:rPr>
          <w:b/>
          <w:color w:val="000000"/>
        </w:rPr>
        <w:t>Članak 44.</w:t>
      </w:r>
    </w:p>
    <w:p w14:paraId="135CC678" w14:textId="77777777" w:rsidR="002615C0" w:rsidRPr="002615C0" w:rsidRDefault="002615C0" w:rsidP="00EA3908">
      <w:pPr>
        <w:pStyle w:val="NoSpacing"/>
      </w:pPr>
    </w:p>
    <w:p w14:paraId="7D6FD84A" w14:textId="77777777" w:rsidR="005206ED" w:rsidRDefault="00161C3E">
      <w:pPr>
        <w:spacing w:after="0" w:line="240" w:lineRule="auto"/>
        <w:ind w:firstLine="709"/>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 Uredbu iz članka 16. stavka 2. ovoga Zakona Vlada će donijeti u roku od godine dana od dana stupanja na snagu ovoga Zakona.</w:t>
      </w:r>
    </w:p>
    <w:p w14:paraId="46C990F5" w14:textId="77777777" w:rsidR="005206ED" w:rsidRDefault="005206ED">
      <w:pPr>
        <w:spacing w:after="0" w:line="240" w:lineRule="auto"/>
        <w:jc w:val="both"/>
        <w:rPr>
          <w:rFonts w:ascii="Times New Roman" w:hAnsi="Times New Roman"/>
          <w:sz w:val="24"/>
          <w:szCs w:val="24"/>
        </w:rPr>
      </w:pPr>
    </w:p>
    <w:p w14:paraId="3DCAED6E" w14:textId="4D4517E1" w:rsidR="005206ED" w:rsidRDefault="00161C3E">
      <w:pPr>
        <w:spacing w:after="0" w:line="240" w:lineRule="auto"/>
        <w:ind w:firstLine="709"/>
        <w:jc w:val="both"/>
        <w:rPr>
          <w:rFonts w:ascii="Times New Roman" w:hAnsi="Times New Roman"/>
          <w:sz w:val="24"/>
          <w:szCs w:val="24"/>
        </w:rPr>
      </w:pPr>
      <w:r>
        <w:rPr>
          <w:rFonts w:ascii="Times New Roman" w:hAnsi="Times New Roman"/>
          <w:sz w:val="24"/>
          <w:szCs w:val="24"/>
        </w:rPr>
        <w:t xml:space="preserve">(2) Odluku iz članka 23. stavka </w:t>
      </w:r>
      <w:r w:rsidR="00B7257D">
        <w:rPr>
          <w:rFonts w:ascii="Times New Roman" w:hAnsi="Times New Roman"/>
          <w:sz w:val="24"/>
          <w:szCs w:val="24"/>
        </w:rPr>
        <w:t>1</w:t>
      </w:r>
      <w:r w:rsidR="00211021">
        <w:rPr>
          <w:rFonts w:ascii="Times New Roman" w:hAnsi="Times New Roman"/>
          <w:sz w:val="24"/>
          <w:szCs w:val="24"/>
        </w:rPr>
        <w:t>0</w:t>
      </w:r>
      <w:r>
        <w:rPr>
          <w:rFonts w:ascii="Times New Roman" w:hAnsi="Times New Roman"/>
          <w:sz w:val="24"/>
          <w:szCs w:val="24"/>
        </w:rPr>
        <w:t xml:space="preserve">. ovoga Zakona </w:t>
      </w:r>
      <w:bookmarkStart w:id="126" w:name="_Hlk199921418"/>
      <w:r>
        <w:rPr>
          <w:rFonts w:ascii="Times New Roman" w:hAnsi="Times New Roman"/>
          <w:sz w:val="24"/>
          <w:szCs w:val="24"/>
        </w:rPr>
        <w:t xml:space="preserve">Vlada </w:t>
      </w:r>
      <w:r w:rsidR="009B1F2D">
        <w:rPr>
          <w:rFonts w:ascii="Times New Roman" w:hAnsi="Times New Roman"/>
          <w:sz w:val="24"/>
          <w:szCs w:val="24"/>
        </w:rPr>
        <w:t xml:space="preserve">će donijeti </w:t>
      </w:r>
      <w:r>
        <w:rPr>
          <w:rFonts w:ascii="Times New Roman" w:hAnsi="Times New Roman"/>
          <w:sz w:val="24"/>
          <w:szCs w:val="24"/>
        </w:rPr>
        <w:t>u roku od godine dana od dana stupanja na snagu ovoga Zakona.</w:t>
      </w:r>
    </w:p>
    <w:p w14:paraId="2D037A6A" w14:textId="77777777" w:rsidR="005206ED" w:rsidRDefault="005206ED">
      <w:pPr>
        <w:spacing w:after="0" w:line="240" w:lineRule="auto"/>
        <w:ind w:firstLine="426"/>
        <w:jc w:val="both"/>
        <w:rPr>
          <w:rFonts w:ascii="Times New Roman" w:hAnsi="Times New Roman"/>
          <w:sz w:val="24"/>
          <w:szCs w:val="24"/>
        </w:rPr>
      </w:pPr>
    </w:p>
    <w:p w14:paraId="797C0C19" w14:textId="39358DCD" w:rsidR="005206ED" w:rsidRDefault="00161C3E">
      <w:pPr>
        <w:spacing w:after="0" w:line="240" w:lineRule="auto"/>
        <w:ind w:firstLine="709"/>
        <w:jc w:val="both"/>
        <w:rPr>
          <w:rFonts w:ascii="Times New Roman" w:hAnsi="Times New Roman"/>
          <w:sz w:val="24"/>
          <w:szCs w:val="24"/>
        </w:rPr>
      </w:pPr>
      <w:r>
        <w:rPr>
          <w:rFonts w:ascii="Times New Roman" w:hAnsi="Times New Roman"/>
          <w:sz w:val="24"/>
          <w:szCs w:val="24"/>
        </w:rPr>
        <w:t>(3) Odluku iz članka 26. stavka 7. ovoga Zakona Vlada</w:t>
      </w:r>
      <w:r w:rsidR="009B1F2D">
        <w:rPr>
          <w:rFonts w:ascii="Times New Roman" w:hAnsi="Times New Roman"/>
          <w:sz w:val="24"/>
          <w:szCs w:val="24"/>
        </w:rPr>
        <w:t xml:space="preserve"> će donijeti</w:t>
      </w:r>
      <w:r>
        <w:rPr>
          <w:rFonts w:ascii="Times New Roman" w:hAnsi="Times New Roman"/>
          <w:sz w:val="24"/>
          <w:szCs w:val="24"/>
        </w:rPr>
        <w:t xml:space="preserve"> u roku od 30 dana od</w:t>
      </w:r>
      <w:r w:rsidR="0031643E">
        <w:rPr>
          <w:rFonts w:ascii="Times New Roman" w:hAnsi="Times New Roman"/>
          <w:sz w:val="24"/>
          <w:szCs w:val="24"/>
        </w:rPr>
        <w:t xml:space="preserve"> dana </w:t>
      </w:r>
      <w:r w:rsidR="00F1672E">
        <w:rPr>
          <w:rFonts w:ascii="Times New Roman" w:hAnsi="Times New Roman"/>
          <w:sz w:val="24"/>
          <w:szCs w:val="24"/>
        </w:rPr>
        <w:t>davanja</w:t>
      </w:r>
      <w:r w:rsidR="0031643E">
        <w:rPr>
          <w:rFonts w:ascii="Times New Roman" w:hAnsi="Times New Roman"/>
          <w:sz w:val="24"/>
          <w:szCs w:val="24"/>
        </w:rPr>
        <w:t xml:space="preserve"> prethodnog mišljenja </w:t>
      </w:r>
      <w:r w:rsidR="00424F05">
        <w:rPr>
          <w:rFonts w:ascii="Times New Roman" w:hAnsi="Times New Roman"/>
          <w:sz w:val="24"/>
          <w:szCs w:val="24"/>
        </w:rPr>
        <w:t>M</w:t>
      </w:r>
      <w:r w:rsidR="0031643E">
        <w:rPr>
          <w:rFonts w:ascii="Times New Roman" w:hAnsi="Times New Roman"/>
          <w:sz w:val="24"/>
          <w:szCs w:val="24"/>
        </w:rPr>
        <w:t>inistarstva.</w:t>
      </w:r>
      <w:r>
        <w:rPr>
          <w:rFonts w:ascii="Times New Roman" w:hAnsi="Times New Roman"/>
          <w:sz w:val="24"/>
          <w:szCs w:val="24"/>
        </w:rPr>
        <w:t xml:space="preserve"> </w:t>
      </w:r>
    </w:p>
    <w:bookmarkEnd w:id="126"/>
    <w:p w14:paraId="48673A4E" w14:textId="77777777" w:rsidR="005206ED" w:rsidRDefault="005206ED">
      <w:pPr>
        <w:spacing w:after="0" w:line="240" w:lineRule="auto"/>
        <w:ind w:firstLine="426"/>
        <w:jc w:val="both"/>
        <w:rPr>
          <w:rFonts w:ascii="Times New Roman" w:hAnsi="Times New Roman"/>
          <w:sz w:val="24"/>
          <w:szCs w:val="24"/>
        </w:rPr>
      </w:pPr>
    </w:p>
    <w:p w14:paraId="3B348E04" w14:textId="62B4FD3B" w:rsidR="005206ED" w:rsidRDefault="00161C3E">
      <w:pPr>
        <w:spacing w:after="0" w:line="240" w:lineRule="auto"/>
        <w:ind w:firstLine="709"/>
        <w:jc w:val="both"/>
        <w:rPr>
          <w:rFonts w:ascii="Times New Roman" w:hAnsi="Times New Roman"/>
          <w:sz w:val="24"/>
          <w:szCs w:val="24"/>
        </w:rPr>
      </w:pPr>
      <w:r>
        <w:rPr>
          <w:rFonts w:ascii="Times New Roman" w:hAnsi="Times New Roman"/>
          <w:sz w:val="24"/>
          <w:szCs w:val="24"/>
        </w:rPr>
        <w:t>(</w:t>
      </w:r>
      <w:r w:rsidR="00AB4622">
        <w:rPr>
          <w:rFonts w:ascii="Times New Roman" w:hAnsi="Times New Roman"/>
          <w:sz w:val="24"/>
          <w:szCs w:val="24"/>
        </w:rPr>
        <w:t>4</w:t>
      </w:r>
      <w:r>
        <w:rPr>
          <w:rFonts w:ascii="Times New Roman" w:hAnsi="Times New Roman"/>
          <w:sz w:val="24"/>
          <w:szCs w:val="24"/>
        </w:rPr>
        <w:t xml:space="preserve">) </w:t>
      </w:r>
      <w:r w:rsidR="007850E2">
        <w:rPr>
          <w:rFonts w:ascii="Times New Roman" w:hAnsi="Times New Roman"/>
          <w:sz w:val="24"/>
          <w:szCs w:val="24"/>
        </w:rPr>
        <w:t>Pravilnike</w:t>
      </w:r>
      <w:r>
        <w:rPr>
          <w:rFonts w:ascii="Times New Roman" w:hAnsi="Times New Roman"/>
          <w:sz w:val="24"/>
          <w:szCs w:val="24"/>
        </w:rPr>
        <w:t xml:space="preserve"> iz članka 15. stavka 7., članka 34. stavka 10., članka 38. stavka 6. i članka 39. stavka 4. ovoga Zakona</w:t>
      </w:r>
      <w:r w:rsidR="007850E2">
        <w:rPr>
          <w:rFonts w:ascii="Times New Roman" w:hAnsi="Times New Roman"/>
          <w:sz w:val="24"/>
          <w:szCs w:val="24"/>
        </w:rPr>
        <w:t xml:space="preserve"> ministar</w:t>
      </w:r>
      <w:r>
        <w:rPr>
          <w:rFonts w:ascii="Times New Roman" w:hAnsi="Times New Roman"/>
          <w:sz w:val="24"/>
          <w:szCs w:val="24"/>
        </w:rPr>
        <w:t xml:space="preserve"> </w:t>
      </w:r>
      <w:r w:rsidR="00344681">
        <w:rPr>
          <w:rFonts w:ascii="Times New Roman" w:hAnsi="Times New Roman"/>
          <w:sz w:val="24"/>
          <w:szCs w:val="24"/>
        </w:rPr>
        <w:t xml:space="preserve">će donijeti </w:t>
      </w:r>
      <w:r>
        <w:rPr>
          <w:rFonts w:ascii="Times New Roman" w:hAnsi="Times New Roman"/>
          <w:sz w:val="24"/>
          <w:szCs w:val="24"/>
        </w:rPr>
        <w:t xml:space="preserve">u roku od </w:t>
      </w:r>
      <w:r w:rsidR="00976B8B">
        <w:rPr>
          <w:rFonts w:ascii="Times New Roman" w:hAnsi="Times New Roman"/>
          <w:sz w:val="24"/>
          <w:szCs w:val="24"/>
        </w:rPr>
        <w:t xml:space="preserve">šest mjeseci  </w:t>
      </w:r>
      <w:r>
        <w:rPr>
          <w:rFonts w:ascii="Times New Roman" w:hAnsi="Times New Roman"/>
          <w:sz w:val="24"/>
          <w:szCs w:val="24"/>
        </w:rPr>
        <w:t>od dana stupanja na snagu ovoga Zakona.</w:t>
      </w:r>
    </w:p>
    <w:p w14:paraId="6A38F476" w14:textId="77777777" w:rsidR="005206ED" w:rsidRDefault="005206ED">
      <w:pPr>
        <w:spacing w:after="0" w:line="240" w:lineRule="auto"/>
        <w:ind w:firstLine="709"/>
        <w:jc w:val="both"/>
        <w:rPr>
          <w:rFonts w:ascii="Times New Roman" w:hAnsi="Times New Roman"/>
          <w:sz w:val="24"/>
          <w:szCs w:val="24"/>
        </w:rPr>
      </w:pPr>
    </w:p>
    <w:p w14:paraId="260737DF" w14:textId="2C9270AB" w:rsidR="005206ED" w:rsidRDefault="00161C3E">
      <w:pPr>
        <w:spacing w:after="0" w:line="240" w:lineRule="auto"/>
        <w:ind w:firstLine="709"/>
        <w:jc w:val="both"/>
        <w:rPr>
          <w:rFonts w:ascii="Times New Roman" w:hAnsi="Times New Roman"/>
          <w:sz w:val="24"/>
          <w:szCs w:val="24"/>
        </w:rPr>
      </w:pPr>
      <w:r>
        <w:rPr>
          <w:rFonts w:ascii="Times New Roman" w:hAnsi="Times New Roman"/>
          <w:sz w:val="24"/>
          <w:szCs w:val="24"/>
        </w:rPr>
        <w:t>(</w:t>
      </w:r>
      <w:r w:rsidR="00AB4622">
        <w:rPr>
          <w:rFonts w:ascii="Times New Roman" w:hAnsi="Times New Roman"/>
          <w:sz w:val="24"/>
          <w:szCs w:val="24"/>
        </w:rPr>
        <w:t>5</w:t>
      </w:r>
      <w:r>
        <w:rPr>
          <w:rFonts w:ascii="Times New Roman" w:hAnsi="Times New Roman"/>
          <w:sz w:val="24"/>
          <w:szCs w:val="24"/>
        </w:rPr>
        <w:t xml:space="preserve">) Odluku </w:t>
      </w:r>
      <w:r w:rsidR="00FA124C">
        <w:rPr>
          <w:rFonts w:ascii="Times New Roman" w:hAnsi="Times New Roman"/>
          <w:sz w:val="24"/>
          <w:szCs w:val="24"/>
        </w:rPr>
        <w:t xml:space="preserve"> </w:t>
      </w:r>
      <w:r>
        <w:rPr>
          <w:rFonts w:ascii="Times New Roman" w:hAnsi="Times New Roman"/>
          <w:sz w:val="24"/>
          <w:szCs w:val="24"/>
        </w:rPr>
        <w:t>iz članka 14. stavka 5.</w:t>
      </w:r>
      <w:r w:rsidR="00B7257D">
        <w:rPr>
          <w:rFonts w:ascii="Times New Roman" w:hAnsi="Times New Roman"/>
          <w:sz w:val="24"/>
          <w:szCs w:val="24"/>
        </w:rPr>
        <w:t xml:space="preserve"> ovoga Zakona</w:t>
      </w:r>
      <w:r>
        <w:rPr>
          <w:rFonts w:ascii="Times New Roman" w:hAnsi="Times New Roman"/>
          <w:sz w:val="24"/>
          <w:szCs w:val="24"/>
        </w:rPr>
        <w:t xml:space="preserve"> </w:t>
      </w:r>
      <w:r w:rsidR="007850E2">
        <w:rPr>
          <w:rFonts w:ascii="Times New Roman" w:hAnsi="Times New Roman"/>
          <w:sz w:val="24"/>
          <w:szCs w:val="24"/>
        </w:rPr>
        <w:t xml:space="preserve">ministar </w:t>
      </w:r>
      <w:r w:rsidR="00344681">
        <w:rPr>
          <w:rFonts w:ascii="Times New Roman" w:hAnsi="Times New Roman"/>
          <w:sz w:val="24"/>
          <w:szCs w:val="24"/>
        </w:rPr>
        <w:t>će donijeti</w:t>
      </w:r>
      <w:r w:rsidR="007850E2">
        <w:rPr>
          <w:rFonts w:ascii="Times New Roman" w:hAnsi="Times New Roman"/>
          <w:sz w:val="24"/>
          <w:szCs w:val="24"/>
        </w:rPr>
        <w:t xml:space="preserve"> </w:t>
      </w:r>
      <w:r>
        <w:rPr>
          <w:rFonts w:ascii="Times New Roman" w:hAnsi="Times New Roman"/>
          <w:sz w:val="24"/>
          <w:szCs w:val="24"/>
        </w:rPr>
        <w:t xml:space="preserve"> u roku od godine dana od dana stupanja na snagu ovoga Zakona.</w:t>
      </w:r>
    </w:p>
    <w:p w14:paraId="7DF73A27" w14:textId="77777777" w:rsidR="005206ED" w:rsidRDefault="005206ED">
      <w:pPr>
        <w:spacing w:after="0" w:line="240" w:lineRule="auto"/>
        <w:ind w:firstLine="426"/>
        <w:jc w:val="both"/>
        <w:rPr>
          <w:rFonts w:ascii="Times New Roman" w:hAnsi="Times New Roman"/>
          <w:sz w:val="24"/>
          <w:szCs w:val="24"/>
        </w:rPr>
      </w:pPr>
    </w:p>
    <w:p w14:paraId="53EFBB30" w14:textId="649C2FBE" w:rsidR="005206ED" w:rsidRDefault="00161C3E" w:rsidP="00022D62">
      <w:pPr>
        <w:spacing w:after="0" w:line="240" w:lineRule="auto"/>
        <w:ind w:firstLine="709"/>
        <w:jc w:val="both"/>
        <w:rPr>
          <w:rFonts w:ascii="Times New Roman" w:hAnsi="Times New Roman"/>
          <w:sz w:val="24"/>
          <w:szCs w:val="24"/>
        </w:rPr>
      </w:pPr>
      <w:r>
        <w:rPr>
          <w:rFonts w:ascii="Times New Roman" w:hAnsi="Times New Roman"/>
          <w:sz w:val="24"/>
          <w:szCs w:val="24"/>
        </w:rPr>
        <w:t>(</w:t>
      </w:r>
      <w:r w:rsidR="00044A95">
        <w:rPr>
          <w:rFonts w:ascii="Times New Roman" w:hAnsi="Times New Roman"/>
          <w:sz w:val="24"/>
          <w:szCs w:val="24"/>
        </w:rPr>
        <w:t>6</w:t>
      </w:r>
      <w:r>
        <w:rPr>
          <w:rFonts w:ascii="Times New Roman" w:hAnsi="Times New Roman"/>
          <w:sz w:val="24"/>
          <w:szCs w:val="24"/>
        </w:rPr>
        <w:t xml:space="preserve">) Naputak iz članka 12. stavka 6. ovoga Zakona </w:t>
      </w:r>
      <w:r w:rsidR="007850E2">
        <w:rPr>
          <w:rFonts w:ascii="Times New Roman" w:hAnsi="Times New Roman"/>
          <w:sz w:val="24"/>
          <w:szCs w:val="24"/>
        </w:rPr>
        <w:t xml:space="preserve"> ministar </w:t>
      </w:r>
      <w:r w:rsidR="00344681">
        <w:rPr>
          <w:rFonts w:ascii="Times New Roman" w:hAnsi="Times New Roman"/>
          <w:sz w:val="24"/>
          <w:szCs w:val="24"/>
        </w:rPr>
        <w:t xml:space="preserve">će donijeti </w:t>
      </w:r>
      <w:r>
        <w:rPr>
          <w:rFonts w:ascii="Times New Roman" w:hAnsi="Times New Roman"/>
          <w:sz w:val="24"/>
          <w:szCs w:val="24"/>
        </w:rPr>
        <w:t xml:space="preserve"> u roku od godine dana od dana stupanja na snagu ovoga Zakona.</w:t>
      </w:r>
    </w:p>
    <w:p w14:paraId="431DADAA" w14:textId="77777777" w:rsidR="00115567" w:rsidRDefault="00115567" w:rsidP="00022D62">
      <w:pPr>
        <w:spacing w:after="0" w:line="240" w:lineRule="auto"/>
        <w:ind w:firstLine="709"/>
        <w:jc w:val="both"/>
        <w:rPr>
          <w:rFonts w:ascii="Times New Roman" w:hAnsi="Times New Roman"/>
          <w:sz w:val="24"/>
          <w:szCs w:val="24"/>
        </w:rPr>
      </w:pPr>
    </w:p>
    <w:p w14:paraId="0F08EB53" w14:textId="10332E7B" w:rsidR="004F0D8D" w:rsidRPr="00A40FFB" w:rsidRDefault="004F0D8D" w:rsidP="00D366E9">
      <w:pPr>
        <w:tabs>
          <w:tab w:val="left" w:pos="426"/>
        </w:tabs>
        <w:spacing w:after="0" w:line="240" w:lineRule="auto"/>
        <w:ind w:left="-142" w:firstLine="142"/>
        <w:jc w:val="center"/>
        <w:rPr>
          <w:rFonts w:ascii="Times New Roman" w:hAnsi="Times New Roman"/>
          <w:b/>
          <w:sz w:val="24"/>
          <w:szCs w:val="24"/>
        </w:rPr>
      </w:pPr>
      <w:r w:rsidRPr="00A40FFB">
        <w:rPr>
          <w:rFonts w:ascii="Times New Roman" w:hAnsi="Times New Roman"/>
          <w:b/>
          <w:sz w:val="24"/>
          <w:szCs w:val="24"/>
        </w:rPr>
        <w:t>Članak 45.</w:t>
      </w:r>
    </w:p>
    <w:p w14:paraId="2EED0990" w14:textId="77777777" w:rsidR="005206ED" w:rsidRDefault="005206ED" w:rsidP="00D366E9">
      <w:pPr>
        <w:pStyle w:val="NoSpacing"/>
      </w:pPr>
    </w:p>
    <w:p w14:paraId="5694AD15" w14:textId="5463B818" w:rsidR="005206ED" w:rsidRDefault="00161C3E">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 </w:t>
      </w:r>
      <w:bookmarkStart w:id="127" w:name="_Hlk216084803"/>
      <w:r>
        <w:rPr>
          <w:rFonts w:ascii="Times New Roman" w:hAnsi="Times New Roman"/>
          <w:sz w:val="24"/>
          <w:szCs w:val="24"/>
        </w:rPr>
        <w:t>Regionalni koordinatori koji na dan stupanja na snagu ovoga Zakona obavljaju djelatnosti registrirane u skladu s člankom 25. Zakona o regionalnom razvoju Republike Hrvatske (</w:t>
      </w:r>
      <w:r w:rsidR="00115567">
        <w:rPr>
          <w:rFonts w:ascii="Times New Roman" w:hAnsi="Times New Roman"/>
          <w:sz w:val="24"/>
          <w:szCs w:val="24"/>
        </w:rPr>
        <w:t>„</w:t>
      </w:r>
      <w:r>
        <w:rPr>
          <w:rFonts w:ascii="Times New Roman" w:hAnsi="Times New Roman"/>
          <w:sz w:val="24"/>
          <w:szCs w:val="24"/>
        </w:rPr>
        <w:t>Narodne novine</w:t>
      </w:r>
      <w:r w:rsidR="00115567">
        <w:rPr>
          <w:rFonts w:ascii="Times New Roman" w:hAnsi="Times New Roman"/>
          <w:sz w:val="24"/>
          <w:szCs w:val="24"/>
        </w:rPr>
        <w:t>“</w:t>
      </w:r>
      <w:r>
        <w:rPr>
          <w:rFonts w:ascii="Times New Roman" w:hAnsi="Times New Roman"/>
          <w:sz w:val="24"/>
          <w:szCs w:val="24"/>
        </w:rPr>
        <w:t>, br</w:t>
      </w:r>
      <w:r w:rsidR="00115567">
        <w:rPr>
          <w:rFonts w:ascii="Times New Roman" w:hAnsi="Times New Roman"/>
          <w:sz w:val="24"/>
          <w:szCs w:val="24"/>
        </w:rPr>
        <w:t>.</w:t>
      </w:r>
      <w:r>
        <w:rPr>
          <w:rFonts w:ascii="Times New Roman" w:hAnsi="Times New Roman"/>
          <w:sz w:val="24"/>
          <w:szCs w:val="24"/>
        </w:rPr>
        <w:t xml:space="preserve"> 147/14</w:t>
      </w:r>
      <w:r w:rsidR="00115567">
        <w:rPr>
          <w:rFonts w:ascii="Times New Roman" w:hAnsi="Times New Roman"/>
          <w:sz w:val="24"/>
          <w:szCs w:val="24"/>
        </w:rPr>
        <w:t>.</w:t>
      </w:r>
      <w:r>
        <w:rPr>
          <w:rFonts w:ascii="Times New Roman" w:hAnsi="Times New Roman"/>
          <w:sz w:val="24"/>
          <w:szCs w:val="24"/>
        </w:rPr>
        <w:t>, 123/17</w:t>
      </w:r>
      <w:r w:rsidR="00115567">
        <w:rPr>
          <w:rFonts w:ascii="Times New Roman" w:hAnsi="Times New Roman"/>
          <w:sz w:val="24"/>
          <w:szCs w:val="24"/>
        </w:rPr>
        <w:t>.</w:t>
      </w:r>
      <w:r>
        <w:rPr>
          <w:rFonts w:ascii="Times New Roman" w:hAnsi="Times New Roman"/>
          <w:sz w:val="24"/>
          <w:szCs w:val="24"/>
        </w:rPr>
        <w:t xml:space="preserve"> i 118/18</w:t>
      </w:r>
      <w:r w:rsidR="00115567">
        <w:rPr>
          <w:rFonts w:ascii="Times New Roman" w:hAnsi="Times New Roman"/>
          <w:sz w:val="24"/>
          <w:szCs w:val="24"/>
        </w:rPr>
        <w:t>.</w:t>
      </w:r>
      <w:r>
        <w:rPr>
          <w:rFonts w:ascii="Times New Roman" w:hAnsi="Times New Roman"/>
          <w:sz w:val="24"/>
          <w:szCs w:val="24"/>
        </w:rPr>
        <w:t>) uskladit će poslovanje s odredbama ovoga Zakona u roku od 180 dana od dana stupanja na snagu Pravilnika iz članka 34. stavka 10. ovoga Zakona.</w:t>
      </w:r>
    </w:p>
    <w:p w14:paraId="7F9E726A" w14:textId="77777777" w:rsidR="004E0A7D" w:rsidRDefault="004E0A7D" w:rsidP="007A3E8D">
      <w:pPr>
        <w:tabs>
          <w:tab w:val="left" w:pos="426"/>
        </w:tabs>
        <w:spacing w:after="0" w:line="240" w:lineRule="auto"/>
        <w:ind w:left="-142" w:firstLine="142"/>
        <w:jc w:val="center"/>
        <w:rPr>
          <w:rFonts w:ascii="Times New Roman" w:hAnsi="Times New Roman"/>
          <w:sz w:val="24"/>
          <w:szCs w:val="24"/>
        </w:rPr>
      </w:pPr>
      <w:bookmarkStart w:id="128" w:name="_Hlk216084698"/>
      <w:bookmarkEnd w:id="127"/>
    </w:p>
    <w:p w14:paraId="279A6A8C" w14:textId="0A79D9A0" w:rsidR="005206ED" w:rsidRPr="00A40FFB" w:rsidRDefault="00161C3E" w:rsidP="007A3E8D">
      <w:pPr>
        <w:tabs>
          <w:tab w:val="left" w:pos="426"/>
        </w:tabs>
        <w:spacing w:after="0" w:line="240" w:lineRule="auto"/>
        <w:ind w:left="-142" w:firstLine="142"/>
        <w:jc w:val="center"/>
        <w:rPr>
          <w:rFonts w:ascii="Times New Roman" w:hAnsi="Times New Roman"/>
          <w:b/>
          <w:sz w:val="24"/>
          <w:szCs w:val="24"/>
        </w:rPr>
      </w:pPr>
      <w:r w:rsidRPr="00A40FFB">
        <w:rPr>
          <w:rFonts w:ascii="Times New Roman" w:hAnsi="Times New Roman"/>
          <w:b/>
          <w:sz w:val="24"/>
          <w:szCs w:val="24"/>
        </w:rPr>
        <w:t>Članak 4</w:t>
      </w:r>
      <w:r w:rsidR="004F0D8D" w:rsidRPr="00A40FFB">
        <w:rPr>
          <w:rFonts w:ascii="Times New Roman" w:hAnsi="Times New Roman"/>
          <w:b/>
          <w:sz w:val="24"/>
          <w:szCs w:val="24"/>
        </w:rPr>
        <w:t>6</w:t>
      </w:r>
      <w:r w:rsidRPr="00A40FFB">
        <w:rPr>
          <w:rFonts w:ascii="Times New Roman" w:hAnsi="Times New Roman"/>
          <w:b/>
          <w:sz w:val="24"/>
          <w:szCs w:val="24"/>
        </w:rPr>
        <w:t>.</w:t>
      </w:r>
    </w:p>
    <w:bookmarkEnd w:id="128"/>
    <w:p w14:paraId="69F631D5" w14:textId="77777777" w:rsidR="005206ED" w:rsidRPr="007A3E8D" w:rsidRDefault="005206ED" w:rsidP="007A3E8D">
      <w:pPr>
        <w:tabs>
          <w:tab w:val="left" w:pos="426"/>
        </w:tabs>
        <w:spacing w:after="0" w:line="240" w:lineRule="auto"/>
        <w:ind w:left="-142" w:firstLine="142"/>
        <w:jc w:val="center"/>
        <w:rPr>
          <w:rFonts w:ascii="Times New Roman" w:hAnsi="Times New Roman"/>
          <w:sz w:val="24"/>
          <w:szCs w:val="24"/>
        </w:rPr>
      </w:pPr>
    </w:p>
    <w:p w14:paraId="24E2A254" w14:textId="54598484" w:rsidR="005206ED" w:rsidRDefault="00161C3E" w:rsidP="007A3E8D">
      <w:pPr>
        <w:spacing w:after="0" w:line="240" w:lineRule="auto"/>
        <w:ind w:firstLine="709"/>
        <w:rPr>
          <w:rFonts w:ascii="Times New Roman" w:eastAsia="Times New Roman" w:hAnsi="Times New Roman"/>
          <w:sz w:val="24"/>
          <w:szCs w:val="24"/>
          <w:lang w:eastAsia="hr-HR"/>
        </w:rPr>
      </w:pPr>
      <w:r w:rsidRPr="007A3E8D">
        <w:rPr>
          <w:rFonts w:ascii="Times New Roman" w:hAnsi="Times New Roman"/>
          <w:sz w:val="24"/>
          <w:szCs w:val="24"/>
        </w:rPr>
        <w:t>(1) Do stupanja na snagu Uredbe iz članka</w:t>
      </w:r>
      <w:r>
        <w:rPr>
          <w:rFonts w:ascii="Times New Roman" w:eastAsia="Times New Roman" w:hAnsi="Times New Roman"/>
          <w:sz w:val="24"/>
          <w:szCs w:val="24"/>
          <w:lang w:eastAsia="hr-HR"/>
        </w:rPr>
        <w:t xml:space="preserve"> 16. stavka 2. ovoga Zakona ostaje na snazi Uredba o indeksu razvijenosti (</w:t>
      </w:r>
      <w:r w:rsidR="00115567">
        <w:rPr>
          <w:rFonts w:ascii="Times New Roman" w:eastAsia="Times New Roman" w:hAnsi="Times New Roman"/>
          <w:sz w:val="24"/>
          <w:szCs w:val="24"/>
          <w:lang w:eastAsia="hr-HR"/>
        </w:rPr>
        <w:t>„</w:t>
      </w:r>
      <w:r>
        <w:rPr>
          <w:rFonts w:ascii="Times New Roman" w:eastAsia="Times New Roman" w:hAnsi="Times New Roman"/>
          <w:sz w:val="24"/>
          <w:szCs w:val="24"/>
          <w:lang w:eastAsia="hr-HR"/>
        </w:rPr>
        <w:t>Narodne novine</w:t>
      </w:r>
      <w:r w:rsidR="00115567">
        <w:rPr>
          <w:rFonts w:ascii="Times New Roman" w:eastAsia="Times New Roman" w:hAnsi="Times New Roman"/>
          <w:sz w:val="24"/>
          <w:szCs w:val="24"/>
          <w:lang w:eastAsia="hr-HR"/>
        </w:rPr>
        <w:t>“</w:t>
      </w:r>
      <w:r>
        <w:rPr>
          <w:rFonts w:ascii="Times New Roman" w:eastAsia="Times New Roman" w:hAnsi="Times New Roman"/>
          <w:sz w:val="24"/>
          <w:szCs w:val="24"/>
          <w:lang w:eastAsia="hr-HR"/>
        </w:rPr>
        <w:t>, broj 131/17</w:t>
      </w:r>
      <w:r w:rsidR="00115567">
        <w:rPr>
          <w:rFonts w:ascii="Times New Roman" w:eastAsia="Times New Roman" w:hAnsi="Times New Roman"/>
          <w:sz w:val="24"/>
          <w:szCs w:val="24"/>
          <w:lang w:eastAsia="hr-HR"/>
        </w:rPr>
        <w:t>.</w:t>
      </w:r>
      <w:r>
        <w:rPr>
          <w:rFonts w:ascii="Times New Roman" w:eastAsia="Times New Roman" w:hAnsi="Times New Roman"/>
          <w:sz w:val="24"/>
          <w:szCs w:val="24"/>
          <w:lang w:eastAsia="hr-HR"/>
        </w:rPr>
        <w:t xml:space="preserve">). </w:t>
      </w:r>
    </w:p>
    <w:p w14:paraId="5A0F6FDB" w14:textId="77777777" w:rsidR="003F7FE2" w:rsidRDefault="003F7FE2">
      <w:pPr>
        <w:spacing w:after="0" w:line="240" w:lineRule="auto"/>
        <w:ind w:firstLine="709"/>
        <w:jc w:val="both"/>
        <w:rPr>
          <w:rFonts w:ascii="Times New Roman" w:eastAsia="Times New Roman" w:hAnsi="Times New Roman"/>
          <w:sz w:val="24"/>
          <w:szCs w:val="24"/>
          <w:lang w:eastAsia="hr-HR"/>
        </w:rPr>
      </w:pPr>
    </w:p>
    <w:p w14:paraId="5E97A155" w14:textId="0E16468C" w:rsidR="005206ED" w:rsidRDefault="00161C3E">
      <w:pPr>
        <w:spacing w:after="0" w:line="240" w:lineRule="auto"/>
        <w:ind w:firstLine="709"/>
        <w:jc w:val="both"/>
        <w:rPr>
          <w:rFonts w:ascii="Times New Roman" w:hAnsi="Times New Roman"/>
          <w:sz w:val="24"/>
          <w:szCs w:val="24"/>
        </w:rPr>
      </w:pPr>
      <w:bookmarkStart w:id="129" w:name="_Hlk194065239"/>
      <w:r>
        <w:rPr>
          <w:rFonts w:ascii="Times New Roman" w:hAnsi="Times New Roman"/>
          <w:sz w:val="24"/>
          <w:szCs w:val="24"/>
        </w:rPr>
        <w:t xml:space="preserve">(2) Do stupanja na snagu pravilnika iz članka </w:t>
      </w:r>
      <w:bookmarkEnd w:id="129"/>
      <w:r>
        <w:rPr>
          <w:rFonts w:ascii="Times New Roman" w:hAnsi="Times New Roman"/>
          <w:sz w:val="24"/>
          <w:szCs w:val="24"/>
        </w:rPr>
        <w:t>15. stavka 7. ovoga Zakona ostaje na snazi Pravilnik o sadržaju i postupku izrade i sklapanja razvojnog sporazuma (</w:t>
      </w:r>
      <w:r w:rsidR="00115567">
        <w:rPr>
          <w:rFonts w:ascii="Times New Roman" w:hAnsi="Times New Roman"/>
          <w:sz w:val="24"/>
          <w:szCs w:val="24"/>
        </w:rPr>
        <w:t>„</w:t>
      </w:r>
      <w:r>
        <w:rPr>
          <w:rFonts w:ascii="Times New Roman" w:hAnsi="Times New Roman"/>
          <w:sz w:val="24"/>
          <w:szCs w:val="24"/>
        </w:rPr>
        <w:t>Narodne novine</w:t>
      </w:r>
      <w:r w:rsidR="00115567">
        <w:rPr>
          <w:rFonts w:ascii="Times New Roman" w:hAnsi="Times New Roman"/>
          <w:sz w:val="24"/>
          <w:szCs w:val="24"/>
        </w:rPr>
        <w:t>“</w:t>
      </w:r>
      <w:r>
        <w:rPr>
          <w:rFonts w:ascii="Times New Roman" w:hAnsi="Times New Roman"/>
          <w:sz w:val="24"/>
          <w:szCs w:val="24"/>
        </w:rPr>
        <w:t>, br</w:t>
      </w:r>
      <w:r w:rsidR="00115567">
        <w:rPr>
          <w:rFonts w:ascii="Times New Roman" w:hAnsi="Times New Roman"/>
          <w:sz w:val="24"/>
          <w:szCs w:val="24"/>
        </w:rPr>
        <w:t>.</w:t>
      </w:r>
      <w:r>
        <w:rPr>
          <w:rFonts w:ascii="Times New Roman" w:hAnsi="Times New Roman"/>
          <w:sz w:val="24"/>
          <w:szCs w:val="24"/>
        </w:rPr>
        <w:t xml:space="preserve"> 45/18</w:t>
      </w:r>
      <w:r w:rsidR="00115567">
        <w:rPr>
          <w:rFonts w:ascii="Times New Roman" w:hAnsi="Times New Roman"/>
          <w:sz w:val="24"/>
          <w:szCs w:val="24"/>
        </w:rPr>
        <w:t>.</w:t>
      </w:r>
      <w:r>
        <w:rPr>
          <w:rFonts w:ascii="Times New Roman" w:hAnsi="Times New Roman"/>
          <w:sz w:val="24"/>
          <w:szCs w:val="24"/>
        </w:rPr>
        <w:t xml:space="preserve"> i 120/20</w:t>
      </w:r>
      <w:r w:rsidR="00115567">
        <w:rPr>
          <w:rFonts w:ascii="Times New Roman" w:hAnsi="Times New Roman"/>
          <w:sz w:val="24"/>
          <w:szCs w:val="24"/>
        </w:rPr>
        <w:t>.</w:t>
      </w:r>
      <w:r>
        <w:rPr>
          <w:rFonts w:ascii="Times New Roman" w:hAnsi="Times New Roman"/>
          <w:sz w:val="24"/>
          <w:szCs w:val="24"/>
        </w:rPr>
        <w:t>).</w:t>
      </w:r>
    </w:p>
    <w:p w14:paraId="4E70A3E2" w14:textId="77777777" w:rsidR="005206ED" w:rsidRDefault="005206ED" w:rsidP="002E38EB">
      <w:pPr>
        <w:spacing w:after="0" w:line="240" w:lineRule="auto"/>
        <w:jc w:val="both"/>
        <w:rPr>
          <w:rFonts w:ascii="Times New Roman" w:hAnsi="Times New Roman"/>
          <w:sz w:val="24"/>
          <w:szCs w:val="24"/>
        </w:rPr>
      </w:pPr>
    </w:p>
    <w:p w14:paraId="524BF0AA" w14:textId="079D1DFD" w:rsidR="005206ED" w:rsidRDefault="00161C3E">
      <w:pPr>
        <w:spacing w:after="0" w:line="240" w:lineRule="auto"/>
        <w:ind w:firstLine="709"/>
        <w:jc w:val="both"/>
        <w:rPr>
          <w:rFonts w:ascii="Times New Roman" w:hAnsi="Times New Roman"/>
          <w:sz w:val="24"/>
          <w:szCs w:val="24"/>
        </w:rPr>
      </w:pPr>
      <w:r>
        <w:rPr>
          <w:rFonts w:ascii="Times New Roman" w:hAnsi="Times New Roman"/>
          <w:sz w:val="24"/>
          <w:szCs w:val="24"/>
        </w:rPr>
        <w:t>(</w:t>
      </w:r>
      <w:r w:rsidR="004A5F30">
        <w:rPr>
          <w:rFonts w:ascii="Times New Roman" w:hAnsi="Times New Roman"/>
          <w:sz w:val="24"/>
          <w:szCs w:val="24"/>
        </w:rPr>
        <w:t>3</w:t>
      </w:r>
      <w:r>
        <w:rPr>
          <w:rFonts w:ascii="Times New Roman" w:hAnsi="Times New Roman"/>
          <w:sz w:val="24"/>
          <w:szCs w:val="24"/>
        </w:rPr>
        <w:t>) Do stupanja na snagu pravilnika iz članka 34. stavka 10. ovoga Zakona ostaje na snazi</w:t>
      </w:r>
      <w:r>
        <w:t xml:space="preserve"> </w:t>
      </w:r>
      <w:r>
        <w:rPr>
          <w:rFonts w:ascii="Times New Roman" w:hAnsi="Times New Roman"/>
          <w:sz w:val="24"/>
          <w:szCs w:val="24"/>
        </w:rPr>
        <w:t>Pravilnik o provedbi postupka akreditacije regionalnih koordinatora (</w:t>
      </w:r>
      <w:r w:rsidR="00115567">
        <w:rPr>
          <w:rFonts w:ascii="Times New Roman" w:hAnsi="Times New Roman"/>
          <w:sz w:val="24"/>
          <w:szCs w:val="24"/>
        </w:rPr>
        <w:t>„</w:t>
      </w:r>
      <w:r>
        <w:rPr>
          <w:rFonts w:ascii="Times New Roman" w:hAnsi="Times New Roman"/>
          <w:sz w:val="24"/>
          <w:szCs w:val="24"/>
        </w:rPr>
        <w:t>Narodne novine</w:t>
      </w:r>
      <w:r w:rsidR="00115567">
        <w:rPr>
          <w:rFonts w:ascii="Times New Roman" w:hAnsi="Times New Roman"/>
          <w:sz w:val="24"/>
          <w:szCs w:val="24"/>
        </w:rPr>
        <w:t>“</w:t>
      </w:r>
      <w:r>
        <w:rPr>
          <w:rFonts w:ascii="Times New Roman" w:hAnsi="Times New Roman"/>
          <w:sz w:val="24"/>
          <w:szCs w:val="24"/>
        </w:rPr>
        <w:t>, br</w:t>
      </w:r>
      <w:r w:rsidR="00115567">
        <w:rPr>
          <w:rFonts w:ascii="Times New Roman" w:hAnsi="Times New Roman"/>
          <w:sz w:val="24"/>
          <w:szCs w:val="24"/>
        </w:rPr>
        <w:t>.</w:t>
      </w:r>
      <w:r>
        <w:rPr>
          <w:rFonts w:ascii="Times New Roman" w:hAnsi="Times New Roman"/>
          <w:sz w:val="24"/>
          <w:szCs w:val="24"/>
        </w:rPr>
        <w:t xml:space="preserve"> 24/18</w:t>
      </w:r>
      <w:r w:rsidR="00115567">
        <w:rPr>
          <w:rFonts w:ascii="Times New Roman" w:hAnsi="Times New Roman"/>
          <w:sz w:val="24"/>
          <w:szCs w:val="24"/>
        </w:rPr>
        <w:t>.</w:t>
      </w:r>
      <w:r>
        <w:rPr>
          <w:rFonts w:ascii="Times New Roman" w:hAnsi="Times New Roman"/>
          <w:sz w:val="24"/>
          <w:szCs w:val="24"/>
        </w:rPr>
        <w:t xml:space="preserve"> i 13/19</w:t>
      </w:r>
      <w:r w:rsidR="00115567">
        <w:rPr>
          <w:rFonts w:ascii="Times New Roman" w:hAnsi="Times New Roman"/>
          <w:sz w:val="24"/>
          <w:szCs w:val="24"/>
        </w:rPr>
        <w:t>.</w:t>
      </w:r>
      <w:r>
        <w:rPr>
          <w:rFonts w:ascii="Times New Roman" w:hAnsi="Times New Roman"/>
          <w:sz w:val="24"/>
          <w:szCs w:val="24"/>
        </w:rPr>
        <w:t>).</w:t>
      </w:r>
    </w:p>
    <w:p w14:paraId="465C8240" w14:textId="77777777" w:rsidR="005206ED" w:rsidRDefault="005206ED">
      <w:pPr>
        <w:spacing w:after="0" w:line="240" w:lineRule="auto"/>
        <w:ind w:left="426"/>
        <w:jc w:val="both"/>
        <w:rPr>
          <w:rFonts w:ascii="Times New Roman" w:hAnsi="Times New Roman"/>
          <w:sz w:val="24"/>
          <w:szCs w:val="24"/>
        </w:rPr>
      </w:pPr>
    </w:p>
    <w:p w14:paraId="65FD9894" w14:textId="3B35445F" w:rsidR="005206ED" w:rsidRDefault="00161C3E">
      <w:pPr>
        <w:spacing w:after="0" w:line="240" w:lineRule="auto"/>
        <w:ind w:firstLine="709"/>
        <w:jc w:val="both"/>
        <w:rPr>
          <w:rFonts w:ascii="Times New Roman" w:hAnsi="Times New Roman"/>
          <w:sz w:val="24"/>
          <w:szCs w:val="24"/>
        </w:rPr>
      </w:pPr>
      <w:r>
        <w:rPr>
          <w:rFonts w:ascii="Times New Roman" w:hAnsi="Times New Roman"/>
          <w:sz w:val="24"/>
          <w:szCs w:val="24"/>
        </w:rPr>
        <w:t>(</w:t>
      </w:r>
      <w:r w:rsidR="004A5F30">
        <w:rPr>
          <w:rFonts w:ascii="Times New Roman" w:hAnsi="Times New Roman"/>
          <w:sz w:val="24"/>
          <w:szCs w:val="24"/>
        </w:rPr>
        <w:t>4</w:t>
      </w:r>
      <w:r>
        <w:rPr>
          <w:rFonts w:ascii="Times New Roman" w:hAnsi="Times New Roman"/>
          <w:sz w:val="24"/>
          <w:szCs w:val="24"/>
        </w:rPr>
        <w:t xml:space="preserve">) Do stupanja na snagu pravilnika iz članka 38. stavka 6. </w:t>
      </w:r>
      <w:r w:rsidR="00D2273D">
        <w:rPr>
          <w:rFonts w:ascii="Times New Roman" w:hAnsi="Times New Roman"/>
          <w:sz w:val="24"/>
          <w:szCs w:val="24"/>
        </w:rPr>
        <w:t xml:space="preserve">ovoga </w:t>
      </w:r>
      <w:r>
        <w:rPr>
          <w:rFonts w:ascii="Times New Roman" w:hAnsi="Times New Roman"/>
          <w:sz w:val="24"/>
          <w:szCs w:val="24"/>
        </w:rPr>
        <w:t>Zakona ostaje na snazi</w:t>
      </w:r>
      <w:r>
        <w:t xml:space="preserve"> </w:t>
      </w:r>
      <w:r>
        <w:rPr>
          <w:rFonts w:ascii="Times New Roman" w:hAnsi="Times New Roman"/>
          <w:sz w:val="24"/>
          <w:szCs w:val="24"/>
        </w:rPr>
        <w:t>Uredba o osnivanju, sastavu, djelokrugu i načinu rada partnerskih vijeća (</w:t>
      </w:r>
      <w:r w:rsidR="00115567">
        <w:rPr>
          <w:rFonts w:ascii="Times New Roman" w:hAnsi="Times New Roman"/>
          <w:sz w:val="24"/>
          <w:szCs w:val="24"/>
        </w:rPr>
        <w:t>„</w:t>
      </w:r>
      <w:r>
        <w:rPr>
          <w:rFonts w:ascii="Times New Roman" w:hAnsi="Times New Roman"/>
          <w:sz w:val="24"/>
          <w:szCs w:val="24"/>
        </w:rPr>
        <w:t>Narodne novine</w:t>
      </w:r>
      <w:r w:rsidR="00115567">
        <w:rPr>
          <w:rFonts w:ascii="Times New Roman" w:hAnsi="Times New Roman"/>
          <w:sz w:val="24"/>
          <w:szCs w:val="24"/>
        </w:rPr>
        <w:t>“</w:t>
      </w:r>
      <w:r>
        <w:rPr>
          <w:rFonts w:ascii="Times New Roman" w:hAnsi="Times New Roman"/>
          <w:sz w:val="24"/>
          <w:szCs w:val="24"/>
        </w:rPr>
        <w:t>, broj 103/15</w:t>
      </w:r>
      <w:r w:rsidR="00115567">
        <w:rPr>
          <w:rFonts w:ascii="Times New Roman" w:hAnsi="Times New Roman"/>
          <w:sz w:val="24"/>
          <w:szCs w:val="24"/>
        </w:rPr>
        <w:t>.</w:t>
      </w:r>
      <w:r>
        <w:rPr>
          <w:rFonts w:ascii="Times New Roman" w:hAnsi="Times New Roman"/>
          <w:sz w:val="24"/>
          <w:szCs w:val="24"/>
        </w:rPr>
        <w:t>).</w:t>
      </w:r>
    </w:p>
    <w:p w14:paraId="4CD362F8" w14:textId="77777777" w:rsidR="005206ED" w:rsidRDefault="005206ED">
      <w:pPr>
        <w:spacing w:after="0" w:line="240" w:lineRule="auto"/>
        <w:ind w:left="426"/>
        <w:jc w:val="both"/>
        <w:rPr>
          <w:rFonts w:ascii="Times New Roman" w:hAnsi="Times New Roman"/>
          <w:sz w:val="24"/>
          <w:szCs w:val="24"/>
        </w:rPr>
      </w:pPr>
    </w:p>
    <w:p w14:paraId="6488B1F0" w14:textId="31941E12" w:rsidR="005206ED" w:rsidRDefault="00161C3E">
      <w:pPr>
        <w:spacing w:after="0" w:line="240" w:lineRule="auto"/>
        <w:ind w:firstLine="709"/>
        <w:jc w:val="both"/>
        <w:rPr>
          <w:rFonts w:ascii="Times New Roman" w:hAnsi="Times New Roman"/>
          <w:sz w:val="24"/>
          <w:szCs w:val="24"/>
        </w:rPr>
      </w:pPr>
      <w:r>
        <w:rPr>
          <w:rFonts w:ascii="Times New Roman" w:hAnsi="Times New Roman"/>
          <w:sz w:val="24"/>
          <w:szCs w:val="24"/>
        </w:rPr>
        <w:t>(</w:t>
      </w:r>
      <w:r w:rsidR="004A5F30">
        <w:rPr>
          <w:rFonts w:ascii="Times New Roman" w:hAnsi="Times New Roman"/>
          <w:sz w:val="24"/>
          <w:szCs w:val="24"/>
        </w:rPr>
        <w:t>5</w:t>
      </w:r>
      <w:r>
        <w:rPr>
          <w:rFonts w:ascii="Times New Roman" w:hAnsi="Times New Roman"/>
          <w:sz w:val="24"/>
          <w:szCs w:val="24"/>
        </w:rPr>
        <w:t>) Do stupanja na snagu pravilnika iz članka 39. stavka 4. ovoga Zakona ostaje na snazi Pravilnik o upisniku regionalnih koordinatora i lokalnih razvojnih agencija (</w:t>
      </w:r>
      <w:r w:rsidR="00115567">
        <w:rPr>
          <w:rFonts w:ascii="Times New Roman" w:hAnsi="Times New Roman"/>
          <w:sz w:val="24"/>
          <w:szCs w:val="24"/>
        </w:rPr>
        <w:t>„</w:t>
      </w:r>
      <w:r>
        <w:rPr>
          <w:rFonts w:ascii="Times New Roman" w:hAnsi="Times New Roman"/>
          <w:sz w:val="24"/>
          <w:szCs w:val="24"/>
        </w:rPr>
        <w:t>Narodne novine</w:t>
      </w:r>
      <w:r w:rsidR="00115567">
        <w:rPr>
          <w:rFonts w:ascii="Times New Roman" w:hAnsi="Times New Roman"/>
          <w:sz w:val="24"/>
          <w:szCs w:val="24"/>
        </w:rPr>
        <w:t>“</w:t>
      </w:r>
      <w:r>
        <w:rPr>
          <w:rFonts w:ascii="Times New Roman" w:hAnsi="Times New Roman"/>
          <w:sz w:val="24"/>
          <w:szCs w:val="24"/>
        </w:rPr>
        <w:t>, br</w:t>
      </w:r>
      <w:r w:rsidR="00115567">
        <w:rPr>
          <w:rFonts w:ascii="Times New Roman" w:hAnsi="Times New Roman"/>
          <w:sz w:val="24"/>
          <w:szCs w:val="24"/>
        </w:rPr>
        <w:t>.</w:t>
      </w:r>
      <w:r>
        <w:rPr>
          <w:rFonts w:ascii="Times New Roman" w:hAnsi="Times New Roman"/>
          <w:sz w:val="24"/>
          <w:szCs w:val="24"/>
        </w:rPr>
        <w:t xml:space="preserve"> 24/18</w:t>
      </w:r>
      <w:r w:rsidR="00115567">
        <w:rPr>
          <w:rFonts w:ascii="Times New Roman" w:hAnsi="Times New Roman"/>
          <w:sz w:val="24"/>
          <w:szCs w:val="24"/>
        </w:rPr>
        <w:t>.</w:t>
      </w:r>
      <w:r>
        <w:rPr>
          <w:rFonts w:ascii="Times New Roman" w:hAnsi="Times New Roman"/>
          <w:sz w:val="24"/>
          <w:szCs w:val="24"/>
        </w:rPr>
        <w:t xml:space="preserve"> i 13/19</w:t>
      </w:r>
      <w:r w:rsidR="00115567">
        <w:rPr>
          <w:rFonts w:ascii="Times New Roman" w:hAnsi="Times New Roman"/>
          <w:sz w:val="24"/>
          <w:szCs w:val="24"/>
        </w:rPr>
        <w:t>.</w:t>
      </w:r>
      <w:r>
        <w:rPr>
          <w:rFonts w:ascii="Times New Roman" w:hAnsi="Times New Roman"/>
          <w:sz w:val="24"/>
          <w:szCs w:val="24"/>
        </w:rPr>
        <w:t>).</w:t>
      </w:r>
    </w:p>
    <w:p w14:paraId="2D1F5555" w14:textId="77777777" w:rsidR="00D72C18" w:rsidRDefault="00D72C18">
      <w:pPr>
        <w:spacing w:after="0" w:line="240" w:lineRule="auto"/>
        <w:ind w:firstLine="709"/>
        <w:jc w:val="both"/>
        <w:rPr>
          <w:rFonts w:ascii="Times New Roman" w:hAnsi="Times New Roman"/>
          <w:sz w:val="24"/>
          <w:szCs w:val="24"/>
        </w:rPr>
      </w:pPr>
    </w:p>
    <w:p w14:paraId="2706F9C1" w14:textId="6F8D7527" w:rsidR="00D72C18" w:rsidRDefault="00D72C18">
      <w:pPr>
        <w:spacing w:after="0" w:line="240" w:lineRule="auto"/>
        <w:ind w:firstLine="709"/>
        <w:jc w:val="both"/>
        <w:rPr>
          <w:rFonts w:ascii="Times New Roman" w:hAnsi="Times New Roman"/>
          <w:sz w:val="24"/>
          <w:szCs w:val="24"/>
        </w:rPr>
      </w:pPr>
      <w:r>
        <w:rPr>
          <w:rFonts w:ascii="Times New Roman" w:hAnsi="Times New Roman"/>
          <w:sz w:val="24"/>
          <w:szCs w:val="24"/>
        </w:rPr>
        <w:t>(</w:t>
      </w:r>
      <w:r w:rsidR="004A5F30">
        <w:rPr>
          <w:rFonts w:ascii="Times New Roman" w:hAnsi="Times New Roman"/>
          <w:sz w:val="24"/>
          <w:szCs w:val="24"/>
        </w:rPr>
        <w:t>6</w:t>
      </w:r>
      <w:r>
        <w:rPr>
          <w:rFonts w:ascii="Times New Roman" w:hAnsi="Times New Roman"/>
          <w:sz w:val="24"/>
          <w:szCs w:val="24"/>
        </w:rPr>
        <w:t>) D</w:t>
      </w:r>
      <w:r w:rsidRPr="00D72C18">
        <w:rPr>
          <w:rFonts w:ascii="Times New Roman" w:hAnsi="Times New Roman"/>
          <w:sz w:val="24"/>
          <w:szCs w:val="24"/>
        </w:rPr>
        <w:t xml:space="preserve">o </w:t>
      </w:r>
      <w:r w:rsidR="00681E25">
        <w:rPr>
          <w:rFonts w:ascii="Times New Roman" w:hAnsi="Times New Roman"/>
          <w:sz w:val="24"/>
          <w:szCs w:val="24"/>
        </w:rPr>
        <w:t xml:space="preserve"> stupanja na snagu </w:t>
      </w:r>
      <w:r w:rsidRPr="00D72C18">
        <w:rPr>
          <w:rFonts w:ascii="Times New Roman" w:hAnsi="Times New Roman"/>
          <w:sz w:val="24"/>
          <w:szCs w:val="24"/>
        </w:rPr>
        <w:t>Odluke</w:t>
      </w:r>
      <w:r>
        <w:rPr>
          <w:rFonts w:ascii="Times New Roman" w:hAnsi="Times New Roman"/>
          <w:sz w:val="24"/>
          <w:szCs w:val="24"/>
        </w:rPr>
        <w:t xml:space="preserve"> </w:t>
      </w:r>
      <w:r w:rsidR="0050222C">
        <w:rPr>
          <w:rFonts w:ascii="Times New Roman" w:hAnsi="Times New Roman"/>
          <w:sz w:val="24"/>
          <w:szCs w:val="24"/>
        </w:rPr>
        <w:t>iz članka 21. stav</w:t>
      </w:r>
      <w:r w:rsidR="00A84C42">
        <w:rPr>
          <w:rFonts w:ascii="Times New Roman" w:hAnsi="Times New Roman"/>
          <w:sz w:val="24"/>
          <w:szCs w:val="24"/>
        </w:rPr>
        <w:t>ka</w:t>
      </w:r>
      <w:r w:rsidR="0050222C">
        <w:rPr>
          <w:rFonts w:ascii="Times New Roman" w:hAnsi="Times New Roman"/>
          <w:sz w:val="24"/>
          <w:szCs w:val="24"/>
        </w:rPr>
        <w:t xml:space="preserve"> 1. ovoga Zakona </w:t>
      </w:r>
      <w:r>
        <w:rPr>
          <w:rFonts w:ascii="Times New Roman" w:hAnsi="Times New Roman"/>
          <w:sz w:val="24"/>
          <w:szCs w:val="24"/>
        </w:rPr>
        <w:t xml:space="preserve"> ostaje na snazi </w:t>
      </w:r>
      <w:r w:rsidRPr="00D72C18">
        <w:rPr>
          <w:rFonts w:ascii="Times New Roman" w:hAnsi="Times New Roman"/>
          <w:sz w:val="24"/>
          <w:szCs w:val="24"/>
        </w:rPr>
        <w:t xml:space="preserve">Odluka </w:t>
      </w:r>
      <w:bookmarkStart w:id="130" w:name="_Hlk216962543"/>
      <w:r w:rsidRPr="00D72C18">
        <w:rPr>
          <w:rFonts w:ascii="Times New Roman" w:hAnsi="Times New Roman"/>
          <w:sz w:val="24"/>
          <w:szCs w:val="24"/>
        </w:rPr>
        <w:t>o razvrstavanju jedinica lokalne i područne (regionalne) samouprave prema stupnju razvijenosti (</w:t>
      </w:r>
      <w:r w:rsidR="003F2289">
        <w:rPr>
          <w:rFonts w:ascii="Times New Roman" w:hAnsi="Times New Roman"/>
          <w:sz w:val="24"/>
          <w:szCs w:val="24"/>
        </w:rPr>
        <w:t>„</w:t>
      </w:r>
      <w:r w:rsidRPr="00D72C18">
        <w:rPr>
          <w:rFonts w:ascii="Times New Roman" w:hAnsi="Times New Roman"/>
          <w:sz w:val="24"/>
          <w:szCs w:val="24"/>
        </w:rPr>
        <w:t>Narodne novine</w:t>
      </w:r>
      <w:r w:rsidR="003F2289">
        <w:rPr>
          <w:rFonts w:ascii="Times New Roman" w:hAnsi="Times New Roman"/>
          <w:sz w:val="24"/>
          <w:szCs w:val="24"/>
        </w:rPr>
        <w:t>“</w:t>
      </w:r>
      <w:r w:rsidRPr="00D72C18">
        <w:rPr>
          <w:rFonts w:ascii="Times New Roman" w:hAnsi="Times New Roman"/>
          <w:sz w:val="24"/>
          <w:szCs w:val="24"/>
        </w:rPr>
        <w:t>, broj 3/24</w:t>
      </w:r>
      <w:r w:rsidR="003F2289">
        <w:rPr>
          <w:rFonts w:ascii="Times New Roman" w:hAnsi="Times New Roman"/>
          <w:sz w:val="24"/>
          <w:szCs w:val="24"/>
        </w:rPr>
        <w:t>.</w:t>
      </w:r>
      <w:r w:rsidRPr="00D72C18">
        <w:rPr>
          <w:rFonts w:ascii="Times New Roman" w:hAnsi="Times New Roman"/>
          <w:sz w:val="24"/>
          <w:szCs w:val="24"/>
        </w:rPr>
        <w:t>)</w:t>
      </w:r>
      <w:r>
        <w:rPr>
          <w:rFonts w:ascii="Times New Roman" w:hAnsi="Times New Roman"/>
          <w:sz w:val="24"/>
          <w:szCs w:val="24"/>
        </w:rPr>
        <w:t>.</w:t>
      </w:r>
      <w:bookmarkEnd w:id="130"/>
    </w:p>
    <w:p w14:paraId="5F772067" w14:textId="77777777" w:rsidR="00AB4622" w:rsidRDefault="00AB4622">
      <w:pPr>
        <w:spacing w:after="0" w:line="240" w:lineRule="auto"/>
        <w:ind w:firstLine="709"/>
        <w:jc w:val="both"/>
        <w:rPr>
          <w:rFonts w:ascii="Times New Roman" w:hAnsi="Times New Roman"/>
          <w:sz w:val="24"/>
          <w:szCs w:val="24"/>
        </w:rPr>
      </w:pPr>
    </w:p>
    <w:p w14:paraId="7D17F6C3" w14:textId="61BDCD20" w:rsidR="00AB4622" w:rsidRDefault="00AB4622" w:rsidP="00022D62">
      <w:pPr>
        <w:spacing w:after="0" w:line="240" w:lineRule="auto"/>
        <w:ind w:firstLine="709"/>
        <w:jc w:val="both"/>
        <w:rPr>
          <w:rFonts w:ascii="Times New Roman" w:hAnsi="Times New Roman"/>
          <w:sz w:val="24"/>
          <w:szCs w:val="24"/>
        </w:rPr>
      </w:pPr>
      <w:r>
        <w:rPr>
          <w:rFonts w:ascii="Times New Roman" w:hAnsi="Times New Roman"/>
          <w:sz w:val="24"/>
          <w:szCs w:val="24"/>
        </w:rPr>
        <w:t>(</w:t>
      </w:r>
      <w:r w:rsidR="004A5F30">
        <w:rPr>
          <w:rFonts w:ascii="Times New Roman" w:hAnsi="Times New Roman"/>
          <w:sz w:val="24"/>
          <w:szCs w:val="24"/>
        </w:rPr>
        <w:t>7</w:t>
      </w:r>
      <w:r>
        <w:rPr>
          <w:rFonts w:ascii="Times New Roman" w:hAnsi="Times New Roman"/>
          <w:sz w:val="24"/>
          <w:szCs w:val="24"/>
        </w:rPr>
        <w:t>) Smjernice za uspostavu urbanih područja i izradu strategija razvoja urbanih područja za financijsko razdoblje 2021.</w:t>
      </w:r>
      <w:r w:rsidR="003F2289">
        <w:rPr>
          <w:rFonts w:ascii="Times New Roman" w:hAnsi="Times New Roman"/>
          <w:sz w:val="24"/>
          <w:szCs w:val="24"/>
        </w:rPr>
        <w:t xml:space="preserve"> - </w:t>
      </w:r>
      <w:r>
        <w:rPr>
          <w:rFonts w:ascii="Times New Roman" w:hAnsi="Times New Roman"/>
          <w:sz w:val="24"/>
          <w:szCs w:val="24"/>
        </w:rPr>
        <w:t>2027. donesene na temelju Zakona o regionalnom razvoju Republike Hrvatske (</w:t>
      </w:r>
      <w:r w:rsidR="003F2289">
        <w:rPr>
          <w:rFonts w:ascii="Times New Roman" w:hAnsi="Times New Roman"/>
          <w:sz w:val="24"/>
          <w:szCs w:val="24"/>
        </w:rPr>
        <w:t>„</w:t>
      </w:r>
      <w:r>
        <w:rPr>
          <w:rFonts w:ascii="Times New Roman" w:hAnsi="Times New Roman"/>
          <w:sz w:val="24"/>
          <w:szCs w:val="24"/>
        </w:rPr>
        <w:t>Narodne novine</w:t>
      </w:r>
      <w:r w:rsidR="003F2289">
        <w:rPr>
          <w:rFonts w:ascii="Times New Roman" w:hAnsi="Times New Roman"/>
          <w:sz w:val="24"/>
          <w:szCs w:val="24"/>
        </w:rPr>
        <w:t>“</w:t>
      </w:r>
      <w:r>
        <w:rPr>
          <w:rFonts w:ascii="Times New Roman" w:hAnsi="Times New Roman"/>
          <w:sz w:val="24"/>
          <w:szCs w:val="24"/>
        </w:rPr>
        <w:t>, br</w:t>
      </w:r>
      <w:r w:rsidR="003F2289">
        <w:rPr>
          <w:rFonts w:ascii="Times New Roman" w:hAnsi="Times New Roman"/>
          <w:sz w:val="24"/>
          <w:szCs w:val="24"/>
        </w:rPr>
        <w:t>.</w:t>
      </w:r>
      <w:r>
        <w:rPr>
          <w:rFonts w:ascii="Times New Roman" w:hAnsi="Times New Roman"/>
          <w:sz w:val="24"/>
          <w:szCs w:val="24"/>
        </w:rPr>
        <w:t xml:space="preserve"> 147/14</w:t>
      </w:r>
      <w:r w:rsidR="003F2289">
        <w:rPr>
          <w:rFonts w:ascii="Times New Roman" w:hAnsi="Times New Roman"/>
          <w:sz w:val="24"/>
          <w:szCs w:val="24"/>
        </w:rPr>
        <w:t>.</w:t>
      </w:r>
      <w:r>
        <w:rPr>
          <w:rFonts w:ascii="Times New Roman" w:hAnsi="Times New Roman"/>
          <w:sz w:val="24"/>
          <w:szCs w:val="24"/>
        </w:rPr>
        <w:t>, 123/17</w:t>
      </w:r>
      <w:r w:rsidR="003F2289">
        <w:rPr>
          <w:rFonts w:ascii="Times New Roman" w:hAnsi="Times New Roman"/>
          <w:sz w:val="24"/>
          <w:szCs w:val="24"/>
        </w:rPr>
        <w:t>.</w:t>
      </w:r>
      <w:r>
        <w:rPr>
          <w:rFonts w:ascii="Times New Roman" w:hAnsi="Times New Roman"/>
          <w:sz w:val="24"/>
          <w:szCs w:val="24"/>
        </w:rPr>
        <w:t xml:space="preserve"> i 118/18</w:t>
      </w:r>
      <w:r w:rsidR="003F2289">
        <w:rPr>
          <w:rFonts w:ascii="Times New Roman" w:hAnsi="Times New Roman"/>
          <w:sz w:val="24"/>
          <w:szCs w:val="24"/>
        </w:rPr>
        <w:t>.</w:t>
      </w:r>
      <w:r>
        <w:rPr>
          <w:rFonts w:ascii="Times New Roman" w:hAnsi="Times New Roman"/>
          <w:sz w:val="24"/>
          <w:szCs w:val="24"/>
        </w:rPr>
        <w:t>) primjenjuju se do završetka navedenoga financijskog razdoblja 2021.-</w:t>
      </w:r>
      <w:r w:rsidR="003F2289">
        <w:rPr>
          <w:rFonts w:ascii="Times New Roman" w:hAnsi="Times New Roman"/>
          <w:sz w:val="24"/>
          <w:szCs w:val="24"/>
        </w:rPr>
        <w:t xml:space="preserve"> </w:t>
      </w:r>
      <w:r>
        <w:rPr>
          <w:rFonts w:ascii="Times New Roman" w:hAnsi="Times New Roman"/>
          <w:sz w:val="24"/>
          <w:szCs w:val="24"/>
        </w:rPr>
        <w:t>2027.</w:t>
      </w:r>
    </w:p>
    <w:p w14:paraId="6A7FEC4A" w14:textId="77777777" w:rsidR="00B37746" w:rsidRDefault="00B37746" w:rsidP="00022D62">
      <w:pPr>
        <w:tabs>
          <w:tab w:val="left" w:pos="426"/>
        </w:tabs>
        <w:spacing w:after="0" w:line="240" w:lineRule="auto"/>
        <w:ind w:left="-142" w:firstLine="851"/>
        <w:jc w:val="both"/>
        <w:rPr>
          <w:rFonts w:ascii="Times New Roman" w:hAnsi="Times New Roman"/>
          <w:sz w:val="24"/>
          <w:szCs w:val="24"/>
        </w:rPr>
      </w:pPr>
    </w:p>
    <w:p w14:paraId="5F84F04F" w14:textId="77777777" w:rsidR="00A94085" w:rsidRDefault="00A94085" w:rsidP="00022D62">
      <w:pPr>
        <w:tabs>
          <w:tab w:val="left" w:pos="426"/>
        </w:tabs>
        <w:spacing w:after="0" w:line="240" w:lineRule="auto"/>
        <w:ind w:left="-142" w:firstLine="851"/>
        <w:jc w:val="both"/>
        <w:rPr>
          <w:rFonts w:ascii="Times New Roman" w:hAnsi="Times New Roman"/>
          <w:sz w:val="24"/>
          <w:szCs w:val="24"/>
        </w:rPr>
      </w:pPr>
    </w:p>
    <w:p w14:paraId="624A34B6" w14:textId="1FD2AF22" w:rsidR="00B37746" w:rsidRPr="00A40FFB" w:rsidRDefault="00B37746" w:rsidP="00B70706">
      <w:pPr>
        <w:tabs>
          <w:tab w:val="left" w:pos="426"/>
        </w:tabs>
        <w:spacing w:after="0" w:line="240" w:lineRule="auto"/>
        <w:ind w:left="-142" w:firstLine="142"/>
        <w:jc w:val="center"/>
        <w:rPr>
          <w:rFonts w:ascii="Times New Roman" w:hAnsi="Times New Roman"/>
          <w:b/>
          <w:sz w:val="24"/>
          <w:szCs w:val="24"/>
        </w:rPr>
      </w:pPr>
      <w:r w:rsidRPr="00A40FFB">
        <w:rPr>
          <w:rFonts w:ascii="Times New Roman" w:hAnsi="Times New Roman"/>
          <w:b/>
          <w:sz w:val="24"/>
          <w:szCs w:val="24"/>
        </w:rPr>
        <w:t>Članak 47.</w:t>
      </w:r>
    </w:p>
    <w:p w14:paraId="56341334" w14:textId="77777777" w:rsidR="006419CB" w:rsidRDefault="006419CB" w:rsidP="00B70706">
      <w:pPr>
        <w:tabs>
          <w:tab w:val="left" w:pos="426"/>
        </w:tabs>
        <w:spacing w:after="0" w:line="240" w:lineRule="auto"/>
        <w:ind w:left="-142" w:firstLine="142"/>
        <w:jc w:val="center"/>
        <w:rPr>
          <w:rFonts w:ascii="Times New Roman" w:hAnsi="Times New Roman"/>
          <w:sz w:val="24"/>
          <w:szCs w:val="24"/>
        </w:rPr>
      </w:pPr>
    </w:p>
    <w:p w14:paraId="1819E10F" w14:textId="451B8671" w:rsidR="00B70706" w:rsidRDefault="00331B7F" w:rsidP="00022D62">
      <w:pPr>
        <w:pStyle w:val="box475748"/>
        <w:shd w:val="clear" w:color="auto" w:fill="FFFFFF"/>
        <w:spacing w:before="0" w:beforeAutospacing="0" w:after="0" w:afterAutospacing="0"/>
        <w:ind w:firstLine="709"/>
        <w:jc w:val="both"/>
        <w:textAlignment w:val="baseline"/>
        <w:rPr>
          <w:color w:val="231F20"/>
          <w:lang w:val="hr-HR"/>
        </w:rPr>
      </w:pPr>
      <w:bookmarkStart w:id="131" w:name="_Hlk216965866"/>
      <w:r w:rsidRPr="00AD03E4">
        <w:rPr>
          <w:color w:val="231F20"/>
          <w:lang w:val="hr-HR"/>
        </w:rPr>
        <w:t>Danom stupanja na snagu ovoga Zakona prestaj</w:t>
      </w:r>
      <w:r>
        <w:rPr>
          <w:color w:val="231F20"/>
          <w:lang w:val="hr-HR"/>
        </w:rPr>
        <w:t>e</w:t>
      </w:r>
      <w:r w:rsidRPr="00AD03E4">
        <w:rPr>
          <w:color w:val="231F20"/>
          <w:lang w:val="hr-HR"/>
        </w:rPr>
        <w:t xml:space="preserve"> važiti čla</w:t>
      </w:r>
      <w:r>
        <w:rPr>
          <w:color w:val="231F20"/>
          <w:lang w:val="hr-HR"/>
        </w:rPr>
        <w:t>nak 22.</w:t>
      </w:r>
      <w:r w:rsidRPr="00AD03E4">
        <w:rPr>
          <w:color w:val="231F20"/>
          <w:lang w:val="hr-HR"/>
        </w:rPr>
        <w:t xml:space="preserve"> Zakona o </w:t>
      </w:r>
      <w:r>
        <w:rPr>
          <w:color w:val="231F20"/>
          <w:lang w:val="hr-HR"/>
        </w:rPr>
        <w:t>potpomognutim područjima</w:t>
      </w:r>
      <w:r w:rsidRPr="00AD03E4">
        <w:rPr>
          <w:color w:val="231F20"/>
          <w:lang w:val="hr-HR"/>
        </w:rPr>
        <w:t xml:space="preserve"> (</w:t>
      </w:r>
      <w:r w:rsidR="003F2289">
        <w:rPr>
          <w:color w:val="231F20"/>
          <w:lang w:val="hr-HR"/>
        </w:rPr>
        <w:t>„</w:t>
      </w:r>
      <w:r w:rsidRPr="00AD03E4">
        <w:rPr>
          <w:color w:val="231F20"/>
          <w:lang w:val="hr-HR"/>
        </w:rPr>
        <w:t>Narodne novine</w:t>
      </w:r>
      <w:r w:rsidR="003F2289">
        <w:rPr>
          <w:color w:val="231F20"/>
          <w:lang w:val="hr-HR"/>
        </w:rPr>
        <w:t>“</w:t>
      </w:r>
      <w:r w:rsidRPr="00AD03E4">
        <w:rPr>
          <w:color w:val="231F20"/>
          <w:lang w:val="hr-HR"/>
        </w:rPr>
        <w:t>, br</w:t>
      </w:r>
      <w:r w:rsidR="003F2289">
        <w:rPr>
          <w:color w:val="231F20"/>
          <w:lang w:val="hr-HR"/>
        </w:rPr>
        <w:t>oj</w:t>
      </w:r>
      <w:r>
        <w:rPr>
          <w:color w:val="231F20"/>
          <w:lang w:val="hr-HR"/>
        </w:rPr>
        <w:t xml:space="preserve"> 118/18</w:t>
      </w:r>
      <w:r w:rsidR="003F2289">
        <w:rPr>
          <w:color w:val="231F20"/>
          <w:lang w:val="hr-HR"/>
        </w:rPr>
        <w:t>.</w:t>
      </w:r>
      <w:r>
        <w:rPr>
          <w:color w:val="231F20"/>
          <w:lang w:val="hr-HR"/>
        </w:rPr>
        <w:t>)</w:t>
      </w:r>
      <w:bookmarkEnd w:id="131"/>
      <w:r w:rsidR="00022D62">
        <w:rPr>
          <w:color w:val="231F20"/>
          <w:lang w:val="hr-HR"/>
        </w:rPr>
        <w:t>.</w:t>
      </w:r>
    </w:p>
    <w:p w14:paraId="468E4406" w14:textId="77777777" w:rsidR="00022D62" w:rsidRDefault="00022D62" w:rsidP="00022D62">
      <w:pPr>
        <w:pStyle w:val="box475748"/>
        <w:shd w:val="clear" w:color="auto" w:fill="FFFFFF"/>
        <w:spacing w:before="0" w:beforeAutospacing="0" w:after="0" w:afterAutospacing="0"/>
        <w:ind w:firstLine="709"/>
        <w:jc w:val="both"/>
        <w:textAlignment w:val="baseline"/>
        <w:rPr>
          <w:color w:val="231F20"/>
          <w:lang w:val="hr-HR"/>
        </w:rPr>
      </w:pPr>
    </w:p>
    <w:p w14:paraId="3C8370A2" w14:textId="77777777" w:rsidR="00022D62" w:rsidRDefault="00022D62" w:rsidP="00022D62">
      <w:pPr>
        <w:pStyle w:val="box475748"/>
        <w:shd w:val="clear" w:color="auto" w:fill="FFFFFF"/>
        <w:spacing w:before="0" w:beforeAutospacing="0" w:after="0" w:afterAutospacing="0"/>
        <w:ind w:firstLine="709"/>
        <w:jc w:val="both"/>
        <w:textAlignment w:val="baseline"/>
        <w:rPr>
          <w:color w:val="231F20"/>
          <w:lang w:val="hr-HR"/>
        </w:rPr>
      </w:pPr>
    </w:p>
    <w:p w14:paraId="4198B3E0" w14:textId="6C1FABCB" w:rsidR="00E20975" w:rsidRPr="00A40FFB" w:rsidRDefault="00161C3E" w:rsidP="00331B7F">
      <w:pPr>
        <w:tabs>
          <w:tab w:val="left" w:pos="284"/>
        </w:tabs>
        <w:spacing w:after="0" w:line="240" w:lineRule="auto"/>
        <w:jc w:val="center"/>
        <w:rPr>
          <w:rFonts w:ascii="Times New Roman" w:hAnsi="Times New Roman"/>
          <w:b/>
          <w:color w:val="000000"/>
          <w:sz w:val="24"/>
          <w:szCs w:val="24"/>
        </w:rPr>
      </w:pPr>
      <w:r w:rsidRPr="00A40FFB">
        <w:rPr>
          <w:rFonts w:ascii="Times New Roman" w:hAnsi="Times New Roman"/>
          <w:b/>
          <w:color w:val="000000"/>
          <w:sz w:val="24"/>
          <w:szCs w:val="24"/>
        </w:rPr>
        <w:t>Članak 4</w:t>
      </w:r>
      <w:r w:rsidR="00B37746" w:rsidRPr="00A40FFB">
        <w:rPr>
          <w:rFonts w:ascii="Times New Roman" w:hAnsi="Times New Roman"/>
          <w:b/>
          <w:color w:val="000000"/>
          <w:sz w:val="24"/>
          <w:szCs w:val="24"/>
        </w:rPr>
        <w:t>8</w:t>
      </w:r>
      <w:r w:rsidRPr="00A40FFB">
        <w:rPr>
          <w:rFonts w:ascii="Times New Roman" w:hAnsi="Times New Roman"/>
          <w:b/>
          <w:color w:val="000000"/>
          <w:sz w:val="24"/>
          <w:szCs w:val="24"/>
        </w:rPr>
        <w:t>.</w:t>
      </w:r>
    </w:p>
    <w:p w14:paraId="32890758" w14:textId="77777777" w:rsidR="005206ED" w:rsidRDefault="005206ED">
      <w:pPr>
        <w:tabs>
          <w:tab w:val="left" w:pos="426"/>
        </w:tabs>
        <w:spacing w:after="0" w:line="240" w:lineRule="auto"/>
        <w:jc w:val="both"/>
        <w:rPr>
          <w:rFonts w:ascii="Times New Roman" w:hAnsi="Times New Roman"/>
          <w:color w:val="231F20"/>
          <w:sz w:val="24"/>
          <w:szCs w:val="24"/>
          <w:shd w:val="clear" w:color="auto" w:fill="FFFFFF"/>
        </w:rPr>
      </w:pPr>
    </w:p>
    <w:p w14:paraId="4DEB7749" w14:textId="6AF7DAA2" w:rsidR="005206ED" w:rsidRDefault="00161C3E">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Stupanjem na snagu ovoga Zakona prestaje važiti Zakon o regionalnom razvoju Republike Hrvatske (</w:t>
      </w:r>
      <w:r w:rsidR="003F2289">
        <w:rPr>
          <w:rFonts w:ascii="Times New Roman" w:hAnsi="Times New Roman"/>
          <w:sz w:val="24"/>
          <w:szCs w:val="24"/>
        </w:rPr>
        <w:t>„</w:t>
      </w:r>
      <w:r>
        <w:rPr>
          <w:rFonts w:ascii="Times New Roman" w:hAnsi="Times New Roman"/>
          <w:sz w:val="24"/>
          <w:szCs w:val="24"/>
        </w:rPr>
        <w:t>Narodne novine</w:t>
      </w:r>
      <w:r w:rsidR="003F2289">
        <w:rPr>
          <w:rFonts w:ascii="Times New Roman" w:hAnsi="Times New Roman"/>
          <w:sz w:val="24"/>
          <w:szCs w:val="24"/>
        </w:rPr>
        <w:t>“</w:t>
      </w:r>
      <w:r>
        <w:rPr>
          <w:rFonts w:ascii="Times New Roman" w:hAnsi="Times New Roman"/>
          <w:sz w:val="24"/>
          <w:szCs w:val="24"/>
        </w:rPr>
        <w:t>, br. 147/14</w:t>
      </w:r>
      <w:r w:rsidR="003F2289">
        <w:rPr>
          <w:rFonts w:ascii="Times New Roman" w:hAnsi="Times New Roman"/>
          <w:sz w:val="24"/>
          <w:szCs w:val="24"/>
        </w:rPr>
        <w:t>.</w:t>
      </w:r>
      <w:r>
        <w:rPr>
          <w:rFonts w:ascii="Times New Roman" w:hAnsi="Times New Roman"/>
          <w:sz w:val="24"/>
          <w:szCs w:val="24"/>
        </w:rPr>
        <w:t>, 123/17</w:t>
      </w:r>
      <w:r w:rsidR="003F2289">
        <w:rPr>
          <w:rFonts w:ascii="Times New Roman" w:hAnsi="Times New Roman"/>
          <w:sz w:val="24"/>
          <w:szCs w:val="24"/>
        </w:rPr>
        <w:t>.</w:t>
      </w:r>
      <w:r>
        <w:rPr>
          <w:rFonts w:ascii="Times New Roman" w:hAnsi="Times New Roman"/>
          <w:sz w:val="24"/>
          <w:szCs w:val="24"/>
        </w:rPr>
        <w:t xml:space="preserve"> i 118/18</w:t>
      </w:r>
      <w:r w:rsidR="003F2289">
        <w:rPr>
          <w:rFonts w:ascii="Times New Roman" w:hAnsi="Times New Roman"/>
          <w:sz w:val="24"/>
          <w:szCs w:val="24"/>
        </w:rPr>
        <w:t>.</w:t>
      </w:r>
      <w:r>
        <w:rPr>
          <w:rFonts w:ascii="Times New Roman" w:hAnsi="Times New Roman"/>
          <w:sz w:val="24"/>
          <w:szCs w:val="24"/>
        </w:rPr>
        <w:t>).</w:t>
      </w:r>
    </w:p>
    <w:p w14:paraId="724A6463" w14:textId="77777777" w:rsidR="006419CB" w:rsidRDefault="006419CB">
      <w:pPr>
        <w:spacing w:after="0" w:line="240" w:lineRule="auto"/>
        <w:ind w:firstLine="708"/>
        <w:jc w:val="both"/>
        <w:rPr>
          <w:rFonts w:ascii="Times New Roman" w:hAnsi="Times New Roman"/>
          <w:sz w:val="24"/>
          <w:szCs w:val="24"/>
        </w:rPr>
      </w:pPr>
    </w:p>
    <w:p w14:paraId="08020905" w14:textId="77777777" w:rsidR="006419CB" w:rsidRDefault="006419CB">
      <w:pPr>
        <w:spacing w:after="0" w:line="240" w:lineRule="auto"/>
        <w:ind w:firstLine="708"/>
        <w:jc w:val="both"/>
        <w:rPr>
          <w:rFonts w:ascii="Times New Roman" w:hAnsi="Times New Roman"/>
          <w:color w:val="231F20"/>
          <w:sz w:val="24"/>
          <w:szCs w:val="24"/>
          <w:shd w:val="clear" w:color="auto" w:fill="FFFFFF"/>
        </w:rPr>
      </w:pPr>
    </w:p>
    <w:p w14:paraId="49BB3D7B" w14:textId="661BB0AB" w:rsidR="005206ED" w:rsidRPr="00A40FFB" w:rsidRDefault="00161C3E">
      <w:pPr>
        <w:spacing w:after="0" w:line="240" w:lineRule="auto"/>
        <w:jc w:val="center"/>
        <w:rPr>
          <w:rFonts w:ascii="Times New Roman" w:hAnsi="Times New Roman"/>
          <w:b/>
          <w:sz w:val="24"/>
          <w:szCs w:val="24"/>
        </w:rPr>
      </w:pPr>
      <w:r w:rsidRPr="00A40FFB">
        <w:rPr>
          <w:rFonts w:ascii="Times New Roman" w:hAnsi="Times New Roman"/>
          <w:b/>
          <w:sz w:val="24"/>
          <w:szCs w:val="24"/>
        </w:rPr>
        <w:t>Članak 4</w:t>
      </w:r>
      <w:r w:rsidR="00B37746" w:rsidRPr="00A40FFB">
        <w:rPr>
          <w:rFonts w:ascii="Times New Roman" w:hAnsi="Times New Roman"/>
          <w:b/>
          <w:sz w:val="24"/>
          <w:szCs w:val="24"/>
        </w:rPr>
        <w:t>9</w:t>
      </w:r>
      <w:r w:rsidRPr="00A40FFB">
        <w:rPr>
          <w:rFonts w:ascii="Times New Roman" w:hAnsi="Times New Roman"/>
          <w:b/>
          <w:sz w:val="24"/>
          <w:szCs w:val="24"/>
        </w:rPr>
        <w:t>.</w:t>
      </w:r>
    </w:p>
    <w:p w14:paraId="2F326BC1" w14:textId="77777777" w:rsidR="005206ED" w:rsidRDefault="005206ED">
      <w:pPr>
        <w:spacing w:after="0" w:line="240" w:lineRule="auto"/>
        <w:jc w:val="center"/>
        <w:rPr>
          <w:rFonts w:ascii="Times New Roman" w:hAnsi="Times New Roman"/>
          <w:sz w:val="24"/>
          <w:szCs w:val="24"/>
        </w:rPr>
      </w:pPr>
    </w:p>
    <w:p w14:paraId="24F2044A" w14:textId="77777777" w:rsidR="00022D62" w:rsidRDefault="00161C3E">
      <w:pPr>
        <w:spacing w:after="0" w:line="240" w:lineRule="auto"/>
        <w:ind w:firstLine="708"/>
        <w:rPr>
          <w:rFonts w:ascii="Times New Roman" w:hAnsi="Times New Roman"/>
          <w:sz w:val="24"/>
          <w:szCs w:val="24"/>
        </w:rPr>
      </w:pPr>
      <w:r>
        <w:rPr>
          <w:rFonts w:ascii="Times New Roman" w:hAnsi="Times New Roman"/>
          <w:sz w:val="24"/>
          <w:szCs w:val="24"/>
        </w:rPr>
        <w:t xml:space="preserve">Ovaj Zakon stupa na snagu osmoga dana od dana objave u </w:t>
      </w:r>
      <w:r w:rsidR="0089119B">
        <w:rPr>
          <w:rFonts w:ascii="Times New Roman" w:hAnsi="Times New Roman"/>
          <w:sz w:val="24"/>
          <w:szCs w:val="24"/>
        </w:rPr>
        <w:t>„</w:t>
      </w:r>
      <w:r>
        <w:rPr>
          <w:rFonts w:ascii="Times New Roman" w:hAnsi="Times New Roman"/>
          <w:sz w:val="24"/>
          <w:szCs w:val="24"/>
        </w:rPr>
        <w:t>Narodnim novinama</w:t>
      </w:r>
      <w:r w:rsidR="0089119B">
        <w:rPr>
          <w:rFonts w:ascii="Times New Roman" w:hAnsi="Times New Roman"/>
          <w:sz w:val="24"/>
          <w:szCs w:val="24"/>
        </w:rPr>
        <w:t>“</w:t>
      </w:r>
      <w:r>
        <w:rPr>
          <w:rFonts w:ascii="Times New Roman" w:hAnsi="Times New Roman"/>
          <w:sz w:val="24"/>
          <w:szCs w:val="24"/>
        </w:rPr>
        <w:t>.</w:t>
      </w:r>
    </w:p>
    <w:p w14:paraId="3C5C9D4F" w14:textId="5AD47DFC" w:rsidR="005206ED" w:rsidRDefault="00161C3E">
      <w:pPr>
        <w:spacing w:after="0" w:line="240" w:lineRule="auto"/>
        <w:ind w:firstLine="708"/>
        <w:rPr>
          <w:rFonts w:ascii="Times New Roman" w:hAnsi="Times New Roman"/>
          <w:sz w:val="24"/>
          <w:szCs w:val="24"/>
        </w:rPr>
      </w:pPr>
      <w:r>
        <w:rPr>
          <w:rFonts w:ascii="Times New Roman" w:hAnsi="Times New Roman"/>
          <w:sz w:val="24"/>
          <w:szCs w:val="24"/>
        </w:rPr>
        <w:br w:type="page"/>
      </w:r>
    </w:p>
    <w:p w14:paraId="480BC381" w14:textId="77777777" w:rsidR="005206ED" w:rsidRDefault="00161C3E" w:rsidP="00CC1AE3">
      <w:pPr>
        <w:pStyle w:val="Heading3"/>
      </w:pPr>
      <w:r>
        <w:lastRenderedPageBreak/>
        <w:t>OBRAZLOŽENJE</w:t>
      </w:r>
    </w:p>
    <w:p w14:paraId="0658039C" w14:textId="77777777" w:rsidR="005206ED" w:rsidRDefault="005206ED" w:rsidP="00CC1AE3">
      <w:pPr>
        <w:spacing w:after="0" w:line="240" w:lineRule="auto"/>
        <w:ind w:firstLine="708"/>
        <w:jc w:val="both"/>
        <w:rPr>
          <w:rFonts w:ascii="Times New Roman" w:hAnsi="Times New Roman"/>
          <w:b/>
          <w:bCs/>
          <w:sz w:val="24"/>
          <w:szCs w:val="24"/>
        </w:rPr>
      </w:pPr>
    </w:p>
    <w:p w14:paraId="2B0E37D9" w14:textId="6B34FF15" w:rsidR="00090D70" w:rsidRDefault="00090D70" w:rsidP="00CC1AE3">
      <w:pPr>
        <w:pStyle w:val="Heading3"/>
        <w:spacing w:before="0" w:after="0" w:line="240" w:lineRule="auto"/>
        <w:jc w:val="both"/>
      </w:pPr>
      <w:r>
        <w:t xml:space="preserve">I. </w:t>
      </w:r>
      <w:r>
        <w:tab/>
        <w:t>RAZLOZI ZBOG KOJIH SE ZAKON DONOSI</w:t>
      </w:r>
      <w:r w:rsidR="00251D42">
        <w:t xml:space="preserve"> I PITANJA KOJA SE ZAKONOM RJEŠAVAJU</w:t>
      </w:r>
    </w:p>
    <w:p w14:paraId="1DDA1D28" w14:textId="77777777" w:rsidR="00090D70" w:rsidRDefault="00090D70" w:rsidP="00C351BF">
      <w:pPr>
        <w:spacing w:after="0" w:line="240" w:lineRule="auto"/>
        <w:ind w:firstLine="426"/>
        <w:jc w:val="center"/>
        <w:rPr>
          <w:rFonts w:ascii="Times New Roman" w:hAnsi="Times New Roman"/>
          <w:b/>
          <w:bCs/>
          <w:sz w:val="24"/>
          <w:szCs w:val="24"/>
        </w:rPr>
      </w:pPr>
    </w:p>
    <w:p w14:paraId="46BDBFC3" w14:textId="397BDB7E" w:rsidR="00090D70" w:rsidRDefault="00090D70" w:rsidP="00090D70">
      <w:pPr>
        <w:spacing w:after="160" w:line="240" w:lineRule="auto"/>
        <w:jc w:val="both"/>
        <w:rPr>
          <w:rFonts w:ascii="Times New Roman" w:eastAsiaTheme="minorHAnsi" w:hAnsi="Times New Roman"/>
          <w:sz w:val="24"/>
          <w:szCs w:val="24"/>
        </w:rPr>
      </w:pPr>
      <w:r>
        <w:rPr>
          <w:rFonts w:ascii="Times New Roman" w:eastAsiaTheme="minorHAnsi" w:hAnsi="Times New Roman"/>
          <w:sz w:val="24"/>
          <w:szCs w:val="24"/>
        </w:rPr>
        <w:t>Područje regionalnoga razvoja uređeno je važećim Zakonom o regionalnom razvoju Republike Hrvatske (</w:t>
      </w:r>
      <w:r w:rsidR="00ED3642">
        <w:rPr>
          <w:rFonts w:ascii="Times New Roman" w:eastAsiaTheme="minorHAnsi" w:hAnsi="Times New Roman"/>
          <w:sz w:val="24"/>
          <w:szCs w:val="24"/>
        </w:rPr>
        <w:t>„</w:t>
      </w:r>
      <w:r>
        <w:rPr>
          <w:rFonts w:ascii="Times New Roman" w:eastAsiaTheme="minorHAnsi" w:hAnsi="Times New Roman"/>
          <w:sz w:val="24"/>
          <w:szCs w:val="24"/>
        </w:rPr>
        <w:t>Narodne novine</w:t>
      </w:r>
      <w:r w:rsidR="00ED3642">
        <w:rPr>
          <w:rFonts w:ascii="Times New Roman" w:eastAsiaTheme="minorHAnsi" w:hAnsi="Times New Roman"/>
          <w:sz w:val="24"/>
          <w:szCs w:val="24"/>
        </w:rPr>
        <w:t>“</w:t>
      </w:r>
      <w:r>
        <w:rPr>
          <w:rFonts w:ascii="Times New Roman" w:eastAsiaTheme="minorHAnsi" w:hAnsi="Times New Roman"/>
          <w:sz w:val="24"/>
          <w:szCs w:val="24"/>
        </w:rPr>
        <w:t>, br</w:t>
      </w:r>
      <w:r w:rsidR="00A03D22">
        <w:rPr>
          <w:rFonts w:ascii="Times New Roman" w:eastAsiaTheme="minorHAnsi" w:hAnsi="Times New Roman"/>
          <w:sz w:val="24"/>
          <w:szCs w:val="24"/>
        </w:rPr>
        <w:t>.</w:t>
      </w:r>
      <w:r>
        <w:rPr>
          <w:rFonts w:ascii="Times New Roman" w:eastAsiaTheme="minorHAnsi" w:hAnsi="Times New Roman"/>
          <w:sz w:val="24"/>
          <w:szCs w:val="24"/>
        </w:rPr>
        <w:t xml:space="preserve"> 147/14</w:t>
      </w:r>
      <w:r w:rsidR="00A03D22">
        <w:rPr>
          <w:rFonts w:ascii="Times New Roman" w:eastAsiaTheme="minorHAnsi" w:hAnsi="Times New Roman"/>
          <w:sz w:val="24"/>
          <w:szCs w:val="24"/>
        </w:rPr>
        <w:t>.</w:t>
      </w:r>
      <w:r>
        <w:rPr>
          <w:rFonts w:ascii="Times New Roman" w:eastAsiaTheme="minorHAnsi" w:hAnsi="Times New Roman"/>
          <w:sz w:val="24"/>
          <w:szCs w:val="24"/>
        </w:rPr>
        <w:t>, 123/17</w:t>
      </w:r>
      <w:r w:rsidR="00A03D22">
        <w:rPr>
          <w:rFonts w:ascii="Times New Roman" w:eastAsiaTheme="minorHAnsi" w:hAnsi="Times New Roman"/>
          <w:sz w:val="24"/>
          <w:szCs w:val="24"/>
        </w:rPr>
        <w:t>.</w:t>
      </w:r>
      <w:r>
        <w:rPr>
          <w:rFonts w:ascii="Times New Roman" w:eastAsiaTheme="minorHAnsi" w:hAnsi="Times New Roman"/>
          <w:sz w:val="24"/>
          <w:szCs w:val="24"/>
        </w:rPr>
        <w:t xml:space="preserve"> i 118/18</w:t>
      </w:r>
      <w:r w:rsidR="00A03D22">
        <w:rPr>
          <w:rFonts w:ascii="Times New Roman" w:eastAsiaTheme="minorHAnsi" w:hAnsi="Times New Roman"/>
          <w:sz w:val="24"/>
          <w:szCs w:val="24"/>
        </w:rPr>
        <w:t>.</w:t>
      </w:r>
      <w:r w:rsidR="00251D42">
        <w:rPr>
          <w:rFonts w:ascii="Times New Roman" w:eastAsiaTheme="minorHAnsi" w:hAnsi="Times New Roman"/>
          <w:sz w:val="24"/>
          <w:szCs w:val="24"/>
        </w:rPr>
        <w:t>; dalje u tekstu:</w:t>
      </w:r>
      <w:r w:rsidR="00ED3642">
        <w:rPr>
          <w:rFonts w:ascii="Times New Roman" w:eastAsiaTheme="minorHAnsi" w:hAnsi="Times New Roman"/>
          <w:sz w:val="24"/>
          <w:szCs w:val="24"/>
        </w:rPr>
        <w:t xml:space="preserve"> </w:t>
      </w:r>
      <w:r w:rsidR="00251D42">
        <w:rPr>
          <w:rFonts w:ascii="Times New Roman" w:eastAsiaTheme="minorHAnsi" w:hAnsi="Times New Roman"/>
          <w:sz w:val="24"/>
          <w:szCs w:val="24"/>
        </w:rPr>
        <w:t>Zakon</w:t>
      </w:r>
      <w:r>
        <w:rPr>
          <w:rFonts w:ascii="Times New Roman" w:eastAsiaTheme="minorHAnsi" w:hAnsi="Times New Roman"/>
          <w:sz w:val="24"/>
          <w:szCs w:val="24"/>
        </w:rPr>
        <w:t>), zakonima o potpomognutim područjima, brdsko-planinskim područjima, otocima, kao i podzakonskim propisima donesenim na temelju odredaba navedenih zakona.</w:t>
      </w:r>
    </w:p>
    <w:p w14:paraId="787283D6" w14:textId="3ACCBD92" w:rsidR="00090D70" w:rsidRDefault="00090D70" w:rsidP="00090D70">
      <w:pPr>
        <w:spacing w:after="16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Zakonom </w:t>
      </w:r>
      <w:r w:rsidR="00251D42">
        <w:rPr>
          <w:rFonts w:ascii="Times New Roman" w:eastAsiaTheme="minorHAnsi" w:hAnsi="Times New Roman"/>
          <w:sz w:val="24"/>
          <w:szCs w:val="24"/>
        </w:rPr>
        <w:t xml:space="preserve">su </w:t>
      </w:r>
      <w:r>
        <w:rPr>
          <w:rFonts w:ascii="Times New Roman" w:eastAsiaTheme="minorHAnsi" w:hAnsi="Times New Roman"/>
          <w:sz w:val="24"/>
          <w:szCs w:val="24"/>
        </w:rPr>
        <w:t xml:space="preserve">uređeni ciljevi i načela politike i strateško planiranje regionalnoga razvoja, institucionalni okvir i upravljanje regionalnim razvojem na središnjoj razini, upravljanje na razini statističke regije te usuglašavanje prioriteta razvoja središnje i područne (regionalne) razine, upravljanje na razini područne (regionalne) samouprave te na razini lokalne samouprave, ustrojavanje i vođenje Upisnika regionalnih koordinatora i lokalnih razvojnih agencija ocjenjivanje i razvrstavanje jedinica lokalne i područne (regionalne) samouprave prema stupnju razvijenosti, definicija potpomognutih područja i područja s razvojnim posebnostima, poticanje regionalne konkurentnosti i urbanoga razvoja, praćenje provedbe politike regionalnoga razvoja, vrednovanje planskih dokumenata, kao i izvještavanje nadležnih tijela u ovom području. </w:t>
      </w:r>
    </w:p>
    <w:p w14:paraId="5C38AD70" w14:textId="68D35E32" w:rsidR="00090D70" w:rsidRDefault="00090D70" w:rsidP="00090D70">
      <w:pPr>
        <w:spacing w:after="160" w:line="240" w:lineRule="auto"/>
        <w:jc w:val="both"/>
        <w:rPr>
          <w:rFonts w:ascii="Times New Roman" w:eastAsiaTheme="minorHAnsi" w:hAnsi="Times New Roman"/>
          <w:sz w:val="24"/>
          <w:szCs w:val="24"/>
        </w:rPr>
      </w:pPr>
      <w:r>
        <w:rPr>
          <w:rFonts w:ascii="Times New Roman" w:eastAsiaTheme="minorHAnsi" w:hAnsi="Times New Roman"/>
          <w:sz w:val="24"/>
          <w:szCs w:val="24"/>
        </w:rPr>
        <w:t>Do danas je Zakon izmijenjen i dopunjen dva puta.</w:t>
      </w:r>
    </w:p>
    <w:p w14:paraId="3A5DD2A2" w14:textId="22D140EB" w:rsidR="00251D42" w:rsidRPr="00251D42" w:rsidRDefault="00251D42" w:rsidP="00251D42">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S obzirom na</w:t>
      </w:r>
      <w:r w:rsidRPr="00251D42">
        <w:rPr>
          <w:rFonts w:ascii="Times New Roman" w:eastAsia="Times New Roman" w:hAnsi="Times New Roman"/>
          <w:sz w:val="24"/>
          <w:szCs w:val="24"/>
          <w:lang w:eastAsia="hr-HR"/>
        </w:rPr>
        <w:t xml:space="preserve"> dugi vremenski period važenja Zakona ukazala se potreba za donošenjem novog te se pristupilo procesu izrade istog vodeći računa o potrebi usklađenja sa Zakonom o sustavu strateškog planiranja i upravljanja razvojem Republike Hrvatske (</w:t>
      </w:r>
      <w:r w:rsidR="00ED3642">
        <w:rPr>
          <w:rFonts w:ascii="Times New Roman" w:eastAsia="Times New Roman" w:hAnsi="Times New Roman"/>
          <w:sz w:val="24"/>
          <w:szCs w:val="24"/>
          <w:lang w:eastAsia="hr-HR"/>
        </w:rPr>
        <w:t>„</w:t>
      </w:r>
      <w:r w:rsidRPr="00251D42">
        <w:rPr>
          <w:rFonts w:ascii="Times New Roman" w:eastAsia="Times New Roman" w:hAnsi="Times New Roman"/>
          <w:sz w:val="24"/>
          <w:szCs w:val="24"/>
          <w:lang w:eastAsia="hr-HR"/>
        </w:rPr>
        <w:t>N</w:t>
      </w:r>
      <w:r w:rsidR="00ED3642">
        <w:rPr>
          <w:rFonts w:ascii="Times New Roman" w:eastAsia="Times New Roman" w:hAnsi="Times New Roman"/>
          <w:sz w:val="24"/>
          <w:szCs w:val="24"/>
          <w:lang w:eastAsia="hr-HR"/>
        </w:rPr>
        <w:t>arodne novine“, br</w:t>
      </w:r>
      <w:r w:rsidR="00A03D22">
        <w:rPr>
          <w:rFonts w:ascii="Times New Roman" w:eastAsia="Times New Roman" w:hAnsi="Times New Roman"/>
          <w:sz w:val="24"/>
          <w:szCs w:val="24"/>
          <w:lang w:eastAsia="hr-HR"/>
        </w:rPr>
        <w:t>.</w:t>
      </w:r>
      <w:r w:rsidRPr="00251D42">
        <w:rPr>
          <w:rFonts w:ascii="Times New Roman" w:eastAsia="Times New Roman" w:hAnsi="Times New Roman"/>
          <w:sz w:val="24"/>
          <w:szCs w:val="24"/>
          <w:lang w:eastAsia="hr-HR"/>
        </w:rPr>
        <w:t xml:space="preserve"> 123/17</w:t>
      </w:r>
      <w:r w:rsidR="00A03D22">
        <w:rPr>
          <w:rFonts w:ascii="Times New Roman" w:eastAsia="Times New Roman" w:hAnsi="Times New Roman"/>
          <w:sz w:val="24"/>
          <w:szCs w:val="24"/>
          <w:lang w:eastAsia="hr-HR"/>
        </w:rPr>
        <w:t>. i</w:t>
      </w:r>
      <w:r w:rsidRPr="00251D42">
        <w:rPr>
          <w:rFonts w:ascii="Times New Roman" w:eastAsia="Times New Roman" w:hAnsi="Times New Roman"/>
          <w:sz w:val="24"/>
          <w:szCs w:val="24"/>
          <w:lang w:eastAsia="hr-HR"/>
        </w:rPr>
        <w:t xml:space="preserve"> 151/22</w:t>
      </w:r>
      <w:r w:rsidR="00A03D22">
        <w:rPr>
          <w:rFonts w:ascii="Times New Roman" w:eastAsia="Times New Roman" w:hAnsi="Times New Roman"/>
          <w:sz w:val="24"/>
          <w:szCs w:val="24"/>
          <w:lang w:eastAsia="hr-HR"/>
        </w:rPr>
        <w:t>.</w:t>
      </w:r>
      <w:r w:rsidRPr="00251D42">
        <w:rPr>
          <w:rFonts w:ascii="Times New Roman" w:eastAsia="Times New Roman" w:hAnsi="Times New Roman"/>
          <w:sz w:val="24"/>
          <w:szCs w:val="24"/>
          <w:lang w:eastAsia="hr-HR"/>
        </w:rPr>
        <w:t>), Nacionalnom razvojnom strategijom do 2030. godine (</w:t>
      </w:r>
      <w:r w:rsidR="00ED3642">
        <w:rPr>
          <w:rFonts w:ascii="Times New Roman" w:eastAsia="Times New Roman" w:hAnsi="Times New Roman"/>
          <w:sz w:val="24"/>
          <w:szCs w:val="24"/>
          <w:lang w:eastAsia="hr-HR"/>
        </w:rPr>
        <w:t>„</w:t>
      </w:r>
      <w:r w:rsidRPr="00251D42">
        <w:rPr>
          <w:rFonts w:ascii="Times New Roman" w:eastAsia="Times New Roman" w:hAnsi="Times New Roman"/>
          <w:sz w:val="24"/>
          <w:szCs w:val="24"/>
          <w:lang w:eastAsia="hr-HR"/>
        </w:rPr>
        <w:t>N</w:t>
      </w:r>
      <w:r w:rsidR="00ED3642">
        <w:rPr>
          <w:rFonts w:ascii="Times New Roman" w:eastAsia="Times New Roman" w:hAnsi="Times New Roman"/>
          <w:sz w:val="24"/>
          <w:szCs w:val="24"/>
          <w:lang w:eastAsia="hr-HR"/>
        </w:rPr>
        <w:t>arodne novine“, broj</w:t>
      </w:r>
      <w:r w:rsidRPr="00251D42">
        <w:rPr>
          <w:rFonts w:ascii="Times New Roman" w:eastAsia="Times New Roman" w:hAnsi="Times New Roman"/>
          <w:sz w:val="24"/>
          <w:szCs w:val="24"/>
          <w:lang w:eastAsia="hr-HR"/>
        </w:rPr>
        <w:t xml:space="preserve"> 13/21</w:t>
      </w:r>
      <w:r w:rsidR="00A03D22">
        <w:rPr>
          <w:rFonts w:ascii="Times New Roman" w:eastAsia="Times New Roman" w:hAnsi="Times New Roman"/>
          <w:sz w:val="24"/>
          <w:szCs w:val="24"/>
          <w:lang w:eastAsia="hr-HR"/>
        </w:rPr>
        <w:t>.</w:t>
      </w:r>
      <w:r w:rsidRPr="00251D42">
        <w:rPr>
          <w:rFonts w:ascii="Times New Roman" w:eastAsia="Times New Roman" w:hAnsi="Times New Roman"/>
          <w:sz w:val="24"/>
          <w:szCs w:val="24"/>
          <w:lang w:eastAsia="hr-HR"/>
        </w:rPr>
        <w:t>), te potrebi unaprjeđenja pojedinih odredbi temeljem iskustava stečenih tijekom dosadašnje provedbe Zakona.</w:t>
      </w:r>
    </w:p>
    <w:p w14:paraId="00B08ACC" w14:textId="77777777" w:rsidR="00090D70" w:rsidRDefault="00090D70" w:rsidP="00251D42">
      <w:pPr>
        <w:spacing w:after="0" w:line="240" w:lineRule="auto"/>
        <w:rPr>
          <w:rFonts w:ascii="Times New Roman" w:hAnsi="Times New Roman"/>
          <w:b/>
          <w:bCs/>
          <w:sz w:val="24"/>
          <w:szCs w:val="24"/>
        </w:rPr>
      </w:pPr>
    </w:p>
    <w:p w14:paraId="3F78499A" w14:textId="340A4627" w:rsidR="00186BE5" w:rsidRPr="00186BE5" w:rsidRDefault="00186BE5" w:rsidP="00186BE5">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Konačnim prijedlogom zakona o regionalnom razvoju Republike Hrvatske (dalje u tekstu: </w:t>
      </w:r>
      <w:r w:rsidR="004831CD">
        <w:rPr>
          <w:rFonts w:ascii="Times New Roman" w:eastAsia="Times New Roman" w:hAnsi="Times New Roman"/>
          <w:sz w:val="24"/>
          <w:szCs w:val="24"/>
          <w:lang w:eastAsia="hr-HR"/>
        </w:rPr>
        <w:t>Konačni p</w:t>
      </w:r>
      <w:r>
        <w:rPr>
          <w:rFonts w:ascii="Times New Roman" w:eastAsia="Times New Roman" w:hAnsi="Times New Roman"/>
          <w:sz w:val="24"/>
          <w:szCs w:val="24"/>
          <w:lang w:eastAsia="hr-HR"/>
        </w:rPr>
        <w:t xml:space="preserve">rijedlog zakona) </w:t>
      </w:r>
      <w:r w:rsidRPr="00186BE5">
        <w:rPr>
          <w:rFonts w:ascii="Times New Roman" w:eastAsia="Times New Roman" w:hAnsi="Times New Roman"/>
          <w:sz w:val="24"/>
          <w:szCs w:val="24"/>
          <w:lang w:eastAsia="hr-HR"/>
        </w:rPr>
        <w:t>uređuje se planiranje regionalnog razvoja, definiraju akti strateškog planiranja politike regionalnog razvoja kao i sadržaj akata kroz četiri glavne skupine mjera koje su nositelji akata strateškog planiranja politike regionalnoga razvoja dužni planirati - demografske, socijalne, gospodarske i prostorno-okolišne mjere.</w:t>
      </w:r>
    </w:p>
    <w:p w14:paraId="219F4857" w14:textId="77777777" w:rsidR="00186BE5" w:rsidRPr="00186BE5" w:rsidRDefault="00186BE5" w:rsidP="00186BE5">
      <w:pPr>
        <w:spacing w:after="0" w:line="240" w:lineRule="auto"/>
        <w:jc w:val="both"/>
        <w:rPr>
          <w:rFonts w:ascii="Times New Roman" w:eastAsia="Times New Roman" w:hAnsi="Times New Roman"/>
          <w:sz w:val="24"/>
          <w:szCs w:val="24"/>
          <w:lang w:eastAsia="hr-HR"/>
        </w:rPr>
      </w:pPr>
    </w:p>
    <w:p w14:paraId="76A6F56A" w14:textId="77777777" w:rsidR="00186BE5" w:rsidRPr="00186BE5" w:rsidRDefault="00186BE5" w:rsidP="00186BE5">
      <w:pPr>
        <w:spacing w:after="0" w:line="240" w:lineRule="auto"/>
        <w:jc w:val="both"/>
        <w:rPr>
          <w:rFonts w:ascii="Times New Roman" w:eastAsia="Times New Roman" w:hAnsi="Times New Roman"/>
          <w:sz w:val="24"/>
          <w:szCs w:val="24"/>
          <w:lang w:eastAsia="hr-HR"/>
        </w:rPr>
      </w:pPr>
      <w:r w:rsidRPr="00186BE5">
        <w:rPr>
          <w:rFonts w:ascii="Times New Roman" w:eastAsia="Times New Roman" w:hAnsi="Times New Roman"/>
          <w:sz w:val="24"/>
          <w:szCs w:val="24"/>
          <w:lang w:eastAsia="hr-HR"/>
        </w:rPr>
        <w:t>Uređen je institucionalni okvir upravljanja politikom regionalnog razvoja na središnjoj, regionalnoj i lokalnoj razini.</w:t>
      </w:r>
    </w:p>
    <w:p w14:paraId="69427D4C" w14:textId="77777777" w:rsidR="00186BE5" w:rsidRDefault="00186BE5" w:rsidP="00C351BF">
      <w:pPr>
        <w:spacing w:after="0" w:line="240" w:lineRule="auto"/>
        <w:rPr>
          <w:rFonts w:ascii="Times New Roman" w:hAnsi="Times New Roman"/>
          <w:b/>
          <w:bCs/>
          <w:sz w:val="24"/>
          <w:szCs w:val="24"/>
        </w:rPr>
      </w:pPr>
    </w:p>
    <w:p w14:paraId="118CAB6F" w14:textId="1DD3C407" w:rsidR="00090D70" w:rsidRDefault="00186BE5" w:rsidP="00C351BF">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Odredbe vezane uz regionalne razvojne agencije odnosno regionalne koordinatore mijenjane su na način da su ažurirani poslovi koje obavljaju regionalni koordinatori, a izvori njihova financiranja uređeni su tako da se Ministarstvo obvezuje osigurati im </w:t>
      </w:r>
      <w:r>
        <w:rPr>
          <w:rFonts w:ascii="Times New Roman" w:eastAsia="Times New Roman" w:hAnsi="Times New Roman"/>
          <w:sz w:val="24"/>
          <w:szCs w:val="24"/>
          <w:lang w:eastAsia="hr-HR"/>
        </w:rPr>
        <w:lastRenderedPageBreak/>
        <w:t>tehničku i financijsku podršku u svrhu kvalitetnijeg obavljanja poslova koje im dodijeli u rad. Dodatno, uređuje se pitanje materijalnih prava ravnatelja regionalnih koordinatora.</w:t>
      </w:r>
    </w:p>
    <w:p w14:paraId="37AE1E32" w14:textId="77777777" w:rsidR="00186BE5" w:rsidRDefault="00186BE5" w:rsidP="00186BE5">
      <w:pPr>
        <w:spacing w:after="0" w:line="240" w:lineRule="auto"/>
        <w:rPr>
          <w:rFonts w:ascii="Times New Roman" w:eastAsia="Times New Roman" w:hAnsi="Times New Roman"/>
          <w:sz w:val="24"/>
          <w:szCs w:val="24"/>
          <w:lang w:eastAsia="hr-HR"/>
        </w:rPr>
      </w:pPr>
    </w:p>
    <w:p w14:paraId="6E41618D" w14:textId="18371903" w:rsidR="00C27C43" w:rsidRDefault="004831CD" w:rsidP="00C27C43">
      <w:pPr>
        <w:pStyle w:val="t-9-8"/>
        <w:spacing w:before="0" w:beforeAutospacing="0" w:after="0" w:afterAutospacing="0"/>
        <w:jc w:val="both"/>
      </w:pPr>
      <w:r w:rsidRPr="00C351BF">
        <w:t>Konačnim p</w:t>
      </w:r>
      <w:r w:rsidR="00880DE6" w:rsidRPr="00C351BF">
        <w:t>rijedlogom zakona</w:t>
      </w:r>
      <w:r w:rsidR="00C27C43" w:rsidRPr="00C351BF">
        <w:t xml:space="preserve"> jača se urbana dimenzija politike regionalnoga razvoja Republike Hrvatske, u odnosu na važeći Zakon.</w:t>
      </w:r>
      <w:r w:rsidR="00880DE6" w:rsidRPr="00C351BF">
        <w:t xml:space="preserve"> </w:t>
      </w:r>
      <w:r w:rsidR="00880DE6">
        <w:t>Utvrđuju</w:t>
      </w:r>
      <w:r w:rsidR="00C27C43">
        <w:t xml:space="preserve"> su ciljevi održivog urbanog razvoja za Republiku Hrvatsku</w:t>
      </w:r>
      <w:r w:rsidR="00880DE6">
        <w:t xml:space="preserve"> koji su</w:t>
      </w:r>
      <w:r w:rsidR="00C27C43">
        <w:t xml:space="preserve"> usklađeni s Nacionalnom razvojnom strategijom do 2030., </w:t>
      </w:r>
      <w:r w:rsidR="00C27C43">
        <w:rPr>
          <w:color w:val="000000" w:themeColor="text1"/>
        </w:rPr>
        <w:t>Poveljom o urbanom razvoju Republike Hrvatske</w:t>
      </w:r>
      <w:r w:rsidR="00C27C43">
        <w:t xml:space="preserve"> te Urbanom agendom Europske unije</w:t>
      </w:r>
      <w:r w:rsidR="00880DE6">
        <w:t>.</w:t>
      </w:r>
      <w:r w:rsidR="00AB5B65">
        <w:t xml:space="preserve"> Uređuju se odredbe vezane uz osnivanje urbanih područja.</w:t>
      </w:r>
    </w:p>
    <w:p w14:paraId="28C23CA9" w14:textId="77777777" w:rsidR="00AB5B65" w:rsidRDefault="00AB5B65" w:rsidP="00C27C43">
      <w:pPr>
        <w:pStyle w:val="t-9-8"/>
        <w:spacing w:before="0" w:beforeAutospacing="0" w:after="0" w:afterAutospacing="0"/>
        <w:jc w:val="both"/>
      </w:pPr>
    </w:p>
    <w:p w14:paraId="557FF23B" w14:textId="012729E6" w:rsidR="00AB5B65" w:rsidRDefault="00AB5B65" w:rsidP="00C1170B">
      <w:pPr>
        <w:spacing w:before="67" w:line="240" w:lineRule="auto"/>
        <w:jc w:val="both"/>
      </w:pPr>
      <w:r w:rsidRPr="00AB5B65">
        <w:rPr>
          <w:rFonts w:ascii="Times New Roman" w:eastAsia="Times New Roman" w:hAnsi="Times New Roman"/>
          <w:sz w:val="24"/>
          <w:szCs w:val="24"/>
          <w:lang w:eastAsia="hr-HR"/>
        </w:rPr>
        <w:t xml:space="preserve">Produžuje se razdoblje za provedbu postupka ocjenjivanja i razvrstavanja </w:t>
      </w:r>
      <w:r>
        <w:rPr>
          <w:rFonts w:ascii="Times New Roman" w:eastAsia="Times New Roman" w:hAnsi="Times New Roman"/>
          <w:sz w:val="24"/>
          <w:szCs w:val="24"/>
          <w:lang w:eastAsia="hr-HR"/>
        </w:rPr>
        <w:t>jedinica lokalne i područne (regionalne) samouprave s tri na pet godina.</w:t>
      </w:r>
      <w:r w:rsidRPr="00AB5B65">
        <w:rPr>
          <w:rFonts w:ascii="Times New Roman" w:eastAsia="Times New Roman" w:hAnsi="Times New Roman"/>
          <w:sz w:val="24"/>
          <w:szCs w:val="24"/>
          <w:lang w:eastAsia="hr-HR"/>
        </w:rPr>
        <w:t xml:space="preserve"> </w:t>
      </w:r>
    </w:p>
    <w:p w14:paraId="416C6349" w14:textId="06BBB4FD" w:rsidR="00186BE5" w:rsidRDefault="00AB5B65" w:rsidP="00C1170B">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Uređene su odredbe vezane uz područja s razvojnim posebnostima. Naime, b</w:t>
      </w:r>
      <w:r w:rsidR="00880DE6" w:rsidRPr="00880DE6">
        <w:rPr>
          <w:rFonts w:ascii="Times New Roman" w:eastAsia="Times New Roman" w:hAnsi="Times New Roman"/>
          <w:sz w:val="24"/>
          <w:szCs w:val="24"/>
          <w:lang w:eastAsia="hr-HR"/>
        </w:rPr>
        <w:t xml:space="preserve">rdsko-planinska područja, otoci, pogranična područja te druga područja Republike Hrvatske koja u svrhu prevladavanja razvojnih ograničenja s kojima se suočavaju zahtijevaju poseban programsko-planski pristup od strane nositelja politike regionalnoga razvoja smatraju se područjima s razvojnim posebnostima. </w:t>
      </w:r>
    </w:p>
    <w:p w14:paraId="7236B482" w14:textId="77777777" w:rsidR="00880DE6" w:rsidRDefault="00880DE6" w:rsidP="00C1170B">
      <w:pPr>
        <w:spacing w:after="0" w:line="240" w:lineRule="auto"/>
        <w:jc w:val="both"/>
        <w:rPr>
          <w:rFonts w:ascii="Times New Roman" w:eastAsia="Times New Roman" w:hAnsi="Times New Roman"/>
          <w:sz w:val="24"/>
          <w:szCs w:val="24"/>
          <w:lang w:eastAsia="hr-HR"/>
        </w:rPr>
      </w:pPr>
    </w:p>
    <w:p w14:paraId="4DD39AF6" w14:textId="0146B69F" w:rsidR="00880DE6" w:rsidRDefault="004831CD" w:rsidP="00C1170B">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Konačnim p</w:t>
      </w:r>
      <w:r w:rsidR="00EF5252">
        <w:rPr>
          <w:rFonts w:ascii="Times New Roman" w:eastAsia="Times New Roman" w:hAnsi="Times New Roman"/>
          <w:sz w:val="24"/>
          <w:szCs w:val="24"/>
          <w:lang w:eastAsia="hr-HR"/>
        </w:rPr>
        <w:t xml:space="preserve">rijedlogom zakona jedinicama lokalne samouprave </w:t>
      </w:r>
      <w:bookmarkStart w:id="132" w:name="_Hlk191985188"/>
      <w:r w:rsidR="00EF5252">
        <w:rPr>
          <w:rFonts w:ascii="Times New Roman" w:eastAsia="Times New Roman" w:hAnsi="Times New Roman"/>
          <w:sz w:val="24"/>
          <w:szCs w:val="24"/>
          <w:lang w:eastAsia="hr-HR"/>
        </w:rPr>
        <w:t xml:space="preserve">koje na svom području imaju </w:t>
      </w:r>
      <w:bookmarkStart w:id="133" w:name="_Hlk207177956"/>
      <w:r w:rsidR="00EF5252">
        <w:rPr>
          <w:rFonts w:ascii="Times New Roman" w:eastAsia="Times New Roman" w:hAnsi="Times New Roman"/>
          <w:sz w:val="24"/>
          <w:szCs w:val="24"/>
          <w:lang w:eastAsia="hr-HR"/>
        </w:rPr>
        <w:t xml:space="preserve">evidentirano zaštićeno prirodno područje </w:t>
      </w:r>
      <w:bookmarkEnd w:id="132"/>
      <w:bookmarkEnd w:id="133"/>
      <w:r w:rsidR="00EF5252">
        <w:rPr>
          <w:rFonts w:ascii="Times New Roman" w:eastAsia="Times New Roman" w:hAnsi="Times New Roman"/>
          <w:sz w:val="24"/>
          <w:szCs w:val="24"/>
          <w:lang w:eastAsia="hr-HR"/>
        </w:rPr>
        <w:t>osigurava se pravo na novčanu naknadu iz godišnjeg netoprihoda ako javna ustanova nadležna za upravljanje zaštićenim područjem ostvaruje godišnji netoprihod od prodaje ulaznica veći od 5</w:t>
      </w:r>
      <w:r w:rsidR="00B65A69">
        <w:rPr>
          <w:rFonts w:ascii="Times New Roman" w:eastAsia="Times New Roman" w:hAnsi="Times New Roman"/>
          <w:sz w:val="24"/>
          <w:szCs w:val="24"/>
          <w:lang w:eastAsia="hr-HR"/>
        </w:rPr>
        <w:t>.000.000,00</w:t>
      </w:r>
      <w:r w:rsidR="00EF5252">
        <w:rPr>
          <w:rFonts w:ascii="Times New Roman" w:eastAsia="Times New Roman" w:hAnsi="Times New Roman"/>
          <w:sz w:val="24"/>
          <w:szCs w:val="24"/>
          <w:lang w:eastAsia="hr-HR"/>
        </w:rPr>
        <w:t xml:space="preserve"> eura. </w:t>
      </w:r>
      <w:r w:rsidR="00EF5252" w:rsidRPr="00C1170B">
        <w:rPr>
          <w:rFonts w:ascii="Times New Roman" w:eastAsia="Times New Roman" w:hAnsi="Times New Roman"/>
          <w:sz w:val="24"/>
          <w:szCs w:val="24"/>
          <w:lang w:eastAsia="hr-HR"/>
        </w:rPr>
        <w:t>Pravo na naknadu prijedlogom zakona  osigurava se jedinicama lokalne samouprave u svim razvojnim skupinama prema indeksu razvijenosti.</w:t>
      </w:r>
    </w:p>
    <w:p w14:paraId="60751FB6" w14:textId="77777777" w:rsidR="00581F34" w:rsidRDefault="00581F34" w:rsidP="00C1170B">
      <w:pPr>
        <w:spacing w:after="0" w:line="240" w:lineRule="auto"/>
        <w:jc w:val="both"/>
        <w:rPr>
          <w:rFonts w:ascii="Times New Roman" w:eastAsia="Times New Roman" w:hAnsi="Times New Roman"/>
          <w:sz w:val="24"/>
          <w:szCs w:val="24"/>
          <w:lang w:eastAsia="hr-HR"/>
        </w:rPr>
      </w:pPr>
    </w:p>
    <w:p w14:paraId="2A7826EE" w14:textId="2FB3398E" w:rsidR="00581F34" w:rsidRDefault="00581F34" w:rsidP="00C1170B">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Propisuje se Ministarstvu regionalnoga razvoja i fondova Europske unije utvrđivanje prava na porezne olakšice obveznicima poreza na dohodak i obveznicima poreza na dobit, na području Grada Vukovara, u skladu sa zakonom kojim se utvrđuje i plaća porez na dohodak i zakonu kojim se utvrđuje i plaća porez na dobit i to obveznicima.</w:t>
      </w:r>
    </w:p>
    <w:p w14:paraId="74AA3AF9" w14:textId="77777777" w:rsidR="003420B1" w:rsidRDefault="003420B1" w:rsidP="00C1170B">
      <w:pPr>
        <w:spacing w:after="0" w:line="240" w:lineRule="auto"/>
        <w:jc w:val="both"/>
        <w:rPr>
          <w:rFonts w:ascii="Times New Roman" w:eastAsia="Times New Roman" w:hAnsi="Times New Roman"/>
          <w:sz w:val="24"/>
          <w:szCs w:val="24"/>
          <w:lang w:eastAsia="hr-HR"/>
        </w:rPr>
      </w:pPr>
    </w:p>
    <w:p w14:paraId="0C0B2083" w14:textId="6AF50786" w:rsidR="003420B1" w:rsidRDefault="003420B1" w:rsidP="00C1170B">
      <w:pPr>
        <w:spacing w:after="0" w:line="240" w:lineRule="auto"/>
        <w:jc w:val="both"/>
        <w:rPr>
          <w:rFonts w:ascii="Times New Roman" w:hAnsi="Times New Roman"/>
          <w:sz w:val="24"/>
          <w:szCs w:val="24"/>
        </w:rPr>
      </w:pPr>
      <w:r>
        <w:rPr>
          <w:rFonts w:ascii="Times New Roman" w:eastAsia="Times New Roman" w:hAnsi="Times New Roman"/>
          <w:sz w:val="24"/>
          <w:szCs w:val="24"/>
          <w:lang w:eastAsia="hr-HR"/>
        </w:rPr>
        <w:t xml:space="preserve">Uređeno je, te sa Zakonom o sustavu strateškog planiranja i upravljanja razvojem Republike Hrvatske usklađeno, </w:t>
      </w:r>
      <w:bookmarkStart w:id="134" w:name="_Hlk191998021"/>
      <w:r>
        <w:rPr>
          <w:rFonts w:ascii="Times New Roman" w:eastAsia="Times New Roman" w:hAnsi="Times New Roman"/>
          <w:sz w:val="24"/>
          <w:szCs w:val="24"/>
          <w:lang w:eastAsia="hr-HR"/>
        </w:rPr>
        <w:t>praćenje, vrednovanje i izvješćivanje o provedbi akata strateškog planiranja politike regionalnoga razvoja.</w:t>
      </w:r>
      <w:bookmarkEnd w:id="134"/>
      <w:r>
        <w:rPr>
          <w:rFonts w:ascii="Times New Roman" w:eastAsia="Times New Roman" w:hAnsi="Times New Roman"/>
          <w:sz w:val="24"/>
          <w:szCs w:val="24"/>
          <w:lang w:eastAsia="hr-HR"/>
        </w:rPr>
        <w:t xml:space="preserve"> </w:t>
      </w:r>
      <w:r>
        <w:rPr>
          <w:rFonts w:ascii="Times New Roman" w:hAnsi="Times New Roman"/>
          <w:sz w:val="24"/>
          <w:szCs w:val="24"/>
        </w:rPr>
        <w:t>Ministarstvo, regionalni koordinatori i lokalni koordinatori odgovorni su za praćenje provedbe akata strateškog planiranja politike regionalnoga razvoja. Ministarstvo izvještava Vladu RH o provedbi politika regionalnoga razvoja iz nadležnosti ovoga Ministarstva, u okviru godišnjeg izvješća o napretku u provedbi Nacionalne razvojne strategije, a Vlada RH godišnje izvješćuje Hrvatski sabor o napretku u provedbi Nacionalne razvojne strategije jednom godišnje.</w:t>
      </w:r>
    </w:p>
    <w:p w14:paraId="602B16CB" w14:textId="77777777" w:rsidR="00741E2F" w:rsidRDefault="00741E2F" w:rsidP="00880DE6">
      <w:pPr>
        <w:spacing w:after="0" w:line="240" w:lineRule="auto"/>
        <w:jc w:val="both"/>
        <w:rPr>
          <w:rFonts w:ascii="Times New Roman" w:hAnsi="Times New Roman"/>
          <w:sz w:val="24"/>
          <w:szCs w:val="24"/>
        </w:rPr>
      </w:pPr>
    </w:p>
    <w:p w14:paraId="47B8A7C6" w14:textId="77777777" w:rsidR="00741E2F" w:rsidRDefault="00741E2F" w:rsidP="00880DE6">
      <w:pPr>
        <w:spacing w:after="0" w:line="240" w:lineRule="auto"/>
        <w:jc w:val="both"/>
        <w:rPr>
          <w:rFonts w:ascii="Times New Roman" w:hAnsi="Times New Roman"/>
          <w:sz w:val="24"/>
          <w:szCs w:val="24"/>
        </w:rPr>
      </w:pPr>
    </w:p>
    <w:p w14:paraId="1F06441F" w14:textId="724A77A6" w:rsidR="00741E2F" w:rsidRPr="00C1170B" w:rsidRDefault="00741E2F" w:rsidP="007522C0">
      <w:pPr>
        <w:pStyle w:val="Heading3"/>
        <w:jc w:val="both"/>
      </w:pPr>
      <w:r w:rsidRPr="00C1170B">
        <w:t xml:space="preserve">II. </w:t>
      </w:r>
      <w:r>
        <w:tab/>
      </w:r>
      <w:r w:rsidRPr="00C1170B">
        <w:t>OBRAZLOŽENJE ODREDBI PREDLOŽENOGA ZAKONA</w:t>
      </w:r>
    </w:p>
    <w:p w14:paraId="798F1FAE" w14:textId="77777777" w:rsidR="005206ED" w:rsidRDefault="00161C3E" w:rsidP="002F3AE7">
      <w:pPr>
        <w:spacing w:after="0" w:line="240" w:lineRule="auto"/>
        <w:ind w:firstLine="426"/>
        <w:jc w:val="both"/>
        <w:rPr>
          <w:rFonts w:ascii="Times New Roman" w:hAnsi="Times New Roman"/>
          <w:b/>
          <w:bCs/>
          <w:sz w:val="24"/>
          <w:szCs w:val="24"/>
        </w:rPr>
      </w:pPr>
      <w:r>
        <w:rPr>
          <w:rFonts w:ascii="Times New Roman" w:hAnsi="Times New Roman"/>
          <w:b/>
          <w:bCs/>
          <w:sz w:val="24"/>
          <w:szCs w:val="24"/>
        </w:rPr>
        <w:t>Uz članak 1.</w:t>
      </w:r>
    </w:p>
    <w:p w14:paraId="02BF5644" w14:textId="77777777" w:rsidR="005206ED" w:rsidRDefault="005206ED" w:rsidP="002F3AE7">
      <w:pPr>
        <w:spacing w:after="0" w:line="240" w:lineRule="auto"/>
        <w:ind w:firstLine="426"/>
        <w:jc w:val="both"/>
        <w:rPr>
          <w:rFonts w:ascii="Times New Roman" w:hAnsi="Times New Roman"/>
          <w:b/>
          <w:bCs/>
          <w:sz w:val="24"/>
          <w:szCs w:val="24"/>
        </w:rPr>
      </w:pPr>
    </w:p>
    <w:p w14:paraId="015D3284" w14:textId="49A33F8D" w:rsidR="005206ED" w:rsidRDefault="00161C3E" w:rsidP="002F3AE7">
      <w:pPr>
        <w:spacing w:after="0" w:line="240" w:lineRule="auto"/>
        <w:ind w:firstLine="426"/>
        <w:jc w:val="both"/>
        <w:rPr>
          <w:rFonts w:ascii="Times New Roman" w:hAnsi="Times New Roman"/>
          <w:sz w:val="24"/>
          <w:szCs w:val="24"/>
        </w:rPr>
      </w:pPr>
      <w:r>
        <w:rPr>
          <w:rFonts w:ascii="Times New Roman" w:hAnsi="Times New Roman"/>
          <w:sz w:val="24"/>
          <w:szCs w:val="24"/>
        </w:rPr>
        <w:t>Ovim se člankom utvrđuje predmet Zakona.</w:t>
      </w:r>
      <w:r>
        <w:rPr>
          <w:color w:val="000000"/>
        </w:rPr>
        <w:t xml:space="preserve"> </w:t>
      </w:r>
      <w:r>
        <w:rPr>
          <w:rFonts w:ascii="Times New Roman" w:hAnsi="Times New Roman"/>
          <w:color w:val="000000"/>
          <w:sz w:val="24"/>
          <w:szCs w:val="24"/>
        </w:rPr>
        <w:t>Zakonom se uređuju ciljevi i načela upravljanja regionalnim razvojem Republike Hrvatske, propisuje se strateško planiranje regionalnoga razvoja, institucionalni okvir i upravljanje regionalnim razvojem, ocjenjivanje stupnja razvijenosti jedinica lokalne i područne (regionalne) samouprave, potpomognut</w:t>
      </w:r>
      <w:r w:rsidR="008B6B1B">
        <w:rPr>
          <w:rFonts w:ascii="Times New Roman" w:hAnsi="Times New Roman"/>
          <w:color w:val="000000"/>
          <w:sz w:val="24"/>
          <w:szCs w:val="24"/>
        </w:rPr>
        <w:t>a</w:t>
      </w:r>
      <w:r>
        <w:rPr>
          <w:rFonts w:ascii="Times New Roman" w:hAnsi="Times New Roman"/>
          <w:color w:val="000000"/>
          <w:sz w:val="24"/>
          <w:szCs w:val="24"/>
        </w:rPr>
        <w:t xml:space="preserve"> područja i područja s razvojnim posebnostima, poticanje regionalne konkurentnosti i urbanoga razvoja te provedba, praćenje, vrednovanje i izvješćivanje o provedbi politike regionalnoga razvoja. Zakon zajedno s</w:t>
      </w:r>
      <w:r w:rsidR="00FB0A08">
        <w:rPr>
          <w:rFonts w:ascii="Times New Roman" w:hAnsi="Times New Roman"/>
          <w:color w:val="000000"/>
          <w:sz w:val="24"/>
          <w:szCs w:val="24"/>
        </w:rPr>
        <w:t>a</w:t>
      </w:r>
      <w:r w:rsidR="00432540">
        <w:rPr>
          <w:rFonts w:ascii="Times New Roman" w:hAnsi="Times New Roman"/>
          <w:color w:val="000000"/>
          <w:sz w:val="24"/>
          <w:szCs w:val="24"/>
        </w:rPr>
        <w:t xml:space="preserve"> </w:t>
      </w:r>
      <w:r>
        <w:rPr>
          <w:rFonts w:ascii="Times New Roman" w:hAnsi="Times New Roman"/>
          <w:color w:val="000000"/>
          <w:sz w:val="24"/>
          <w:szCs w:val="24"/>
        </w:rPr>
        <w:t>zakonima kojima se uređuje upravljanje razvojem potpomognutih područja, brdsko-planinskih područja te otoka uređuje politiku regionalnoga razvoja.</w:t>
      </w:r>
    </w:p>
    <w:p w14:paraId="6F67B431" w14:textId="77777777" w:rsidR="005206ED" w:rsidRDefault="005206ED" w:rsidP="002F3AE7">
      <w:pPr>
        <w:spacing w:after="0" w:line="240" w:lineRule="auto"/>
        <w:ind w:firstLine="708"/>
        <w:jc w:val="both"/>
        <w:rPr>
          <w:rFonts w:ascii="Times New Roman" w:hAnsi="Times New Roman"/>
          <w:sz w:val="24"/>
          <w:szCs w:val="24"/>
        </w:rPr>
      </w:pPr>
    </w:p>
    <w:p w14:paraId="78789C26" w14:textId="77777777" w:rsidR="005206ED" w:rsidRDefault="00161C3E" w:rsidP="002F3AE7">
      <w:pPr>
        <w:spacing w:after="0" w:line="240" w:lineRule="auto"/>
        <w:ind w:firstLine="708"/>
        <w:jc w:val="both"/>
        <w:rPr>
          <w:rFonts w:ascii="Times New Roman" w:hAnsi="Times New Roman"/>
          <w:b/>
          <w:bCs/>
          <w:sz w:val="24"/>
          <w:szCs w:val="24"/>
        </w:rPr>
      </w:pPr>
      <w:r>
        <w:rPr>
          <w:rFonts w:ascii="Times New Roman" w:hAnsi="Times New Roman"/>
          <w:b/>
          <w:bCs/>
          <w:sz w:val="24"/>
          <w:szCs w:val="24"/>
        </w:rPr>
        <w:t>Uz članak 2.</w:t>
      </w:r>
    </w:p>
    <w:p w14:paraId="460B619A" w14:textId="77777777" w:rsidR="005206ED" w:rsidRDefault="005206ED" w:rsidP="002F3AE7">
      <w:pPr>
        <w:spacing w:after="0" w:line="240" w:lineRule="auto"/>
        <w:ind w:firstLine="708"/>
        <w:jc w:val="both"/>
        <w:rPr>
          <w:rFonts w:ascii="Times New Roman" w:hAnsi="Times New Roman"/>
          <w:b/>
          <w:bCs/>
          <w:sz w:val="24"/>
          <w:szCs w:val="24"/>
        </w:rPr>
      </w:pPr>
    </w:p>
    <w:p w14:paraId="3DAC3E44" w14:textId="5C9B21D4" w:rsidR="005206ED" w:rsidRDefault="00161C3E" w:rsidP="002F3AE7">
      <w:pPr>
        <w:spacing w:after="0" w:line="240" w:lineRule="auto"/>
        <w:jc w:val="both"/>
        <w:rPr>
          <w:rFonts w:ascii="Times New Roman" w:hAnsi="Times New Roman"/>
          <w:sz w:val="24"/>
          <w:szCs w:val="24"/>
        </w:rPr>
      </w:pPr>
      <w:r>
        <w:rPr>
          <w:rFonts w:ascii="Times New Roman" w:hAnsi="Times New Roman"/>
          <w:sz w:val="24"/>
          <w:szCs w:val="24"/>
        </w:rPr>
        <w:t xml:space="preserve">Ovim se člankom utvrđuje cilj politike regionalnoga razvoja Republike Hrvatske kao </w:t>
      </w:r>
      <w:r>
        <w:rPr>
          <w:rFonts w:ascii="Times New Roman" w:hAnsi="Times New Roman"/>
          <w:color w:val="000000"/>
          <w:sz w:val="24"/>
          <w:szCs w:val="24"/>
        </w:rPr>
        <w:t xml:space="preserve">doprinosa društveno-gospodarskom razvoju te demografskoj revitalizaciji Republike Hrvatske, u skladu s načelima održivoga razvoja, stvaranjem uvjeta koji će svim dijelovima </w:t>
      </w:r>
      <w:r w:rsidR="009017A4">
        <w:rPr>
          <w:rFonts w:ascii="Times New Roman" w:hAnsi="Times New Roman"/>
          <w:color w:val="000000"/>
          <w:sz w:val="24"/>
          <w:szCs w:val="24"/>
        </w:rPr>
        <w:t xml:space="preserve">Republike Hrvatske </w:t>
      </w:r>
      <w:r>
        <w:rPr>
          <w:rFonts w:ascii="Times New Roman" w:hAnsi="Times New Roman"/>
          <w:color w:val="000000"/>
          <w:sz w:val="24"/>
          <w:szCs w:val="24"/>
        </w:rPr>
        <w:t>omogućivati jačanje konkurentnosti i realizaciju vlastitih razvojnih potencijala.</w:t>
      </w:r>
    </w:p>
    <w:p w14:paraId="46187D15" w14:textId="77777777" w:rsidR="007522C0" w:rsidRDefault="007522C0" w:rsidP="002F3AE7">
      <w:pPr>
        <w:spacing w:after="0" w:line="240" w:lineRule="auto"/>
        <w:ind w:firstLine="708"/>
        <w:jc w:val="both"/>
        <w:rPr>
          <w:rFonts w:ascii="Times New Roman" w:hAnsi="Times New Roman"/>
          <w:b/>
          <w:bCs/>
          <w:sz w:val="24"/>
          <w:szCs w:val="24"/>
        </w:rPr>
      </w:pPr>
    </w:p>
    <w:p w14:paraId="36131543" w14:textId="5CC32969" w:rsidR="005206ED" w:rsidRDefault="00161C3E" w:rsidP="002F3AE7">
      <w:pPr>
        <w:spacing w:after="0" w:line="240" w:lineRule="auto"/>
        <w:ind w:firstLine="708"/>
        <w:jc w:val="both"/>
        <w:rPr>
          <w:rFonts w:ascii="Times New Roman" w:hAnsi="Times New Roman"/>
          <w:b/>
          <w:bCs/>
          <w:sz w:val="24"/>
          <w:szCs w:val="24"/>
        </w:rPr>
      </w:pPr>
      <w:r>
        <w:rPr>
          <w:rFonts w:ascii="Times New Roman" w:hAnsi="Times New Roman"/>
          <w:b/>
          <w:bCs/>
          <w:sz w:val="24"/>
          <w:szCs w:val="24"/>
        </w:rPr>
        <w:t>Uz članak 3.</w:t>
      </w:r>
    </w:p>
    <w:p w14:paraId="15238E40" w14:textId="77777777" w:rsidR="005206ED" w:rsidRDefault="005206ED" w:rsidP="002F3AE7">
      <w:pPr>
        <w:spacing w:after="0" w:line="240" w:lineRule="auto"/>
        <w:ind w:firstLine="708"/>
        <w:jc w:val="both"/>
        <w:rPr>
          <w:rFonts w:ascii="Times New Roman" w:hAnsi="Times New Roman"/>
          <w:b/>
          <w:bCs/>
          <w:sz w:val="24"/>
          <w:szCs w:val="24"/>
        </w:rPr>
      </w:pPr>
    </w:p>
    <w:p w14:paraId="1014D7BD" w14:textId="77777777" w:rsidR="005206ED" w:rsidRDefault="00161C3E" w:rsidP="002F3AE7">
      <w:pPr>
        <w:spacing w:after="0" w:line="240" w:lineRule="auto"/>
        <w:jc w:val="both"/>
        <w:rPr>
          <w:rFonts w:ascii="Times New Roman" w:hAnsi="Times New Roman"/>
          <w:sz w:val="24"/>
          <w:szCs w:val="24"/>
        </w:rPr>
      </w:pPr>
      <w:r>
        <w:rPr>
          <w:rFonts w:ascii="Times New Roman" w:hAnsi="Times New Roman"/>
          <w:sz w:val="24"/>
          <w:szCs w:val="24"/>
        </w:rPr>
        <w:t>Ovim se člankom definira značenje određenih pojmova u smislu ovoga Zakona.</w:t>
      </w:r>
    </w:p>
    <w:p w14:paraId="0AA520C4" w14:textId="77777777" w:rsidR="005206ED" w:rsidRDefault="005206ED" w:rsidP="002F3AE7">
      <w:pPr>
        <w:spacing w:after="0" w:line="240" w:lineRule="auto"/>
        <w:ind w:firstLine="708"/>
        <w:rPr>
          <w:rFonts w:ascii="Times New Roman" w:hAnsi="Times New Roman"/>
          <w:sz w:val="24"/>
          <w:szCs w:val="24"/>
        </w:rPr>
      </w:pPr>
    </w:p>
    <w:p w14:paraId="7BE6AE08" w14:textId="77777777" w:rsidR="005206ED" w:rsidRDefault="00161C3E" w:rsidP="002F3AE7">
      <w:pPr>
        <w:spacing w:after="0" w:line="240" w:lineRule="auto"/>
        <w:ind w:firstLine="708"/>
        <w:rPr>
          <w:rFonts w:ascii="Times New Roman" w:hAnsi="Times New Roman"/>
          <w:b/>
          <w:bCs/>
          <w:sz w:val="24"/>
          <w:szCs w:val="24"/>
        </w:rPr>
      </w:pPr>
      <w:r>
        <w:rPr>
          <w:rFonts w:ascii="Times New Roman" w:hAnsi="Times New Roman"/>
          <w:b/>
          <w:bCs/>
          <w:sz w:val="24"/>
          <w:szCs w:val="24"/>
        </w:rPr>
        <w:t>Uz članak 4.</w:t>
      </w:r>
    </w:p>
    <w:p w14:paraId="5BAF56E6" w14:textId="77777777" w:rsidR="005206ED" w:rsidRDefault="005206ED" w:rsidP="002F3AE7">
      <w:pPr>
        <w:spacing w:after="0" w:line="240" w:lineRule="auto"/>
        <w:ind w:firstLine="708"/>
        <w:rPr>
          <w:rFonts w:ascii="Times New Roman" w:hAnsi="Times New Roman"/>
          <w:sz w:val="24"/>
          <w:szCs w:val="24"/>
        </w:rPr>
      </w:pPr>
    </w:p>
    <w:p w14:paraId="70A5A844" w14:textId="77777777" w:rsidR="005206ED" w:rsidRDefault="00161C3E" w:rsidP="002F3AE7">
      <w:pPr>
        <w:spacing w:after="0" w:line="240" w:lineRule="auto"/>
        <w:jc w:val="both"/>
        <w:rPr>
          <w:rFonts w:ascii="Times New Roman" w:hAnsi="Times New Roman"/>
          <w:sz w:val="24"/>
          <w:szCs w:val="24"/>
        </w:rPr>
      </w:pPr>
      <w:r>
        <w:rPr>
          <w:rFonts w:ascii="Times New Roman" w:hAnsi="Times New Roman"/>
          <w:sz w:val="24"/>
          <w:szCs w:val="24"/>
        </w:rPr>
        <w:t>Ovim se člankom definira solidarnost i usmjerenost kao jedno od načela politike regionalnoga razvoja.</w:t>
      </w:r>
    </w:p>
    <w:p w14:paraId="1E353C6E" w14:textId="77777777" w:rsidR="005206ED" w:rsidRDefault="005206ED" w:rsidP="002F3AE7">
      <w:pPr>
        <w:spacing w:after="0" w:line="240" w:lineRule="auto"/>
        <w:ind w:firstLine="708"/>
        <w:rPr>
          <w:rFonts w:ascii="Times New Roman" w:hAnsi="Times New Roman"/>
          <w:sz w:val="24"/>
          <w:szCs w:val="24"/>
        </w:rPr>
      </w:pPr>
    </w:p>
    <w:p w14:paraId="7B5C0805" w14:textId="77777777" w:rsidR="005206ED" w:rsidRDefault="00161C3E" w:rsidP="002F3AE7">
      <w:pPr>
        <w:spacing w:after="0" w:line="240" w:lineRule="auto"/>
        <w:ind w:firstLine="708"/>
        <w:rPr>
          <w:rFonts w:ascii="Times New Roman" w:hAnsi="Times New Roman"/>
          <w:b/>
          <w:bCs/>
          <w:sz w:val="24"/>
          <w:szCs w:val="24"/>
        </w:rPr>
      </w:pPr>
      <w:r>
        <w:rPr>
          <w:rFonts w:ascii="Times New Roman" w:hAnsi="Times New Roman"/>
          <w:b/>
          <w:bCs/>
          <w:sz w:val="24"/>
          <w:szCs w:val="24"/>
        </w:rPr>
        <w:t>Uz članak 5.</w:t>
      </w:r>
    </w:p>
    <w:p w14:paraId="14ACB3A3" w14:textId="77777777" w:rsidR="005206ED" w:rsidRDefault="005206ED" w:rsidP="002F3AE7">
      <w:pPr>
        <w:spacing w:after="0" w:line="240" w:lineRule="auto"/>
        <w:ind w:firstLine="708"/>
        <w:rPr>
          <w:rFonts w:ascii="Times New Roman" w:hAnsi="Times New Roman"/>
          <w:sz w:val="24"/>
          <w:szCs w:val="24"/>
        </w:rPr>
      </w:pPr>
    </w:p>
    <w:p w14:paraId="40742598" w14:textId="77777777" w:rsidR="005206ED" w:rsidRDefault="00161C3E" w:rsidP="002F3AE7">
      <w:pPr>
        <w:spacing w:after="0" w:line="240" w:lineRule="auto"/>
        <w:jc w:val="both"/>
        <w:rPr>
          <w:rFonts w:ascii="Times New Roman" w:hAnsi="Times New Roman"/>
          <w:sz w:val="24"/>
          <w:szCs w:val="24"/>
        </w:rPr>
      </w:pPr>
      <w:r>
        <w:rPr>
          <w:rFonts w:ascii="Times New Roman" w:hAnsi="Times New Roman"/>
          <w:sz w:val="24"/>
          <w:szCs w:val="24"/>
        </w:rPr>
        <w:t>Ovim se člankom definira partnerstvo i suradnja kao jedno od načela politike regionalnoga razvoja.</w:t>
      </w:r>
    </w:p>
    <w:p w14:paraId="42D30698" w14:textId="77777777" w:rsidR="005206ED" w:rsidRDefault="005206ED" w:rsidP="002F3AE7">
      <w:pPr>
        <w:spacing w:after="0" w:line="240" w:lineRule="auto"/>
        <w:rPr>
          <w:rFonts w:ascii="Times New Roman" w:hAnsi="Times New Roman"/>
          <w:sz w:val="24"/>
          <w:szCs w:val="24"/>
        </w:rPr>
      </w:pPr>
    </w:p>
    <w:p w14:paraId="34B0CEE9" w14:textId="77777777" w:rsidR="005206ED" w:rsidRDefault="00161C3E" w:rsidP="002F3AE7">
      <w:pPr>
        <w:spacing w:after="0" w:line="240" w:lineRule="auto"/>
        <w:ind w:firstLine="708"/>
        <w:rPr>
          <w:rFonts w:ascii="Times New Roman" w:hAnsi="Times New Roman"/>
          <w:b/>
          <w:bCs/>
          <w:sz w:val="24"/>
          <w:szCs w:val="24"/>
        </w:rPr>
      </w:pPr>
      <w:r>
        <w:rPr>
          <w:rFonts w:ascii="Times New Roman" w:hAnsi="Times New Roman"/>
          <w:b/>
          <w:bCs/>
          <w:sz w:val="24"/>
          <w:szCs w:val="24"/>
        </w:rPr>
        <w:t>Uz članak 6.</w:t>
      </w:r>
    </w:p>
    <w:p w14:paraId="7DFE8460" w14:textId="77777777" w:rsidR="005206ED" w:rsidRDefault="005206ED" w:rsidP="002F3AE7">
      <w:pPr>
        <w:spacing w:after="0" w:line="240" w:lineRule="auto"/>
        <w:ind w:firstLine="708"/>
        <w:rPr>
          <w:rFonts w:ascii="Times New Roman" w:hAnsi="Times New Roman"/>
          <w:sz w:val="24"/>
          <w:szCs w:val="24"/>
        </w:rPr>
      </w:pPr>
    </w:p>
    <w:p w14:paraId="28295EDF" w14:textId="77777777" w:rsidR="005206ED" w:rsidRDefault="00161C3E" w:rsidP="002F3AE7">
      <w:pPr>
        <w:spacing w:after="0" w:line="240" w:lineRule="auto"/>
        <w:jc w:val="both"/>
        <w:rPr>
          <w:rFonts w:ascii="Times New Roman" w:hAnsi="Times New Roman"/>
          <w:sz w:val="24"/>
          <w:szCs w:val="24"/>
        </w:rPr>
      </w:pPr>
      <w:r>
        <w:rPr>
          <w:rFonts w:ascii="Times New Roman" w:hAnsi="Times New Roman"/>
          <w:sz w:val="24"/>
          <w:szCs w:val="24"/>
        </w:rPr>
        <w:t>Ovim se člankom definira strateško planiranje kao jedno od načela politike regionalnoga razvoja.</w:t>
      </w:r>
    </w:p>
    <w:p w14:paraId="56295E90" w14:textId="77777777" w:rsidR="005206ED" w:rsidRDefault="005206ED" w:rsidP="002F3AE7">
      <w:pPr>
        <w:spacing w:after="0" w:line="240" w:lineRule="auto"/>
        <w:ind w:firstLine="708"/>
        <w:rPr>
          <w:rFonts w:ascii="Times New Roman" w:hAnsi="Times New Roman"/>
          <w:sz w:val="24"/>
          <w:szCs w:val="24"/>
        </w:rPr>
      </w:pPr>
    </w:p>
    <w:p w14:paraId="0C1D9415" w14:textId="77777777" w:rsidR="005206ED" w:rsidRDefault="00161C3E" w:rsidP="002F3AE7">
      <w:pPr>
        <w:spacing w:after="0" w:line="240" w:lineRule="auto"/>
        <w:ind w:firstLine="708"/>
        <w:rPr>
          <w:rFonts w:ascii="Times New Roman" w:hAnsi="Times New Roman"/>
          <w:b/>
          <w:bCs/>
          <w:sz w:val="24"/>
          <w:szCs w:val="24"/>
        </w:rPr>
      </w:pPr>
      <w:r>
        <w:rPr>
          <w:rFonts w:ascii="Times New Roman" w:hAnsi="Times New Roman"/>
          <w:b/>
          <w:bCs/>
          <w:sz w:val="24"/>
          <w:szCs w:val="24"/>
        </w:rPr>
        <w:t>Uz članak 7.</w:t>
      </w:r>
    </w:p>
    <w:p w14:paraId="65C68DF8" w14:textId="77777777" w:rsidR="005206ED" w:rsidRDefault="005206ED" w:rsidP="002F3AE7">
      <w:pPr>
        <w:spacing w:after="0" w:line="240" w:lineRule="auto"/>
        <w:ind w:firstLine="708"/>
        <w:rPr>
          <w:rFonts w:ascii="Times New Roman" w:hAnsi="Times New Roman"/>
          <w:sz w:val="24"/>
          <w:szCs w:val="24"/>
        </w:rPr>
      </w:pPr>
    </w:p>
    <w:p w14:paraId="0D41409C" w14:textId="448F2FE8" w:rsidR="005206ED" w:rsidRDefault="00161C3E" w:rsidP="002F3AE7">
      <w:pPr>
        <w:spacing w:after="0" w:line="240" w:lineRule="auto"/>
        <w:jc w:val="both"/>
        <w:rPr>
          <w:rFonts w:ascii="Times New Roman" w:hAnsi="Times New Roman"/>
          <w:sz w:val="24"/>
          <w:szCs w:val="24"/>
        </w:rPr>
      </w:pPr>
      <w:r>
        <w:rPr>
          <w:rFonts w:ascii="Times New Roman" w:hAnsi="Times New Roman"/>
          <w:sz w:val="24"/>
          <w:szCs w:val="24"/>
        </w:rPr>
        <w:t>Ovim se člankom definira udruživanje financijskih sredstava</w:t>
      </w:r>
      <w:r w:rsidR="00687470">
        <w:rPr>
          <w:rFonts w:ascii="Times New Roman" w:hAnsi="Times New Roman"/>
          <w:sz w:val="24"/>
          <w:szCs w:val="24"/>
        </w:rPr>
        <w:t xml:space="preserve"> iz različitih izvora </w:t>
      </w:r>
      <w:r w:rsidR="00687470" w:rsidRPr="00687470">
        <w:rPr>
          <w:rFonts w:ascii="Times New Roman" w:hAnsi="Times New Roman"/>
          <w:sz w:val="24"/>
          <w:szCs w:val="24"/>
        </w:rPr>
        <w:t>namijenjenih pripremi, izradi i provedbi akata strateškoga planiranja politike regionalnoga razvoja i razvojnih projekata</w:t>
      </w:r>
      <w:r>
        <w:rPr>
          <w:rFonts w:ascii="Times New Roman" w:hAnsi="Times New Roman"/>
          <w:sz w:val="24"/>
          <w:szCs w:val="24"/>
        </w:rPr>
        <w:t xml:space="preserve"> kao jedno od načela politike regionalnoga razvoja.</w:t>
      </w:r>
      <w:r w:rsidR="00687470">
        <w:rPr>
          <w:rFonts w:ascii="Times New Roman" w:hAnsi="Times New Roman"/>
          <w:sz w:val="24"/>
          <w:szCs w:val="24"/>
        </w:rPr>
        <w:t xml:space="preserve"> </w:t>
      </w:r>
      <w:r w:rsidR="00F42EBE">
        <w:rPr>
          <w:rFonts w:ascii="Times New Roman" w:hAnsi="Times New Roman"/>
          <w:sz w:val="24"/>
          <w:szCs w:val="24"/>
        </w:rPr>
        <w:t xml:space="preserve">Pri provedbi navedenih aktivnosti </w:t>
      </w:r>
      <w:r w:rsidR="00687470">
        <w:rPr>
          <w:rFonts w:ascii="Times New Roman" w:hAnsi="Times New Roman"/>
          <w:sz w:val="24"/>
          <w:szCs w:val="24"/>
        </w:rPr>
        <w:t>potrebno je poštivati pravila o potporama.</w:t>
      </w:r>
    </w:p>
    <w:p w14:paraId="1B584829" w14:textId="77777777" w:rsidR="005206ED" w:rsidRDefault="005206ED" w:rsidP="002F3AE7">
      <w:pPr>
        <w:spacing w:after="0" w:line="240" w:lineRule="auto"/>
        <w:ind w:firstLine="708"/>
        <w:rPr>
          <w:rFonts w:ascii="Times New Roman" w:hAnsi="Times New Roman"/>
          <w:b/>
          <w:bCs/>
          <w:sz w:val="24"/>
          <w:szCs w:val="24"/>
        </w:rPr>
      </w:pPr>
    </w:p>
    <w:p w14:paraId="24D51C2C" w14:textId="77777777" w:rsidR="005206ED" w:rsidRDefault="00161C3E" w:rsidP="002F3AE7">
      <w:pPr>
        <w:spacing w:after="0" w:line="240" w:lineRule="auto"/>
        <w:ind w:firstLine="708"/>
        <w:rPr>
          <w:rFonts w:ascii="Times New Roman" w:hAnsi="Times New Roman"/>
          <w:b/>
          <w:bCs/>
          <w:sz w:val="24"/>
          <w:szCs w:val="24"/>
        </w:rPr>
      </w:pPr>
      <w:r>
        <w:rPr>
          <w:rFonts w:ascii="Times New Roman" w:hAnsi="Times New Roman"/>
          <w:b/>
          <w:bCs/>
          <w:sz w:val="24"/>
          <w:szCs w:val="24"/>
        </w:rPr>
        <w:lastRenderedPageBreak/>
        <w:t>Uz članak 8.</w:t>
      </w:r>
    </w:p>
    <w:p w14:paraId="1EA67E35" w14:textId="77777777" w:rsidR="005206ED" w:rsidRDefault="005206ED" w:rsidP="002F3AE7">
      <w:pPr>
        <w:spacing w:after="0" w:line="240" w:lineRule="auto"/>
        <w:ind w:firstLine="708"/>
        <w:rPr>
          <w:rFonts w:ascii="Times New Roman" w:hAnsi="Times New Roman"/>
          <w:sz w:val="24"/>
          <w:szCs w:val="24"/>
        </w:rPr>
      </w:pPr>
    </w:p>
    <w:p w14:paraId="74446FE6" w14:textId="77777777" w:rsidR="005206ED" w:rsidRDefault="00161C3E" w:rsidP="002F3AE7">
      <w:pPr>
        <w:spacing w:after="0" w:line="240" w:lineRule="auto"/>
        <w:jc w:val="both"/>
        <w:rPr>
          <w:rFonts w:ascii="Times New Roman" w:hAnsi="Times New Roman"/>
          <w:sz w:val="24"/>
          <w:szCs w:val="24"/>
        </w:rPr>
      </w:pPr>
      <w:r>
        <w:rPr>
          <w:rFonts w:ascii="Times New Roman" w:hAnsi="Times New Roman"/>
          <w:sz w:val="24"/>
          <w:szCs w:val="24"/>
        </w:rPr>
        <w:t>Ovim se člankom definira praćenje i vrednovanje kao jedno od načela politike regionalnoga razvoja.</w:t>
      </w:r>
    </w:p>
    <w:p w14:paraId="5FED776B" w14:textId="77777777" w:rsidR="001401C6" w:rsidRDefault="001401C6" w:rsidP="002F3AE7">
      <w:pPr>
        <w:spacing w:after="0" w:line="240" w:lineRule="auto"/>
        <w:jc w:val="both"/>
        <w:rPr>
          <w:rFonts w:ascii="Times New Roman" w:hAnsi="Times New Roman"/>
          <w:sz w:val="24"/>
          <w:szCs w:val="24"/>
        </w:rPr>
      </w:pPr>
    </w:p>
    <w:p w14:paraId="2E9AE71E" w14:textId="77777777" w:rsidR="005206ED" w:rsidRDefault="00161C3E" w:rsidP="002F3AE7">
      <w:pPr>
        <w:spacing w:after="0" w:line="240" w:lineRule="auto"/>
        <w:ind w:firstLine="708"/>
        <w:rPr>
          <w:rFonts w:ascii="Times New Roman" w:hAnsi="Times New Roman"/>
          <w:b/>
          <w:bCs/>
          <w:sz w:val="24"/>
          <w:szCs w:val="24"/>
        </w:rPr>
      </w:pPr>
      <w:r>
        <w:rPr>
          <w:rFonts w:ascii="Times New Roman" w:hAnsi="Times New Roman"/>
          <w:b/>
          <w:bCs/>
          <w:sz w:val="24"/>
          <w:szCs w:val="24"/>
        </w:rPr>
        <w:t>Uz članak 9.</w:t>
      </w:r>
    </w:p>
    <w:p w14:paraId="07A13039" w14:textId="77777777" w:rsidR="005206ED" w:rsidRDefault="005206ED" w:rsidP="002F3AE7">
      <w:pPr>
        <w:spacing w:after="0" w:line="240" w:lineRule="auto"/>
        <w:ind w:firstLine="708"/>
        <w:rPr>
          <w:rFonts w:ascii="Times New Roman" w:hAnsi="Times New Roman"/>
          <w:sz w:val="24"/>
          <w:szCs w:val="24"/>
        </w:rPr>
      </w:pPr>
    </w:p>
    <w:p w14:paraId="4DC3AD05" w14:textId="77777777" w:rsidR="005206ED" w:rsidRDefault="00161C3E" w:rsidP="002F3AE7">
      <w:pPr>
        <w:spacing w:after="0" w:line="240" w:lineRule="auto"/>
        <w:jc w:val="both"/>
        <w:rPr>
          <w:rFonts w:ascii="Times New Roman" w:hAnsi="Times New Roman"/>
          <w:sz w:val="24"/>
          <w:szCs w:val="24"/>
        </w:rPr>
      </w:pPr>
      <w:r>
        <w:rPr>
          <w:rFonts w:ascii="Times New Roman" w:hAnsi="Times New Roman"/>
          <w:sz w:val="24"/>
          <w:szCs w:val="24"/>
        </w:rPr>
        <w:t>Ovim se člankom definira održivost kao jedno od načela politike regionalnoga razvoja.</w:t>
      </w:r>
    </w:p>
    <w:p w14:paraId="66D184C0" w14:textId="77777777" w:rsidR="005206ED" w:rsidRDefault="005206ED" w:rsidP="002F3AE7">
      <w:pPr>
        <w:spacing w:after="0" w:line="240" w:lineRule="auto"/>
        <w:jc w:val="both"/>
        <w:rPr>
          <w:rFonts w:ascii="Times New Roman" w:hAnsi="Times New Roman"/>
          <w:sz w:val="24"/>
          <w:szCs w:val="24"/>
        </w:rPr>
      </w:pPr>
    </w:p>
    <w:p w14:paraId="0EDE9983" w14:textId="77777777" w:rsidR="005206ED" w:rsidRDefault="00161C3E" w:rsidP="002F3AE7">
      <w:pPr>
        <w:spacing w:after="0" w:line="240" w:lineRule="auto"/>
        <w:ind w:firstLine="708"/>
        <w:rPr>
          <w:rFonts w:ascii="Times New Roman" w:hAnsi="Times New Roman"/>
          <w:b/>
          <w:bCs/>
          <w:sz w:val="24"/>
          <w:szCs w:val="24"/>
        </w:rPr>
      </w:pPr>
      <w:r>
        <w:rPr>
          <w:rFonts w:ascii="Times New Roman" w:hAnsi="Times New Roman"/>
          <w:b/>
          <w:bCs/>
          <w:sz w:val="24"/>
          <w:szCs w:val="24"/>
        </w:rPr>
        <w:t>Uz članak 10.</w:t>
      </w:r>
    </w:p>
    <w:p w14:paraId="0CB3EF50" w14:textId="77777777" w:rsidR="005206ED" w:rsidRDefault="005206ED" w:rsidP="002F3AE7">
      <w:pPr>
        <w:spacing w:after="0" w:line="240" w:lineRule="auto"/>
        <w:ind w:firstLine="708"/>
        <w:rPr>
          <w:rFonts w:ascii="Times New Roman" w:hAnsi="Times New Roman"/>
          <w:sz w:val="24"/>
          <w:szCs w:val="24"/>
        </w:rPr>
      </w:pPr>
    </w:p>
    <w:p w14:paraId="6DF096CB" w14:textId="77777777" w:rsidR="005206ED" w:rsidRDefault="00161C3E" w:rsidP="002F3AE7">
      <w:pPr>
        <w:spacing w:after="0" w:line="240" w:lineRule="auto"/>
        <w:jc w:val="both"/>
        <w:rPr>
          <w:rFonts w:ascii="Times New Roman" w:eastAsia="Times New Roman" w:hAnsi="Times New Roman"/>
          <w:iCs/>
          <w:color w:val="000000"/>
          <w:sz w:val="24"/>
          <w:szCs w:val="24"/>
          <w:lang w:eastAsia="hr-HR"/>
        </w:rPr>
      </w:pPr>
      <w:r>
        <w:rPr>
          <w:rFonts w:ascii="Times New Roman" w:eastAsia="Times New Roman" w:hAnsi="Times New Roman"/>
          <w:sz w:val="24"/>
          <w:szCs w:val="24"/>
          <w:lang w:eastAsia="hr-HR"/>
        </w:rPr>
        <w:t xml:space="preserve">Ovim se člankom definira </w:t>
      </w:r>
      <w:r>
        <w:rPr>
          <w:rFonts w:ascii="Times New Roman" w:eastAsia="Times New Roman" w:hAnsi="Times New Roman"/>
          <w:iCs/>
          <w:color w:val="000000"/>
          <w:sz w:val="24"/>
          <w:szCs w:val="24"/>
          <w:lang w:eastAsia="hr-HR"/>
        </w:rPr>
        <w:t xml:space="preserve">autonomija lokalne i područne (regionalne) samouprave </w:t>
      </w:r>
      <w:r>
        <w:rPr>
          <w:rFonts w:ascii="Times New Roman" w:eastAsia="Times New Roman" w:hAnsi="Times New Roman"/>
          <w:sz w:val="24"/>
          <w:szCs w:val="24"/>
          <w:lang w:eastAsia="hr-HR"/>
        </w:rPr>
        <w:t>kao jedno od načela politike regionalnoga razvoja.</w:t>
      </w:r>
    </w:p>
    <w:p w14:paraId="41D5D591" w14:textId="77777777" w:rsidR="005206ED" w:rsidRDefault="005206ED" w:rsidP="002F3AE7">
      <w:pPr>
        <w:spacing w:after="0" w:line="240" w:lineRule="auto"/>
        <w:rPr>
          <w:rFonts w:ascii="Times New Roman" w:hAnsi="Times New Roman"/>
          <w:sz w:val="24"/>
          <w:szCs w:val="24"/>
        </w:rPr>
      </w:pPr>
    </w:p>
    <w:p w14:paraId="436F0433" w14:textId="77777777" w:rsidR="005206ED" w:rsidRDefault="00161C3E" w:rsidP="002F3AE7">
      <w:pPr>
        <w:spacing w:after="0" w:line="240" w:lineRule="auto"/>
        <w:ind w:firstLine="708"/>
        <w:rPr>
          <w:rFonts w:ascii="Times New Roman" w:hAnsi="Times New Roman"/>
          <w:b/>
          <w:sz w:val="24"/>
          <w:szCs w:val="24"/>
        </w:rPr>
      </w:pPr>
      <w:r>
        <w:rPr>
          <w:rFonts w:ascii="Times New Roman" w:hAnsi="Times New Roman"/>
          <w:b/>
          <w:sz w:val="24"/>
          <w:szCs w:val="24"/>
        </w:rPr>
        <w:t>Uz članak 11.</w:t>
      </w:r>
    </w:p>
    <w:p w14:paraId="15010148" w14:textId="77777777" w:rsidR="005206ED" w:rsidRDefault="005206ED" w:rsidP="002F3AE7">
      <w:pPr>
        <w:spacing w:after="0" w:line="240" w:lineRule="auto"/>
        <w:rPr>
          <w:rFonts w:ascii="Times New Roman" w:hAnsi="Times New Roman"/>
          <w:b/>
          <w:sz w:val="24"/>
          <w:szCs w:val="24"/>
        </w:rPr>
      </w:pPr>
    </w:p>
    <w:p w14:paraId="629AD815" w14:textId="7CE203F0" w:rsidR="005206ED" w:rsidRDefault="00161C3E" w:rsidP="002F3AE7">
      <w:pPr>
        <w:spacing w:after="0" w:line="240" w:lineRule="auto"/>
        <w:jc w:val="both"/>
        <w:rPr>
          <w:rFonts w:ascii="Times New Roman" w:hAnsi="Times New Roman"/>
          <w:bCs/>
          <w:sz w:val="24"/>
          <w:szCs w:val="24"/>
        </w:rPr>
      </w:pPr>
      <w:r>
        <w:rPr>
          <w:rFonts w:ascii="Times New Roman" w:hAnsi="Times New Roman"/>
          <w:bCs/>
          <w:sz w:val="24"/>
          <w:szCs w:val="24"/>
        </w:rPr>
        <w:t>Ovim se člankom propisuje da se planiranjem regionalnoga razvoja utvrđuju razvojni programi, mjere i aktivnosti</w:t>
      </w:r>
      <w:r w:rsidR="00110696">
        <w:rPr>
          <w:rFonts w:ascii="Times New Roman" w:hAnsi="Times New Roman"/>
          <w:bCs/>
          <w:sz w:val="24"/>
          <w:szCs w:val="24"/>
        </w:rPr>
        <w:t xml:space="preserve"> na </w:t>
      </w:r>
      <w:r>
        <w:rPr>
          <w:rFonts w:ascii="Times New Roman" w:hAnsi="Times New Roman"/>
          <w:bCs/>
          <w:sz w:val="24"/>
          <w:szCs w:val="24"/>
        </w:rPr>
        <w:t>državnoj, regionalnoj i lokalnoj</w:t>
      </w:r>
      <w:r w:rsidR="00110696">
        <w:rPr>
          <w:rFonts w:ascii="Times New Roman" w:hAnsi="Times New Roman"/>
          <w:bCs/>
          <w:sz w:val="24"/>
          <w:szCs w:val="24"/>
        </w:rPr>
        <w:t xml:space="preserve"> razini</w:t>
      </w:r>
      <w:r>
        <w:rPr>
          <w:rFonts w:ascii="Times New Roman" w:hAnsi="Times New Roman"/>
          <w:bCs/>
          <w:sz w:val="24"/>
          <w:szCs w:val="24"/>
        </w:rPr>
        <w:t xml:space="preserve">, usmjerene postizanju razvojnih ciljeva i uravnoteženog regionalnoga razvoja. </w:t>
      </w:r>
      <w:r>
        <w:rPr>
          <w:rFonts w:ascii="Times New Roman" w:hAnsi="Times New Roman"/>
          <w:color w:val="000000"/>
          <w:sz w:val="24"/>
          <w:szCs w:val="24"/>
        </w:rPr>
        <w:t>Regionalni razvoj planira se uvažavajući specifične razvojne potrebe i potencijale područja na koje se odnosi, uzimajući u obzir službene izvore podataka o demografskim, društvenim, gospodarskim, financijskim i okolišnim kretanjima.</w:t>
      </w:r>
      <w:r>
        <w:rPr>
          <w:rFonts w:ascii="Times New Roman" w:hAnsi="Times New Roman"/>
          <w:sz w:val="24"/>
          <w:szCs w:val="24"/>
        </w:rPr>
        <w:t xml:space="preserve"> Također se propisuje da su državna tijela, jedinice područne (regionalne) samouprave i jedinice lokalne samouprave dužni pri planiranju regionalnoga razvoja osigurati pretpostavke s ciljem povećanja regionalne konkurentnosti te održivoga korištenja teritorijalnih resursa kako bi se pridonijelo razvoju i poboljšanju životnog standarda i kvalitete života.</w:t>
      </w:r>
    </w:p>
    <w:p w14:paraId="2F90BDAC" w14:textId="77777777" w:rsidR="007522C0" w:rsidRDefault="00161C3E" w:rsidP="002F3AE7">
      <w:pPr>
        <w:tabs>
          <w:tab w:val="left" w:pos="426"/>
        </w:tabs>
        <w:spacing w:after="0" w:line="240" w:lineRule="auto"/>
        <w:ind w:left="567" w:hanging="567"/>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p>
    <w:p w14:paraId="3857BFCA" w14:textId="5EC94833" w:rsidR="005206ED" w:rsidRDefault="007522C0" w:rsidP="002F3AE7">
      <w:pPr>
        <w:tabs>
          <w:tab w:val="left" w:pos="426"/>
        </w:tabs>
        <w:spacing w:after="0" w:line="240" w:lineRule="auto"/>
        <w:ind w:left="567" w:hanging="567"/>
        <w:jc w:val="both"/>
        <w:rPr>
          <w:rFonts w:ascii="Times New Roman" w:hAnsi="Times New Roman"/>
          <w:b/>
          <w:bCs/>
          <w:sz w:val="24"/>
          <w:szCs w:val="24"/>
        </w:rPr>
      </w:pPr>
      <w:r>
        <w:rPr>
          <w:rFonts w:ascii="Times New Roman" w:hAnsi="Times New Roman"/>
          <w:b/>
          <w:bCs/>
          <w:sz w:val="24"/>
          <w:szCs w:val="24"/>
        </w:rPr>
        <w:tab/>
      </w:r>
      <w:r w:rsidR="00161C3E">
        <w:rPr>
          <w:rFonts w:ascii="Times New Roman" w:hAnsi="Times New Roman"/>
          <w:b/>
          <w:bCs/>
          <w:sz w:val="24"/>
          <w:szCs w:val="24"/>
        </w:rPr>
        <w:t>Uz članak 12.</w:t>
      </w:r>
    </w:p>
    <w:p w14:paraId="196569DF" w14:textId="77777777" w:rsidR="005206ED" w:rsidRDefault="005206ED" w:rsidP="002F3AE7">
      <w:pPr>
        <w:tabs>
          <w:tab w:val="left" w:pos="426"/>
        </w:tabs>
        <w:spacing w:after="0" w:line="240" w:lineRule="auto"/>
        <w:ind w:left="567" w:hanging="567"/>
        <w:jc w:val="both"/>
        <w:rPr>
          <w:rFonts w:ascii="Times New Roman" w:hAnsi="Times New Roman"/>
          <w:sz w:val="24"/>
          <w:szCs w:val="24"/>
        </w:rPr>
      </w:pPr>
    </w:p>
    <w:p w14:paraId="629B6068" w14:textId="79BD5D6D" w:rsidR="005206ED" w:rsidRDefault="00161C3E" w:rsidP="002F3AE7">
      <w:pPr>
        <w:tabs>
          <w:tab w:val="left" w:pos="0"/>
        </w:tabs>
        <w:spacing w:after="0" w:line="240" w:lineRule="auto"/>
        <w:jc w:val="both"/>
        <w:rPr>
          <w:rFonts w:ascii="Times New Roman" w:hAnsi="Times New Roman"/>
          <w:sz w:val="24"/>
          <w:szCs w:val="24"/>
        </w:rPr>
      </w:pPr>
      <w:r>
        <w:rPr>
          <w:rFonts w:ascii="Times New Roman" w:hAnsi="Times New Roman"/>
          <w:sz w:val="24"/>
          <w:szCs w:val="24"/>
        </w:rPr>
        <w:t>Ovim se člankom kao akti strateškoga planiranja politike regionalnoga razvoja propisuju: planovi razvoja jedinica područne (regionalne) samouprave i Grada Zagreba, planovi razvoja jedinica lokalne samouprave</w:t>
      </w:r>
      <w:r>
        <w:rPr>
          <w:rFonts w:ascii="Times New Roman" w:hAnsi="Times New Roman"/>
          <w:color w:val="231F20"/>
          <w:sz w:val="24"/>
          <w:szCs w:val="24"/>
        </w:rPr>
        <w:t xml:space="preserve"> te</w:t>
      </w:r>
      <w:r>
        <w:rPr>
          <w:rFonts w:ascii="Times New Roman" w:hAnsi="Times New Roman"/>
          <w:sz w:val="24"/>
          <w:szCs w:val="24"/>
        </w:rPr>
        <w:t xml:space="preserve"> strategija razvoja urbanoga područja. Navedeni akti moraju biti usklađeni s Nacionalnom razvojnom strategijom i drugim nacionalnim i EU aktima strateškoga planiranja od značaja za regionalni razvoj</w:t>
      </w:r>
      <w:r w:rsidR="00F42EBE">
        <w:rPr>
          <w:rFonts w:ascii="Times New Roman" w:hAnsi="Times New Roman"/>
          <w:sz w:val="24"/>
          <w:szCs w:val="24"/>
        </w:rPr>
        <w:t>.</w:t>
      </w:r>
      <w:r>
        <w:rPr>
          <w:rFonts w:ascii="Times New Roman" w:hAnsi="Times New Roman"/>
          <w:sz w:val="24"/>
          <w:szCs w:val="24"/>
        </w:rPr>
        <w:t xml:space="preserve">  </w:t>
      </w:r>
      <w:r w:rsidR="00E51B9C">
        <w:rPr>
          <w:rFonts w:ascii="Times New Roman" w:hAnsi="Times New Roman"/>
          <w:sz w:val="24"/>
          <w:szCs w:val="24"/>
        </w:rPr>
        <w:t>A</w:t>
      </w:r>
      <w:r>
        <w:rPr>
          <w:rFonts w:ascii="Times New Roman" w:hAnsi="Times New Roman"/>
          <w:sz w:val="24"/>
          <w:szCs w:val="24"/>
        </w:rPr>
        <w:t>kt niže razine mora biti usklađen s aktom više razine. Također se propisuje da jedinica lokalna samouprave koja može usmjeravati razvoj temeljem srednjoročnog akta planiranja izrađenoga na razini jedinice područne (regionalne) samouprave ili druge veće teritorijalne cjeline nije u obvezi izrade svoga plana razvoja. U svrhu učinkovitog upravljanja provedbom politike regionalnoga razvoja i praćenja uspješnosti provedbe akata strateškoga planiranja politike regionalnoga razvoja ministar nadležan za poslove regionalnoga razvoja propisuje naputkom popis standardiziranih pokazatelja uspješnosti.</w:t>
      </w:r>
    </w:p>
    <w:p w14:paraId="7DCE7229" w14:textId="77777777" w:rsidR="005206ED" w:rsidRDefault="005206ED" w:rsidP="002F3AE7">
      <w:pPr>
        <w:tabs>
          <w:tab w:val="left" w:pos="0"/>
        </w:tabs>
        <w:spacing w:after="0" w:line="240" w:lineRule="auto"/>
        <w:jc w:val="both"/>
        <w:rPr>
          <w:rFonts w:ascii="Times New Roman" w:hAnsi="Times New Roman"/>
          <w:sz w:val="24"/>
          <w:szCs w:val="24"/>
        </w:rPr>
      </w:pPr>
    </w:p>
    <w:p w14:paraId="73FE7CD0" w14:textId="77777777" w:rsidR="005206ED" w:rsidRDefault="00161C3E" w:rsidP="002F3AE7">
      <w:pPr>
        <w:shd w:val="clear" w:color="auto" w:fill="FFFFFF"/>
        <w:spacing w:after="0" w:line="240" w:lineRule="auto"/>
        <w:ind w:firstLine="567"/>
        <w:jc w:val="both"/>
        <w:textAlignment w:val="baseline"/>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Uz članak 13.</w:t>
      </w:r>
    </w:p>
    <w:p w14:paraId="05072363" w14:textId="77777777" w:rsidR="005206ED" w:rsidRDefault="005206ED" w:rsidP="002F3AE7">
      <w:pPr>
        <w:shd w:val="clear" w:color="auto" w:fill="FFFFFF"/>
        <w:spacing w:after="0" w:line="240" w:lineRule="auto"/>
        <w:ind w:firstLine="567"/>
        <w:jc w:val="both"/>
        <w:textAlignment w:val="baseline"/>
        <w:rPr>
          <w:rFonts w:ascii="Times New Roman" w:eastAsia="Times New Roman" w:hAnsi="Times New Roman"/>
          <w:b/>
          <w:bCs/>
          <w:sz w:val="24"/>
          <w:szCs w:val="24"/>
          <w:lang w:eastAsia="hr-HR"/>
        </w:rPr>
      </w:pPr>
    </w:p>
    <w:p w14:paraId="7DE54F20" w14:textId="4EE4CB6B" w:rsidR="005206ED" w:rsidRDefault="00161C3E" w:rsidP="002F3AE7">
      <w:pPr>
        <w:tabs>
          <w:tab w:val="left" w:pos="0"/>
        </w:tabs>
        <w:spacing w:after="0" w:line="240" w:lineRule="auto"/>
        <w:jc w:val="both"/>
        <w:rPr>
          <w:rFonts w:ascii="Times New Roman" w:hAnsi="Times New Roman"/>
          <w:sz w:val="24"/>
          <w:szCs w:val="24"/>
        </w:rPr>
      </w:pPr>
      <w:r>
        <w:rPr>
          <w:rFonts w:ascii="Times New Roman" w:hAnsi="Times New Roman"/>
          <w:sz w:val="24"/>
          <w:szCs w:val="24"/>
        </w:rPr>
        <w:t>Ovim se člankom utvrđuje sadržaj akata strateškoga planiranja politike regionalnoga razvoja te se propisuje da su jedinice lokalne i područne (regionalne) samouprave dužne u planiranju svoga razvoja ponajprije voditi brigu o razvojnim izazovima i potencijalima svoga područja te na osnovi relevantnih podataka odrediti ciljeve i mjere kojima se odgovara na izazove i koriste potencijali područja. U skladu s definiranim ciljevima za svoje područje, jedinice lokalne i područne (regionalne) samouprave su u aktima strateškoga planiranja dužne planirati demografske, socijalne, gospodarske i prostorno-okolišne mjere.</w:t>
      </w:r>
    </w:p>
    <w:p w14:paraId="2E4066C9" w14:textId="77777777" w:rsidR="001401C6" w:rsidRDefault="001401C6" w:rsidP="002F3AE7">
      <w:pPr>
        <w:spacing w:after="0" w:line="240" w:lineRule="auto"/>
        <w:ind w:firstLine="567"/>
        <w:rPr>
          <w:rFonts w:ascii="Times New Roman" w:hAnsi="Times New Roman"/>
          <w:b/>
          <w:sz w:val="24"/>
          <w:szCs w:val="24"/>
        </w:rPr>
      </w:pPr>
    </w:p>
    <w:p w14:paraId="73BD1A0E" w14:textId="7E376591" w:rsidR="005206ED" w:rsidRDefault="00161C3E" w:rsidP="002F3AE7">
      <w:pPr>
        <w:spacing w:after="0" w:line="240" w:lineRule="auto"/>
        <w:ind w:firstLine="567"/>
        <w:rPr>
          <w:rFonts w:ascii="Times New Roman" w:hAnsi="Times New Roman"/>
          <w:b/>
          <w:sz w:val="24"/>
          <w:szCs w:val="24"/>
        </w:rPr>
      </w:pPr>
      <w:r>
        <w:rPr>
          <w:rFonts w:ascii="Times New Roman" w:hAnsi="Times New Roman"/>
          <w:b/>
          <w:sz w:val="24"/>
          <w:szCs w:val="24"/>
        </w:rPr>
        <w:t>Uz članak 14.</w:t>
      </w:r>
    </w:p>
    <w:p w14:paraId="389D73B0" w14:textId="77777777" w:rsidR="005206ED" w:rsidRDefault="005206ED" w:rsidP="002F3AE7">
      <w:pPr>
        <w:spacing w:after="0" w:line="240" w:lineRule="auto"/>
        <w:jc w:val="both"/>
        <w:rPr>
          <w:rFonts w:ascii="Times New Roman" w:hAnsi="Times New Roman"/>
          <w:b/>
          <w:sz w:val="24"/>
          <w:szCs w:val="24"/>
        </w:rPr>
      </w:pPr>
    </w:p>
    <w:p w14:paraId="0B6BF04C" w14:textId="77777777" w:rsidR="005206ED" w:rsidRDefault="00161C3E" w:rsidP="002F3AE7">
      <w:pPr>
        <w:spacing w:after="0" w:line="240" w:lineRule="auto"/>
        <w:jc w:val="both"/>
        <w:rPr>
          <w:rFonts w:ascii="Times New Roman" w:eastAsia="Times New Roman" w:hAnsi="Times New Roman"/>
          <w:color w:val="000000"/>
          <w:sz w:val="24"/>
          <w:szCs w:val="24"/>
          <w:lang w:eastAsia="hr-HR"/>
        </w:rPr>
      </w:pPr>
      <w:r>
        <w:rPr>
          <w:rFonts w:ascii="Times New Roman" w:hAnsi="Times New Roman"/>
          <w:sz w:val="24"/>
          <w:szCs w:val="24"/>
        </w:rPr>
        <w:t xml:space="preserve">Ovim se člankom definira strategija razvoja urbanoga područja kao </w:t>
      </w:r>
      <w:r>
        <w:rPr>
          <w:rFonts w:ascii="Times New Roman" w:hAnsi="Times New Roman"/>
          <w:color w:val="000000"/>
          <w:sz w:val="24"/>
          <w:szCs w:val="24"/>
        </w:rPr>
        <w:t xml:space="preserve">akt strateškoga planiranja </w:t>
      </w:r>
      <w:r>
        <w:rPr>
          <w:rFonts w:ascii="Times New Roman" w:hAnsi="Times New Roman"/>
          <w:sz w:val="24"/>
          <w:szCs w:val="24"/>
        </w:rPr>
        <w:t xml:space="preserve">politike regionalnoga razvoja kojim se definiraju ciljevi i prioriteti razvoja za urbana područja. Propisuje se da je nositelj njezine izrade grad koji je središte urbanoga područja uz uključenost svih jedinica lokalne samouprave toga područja. Također se propisuje da se strategija urbanoga područja </w:t>
      </w:r>
      <w:r>
        <w:rPr>
          <w:rFonts w:ascii="Times New Roman" w:eastAsia="Times New Roman" w:hAnsi="Times New Roman"/>
          <w:color w:val="000000"/>
          <w:sz w:val="24"/>
          <w:szCs w:val="24"/>
          <w:lang w:eastAsia="hr-HR"/>
        </w:rPr>
        <w:t>donosi u skladu s načelom partnerstva i suradnje nakon prethodno pribavljenog mišljenja partnerskog vijeća za urbano područje, a donosi je predstavničko tijelo jedinice lokalne samouprave koje je bilo nositelj njezine izrade, uz prethodno pribavljeno mišljenje svih jedinica lokalne samouprave s tog urbanoga područja.</w:t>
      </w:r>
      <w:r>
        <w:t xml:space="preserve"> </w:t>
      </w:r>
      <w:r>
        <w:rPr>
          <w:rFonts w:ascii="Times New Roman" w:eastAsia="Times New Roman" w:hAnsi="Times New Roman"/>
          <w:color w:val="000000"/>
          <w:sz w:val="24"/>
          <w:szCs w:val="24"/>
          <w:lang w:eastAsia="hr-HR"/>
        </w:rPr>
        <w:t xml:space="preserve">Smjernice za uspostavu urbanih područja te izradu, praćenje provedbe i izvješćivanje o napretku u provedbi strategija razvoja urbanih područja utvrđuju se odlukom ministra. </w:t>
      </w:r>
    </w:p>
    <w:p w14:paraId="46EE406B" w14:textId="77777777" w:rsidR="005206ED" w:rsidRDefault="005206ED" w:rsidP="002F3AE7">
      <w:pPr>
        <w:spacing w:after="0" w:line="240" w:lineRule="auto"/>
        <w:jc w:val="both"/>
        <w:rPr>
          <w:rFonts w:ascii="Times New Roman" w:eastAsia="Times New Roman" w:hAnsi="Times New Roman"/>
          <w:color w:val="000000"/>
          <w:sz w:val="24"/>
          <w:szCs w:val="24"/>
          <w:lang w:eastAsia="hr-HR"/>
        </w:rPr>
      </w:pPr>
    </w:p>
    <w:p w14:paraId="3D2A142D" w14:textId="77777777" w:rsidR="005206ED" w:rsidRDefault="00161C3E" w:rsidP="002F3AE7">
      <w:pPr>
        <w:shd w:val="clear" w:color="auto" w:fill="FFFFFF"/>
        <w:spacing w:after="0" w:line="240" w:lineRule="auto"/>
        <w:ind w:firstLine="567"/>
        <w:jc w:val="both"/>
        <w:textAlignment w:val="baseline"/>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Uz članak 15.</w:t>
      </w:r>
    </w:p>
    <w:p w14:paraId="1254CAE2" w14:textId="77777777" w:rsidR="005206ED" w:rsidRDefault="005206ED" w:rsidP="002F3AE7">
      <w:pPr>
        <w:spacing w:after="0" w:line="240" w:lineRule="auto"/>
        <w:jc w:val="both"/>
        <w:rPr>
          <w:rFonts w:ascii="Times New Roman" w:eastAsia="Times New Roman" w:hAnsi="Times New Roman"/>
          <w:sz w:val="24"/>
          <w:szCs w:val="24"/>
          <w:lang w:eastAsia="hr-HR"/>
        </w:rPr>
      </w:pPr>
    </w:p>
    <w:p w14:paraId="59F7ECFB" w14:textId="754BDA60" w:rsidR="005206ED" w:rsidRDefault="00161C3E" w:rsidP="002F3AE7">
      <w:pPr>
        <w:spacing w:after="0" w:line="240" w:lineRule="auto"/>
        <w:jc w:val="both"/>
        <w:textAlignment w:val="baseline"/>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Ovim člankom propisuje se da se radi provedbe ovoga Zakona i učinkovite koordinacije politike regionalnoga razvoja može sklopiti razvojni sporazum za područje najmanje triju jedinica područne (regionalne) samouprave. Razvojni sporazum sklapa se na temelju Nacionalne razvojne strategije i akata strateškoga planiranja politike regionalnoga razvoja. Razvojnim sporazumom usuglašavaju se prioriteti razvoja državne i područne (regionalne) razine, utvrđuju se razvojni projekti regionalnoga razvoja koji pridonose razvoju područja za koje se sklapa razvojni sporazum te se planiraju sredstva za njegovu provedbu. Sklapaju ga Ministarstvo kao nositelj politike regionalnoga razvoja središnje razine i jedinice područne (regionalne) samouprave s područja za koje se on sklapa. Na prijedlog Ministarstva razvojnom sporazumu mogu se priključiti i druga tijela državne uprave i javnopravna tijela koja svojim djelovanjem mogu znatnije pridonijeti ostvarivanju ciljeva politike regionalnoga razvoja u području za koje se sklapa razvojni sporazum. </w:t>
      </w:r>
      <w:r w:rsidR="00C72452">
        <w:rPr>
          <w:rFonts w:ascii="Times New Roman" w:eastAsia="Times New Roman" w:hAnsi="Times New Roman"/>
          <w:sz w:val="24"/>
          <w:szCs w:val="24"/>
          <w:lang w:eastAsia="hr-HR"/>
        </w:rPr>
        <w:t>Osnove za</w:t>
      </w:r>
      <w:r>
        <w:rPr>
          <w:rFonts w:ascii="Times New Roman" w:eastAsia="Times New Roman" w:hAnsi="Times New Roman"/>
          <w:sz w:val="24"/>
          <w:szCs w:val="24"/>
          <w:lang w:eastAsia="hr-HR"/>
        </w:rPr>
        <w:t xml:space="preserve"> sklapanj</w:t>
      </w:r>
      <w:r w:rsidR="00C72452">
        <w:rPr>
          <w:rFonts w:ascii="Times New Roman" w:eastAsia="Times New Roman" w:hAnsi="Times New Roman"/>
          <w:sz w:val="24"/>
          <w:szCs w:val="24"/>
          <w:lang w:eastAsia="hr-HR"/>
        </w:rPr>
        <w:t>e</w:t>
      </w:r>
      <w:r>
        <w:rPr>
          <w:rFonts w:ascii="Times New Roman" w:eastAsia="Times New Roman" w:hAnsi="Times New Roman"/>
          <w:sz w:val="24"/>
          <w:szCs w:val="24"/>
          <w:lang w:eastAsia="hr-HR"/>
        </w:rPr>
        <w:t xml:space="preserve"> razvojnog sporazuma propisuje ministar pravilnikom.</w:t>
      </w:r>
    </w:p>
    <w:p w14:paraId="174B51D2" w14:textId="77777777" w:rsidR="005206ED" w:rsidRDefault="005206ED" w:rsidP="002F3AE7">
      <w:pPr>
        <w:spacing w:after="0" w:line="240" w:lineRule="auto"/>
      </w:pPr>
    </w:p>
    <w:p w14:paraId="3F8EA9B3" w14:textId="77777777" w:rsidR="005206ED" w:rsidRDefault="00161C3E" w:rsidP="002F3AE7">
      <w:pPr>
        <w:spacing w:after="0" w:line="240" w:lineRule="auto"/>
        <w:ind w:firstLine="567"/>
        <w:jc w:val="both"/>
        <w:rPr>
          <w:rFonts w:ascii="Times New Roman" w:hAnsi="Times New Roman"/>
          <w:b/>
          <w:sz w:val="24"/>
          <w:szCs w:val="24"/>
        </w:rPr>
      </w:pPr>
      <w:r>
        <w:rPr>
          <w:rFonts w:ascii="Times New Roman" w:hAnsi="Times New Roman"/>
          <w:b/>
          <w:sz w:val="24"/>
          <w:szCs w:val="24"/>
        </w:rPr>
        <w:t>Uz članak 16.</w:t>
      </w:r>
    </w:p>
    <w:p w14:paraId="5F110BA5" w14:textId="77777777" w:rsidR="005206ED" w:rsidRDefault="005206ED" w:rsidP="002F3AE7">
      <w:pPr>
        <w:shd w:val="clear" w:color="auto" w:fill="FFFFFF"/>
        <w:spacing w:after="0" w:line="240" w:lineRule="auto"/>
        <w:ind w:firstLine="567"/>
        <w:jc w:val="both"/>
        <w:textAlignment w:val="baseline"/>
        <w:rPr>
          <w:rFonts w:ascii="Times New Roman" w:eastAsia="Times New Roman" w:hAnsi="Times New Roman"/>
          <w:b/>
          <w:bCs/>
          <w:sz w:val="24"/>
          <w:szCs w:val="24"/>
          <w:lang w:eastAsia="hr-HR"/>
        </w:rPr>
      </w:pPr>
    </w:p>
    <w:p w14:paraId="2BF8AE0E" w14:textId="77777777" w:rsidR="005206ED" w:rsidRDefault="00161C3E" w:rsidP="002F3AE7">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color w:val="000000"/>
          <w:sz w:val="24"/>
          <w:szCs w:val="24"/>
          <w:lang w:eastAsia="hr-HR"/>
        </w:rPr>
        <w:lastRenderedPageBreak/>
        <w:t>Ovim člankom propisuje se da se ocjenjivanje stupnja razvijenosti jedinica lokalne i područne (regionalne) samouprave temelji na indeksu razvijenosti. Pokazatelje za izračun indeksa razvijenosti, izračun vrijednosti indeksa razvijenosti i druga pitanja s tim u vezi uređuje Vlada uredbom.</w:t>
      </w:r>
    </w:p>
    <w:p w14:paraId="7E3A2540" w14:textId="77777777" w:rsidR="005206ED" w:rsidRDefault="005206ED" w:rsidP="002F3AE7">
      <w:pPr>
        <w:spacing w:after="0" w:line="240" w:lineRule="auto"/>
        <w:ind w:firstLine="708"/>
        <w:jc w:val="both"/>
        <w:rPr>
          <w:rFonts w:ascii="Times New Roman" w:hAnsi="Times New Roman"/>
          <w:b/>
          <w:sz w:val="24"/>
          <w:szCs w:val="24"/>
        </w:rPr>
      </w:pPr>
    </w:p>
    <w:p w14:paraId="17B4041C" w14:textId="77777777" w:rsidR="005206ED" w:rsidRDefault="00161C3E" w:rsidP="002F3AE7">
      <w:pPr>
        <w:spacing w:after="0" w:line="240" w:lineRule="auto"/>
        <w:ind w:firstLine="567"/>
        <w:jc w:val="both"/>
        <w:rPr>
          <w:rFonts w:ascii="Times New Roman" w:hAnsi="Times New Roman"/>
          <w:b/>
          <w:sz w:val="24"/>
          <w:szCs w:val="24"/>
        </w:rPr>
      </w:pPr>
      <w:r>
        <w:rPr>
          <w:rFonts w:ascii="Times New Roman" w:hAnsi="Times New Roman"/>
          <w:b/>
          <w:sz w:val="24"/>
          <w:szCs w:val="24"/>
        </w:rPr>
        <w:t>Uz članak 17.</w:t>
      </w:r>
    </w:p>
    <w:p w14:paraId="700E6363" w14:textId="77777777" w:rsidR="005206ED" w:rsidRDefault="005206ED" w:rsidP="002F3AE7">
      <w:pPr>
        <w:spacing w:after="0" w:line="240" w:lineRule="auto"/>
        <w:ind w:firstLine="708"/>
        <w:jc w:val="both"/>
        <w:rPr>
          <w:rFonts w:ascii="Times New Roman" w:hAnsi="Times New Roman"/>
          <w:b/>
          <w:sz w:val="24"/>
          <w:szCs w:val="24"/>
        </w:rPr>
      </w:pPr>
    </w:p>
    <w:p w14:paraId="7307B629" w14:textId="77777777" w:rsidR="005206ED" w:rsidRDefault="00161C3E" w:rsidP="002F3AE7">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xml:space="preserve">Ovim člankom propisuje se da postupak ocjenjivanja stupnja razvijenosti jedinica lokalne i područne (regionalne) samouprave provodi Ministarstvo na temelju indeksa razvijenosti propisanog ovim Zakonom. Ocjenjivanje stupnja razvijenosti provodi se svakih pet godina. Tijela državne uprave i druga javnopravna tijela na zahtjev Ministarstva dostavljaju podatke iz očevidnika i drugih evidencija koje vode, potrebne za praćenje stupnja razvijenosti jedinica lokalne i područne (regionalne) samouprave. Podatke o ocjenjivanju stupnja razvijenosti Ministarstvo objavljuje na svojoj mrežnoj stranici. </w:t>
      </w:r>
    </w:p>
    <w:p w14:paraId="09E44400" w14:textId="77777777" w:rsidR="005206ED" w:rsidRDefault="005206ED" w:rsidP="002F3AE7">
      <w:pPr>
        <w:spacing w:after="0" w:line="240" w:lineRule="auto"/>
        <w:jc w:val="both"/>
        <w:rPr>
          <w:rFonts w:ascii="Times New Roman" w:eastAsia="Times New Roman" w:hAnsi="Times New Roman"/>
          <w:color w:val="000000"/>
          <w:sz w:val="24"/>
          <w:szCs w:val="24"/>
          <w:lang w:eastAsia="hr-HR"/>
        </w:rPr>
      </w:pPr>
    </w:p>
    <w:p w14:paraId="15116648" w14:textId="77777777" w:rsidR="005206ED" w:rsidRDefault="00161C3E" w:rsidP="002F3AE7">
      <w:pPr>
        <w:spacing w:after="0" w:line="240" w:lineRule="auto"/>
        <w:ind w:firstLine="708"/>
        <w:jc w:val="both"/>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Uz članak 18.</w:t>
      </w:r>
    </w:p>
    <w:p w14:paraId="578D870F" w14:textId="77777777" w:rsidR="005206ED" w:rsidRDefault="005206ED" w:rsidP="002F3AE7">
      <w:pPr>
        <w:spacing w:after="0" w:line="240" w:lineRule="auto"/>
        <w:ind w:firstLine="708"/>
        <w:jc w:val="both"/>
        <w:rPr>
          <w:rFonts w:ascii="Times New Roman" w:eastAsia="Times New Roman" w:hAnsi="Times New Roman"/>
          <w:b/>
          <w:bCs/>
          <w:sz w:val="24"/>
          <w:szCs w:val="24"/>
          <w:lang w:eastAsia="hr-HR"/>
        </w:rPr>
      </w:pPr>
    </w:p>
    <w:p w14:paraId="6B833F69" w14:textId="77777777" w:rsidR="005206ED" w:rsidRDefault="00161C3E" w:rsidP="002F3AE7">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Pr>
          <w:rFonts w:ascii="Times New Roman" w:eastAsia="Times New Roman" w:hAnsi="Times New Roman"/>
          <w:sz w:val="24"/>
          <w:szCs w:val="24"/>
          <w:lang w:eastAsia="hr-HR"/>
        </w:rPr>
        <w:t>Ovim člankom propisuje se razvrstavanje jedinica područne (regionalne) samouprave prema indeksu razvijenosti u:</w:t>
      </w:r>
    </w:p>
    <w:p w14:paraId="25248DBE" w14:textId="77777777" w:rsidR="005206ED" w:rsidRDefault="00161C3E" w:rsidP="002F3AE7">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I. skupinu jedinica područne (regionalne) samouprave koje se prema vrijednosti indeksa nalaze u drugoj polovini ispodprosječno rangiranih jedinica područne (regionalne) samouprave</w:t>
      </w:r>
    </w:p>
    <w:p w14:paraId="065E6966" w14:textId="77777777" w:rsidR="005206ED" w:rsidRDefault="00161C3E" w:rsidP="002F3AE7">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II. skupinu jedinica područne (regionalne) samouprave koje se prema vrijednosti indeksa nalaze u prvoj polovini ispodprosječno rangiranih jedinica područne (regionalne) samouprave</w:t>
      </w:r>
    </w:p>
    <w:p w14:paraId="6EFE2A72" w14:textId="77777777" w:rsidR="005206ED" w:rsidRDefault="00161C3E" w:rsidP="002F3AE7">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III. skupinu jedinica područne (regionalne) samouprave koje se prema vrijednosti indeksa nalaze u drugoj polovini iznadprosječno rangiranih jedinica područne (regionalne) samouprave</w:t>
      </w:r>
    </w:p>
    <w:p w14:paraId="27AF40B1" w14:textId="77777777" w:rsidR="005206ED" w:rsidRDefault="00161C3E" w:rsidP="002F3AE7">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IV. skupinu jedinica područne (regionalne) samouprave koje se prema vrijednosti indeksa nalaze u prvoj polovini iznadprosječno rangiranih jedinica područne (regionalne) samouprave.</w:t>
      </w:r>
    </w:p>
    <w:p w14:paraId="095181B9" w14:textId="77777777" w:rsidR="005206ED" w:rsidRDefault="00161C3E" w:rsidP="002F3AE7">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Navedeno razvrstavanje provodi se svakih pet godina u skladu s provedenim propisanim ocjenjivanjem.</w:t>
      </w:r>
    </w:p>
    <w:p w14:paraId="16EA4B42" w14:textId="77777777" w:rsidR="005206ED" w:rsidRDefault="005206ED" w:rsidP="002F3AE7">
      <w:pPr>
        <w:spacing w:after="0" w:line="240" w:lineRule="auto"/>
        <w:jc w:val="both"/>
        <w:rPr>
          <w:rFonts w:ascii="Times New Roman" w:eastAsia="Times New Roman" w:hAnsi="Times New Roman"/>
          <w:sz w:val="24"/>
          <w:szCs w:val="24"/>
          <w:lang w:eastAsia="hr-HR"/>
        </w:rPr>
      </w:pPr>
    </w:p>
    <w:p w14:paraId="3555ED88" w14:textId="77777777" w:rsidR="005206ED" w:rsidRDefault="00161C3E" w:rsidP="002F3AE7">
      <w:pPr>
        <w:spacing w:after="0" w:line="240" w:lineRule="auto"/>
        <w:ind w:firstLine="708"/>
        <w:jc w:val="both"/>
        <w:rPr>
          <w:rFonts w:ascii="Times New Roman" w:hAnsi="Times New Roman"/>
          <w:b/>
          <w:sz w:val="24"/>
          <w:szCs w:val="24"/>
        </w:rPr>
      </w:pPr>
      <w:r>
        <w:rPr>
          <w:rFonts w:ascii="Times New Roman" w:hAnsi="Times New Roman"/>
          <w:b/>
          <w:sz w:val="24"/>
          <w:szCs w:val="24"/>
        </w:rPr>
        <w:t>Uz članak 19.</w:t>
      </w:r>
    </w:p>
    <w:p w14:paraId="3C8649FB" w14:textId="77777777" w:rsidR="005206ED" w:rsidRDefault="005206ED" w:rsidP="002F3AE7">
      <w:pPr>
        <w:pStyle w:val="NoSpacing"/>
      </w:pPr>
    </w:p>
    <w:p w14:paraId="06D0F848" w14:textId="77777777" w:rsidR="005206ED" w:rsidRDefault="00161C3E" w:rsidP="002F3AE7">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Ovim člankom propisuje se razvrstavanje jedinica lokalne samouprave prema indeksu razvijenosti u:</w:t>
      </w:r>
    </w:p>
    <w:p w14:paraId="19D18A52" w14:textId="77777777" w:rsidR="005206ED" w:rsidRDefault="00161C3E" w:rsidP="002F3AE7">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I. skupinu jedinica lokalne samouprave koje se prema vrijednosti indeksa nalaze u zadnjoj četvrtini ispodprosječno rangiranih jedinica lokalne samouprave</w:t>
      </w:r>
    </w:p>
    <w:p w14:paraId="16B42D0E" w14:textId="77777777" w:rsidR="005206ED" w:rsidRDefault="00161C3E" w:rsidP="002F3AE7">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II. skupinu jedinica lokalne samouprave koje se prema vrijednosti indeksa nalaze u trećoj četvrtini ispodprosječno rangiranih jedinica lokalne samouprave</w:t>
      </w:r>
    </w:p>
    <w:p w14:paraId="19312D95" w14:textId="77777777" w:rsidR="005206ED" w:rsidRDefault="00161C3E" w:rsidP="002F3AE7">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lastRenderedPageBreak/>
        <w:t>– III. skupinu jedinica lokalne samouprave koje se prema vrijednosti indeksa nalaze u drugoj četvrtini ispodprosječno rangiranih jedinica lokalne samouprave</w:t>
      </w:r>
    </w:p>
    <w:p w14:paraId="0EAE6926" w14:textId="77777777" w:rsidR="005206ED" w:rsidRDefault="00161C3E" w:rsidP="002F3AE7">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IV. skupinu jedinica lokalne samouprave koje se prema vrijednosti indeksa nalaze u prvoj četvrtini ispodprosječno rangiranih jedinica lokalne samouprave</w:t>
      </w:r>
    </w:p>
    <w:p w14:paraId="54049D3D" w14:textId="77777777" w:rsidR="005206ED" w:rsidRDefault="00161C3E" w:rsidP="002F3AE7">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V. skupinu jedinica lokalne samouprave koje se prema vrijednosti indeksa nalaze u zadnjoj četvrtini iznadprosječno rangiranih jedinica lokalne samouprave</w:t>
      </w:r>
    </w:p>
    <w:p w14:paraId="5010FD1C" w14:textId="77777777" w:rsidR="005206ED" w:rsidRDefault="00161C3E" w:rsidP="002F3AE7">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VI. skupinu jedinica lokalne samouprave koje se prema vrijednosti indeksa nalaze u trećoj četvrtini iznadprosječno rangiranih jedinica lokalne samouprave</w:t>
      </w:r>
    </w:p>
    <w:p w14:paraId="36CAEDBE" w14:textId="77777777" w:rsidR="005206ED" w:rsidRDefault="00161C3E" w:rsidP="002F3AE7">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VII. skupinu jedinica lokalne samouprave koje se prema vrijednosti indeksa nalaze u drugoj četvrtini iznadprosječno rangiranih jedinica lokalne samouprave</w:t>
      </w:r>
    </w:p>
    <w:p w14:paraId="220F724F" w14:textId="77777777" w:rsidR="005206ED" w:rsidRDefault="00161C3E" w:rsidP="002F3AE7">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VIII. skupinu jedinica lokalne samouprave koje se prema vrijednosti indeksa nalaze u prvoj četvrtini iznadprosječno rangiranih jedinica lokalne samouprave.</w:t>
      </w:r>
    </w:p>
    <w:p w14:paraId="45A103D6" w14:textId="77777777" w:rsidR="005206ED" w:rsidRDefault="00161C3E" w:rsidP="002F3AE7">
      <w:pPr>
        <w:spacing w:after="0" w:line="240" w:lineRule="auto"/>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xml:space="preserve">Navedeno razvrstavanje provodi se svakih pet godina u skladu s provedenim propisanim ocjenjivanjem. </w:t>
      </w:r>
    </w:p>
    <w:p w14:paraId="6B88F05A" w14:textId="77777777" w:rsidR="005206ED" w:rsidRDefault="005206ED" w:rsidP="002F3AE7">
      <w:pPr>
        <w:spacing w:after="0" w:line="240" w:lineRule="auto"/>
        <w:jc w:val="both"/>
        <w:rPr>
          <w:rFonts w:ascii="Times New Roman" w:hAnsi="Times New Roman"/>
          <w:b/>
          <w:sz w:val="24"/>
          <w:szCs w:val="24"/>
        </w:rPr>
      </w:pPr>
    </w:p>
    <w:p w14:paraId="7F79A2DB" w14:textId="77777777" w:rsidR="005206ED" w:rsidRDefault="00161C3E" w:rsidP="002F3AE7">
      <w:pPr>
        <w:spacing w:after="0" w:line="240" w:lineRule="auto"/>
        <w:ind w:firstLine="708"/>
        <w:jc w:val="both"/>
        <w:rPr>
          <w:rFonts w:ascii="Times New Roman" w:hAnsi="Times New Roman"/>
          <w:b/>
          <w:sz w:val="24"/>
          <w:szCs w:val="24"/>
        </w:rPr>
      </w:pPr>
      <w:r>
        <w:rPr>
          <w:rFonts w:ascii="Times New Roman" w:hAnsi="Times New Roman"/>
          <w:b/>
          <w:sz w:val="24"/>
          <w:szCs w:val="24"/>
        </w:rPr>
        <w:t>Uz članak 20.</w:t>
      </w:r>
    </w:p>
    <w:p w14:paraId="786996A1" w14:textId="77777777" w:rsidR="005206ED" w:rsidRDefault="005206ED" w:rsidP="002F3AE7">
      <w:pPr>
        <w:spacing w:after="0" w:line="240" w:lineRule="auto"/>
        <w:ind w:firstLine="708"/>
        <w:jc w:val="both"/>
        <w:rPr>
          <w:rFonts w:ascii="Times New Roman" w:hAnsi="Times New Roman"/>
          <w:b/>
          <w:sz w:val="24"/>
          <w:szCs w:val="24"/>
        </w:rPr>
      </w:pPr>
    </w:p>
    <w:p w14:paraId="05C48E0F" w14:textId="57D94BC8" w:rsidR="005206ED" w:rsidRDefault="00161C3E" w:rsidP="002F3AE7">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xml:space="preserve">Ovim člankom propisuje se da status potpomognutoga područja stječe jedinica područne (regionalne) samouprave razvrstana u I. ili II. </w:t>
      </w:r>
      <w:r w:rsidR="00491EE3">
        <w:rPr>
          <w:rFonts w:ascii="Times New Roman" w:eastAsia="Times New Roman" w:hAnsi="Times New Roman"/>
          <w:color w:val="000000"/>
          <w:sz w:val="24"/>
          <w:szCs w:val="24"/>
          <w:lang w:eastAsia="hr-HR"/>
        </w:rPr>
        <w:t>s</w:t>
      </w:r>
      <w:r>
        <w:rPr>
          <w:rFonts w:ascii="Times New Roman" w:eastAsia="Times New Roman" w:hAnsi="Times New Roman"/>
          <w:color w:val="000000"/>
          <w:sz w:val="24"/>
          <w:szCs w:val="24"/>
          <w:lang w:eastAsia="hr-HR"/>
        </w:rPr>
        <w:t xml:space="preserve">kupinu, odnosno jedinica lokalne samouprave razvrstana u I., II., III. ili IV. skupinu u skladu s odredbama ovoga Zakona. Upravljanje razvojem potpomognutih područja uređuje se posebnim zakonom. </w:t>
      </w:r>
    </w:p>
    <w:p w14:paraId="608A9AC2" w14:textId="77777777" w:rsidR="005206ED" w:rsidRDefault="005206ED" w:rsidP="002F3AE7">
      <w:pPr>
        <w:spacing w:after="0" w:line="240" w:lineRule="auto"/>
        <w:jc w:val="both"/>
        <w:rPr>
          <w:rFonts w:ascii="Times New Roman" w:eastAsia="Times New Roman" w:hAnsi="Times New Roman"/>
          <w:color w:val="000000"/>
          <w:sz w:val="24"/>
          <w:szCs w:val="24"/>
          <w:lang w:eastAsia="hr-HR"/>
        </w:rPr>
      </w:pPr>
    </w:p>
    <w:p w14:paraId="405FDEFE" w14:textId="77777777" w:rsidR="005206ED" w:rsidRDefault="00161C3E" w:rsidP="002F3AE7">
      <w:pPr>
        <w:spacing w:after="0" w:line="240" w:lineRule="auto"/>
        <w:ind w:firstLine="708"/>
        <w:jc w:val="both"/>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Uz članak 21.</w:t>
      </w:r>
    </w:p>
    <w:p w14:paraId="38FA79EF" w14:textId="77777777" w:rsidR="005206ED" w:rsidRDefault="005206ED" w:rsidP="002F3AE7">
      <w:pPr>
        <w:spacing w:after="0" w:line="240" w:lineRule="auto"/>
        <w:rPr>
          <w:rFonts w:ascii="Times New Roman" w:eastAsia="Times New Roman" w:hAnsi="Times New Roman"/>
          <w:iCs/>
          <w:color w:val="000000"/>
          <w:sz w:val="24"/>
          <w:szCs w:val="24"/>
          <w:lang w:eastAsia="hr-HR"/>
        </w:rPr>
      </w:pPr>
    </w:p>
    <w:p w14:paraId="7C24A07C" w14:textId="7A058BB5" w:rsidR="005206ED" w:rsidRDefault="00161C3E" w:rsidP="002F3AE7">
      <w:pPr>
        <w:spacing w:after="0" w:line="240" w:lineRule="auto"/>
        <w:jc w:val="both"/>
        <w:rPr>
          <w:rFonts w:ascii="Times New Roman" w:eastAsia="Times New Roman" w:hAnsi="Times New Roman"/>
          <w:iCs/>
          <w:color w:val="000000"/>
          <w:sz w:val="24"/>
          <w:szCs w:val="24"/>
          <w:lang w:eastAsia="hr-HR"/>
        </w:rPr>
      </w:pPr>
      <w:r>
        <w:rPr>
          <w:rFonts w:ascii="Times New Roman" w:eastAsia="Times New Roman" w:hAnsi="Times New Roman"/>
          <w:iCs/>
          <w:color w:val="000000"/>
          <w:sz w:val="24"/>
          <w:szCs w:val="24"/>
          <w:lang w:eastAsia="hr-HR"/>
        </w:rPr>
        <w:t>Ovim člankom propisuje se da odluku o razvrstavanju jedinica lokalne i područne (regionalne) samouprave prema stupnju razvijenosti donosi Vlada na temelju indeksa razvijenosti iz ovoga Zakona, nakon provedenog propisanog ocjenjivanja. Propisana je obveza objave odluke</w:t>
      </w:r>
      <w:r w:rsidR="00630B80">
        <w:rPr>
          <w:rFonts w:ascii="Times New Roman" w:eastAsia="Times New Roman" w:hAnsi="Times New Roman"/>
          <w:iCs/>
          <w:color w:val="000000"/>
          <w:sz w:val="24"/>
          <w:szCs w:val="24"/>
          <w:lang w:eastAsia="hr-HR"/>
        </w:rPr>
        <w:t xml:space="preserve"> u </w:t>
      </w:r>
      <w:r w:rsidR="0089119B">
        <w:rPr>
          <w:rFonts w:ascii="Times New Roman" w:eastAsia="Times New Roman" w:hAnsi="Times New Roman"/>
          <w:iCs/>
          <w:color w:val="000000"/>
          <w:sz w:val="24"/>
          <w:szCs w:val="24"/>
          <w:lang w:eastAsia="hr-HR"/>
        </w:rPr>
        <w:t>„</w:t>
      </w:r>
      <w:r w:rsidR="00630B80">
        <w:rPr>
          <w:rFonts w:ascii="Times New Roman" w:eastAsia="Times New Roman" w:hAnsi="Times New Roman"/>
          <w:iCs/>
          <w:color w:val="000000"/>
          <w:sz w:val="24"/>
          <w:szCs w:val="24"/>
          <w:lang w:eastAsia="hr-HR"/>
        </w:rPr>
        <w:t>Narodnim novinama</w:t>
      </w:r>
      <w:r w:rsidR="0089119B">
        <w:rPr>
          <w:rFonts w:ascii="Times New Roman" w:eastAsia="Times New Roman" w:hAnsi="Times New Roman"/>
          <w:iCs/>
          <w:color w:val="000000"/>
          <w:sz w:val="24"/>
          <w:szCs w:val="24"/>
          <w:lang w:eastAsia="hr-HR"/>
        </w:rPr>
        <w:t>“</w:t>
      </w:r>
      <w:r w:rsidR="00630B80">
        <w:rPr>
          <w:rFonts w:ascii="Times New Roman" w:eastAsia="Times New Roman" w:hAnsi="Times New Roman"/>
          <w:iCs/>
          <w:color w:val="000000"/>
          <w:sz w:val="24"/>
          <w:szCs w:val="24"/>
          <w:lang w:eastAsia="hr-HR"/>
        </w:rPr>
        <w:t xml:space="preserve"> i</w:t>
      </w:r>
      <w:r>
        <w:rPr>
          <w:rFonts w:ascii="Times New Roman" w:eastAsia="Times New Roman" w:hAnsi="Times New Roman"/>
          <w:iCs/>
          <w:color w:val="000000"/>
          <w:sz w:val="24"/>
          <w:szCs w:val="24"/>
          <w:lang w:eastAsia="hr-HR"/>
        </w:rPr>
        <w:t xml:space="preserve"> na mrežnim stranicama navedenoga tijela.</w:t>
      </w:r>
    </w:p>
    <w:p w14:paraId="242DAD02" w14:textId="77777777" w:rsidR="005206ED" w:rsidRDefault="005206ED" w:rsidP="002F3AE7">
      <w:pPr>
        <w:spacing w:after="0" w:line="240" w:lineRule="auto"/>
        <w:ind w:firstLine="708"/>
        <w:rPr>
          <w:rFonts w:ascii="Times New Roman" w:eastAsia="Times New Roman" w:hAnsi="Times New Roman"/>
          <w:b/>
          <w:bCs/>
          <w:color w:val="000000"/>
          <w:sz w:val="24"/>
          <w:szCs w:val="24"/>
          <w:lang w:eastAsia="hr-HR"/>
        </w:rPr>
      </w:pPr>
    </w:p>
    <w:p w14:paraId="0752F83A" w14:textId="77777777" w:rsidR="005206ED" w:rsidRDefault="00161C3E" w:rsidP="002F3AE7">
      <w:pPr>
        <w:spacing w:after="0" w:line="240" w:lineRule="auto"/>
        <w:ind w:firstLine="708"/>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Uz članak 22.</w:t>
      </w:r>
    </w:p>
    <w:p w14:paraId="15097C06" w14:textId="42B3F133" w:rsidR="005206ED" w:rsidRDefault="00161C3E" w:rsidP="002F3AE7">
      <w:pPr>
        <w:spacing w:before="100" w:beforeAutospacing="1" w:after="0" w:afterAutospacing="1" w:line="240" w:lineRule="auto"/>
        <w:jc w:val="both"/>
        <w:textAlignment w:val="baseline"/>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Ovim se člankom uređuje da se brdsko-planinska područja, otoci, pogranična područja te </w:t>
      </w:r>
      <w:r w:rsidR="001633E3">
        <w:rPr>
          <w:rFonts w:ascii="Times New Roman" w:eastAsia="Times New Roman" w:hAnsi="Times New Roman"/>
          <w:sz w:val="24"/>
          <w:szCs w:val="24"/>
          <w:lang w:eastAsia="hr-HR"/>
        </w:rPr>
        <w:t xml:space="preserve">druga </w:t>
      </w:r>
      <w:r>
        <w:rPr>
          <w:rFonts w:ascii="Times New Roman" w:eastAsia="Times New Roman" w:hAnsi="Times New Roman"/>
          <w:sz w:val="24"/>
          <w:szCs w:val="24"/>
          <w:lang w:eastAsia="hr-HR"/>
        </w:rPr>
        <w:t xml:space="preserve">područja Republike Hrvatske, koja u svrhu prevladavanja razvojnih ograničenja s kojima se suočavaju zahtijevaju poseban programsko-planski pristup od strane nositelja politike regionalnoga razvoja, smatraju područjima s razvojnim posebnostima. </w:t>
      </w:r>
      <w:r w:rsidR="008041D3">
        <w:rPr>
          <w:rFonts w:ascii="Times New Roman" w:eastAsia="Times New Roman" w:hAnsi="Times New Roman"/>
          <w:sz w:val="24"/>
          <w:szCs w:val="24"/>
          <w:lang w:eastAsia="hr-HR"/>
        </w:rPr>
        <w:t>Provedba razvojne politike</w:t>
      </w:r>
      <w:r w:rsidR="00E01AC1">
        <w:rPr>
          <w:rFonts w:ascii="Times New Roman" w:eastAsia="Times New Roman" w:hAnsi="Times New Roman"/>
          <w:sz w:val="24"/>
          <w:szCs w:val="24"/>
          <w:lang w:eastAsia="hr-HR"/>
        </w:rPr>
        <w:t xml:space="preserve"> područja s razvojnim posebnostima</w:t>
      </w:r>
      <w:r w:rsidR="008041D3">
        <w:rPr>
          <w:rFonts w:ascii="Times New Roman" w:eastAsia="Times New Roman" w:hAnsi="Times New Roman"/>
          <w:sz w:val="24"/>
          <w:szCs w:val="24"/>
          <w:lang w:eastAsia="hr-HR"/>
        </w:rPr>
        <w:t xml:space="preserve"> uređuje se programima koje donosi ministar. Ministarstvo na temelju programa raspisuje javne pozive koje objavljuje na mrežnim stranicama Ministarstva.</w:t>
      </w:r>
    </w:p>
    <w:p w14:paraId="27E7B970" w14:textId="77777777" w:rsidR="005206ED" w:rsidRDefault="00161C3E" w:rsidP="002F3AE7">
      <w:pPr>
        <w:spacing w:after="0" w:line="240" w:lineRule="auto"/>
        <w:ind w:firstLine="708"/>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Uz članak 23.</w:t>
      </w:r>
    </w:p>
    <w:p w14:paraId="7FC1CD8F" w14:textId="27EB8F60" w:rsidR="005206ED" w:rsidRDefault="00161C3E" w:rsidP="002F3AE7">
      <w:pPr>
        <w:spacing w:beforeLines="30" w:before="72" w:beforeAutospacing="1" w:afterLines="30" w:after="72"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Ovim člankom propisano je da jedinice lokalne samouprave koje na svom području imaju evidentirano zaštićeno područje kojim, sukladno zakonu</w:t>
      </w:r>
      <w:r w:rsidR="00C27FDF">
        <w:rPr>
          <w:rFonts w:ascii="Times New Roman" w:eastAsia="Times New Roman" w:hAnsi="Times New Roman"/>
          <w:sz w:val="24"/>
          <w:szCs w:val="24"/>
          <w:lang w:eastAsia="hr-HR"/>
        </w:rPr>
        <w:t xml:space="preserve"> kojim se uređuje zaštita prirode</w:t>
      </w:r>
      <w:r>
        <w:rPr>
          <w:rFonts w:ascii="Times New Roman" w:eastAsia="Times New Roman" w:hAnsi="Times New Roman"/>
          <w:sz w:val="24"/>
          <w:szCs w:val="24"/>
          <w:lang w:eastAsia="hr-HR"/>
        </w:rPr>
        <w:t xml:space="preserve">, upravlja javna ustanova koja ostvaruje godišnji netoprihod od prodaje ulaznica za posjećivanje zaštićenoga područja veći od 5.000.000,00 eura ostvaruju pravo na novčanu naknadu od javne ustanove nadležne za upravljanje zaštićenim područjem. Naknada se osigurava iz godišnjeg netoprihoda koji javna ustanova nadležna za upravljanje zaštićenim područjem ostvaruje od prodaje ulaznica za posjećivanje zaštićenoga područja. Također, ovim člankom propisana je i visina naknade </w:t>
      </w:r>
      <w:r w:rsidR="00AF74B0">
        <w:rPr>
          <w:rFonts w:ascii="Times New Roman" w:eastAsia="Times New Roman" w:hAnsi="Times New Roman"/>
          <w:sz w:val="24"/>
          <w:szCs w:val="24"/>
          <w:lang w:eastAsia="hr-HR"/>
        </w:rPr>
        <w:t xml:space="preserve">te nadzor nad korištenjem sredstava naknade. </w:t>
      </w:r>
      <w:r>
        <w:rPr>
          <w:rFonts w:ascii="Times New Roman" w:eastAsia="Times New Roman" w:hAnsi="Times New Roman"/>
          <w:sz w:val="24"/>
          <w:szCs w:val="24"/>
          <w:lang w:eastAsia="hr-HR"/>
        </w:rPr>
        <w:t xml:space="preserve">Odluku o visini naknade i načinu isplate kao i prihvatljivim troškovima povezanim s aktivnostima </w:t>
      </w:r>
      <w:r w:rsidR="00E164E8">
        <w:rPr>
          <w:rFonts w:ascii="Times New Roman" w:eastAsia="Times New Roman" w:hAnsi="Times New Roman"/>
          <w:sz w:val="24"/>
          <w:szCs w:val="24"/>
          <w:lang w:eastAsia="hr-HR"/>
        </w:rPr>
        <w:t xml:space="preserve">za koja su sredstva namijenjena </w:t>
      </w:r>
      <w:r>
        <w:rPr>
          <w:rFonts w:ascii="Times New Roman" w:eastAsia="Times New Roman" w:hAnsi="Times New Roman"/>
          <w:sz w:val="24"/>
          <w:szCs w:val="24"/>
          <w:lang w:eastAsia="hr-HR"/>
        </w:rPr>
        <w:t>donosi Vlada</w:t>
      </w:r>
      <w:r w:rsidR="005D2B2E">
        <w:rPr>
          <w:rFonts w:ascii="Times New Roman" w:eastAsia="Times New Roman" w:hAnsi="Times New Roman"/>
          <w:sz w:val="24"/>
          <w:szCs w:val="24"/>
          <w:lang w:eastAsia="hr-HR"/>
        </w:rPr>
        <w:t>.</w:t>
      </w:r>
      <w:r>
        <w:rPr>
          <w:rFonts w:ascii="Times New Roman" w:eastAsia="Times New Roman" w:hAnsi="Times New Roman"/>
          <w:sz w:val="24"/>
          <w:szCs w:val="24"/>
          <w:lang w:eastAsia="hr-HR"/>
        </w:rPr>
        <w:t xml:space="preserve">  </w:t>
      </w:r>
    </w:p>
    <w:p w14:paraId="48F7D8EA" w14:textId="77777777" w:rsidR="005206ED" w:rsidRDefault="00161C3E" w:rsidP="002F3AE7">
      <w:pPr>
        <w:spacing w:after="0" w:line="240" w:lineRule="auto"/>
        <w:ind w:firstLine="708"/>
        <w:jc w:val="both"/>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Uz članak 24.</w:t>
      </w:r>
    </w:p>
    <w:p w14:paraId="67496D7C" w14:textId="77777777" w:rsidR="005206ED" w:rsidRDefault="005206ED" w:rsidP="002F3AE7">
      <w:pPr>
        <w:spacing w:after="0" w:line="240" w:lineRule="auto"/>
        <w:ind w:firstLine="708"/>
        <w:jc w:val="both"/>
        <w:rPr>
          <w:rFonts w:ascii="Times New Roman" w:eastAsia="Times New Roman" w:hAnsi="Times New Roman"/>
          <w:b/>
          <w:bCs/>
          <w:color w:val="000000"/>
          <w:sz w:val="24"/>
          <w:szCs w:val="24"/>
          <w:lang w:eastAsia="hr-HR"/>
        </w:rPr>
      </w:pPr>
    </w:p>
    <w:p w14:paraId="06FA1E25" w14:textId="2BB14EEF" w:rsidR="005206ED" w:rsidRDefault="00161C3E" w:rsidP="002F3AE7">
      <w:pPr>
        <w:spacing w:beforeLines="30" w:before="72" w:after="60" w:line="240" w:lineRule="auto"/>
        <w:jc w:val="both"/>
        <w:rPr>
          <w:rFonts w:ascii="Times New Roman" w:eastAsia="Times New Roman" w:hAnsi="Times New Roman"/>
          <w:color w:val="000000"/>
          <w:sz w:val="24"/>
          <w:szCs w:val="24"/>
          <w:shd w:val="clear" w:color="auto" w:fill="FFFFFF"/>
          <w:lang w:eastAsia="hr-HR"/>
        </w:rPr>
      </w:pPr>
      <w:r>
        <w:rPr>
          <w:rFonts w:ascii="Times New Roman" w:eastAsia="Times New Roman" w:hAnsi="Times New Roman"/>
          <w:color w:val="000000"/>
          <w:sz w:val="24"/>
          <w:szCs w:val="24"/>
          <w:lang w:eastAsia="hr-HR"/>
        </w:rPr>
        <w:t xml:space="preserve">Ovim člankom propisano je da </w:t>
      </w:r>
      <w:r>
        <w:rPr>
          <w:rFonts w:ascii="Times New Roman" w:eastAsia="Times New Roman" w:hAnsi="Times New Roman"/>
          <w:color w:val="000000"/>
          <w:sz w:val="24"/>
          <w:szCs w:val="24"/>
          <w:shd w:val="clear" w:color="auto" w:fill="FFFFFF"/>
          <w:lang w:eastAsia="hr-HR"/>
        </w:rPr>
        <w:t>Ministarstvo utvrđuje pravo na potporu male vrijednosti u skladu sa zakonom prema kojem se utvrđuje i plaća porez na dohodak i zakonom prema kojem se utvrđuje i plaća porez na dobit obveznicima koji obavljaju samostalnu djelatnost</w:t>
      </w:r>
      <w:r w:rsidR="004A68A9">
        <w:rPr>
          <w:rFonts w:ascii="Times New Roman" w:eastAsia="Times New Roman" w:hAnsi="Times New Roman"/>
          <w:color w:val="000000"/>
          <w:sz w:val="24"/>
          <w:szCs w:val="24"/>
          <w:shd w:val="clear" w:color="auto" w:fill="FFFFFF"/>
          <w:lang w:eastAsia="hr-HR"/>
        </w:rPr>
        <w:t xml:space="preserve"> na području Grada Vukovara</w:t>
      </w:r>
      <w:r>
        <w:rPr>
          <w:rFonts w:ascii="Times New Roman" w:eastAsia="Times New Roman" w:hAnsi="Times New Roman"/>
          <w:color w:val="000000"/>
          <w:sz w:val="24"/>
          <w:szCs w:val="24"/>
          <w:shd w:val="clear" w:color="auto" w:fill="FFFFFF"/>
          <w:lang w:eastAsia="hr-HR"/>
        </w:rPr>
        <w:t xml:space="preserve">. </w:t>
      </w:r>
      <w:r w:rsidR="004A68A9">
        <w:rPr>
          <w:rFonts w:ascii="Times New Roman" w:eastAsia="Times New Roman" w:hAnsi="Times New Roman"/>
          <w:color w:val="000000"/>
          <w:sz w:val="24"/>
          <w:szCs w:val="24"/>
          <w:shd w:val="clear" w:color="auto" w:fill="FFFFFF"/>
          <w:lang w:eastAsia="hr-HR"/>
        </w:rPr>
        <w:t>Odredba članka 24. Zakona o potpomognutim područjima (</w:t>
      </w:r>
      <w:r w:rsidR="00A03D22">
        <w:rPr>
          <w:rFonts w:ascii="Times New Roman" w:eastAsia="Times New Roman" w:hAnsi="Times New Roman"/>
          <w:color w:val="000000"/>
          <w:sz w:val="24"/>
          <w:szCs w:val="24"/>
          <w:shd w:val="clear" w:color="auto" w:fill="FFFFFF"/>
          <w:lang w:eastAsia="hr-HR"/>
        </w:rPr>
        <w:t>„</w:t>
      </w:r>
      <w:r w:rsidR="004A68A9">
        <w:rPr>
          <w:rFonts w:ascii="Times New Roman" w:eastAsia="Times New Roman" w:hAnsi="Times New Roman"/>
          <w:color w:val="000000"/>
          <w:sz w:val="24"/>
          <w:szCs w:val="24"/>
          <w:shd w:val="clear" w:color="auto" w:fill="FFFFFF"/>
          <w:lang w:eastAsia="hr-HR"/>
        </w:rPr>
        <w:t>Narodne novine</w:t>
      </w:r>
      <w:r w:rsidR="00A03D22">
        <w:rPr>
          <w:rFonts w:ascii="Times New Roman" w:eastAsia="Times New Roman" w:hAnsi="Times New Roman"/>
          <w:color w:val="000000"/>
          <w:sz w:val="24"/>
          <w:szCs w:val="24"/>
          <w:shd w:val="clear" w:color="auto" w:fill="FFFFFF"/>
          <w:lang w:eastAsia="hr-HR"/>
        </w:rPr>
        <w:t>“</w:t>
      </w:r>
      <w:r w:rsidR="004A68A9">
        <w:rPr>
          <w:rFonts w:ascii="Times New Roman" w:eastAsia="Times New Roman" w:hAnsi="Times New Roman"/>
          <w:color w:val="000000"/>
          <w:sz w:val="24"/>
          <w:szCs w:val="24"/>
          <w:shd w:val="clear" w:color="auto" w:fill="FFFFFF"/>
          <w:lang w:eastAsia="hr-HR"/>
        </w:rPr>
        <w:t>, br</w:t>
      </w:r>
      <w:r w:rsidR="00A03D22">
        <w:rPr>
          <w:rFonts w:ascii="Times New Roman" w:eastAsia="Times New Roman" w:hAnsi="Times New Roman"/>
          <w:color w:val="000000"/>
          <w:sz w:val="24"/>
          <w:szCs w:val="24"/>
          <w:shd w:val="clear" w:color="auto" w:fill="FFFFFF"/>
          <w:lang w:eastAsia="hr-HR"/>
        </w:rPr>
        <w:t>oj</w:t>
      </w:r>
      <w:r w:rsidR="004A68A9">
        <w:rPr>
          <w:rFonts w:ascii="Times New Roman" w:eastAsia="Times New Roman" w:hAnsi="Times New Roman"/>
          <w:color w:val="000000"/>
          <w:sz w:val="24"/>
          <w:szCs w:val="24"/>
          <w:shd w:val="clear" w:color="auto" w:fill="FFFFFF"/>
          <w:lang w:eastAsia="hr-HR"/>
        </w:rPr>
        <w:t xml:space="preserve"> 118/18</w:t>
      </w:r>
      <w:r w:rsidR="00A03D22">
        <w:rPr>
          <w:rFonts w:ascii="Times New Roman" w:eastAsia="Times New Roman" w:hAnsi="Times New Roman"/>
          <w:color w:val="000000"/>
          <w:sz w:val="24"/>
          <w:szCs w:val="24"/>
          <w:shd w:val="clear" w:color="auto" w:fill="FFFFFF"/>
          <w:lang w:eastAsia="hr-HR"/>
        </w:rPr>
        <w:t>.</w:t>
      </w:r>
      <w:r w:rsidR="004A68A9">
        <w:rPr>
          <w:rFonts w:ascii="Times New Roman" w:eastAsia="Times New Roman" w:hAnsi="Times New Roman"/>
          <w:color w:val="000000"/>
          <w:sz w:val="24"/>
          <w:szCs w:val="24"/>
          <w:shd w:val="clear" w:color="auto" w:fill="FFFFFF"/>
          <w:lang w:eastAsia="hr-HR"/>
        </w:rPr>
        <w:t>) propisuje utvrđivanje prava na potporu male vrijednosti</w:t>
      </w:r>
      <w:r w:rsidR="004A68A9" w:rsidRPr="004A68A9">
        <w:t xml:space="preserve"> </w:t>
      </w:r>
      <w:r w:rsidR="004A68A9" w:rsidRPr="004A68A9">
        <w:rPr>
          <w:rFonts w:ascii="Times New Roman" w:eastAsia="Times New Roman" w:hAnsi="Times New Roman"/>
          <w:color w:val="000000"/>
          <w:sz w:val="24"/>
          <w:szCs w:val="24"/>
          <w:shd w:val="clear" w:color="auto" w:fill="FFFFFF"/>
          <w:lang w:eastAsia="hr-HR"/>
        </w:rPr>
        <w:t>u skladu sa zakonom prema koj</w:t>
      </w:r>
      <w:r w:rsidR="00A150D3">
        <w:rPr>
          <w:rFonts w:ascii="Times New Roman" w:eastAsia="Times New Roman" w:hAnsi="Times New Roman"/>
          <w:color w:val="000000"/>
          <w:sz w:val="24"/>
          <w:szCs w:val="24"/>
          <w:shd w:val="clear" w:color="auto" w:fill="FFFFFF"/>
          <w:lang w:eastAsia="hr-HR"/>
        </w:rPr>
        <w:t>i</w:t>
      </w:r>
      <w:r w:rsidR="004A68A9" w:rsidRPr="004A68A9">
        <w:rPr>
          <w:rFonts w:ascii="Times New Roman" w:eastAsia="Times New Roman" w:hAnsi="Times New Roman"/>
          <w:color w:val="000000"/>
          <w:sz w:val="24"/>
          <w:szCs w:val="24"/>
          <w:shd w:val="clear" w:color="auto" w:fill="FFFFFF"/>
          <w:lang w:eastAsia="hr-HR"/>
        </w:rPr>
        <w:t>m se utvrđuje i plaća porez na dohodak i zakonom prema koj</w:t>
      </w:r>
      <w:r w:rsidR="00A150D3">
        <w:rPr>
          <w:rFonts w:ascii="Times New Roman" w:eastAsia="Times New Roman" w:hAnsi="Times New Roman"/>
          <w:color w:val="000000"/>
          <w:sz w:val="24"/>
          <w:szCs w:val="24"/>
          <w:shd w:val="clear" w:color="auto" w:fill="FFFFFF"/>
          <w:lang w:eastAsia="hr-HR"/>
        </w:rPr>
        <w:t>i</w:t>
      </w:r>
      <w:r w:rsidR="004A68A9" w:rsidRPr="004A68A9">
        <w:rPr>
          <w:rFonts w:ascii="Times New Roman" w:eastAsia="Times New Roman" w:hAnsi="Times New Roman"/>
          <w:color w:val="000000"/>
          <w:sz w:val="24"/>
          <w:szCs w:val="24"/>
          <w:shd w:val="clear" w:color="auto" w:fill="FFFFFF"/>
          <w:lang w:eastAsia="hr-HR"/>
        </w:rPr>
        <w:t>m se utvrđuje i plaća porez na dobit obveznicima koji obavljaju samostalnu djelatnost na</w:t>
      </w:r>
      <w:r w:rsidR="004A68A9">
        <w:rPr>
          <w:rFonts w:ascii="Times New Roman" w:eastAsia="Times New Roman" w:hAnsi="Times New Roman"/>
          <w:color w:val="000000"/>
          <w:sz w:val="24"/>
          <w:szCs w:val="24"/>
          <w:shd w:val="clear" w:color="auto" w:fill="FFFFFF"/>
          <w:lang w:eastAsia="hr-HR"/>
        </w:rPr>
        <w:t xml:space="preserve"> potpomognutim područjima. S obzirom da Grad Vukovar prema Odluci o</w:t>
      </w:r>
      <w:r w:rsidR="004A68A9" w:rsidRPr="004A68A9">
        <w:t xml:space="preserve"> </w:t>
      </w:r>
      <w:r w:rsidR="004A68A9" w:rsidRPr="004A68A9">
        <w:rPr>
          <w:rFonts w:ascii="Times New Roman" w:eastAsia="Times New Roman" w:hAnsi="Times New Roman"/>
          <w:color w:val="000000"/>
          <w:sz w:val="24"/>
          <w:szCs w:val="24"/>
          <w:shd w:val="clear" w:color="auto" w:fill="FFFFFF"/>
          <w:lang w:eastAsia="hr-HR"/>
        </w:rPr>
        <w:t>razvrstavanju jedinica lokalne i područne (regionalne) samouprave prema stupnju razvijenosti (</w:t>
      </w:r>
      <w:r w:rsidR="00A03D22">
        <w:rPr>
          <w:rFonts w:ascii="Times New Roman" w:eastAsia="Times New Roman" w:hAnsi="Times New Roman"/>
          <w:color w:val="000000"/>
          <w:sz w:val="24"/>
          <w:szCs w:val="24"/>
          <w:shd w:val="clear" w:color="auto" w:fill="FFFFFF"/>
          <w:lang w:eastAsia="hr-HR"/>
        </w:rPr>
        <w:t>„</w:t>
      </w:r>
      <w:r w:rsidR="004A68A9" w:rsidRPr="004A68A9">
        <w:rPr>
          <w:rFonts w:ascii="Times New Roman" w:eastAsia="Times New Roman" w:hAnsi="Times New Roman"/>
          <w:color w:val="000000"/>
          <w:sz w:val="24"/>
          <w:szCs w:val="24"/>
          <w:shd w:val="clear" w:color="auto" w:fill="FFFFFF"/>
          <w:lang w:eastAsia="hr-HR"/>
        </w:rPr>
        <w:t>Narodne novine</w:t>
      </w:r>
      <w:r w:rsidR="00A03D22">
        <w:rPr>
          <w:rFonts w:ascii="Times New Roman" w:eastAsia="Times New Roman" w:hAnsi="Times New Roman"/>
          <w:color w:val="000000"/>
          <w:sz w:val="24"/>
          <w:szCs w:val="24"/>
          <w:shd w:val="clear" w:color="auto" w:fill="FFFFFF"/>
          <w:lang w:eastAsia="hr-HR"/>
        </w:rPr>
        <w:t>“</w:t>
      </w:r>
      <w:r w:rsidR="004A68A9" w:rsidRPr="004A68A9">
        <w:rPr>
          <w:rFonts w:ascii="Times New Roman" w:eastAsia="Times New Roman" w:hAnsi="Times New Roman"/>
          <w:color w:val="000000"/>
          <w:sz w:val="24"/>
          <w:szCs w:val="24"/>
          <w:shd w:val="clear" w:color="auto" w:fill="FFFFFF"/>
          <w:lang w:eastAsia="hr-HR"/>
        </w:rPr>
        <w:t>, br</w:t>
      </w:r>
      <w:r w:rsidR="00A03D22">
        <w:rPr>
          <w:rFonts w:ascii="Times New Roman" w:eastAsia="Times New Roman" w:hAnsi="Times New Roman"/>
          <w:color w:val="000000"/>
          <w:sz w:val="24"/>
          <w:szCs w:val="24"/>
          <w:shd w:val="clear" w:color="auto" w:fill="FFFFFF"/>
          <w:lang w:eastAsia="hr-HR"/>
        </w:rPr>
        <w:t>oj</w:t>
      </w:r>
      <w:r w:rsidR="004A68A9" w:rsidRPr="004A68A9">
        <w:rPr>
          <w:rFonts w:ascii="Times New Roman" w:eastAsia="Times New Roman" w:hAnsi="Times New Roman"/>
          <w:color w:val="000000"/>
          <w:sz w:val="24"/>
          <w:szCs w:val="24"/>
          <w:shd w:val="clear" w:color="auto" w:fill="FFFFFF"/>
          <w:lang w:eastAsia="hr-HR"/>
        </w:rPr>
        <w:t xml:space="preserve"> 3/24</w:t>
      </w:r>
      <w:r w:rsidR="00A03D22">
        <w:rPr>
          <w:rFonts w:ascii="Times New Roman" w:eastAsia="Times New Roman" w:hAnsi="Times New Roman"/>
          <w:color w:val="000000"/>
          <w:sz w:val="24"/>
          <w:szCs w:val="24"/>
          <w:shd w:val="clear" w:color="auto" w:fill="FFFFFF"/>
          <w:lang w:eastAsia="hr-HR"/>
        </w:rPr>
        <w:t>.</w:t>
      </w:r>
      <w:r w:rsidR="004A68A9">
        <w:rPr>
          <w:rFonts w:ascii="Times New Roman" w:eastAsia="Times New Roman" w:hAnsi="Times New Roman"/>
          <w:color w:val="000000"/>
          <w:sz w:val="24"/>
          <w:szCs w:val="24"/>
          <w:shd w:val="clear" w:color="auto" w:fill="FFFFFF"/>
          <w:lang w:eastAsia="hr-HR"/>
        </w:rPr>
        <w:t>)</w:t>
      </w:r>
      <w:r w:rsidR="00BD4865">
        <w:rPr>
          <w:rFonts w:ascii="Times New Roman" w:eastAsia="Times New Roman" w:hAnsi="Times New Roman"/>
          <w:color w:val="000000"/>
          <w:sz w:val="24"/>
          <w:szCs w:val="24"/>
          <w:shd w:val="clear" w:color="auto" w:fill="FFFFFF"/>
          <w:lang w:eastAsia="hr-HR"/>
        </w:rPr>
        <w:t xml:space="preserve"> više</w:t>
      </w:r>
      <w:r w:rsidR="004A68A9">
        <w:rPr>
          <w:rFonts w:ascii="Times New Roman" w:eastAsia="Times New Roman" w:hAnsi="Times New Roman"/>
          <w:color w:val="000000"/>
          <w:sz w:val="24"/>
          <w:szCs w:val="24"/>
          <w:shd w:val="clear" w:color="auto" w:fill="FFFFFF"/>
          <w:lang w:eastAsia="hr-HR"/>
        </w:rPr>
        <w:t xml:space="preserve"> </w:t>
      </w:r>
      <w:r w:rsidR="004A68A9" w:rsidRPr="004A68A9">
        <w:rPr>
          <w:rFonts w:ascii="Times New Roman" w:eastAsia="Times New Roman" w:hAnsi="Times New Roman"/>
          <w:color w:val="000000"/>
          <w:sz w:val="24"/>
          <w:szCs w:val="24"/>
          <w:shd w:val="clear" w:color="auto" w:fill="FFFFFF"/>
          <w:lang w:eastAsia="hr-HR"/>
        </w:rPr>
        <w:t>nije potpomognuto područje</w:t>
      </w:r>
      <w:r w:rsidR="004A68A9">
        <w:rPr>
          <w:rFonts w:ascii="Times New Roman" w:eastAsia="Times New Roman" w:hAnsi="Times New Roman"/>
          <w:color w:val="000000"/>
          <w:sz w:val="24"/>
          <w:szCs w:val="24"/>
          <w:shd w:val="clear" w:color="auto" w:fill="FFFFFF"/>
          <w:lang w:eastAsia="hr-HR"/>
        </w:rPr>
        <w:t>, ovim Zakonom predviđa se ostvarivanje ovoga prava i poreznim obveznicima koji obavljaju samostalnu djelatnost na području Grada Vukovara.</w:t>
      </w:r>
    </w:p>
    <w:p w14:paraId="29052EA2" w14:textId="77777777" w:rsidR="005206ED" w:rsidRDefault="005206ED" w:rsidP="007522C0">
      <w:pPr>
        <w:pStyle w:val="NoSpacing"/>
        <w:rPr>
          <w:shd w:val="clear" w:color="auto" w:fill="FFFFFF"/>
          <w:lang w:eastAsia="hr-HR"/>
        </w:rPr>
      </w:pPr>
    </w:p>
    <w:p w14:paraId="46DAC741" w14:textId="77777777" w:rsidR="005206ED" w:rsidRDefault="00161C3E" w:rsidP="002F3AE7">
      <w:pPr>
        <w:spacing w:after="0" w:line="240" w:lineRule="auto"/>
        <w:ind w:firstLine="708"/>
        <w:jc w:val="both"/>
        <w:rPr>
          <w:rFonts w:ascii="Times New Roman" w:eastAsia="Times New Roman" w:hAnsi="Times New Roman"/>
          <w:b/>
          <w:bCs/>
          <w:color w:val="231F20"/>
          <w:sz w:val="24"/>
          <w:szCs w:val="24"/>
          <w:lang w:eastAsia="hr-HR"/>
        </w:rPr>
      </w:pPr>
      <w:r>
        <w:rPr>
          <w:rFonts w:ascii="Times New Roman" w:eastAsia="Times New Roman" w:hAnsi="Times New Roman"/>
          <w:b/>
          <w:bCs/>
          <w:color w:val="231F20"/>
          <w:sz w:val="24"/>
          <w:szCs w:val="24"/>
          <w:lang w:eastAsia="hr-HR"/>
        </w:rPr>
        <w:t>Uz članak 25.</w:t>
      </w:r>
    </w:p>
    <w:p w14:paraId="521AF09D" w14:textId="77777777" w:rsidR="005206ED" w:rsidRDefault="005206ED" w:rsidP="002F3AE7">
      <w:pPr>
        <w:pStyle w:val="NoSpacing"/>
        <w:rPr>
          <w:lang w:eastAsia="hr-HR"/>
        </w:rPr>
      </w:pPr>
    </w:p>
    <w:p w14:paraId="454C3CF3" w14:textId="1F44BFD3" w:rsidR="00C16B84" w:rsidRPr="00C16B84" w:rsidRDefault="00161C3E" w:rsidP="002F3AE7">
      <w:pPr>
        <w:pStyle w:val="t-11-9-sred"/>
        <w:spacing w:beforeLines="30" w:before="72" w:beforeAutospacing="0" w:afterLines="30" w:after="72" w:afterAutospacing="0"/>
        <w:ind w:firstLine="708"/>
        <w:jc w:val="both"/>
        <w:rPr>
          <w:color w:val="000000"/>
        </w:rPr>
      </w:pPr>
      <w:r>
        <w:rPr>
          <w:color w:val="231F20"/>
        </w:rPr>
        <w:t xml:space="preserve">Ovim člankom propisano je da </w:t>
      </w:r>
      <w:r w:rsidR="00C16B84">
        <w:rPr>
          <w:color w:val="231F20"/>
        </w:rPr>
        <w:t>se</w:t>
      </w:r>
      <w:r>
        <w:rPr>
          <w:color w:val="231F20"/>
        </w:rPr>
        <w:t xml:space="preserve"> tijela državne uprave </w:t>
      </w:r>
      <w:r w:rsidR="00C16B84">
        <w:rPr>
          <w:color w:val="231F20"/>
        </w:rPr>
        <w:t xml:space="preserve">upućuju </w:t>
      </w:r>
      <w:r>
        <w:rPr>
          <w:color w:val="231F20"/>
        </w:rPr>
        <w:t xml:space="preserve">prilikom planiranja mjera i projekata za razvoj upravnoga područja iz svoje nadležnosti, ovisno o njihovoj prirodi i raspoloživim financijskim sredstvima, voditi računa o </w:t>
      </w:r>
      <w:r w:rsidR="00C16B84">
        <w:rPr>
          <w:color w:val="231F20"/>
        </w:rPr>
        <w:t xml:space="preserve">potencijalnim </w:t>
      </w:r>
      <w:r>
        <w:rPr>
          <w:color w:val="231F20"/>
        </w:rPr>
        <w:t>učincima na razvoj potpomognutih područja i područja s razvojnim posebnostima, uzimajući u obzir stupanj razvijenosti potpomognutih područja sukladno odluci iz članka 21. ovoga Zakona, odnosno razvrstavanje područja s razvojnim posebnostima na temelju zakona</w:t>
      </w:r>
      <w:r w:rsidR="006F6914">
        <w:rPr>
          <w:color w:val="231F20"/>
        </w:rPr>
        <w:t xml:space="preserve"> </w:t>
      </w:r>
      <w:r w:rsidR="006F6914" w:rsidRPr="006F6914">
        <w:rPr>
          <w:color w:val="231F20"/>
        </w:rPr>
        <w:t>kojim se uređuje upravljanje razvojem otoka i zakona kojim se uređuje upravljanje razvojem brdsko-planinskih područja</w:t>
      </w:r>
      <w:r>
        <w:rPr>
          <w:color w:val="231F20"/>
        </w:rPr>
        <w:t>.</w:t>
      </w:r>
      <w:r w:rsidR="00C16B84">
        <w:rPr>
          <w:color w:val="231F20"/>
        </w:rPr>
        <w:t xml:space="preserve"> </w:t>
      </w:r>
      <w:r w:rsidR="00C16B84" w:rsidRPr="00C16B84">
        <w:rPr>
          <w:color w:val="231F20"/>
        </w:rPr>
        <w:t>Pritom tijela kod utvrđivanja mjera, u okviru kriterija dodjele financijskih sredstava, mogu prepoznati i dodatno vrednovati razvojne specifičnosti navedenih područja.</w:t>
      </w:r>
    </w:p>
    <w:p w14:paraId="6E8D955E" w14:textId="18CB1CDB" w:rsidR="005206ED" w:rsidRDefault="005206ED" w:rsidP="002F3AE7">
      <w:pPr>
        <w:spacing w:beforeLines="30" w:before="72" w:afterLines="30" w:after="72" w:line="240" w:lineRule="auto"/>
        <w:jc w:val="both"/>
        <w:rPr>
          <w:rFonts w:ascii="Times New Roman" w:eastAsia="Times New Roman" w:hAnsi="Times New Roman"/>
          <w:color w:val="231F20"/>
          <w:sz w:val="24"/>
          <w:szCs w:val="24"/>
          <w:lang w:eastAsia="hr-HR"/>
        </w:rPr>
      </w:pPr>
    </w:p>
    <w:p w14:paraId="76917E56" w14:textId="77777777" w:rsidR="005206ED" w:rsidRDefault="00161C3E" w:rsidP="002F3AE7">
      <w:pPr>
        <w:spacing w:after="0" w:line="240" w:lineRule="auto"/>
        <w:ind w:firstLine="708"/>
        <w:jc w:val="both"/>
        <w:rPr>
          <w:rFonts w:ascii="Times New Roman" w:hAnsi="Times New Roman"/>
          <w:b/>
          <w:sz w:val="24"/>
          <w:szCs w:val="24"/>
        </w:rPr>
      </w:pPr>
      <w:r>
        <w:rPr>
          <w:rFonts w:ascii="Times New Roman" w:hAnsi="Times New Roman"/>
          <w:b/>
          <w:sz w:val="24"/>
          <w:szCs w:val="24"/>
        </w:rPr>
        <w:t>Uz članak 26.</w:t>
      </w:r>
    </w:p>
    <w:p w14:paraId="46A89BE2" w14:textId="77777777" w:rsidR="005206ED" w:rsidRDefault="005206ED" w:rsidP="002F3AE7">
      <w:pPr>
        <w:spacing w:after="0" w:line="240" w:lineRule="auto"/>
        <w:ind w:firstLine="708"/>
        <w:jc w:val="both"/>
        <w:rPr>
          <w:rFonts w:ascii="Times New Roman" w:hAnsi="Times New Roman"/>
          <w:b/>
          <w:sz w:val="24"/>
          <w:szCs w:val="24"/>
        </w:rPr>
      </w:pPr>
    </w:p>
    <w:p w14:paraId="4D7103A5" w14:textId="77777777" w:rsidR="005206ED" w:rsidRDefault="00161C3E" w:rsidP="002F3AE7">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color w:val="000000"/>
          <w:sz w:val="24"/>
          <w:szCs w:val="24"/>
          <w:lang w:eastAsia="hr-HR"/>
        </w:rPr>
        <w:lastRenderedPageBreak/>
        <w:t xml:space="preserve">Ovim se člankom propisuje ustrojavanje urbanih područja radi učinkovitijega planiranja, usklađivanja i provedbe politike održivog urbanog razvoja, kao dijela politike regionalnoga razvoja. Urbana područja ustrojavaju se kao urbane aglomeracije, veća urbana područja i manja urbana područja. </w:t>
      </w:r>
      <w:r>
        <w:rPr>
          <w:rFonts w:ascii="Times New Roman" w:eastAsia="Times New Roman" w:hAnsi="Times New Roman"/>
          <w:sz w:val="24"/>
          <w:szCs w:val="24"/>
          <w:lang w:eastAsia="hr-HR"/>
        </w:rPr>
        <w:t>Urbane aglomeracije su:</w:t>
      </w:r>
      <w:r>
        <w:rPr>
          <w:rFonts w:ascii="Times New Roman" w:eastAsia="Times New Roman" w:hAnsi="Times New Roman"/>
          <w:color w:val="000000"/>
          <w:sz w:val="24"/>
          <w:szCs w:val="24"/>
          <w:lang w:eastAsia="hr-HR"/>
        </w:rPr>
        <w:t xml:space="preserve"> </w:t>
      </w:r>
      <w:r>
        <w:rPr>
          <w:rFonts w:ascii="Times New Roman" w:eastAsia="Times New Roman" w:hAnsi="Times New Roman"/>
          <w:sz w:val="24"/>
          <w:szCs w:val="24"/>
          <w:lang w:eastAsia="hr-HR"/>
        </w:rPr>
        <w:t>urbana aglomeracija Zagreb, sa sjedištem u Zagrebu</w:t>
      </w:r>
      <w:r>
        <w:rPr>
          <w:rFonts w:ascii="Times New Roman" w:eastAsia="Times New Roman" w:hAnsi="Times New Roman"/>
          <w:color w:val="000000"/>
          <w:sz w:val="24"/>
          <w:szCs w:val="24"/>
          <w:lang w:eastAsia="hr-HR"/>
        </w:rPr>
        <w:t xml:space="preserve">, </w:t>
      </w:r>
      <w:r>
        <w:rPr>
          <w:rFonts w:ascii="Times New Roman" w:eastAsia="Times New Roman" w:hAnsi="Times New Roman"/>
          <w:sz w:val="24"/>
          <w:szCs w:val="24"/>
          <w:lang w:eastAsia="hr-HR"/>
        </w:rPr>
        <w:t>urbana aglomeracija Split, sa sjedištem u Splitu</w:t>
      </w:r>
      <w:r>
        <w:rPr>
          <w:rFonts w:ascii="Times New Roman" w:eastAsia="Times New Roman" w:hAnsi="Times New Roman"/>
          <w:color w:val="000000"/>
          <w:sz w:val="24"/>
          <w:szCs w:val="24"/>
          <w:lang w:eastAsia="hr-HR"/>
        </w:rPr>
        <w:t xml:space="preserve">, </w:t>
      </w:r>
      <w:r>
        <w:rPr>
          <w:rFonts w:ascii="Times New Roman" w:eastAsia="Times New Roman" w:hAnsi="Times New Roman"/>
          <w:sz w:val="24"/>
          <w:szCs w:val="24"/>
          <w:lang w:eastAsia="hr-HR"/>
        </w:rPr>
        <w:t>urbana aglomeracija Rijeka, sa sjedištem u Rijeci, urbana aglomeracija Osijek, sa sjedištem u Osijeku.</w:t>
      </w:r>
    </w:p>
    <w:p w14:paraId="03A5A2EB" w14:textId="25D1750B" w:rsidR="005206ED" w:rsidRDefault="00161C3E" w:rsidP="002F3AE7">
      <w:pPr>
        <w:spacing w:before="100" w:beforeAutospacing="1" w:after="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Gradovi i općine koji ulaze u sastav urbane aglomeracije kao i urbanih područja utvrđuju se odlukom Vlade u skladu s kriterijima utvrđenima u Smjernicama iz članka 14. stavka 5. ovoga Zakona, na prijedlog grada sjedišta urbane aglomeracije, odnosno urbanih područja uz prethodno mišljenje svih jedinica lokalne samouprave uključenih u pojedinu aglomeraciju, odnosno urbano područje i </w:t>
      </w:r>
      <w:r w:rsidR="003D1989">
        <w:rPr>
          <w:rFonts w:ascii="Times New Roman" w:eastAsia="Times New Roman" w:hAnsi="Times New Roman"/>
          <w:sz w:val="24"/>
          <w:szCs w:val="24"/>
          <w:lang w:eastAsia="hr-HR"/>
        </w:rPr>
        <w:t>M</w:t>
      </w:r>
      <w:r w:rsidR="0052298D">
        <w:rPr>
          <w:rFonts w:ascii="Times New Roman" w:eastAsia="Times New Roman" w:hAnsi="Times New Roman"/>
          <w:sz w:val="24"/>
          <w:szCs w:val="24"/>
          <w:lang w:eastAsia="hr-HR"/>
        </w:rPr>
        <w:t>inistarstva</w:t>
      </w:r>
      <w:r>
        <w:rPr>
          <w:rFonts w:ascii="Times New Roman" w:eastAsia="Times New Roman" w:hAnsi="Times New Roman"/>
          <w:sz w:val="24"/>
          <w:szCs w:val="24"/>
          <w:lang w:eastAsia="hr-HR"/>
        </w:rPr>
        <w:t>.</w:t>
      </w:r>
    </w:p>
    <w:p w14:paraId="0467B9E9" w14:textId="77777777" w:rsidR="005206ED" w:rsidRDefault="00161C3E" w:rsidP="002F3AE7">
      <w:pPr>
        <w:spacing w:before="100" w:beforeAutospacing="1" w:after="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sz w:val="24"/>
          <w:szCs w:val="24"/>
          <w:lang w:eastAsia="hr-HR"/>
        </w:rPr>
        <w:t>Urbana područja iz ovoga Zakona mogu uključivati i susjedne jedinice lokalne samouprave ili njihove dijelove, a uz prethodnu suglasnost njihovih predstavničkih tijela.</w:t>
      </w:r>
    </w:p>
    <w:p w14:paraId="1A53DD63" w14:textId="73BB0FBA" w:rsidR="005206ED" w:rsidRDefault="00161C3E" w:rsidP="002F3AE7">
      <w:pPr>
        <w:spacing w:after="0" w:line="240" w:lineRule="auto"/>
        <w:ind w:firstLine="708"/>
        <w:jc w:val="both"/>
        <w:rPr>
          <w:rFonts w:ascii="Times New Roman" w:hAnsi="Times New Roman"/>
          <w:b/>
          <w:sz w:val="24"/>
          <w:szCs w:val="24"/>
        </w:rPr>
      </w:pPr>
      <w:r>
        <w:rPr>
          <w:rFonts w:ascii="Times New Roman" w:hAnsi="Times New Roman"/>
          <w:b/>
          <w:sz w:val="24"/>
          <w:szCs w:val="24"/>
        </w:rPr>
        <w:t>Uz članak 27.</w:t>
      </w:r>
    </w:p>
    <w:p w14:paraId="1E60EC38" w14:textId="77777777" w:rsidR="005206ED" w:rsidRDefault="005206ED" w:rsidP="002F3AE7">
      <w:pPr>
        <w:spacing w:after="0" w:line="240" w:lineRule="auto"/>
        <w:ind w:firstLine="708"/>
        <w:jc w:val="both"/>
        <w:rPr>
          <w:rFonts w:ascii="Times New Roman" w:hAnsi="Times New Roman"/>
          <w:b/>
          <w:sz w:val="24"/>
          <w:szCs w:val="24"/>
        </w:rPr>
      </w:pPr>
    </w:p>
    <w:p w14:paraId="0752DE3D" w14:textId="77777777" w:rsidR="005206ED" w:rsidRDefault="00161C3E" w:rsidP="002F3AE7">
      <w:pPr>
        <w:spacing w:after="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Ovim je člankom propisano da je održivi urbani razvoj usmjeren osnaživanju svih tipova urbanih područja Republike Hrvatske kako bi gradovi boljim korištenjem svojih potencijala preuzeli aktivnu ulogu pokretača razvoja ne samo specifičnih urbanih područja već svih teritorijalnih cjelina i ukupnog nacionalnog prostora. Ciljevi održivog urbanog razvoja jesu:    – razvoj pametnih, učinkovitih i povezanih gradova koji ostvaruju ekonomski rast i kompetitivnost, integriraju digitalne inovacije u gradsku infrastrukturu, usluge i upravljanje, podupiru otpornost urbanog područja, podupiru uključivost kulturne baštine kao resursa u razvoju, pružaju priuštivo i održivo stanovanje, pružaju sigurnost javnih mjesta i kritične infrastrukture te pridonose povećanju kvalitete života i standarda stanovništva</w:t>
      </w:r>
    </w:p>
    <w:p w14:paraId="11247EFD" w14:textId="77777777" w:rsidR="005206ED" w:rsidRDefault="00161C3E" w:rsidP="002F3AE7">
      <w:pPr>
        <w:spacing w:after="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 xml:space="preserve">–  razvoj zelenih gradova koji pridonose poboljšanju kvalitete, zdravlja i otpornosti urbanog okoliša potičući učinkovitije i održivije korištenje resursa, prilagodbu klimatskim promjenama, poticanje energetske tranzicije, primjenu koncepta zelene i plave infrastrukture te primjenu suvremenih modela gospodarenja otpadom </w:t>
      </w:r>
    </w:p>
    <w:p w14:paraId="4028658F" w14:textId="77777777" w:rsidR="005206ED" w:rsidRDefault="00161C3E" w:rsidP="002F3AE7">
      <w:pPr>
        <w:spacing w:after="0" w:line="240" w:lineRule="auto"/>
        <w:jc w:val="both"/>
        <w:rPr>
          <w:rFonts w:ascii="Times New Roman" w:hAnsi="Times New Roman"/>
          <w:bCs/>
          <w:sz w:val="24"/>
          <w:szCs w:val="24"/>
        </w:rPr>
      </w:pPr>
      <w:r>
        <w:rPr>
          <w:rFonts w:ascii="Times New Roman" w:eastAsia="Times New Roman" w:hAnsi="Times New Roman"/>
          <w:bCs/>
          <w:sz w:val="24"/>
          <w:szCs w:val="24"/>
          <w:lang w:eastAsia="hr-HR"/>
        </w:rPr>
        <w:t>– razvoj gradova sa snažnim zelenim gospodarstvom uz primjenu modela kružnoga gospodarstva, održivoga turizma, poticanje ekoloških inovacija u gospodarskim procesima i aktivnostima, potporu stjecaju i unaprjeđenju zelenih vještina potrebnih za snažniji razvoj zelenoga gospodarstva, poticanje ekološki odgovorne i društveno uključive lokalne proizvodnje ključne za održivi urbani razvoj te potporu malim poduzećima u poticanju njihove gospodarske aktivnosti i otvaranju radnih mjesta. Održivi urbani razvoj Ministarstvo provodi putem mehanizma integriranih teritorijalnih ulaganja i drugih teritorijalnih alata.</w:t>
      </w:r>
    </w:p>
    <w:p w14:paraId="1AC1AB70" w14:textId="77777777" w:rsidR="005206ED" w:rsidRDefault="005206ED" w:rsidP="002F3AE7">
      <w:pPr>
        <w:spacing w:after="0" w:line="240" w:lineRule="auto"/>
        <w:jc w:val="both"/>
        <w:rPr>
          <w:rFonts w:ascii="Times New Roman" w:hAnsi="Times New Roman"/>
          <w:b/>
          <w:sz w:val="24"/>
          <w:szCs w:val="24"/>
        </w:rPr>
      </w:pPr>
      <w:bookmarkStart w:id="135" w:name="_Hlk188886025"/>
    </w:p>
    <w:p w14:paraId="12DA9A6B" w14:textId="77777777" w:rsidR="005206ED" w:rsidRDefault="00161C3E" w:rsidP="002F3AE7">
      <w:pPr>
        <w:spacing w:after="0" w:line="240" w:lineRule="auto"/>
        <w:ind w:firstLine="708"/>
        <w:jc w:val="both"/>
        <w:rPr>
          <w:rFonts w:ascii="Times New Roman" w:hAnsi="Times New Roman"/>
          <w:b/>
          <w:sz w:val="24"/>
          <w:szCs w:val="24"/>
        </w:rPr>
      </w:pPr>
      <w:r>
        <w:rPr>
          <w:rFonts w:ascii="Times New Roman" w:hAnsi="Times New Roman"/>
          <w:b/>
          <w:sz w:val="24"/>
          <w:szCs w:val="24"/>
        </w:rPr>
        <w:t>Uz članak 28.</w:t>
      </w:r>
    </w:p>
    <w:p w14:paraId="6762AD39" w14:textId="77777777" w:rsidR="005206ED" w:rsidRDefault="005206ED" w:rsidP="002F3AE7">
      <w:pPr>
        <w:spacing w:after="0" w:line="240" w:lineRule="auto"/>
        <w:ind w:firstLine="708"/>
        <w:jc w:val="both"/>
        <w:rPr>
          <w:rFonts w:ascii="Times New Roman" w:hAnsi="Times New Roman"/>
          <w:b/>
          <w:sz w:val="24"/>
          <w:szCs w:val="24"/>
        </w:rPr>
      </w:pPr>
    </w:p>
    <w:p w14:paraId="4F9C3FF1" w14:textId="09538B0E" w:rsidR="005206ED" w:rsidRDefault="00161C3E" w:rsidP="002F3AE7">
      <w:pPr>
        <w:spacing w:line="240" w:lineRule="auto"/>
        <w:jc w:val="both"/>
        <w:rPr>
          <w:rFonts w:ascii="Times New Roman" w:hAnsi="Times New Roman"/>
          <w:sz w:val="24"/>
          <w:szCs w:val="24"/>
        </w:rPr>
      </w:pPr>
      <w:r>
        <w:rPr>
          <w:rFonts w:ascii="Times New Roman" w:hAnsi="Times New Roman"/>
          <w:bCs/>
          <w:sz w:val="24"/>
          <w:szCs w:val="24"/>
        </w:rPr>
        <w:lastRenderedPageBreak/>
        <w:t>Ovim člankom propisuje se da Vlada</w:t>
      </w:r>
      <w:r w:rsidR="002408A4">
        <w:rPr>
          <w:rFonts w:ascii="Times New Roman" w:hAnsi="Times New Roman"/>
          <w:bCs/>
          <w:sz w:val="24"/>
          <w:szCs w:val="24"/>
        </w:rPr>
        <w:t>,</w:t>
      </w:r>
      <w:r>
        <w:rPr>
          <w:rFonts w:ascii="Times New Roman" w:hAnsi="Times New Roman"/>
          <w:bCs/>
          <w:sz w:val="24"/>
          <w:szCs w:val="24"/>
        </w:rPr>
        <w:t xml:space="preserve"> u cilju uspješne koordinacije i provedbe ciljeva održivog urbanog razvoja</w:t>
      </w:r>
      <w:r w:rsidR="002408A4">
        <w:rPr>
          <w:rFonts w:ascii="Times New Roman" w:hAnsi="Times New Roman"/>
          <w:bCs/>
          <w:sz w:val="24"/>
          <w:szCs w:val="24"/>
        </w:rPr>
        <w:t xml:space="preserve">, </w:t>
      </w:r>
      <w:r>
        <w:rPr>
          <w:rFonts w:ascii="Times New Roman" w:hAnsi="Times New Roman"/>
          <w:bCs/>
          <w:sz w:val="24"/>
          <w:szCs w:val="24"/>
        </w:rPr>
        <w:t xml:space="preserve">osniva Vijeće za urbani razvoj. Također, propisuje se sastav Vijeća te da predsjednik Vlade predsjeda radom Vijeća za urbani razvoj, a funkciju zamjenika obnaša ministar kao i da </w:t>
      </w:r>
      <w:r>
        <w:rPr>
          <w:rFonts w:ascii="Times New Roman" w:hAnsi="Times New Roman"/>
          <w:sz w:val="24"/>
          <w:szCs w:val="24"/>
        </w:rPr>
        <w:t>administrativne i stručne poslove za potrebe rada Vijeća za urbani razvoj obavlja Ministarstvo.</w:t>
      </w:r>
    </w:p>
    <w:p w14:paraId="384DF165" w14:textId="77777777" w:rsidR="005206ED" w:rsidRDefault="00161C3E" w:rsidP="002F3AE7">
      <w:pPr>
        <w:spacing w:after="0" w:line="240" w:lineRule="auto"/>
        <w:ind w:firstLine="708"/>
        <w:jc w:val="both"/>
        <w:rPr>
          <w:rFonts w:ascii="Times New Roman" w:hAnsi="Times New Roman"/>
          <w:b/>
          <w:sz w:val="24"/>
          <w:szCs w:val="24"/>
        </w:rPr>
      </w:pPr>
      <w:r>
        <w:rPr>
          <w:rFonts w:ascii="Times New Roman" w:hAnsi="Times New Roman"/>
          <w:b/>
          <w:sz w:val="24"/>
          <w:szCs w:val="24"/>
        </w:rPr>
        <w:t>Uz članak 29.</w:t>
      </w:r>
    </w:p>
    <w:p w14:paraId="2132784D" w14:textId="77777777" w:rsidR="005206ED" w:rsidRDefault="005206ED" w:rsidP="002F3AE7">
      <w:pPr>
        <w:spacing w:after="0" w:line="240" w:lineRule="auto"/>
        <w:ind w:firstLine="708"/>
        <w:jc w:val="both"/>
        <w:rPr>
          <w:rFonts w:ascii="Times New Roman" w:hAnsi="Times New Roman"/>
          <w:b/>
          <w:sz w:val="24"/>
          <w:szCs w:val="24"/>
        </w:rPr>
      </w:pPr>
    </w:p>
    <w:p w14:paraId="3C241C9F" w14:textId="2C44FAD5" w:rsidR="005206ED" w:rsidRDefault="00161C3E" w:rsidP="002F3AE7">
      <w:pPr>
        <w:spacing w:line="240" w:lineRule="auto"/>
        <w:jc w:val="both"/>
        <w:rPr>
          <w:rFonts w:ascii="Times New Roman" w:hAnsi="Times New Roman"/>
          <w:bCs/>
          <w:sz w:val="24"/>
          <w:szCs w:val="24"/>
        </w:rPr>
      </w:pPr>
      <w:r>
        <w:rPr>
          <w:rFonts w:ascii="Times New Roman" w:hAnsi="Times New Roman"/>
          <w:bCs/>
          <w:sz w:val="24"/>
          <w:szCs w:val="24"/>
        </w:rPr>
        <w:t xml:space="preserve"> </w:t>
      </w:r>
      <w:bookmarkStart w:id="136" w:name="_Hlk188886065"/>
      <w:r>
        <w:rPr>
          <w:rFonts w:ascii="Times New Roman" w:hAnsi="Times New Roman"/>
          <w:bCs/>
          <w:sz w:val="24"/>
          <w:szCs w:val="24"/>
        </w:rPr>
        <w:t>Ovim člankom propisuje se da</w:t>
      </w:r>
      <w:r w:rsidR="00D657D6">
        <w:rPr>
          <w:rFonts w:ascii="Times New Roman" w:hAnsi="Times New Roman"/>
          <w:bCs/>
          <w:sz w:val="24"/>
          <w:szCs w:val="24"/>
        </w:rPr>
        <w:t xml:space="preserve"> Vlada provodi politiku regionalnoga razvoja prema odredbama ovoga Zakona, a poslove državne uprave u provedbi te politike obavlja Ministarstvo.</w:t>
      </w:r>
      <w:r>
        <w:rPr>
          <w:rFonts w:ascii="Times New Roman" w:hAnsi="Times New Roman"/>
          <w:bCs/>
          <w:sz w:val="24"/>
          <w:szCs w:val="24"/>
        </w:rPr>
        <w:t xml:space="preserve"> </w:t>
      </w:r>
      <w:bookmarkEnd w:id="135"/>
      <w:bookmarkEnd w:id="136"/>
      <w:r>
        <w:rPr>
          <w:rFonts w:ascii="Times New Roman" w:hAnsi="Times New Roman"/>
          <w:bCs/>
          <w:sz w:val="24"/>
          <w:szCs w:val="24"/>
        </w:rPr>
        <w:t xml:space="preserve">U pripremi i provedbi politike regionalnoga razvoja sudjeluju i druga tijela državne uprave, </w:t>
      </w:r>
      <w:r w:rsidR="008B627C">
        <w:rPr>
          <w:rFonts w:ascii="Times New Roman" w:hAnsi="Times New Roman"/>
          <w:bCs/>
          <w:sz w:val="24"/>
          <w:szCs w:val="24"/>
        </w:rPr>
        <w:t xml:space="preserve">nadležna </w:t>
      </w:r>
      <w:r>
        <w:rPr>
          <w:rFonts w:ascii="Times New Roman" w:hAnsi="Times New Roman"/>
          <w:bCs/>
          <w:sz w:val="24"/>
          <w:szCs w:val="24"/>
        </w:rPr>
        <w:t>partnerska vijeća te druga javnopravna tijela koja svojim djelovanjem mogu znatnije pridonijeti ostvarivanju ciljeva politike regionalnoga razvoja.</w:t>
      </w:r>
    </w:p>
    <w:p w14:paraId="506ACFDC" w14:textId="77777777" w:rsidR="005206ED" w:rsidRDefault="00161C3E" w:rsidP="002F3AE7">
      <w:pPr>
        <w:spacing w:after="0" w:line="240" w:lineRule="auto"/>
        <w:ind w:firstLine="708"/>
        <w:jc w:val="both"/>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Uz članak 30.</w:t>
      </w:r>
    </w:p>
    <w:p w14:paraId="2CB50B6E" w14:textId="77777777" w:rsidR="005206ED" w:rsidRDefault="005206ED" w:rsidP="002F3AE7">
      <w:pPr>
        <w:spacing w:after="0" w:line="240" w:lineRule="auto"/>
        <w:jc w:val="both"/>
        <w:rPr>
          <w:rFonts w:ascii="Times New Roman" w:eastAsia="Times New Roman" w:hAnsi="Times New Roman"/>
          <w:b/>
          <w:bCs/>
          <w:color w:val="000000"/>
          <w:sz w:val="24"/>
          <w:szCs w:val="24"/>
          <w:lang w:eastAsia="hr-HR"/>
        </w:rPr>
      </w:pPr>
    </w:p>
    <w:p w14:paraId="47711140" w14:textId="7D8B58C5" w:rsidR="005206ED" w:rsidRDefault="00161C3E" w:rsidP="002F3AE7">
      <w:pPr>
        <w:spacing w:after="0" w:line="240" w:lineRule="auto"/>
        <w:contextualSpacing/>
        <w:jc w:val="both"/>
        <w:rPr>
          <w:rFonts w:ascii="Times New Roman" w:hAnsi="Times New Roman"/>
          <w:kern w:val="2"/>
          <w:sz w:val="24"/>
          <w:szCs w:val="24"/>
          <w14:ligatures w14:val="standardContextual"/>
        </w:rPr>
      </w:pPr>
      <w:r>
        <w:rPr>
          <w:rFonts w:ascii="Times New Roman" w:hAnsi="Times New Roman"/>
          <w:color w:val="000000"/>
          <w:kern w:val="2"/>
          <w:sz w:val="24"/>
          <w:szCs w:val="24"/>
          <w14:ligatures w14:val="standardContextual"/>
        </w:rPr>
        <w:t>Ovim člankom propisuje se da za potrebe usklađivanja višerazinskog upravljanja razvojem Republike Hrvatske, osiguranja aktivnoga doprinosa jedinica lokalne i područne (regionalne) samouprave u unaprjeđenju politike regionalnoga razvoja, koordinacije vladinih sektorskih politika na regionalnoj i lokalnoj razini kao i savjetovanja pri oblikovanju i provedbi javnih politika te praćenja napretka u postizanju uravnoteženog i održivog regionalnoga razvoja, Vlada</w:t>
      </w:r>
      <w:r w:rsidR="00371319">
        <w:rPr>
          <w:rFonts w:ascii="Times New Roman" w:hAnsi="Times New Roman"/>
          <w:color w:val="000000"/>
          <w:kern w:val="2"/>
          <w:sz w:val="24"/>
          <w:szCs w:val="24"/>
          <w14:ligatures w14:val="standardContextual"/>
        </w:rPr>
        <w:t xml:space="preserve"> </w:t>
      </w:r>
      <w:r>
        <w:rPr>
          <w:rFonts w:ascii="Times New Roman" w:hAnsi="Times New Roman"/>
          <w:color w:val="000000"/>
          <w:kern w:val="2"/>
          <w:sz w:val="24"/>
          <w:szCs w:val="24"/>
          <w14:ligatures w14:val="standardContextual"/>
        </w:rPr>
        <w:t xml:space="preserve">osniva Vijeće za regionalni razvoj i Vijeće za lokalni razvoj kao savjetodavna tijela. Vijeće za regionalni razvoj čine: predstavnici ministarstava, predstavnici jedinica lokalne i područne (regionalne) samouprave i član odbora Hrvatskog sabora nadležnoga za regionalni razvoj. Vijeće za </w:t>
      </w:r>
      <w:r w:rsidR="00DD2624">
        <w:rPr>
          <w:rFonts w:ascii="Times New Roman" w:hAnsi="Times New Roman"/>
          <w:color w:val="000000"/>
          <w:kern w:val="2"/>
          <w:sz w:val="24"/>
          <w:szCs w:val="24"/>
          <w14:ligatures w14:val="standardContextual"/>
        </w:rPr>
        <w:t>lokalni</w:t>
      </w:r>
      <w:r>
        <w:rPr>
          <w:rFonts w:ascii="Times New Roman" w:hAnsi="Times New Roman"/>
          <w:color w:val="000000"/>
          <w:kern w:val="2"/>
          <w:sz w:val="24"/>
          <w:szCs w:val="24"/>
          <w14:ligatures w14:val="standardContextual"/>
        </w:rPr>
        <w:t xml:space="preserve"> razvoj čine: predstavnici ministarstava, predstavnici općina, predstavnici Hrvatske zajednice općina</w:t>
      </w:r>
      <w:r w:rsidR="00A42790">
        <w:rPr>
          <w:rFonts w:ascii="Times New Roman" w:hAnsi="Times New Roman"/>
          <w:color w:val="000000"/>
          <w:kern w:val="2"/>
          <w:sz w:val="24"/>
          <w:szCs w:val="24"/>
          <w14:ligatures w14:val="standardContextual"/>
        </w:rPr>
        <w:t xml:space="preserve">, </w:t>
      </w:r>
      <w:r w:rsidR="00A42790" w:rsidRPr="00A42790">
        <w:rPr>
          <w:rFonts w:ascii="Times New Roman" w:hAnsi="Times New Roman"/>
          <w:color w:val="000000"/>
          <w:kern w:val="2"/>
          <w:sz w:val="24"/>
          <w:szCs w:val="24"/>
          <w14:ligatures w14:val="standardContextual"/>
        </w:rPr>
        <w:t>predstavnici Udruge gradova u Republici Hrvatskoj</w:t>
      </w:r>
      <w:r w:rsidR="009D318C">
        <w:rPr>
          <w:rFonts w:ascii="Times New Roman" w:hAnsi="Times New Roman"/>
          <w:color w:val="000000"/>
          <w:kern w:val="2"/>
          <w:sz w:val="24"/>
          <w:szCs w:val="24"/>
          <w14:ligatures w14:val="standardContextual"/>
        </w:rPr>
        <w:t>, predstavnici Hrvatske zajednice županija</w:t>
      </w:r>
      <w:r>
        <w:rPr>
          <w:rFonts w:ascii="Times New Roman" w:hAnsi="Times New Roman"/>
          <w:color w:val="000000"/>
          <w:kern w:val="2"/>
          <w:sz w:val="24"/>
          <w:szCs w:val="24"/>
          <w14:ligatures w14:val="standardContextual"/>
        </w:rPr>
        <w:t xml:space="preserve"> te član odbora Hrvatskoga sabora nadležnoga za regionalni razvoj. U rad vijeća mogu se </w:t>
      </w:r>
      <w:r>
        <w:rPr>
          <w:rFonts w:ascii="Times New Roman" w:eastAsia="Times New Roman" w:hAnsi="Times New Roman"/>
          <w:color w:val="000000"/>
          <w:sz w:val="24"/>
          <w:szCs w:val="24"/>
          <w:lang w:eastAsia="hr-HR"/>
        </w:rPr>
        <w:t>uključiti predstavnici drugih tijela i institucija od važnosti za</w:t>
      </w:r>
      <w:r>
        <w:t xml:space="preserve"> </w:t>
      </w:r>
      <w:r>
        <w:rPr>
          <w:rFonts w:ascii="Times New Roman" w:eastAsia="Times New Roman" w:hAnsi="Times New Roman"/>
          <w:color w:val="000000"/>
          <w:sz w:val="24"/>
          <w:szCs w:val="24"/>
          <w:lang w:eastAsia="hr-HR"/>
        </w:rPr>
        <w:t>višerazinsko upravljanje politikom regionalnoga razvoja.</w:t>
      </w:r>
      <w:r w:rsidR="001B2BA6">
        <w:rPr>
          <w:rFonts w:ascii="Times New Roman" w:eastAsia="Times New Roman" w:hAnsi="Times New Roman"/>
          <w:color w:val="000000"/>
          <w:sz w:val="24"/>
          <w:szCs w:val="24"/>
          <w:lang w:eastAsia="hr-HR"/>
        </w:rPr>
        <w:t xml:space="preserve"> </w:t>
      </w:r>
      <w:r>
        <w:rPr>
          <w:rFonts w:ascii="Times New Roman" w:hAnsi="Times New Roman"/>
          <w:kern w:val="2"/>
          <w:sz w:val="24"/>
          <w:szCs w:val="24"/>
          <w14:ligatures w14:val="standardContextual"/>
        </w:rPr>
        <w:t>Predsjednik Vlade Republike Hrvatske predsjeda radom vijeća,</w:t>
      </w:r>
      <w:r>
        <w:rPr>
          <w:rFonts w:ascii="Times New Roman" w:eastAsiaTheme="minorHAnsi" w:hAnsi="Times New Roman"/>
          <w:kern w:val="2"/>
          <w:sz w:val="24"/>
          <w:szCs w:val="24"/>
          <w14:ligatures w14:val="standardContextual"/>
        </w:rPr>
        <w:t xml:space="preserve"> a funkciju zamjenika obnaša ministar.</w:t>
      </w:r>
      <w:r>
        <w:rPr>
          <w:rFonts w:ascii="Times New Roman" w:hAnsi="Times New Roman"/>
          <w:kern w:val="2"/>
          <w:sz w:val="24"/>
          <w:szCs w:val="24"/>
          <w14:ligatures w14:val="standardContextual"/>
        </w:rPr>
        <w:t xml:space="preserve"> Vijeća se sastaju najmanje jednom godišnje. Administrativne i stručne poslove za potrebe rada vijeća obavlja Ministarstvo. </w:t>
      </w:r>
    </w:p>
    <w:p w14:paraId="57AF8D74" w14:textId="77777777" w:rsidR="005206ED" w:rsidRDefault="005206ED" w:rsidP="002F3AE7">
      <w:pPr>
        <w:spacing w:after="0" w:line="240" w:lineRule="auto"/>
        <w:ind w:firstLine="709"/>
        <w:rPr>
          <w:rFonts w:ascii="Times New Roman" w:eastAsia="Times New Roman" w:hAnsi="Times New Roman"/>
          <w:b/>
          <w:bCs/>
          <w:sz w:val="24"/>
          <w:szCs w:val="24"/>
          <w:lang w:eastAsia="hr-HR"/>
        </w:rPr>
      </w:pPr>
    </w:p>
    <w:p w14:paraId="04D286BE" w14:textId="77777777" w:rsidR="005206ED" w:rsidRDefault="00161C3E" w:rsidP="002F3AE7">
      <w:pPr>
        <w:spacing w:after="0" w:line="240" w:lineRule="auto"/>
        <w:ind w:firstLine="709"/>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Uz članak 31.</w:t>
      </w:r>
    </w:p>
    <w:p w14:paraId="1B87D435" w14:textId="77777777" w:rsidR="005206ED" w:rsidRDefault="005206ED" w:rsidP="002F3AE7">
      <w:pPr>
        <w:spacing w:after="0" w:line="240" w:lineRule="auto"/>
        <w:rPr>
          <w:rFonts w:ascii="Times New Roman" w:eastAsia="Times New Roman" w:hAnsi="Times New Roman"/>
          <w:b/>
          <w:bCs/>
          <w:sz w:val="24"/>
          <w:szCs w:val="24"/>
          <w:lang w:eastAsia="hr-HR"/>
        </w:rPr>
      </w:pPr>
    </w:p>
    <w:p w14:paraId="44E4BD09" w14:textId="2A4BBCCF" w:rsidR="005206ED" w:rsidRDefault="00161C3E" w:rsidP="002F3AE7">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Ovim člankom propisuje se osnivanje savjetā kao međuresornih savjetodavnih tijela za potrebe koordinacije regionalnih politika, i to: Savjeta za Slavoniju, Baranju i Srijem, Savjeta za Sjever, Savjeta za Središnju Hrvatsku i Savjeta za Jadransku Hrvatsku. </w:t>
      </w:r>
      <w:r w:rsidR="00A52493">
        <w:rPr>
          <w:rFonts w:ascii="Times New Roman" w:eastAsia="Times New Roman" w:hAnsi="Times New Roman"/>
          <w:sz w:val="24"/>
          <w:szCs w:val="24"/>
          <w:lang w:eastAsia="hr-HR"/>
        </w:rPr>
        <w:t xml:space="preserve">Vlada odlukom utvrđuje zadaće </w:t>
      </w:r>
      <w:r>
        <w:rPr>
          <w:rFonts w:ascii="Times New Roman" w:eastAsia="Times New Roman" w:hAnsi="Times New Roman"/>
          <w:sz w:val="24"/>
          <w:szCs w:val="24"/>
          <w:lang w:eastAsia="hr-HR"/>
        </w:rPr>
        <w:t xml:space="preserve">savjetā </w:t>
      </w:r>
      <w:r w:rsidR="00A52493">
        <w:rPr>
          <w:rFonts w:ascii="Times New Roman" w:eastAsia="Times New Roman" w:hAnsi="Times New Roman"/>
          <w:sz w:val="24"/>
          <w:szCs w:val="24"/>
          <w:lang w:eastAsia="hr-HR"/>
        </w:rPr>
        <w:t xml:space="preserve">te </w:t>
      </w:r>
      <w:r>
        <w:rPr>
          <w:rFonts w:ascii="Times New Roman" w:eastAsia="Times New Roman" w:hAnsi="Times New Roman"/>
          <w:sz w:val="24"/>
          <w:szCs w:val="24"/>
          <w:lang w:eastAsia="hr-HR"/>
        </w:rPr>
        <w:t>imenuje</w:t>
      </w:r>
      <w:r w:rsidRPr="0031006B">
        <w:rPr>
          <w:rFonts w:ascii="Times New Roman" w:eastAsia="Times New Roman" w:hAnsi="Times New Roman"/>
          <w:sz w:val="24"/>
          <w:szCs w:val="24"/>
          <w:lang w:eastAsia="hr-HR"/>
        </w:rPr>
        <w:t xml:space="preserve"> i razrješuje</w:t>
      </w:r>
      <w:r>
        <w:rPr>
          <w:rFonts w:ascii="Times New Roman" w:eastAsia="Times New Roman" w:hAnsi="Times New Roman"/>
          <w:sz w:val="24"/>
          <w:szCs w:val="24"/>
          <w:lang w:eastAsia="hr-HR"/>
        </w:rPr>
        <w:t xml:space="preserve"> </w:t>
      </w:r>
      <w:r w:rsidR="00A52493">
        <w:rPr>
          <w:rFonts w:ascii="Times New Roman" w:eastAsia="Times New Roman" w:hAnsi="Times New Roman"/>
          <w:sz w:val="24"/>
          <w:szCs w:val="24"/>
          <w:lang w:eastAsia="hr-HR"/>
        </w:rPr>
        <w:t>članove</w:t>
      </w:r>
      <w:r>
        <w:rPr>
          <w:rFonts w:ascii="Times New Roman" w:eastAsia="Times New Roman" w:hAnsi="Times New Roman"/>
          <w:sz w:val="24"/>
          <w:szCs w:val="24"/>
          <w:lang w:eastAsia="hr-HR"/>
        </w:rPr>
        <w:t xml:space="preserve">, </w:t>
      </w:r>
      <w:r w:rsidR="009F20BF">
        <w:rPr>
          <w:rFonts w:ascii="Times New Roman" w:eastAsia="Times New Roman" w:hAnsi="Times New Roman"/>
          <w:sz w:val="24"/>
          <w:szCs w:val="24"/>
          <w:lang w:eastAsia="hr-HR"/>
        </w:rPr>
        <w:t xml:space="preserve">a </w:t>
      </w:r>
      <w:r>
        <w:rPr>
          <w:rFonts w:ascii="Times New Roman" w:eastAsia="Times New Roman" w:hAnsi="Times New Roman"/>
          <w:sz w:val="24"/>
          <w:szCs w:val="24"/>
          <w:lang w:eastAsia="hr-HR"/>
        </w:rPr>
        <w:t>predsjednik Vlade predsjeda</w:t>
      </w:r>
      <w:r w:rsidRPr="0031006B">
        <w:rPr>
          <w:rFonts w:ascii="Times New Roman" w:eastAsia="Times New Roman" w:hAnsi="Times New Roman"/>
          <w:sz w:val="24"/>
          <w:szCs w:val="24"/>
          <w:lang w:eastAsia="hr-HR"/>
        </w:rPr>
        <w:t xml:space="preserve"> radom</w:t>
      </w:r>
      <w:r>
        <w:rPr>
          <w:rFonts w:ascii="Times New Roman" w:eastAsia="Times New Roman" w:hAnsi="Times New Roman"/>
          <w:sz w:val="24"/>
          <w:szCs w:val="24"/>
          <w:lang w:eastAsia="hr-HR"/>
        </w:rPr>
        <w:t xml:space="preserve"> savjet</w:t>
      </w:r>
      <w:r w:rsidRPr="0031006B">
        <w:rPr>
          <w:rFonts w:ascii="Times New Roman" w:eastAsia="Times New Roman" w:hAnsi="Times New Roman"/>
          <w:sz w:val="24"/>
          <w:szCs w:val="24"/>
          <w:lang w:eastAsia="hr-HR"/>
        </w:rPr>
        <w:t>a</w:t>
      </w:r>
      <w:r w:rsidR="0007765E">
        <w:rPr>
          <w:rFonts w:ascii="Times New Roman" w:eastAsia="Times New Roman" w:hAnsi="Times New Roman"/>
          <w:sz w:val="24"/>
          <w:szCs w:val="24"/>
          <w:lang w:eastAsia="hr-HR"/>
        </w:rPr>
        <w:t>,</w:t>
      </w:r>
      <w:r>
        <w:rPr>
          <w:rFonts w:ascii="Times New Roman" w:eastAsia="Times New Roman" w:hAnsi="Times New Roman"/>
          <w:sz w:val="24"/>
          <w:szCs w:val="24"/>
          <w:lang w:eastAsia="hr-HR"/>
        </w:rPr>
        <w:t xml:space="preserve"> </w:t>
      </w:r>
      <w:r w:rsidR="009F20BF">
        <w:rPr>
          <w:rFonts w:ascii="Times New Roman" w:eastAsia="Times New Roman" w:hAnsi="Times New Roman"/>
          <w:sz w:val="24"/>
          <w:szCs w:val="24"/>
          <w:lang w:eastAsia="hr-HR"/>
        </w:rPr>
        <w:t xml:space="preserve">dok </w:t>
      </w:r>
      <w:r>
        <w:rPr>
          <w:rFonts w:ascii="Times New Roman" w:eastAsia="Times New Roman" w:hAnsi="Times New Roman"/>
          <w:sz w:val="24"/>
          <w:szCs w:val="24"/>
          <w:lang w:eastAsia="hr-HR"/>
        </w:rPr>
        <w:t>funkciju zamjenika obnaša ministar. Uz definirane savjete Vlada</w:t>
      </w:r>
      <w:r w:rsidR="0046673C">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može osnovati i drug</w:t>
      </w:r>
      <w:r w:rsidR="00AB5708">
        <w:rPr>
          <w:rFonts w:ascii="Times New Roman" w:eastAsia="Times New Roman" w:hAnsi="Times New Roman"/>
          <w:sz w:val="24"/>
          <w:szCs w:val="24"/>
          <w:lang w:eastAsia="hr-HR"/>
        </w:rPr>
        <w:t>a</w:t>
      </w:r>
      <w:r>
        <w:rPr>
          <w:rFonts w:ascii="Times New Roman" w:eastAsia="Times New Roman" w:hAnsi="Times New Roman"/>
          <w:sz w:val="24"/>
          <w:szCs w:val="24"/>
          <w:lang w:eastAsia="hr-HR"/>
        </w:rPr>
        <w:t xml:space="preserve"> </w:t>
      </w:r>
      <w:r w:rsidR="00AB5708">
        <w:rPr>
          <w:rFonts w:ascii="Times New Roman" w:eastAsia="Times New Roman" w:hAnsi="Times New Roman"/>
          <w:sz w:val="24"/>
          <w:szCs w:val="24"/>
          <w:lang w:eastAsia="hr-HR"/>
        </w:rPr>
        <w:t xml:space="preserve">  tijela</w:t>
      </w:r>
      <w:r>
        <w:rPr>
          <w:rFonts w:ascii="Times New Roman" w:eastAsia="Times New Roman" w:hAnsi="Times New Roman"/>
          <w:sz w:val="24"/>
          <w:szCs w:val="24"/>
          <w:lang w:eastAsia="hr-HR"/>
        </w:rPr>
        <w:t xml:space="preserve"> za potrebe koordinacije javnih politika pojedinih područja s razvojnim posebnostima.</w:t>
      </w:r>
    </w:p>
    <w:p w14:paraId="1634DC90" w14:textId="77777777" w:rsidR="005206ED" w:rsidRDefault="005206ED" w:rsidP="002F3AE7">
      <w:pPr>
        <w:spacing w:after="0" w:line="240" w:lineRule="auto"/>
        <w:jc w:val="both"/>
        <w:rPr>
          <w:rFonts w:ascii="Times New Roman" w:eastAsia="Times New Roman" w:hAnsi="Times New Roman"/>
          <w:sz w:val="24"/>
          <w:szCs w:val="24"/>
          <w:lang w:eastAsia="hr-HR"/>
        </w:rPr>
      </w:pPr>
    </w:p>
    <w:p w14:paraId="04FE2F12" w14:textId="77777777" w:rsidR="005206ED" w:rsidRDefault="00161C3E" w:rsidP="002F3AE7">
      <w:pPr>
        <w:spacing w:after="0" w:line="240" w:lineRule="auto"/>
        <w:ind w:firstLine="709"/>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Uz članak 32.</w:t>
      </w:r>
    </w:p>
    <w:p w14:paraId="26608634" w14:textId="77777777" w:rsidR="005206ED" w:rsidRDefault="005206ED" w:rsidP="002F3AE7">
      <w:pPr>
        <w:spacing w:after="0" w:line="240" w:lineRule="auto"/>
        <w:jc w:val="both"/>
        <w:rPr>
          <w:rFonts w:ascii="Times New Roman" w:hAnsi="Times New Roman"/>
          <w:b/>
          <w:sz w:val="24"/>
          <w:szCs w:val="24"/>
        </w:rPr>
      </w:pPr>
    </w:p>
    <w:p w14:paraId="6009495D" w14:textId="7BB12452" w:rsidR="005206ED" w:rsidRDefault="00161C3E" w:rsidP="002F3AE7">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Ovim člankom propisuje se koordinacija i poticanje regionalnoga razvoja na razini područne (regionalne) samouprave. Jedinica područne (regionalne) samouprave kao nositelj planiranja razvoja za svoje područje surađuje s jedinicama lokalne samouprave sa svojeg područja i drugim jedinicama lokalne i područne (regionalne) samouprave. U navedenu svrhu osniva regionalnu razvojnu agenciju kao javnu ustanovu (regionalni koordinator). Osnivači regionalnih koordinatora dužni su osigurati financijske i druge uvjete za kvalitetan rad regionalnih koordinatora. Regionalni koordinatori partneri su Ministarstvu u provedbi politike regionalnoga razvoja na područnoj (regionalnoj) razini te im Ministarstvo, u svrhu kvalitetnijeg obavljanja poslova koje im dodijeli u rad, osigurava tehničku i financijsku podršku. </w:t>
      </w:r>
    </w:p>
    <w:p w14:paraId="5F5051C5" w14:textId="77777777" w:rsidR="005206ED" w:rsidRDefault="005206ED" w:rsidP="002F3AE7">
      <w:pPr>
        <w:spacing w:after="0" w:line="240" w:lineRule="auto"/>
        <w:ind w:firstLine="708"/>
        <w:jc w:val="both"/>
        <w:rPr>
          <w:rFonts w:ascii="Times New Roman" w:eastAsia="Times New Roman" w:hAnsi="Times New Roman"/>
          <w:b/>
          <w:bCs/>
          <w:sz w:val="24"/>
          <w:szCs w:val="24"/>
          <w:lang w:eastAsia="hr-HR"/>
        </w:rPr>
      </w:pPr>
    </w:p>
    <w:p w14:paraId="275DDC5E" w14:textId="77777777" w:rsidR="005206ED" w:rsidRDefault="00161C3E" w:rsidP="002F3AE7">
      <w:pPr>
        <w:spacing w:after="0" w:line="240" w:lineRule="auto"/>
        <w:ind w:firstLine="708"/>
        <w:jc w:val="both"/>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Uz članak 33.</w:t>
      </w:r>
    </w:p>
    <w:p w14:paraId="56DBC7E8" w14:textId="77777777" w:rsidR="005206ED" w:rsidRDefault="005206ED" w:rsidP="002F3AE7">
      <w:pPr>
        <w:spacing w:after="0" w:line="240" w:lineRule="auto"/>
        <w:jc w:val="both"/>
        <w:rPr>
          <w:rFonts w:ascii="Times New Roman" w:hAnsi="Times New Roman"/>
          <w:b/>
          <w:sz w:val="24"/>
          <w:szCs w:val="24"/>
        </w:rPr>
      </w:pPr>
    </w:p>
    <w:p w14:paraId="4890ED3E" w14:textId="2AE3B709" w:rsidR="005206ED" w:rsidRDefault="00161C3E" w:rsidP="002F3AE7">
      <w:pPr>
        <w:spacing w:after="0" w:line="240" w:lineRule="auto"/>
        <w:jc w:val="both"/>
        <w:rPr>
          <w:rFonts w:ascii="Times New Roman" w:hAnsi="Times New Roman"/>
          <w:bCs/>
          <w:sz w:val="24"/>
          <w:szCs w:val="24"/>
        </w:rPr>
      </w:pPr>
      <w:r>
        <w:rPr>
          <w:rFonts w:ascii="Times New Roman" w:hAnsi="Times New Roman"/>
          <w:bCs/>
          <w:sz w:val="24"/>
          <w:szCs w:val="24"/>
        </w:rPr>
        <w:t>Ovim člankom propisuju se poslovi koje regionalni koordinatori obavljaju kao poslove javn</w:t>
      </w:r>
      <w:r w:rsidR="00A21DBA">
        <w:rPr>
          <w:rFonts w:ascii="Times New Roman" w:hAnsi="Times New Roman"/>
          <w:bCs/>
          <w:sz w:val="24"/>
          <w:szCs w:val="24"/>
        </w:rPr>
        <w:t>e</w:t>
      </w:r>
      <w:r>
        <w:rPr>
          <w:rFonts w:ascii="Times New Roman" w:hAnsi="Times New Roman"/>
          <w:bCs/>
          <w:sz w:val="24"/>
          <w:szCs w:val="24"/>
        </w:rPr>
        <w:t xml:space="preserve"> </w:t>
      </w:r>
      <w:r w:rsidR="00A21DBA">
        <w:rPr>
          <w:rFonts w:ascii="Times New Roman" w:hAnsi="Times New Roman"/>
          <w:bCs/>
          <w:sz w:val="24"/>
          <w:szCs w:val="24"/>
        </w:rPr>
        <w:t>službe</w:t>
      </w:r>
      <w:r>
        <w:rPr>
          <w:rFonts w:ascii="Times New Roman" w:hAnsi="Times New Roman"/>
          <w:bCs/>
          <w:sz w:val="24"/>
          <w:szCs w:val="24"/>
        </w:rPr>
        <w:t xml:space="preserve">. Propisuje se da su regionalni koordinatori osim poslova </w:t>
      </w:r>
      <w:r w:rsidR="00A21DBA">
        <w:rPr>
          <w:rFonts w:ascii="Times New Roman" w:hAnsi="Times New Roman"/>
          <w:bCs/>
          <w:sz w:val="24"/>
          <w:szCs w:val="24"/>
        </w:rPr>
        <w:t>javne službe</w:t>
      </w:r>
      <w:r>
        <w:rPr>
          <w:rFonts w:ascii="Times New Roman" w:hAnsi="Times New Roman"/>
          <w:bCs/>
          <w:sz w:val="24"/>
          <w:szCs w:val="24"/>
        </w:rPr>
        <w:t xml:space="preserve"> dužni bez naknade obavljati i druge poslove od javnog interesa za koje su registrirani ili koji su im ovim ili drugim zakonom stavljeni u nadležnost. Člankom se propisuje da regionalni koordinatori mogu obavljati i druge poslove za koje su registrirani u cilju postizanja ravnomjernijeg regionalnoga razvoja. Utvrđuje se nadležnost Ministarstva za obavljanje nadzora nad obavljanjem poslova regionalnih koordinatora. Propisuje se</w:t>
      </w:r>
      <w:r w:rsidR="00A21DBA">
        <w:rPr>
          <w:rFonts w:ascii="Times New Roman" w:hAnsi="Times New Roman"/>
          <w:bCs/>
          <w:sz w:val="24"/>
          <w:szCs w:val="24"/>
        </w:rPr>
        <w:t xml:space="preserve"> da</w:t>
      </w:r>
      <w:r>
        <w:rPr>
          <w:rFonts w:ascii="Times New Roman" w:hAnsi="Times New Roman"/>
          <w:bCs/>
          <w:sz w:val="24"/>
          <w:szCs w:val="24"/>
        </w:rPr>
        <w:t xml:space="preserve"> ravnatelji regionalnih koordinatora imaju pravo na plaću te ostala materijalna prava iz radnog odnosa koje osigurava osnivač u skladu s općim aktima javne ustanove. Na prava i obveze ravnatelja regionalnih koordinatora koje nisu utvrđene ovim Zakonom ili općim aktima javne ustanove primjenjuje se zakon kojim se uređuje sprječavanje sukoba interesa</w:t>
      </w:r>
      <w:r w:rsidR="001F4E38">
        <w:rPr>
          <w:rFonts w:ascii="Times New Roman" w:hAnsi="Times New Roman"/>
          <w:bCs/>
          <w:sz w:val="24"/>
          <w:szCs w:val="24"/>
        </w:rPr>
        <w:t xml:space="preserve"> i zakon kojim se uređuju ustanove</w:t>
      </w:r>
      <w:r>
        <w:rPr>
          <w:rFonts w:ascii="Times New Roman" w:hAnsi="Times New Roman"/>
          <w:bCs/>
          <w:sz w:val="24"/>
          <w:szCs w:val="24"/>
        </w:rPr>
        <w:t>.</w:t>
      </w:r>
    </w:p>
    <w:p w14:paraId="7AEA34D1" w14:textId="77777777" w:rsidR="005206ED" w:rsidRDefault="005206ED" w:rsidP="002F3AE7">
      <w:pPr>
        <w:spacing w:after="0" w:line="240" w:lineRule="auto"/>
        <w:jc w:val="both"/>
        <w:rPr>
          <w:rFonts w:ascii="Times New Roman" w:eastAsia="Times New Roman" w:hAnsi="Times New Roman"/>
          <w:b/>
          <w:bCs/>
          <w:sz w:val="24"/>
          <w:szCs w:val="24"/>
          <w:lang w:eastAsia="hr-HR"/>
        </w:rPr>
      </w:pPr>
    </w:p>
    <w:p w14:paraId="05F93934" w14:textId="77777777" w:rsidR="005206ED" w:rsidRDefault="00161C3E" w:rsidP="002F3AE7">
      <w:pPr>
        <w:spacing w:after="0" w:line="240" w:lineRule="auto"/>
        <w:ind w:firstLine="708"/>
        <w:jc w:val="both"/>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Uz članak 34.</w:t>
      </w:r>
    </w:p>
    <w:p w14:paraId="45143C5C" w14:textId="08386F43" w:rsidR="005206ED" w:rsidRDefault="00161C3E" w:rsidP="002F3AE7">
      <w:pPr>
        <w:spacing w:before="100" w:beforeAutospacing="1" w:after="0" w:afterAutospacing="1" w:line="240" w:lineRule="auto"/>
        <w:jc w:val="both"/>
        <w:rPr>
          <w:rFonts w:ascii="Times New Roman" w:eastAsia="Times New Roman" w:hAnsi="Times New Roman"/>
          <w:sz w:val="24"/>
          <w:szCs w:val="24"/>
          <w:lang w:eastAsia="hr-HR"/>
        </w:rPr>
      </w:pPr>
      <w:r>
        <w:rPr>
          <w:rFonts w:ascii="Times New Roman" w:hAnsi="Times New Roman"/>
          <w:bCs/>
          <w:sz w:val="24"/>
          <w:szCs w:val="24"/>
        </w:rPr>
        <w:t>Ovim člankom propisuje se nadležnost Ministarstva za postupak akreditacije na temelju kojeg se utvrđuje sposobnost regionalnoga koordinatora za učinkovito obavljanje propisanih poslova.</w:t>
      </w:r>
      <w:r>
        <w:t xml:space="preserve"> </w:t>
      </w:r>
      <w:r>
        <w:rPr>
          <w:rFonts w:ascii="Times New Roman" w:hAnsi="Times New Roman"/>
          <w:bCs/>
          <w:sz w:val="24"/>
          <w:szCs w:val="24"/>
        </w:rPr>
        <w:t>Člankom se uređuje postupak akreditacije</w:t>
      </w:r>
      <w:r w:rsidR="00506DF3">
        <w:rPr>
          <w:rFonts w:ascii="Times New Roman" w:hAnsi="Times New Roman"/>
          <w:bCs/>
          <w:sz w:val="24"/>
          <w:szCs w:val="24"/>
        </w:rPr>
        <w:t>, a ministar</w:t>
      </w:r>
      <w:r>
        <w:rPr>
          <w:rFonts w:ascii="Times New Roman" w:hAnsi="Times New Roman"/>
          <w:bCs/>
          <w:sz w:val="24"/>
          <w:szCs w:val="24"/>
        </w:rPr>
        <w:t xml:space="preserve"> pravilnikom propi</w:t>
      </w:r>
      <w:r w:rsidR="00506DF3">
        <w:rPr>
          <w:rFonts w:ascii="Times New Roman" w:hAnsi="Times New Roman"/>
          <w:bCs/>
          <w:sz w:val="24"/>
          <w:szCs w:val="24"/>
        </w:rPr>
        <w:t>suje</w:t>
      </w:r>
      <w:r>
        <w:rPr>
          <w:rFonts w:ascii="Times New Roman" w:hAnsi="Times New Roman"/>
          <w:bCs/>
          <w:sz w:val="24"/>
          <w:szCs w:val="24"/>
        </w:rPr>
        <w:t xml:space="preserve"> pitanja vezana uz akreditaciju regionalnih koordinatora i kriterije akreditacije, sastav i način rada povjerenstva, pružanje tehničke i financijske podrške te druga pitanja u vezi s obavljanjem poslova za Ministarstvo</w:t>
      </w:r>
      <w:r w:rsidR="00506DF3">
        <w:rPr>
          <w:rFonts w:ascii="Times New Roman" w:hAnsi="Times New Roman"/>
          <w:bCs/>
          <w:sz w:val="24"/>
          <w:szCs w:val="24"/>
        </w:rPr>
        <w:t>.</w:t>
      </w:r>
      <w:r>
        <w:rPr>
          <w:rFonts w:ascii="Times New Roman" w:hAnsi="Times New Roman"/>
          <w:bCs/>
          <w:sz w:val="24"/>
          <w:szCs w:val="24"/>
        </w:rPr>
        <w:t xml:space="preserve"> </w:t>
      </w:r>
      <w:r>
        <w:rPr>
          <w:rFonts w:ascii="Times New Roman" w:eastAsia="Times New Roman" w:hAnsi="Times New Roman"/>
          <w:sz w:val="24"/>
          <w:szCs w:val="24"/>
          <w:lang w:eastAsia="hr-HR"/>
        </w:rPr>
        <w:t xml:space="preserve">Propisuje se da odluka o statusu regionalnoga koordinatora, koju donosi Ministarstvo, nije upravni akt. Ova se odluka donosi za razdoblje u skladu s trajanjem višegodišnjeg financijskog okvira Europske unije, a postupak akreditacije ne može se ponovno pokrenuti prije isteka roka od godinu dana računajući od dana donošenja odluke. U slučaju izmjena okolnosti na temelju kojih je donesena odluka o statusu regionalnoga koordinatora Ministarstvo može prilagoditi ili obustaviti tehničku ili financijsku podršku. </w:t>
      </w:r>
    </w:p>
    <w:p w14:paraId="345C5F4D" w14:textId="77777777" w:rsidR="005206ED" w:rsidRDefault="00161C3E" w:rsidP="002F3AE7">
      <w:pPr>
        <w:spacing w:after="0" w:line="240" w:lineRule="auto"/>
        <w:ind w:firstLine="708"/>
        <w:jc w:val="both"/>
        <w:textAlignment w:val="baseline"/>
        <w:rPr>
          <w:rFonts w:ascii="Times New Roman" w:eastAsia="Times New Roman" w:hAnsi="Times New Roman"/>
          <w:b/>
          <w:bCs/>
          <w:color w:val="231F20"/>
          <w:sz w:val="24"/>
          <w:szCs w:val="24"/>
          <w:lang w:eastAsia="hr-HR"/>
        </w:rPr>
      </w:pPr>
      <w:r>
        <w:rPr>
          <w:rFonts w:ascii="Times New Roman" w:eastAsia="Times New Roman" w:hAnsi="Times New Roman"/>
          <w:b/>
          <w:bCs/>
          <w:color w:val="000000"/>
          <w:sz w:val="24"/>
          <w:szCs w:val="24"/>
          <w:lang w:eastAsia="hr-HR"/>
        </w:rPr>
        <w:t>Uz članak 35.</w:t>
      </w:r>
    </w:p>
    <w:p w14:paraId="56C0EA8F" w14:textId="77777777" w:rsidR="005206ED" w:rsidRDefault="005206ED" w:rsidP="002F3AE7">
      <w:pPr>
        <w:pStyle w:val="NoSpacing"/>
        <w:rPr>
          <w:lang w:eastAsia="hr-HR"/>
        </w:rPr>
      </w:pPr>
    </w:p>
    <w:p w14:paraId="2CA204B9" w14:textId="01503305" w:rsidR="005206ED" w:rsidRDefault="00161C3E" w:rsidP="002F3AE7">
      <w:pPr>
        <w:spacing w:beforeLines="30" w:before="72" w:afterLines="30" w:after="72" w:line="240" w:lineRule="auto"/>
        <w:jc w:val="both"/>
        <w:rPr>
          <w:rFonts w:ascii="Times New Roman" w:eastAsia="Times New Roman" w:hAnsi="Times New Roman"/>
          <w:b/>
          <w:bCs/>
          <w:color w:val="000000"/>
          <w:sz w:val="24"/>
          <w:szCs w:val="24"/>
          <w:lang w:eastAsia="hr-HR"/>
        </w:rPr>
      </w:pPr>
      <w:r>
        <w:rPr>
          <w:rFonts w:ascii="Times New Roman" w:eastAsia="Times New Roman" w:hAnsi="Times New Roman"/>
          <w:color w:val="000000"/>
          <w:sz w:val="24"/>
          <w:szCs w:val="24"/>
          <w:lang w:eastAsia="hr-HR"/>
        </w:rPr>
        <w:lastRenderedPageBreak/>
        <w:t xml:space="preserve">Ovim člankom propisuje se Partnersko vijeće za područje županije koje osniva </w:t>
      </w:r>
      <w:r w:rsidR="00CA2D44">
        <w:rPr>
          <w:rFonts w:ascii="Times New Roman" w:eastAsia="Times New Roman" w:hAnsi="Times New Roman"/>
          <w:color w:val="000000"/>
          <w:sz w:val="24"/>
          <w:szCs w:val="24"/>
          <w:lang w:eastAsia="hr-HR"/>
        </w:rPr>
        <w:t>izvršno tijelo jedinice područne (regionalne) samouprave</w:t>
      </w:r>
      <w:r>
        <w:rPr>
          <w:rFonts w:ascii="Times New Roman" w:eastAsia="Times New Roman" w:hAnsi="Times New Roman"/>
          <w:color w:val="000000"/>
          <w:sz w:val="24"/>
          <w:szCs w:val="24"/>
          <w:lang w:eastAsia="hr-HR"/>
        </w:rPr>
        <w:t xml:space="preserve"> odlukom radi sudjelovanja u donošenju plana razvoja županije, utvrđivanja prioriteta razvoja na svom području, predlaganja strateških projekata važnih za razvoj jedinica područne (regionalne) samouprave te njihove provedbe i praćenja. Utvrđuje se da županijsko partnerstvo djeluje sukladno načelu partnerstva i suradnje te da veliki gradovi i gradovi sjedišta županija imaju svoje predstavnike u županijskom partnerstvu. Administrativne i stručne poslove za potrebe rada županijskoga partnerstva obavlja nadležni regionalni koordinator. Ovlašćuje se ministar da pravilnikom propiše način osnivanja, sastav, poslove i druga pitanja važna za rad županijskoga partnerstva.</w:t>
      </w:r>
    </w:p>
    <w:p w14:paraId="5E9BE7CD" w14:textId="77777777" w:rsidR="005206ED" w:rsidRDefault="005206ED" w:rsidP="002F3AE7">
      <w:pPr>
        <w:spacing w:after="0" w:line="240" w:lineRule="auto"/>
        <w:ind w:firstLine="708"/>
        <w:jc w:val="both"/>
        <w:rPr>
          <w:rFonts w:ascii="Times New Roman" w:eastAsia="Times New Roman" w:hAnsi="Times New Roman"/>
          <w:b/>
          <w:bCs/>
          <w:color w:val="000000"/>
          <w:sz w:val="24"/>
          <w:szCs w:val="24"/>
          <w:lang w:eastAsia="hr-HR"/>
        </w:rPr>
      </w:pPr>
    </w:p>
    <w:p w14:paraId="1E187EF6" w14:textId="77777777" w:rsidR="005206ED" w:rsidRDefault="00161C3E" w:rsidP="002F3AE7">
      <w:pPr>
        <w:spacing w:after="0" w:line="240" w:lineRule="auto"/>
        <w:ind w:firstLine="708"/>
        <w:jc w:val="both"/>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Uz članak 36.</w:t>
      </w:r>
    </w:p>
    <w:p w14:paraId="2CCB74E4" w14:textId="77777777" w:rsidR="005206ED" w:rsidRDefault="005206ED" w:rsidP="002F3AE7">
      <w:pPr>
        <w:spacing w:after="0" w:line="240" w:lineRule="auto"/>
        <w:jc w:val="both"/>
        <w:rPr>
          <w:rFonts w:ascii="Times New Roman" w:eastAsia="Times New Roman" w:hAnsi="Times New Roman"/>
          <w:b/>
          <w:bCs/>
          <w:color w:val="000000"/>
          <w:sz w:val="24"/>
          <w:szCs w:val="24"/>
          <w:lang w:eastAsia="hr-HR"/>
        </w:rPr>
      </w:pPr>
    </w:p>
    <w:p w14:paraId="4C23A292" w14:textId="32733156" w:rsidR="00BA214E" w:rsidRDefault="00161C3E" w:rsidP="002F3AE7">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Ovim člankom propisuje se da u svrhu učinkovite koordinacije i poticanja lokalnoga razvoja jedna ili više jedinica lokalne samouprave mogu osnovati lokalne razvojne agencije kao javne ustanove ili trgovačka društva. Ako na svom području imaju odabranu lokalnu akcijsku grupu (LAG) ili lokalnu akcijsku skupinu u ribarstvu (LAGUR), mogu putem njih provoditi koordinaciju i poticanje lokalnog razvoja. Također, izvršno tijelo jedinice lokalne samouprave određuje lokalnu razvojnu agenciju za obavljanje poslova lokalnoga koordinatora, u skladu s odredbama zakona kojim se uređuje sustav strateškoga planiranja i upravljanja razvojem Republike Hrvatske.</w:t>
      </w:r>
      <w:r w:rsidR="00BA214E">
        <w:rPr>
          <w:rFonts w:ascii="Times New Roman" w:eastAsia="Times New Roman" w:hAnsi="Times New Roman"/>
          <w:color w:val="000000"/>
          <w:sz w:val="24"/>
          <w:szCs w:val="24"/>
          <w:lang w:eastAsia="hr-HR"/>
        </w:rPr>
        <w:t xml:space="preserve"> Uz to, člankom se uređuje da r</w:t>
      </w:r>
      <w:r w:rsidR="00BA214E" w:rsidRPr="00BA214E">
        <w:rPr>
          <w:rFonts w:ascii="Times New Roman" w:eastAsia="Times New Roman" w:hAnsi="Times New Roman"/>
          <w:color w:val="000000"/>
          <w:sz w:val="24"/>
          <w:szCs w:val="24"/>
          <w:lang w:eastAsia="hr-HR"/>
        </w:rPr>
        <w:t>avnatelji lokalnih razvojnih agencija imaju pravo na plaću te ostala materijalna i druga prava iz radnog odnosa koje osigurava osnivač u skladu s općim aktima javne ustanove ili trgovačkog društva.</w:t>
      </w:r>
    </w:p>
    <w:p w14:paraId="1334B2D0" w14:textId="77777777" w:rsidR="00C95C84" w:rsidRDefault="00C95C84" w:rsidP="002F3AE7">
      <w:pPr>
        <w:spacing w:after="0" w:line="240" w:lineRule="auto"/>
        <w:ind w:firstLine="708"/>
        <w:jc w:val="both"/>
        <w:rPr>
          <w:rFonts w:ascii="Times New Roman" w:eastAsia="Times New Roman" w:hAnsi="Times New Roman"/>
          <w:b/>
          <w:bCs/>
          <w:color w:val="231F20"/>
          <w:sz w:val="24"/>
          <w:szCs w:val="24"/>
          <w:lang w:eastAsia="hr-HR"/>
        </w:rPr>
      </w:pPr>
    </w:p>
    <w:p w14:paraId="70904F20" w14:textId="75D1F86F" w:rsidR="005206ED" w:rsidRDefault="00161C3E" w:rsidP="002F3AE7">
      <w:pPr>
        <w:spacing w:after="0" w:line="240" w:lineRule="auto"/>
        <w:ind w:firstLine="708"/>
        <w:jc w:val="both"/>
        <w:rPr>
          <w:rFonts w:ascii="Times New Roman" w:eastAsia="Times New Roman" w:hAnsi="Times New Roman"/>
          <w:b/>
          <w:bCs/>
          <w:color w:val="231F20"/>
          <w:sz w:val="24"/>
          <w:szCs w:val="24"/>
          <w:lang w:eastAsia="hr-HR"/>
        </w:rPr>
      </w:pPr>
      <w:r>
        <w:rPr>
          <w:rFonts w:ascii="Times New Roman" w:eastAsia="Times New Roman" w:hAnsi="Times New Roman"/>
          <w:b/>
          <w:bCs/>
          <w:color w:val="231F20"/>
          <w:sz w:val="24"/>
          <w:szCs w:val="24"/>
          <w:lang w:eastAsia="hr-HR"/>
        </w:rPr>
        <w:t>Uz članak 37.</w:t>
      </w:r>
    </w:p>
    <w:p w14:paraId="6B387802" w14:textId="77777777" w:rsidR="005206ED" w:rsidRDefault="005206ED" w:rsidP="002F3AE7">
      <w:pPr>
        <w:spacing w:after="0" w:line="240" w:lineRule="auto"/>
        <w:ind w:firstLine="708"/>
        <w:jc w:val="both"/>
        <w:rPr>
          <w:rFonts w:ascii="Times New Roman" w:eastAsia="Times New Roman" w:hAnsi="Times New Roman"/>
          <w:b/>
          <w:bCs/>
          <w:color w:val="000000"/>
          <w:sz w:val="24"/>
          <w:szCs w:val="24"/>
          <w:lang w:eastAsia="hr-HR"/>
        </w:rPr>
      </w:pPr>
    </w:p>
    <w:p w14:paraId="7060C874" w14:textId="77777777" w:rsidR="005206ED" w:rsidRDefault="00161C3E" w:rsidP="002F3AE7">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Ovim člankom propisani su poslovi lokalnih razvojnih agencija i lokalnih koordinatora. Osim navedenih poslova lokalne razvojne agencije mogu obavljati i druge poslove za koje su registrirane.</w:t>
      </w:r>
    </w:p>
    <w:p w14:paraId="45FE8DFC" w14:textId="77777777" w:rsidR="00506DF3" w:rsidRDefault="00506DF3" w:rsidP="002F3AE7">
      <w:pPr>
        <w:spacing w:after="0" w:line="240" w:lineRule="auto"/>
        <w:jc w:val="both"/>
        <w:rPr>
          <w:rFonts w:ascii="Times New Roman" w:eastAsia="Times New Roman" w:hAnsi="Times New Roman"/>
          <w:color w:val="000000"/>
          <w:sz w:val="24"/>
          <w:szCs w:val="24"/>
          <w:lang w:eastAsia="hr-HR"/>
        </w:rPr>
      </w:pPr>
    </w:p>
    <w:p w14:paraId="5DFBB33C" w14:textId="77777777" w:rsidR="005206ED" w:rsidRDefault="00161C3E" w:rsidP="002F3AE7">
      <w:pPr>
        <w:spacing w:after="0" w:line="240" w:lineRule="auto"/>
        <w:ind w:firstLine="708"/>
        <w:jc w:val="both"/>
        <w:textAlignment w:val="baseline"/>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Uz članak 38.</w:t>
      </w:r>
    </w:p>
    <w:p w14:paraId="1C17E0F6" w14:textId="77777777" w:rsidR="005206ED" w:rsidRDefault="005206ED" w:rsidP="002F3AE7">
      <w:pPr>
        <w:spacing w:after="0" w:line="240" w:lineRule="auto"/>
        <w:jc w:val="both"/>
        <w:textAlignment w:val="baseline"/>
        <w:rPr>
          <w:rFonts w:ascii="Times New Roman" w:eastAsia="Times New Roman" w:hAnsi="Times New Roman"/>
          <w:b/>
          <w:bCs/>
          <w:color w:val="000000"/>
          <w:sz w:val="24"/>
          <w:szCs w:val="24"/>
          <w:lang w:eastAsia="hr-HR"/>
        </w:rPr>
      </w:pPr>
    </w:p>
    <w:p w14:paraId="5B1E00E0" w14:textId="46E027ED" w:rsidR="005206ED" w:rsidRDefault="00161C3E" w:rsidP="002F3AE7">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Ovim člankom propisano je da jedinica lokalne samouprave koja je u skladu s odredbama ovoga Zakona nositelj izrade plana razvoja jedinice lokalne samouprave, odnosno strategije razvoja urbanoga područja inicira osnivanje partnerskoga vijeća za područje jedinice lokalne samouprave, odnosno za urbano područje</w:t>
      </w:r>
      <w:r>
        <w:rPr>
          <w:rFonts w:ascii="Times New Roman" w:eastAsia="Times New Roman" w:hAnsi="Times New Roman"/>
          <w:sz w:val="24"/>
          <w:szCs w:val="24"/>
          <w:lang w:eastAsia="hr-HR"/>
        </w:rPr>
        <w:t xml:space="preserve"> </w:t>
      </w:r>
      <w:r>
        <w:rPr>
          <w:rFonts w:ascii="Times New Roman" w:eastAsia="Times New Roman" w:hAnsi="Times New Roman"/>
          <w:color w:val="000000"/>
          <w:sz w:val="24"/>
          <w:szCs w:val="24"/>
          <w:lang w:eastAsia="hr-HR"/>
        </w:rPr>
        <w:t>ako se radi o gradu središtu urbanoga područja. Partnersko vijeće za područje jedinice lokalne samouprave osniva se odlukom</w:t>
      </w:r>
      <w:r>
        <w:t xml:space="preserve"> </w:t>
      </w:r>
      <w:r>
        <w:rPr>
          <w:rFonts w:ascii="Times New Roman" w:eastAsia="Times New Roman" w:hAnsi="Times New Roman"/>
          <w:color w:val="000000"/>
          <w:sz w:val="24"/>
          <w:szCs w:val="24"/>
          <w:lang w:eastAsia="hr-HR"/>
        </w:rPr>
        <w:t xml:space="preserve">izvršnoga tijela jedinice lokalne samouprave radi sudjelovanja u donošenju plana razvoja jedinice lokalne samouprave, utvrđivanja prioriteta razvoja područja, predlaganja strateških projekata važnih za razvoj područja te njihove provedbe i praćenja. Partnersko vijeće za urbano područje osniva se odlukom </w:t>
      </w:r>
      <w:r w:rsidR="00A13D1D">
        <w:rPr>
          <w:rFonts w:ascii="Times New Roman" w:eastAsia="Times New Roman" w:hAnsi="Times New Roman"/>
          <w:color w:val="000000"/>
          <w:sz w:val="24"/>
          <w:szCs w:val="24"/>
          <w:lang w:eastAsia="hr-HR"/>
        </w:rPr>
        <w:t xml:space="preserve">izvršnog tijela grada </w:t>
      </w:r>
      <w:r>
        <w:rPr>
          <w:rFonts w:ascii="Times New Roman" w:eastAsia="Times New Roman" w:hAnsi="Times New Roman"/>
          <w:color w:val="000000"/>
          <w:sz w:val="24"/>
          <w:szCs w:val="24"/>
          <w:lang w:eastAsia="hr-HR"/>
        </w:rPr>
        <w:t xml:space="preserve">središta urbanoga područja radi sudjelovanja u donošenju strategije razvoja urbanoga područja, utvrđivanja prioriteta razvoja područja, predlaganja strateških projekata važnih za razvoj područja te njihove provedbe i praćenja. Sve </w:t>
      </w:r>
      <w:r>
        <w:rPr>
          <w:rFonts w:ascii="Times New Roman" w:eastAsia="Times New Roman" w:hAnsi="Times New Roman"/>
          <w:color w:val="000000"/>
          <w:sz w:val="24"/>
          <w:szCs w:val="24"/>
          <w:lang w:eastAsia="hr-HR"/>
        </w:rPr>
        <w:lastRenderedPageBreak/>
        <w:t xml:space="preserve">jedinice lokalne samouprave koje ulaze u sastav područja za koji se izrađuje akt strateškoga planiranja trebaju imati svoje predstavnike u partnerskom vijeću. Člankom je određena nadležnost za obavljanje administrativnih i stručnih poslova za potrebe rada navedenoga vijeća. </w:t>
      </w:r>
      <w:r w:rsidR="003428DC">
        <w:rPr>
          <w:rFonts w:ascii="Times New Roman" w:eastAsia="Times New Roman" w:hAnsi="Times New Roman"/>
          <w:color w:val="000000"/>
          <w:sz w:val="24"/>
          <w:szCs w:val="24"/>
          <w:lang w:eastAsia="hr-HR"/>
        </w:rPr>
        <w:t>P</w:t>
      </w:r>
      <w:r>
        <w:rPr>
          <w:rFonts w:ascii="Times New Roman" w:eastAsia="Times New Roman" w:hAnsi="Times New Roman"/>
          <w:color w:val="000000"/>
          <w:sz w:val="24"/>
          <w:szCs w:val="24"/>
          <w:lang w:eastAsia="hr-HR"/>
        </w:rPr>
        <w:t>itanja vezana uz osnivanje, sastav, djelokrug i način rada partnerskih vijeća te druga važna pitanja s tim u vezi propisuje ministar pravilnikom.</w:t>
      </w:r>
    </w:p>
    <w:p w14:paraId="29148477" w14:textId="77777777" w:rsidR="005206ED" w:rsidRDefault="005206ED" w:rsidP="002F3AE7">
      <w:pPr>
        <w:spacing w:after="0" w:line="240" w:lineRule="auto"/>
        <w:jc w:val="both"/>
        <w:rPr>
          <w:rFonts w:ascii="Times New Roman" w:eastAsia="Times New Roman" w:hAnsi="Times New Roman"/>
          <w:b/>
          <w:bCs/>
          <w:color w:val="000000"/>
          <w:sz w:val="24"/>
          <w:szCs w:val="24"/>
          <w:lang w:eastAsia="hr-HR"/>
        </w:rPr>
      </w:pPr>
    </w:p>
    <w:p w14:paraId="132AA313" w14:textId="77777777" w:rsidR="005206ED" w:rsidRDefault="00161C3E" w:rsidP="002F3AE7">
      <w:pPr>
        <w:spacing w:after="0" w:line="240" w:lineRule="auto"/>
        <w:ind w:firstLine="708"/>
        <w:jc w:val="both"/>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Uz članak 39.</w:t>
      </w:r>
    </w:p>
    <w:p w14:paraId="65BEBB35" w14:textId="77777777" w:rsidR="005206ED" w:rsidRDefault="005206ED" w:rsidP="002F3AE7">
      <w:pPr>
        <w:spacing w:after="0" w:line="240" w:lineRule="auto"/>
        <w:jc w:val="both"/>
        <w:rPr>
          <w:rFonts w:ascii="Times New Roman" w:eastAsia="Times New Roman" w:hAnsi="Times New Roman"/>
          <w:b/>
          <w:bCs/>
          <w:color w:val="000000"/>
          <w:sz w:val="24"/>
          <w:szCs w:val="24"/>
          <w:lang w:eastAsia="hr-HR"/>
        </w:rPr>
      </w:pPr>
    </w:p>
    <w:p w14:paraId="6120E001" w14:textId="356F2BBA" w:rsidR="005206ED" w:rsidRDefault="00161C3E" w:rsidP="002F3AE7">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Ovim člankom propisuje se da Ministarstvo ustrojava i vodi Upisnik regionalnih koordinatora i lokalnih razvojnih agencija koji je obvezan za regionalne koordinatore. Ovlašćuje se ministar da pravilnikom propiše sadržaj i način vođenja navedenog Upisnika. Obvezuje se ministarstvo nadležno za poljoprivredu podatke o upisu LAG-ova i LAGUR-ova u svoje evidencije dostavljati Ministarstvu na zahtjev.</w:t>
      </w:r>
    </w:p>
    <w:p w14:paraId="453E7AF4" w14:textId="77777777" w:rsidR="005206ED" w:rsidRDefault="005206ED" w:rsidP="002F3AE7">
      <w:pPr>
        <w:spacing w:after="0" w:line="240" w:lineRule="auto"/>
        <w:jc w:val="both"/>
        <w:rPr>
          <w:rFonts w:ascii="Times New Roman" w:eastAsia="Times New Roman" w:hAnsi="Times New Roman"/>
          <w:color w:val="000000"/>
          <w:sz w:val="24"/>
          <w:szCs w:val="24"/>
          <w:lang w:eastAsia="hr-HR"/>
        </w:rPr>
      </w:pPr>
    </w:p>
    <w:p w14:paraId="08FFAE66" w14:textId="77777777" w:rsidR="005206ED" w:rsidRDefault="00161C3E" w:rsidP="002F3AE7">
      <w:pPr>
        <w:spacing w:after="0" w:line="240" w:lineRule="auto"/>
        <w:ind w:firstLine="708"/>
        <w:jc w:val="both"/>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Uz članak 40.</w:t>
      </w:r>
    </w:p>
    <w:p w14:paraId="53D224AB" w14:textId="77777777" w:rsidR="005206ED" w:rsidRDefault="005206ED" w:rsidP="002F3AE7">
      <w:pPr>
        <w:spacing w:after="0" w:line="240" w:lineRule="auto"/>
        <w:jc w:val="both"/>
        <w:rPr>
          <w:rFonts w:ascii="Times New Roman" w:eastAsia="Times New Roman" w:hAnsi="Times New Roman"/>
          <w:b/>
          <w:bCs/>
          <w:color w:val="000000"/>
          <w:sz w:val="24"/>
          <w:szCs w:val="24"/>
          <w:lang w:eastAsia="hr-HR"/>
        </w:rPr>
      </w:pPr>
    </w:p>
    <w:p w14:paraId="3FD59501" w14:textId="77777777" w:rsidR="005206ED" w:rsidRDefault="00161C3E" w:rsidP="002F3AE7">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Ovim člankom propisuje se praćenje provedbe akata strateškoga planiranja politike regionalnoga razvoja, za koje su odgovorni Ministarstvo, regionalni koordinatori i lokalni koordinatori. Regionalni i lokalni koordinatori dužni su prikupljati pokazatelje o provedbi akata strateškoga planiranja politike regionalnoga razvoja.</w:t>
      </w:r>
    </w:p>
    <w:p w14:paraId="7FC21BE1" w14:textId="77777777" w:rsidR="005206ED" w:rsidRDefault="005206ED" w:rsidP="002F3AE7">
      <w:pPr>
        <w:spacing w:after="0" w:line="240" w:lineRule="auto"/>
        <w:jc w:val="both"/>
        <w:rPr>
          <w:rFonts w:ascii="Times New Roman" w:eastAsia="Times New Roman" w:hAnsi="Times New Roman"/>
          <w:color w:val="000000"/>
          <w:sz w:val="24"/>
          <w:szCs w:val="24"/>
          <w:lang w:eastAsia="hr-HR"/>
        </w:rPr>
      </w:pPr>
    </w:p>
    <w:p w14:paraId="54B482BE" w14:textId="77777777" w:rsidR="005206ED" w:rsidRDefault="00161C3E" w:rsidP="002F3AE7">
      <w:pPr>
        <w:spacing w:after="0" w:line="240" w:lineRule="auto"/>
        <w:ind w:firstLine="708"/>
        <w:jc w:val="both"/>
        <w:rPr>
          <w:rFonts w:ascii="Times New Roman" w:eastAsia="Times New Roman" w:hAnsi="Times New Roman"/>
          <w:b/>
          <w:bCs/>
          <w:color w:val="231F20"/>
          <w:sz w:val="24"/>
          <w:szCs w:val="24"/>
          <w:lang w:eastAsia="hr-HR"/>
        </w:rPr>
      </w:pPr>
      <w:r>
        <w:rPr>
          <w:rFonts w:ascii="Times New Roman" w:eastAsia="Times New Roman" w:hAnsi="Times New Roman"/>
          <w:b/>
          <w:bCs/>
          <w:color w:val="231F20"/>
          <w:sz w:val="24"/>
          <w:szCs w:val="24"/>
          <w:lang w:eastAsia="hr-HR"/>
        </w:rPr>
        <w:t>Uz članak 41.</w:t>
      </w:r>
    </w:p>
    <w:p w14:paraId="2C08A48B" w14:textId="77777777" w:rsidR="005206ED" w:rsidRDefault="005206ED" w:rsidP="002F3AE7">
      <w:pPr>
        <w:spacing w:after="0" w:line="240" w:lineRule="auto"/>
        <w:jc w:val="both"/>
        <w:rPr>
          <w:rFonts w:ascii="Times New Roman" w:eastAsia="Times New Roman" w:hAnsi="Times New Roman"/>
          <w:color w:val="231F20"/>
          <w:sz w:val="24"/>
          <w:szCs w:val="24"/>
          <w:lang w:eastAsia="hr-HR"/>
        </w:rPr>
      </w:pPr>
    </w:p>
    <w:p w14:paraId="629D2317" w14:textId="77777777" w:rsidR="005206ED" w:rsidRDefault="00161C3E" w:rsidP="002F3AE7">
      <w:pPr>
        <w:spacing w:after="0" w:line="240" w:lineRule="auto"/>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xml:space="preserve">Ovim člankom propisuje se vrednovanje akata strateškoga planiranja politike regionalnoga razvoja. Akti strateškoga planiranja politike regionalnoga razvoja iz ovoga Zakona vrednuju se u skladu sa zakonom kojim se uređuje sustav strateškoga planiranja i upravljanja razvojem Republike Hrvatske. </w:t>
      </w:r>
    </w:p>
    <w:p w14:paraId="415804D8" w14:textId="77777777" w:rsidR="005206ED" w:rsidRDefault="005206ED" w:rsidP="002F3AE7">
      <w:pPr>
        <w:spacing w:after="0" w:line="240" w:lineRule="auto"/>
        <w:jc w:val="both"/>
        <w:rPr>
          <w:rFonts w:ascii="Times New Roman" w:eastAsia="Times New Roman" w:hAnsi="Times New Roman"/>
          <w:color w:val="231F20"/>
          <w:sz w:val="24"/>
          <w:szCs w:val="24"/>
          <w:lang w:eastAsia="hr-HR"/>
        </w:rPr>
      </w:pPr>
    </w:p>
    <w:p w14:paraId="68BEA3FD" w14:textId="77777777" w:rsidR="005206ED" w:rsidRDefault="00161C3E" w:rsidP="002F3AE7">
      <w:pPr>
        <w:spacing w:beforeLines="30" w:before="72" w:afterLines="30" w:after="72" w:line="240" w:lineRule="auto"/>
        <w:ind w:firstLine="708"/>
        <w:jc w:val="both"/>
        <w:textAlignment w:val="baseline"/>
        <w:rPr>
          <w:rFonts w:ascii="Times New Roman" w:eastAsia="Times New Roman" w:hAnsi="Times New Roman"/>
          <w:b/>
          <w:bCs/>
          <w:color w:val="231F20"/>
          <w:sz w:val="24"/>
          <w:szCs w:val="24"/>
          <w:lang w:eastAsia="hr-HR"/>
        </w:rPr>
      </w:pPr>
      <w:r>
        <w:rPr>
          <w:rFonts w:ascii="Times New Roman" w:eastAsia="Times New Roman" w:hAnsi="Times New Roman"/>
          <w:b/>
          <w:bCs/>
          <w:color w:val="231F20"/>
          <w:sz w:val="24"/>
          <w:szCs w:val="24"/>
          <w:lang w:eastAsia="hr-HR"/>
        </w:rPr>
        <w:t>Uz članak 42.</w:t>
      </w:r>
    </w:p>
    <w:p w14:paraId="74A612B9" w14:textId="77777777" w:rsidR="005206ED" w:rsidRPr="007522C0" w:rsidRDefault="005206ED" w:rsidP="007522C0">
      <w:pPr>
        <w:pStyle w:val="NoSpacing"/>
      </w:pPr>
    </w:p>
    <w:p w14:paraId="2229400A" w14:textId="77777777" w:rsidR="005206ED" w:rsidRDefault="00161C3E" w:rsidP="002F3AE7">
      <w:pPr>
        <w:spacing w:after="0" w:line="240" w:lineRule="auto"/>
        <w:jc w:val="both"/>
        <w:textAlignment w:val="baseline"/>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Ovim člankom se propisuje izvješćivanje o provedbi akata strateškoga planiranja politike regionalnoga razvoja. Također, propisuje se da Ministarstvo izvještava Vladu o provedbi politika regionalnoga razvoja iz nadležnosti ovoga Ministarstva u okviru godišnjeg izvješća o napretku Nacionalne razvojne strategije te da Vlada izvješćuje Hrvatski sabor o napretku u provedbi Nacionalne razvojne strategije jednom godišnje.</w:t>
      </w:r>
    </w:p>
    <w:p w14:paraId="05B93B6E" w14:textId="77777777" w:rsidR="004478A0" w:rsidRDefault="004478A0" w:rsidP="002F3AE7">
      <w:pPr>
        <w:spacing w:after="0" w:line="240" w:lineRule="auto"/>
        <w:jc w:val="both"/>
        <w:textAlignment w:val="baseline"/>
        <w:rPr>
          <w:rFonts w:ascii="Times New Roman" w:eastAsia="Times New Roman" w:hAnsi="Times New Roman"/>
          <w:color w:val="231F20"/>
          <w:sz w:val="24"/>
          <w:szCs w:val="24"/>
          <w:lang w:eastAsia="hr-HR"/>
        </w:rPr>
      </w:pPr>
    </w:p>
    <w:p w14:paraId="74165B38" w14:textId="77777777" w:rsidR="005206ED" w:rsidRDefault="00161C3E" w:rsidP="002F3AE7">
      <w:pPr>
        <w:spacing w:after="0" w:line="240" w:lineRule="auto"/>
        <w:ind w:firstLine="708"/>
        <w:jc w:val="both"/>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Uz članak 43.</w:t>
      </w:r>
    </w:p>
    <w:p w14:paraId="18B6652A" w14:textId="77777777" w:rsidR="005206ED" w:rsidRDefault="005206ED" w:rsidP="002F3AE7">
      <w:pPr>
        <w:spacing w:after="0" w:line="240" w:lineRule="auto"/>
        <w:jc w:val="both"/>
        <w:rPr>
          <w:rFonts w:ascii="Times New Roman" w:eastAsia="Times New Roman" w:hAnsi="Times New Roman"/>
          <w:color w:val="000000"/>
          <w:sz w:val="24"/>
          <w:szCs w:val="24"/>
          <w:lang w:eastAsia="hr-HR"/>
        </w:rPr>
      </w:pPr>
    </w:p>
    <w:p w14:paraId="2853B7FA" w14:textId="77777777" w:rsidR="005206ED" w:rsidRDefault="00161C3E" w:rsidP="002F3AE7">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Ovim člankom propisano je da nadzor nad provedbom ovoga Zakona i propisa donesenih na temelju njega obavlja Ministarstvo.</w:t>
      </w:r>
    </w:p>
    <w:p w14:paraId="2EC5C2BF" w14:textId="77777777" w:rsidR="005206ED" w:rsidRDefault="005206ED" w:rsidP="002F3AE7">
      <w:pPr>
        <w:spacing w:after="0" w:line="240" w:lineRule="auto"/>
        <w:jc w:val="both"/>
        <w:rPr>
          <w:rFonts w:ascii="Times New Roman" w:hAnsi="Times New Roman"/>
          <w:b/>
          <w:bCs/>
          <w:sz w:val="24"/>
          <w:szCs w:val="24"/>
        </w:rPr>
      </w:pPr>
    </w:p>
    <w:p w14:paraId="73CCD374" w14:textId="4B8CD41E" w:rsidR="005206ED" w:rsidRDefault="00161C3E" w:rsidP="002F3AE7">
      <w:pPr>
        <w:spacing w:after="0" w:line="240" w:lineRule="auto"/>
        <w:ind w:firstLine="708"/>
        <w:jc w:val="both"/>
        <w:rPr>
          <w:rFonts w:ascii="Times New Roman" w:hAnsi="Times New Roman"/>
          <w:b/>
          <w:bCs/>
          <w:sz w:val="24"/>
          <w:szCs w:val="24"/>
        </w:rPr>
      </w:pPr>
      <w:r>
        <w:rPr>
          <w:rFonts w:ascii="Times New Roman" w:hAnsi="Times New Roman"/>
          <w:b/>
          <w:bCs/>
          <w:sz w:val="24"/>
          <w:szCs w:val="24"/>
        </w:rPr>
        <w:t>Uz članak 44.</w:t>
      </w:r>
    </w:p>
    <w:p w14:paraId="13D90094" w14:textId="77777777" w:rsidR="005206ED" w:rsidRDefault="005206ED" w:rsidP="002F3AE7">
      <w:pPr>
        <w:spacing w:after="0" w:line="240" w:lineRule="auto"/>
        <w:ind w:firstLine="708"/>
        <w:jc w:val="both"/>
        <w:rPr>
          <w:rFonts w:ascii="Times New Roman" w:hAnsi="Times New Roman"/>
          <w:b/>
          <w:bCs/>
          <w:sz w:val="24"/>
          <w:szCs w:val="24"/>
        </w:rPr>
      </w:pPr>
    </w:p>
    <w:p w14:paraId="06F7F5ED" w14:textId="77777777" w:rsidR="005206ED" w:rsidRDefault="00161C3E" w:rsidP="002F3AE7">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Ovim člankom uređuju se prijelazne zakonske odredbe, kojima se utvrđuju rokovi za donošenje podzakonskih akata koji se donose na temelju njegovih odredaba.</w:t>
      </w:r>
    </w:p>
    <w:p w14:paraId="50E80B05" w14:textId="77777777" w:rsidR="004443BB" w:rsidRDefault="004443BB" w:rsidP="002F3AE7">
      <w:pPr>
        <w:spacing w:after="0" w:line="240" w:lineRule="auto"/>
        <w:jc w:val="both"/>
        <w:rPr>
          <w:rFonts w:ascii="Times New Roman" w:eastAsia="Times New Roman" w:hAnsi="Times New Roman"/>
          <w:sz w:val="24"/>
          <w:szCs w:val="24"/>
          <w:lang w:eastAsia="hr-HR"/>
        </w:rPr>
      </w:pPr>
    </w:p>
    <w:p w14:paraId="76EB5660" w14:textId="77777777" w:rsidR="005206ED" w:rsidRDefault="00161C3E" w:rsidP="002F3AE7">
      <w:pPr>
        <w:spacing w:after="0" w:line="240" w:lineRule="auto"/>
        <w:ind w:firstLine="708"/>
        <w:jc w:val="both"/>
        <w:rPr>
          <w:rFonts w:ascii="Times New Roman" w:hAnsi="Times New Roman"/>
          <w:b/>
          <w:bCs/>
          <w:sz w:val="24"/>
          <w:szCs w:val="24"/>
        </w:rPr>
      </w:pPr>
      <w:r>
        <w:rPr>
          <w:rFonts w:ascii="Times New Roman" w:hAnsi="Times New Roman"/>
          <w:b/>
          <w:bCs/>
          <w:sz w:val="24"/>
          <w:szCs w:val="24"/>
        </w:rPr>
        <w:t>Uz članak 45.</w:t>
      </w:r>
    </w:p>
    <w:p w14:paraId="3D5D89DA" w14:textId="77777777" w:rsidR="005206ED" w:rsidRDefault="005206ED" w:rsidP="002F3AE7">
      <w:pPr>
        <w:spacing w:after="0" w:line="240" w:lineRule="auto"/>
        <w:jc w:val="both"/>
        <w:rPr>
          <w:rFonts w:ascii="Times New Roman" w:eastAsia="Times New Roman" w:hAnsi="Times New Roman"/>
          <w:sz w:val="24"/>
          <w:szCs w:val="24"/>
          <w:lang w:eastAsia="hr-HR"/>
        </w:rPr>
      </w:pPr>
    </w:p>
    <w:p w14:paraId="5CBCFA30" w14:textId="4C2E0229" w:rsidR="004F0D8D" w:rsidRDefault="004F0D8D" w:rsidP="002F3AE7">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Ovim člankom propisano je da će r</w:t>
      </w:r>
      <w:r w:rsidRPr="004F0D8D">
        <w:rPr>
          <w:rFonts w:ascii="Times New Roman" w:eastAsia="Times New Roman" w:hAnsi="Times New Roman"/>
          <w:sz w:val="24"/>
          <w:szCs w:val="24"/>
          <w:lang w:eastAsia="hr-HR"/>
        </w:rPr>
        <w:t>egionalni koordinatori koji na dan stupanja na snagu ovoga Zakona obavljaju djelatnosti registrirane u skladu s člankom 25. Zakona o regionalnom razvoju Republike Hrvatske (</w:t>
      </w:r>
      <w:r w:rsidR="0063348D">
        <w:rPr>
          <w:rFonts w:ascii="Times New Roman" w:eastAsia="Times New Roman" w:hAnsi="Times New Roman"/>
          <w:sz w:val="24"/>
          <w:szCs w:val="24"/>
          <w:lang w:eastAsia="hr-HR"/>
        </w:rPr>
        <w:t>„</w:t>
      </w:r>
      <w:r w:rsidRPr="004F0D8D">
        <w:rPr>
          <w:rFonts w:ascii="Times New Roman" w:eastAsia="Times New Roman" w:hAnsi="Times New Roman"/>
          <w:sz w:val="24"/>
          <w:szCs w:val="24"/>
          <w:lang w:eastAsia="hr-HR"/>
        </w:rPr>
        <w:t>Narodne novine</w:t>
      </w:r>
      <w:r w:rsidR="0063348D">
        <w:rPr>
          <w:rFonts w:ascii="Times New Roman" w:eastAsia="Times New Roman" w:hAnsi="Times New Roman"/>
          <w:sz w:val="24"/>
          <w:szCs w:val="24"/>
          <w:lang w:eastAsia="hr-HR"/>
        </w:rPr>
        <w:t>“</w:t>
      </w:r>
      <w:r w:rsidRPr="004F0D8D">
        <w:rPr>
          <w:rFonts w:ascii="Times New Roman" w:eastAsia="Times New Roman" w:hAnsi="Times New Roman"/>
          <w:sz w:val="24"/>
          <w:szCs w:val="24"/>
          <w:lang w:eastAsia="hr-HR"/>
        </w:rPr>
        <w:t>, br</w:t>
      </w:r>
      <w:r w:rsidR="00BE4FD9">
        <w:rPr>
          <w:rFonts w:ascii="Times New Roman" w:eastAsia="Times New Roman" w:hAnsi="Times New Roman"/>
          <w:sz w:val="24"/>
          <w:szCs w:val="24"/>
          <w:lang w:eastAsia="hr-HR"/>
        </w:rPr>
        <w:t>.</w:t>
      </w:r>
      <w:r w:rsidRPr="004F0D8D">
        <w:rPr>
          <w:rFonts w:ascii="Times New Roman" w:eastAsia="Times New Roman" w:hAnsi="Times New Roman"/>
          <w:sz w:val="24"/>
          <w:szCs w:val="24"/>
          <w:lang w:eastAsia="hr-HR"/>
        </w:rPr>
        <w:t xml:space="preserve"> 147/14</w:t>
      </w:r>
      <w:r w:rsidR="00BE4FD9">
        <w:rPr>
          <w:rFonts w:ascii="Times New Roman" w:eastAsia="Times New Roman" w:hAnsi="Times New Roman"/>
          <w:sz w:val="24"/>
          <w:szCs w:val="24"/>
          <w:lang w:eastAsia="hr-HR"/>
        </w:rPr>
        <w:t>.</w:t>
      </w:r>
      <w:r w:rsidRPr="004F0D8D">
        <w:rPr>
          <w:rFonts w:ascii="Times New Roman" w:eastAsia="Times New Roman" w:hAnsi="Times New Roman"/>
          <w:sz w:val="24"/>
          <w:szCs w:val="24"/>
          <w:lang w:eastAsia="hr-HR"/>
        </w:rPr>
        <w:t>, 123/17</w:t>
      </w:r>
      <w:r w:rsidR="00BE4FD9">
        <w:rPr>
          <w:rFonts w:ascii="Times New Roman" w:eastAsia="Times New Roman" w:hAnsi="Times New Roman"/>
          <w:sz w:val="24"/>
          <w:szCs w:val="24"/>
          <w:lang w:eastAsia="hr-HR"/>
        </w:rPr>
        <w:t>.</w:t>
      </w:r>
      <w:r w:rsidRPr="004F0D8D">
        <w:rPr>
          <w:rFonts w:ascii="Times New Roman" w:eastAsia="Times New Roman" w:hAnsi="Times New Roman"/>
          <w:sz w:val="24"/>
          <w:szCs w:val="24"/>
          <w:lang w:eastAsia="hr-HR"/>
        </w:rPr>
        <w:t xml:space="preserve"> i 118/18</w:t>
      </w:r>
      <w:r w:rsidR="00BE4FD9">
        <w:rPr>
          <w:rFonts w:ascii="Times New Roman" w:eastAsia="Times New Roman" w:hAnsi="Times New Roman"/>
          <w:sz w:val="24"/>
          <w:szCs w:val="24"/>
          <w:lang w:eastAsia="hr-HR"/>
        </w:rPr>
        <w:t>.</w:t>
      </w:r>
      <w:r w:rsidRPr="004F0D8D">
        <w:rPr>
          <w:rFonts w:ascii="Times New Roman" w:eastAsia="Times New Roman" w:hAnsi="Times New Roman"/>
          <w:sz w:val="24"/>
          <w:szCs w:val="24"/>
          <w:lang w:eastAsia="hr-HR"/>
        </w:rPr>
        <w:t>) uskladit</w:t>
      </w:r>
      <w:r>
        <w:rPr>
          <w:rFonts w:ascii="Times New Roman" w:eastAsia="Times New Roman" w:hAnsi="Times New Roman"/>
          <w:sz w:val="24"/>
          <w:szCs w:val="24"/>
          <w:lang w:eastAsia="hr-HR"/>
        </w:rPr>
        <w:t>i</w:t>
      </w:r>
      <w:r w:rsidRPr="004F0D8D">
        <w:rPr>
          <w:rFonts w:ascii="Times New Roman" w:eastAsia="Times New Roman" w:hAnsi="Times New Roman"/>
          <w:sz w:val="24"/>
          <w:szCs w:val="24"/>
          <w:lang w:eastAsia="hr-HR"/>
        </w:rPr>
        <w:t xml:space="preserve"> poslovanje s odredbama ovoga Zakona u roku od 180 dana od dana stupanja na snagu Pravilnika iz članka 34. stavka 10. ovoga Zakona.</w:t>
      </w:r>
    </w:p>
    <w:p w14:paraId="19450FD2" w14:textId="77777777" w:rsidR="004F0D8D" w:rsidRDefault="004F0D8D" w:rsidP="002F3AE7">
      <w:pPr>
        <w:spacing w:after="0" w:line="240" w:lineRule="auto"/>
        <w:jc w:val="both"/>
        <w:rPr>
          <w:rFonts w:ascii="Times New Roman" w:eastAsia="Times New Roman" w:hAnsi="Times New Roman"/>
          <w:sz w:val="24"/>
          <w:szCs w:val="24"/>
          <w:lang w:eastAsia="hr-HR"/>
        </w:rPr>
      </w:pPr>
    </w:p>
    <w:p w14:paraId="707CB405" w14:textId="7C1DF4E9" w:rsidR="004F0D8D" w:rsidRPr="001401C6" w:rsidRDefault="004F0D8D" w:rsidP="002F3AE7">
      <w:pPr>
        <w:spacing w:after="0" w:line="240" w:lineRule="auto"/>
        <w:ind w:firstLine="708"/>
        <w:jc w:val="both"/>
        <w:rPr>
          <w:rFonts w:ascii="Times New Roman" w:eastAsia="Times New Roman" w:hAnsi="Times New Roman"/>
          <w:b/>
          <w:bCs/>
          <w:sz w:val="24"/>
          <w:szCs w:val="24"/>
          <w:lang w:eastAsia="hr-HR"/>
        </w:rPr>
      </w:pPr>
      <w:r w:rsidRPr="001401C6">
        <w:rPr>
          <w:rFonts w:ascii="Times New Roman" w:eastAsia="Times New Roman" w:hAnsi="Times New Roman"/>
          <w:b/>
          <w:bCs/>
          <w:sz w:val="24"/>
          <w:szCs w:val="24"/>
          <w:lang w:eastAsia="hr-HR"/>
        </w:rPr>
        <w:t>Uz članak 46.</w:t>
      </w:r>
    </w:p>
    <w:p w14:paraId="54020F18" w14:textId="77777777" w:rsidR="004F0D8D" w:rsidRDefault="004F0D8D" w:rsidP="002F3AE7">
      <w:pPr>
        <w:spacing w:after="0" w:line="240" w:lineRule="auto"/>
        <w:jc w:val="both"/>
        <w:rPr>
          <w:rFonts w:ascii="Times New Roman" w:eastAsia="Times New Roman" w:hAnsi="Times New Roman"/>
          <w:sz w:val="24"/>
          <w:szCs w:val="24"/>
          <w:lang w:eastAsia="hr-HR"/>
        </w:rPr>
      </w:pPr>
    </w:p>
    <w:p w14:paraId="487E361A" w14:textId="1C15C8D8" w:rsidR="005206ED" w:rsidRDefault="00161C3E" w:rsidP="002F3AE7">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Ovim člankom uređuju se prijelazne zakonske odredbe kojima se utvrđuju rokovi do kojih su na snazi podzakonski akti doneseni na temelju </w:t>
      </w:r>
      <w:r>
        <w:rPr>
          <w:rFonts w:ascii="Times New Roman" w:hAnsi="Times New Roman"/>
          <w:sz w:val="24"/>
          <w:szCs w:val="24"/>
        </w:rPr>
        <w:t>Zakona o regionalnom razvoju Republike Hrvatske (</w:t>
      </w:r>
      <w:r w:rsidR="0063348D">
        <w:rPr>
          <w:rFonts w:ascii="Times New Roman" w:hAnsi="Times New Roman"/>
          <w:sz w:val="24"/>
          <w:szCs w:val="24"/>
        </w:rPr>
        <w:t>„</w:t>
      </w:r>
      <w:r>
        <w:rPr>
          <w:rFonts w:ascii="Times New Roman" w:hAnsi="Times New Roman"/>
          <w:sz w:val="24"/>
          <w:szCs w:val="24"/>
        </w:rPr>
        <w:t>Narodne novine</w:t>
      </w:r>
      <w:r w:rsidR="0063348D">
        <w:rPr>
          <w:rFonts w:ascii="Times New Roman" w:hAnsi="Times New Roman"/>
          <w:sz w:val="24"/>
          <w:szCs w:val="24"/>
        </w:rPr>
        <w:t>“</w:t>
      </w:r>
      <w:r>
        <w:rPr>
          <w:rFonts w:ascii="Times New Roman" w:hAnsi="Times New Roman"/>
          <w:sz w:val="24"/>
          <w:szCs w:val="24"/>
        </w:rPr>
        <w:t>, br</w:t>
      </w:r>
      <w:r w:rsidR="00BE4FD9">
        <w:rPr>
          <w:rFonts w:ascii="Times New Roman" w:hAnsi="Times New Roman"/>
          <w:sz w:val="24"/>
          <w:szCs w:val="24"/>
        </w:rPr>
        <w:t>.</w:t>
      </w:r>
      <w:r>
        <w:rPr>
          <w:rFonts w:ascii="Times New Roman" w:hAnsi="Times New Roman"/>
          <w:sz w:val="24"/>
          <w:szCs w:val="24"/>
        </w:rPr>
        <w:t xml:space="preserve"> 147/14</w:t>
      </w:r>
      <w:r w:rsidR="00BE4FD9">
        <w:rPr>
          <w:rFonts w:ascii="Times New Roman" w:hAnsi="Times New Roman"/>
          <w:sz w:val="24"/>
          <w:szCs w:val="24"/>
        </w:rPr>
        <w:t>.</w:t>
      </w:r>
      <w:r>
        <w:rPr>
          <w:rFonts w:ascii="Times New Roman" w:hAnsi="Times New Roman"/>
          <w:sz w:val="24"/>
          <w:szCs w:val="24"/>
        </w:rPr>
        <w:t>, 123/17</w:t>
      </w:r>
      <w:r w:rsidR="00BE4FD9">
        <w:rPr>
          <w:rFonts w:ascii="Times New Roman" w:hAnsi="Times New Roman"/>
          <w:sz w:val="24"/>
          <w:szCs w:val="24"/>
        </w:rPr>
        <w:t>.</w:t>
      </w:r>
      <w:r>
        <w:rPr>
          <w:rFonts w:ascii="Times New Roman" w:hAnsi="Times New Roman"/>
          <w:sz w:val="24"/>
          <w:szCs w:val="24"/>
        </w:rPr>
        <w:t xml:space="preserve"> i 118/18</w:t>
      </w:r>
      <w:r w:rsidR="00BE4FD9">
        <w:rPr>
          <w:rFonts w:ascii="Times New Roman" w:hAnsi="Times New Roman"/>
          <w:sz w:val="24"/>
          <w:szCs w:val="24"/>
        </w:rPr>
        <w:t>.</w:t>
      </w:r>
      <w:r>
        <w:rPr>
          <w:rFonts w:ascii="Times New Roman" w:hAnsi="Times New Roman"/>
          <w:sz w:val="24"/>
          <w:szCs w:val="24"/>
        </w:rPr>
        <w:t>)</w:t>
      </w:r>
      <w:r>
        <w:rPr>
          <w:rFonts w:ascii="Times New Roman" w:eastAsia="Times New Roman" w:hAnsi="Times New Roman"/>
          <w:sz w:val="24"/>
          <w:szCs w:val="24"/>
          <w:lang w:eastAsia="hr-HR"/>
        </w:rPr>
        <w:t>.</w:t>
      </w:r>
    </w:p>
    <w:p w14:paraId="71DD67F0" w14:textId="77777777" w:rsidR="000D58CF" w:rsidRDefault="000D58CF" w:rsidP="002F3AE7">
      <w:pPr>
        <w:spacing w:after="0" w:line="240" w:lineRule="auto"/>
        <w:jc w:val="both"/>
        <w:rPr>
          <w:rFonts w:ascii="Times New Roman" w:eastAsia="Times New Roman" w:hAnsi="Times New Roman"/>
          <w:sz w:val="24"/>
          <w:szCs w:val="24"/>
          <w:lang w:eastAsia="hr-HR"/>
        </w:rPr>
      </w:pPr>
    </w:p>
    <w:p w14:paraId="49C33937" w14:textId="67463EE3" w:rsidR="000D58CF" w:rsidRPr="005345EF" w:rsidRDefault="000D58CF" w:rsidP="002F3AE7">
      <w:pPr>
        <w:spacing w:after="0" w:line="240" w:lineRule="auto"/>
        <w:jc w:val="both"/>
        <w:rPr>
          <w:rFonts w:ascii="Times New Roman" w:eastAsia="Times New Roman" w:hAnsi="Times New Roman"/>
          <w:b/>
          <w:bCs/>
          <w:sz w:val="24"/>
          <w:szCs w:val="24"/>
          <w:lang w:eastAsia="hr-HR"/>
        </w:rPr>
      </w:pPr>
      <w:r>
        <w:rPr>
          <w:rFonts w:ascii="Times New Roman" w:eastAsia="Times New Roman" w:hAnsi="Times New Roman"/>
          <w:sz w:val="24"/>
          <w:szCs w:val="24"/>
          <w:lang w:eastAsia="hr-HR"/>
        </w:rPr>
        <w:tab/>
      </w:r>
      <w:r w:rsidRPr="005345EF">
        <w:rPr>
          <w:rFonts w:ascii="Times New Roman" w:eastAsia="Times New Roman" w:hAnsi="Times New Roman"/>
          <w:b/>
          <w:bCs/>
          <w:sz w:val="24"/>
          <w:szCs w:val="24"/>
          <w:lang w:eastAsia="hr-HR"/>
        </w:rPr>
        <w:t>Uz članak 47.</w:t>
      </w:r>
    </w:p>
    <w:p w14:paraId="38DBC005" w14:textId="77777777" w:rsidR="000D58CF" w:rsidRDefault="000D58CF" w:rsidP="002F3AE7">
      <w:pPr>
        <w:spacing w:after="0" w:line="240" w:lineRule="auto"/>
        <w:jc w:val="both"/>
        <w:rPr>
          <w:rFonts w:ascii="Times New Roman" w:eastAsia="Times New Roman" w:hAnsi="Times New Roman"/>
          <w:sz w:val="24"/>
          <w:szCs w:val="24"/>
          <w:lang w:eastAsia="hr-HR"/>
        </w:rPr>
      </w:pPr>
    </w:p>
    <w:p w14:paraId="2CEE6F58" w14:textId="099E9402" w:rsidR="005206ED" w:rsidRDefault="005345EF" w:rsidP="002F3AE7">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Ovim člankom propisuje se prestanak važenja odredbe članka </w:t>
      </w:r>
      <w:r w:rsidRPr="005345EF">
        <w:rPr>
          <w:rFonts w:ascii="Times New Roman" w:eastAsia="Times New Roman" w:hAnsi="Times New Roman"/>
          <w:sz w:val="24"/>
          <w:szCs w:val="24"/>
          <w:lang w:eastAsia="hr-HR"/>
        </w:rPr>
        <w:t>22. Zakona o potpomognutim područjima (</w:t>
      </w:r>
      <w:r w:rsidR="0063348D">
        <w:rPr>
          <w:rFonts w:ascii="Times New Roman" w:eastAsia="Times New Roman" w:hAnsi="Times New Roman"/>
          <w:sz w:val="24"/>
          <w:szCs w:val="24"/>
          <w:lang w:eastAsia="hr-HR"/>
        </w:rPr>
        <w:t>„</w:t>
      </w:r>
      <w:r w:rsidRPr="005345EF">
        <w:rPr>
          <w:rFonts w:ascii="Times New Roman" w:eastAsia="Times New Roman" w:hAnsi="Times New Roman"/>
          <w:sz w:val="24"/>
          <w:szCs w:val="24"/>
          <w:lang w:eastAsia="hr-HR"/>
        </w:rPr>
        <w:t>Narodne novine</w:t>
      </w:r>
      <w:r w:rsidR="0063348D">
        <w:rPr>
          <w:rFonts w:ascii="Times New Roman" w:eastAsia="Times New Roman" w:hAnsi="Times New Roman"/>
          <w:sz w:val="24"/>
          <w:szCs w:val="24"/>
          <w:lang w:eastAsia="hr-HR"/>
        </w:rPr>
        <w:t>“</w:t>
      </w:r>
      <w:r w:rsidRPr="005345EF">
        <w:rPr>
          <w:rFonts w:ascii="Times New Roman" w:eastAsia="Times New Roman" w:hAnsi="Times New Roman"/>
          <w:sz w:val="24"/>
          <w:szCs w:val="24"/>
          <w:lang w:eastAsia="hr-HR"/>
        </w:rPr>
        <w:t>, br</w:t>
      </w:r>
      <w:r w:rsidR="0063348D">
        <w:rPr>
          <w:rFonts w:ascii="Times New Roman" w:eastAsia="Times New Roman" w:hAnsi="Times New Roman"/>
          <w:sz w:val="24"/>
          <w:szCs w:val="24"/>
          <w:lang w:eastAsia="hr-HR"/>
        </w:rPr>
        <w:t>oj</w:t>
      </w:r>
      <w:r w:rsidRPr="005345EF">
        <w:rPr>
          <w:rFonts w:ascii="Times New Roman" w:eastAsia="Times New Roman" w:hAnsi="Times New Roman"/>
          <w:sz w:val="24"/>
          <w:szCs w:val="24"/>
          <w:lang w:eastAsia="hr-HR"/>
        </w:rPr>
        <w:t xml:space="preserve"> 118/18</w:t>
      </w:r>
      <w:r w:rsidR="00BE4FD9">
        <w:rPr>
          <w:rFonts w:ascii="Times New Roman" w:eastAsia="Times New Roman" w:hAnsi="Times New Roman"/>
          <w:sz w:val="24"/>
          <w:szCs w:val="24"/>
          <w:lang w:eastAsia="hr-HR"/>
        </w:rPr>
        <w:t>.</w:t>
      </w:r>
      <w:r w:rsidRPr="005345EF">
        <w:rPr>
          <w:rFonts w:ascii="Times New Roman" w:eastAsia="Times New Roman" w:hAnsi="Times New Roman"/>
          <w:sz w:val="24"/>
          <w:szCs w:val="24"/>
          <w:lang w:eastAsia="hr-HR"/>
        </w:rPr>
        <w:t>).</w:t>
      </w:r>
      <w:r>
        <w:rPr>
          <w:rFonts w:ascii="Times New Roman" w:eastAsia="Times New Roman" w:hAnsi="Times New Roman"/>
          <w:sz w:val="24"/>
          <w:szCs w:val="24"/>
          <w:lang w:eastAsia="hr-HR"/>
        </w:rPr>
        <w:t xml:space="preserve"> </w:t>
      </w:r>
      <w:r w:rsidR="009D03A1" w:rsidRPr="00444DE1">
        <w:rPr>
          <w:rFonts w:ascii="Times New Roman" w:hAnsi="Times New Roman"/>
          <w:sz w:val="24"/>
          <w:szCs w:val="24"/>
        </w:rPr>
        <w:t>Naknada zbog zaštićenih prirodnih područja u važećem je Zakonu o potpomognutim područjima uređena kao mjera vezana uz status potpomognutog područja</w:t>
      </w:r>
      <w:r w:rsidR="009D03A1">
        <w:rPr>
          <w:rFonts w:ascii="Times New Roman" w:hAnsi="Times New Roman"/>
          <w:sz w:val="24"/>
          <w:szCs w:val="24"/>
        </w:rPr>
        <w:t xml:space="preserve"> te uz pripadnost jedinca lokalne samouprave V. skupini prema indeksu razvijenosti</w:t>
      </w:r>
      <w:r w:rsidR="009D03A1" w:rsidRPr="009D03A1">
        <w:rPr>
          <w:rFonts w:ascii="Times New Roman" w:eastAsia="Times New Roman" w:hAnsi="Times New Roman"/>
          <w:sz w:val="24"/>
          <w:szCs w:val="24"/>
          <w:lang w:eastAsia="hr-HR"/>
        </w:rPr>
        <w:t xml:space="preserve"> </w:t>
      </w:r>
      <w:r w:rsidR="009D03A1">
        <w:rPr>
          <w:rFonts w:ascii="Times New Roman" w:eastAsia="Times New Roman" w:hAnsi="Times New Roman"/>
          <w:sz w:val="24"/>
          <w:szCs w:val="24"/>
          <w:lang w:eastAsia="hr-HR"/>
        </w:rPr>
        <w:t>iz članka 16. stavka 1. ovoga Zakona</w:t>
      </w:r>
      <w:r w:rsidR="009D03A1">
        <w:rPr>
          <w:rFonts w:ascii="Times New Roman" w:hAnsi="Times New Roman"/>
          <w:sz w:val="24"/>
          <w:szCs w:val="24"/>
        </w:rPr>
        <w:t>.</w:t>
      </w:r>
      <w:r w:rsidR="009D03A1" w:rsidRPr="00444DE1">
        <w:rPr>
          <w:rFonts w:ascii="Times New Roman" w:hAnsi="Times New Roman"/>
          <w:sz w:val="24"/>
          <w:szCs w:val="24"/>
        </w:rPr>
        <w:t xml:space="preserve"> </w:t>
      </w:r>
      <w:r w:rsidR="00342335">
        <w:rPr>
          <w:rFonts w:ascii="Times New Roman" w:eastAsia="Times New Roman" w:hAnsi="Times New Roman"/>
          <w:sz w:val="24"/>
          <w:szCs w:val="24"/>
          <w:lang w:eastAsia="hr-HR"/>
        </w:rPr>
        <w:t xml:space="preserve">Predmetna odredba preuzima se iz citiranoga zakona jer je intencija osigurati zakonsku osnovu za isplatu naknade za zaštićena prirodna područja i jedinicama lokalne samouprave koje, prema indeksu razvijenosti, nisu razvrstane u potpomognuta područja i </w:t>
      </w:r>
      <w:r w:rsidR="009D03A1">
        <w:rPr>
          <w:rFonts w:ascii="Times New Roman" w:eastAsia="Times New Roman" w:hAnsi="Times New Roman"/>
          <w:sz w:val="24"/>
          <w:szCs w:val="24"/>
          <w:lang w:eastAsia="hr-HR"/>
        </w:rPr>
        <w:t>V</w:t>
      </w:r>
      <w:r w:rsidR="00342335">
        <w:rPr>
          <w:rFonts w:ascii="Times New Roman" w:eastAsia="Times New Roman" w:hAnsi="Times New Roman"/>
          <w:sz w:val="24"/>
          <w:szCs w:val="24"/>
          <w:lang w:eastAsia="hr-HR"/>
        </w:rPr>
        <w:t xml:space="preserve">. skupinu prema stupnju razvijenosti, </w:t>
      </w:r>
      <w:r w:rsidR="00342335" w:rsidRPr="00342335">
        <w:rPr>
          <w:rFonts w:ascii="Times New Roman" w:eastAsia="Times New Roman" w:hAnsi="Times New Roman"/>
          <w:sz w:val="24"/>
          <w:szCs w:val="24"/>
          <w:lang w:eastAsia="hr-HR"/>
        </w:rPr>
        <w:t>na čijem se području nalazi evidentirano zaštićeno prirodno područje, a kojim upravlja javna ustanova koja ostvaruje godišnji netoprihod od prodaje ulaznica za posjećivanje zaštićenog područja veći od 5</w:t>
      </w:r>
      <w:r w:rsidR="001E5C1A">
        <w:rPr>
          <w:rFonts w:ascii="Times New Roman" w:eastAsia="Times New Roman" w:hAnsi="Times New Roman"/>
          <w:sz w:val="24"/>
          <w:szCs w:val="24"/>
          <w:lang w:eastAsia="hr-HR"/>
        </w:rPr>
        <w:t>.000.000,00</w:t>
      </w:r>
      <w:r w:rsidR="00342335" w:rsidRPr="00342335">
        <w:rPr>
          <w:rFonts w:ascii="Times New Roman" w:eastAsia="Times New Roman" w:hAnsi="Times New Roman"/>
          <w:sz w:val="24"/>
          <w:szCs w:val="24"/>
          <w:lang w:eastAsia="hr-HR"/>
        </w:rPr>
        <w:t xml:space="preserve"> eura.</w:t>
      </w:r>
      <w:r w:rsidR="009D03A1">
        <w:rPr>
          <w:rFonts w:ascii="Times New Roman" w:eastAsia="Times New Roman" w:hAnsi="Times New Roman"/>
          <w:sz w:val="24"/>
          <w:szCs w:val="24"/>
          <w:lang w:eastAsia="hr-HR"/>
        </w:rPr>
        <w:t xml:space="preserve"> </w:t>
      </w:r>
      <w:r w:rsidR="009D03A1" w:rsidRPr="00444DE1">
        <w:rPr>
          <w:rFonts w:ascii="Times New Roman" w:hAnsi="Times New Roman"/>
          <w:sz w:val="24"/>
          <w:szCs w:val="24"/>
        </w:rPr>
        <w:t>Zakonom o regionalnom razvoju Republike Hrvatske ista se mjera preoblikuje u opću mjeru regionalne razvojne politike koja se temelji na indeksu razvijenosti i primjenjuje na sve skupine jedinica lokalne samouprave</w:t>
      </w:r>
      <w:r w:rsidR="009D03A1">
        <w:rPr>
          <w:rFonts w:ascii="Times New Roman" w:hAnsi="Times New Roman"/>
          <w:sz w:val="24"/>
          <w:szCs w:val="24"/>
        </w:rPr>
        <w:t>.</w:t>
      </w:r>
    </w:p>
    <w:p w14:paraId="4AED7C9B" w14:textId="77777777" w:rsidR="005345EF" w:rsidRDefault="005345EF" w:rsidP="002F3AE7">
      <w:pPr>
        <w:spacing w:beforeLines="30" w:before="72" w:afterLines="30" w:after="72" w:line="240" w:lineRule="auto"/>
        <w:ind w:firstLine="708"/>
        <w:jc w:val="both"/>
        <w:rPr>
          <w:rFonts w:ascii="Times New Roman" w:eastAsia="Times New Roman" w:hAnsi="Times New Roman"/>
          <w:b/>
          <w:bCs/>
          <w:sz w:val="24"/>
          <w:szCs w:val="24"/>
          <w:lang w:eastAsia="hr-HR"/>
        </w:rPr>
      </w:pPr>
      <w:bookmarkStart w:id="137" w:name="_Hlk216084858"/>
    </w:p>
    <w:p w14:paraId="52324C06" w14:textId="1EFF8066" w:rsidR="005206ED" w:rsidRDefault="00161C3E" w:rsidP="002F3AE7">
      <w:pPr>
        <w:spacing w:beforeLines="30" w:before="72" w:afterLines="30" w:after="72" w:line="240" w:lineRule="auto"/>
        <w:ind w:firstLine="708"/>
        <w:jc w:val="both"/>
        <w:rPr>
          <w:rFonts w:ascii="Times New Roman" w:eastAsia="Times New Roman" w:hAnsi="Times New Roman"/>
          <w:b/>
          <w:bCs/>
          <w:iCs/>
          <w:color w:val="000000"/>
          <w:sz w:val="24"/>
          <w:szCs w:val="24"/>
          <w:lang w:eastAsia="hr-HR"/>
        </w:rPr>
      </w:pPr>
      <w:r>
        <w:rPr>
          <w:rFonts w:ascii="Times New Roman" w:eastAsia="Times New Roman" w:hAnsi="Times New Roman"/>
          <w:b/>
          <w:bCs/>
          <w:sz w:val="24"/>
          <w:szCs w:val="24"/>
          <w:lang w:eastAsia="hr-HR"/>
        </w:rPr>
        <w:t>Uz članak 4</w:t>
      </w:r>
      <w:r w:rsidR="000D58CF">
        <w:rPr>
          <w:rFonts w:ascii="Times New Roman" w:eastAsia="Times New Roman" w:hAnsi="Times New Roman"/>
          <w:b/>
          <w:bCs/>
          <w:sz w:val="24"/>
          <w:szCs w:val="24"/>
          <w:lang w:eastAsia="hr-HR"/>
        </w:rPr>
        <w:t>8</w:t>
      </w:r>
      <w:r>
        <w:rPr>
          <w:rFonts w:ascii="Times New Roman" w:eastAsia="Times New Roman" w:hAnsi="Times New Roman"/>
          <w:b/>
          <w:bCs/>
          <w:sz w:val="24"/>
          <w:szCs w:val="24"/>
          <w:lang w:eastAsia="hr-HR"/>
        </w:rPr>
        <w:t>.</w:t>
      </w:r>
    </w:p>
    <w:bookmarkEnd w:id="137"/>
    <w:p w14:paraId="6E9B5FD6" w14:textId="77777777" w:rsidR="005206ED" w:rsidRDefault="005206ED" w:rsidP="007522C0">
      <w:pPr>
        <w:pStyle w:val="NoSpacing"/>
      </w:pPr>
    </w:p>
    <w:p w14:paraId="59B896E4" w14:textId="0AC6DA2B" w:rsidR="005206ED" w:rsidRDefault="00161C3E" w:rsidP="002F3AE7">
      <w:pPr>
        <w:spacing w:after="0" w:line="240" w:lineRule="auto"/>
        <w:jc w:val="both"/>
        <w:rPr>
          <w:rFonts w:ascii="Times New Roman" w:hAnsi="Times New Roman"/>
          <w:sz w:val="24"/>
          <w:szCs w:val="24"/>
        </w:rPr>
      </w:pPr>
      <w:r>
        <w:rPr>
          <w:rFonts w:ascii="Times New Roman" w:hAnsi="Times New Roman"/>
          <w:sz w:val="24"/>
          <w:szCs w:val="24"/>
        </w:rPr>
        <w:t>Ovim člankom propisuje se prestanak važenja Zakona o regionalnom razvoju Republike Hrvatske (</w:t>
      </w:r>
      <w:r w:rsidR="0063348D">
        <w:rPr>
          <w:rFonts w:ascii="Times New Roman" w:hAnsi="Times New Roman"/>
          <w:sz w:val="24"/>
          <w:szCs w:val="24"/>
        </w:rPr>
        <w:t>„</w:t>
      </w:r>
      <w:r>
        <w:rPr>
          <w:rFonts w:ascii="Times New Roman" w:hAnsi="Times New Roman"/>
          <w:sz w:val="24"/>
          <w:szCs w:val="24"/>
        </w:rPr>
        <w:t>Narodne novine</w:t>
      </w:r>
      <w:r w:rsidR="0063348D">
        <w:rPr>
          <w:rFonts w:ascii="Times New Roman" w:hAnsi="Times New Roman"/>
          <w:sz w:val="24"/>
          <w:szCs w:val="24"/>
        </w:rPr>
        <w:t>“</w:t>
      </w:r>
      <w:r>
        <w:rPr>
          <w:rFonts w:ascii="Times New Roman" w:hAnsi="Times New Roman"/>
          <w:sz w:val="24"/>
          <w:szCs w:val="24"/>
        </w:rPr>
        <w:t>, br</w:t>
      </w:r>
      <w:r w:rsidR="00BE4FD9">
        <w:rPr>
          <w:rFonts w:ascii="Times New Roman" w:hAnsi="Times New Roman"/>
          <w:sz w:val="24"/>
          <w:szCs w:val="24"/>
        </w:rPr>
        <w:t>.</w:t>
      </w:r>
      <w:r>
        <w:rPr>
          <w:rFonts w:ascii="Times New Roman" w:hAnsi="Times New Roman"/>
          <w:sz w:val="24"/>
          <w:szCs w:val="24"/>
        </w:rPr>
        <w:t xml:space="preserve"> 147/14</w:t>
      </w:r>
      <w:r w:rsidR="00BE4FD9">
        <w:rPr>
          <w:rFonts w:ascii="Times New Roman" w:hAnsi="Times New Roman"/>
          <w:sz w:val="24"/>
          <w:szCs w:val="24"/>
        </w:rPr>
        <w:t>.</w:t>
      </w:r>
      <w:r>
        <w:rPr>
          <w:rFonts w:ascii="Times New Roman" w:hAnsi="Times New Roman"/>
          <w:sz w:val="24"/>
          <w:szCs w:val="24"/>
        </w:rPr>
        <w:t>, 123/17</w:t>
      </w:r>
      <w:r w:rsidR="00BE4FD9">
        <w:rPr>
          <w:rFonts w:ascii="Times New Roman" w:hAnsi="Times New Roman"/>
          <w:sz w:val="24"/>
          <w:szCs w:val="24"/>
        </w:rPr>
        <w:t>.</w:t>
      </w:r>
      <w:r>
        <w:rPr>
          <w:rFonts w:ascii="Times New Roman" w:hAnsi="Times New Roman"/>
          <w:sz w:val="24"/>
          <w:szCs w:val="24"/>
        </w:rPr>
        <w:t xml:space="preserve"> i 118/18</w:t>
      </w:r>
      <w:r w:rsidR="00BE4FD9">
        <w:rPr>
          <w:rFonts w:ascii="Times New Roman" w:hAnsi="Times New Roman"/>
          <w:sz w:val="24"/>
          <w:szCs w:val="24"/>
        </w:rPr>
        <w:t>.</w:t>
      </w:r>
      <w:r>
        <w:rPr>
          <w:rFonts w:ascii="Times New Roman" w:hAnsi="Times New Roman"/>
          <w:sz w:val="24"/>
          <w:szCs w:val="24"/>
        </w:rPr>
        <w:t>) stupanjem na snagu ovoga Zakona.</w:t>
      </w:r>
    </w:p>
    <w:p w14:paraId="1981964D" w14:textId="77777777" w:rsidR="005206ED" w:rsidRDefault="005206ED" w:rsidP="002F3AE7">
      <w:pPr>
        <w:spacing w:after="0" w:line="240" w:lineRule="auto"/>
        <w:jc w:val="both"/>
        <w:rPr>
          <w:rFonts w:ascii="Times New Roman" w:eastAsia="Times New Roman" w:hAnsi="Times New Roman"/>
          <w:color w:val="000000"/>
          <w:sz w:val="24"/>
          <w:szCs w:val="24"/>
          <w:lang w:eastAsia="hr-HR"/>
        </w:rPr>
      </w:pPr>
    </w:p>
    <w:p w14:paraId="1B6FC9EA" w14:textId="2648014A" w:rsidR="005206ED" w:rsidRDefault="00161C3E" w:rsidP="002F3AE7">
      <w:pPr>
        <w:spacing w:after="0" w:line="240" w:lineRule="auto"/>
        <w:ind w:firstLine="708"/>
        <w:jc w:val="both"/>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Uz članak 4</w:t>
      </w:r>
      <w:r w:rsidR="000D58CF">
        <w:rPr>
          <w:rFonts w:ascii="Times New Roman" w:eastAsia="Times New Roman" w:hAnsi="Times New Roman"/>
          <w:b/>
          <w:bCs/>
          <w:color w:val="000000"/>
          <w:sz w:val="24"/>
          <w:szCs w:val="24"/>
          <w:lang w:eastAsia="hr-HR"/>
        </w:rPr>
        <w:t>9</w:t>
      </w:r>
      <w:r>
        <w:rPr>
          <w:rFonts w:ascii="Times New Roman" w:eastAsia="Times New Roman" w:hAnsi="Times New Roman"/>
          <w:b/>
          <w:bCs/>
          <w:color w:val="000000"/>
          <w:sz w:val="24"/>
          <w:szCs w:val="24"/>
          <w:lang w:eastAsia="hr-HR"/>
        </w:rPr>
        <w:t>.</w:t>
      </w:r>
    </w:p>
    <w:p w14:paraId="2AA1C37E" w14:textId="77777777" w:rsidR="005206ED" w:rsidRDefault="005206ED" w:rsidP="002F3AE7">
      <w:pPr>
        <w:spacing w:after="0" w:line="240" w:lineRule="auto"/>
        <w:ind w:firstLine="708"/>
        <w:jc w:val="both"/>
        <w:rPr>
          <w:rFonts w:ascii="Times New Roman" w:eastAsia="Times New Roman" w:hAnsi="Times New Roman"/>
          <w:b/>
          <w:bCs/>
          <w:color w:val="000000"/>
          <w:sz w:val="24"/>
          <w:szCs w:val="24"/>
          <w:lang w:eastAsia="hr-HR"/>
        </w:rPr>
      </w:pPr>
    </w:p>
    <w:p w14:paraId="1AD57611" w14:textId="77777777" w:rsidR="005206ED" w:rsidRDefault="00161C3E" w:rsidP="002F3AE7">
      <w:pPr>
        <w:pStyle w:val="t-9-8"/>
        <w:spacing w:beforeLines="30" w:before="72" w:beforeAutospacing="0" w:afterLines="30" w:after="72" w:afterAutospacing="0"/>
        <w:jc w:val="both"/>
        <w:rPr>
          <w:color w:val="000000"/>
        </w:rPr>
      </w:pPr>
      <w:r>
        <w:rPr>
          <w:rFonts w:eastAsia="Calibri"/>
          <w:lang w:eastAsia="en-US"/>
        </w:rPr>
        <w:t>Ovim člankom propisuje se stupanje na snagu ovoga Zakona.</w:t>
      </w:r>
    </w:p>
    <w:p w14:paraId="0A1F33FC" w14:textId="77777777" w:rsidR="005206ED" w:rsidRDefault="005206ED" w:rsidP="002F3AE7">
      <w:pPr>
        <w:pStyle w:val="t-9-8"/>
        <w:spacing w:beforeLines="30" w:before="72" w:beforeAutospacing="0" w:afterLines="30" w:after="72" w:afterAutospacing="0"/>
        <w:jc w:val="both"/>
      </w:pPr>
    </w:p>
    <w:p w14:paraId="05C4854B" w14:textId="77777777" w:rsidR="00741E2F" w:rsidRDefault="00741E2F" w:rsidP="002F3AE7">
      <w:pPr>
        <w:pStyle w:val="t-9-8"/>
        <w:spacing w:beforeLines="30" w:before="72" w:beforeAutospacing="0" w:afterLines="30" w:after="72" w:afterAutospacing="0"/>
        <w:jc w:val="both"/>
      </w:pPr>
    </w:p>
    <w:p w14:paraId="51F7B924" w14:textId="77777777" w:rsidR="005A2E55" w:rsidRDefault="005A2E55" w:rsidP="002F3AE7">
      <w:pPr>
        <w:pStyle w:val="t-9-8"/>
        <w:spacing w:beforeLines="30" w:before="72" w:beforeAutospacing="0" w:afterLines="30" w:after="72" w:afterAutospacing="0"/>
        <w:jc w:val="both"/>
      </w:pPr>
    </w:p>
    <w:p w14:paraId="6ECE90DF" w14:textId="77777777" w:rsidR="005A2E55" w:rsidRDefault="005A2E55" w:rsidP="002F3AE7">
      <w:pPr>
        <w:pStyle w:val="t-9-8"/>
        <w:spacing w:beforeLines="30" w:before="72" w:beforeAutospacing="0" w:afterLines="30" w:after="72" w:afterAutospacing="0"/>
        <w:jc w:val="both"/>
      </w:pPr>
    </w:p>
    <w:p w14:paraId="4FE59835" w14:textId="77777777" w:rsidR="005A2E55" w:rsidRDefault="005A2E55" w:rsidP="002F3AE7">
      <w:pPr>
        <w:pStyle w:val="t-9-8"/>
        <w:spacing w:beforeLines="30" w:before="72" w:beforeAutospacing="0" w:afterLines="30" w:after="72" w:afterAutospacing="0"/>
        <w:jc w:val="both"/>
      </w:pPr>
    </w:p>
    <w:p w14:paraId="352059BE" w14:textId="77777777" w:rsidR="00F42EBE" w:rsidRDefault="00F42EBE" w:rsidP="002F3AE7">
      <w:pPr>
        <w:pStyle w:val="t-9-8"/>
        <w:spacing w:beforeLines="30" w:before="72" w:beforeAutospacing="0" w:afterLines="30" w:after="72" w:afterAutospacing="0"/>
        <w:jc w:val="both"/>
      </w:pPr>
    </w:p>
    <w:p w14:paraId="614F40FF" w14:textId="77777777" w:rsidR="00F42EBE" w:rsidRDefault="00F42EBE" w:rsidP="002F3AE7">
      <w:pPr>
        <w:pStyle w:val="t-9-8"/>
        <w:spacing w:beforeLines="30" w:before="72" w:beforeAutospacing="0" w:afterLines="30" w:after="72" w:afterAutospacing="0"/>
        <w:jc w:val="both"/>
      </w:pPr>
    </w:p>
    <w:p w14:paraId="3C05F4DA" w14:textId="77777777" w:rsidR="00F42EBE" w:rsidRDefault="00F42EBE" w:rsidP="002F3AE7">
      <w:pPr>
        <w:pStyle w:val="t-9-8"/>
        <w:spacing w:beforeLines="30" w:before="72" w:beforeAutospacing="0" w:afterLines="30" w:after="72" w:afterAutospacing="0"/>
        <w:jc w:val="both"/>
      </w:pPr>
    </w:p>
    <w:p w14:paraId="2B81A9CC" w14:textId="28496BF4" w:rsidR="00DD6C62" w:rsidRDefault="00DD6C62">
      <w:pPr>
        <w:spacing w:after="0" w:line="240" w:lineRule="auto"/>
        <w:rPr>
          <w:rFonts w:ascii="Times New Roman" w:eastAsia="Times New Roman" w:hAnsi="Times New Roman"/>
          <w:sz w:val="24"/>
          <w:szCs w:val="24"/>
          <w:lang w:eastAsia="hr-HR"/>
        </w:rPr>
      </w:pPr>
      <w:r>
        <w:br w:type="page"/>
      </w:r>
    </w:p>
    <w:p w14:paraId="23BF30E8" w14:textId="77777777" w:rsidR="005A2E55" w:rsidRDefault="005A2E55" w:rsidP="002F3AE7">
      <w:pPr>
        <w:pStyle w:val="t-9-8"/>
        <w:spacing w:beforeLines="30" w:before="72" w:beforeAutospacing="0" w:afterLines="30" w:after="72" w:afterAutospacing="0"/>
        <w:jc w:val="both"/>
      </w:pPr>
    </w:p>
    <w:p w14:paraId="3BD026F3" w14:textId="606EB4C0" w:rsidR="00741E2F" w:rsidRDefault="00741E2F" w:rsidP="007522C0">
      <w:pPr>
        <w:pStyle w:val="Heading3"/>
        <w:spacing w:before="0" w:after="0" w:line="240" w:lineRule="auto"/>
        <w:jc w:val="both"/>
      </w:pPr>
      <w:r w:rsidRPr="006E6E10">
        <w:t xml:space="preserve">III. </w:t>
      </w:r>
      <w:r>
        <w:tab/>
      </w:r>
      <w:r w:rsidRPr="006E6E10">
        <w:t>OCJENA I IZVOR SREDSTAVA POTREBNIH ZA PROVEDBU ZAKONA</w:t>
      </w:r>
    </w:p>
    <w:p w14:paraId="2DAFCF46" w14:textId="77777777" w:rsidR="00F84A2A" w:rsidRDefault="00F84A2A" w:rsidP="00F84A2A">
      <w:pPr>
        <w:pStyle w:val="NoSpacing"/>
      </w:pPr>
    </w:p>
    <w:p w14:paraId="4DD02D6E" w14:textId="113EB4EE" w:rsidR="00AB5DE0" w:rsidRDefault="00AB5DE0" w:rsidP="002F3AE7">
      <w:pPr>
        <w:pStyle w:val="tb-na16"/>
        <w:spacing w:beforeLines="30" w:before="72" w:beforeAutospacing="0" w:afterLines="30" w:after="72" w:afterAutospacing="0"/>
        <w:jc w:val="both"/>
        <w:rPr>
          <w:rFonts w:eastAsiaTheme="minorHAnsi"/>
          <w:lang w:eastAsia="en-US"/>
        </w:rPr>
      </w:pPr>
      <w:r>
        <w:rPr>
          <w:rFonts w:eastAsiaTheme="minorHAnsi"/>
          <w:lang w:eastAsia="en-US"/>
        </w:rPr>
        <w:t>Za provedbu ovoga Zakona, odnosno za jačanje administrativnih kapaciteta regionalnih koordinatora, financijska sredstva osigurana su u Državnom proračunu Republike Hrvatske za 2026. godinu u iznosu od 7.000.000,00 eura i projekcijama za 2027. i 2028. godinu po 7.500.000,00 eura godišnje, unutar razdjela 061 Ministarstva regionalnoga razvoja i fondova Europske unije, unutar postojeće aktivnosti A828031 Provedba strategije i zakona, na kontu 3661 Tekuće pomoći proračunskim korisnicima drugih proračuna. Sve radnje koje proizlaze iz predmetnoga Zakona provode se u okviru redovitih aktivnosti. U narednim godinama potrebna financijska sredstva planirat će se u okviru zadanih limita rashoda unutar razdjela 061</w:t>
      </w:r>
      <w:r w:rsidR="00BC18AC">
        <w:rPr>
          <w:rFonts w:eastAsiaTheme="minorHAnsi"/>
          <w:lang w:eastAsia="en-US"/>
        </w:rPr>
        <w:t xml:space="preserve"> </w:t>
      </w:r>
      <w:r>
        <w:rPr>
          <w:rFonts w:eastAsiaTheme="minorHAnsi"/>
          <w:lang w:eastAsia="en-US"/>
        </w:rPr>
        <w:t>te neće iziskivati dodatna sredstva iz Državnog proračuna.</w:t>
      </w:r>
    </w:p>
    <w:p w14:paraId="25022F95" w14:textId="77777777" w:rsidR="005E1D03" w:rsidRDefault="005E1D03" w:rsidP="002F3AE7">
      <w:pPr>
        <w:pStyle w:val="tb-na16"/>
        <w:spacing w:beforeLines="30" w:before="72" w:beforeAutospacing="0" w:afterLines="30" w:after="72" w:afterAutospacing="0"/>
        <w:jc w:val="both"/>
        <w:rPr>
          <w:rFonts w:eastAsiaTheme="minorHAnsi"/>
          <w:lang w:eastAsia="en-US"/>
        </w:rPr>
      </w:pPr>
    </w:p>
    <w:p w14:paraId="3AC4045E" w14:textId="53FD2161" w:rsidR="004831CD" w:rsidRDefault="004831CD" w:rsidP="00F84A2A">
      <w:pPr>
        <w:pStyle w:val="Heading3"/>
        <w:spacing w:before="0" w:after="0" w:line="240" w:lineRule="auto"/>
        <w:jc w:val="both"/>
        <w:rPr>
          <w:lang w:eastAsia="hr-HR"/>
        </w:rPr>
      </w:pPr>
      <w:r w:rsidRPr="006E6E10">
        <w:rPr>
          <w:lang w:eastAsia="hr-HR"/>
        </w:rPr>
        <w:t>IV.</w:t>
      </w:r>
      <w:r w:rsidR="004C4960">
        <w:rPr>
          <w:lang w:eastAsia="hr-HR"/>
        </w:rPr>
        <w:tab/>
      </w:r>
      <w:r w:rsidRPr="006E6E10">
        <w:rPr>
          <w:lang w:eastAsia="hr-HR"/>
        </w:rPr>
        <w:t>RAZLIKE IZMEĐU RJEŠENJA KOJA SE PREDLAŽU KONAČNIM PRIJEDLOGOM ZAKONA U ODNOSU NA RJEŠENJA IZ PRIJEDLOGA ZAKONA I RAZLOZI ZBOG KOJIH SU TE RAZLIKE NASTALE</w:t>
      </w:r>
    </w:p>
    <w:p w14:paraId="23F9075F" w14:textId="77777777" w:rsidR="00F84A2A" w:rsidRDefault="00F84A2A" w:rsidP="00F84A2A">
      <w:pPr>
        <w:pStyle w:val="NoSpacing"/>
        <w:rPr>
          <w:lang w:eastAsia="hr-HR"/>
        </w:rPr>
      </w:pPr>
    </w:p>
    <w:p w14:paraId="59307B5D" w14:textId="45541B40" w:rsidR="00342F96" w:rsidRDefault="00342F96" w:rsidP="009E300B">
      <w:pPr>
        <w:spacing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Nakon rasprave o Prijedlogu zakona o regionalnom razvoju Republike Hrvatske na radnim tijelima Hrvatskog sabora te na Plenarnoj sjednici održanoj 4. veljače 2026., a u skladu sa Zaključkom Hrvatskog sabora kojim je prihvaćen Prijedlog zakona, predlagatelj je pripremio Konačni prijedlog zakona. U skladu s navedenim došlo je do promjena u odnosu na tekst Prijedloga zakona prihvaćenoga u 1. čitanju. Ujedno je predlagatelj nomotehnički izmijenio odredbe radi postizanja veće jasnoće u primjeni</w:t>
      </w:r>
      <w:r w:rsidR="002C7110">
        <w:rPr>
          <w:rFonts w:ascii="Times New Roman" w:eastAsia="Times New Roman" w:hAnsi="Times New Roman"/>
          <w:sz w:val="24"/>
          <w:szCs w:val="24"/>
          <w:lang w:eastAsia="hr-HR"/>
        </w:rPr>
        <w:t>:</w:t>
      </w:r>
    </w:p>
    <w:p w14:paraId="163C1201" w14:textId="1B607FF1" w:rsidR="002C7110" w:rsidRDefault="002C7110" w:rsidP="002C7110">
      <w:pPr>
        <w:spacing w:after="0" w:line="240" w:lineRule="auto"/>
        <w:jc w:val="both"/>
        <w:rPr>
          <w:rFonts w:ascii="Times New Roman" w:hAnsi="Times New Roman"/>
          <w:sz w:val="24"/>
          <w:szCs w:val="24"/>
        </w:rPr>
      </w:pPr>
      <w:r>
        <w:rPr>
          <w:rFonts w:ascii="Times New Roman" w:hAnsi="Times New Roman"/>
          <w:sz w:val="24"/>
          <w:szCs w:val="24"/>
        </w:rPr>
        <w:t xml:space="preserve"> - u članku 11. stavku 3. izvršena je zamjena formulacije „dužni su osigurati pretpostavke“ s formulacijom „osiguravaju pretpostavke,</w:t>
      </w:r>
    </w:p>
    <w:p w14:paraId="198B7BD2" w14:textId="2E2E273A" w:rsidR="002C7110" w:rsidRDefault="002C7110" w:rsidP="002C7110">
      <w:pPr>
        <w:spacing w:after="0" w:line="240" w:lineRule="auto"/>
        <w:jc w:val="both"/>
        <w:rPr>
          <w:rFonts w:ascii="Times New Roman" w:hAnsi="Times New Roman"/>
          <w:sz w:val="24"/>
          <w:szCs w:val="24"/>
        </w:rPr>
      </w:pPr>
      <w:r>
        <w:rPr>
          <w:rFonts w:ascii="Times New Roman" w:hAnsi="Times New Roman"/>
          <w:sz w:val="24"/>
          <w:szCs w:val="24"/>
        </w:rPr>
        <w:t>- u članku 23. stavku 2. brisana je suvišna riječ „iz“</w:t>
      </w:r>
      <w:r w:rsidR="00C86F9D">
        <w:rPr>
          <w:rFonts w:ascii="Times New Roman" w:hAnsi="Times New Roman"/>
          <w:sz w:val="24"/>
          <w:szCs w:val="24"/>
        </w:rPr>
        <w:t>,</w:t>
      </w:r>
      <w:r>
        <w:rPr>
          <w:rFonts w:ascii="Times New Roman" w:hAnsi="Times New Roman"/>
          <w:sz w:val="24"/>
          <w:szCs w:val="24"/>
        </w:rPr>
        <w:t xml:space="preserve">  </w:t>
      </w:r>
    </w:p>
    <w:p w14:paraId="1719D765" w14:textId="75A4851E" w:rsidR="002C7110" w:rsidRDefault="002C7110" w:rsidP="002C7110">
      <w:pPr>
        <w:spacing w:after="0" w:line="240" w:lineRule="auto"/>
        <w:jc w:val="both"/>
        <w:rPr>
          <w:rFonts w:ascii="Times New Roman" w:hAnsi="Times New Roman"/>
          <w:sz w:val="24"/>
          <w:szCs w:val="24"/>
        </w:rPr>
      </w:pPr>
      <w:r>
        <w:rPr>
          <w:rFonts w:ascii="Times New Roman" w:hAnsi="Times New Roman"/>
          <w:sz w:val="24"/>
          <w:szCs w:val="24"/>
        </w:rPr>
        <w:t>- u članku 32. stavku 4. izvršena je zamjena formulacije „dužni su osigurati financijske i druge uvjete“ s formulacijom „osiguravaju financijske i druge uvjete“</w:t>
      </w:r>
      <w:r w:rsidR="002E64CC">
        <w:rPr>
          <w:rFonts w:ascii="Times New Roman" w:hAnsi="Times New Roman"/>
          <w:sz w:val="24"/>
          <w:szCs w:val="24"/>
        </w:rPr>
        <w:t>.</w:t>
      </w:r>
    </w:p>
    <w:p w14:paraId="563B4FE2" w14:textId="77777777" w:rsidR="002C7110" w:rsidRDefault="002C7110" w:rsidP="00A40FFB">
      <w:pPr>
        <w:spacing w:after="0" w:line="240" w:lineRule="auto"/>
        <w:jc w:val="both"/>
        <w:rPr>
          <w:rFonts w:ascii="Times New Roman" w:eastAsia="Times New Roman" w:hAnsi="Times New Roman"/>
          <w:sz w:val="24"/>
          <w:szCs w:val="24"/>
          <w:lang w:eastAsia="hr-HR"/>
        </w:rPr>
      </w:pPr>
    </w:p>
    <w:p w14:paraId="3EFDF4AB" w14:textId="14E44BD2" w:rsidR="00C775BC" w:rsidRDefault="002C7110" w:rsidP="00C775BC">
      <w:pPr>
        <w:spacing w:after="0" w:line="240" w:lineRule="auto"/>
        <w:jc w:val="both"/>
        <w:rPr>
          <w:rFonts w:ascii="Times New Roman" w:hAnsi="Times New Roman"/>
          <w:color w:val="231F20"/>
          <w:sz w:val="24"/>
          <w:szCs w:val="24"/>
        </w:rPr>
      </w:pPr>
      <w:r>
        <w:rPr>
          <w:rFonts w:ascii="Times New Roman" w:eastAsia="Times New Roman" w:hAnsi="Times New Roman"/>
          <w:sz w:val="24"/>
          <w:szCs w:val="24"/>
          <w:lang w:eastAsia="hr-HR"/>
        </w:rPr>
        <w:t xml:space="preserve">U postupku izrade </w:t>
      </w:r>
      <w:r w:rsidR="000D3FC5">
        <w:rPr>
          <w:rFonts w:ascii="Times New Roman" w:eastAsia="Times New Roman" w:hAnsi="Times New Roman"/>
          <w:sz w:val="24"/>
          <w:szCs w:val="24"/>
          <w:lang w:eastAsia="hr-HR"/>
        </w:rPr>
        <w:t>Konačnog</w:t>
      </w:r>
      <w:r>
        <w:rPr>
          <w:rFonts w:ascii="Times New Roman" w:eastAsia="Times New Roman" w:hAnsi="Times New Roman"/>
          <w:sz w:val="24"/>
          <w:szCs w:val="24"/>
          <w:lang w:eastAsia="hr-HR"/>
        </w:rPr>
        <w:t xml:space="preserve"> prijedloga </w:t>
      </w:r>
      <w:r w:rsidR="000D3FC5">
        <w:rPr>
          <w:rFonts w:ascii="Times New Roman" w:eastAsia="Times New Roman" w:hAnsi="Times New Roman"/>
          <w:sz w:val="24"/>
          <w:szCs w:val="24"/>
          <w:lang w:eastAsia="hr-HR"/>
        </w:rPr>
        <w:t xml:space="preserve">zakona </w:t>
      </w:r>
      <w:r w:rsidR="00C775BC">
        <w:rPr>
          <w:rFonts w:ascii="Times New Roman" w:hAnsi="Times New Roman"/>
          <w:color w:val="231F20"/>
          <w:sz w:val="24"/>
          <w:szCs w:val="24"/>
        </w:rPr>
        <w:t>u članku 7. dodan je novi stavak koji glasi: „</w:t>
      </w:r>
      <w:r w:rsidR="00C775BC" w:rsidRPr="00893728">
        <w:rPr>
          <w:rFonts w:ascii="Times New Roman" w:hAnsi="Times New Roman"/>
          <w:color w:val="231F20"/>
          <w:sz w:val="24"/>
          <w:szCs w:val="24"/>
        </w:rPr>
        <w:t>Pri provedbi aktivnosti iz stavka 1. ovoga članka primjenjuju se pravila o potporama.“</w:t>
      </w:r>
      <w:r w:rsidR="00C775BC">
        <w:rPr>
          <w:rFonts w:ascii="Times New Roman" w:hAnsi="Times New Roman"/>
          <w:color w:val="231F20"/>
          <w:sz w:val="24"/>
          <w:szCs w:val="24"/>
        </w:rPr>
        <w:t xml:space="preserve"> Intencija je ovakve odredbe </w:t>
      </w:r>
      <w:r w:rsidR="00C775BC" w:rsidRPr="007148A2">
        <w:rPr>
          <w:rFonts w:ascii="Times New Roman" w:hAnsi="Times New Roman"/>
          <w:color w:val="231F20"/>
          <w:sz w:val="24"/>
          <w:szCs w:val="24"/>
        </w:rPr>
        <w:t>da se pri provedbi Zakona, u slučajevima kada se radi o potporama, uputi na potrebu poštivanja pravila o potporama.</w:t>
      </w:r>
    </w:p>
    <w:p w14:paraId="51B50E76" w14:textId="77777777" w:rsidR="003F682C" w:rsidRDefault="003F682C" w:rsidP="00C775BC">
      <w:pPr>
        <w:spacing w:after="0" w:line="240" w:lineRule="auto"/>
        <w:jc w:val="both"/>
        <w:rPr>
          <w:rFonts w:ascii="Times New Roman" w:hAnsi="Times New Roman"/>
          <w:color w:val="231F20"/>
          <w:sz w:val="24"/>
          <w:szCs w:val="24"/>
        </w:rPr>
      </w:pPr>
    </w:p>
    <w:p w14:paraId="41FE96A6" w14:textId="0D30A7D8" w:rsidR="003F682C" w:rsidRDefault="003F682C" w:rsidP="00C775BC">
      <w:pPr>
        <w:spacing w:after="0" w:line="240" w:lineRule="auto"/>
        <w:jc w:val="both"/>
        <w:rPr>
          <w:rFonts w:ascii="Times New Roman" w:hAnsi="Times New Roman"/>
          <w:color w:val="231F20"/>
          <w:sz w:val="24"/>
          <w:szCs w:val="24"/>
        </w:rPr>
      </w:pPr>
      <w:r>
        <w:rPr>
          <w:rFonts w:ascii="Times New Roman" w:hAnsi="Times New Roman"/>
          <w:color w:val="231F20"/>
          <w:sz w:val="24"/>
          <w:szCs w:val="24"/>
        </w:rPr>
        <w:t>S</w:t>
      </w:r>
      <w:r w:rsidRPr="003F682C">
        <w:rPr>
          <w:rFonts w:ascii="Times New Roman" w:hAnsi="Times New Roman"/>
          <w:color w:val="231F20"/>
          <w:sz w:val="24"/>
          <w:szCs w:val="24"/>
        </w:rPr>
        <w:t xml:space="preserve"> obzirom na potrebu definiranja tijela koje provodi nadzor nad korištenjem sredstava naknade zbog zaštićenih prirodnih područja u člank</w:t>
      </w:r>
      <w:r w:rsidR="00D51ED5">
        <w:rPr>
          <w:rFonts w:ascii="Times New Roman" w:hAnsi="Times New Roman"/>
          <w:color w:val="231F20"/>
          <w:sz w:val="24"/>
          <w:szCs w:val="24"/>
        </w:rPr>
        <w:t>u</w:t>
      </w:r>
      <w:r w:rsidRPr="003F682C">
        <w:rPr>
          <w:rFonts w:ascii="Times New Roman" w:hAnsi="Times New Roman"/>
          <w:color w:val="231F20"/>
          <w:sz w:val="24"/>
          <w:szCs w:val="24"/>
        </w:rPr>
        <w:t xml:space="preserve"> 23. dodan je novi stavak 9. koji glasi: „Nadzor nad korištenjem sredstava iz ovoga članka obavlja ministarstvo nad</w:t>
      </w:r>
      <w:r w:rsidRPr="003F682C">
        <w:rPr>
          <w:rFonts w:ascii="Times New Roman" w:hAnsi="Times New Roman"/>
          <w:color w:val="231F20"/>
          <w:sz w:val="24"/>
          <w:szCs w:val="24"/>
        </w:rPr>
        <w:lastRenderedPageBreak/>
        <w:t>ležno za zaštitu prirode u dijelu provedbe aktivnosti vezanih uz zaštitu okoliša i prirode i Ministarstvo u dijelu provedbe aktivnosti vezanih uz infrastrukturu, sukladno propisanom djelokrugu.“.</w:t>
      </w:r>
    </w:p>
    <w:p w14:paraId="680C6BEB" w14:textId="77777777" w:rsidR="00C775BC" w:rsidRDefault="00C775BC" w:rsidP="00C775BC">
      <w:pPr>
        <w:spacing w:after="0" w:line="240" w:lineRule="auto"/>
        <w:jc w:val="both"/>
        <w:rPr>
          <w:rFonts w:ascii="Times New Roman" w:hAnsi="Times New Roman"/>
          <w:color w:val="231F20"/>
          <w:sz w:val="24"/>
          <w:szCs w:val="24"/>
        </w:rPr>
      </w:pPr>
    </w:p>
    <w:p w14:paraId="47D241B3" w14:textId="668BC4DF" w:rsidR="002C7110" w:rsidRDefault="00C775BC" w:rsidP="002C7110">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w:t>
      </w:r>
      <w:r w:rsidR="002C7110" w:rsidRPr="002C7110">
        <w:rPr>
          <w:rFonts w:ascii="Times New Roman" w:eastAsia="Times New Roman" w:hAnsi="Times New Roman"/>
          <w:sz w:val="24"/>
          <w:szCs w:val="24"/>
          <w:lang w:eastAsia="hr-HR"/>
        </w:rPr>
        <w:t xml:space="preserve"> članku 31. </w:t>
      </w:r>
      <w:r>
        <w:rPr>
          <w:rFonts w:ascii="Times New Roman" w:eastAsia="Times New Roman" w:hAnsi="Times New Roman"/>
          <w:sz w:val="24"/>
          <w:szCs w:val="24"/>
          <w:lang w:eastAsia="hr-HR"/>
        </w:rPr>
        <w:t xml:space="preserve">izmijenjeni su  </w:t>
      </w:r>
      <w:r w:rsidR="002C7110" w:rsidRPr="002C7110">
        <w:rPr>
          <w:rFonts w:ascii="Times New Roman" w:eastAsia="Times New Roman" w:hAnsi="Times New Roman"/>
          <w:sz w:val="24"/>
          <w:szCs w:val="24"/>
          <w:lang w:eastAsia="hr-HR"/>
        </w:rPr>
        <w:t>stav</w:t>
      </w:r>
      <w:r>
        <w:rPr>
          <w:rFonts w:ascii="Times New Roman" w:eastAsia="Times New Roman" w:hAnsi="Times New Roman"/>
          <w:sz w:val="24"/>
          <w:szCs w:val="24"/>
          <w:lang w:eastAsia="hr-HR"/>
        </w:rPr>
        <w:t>ci</w:t>
      </w:r>
      <w:r w:rsidR="002C7110" w:rsidRPr="002C7110">
        <w:rPr>
          <w:rFonts w:ascii="Times New Roman" w:eastAsia="Times New Roman" w:hAnsi="Times New Roman"/>
          <w:sz w:val="24"/>
          <w:szCs w:val="24"/>
          <w:lang w:eastAsia="hr-HR"/>
        </w:rPr>
        <w:t xml:space="preserve"> 2.</w:t>
      </w:r>
      <w:r>
        <w:rPr>
          <w:rFonts w:ascii="Times New Roman" w:eastAsia="Times New Roman" w:hAnsi="Times New Roman"/>
          <w:sz w:val="24"/>
          <w:szCs w:val="24"/>
          <w:lang w:eastAsia="hr-HR"/>
        </w:rPr>
        <w:t xml:space="preserve">, 3. i 4. na način da su </w:t>
      </w:r>
      <w:r w:rsidR="006E5E2B">
        <w:rPr>
          <w:rFonts w:ascii="Times New Roman" w:eastAsia="Times New Roman" w:hAnsi="Times New Roman"/>
          <w:sz w:val="24"/>
          <w:szCs w:val="24"/>
          <w:lang w:eastAsia="hr-HR"/>
        </w:rPr>
        <w:t xml:space="preserve">u odgovarajućem obliku </w:t>
      </w:r>
      <w:r>
        <w:rPr>
          <w:rFonts w:ascii="Times New Roman" w:eastAsia="Times New Roman" w:hAnsi="Times New Roman"/>
          <w:sz w:val="24"/>
          <w:szCs w:val="24"/>
          <w:lang w:eastAsia="hr-HR"/>
        </w:rPr>
        <w:t>dodane nove riječi „i drug</w:t>
      </w:r>
      <w:r w:rsidR="00A40FFB">
        <w:rPr>
          <w:rFonts w:ascii="Times New Roman" w:eastAsia="Times New Roman" w:hAnsi="Times New Roman"/>
          <w:sz w:val="24"/>
          <w:szCs w:val="24"/>
          <w:lang w:eastAsia="hr-HR"/>
        </w:rPr>
        <w:t>a</w:t>
      </w:r>
      <w:r>
        <w:rPr>
          <w:rFonts w:ascii="Times New Roman" w:eastAsia="Times New Roman" w:hAnsi="Times New Roman"/>
          <w:sz w:val="24"/>
          <w:szCs w:val="24"/>
          <w:lang w:eastAsia="hr-HR"/>
        </w:rPr>
        <w:t xml:space="preserve"> tijela“</w:t>
      </w:r>
      <w:r w:rsidR="00F81764">
        <w:rPr>
          <w:rFonts w:ascii="Times New Roman" w:eastAsia="Times New Roman" w:hAnsi="Times New Roman"/>
          <w:sz w:val="24"/>
          <w:szCs w:val="24"/>
          <w:lang w:eastAsia="hr-HR"/>
        </w:rPr>
        <w:t>.</w:t>
      </w:r>
      <w:r>
        <w:rPr>
          <w:rFonts w:ascii="Times New Roman" w:eastAsia="Times New Roman" w:hAnsi="Times New Roman"/>
          <w:sz w:val="24"/>
          <w:szCs w:val="24"/>
          <w:lang w:eastAsia="hr-HR"/>
        </w:rPr>
        <w:t xml:space="preserve"> </w:t>
      </w:r>
      <w:r w:rsidR="002C7110" w:rsidRPr="002C7110">
        <w:rPr>
          <w:rFonts w:ascii="Times New Roman" w:eastAsia="Times New Roman" w:hAnsi="Times New Roman"/>
          <w:sz w:val="24"/>
          <w:szCs w:val="24"/>
          <w:lang w:eastAsia="hr-HR"/>
        </w:rPr>
        <w:t xml:space="preserve"> </w:t>
      </w:r>
    </w:p>
    <w:p w14:paraId="731DE419" w14:textId="77777777" w:rsidR="002E64CC" w:rsidRDefault="002E64CC" w:rsidP="002C7110">
      <w:pPr>
        <w:spacing w:after="0" w:line="240" w:lineRule="auto"/>
        <w:jc w:val="both"/>
        <w:rPr>
          <w:rFonts w:ascii="Times New Roman" w:hAnsi="Times New Roman"/>
          <w:color w:val="231F20"/>
          <w:sz w:val="24"/>
          <w:szCs w:val="24"/>
        </w:rPr>
      </w:pPr>
    </w:p>
    <w:p w14:paraId="41EE31ED" w14:textId="6F7243EB" w:rsidR="002E64CC" w:rsidRDefault="002E64CC" w:rsidP="002C7110">
      <w:pPr>
        <w:spacing w:after="0" w:line="240" w:lineRule="auto"/>
        <w:jc w:val="both"/>
        <w:rPr>
          <w:rFonts w:ascii="Times New Roman" w:hAnsi="Times New Roman"/>
          <w:color w:val="231F20"/>
          <w:sz w:val="24"/>
          <w:szCs w:val="24"/>
        </w:rPr>
      </w:pPr>
      <w:r>
        <w:rPr>
          <w:rFonts w:ascii="Times New Roman" w:hAnsi="Times New Roman"/>
          <w:color w:val="231F20"/>
          <w:sz w:val="24"/>
          <w:szCs w:val="24"/>
        </w:rPr>
        <w:t>U članku 35. brisan je stavak 6. kojim je predviđen</w:t>
      </w:r>
      <w:r w:rsidR="00940397">
        <w:rPr>
          <w:rFonts w:ascii="Times New Roman" w:hAnsi="Times New Roman"/>
          <w:color w:val="231F20"/>
          <w:sz w:val="24"/>
          <w:szCs w:val="24"/>
        </w:rPr>
        <w:t>o</w:t>
      </w:r>
      <w:r>
        <w:rPr>
          <w:rFonts w:ascii="Times New Roman" w:hAnsi="Times New Roman"/>
          <w:color w:val="231F20"/>
          <w:sz w:val="24"/>
          <w:szCs w:val="24"/>
        </w:rPr>
        <w:t xml:space="preserve"> </w:t>
      </w:r>
      <w:r w:rsidR="005560AC">
        <w:rPr>
          <w:rFonts w:ascii="Times New Roman" w:hAnsi="Times New Roman"/>
          <w:color w:val="231F20"/>
          <w:sz w:val="24"/>
          <w:szCs w:val="24"/>
        </w:rPr>
        <w:t>donošenje</w:t>
      </w:r>
      <w:r>
        <w:rPr>
          <w:rFonts w:ascii="Times New Roman" w:hAnsi="Times New Roman"/>
          <w:color w:val="231F20"/>
          <w:sz w:val="24"/>
          <w:szCs w:val="24"/>
        </w:rPr>
        <w:t xml:space="preserve"> pravilnika o osnivanju, sastavu i poslovima županijskog partnerstva, slijedom čega je ista izmjena napravljena i u članku 46. stavku 4. dok je članak 38. u stavku 6. nadopunjen na način da se predviđa jednim pravilnikom urediti osnivanje, sastav, poslovi i druga pitanja od važnosti za rad županijskog partnerstva, partnerskog vijeća za jedinicu lokalne samouprave i partnerskog vijeća za urbano područje. </w:t>
      </w:r>
    </w:p>
    <w:p w14:paraId="2CFCC7A0" w14:textId="77777777" w:rsidR="002D4026" w:rsidRDefault="002D4026" w:rsidP="002D4026">
      <w:pPr>
        <w:spacing w:after="0" w:line="240" w:lineRule="auto"/>
        <w:jc w:val="both"/>
        <w:rPr>
          <w:rFonts w:ascii="Times New Roman" w:hAnsi="Times New Roman"/>
          <w:color w:val="231F20"/>
          <w:sz w:val="24"/>
          <w:szCs w:val="24"/>
        </w:rPr>
      </w:pPr>
    </w:p>
    <w:p w14:paraId="6882A766" w14:textId="14014021" w:rsidR="00342F96" w:rsidRDefault="004E0288" w:rsidP="002D4026">
      <w:pPr>
        <w:spacing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Na 53. sjednici Odbora za zakonodavstvo Hrvatskog sabora o Prijedlogu zakona o regionalnom razvoju Republike Hrvatske, 3. veljače 2026., Odbor je u izvješću istaknuo primjedbe, prijedloge i mišljenja koja je </w:t>
      </w:r>
      <w:r w:rsidR="003D19A9">
        <w:rPr>
          <w:rFonts w:ascii="Times New Roman" w:eastAsia="Times New Roman" w:hAnsi="Times New Roman"/>
          <w:sz w:val="24"/>
          <w:szCs w:val="24"/>
          <w:lang w:eastAsia="hr-HR"/>
        </w:rPr>
        <w:t>P</w:t>
      </w:r>
      <w:r>
        <w:rPr>
          <w:rFonts w:ascii="Times New Roman" w:eastAsia="Times New Roman" w:hAnsi="Times New Roman"/>
          <w:sz w:val="24"/>
          <w:szCs w:val="24"/>
          <w:lang w:eastAsia="hr-HR"/>
        </w:rPr>
        <w:t>redlagatelj usvojio kako slijedi:</w:t>
      </w:r>
    </w:p>
    <w:p w14:paraId="705D2CC9" w14:textId="62359BD1" w:rsidR="004E0288" w:rsidRDefault="0046389F" w:rsidP="009E300B">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istaknuti su pojmovi koji se definiraju u članku 3., stavku 1.</w:t>
      </w:r>
    </w:p>
    <w:p w14:paraId="3D37C261" w14:textId="0DE18E7B" w:rsidR="0046389F" w:rsidRDefault="0046389F" w:rsidP="009E300B">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dorađen je izričaj u članku 22., stavku 4. </w:t>
      </w:r>
      <w:r w:rsidR="00817644">
        <w:rPr>
          <w:rFonts w:ascii="Times New Roman" w:eastAsia="Times New Roman" w:hAnsi="Times New Roman"/>
          <w:sz w:val="24"/>
          <w:szCs w:val="24"/>
          <w:lang w:eastAsia="hr-HR"/>
        </w:rPr>
        <w:t>te je brisana</w:t>
      </w:r>
      <w:r>
        <w:rPr>
          <w:rFonts w:ascii="Times New Roman" w:eastAsia="Times New Roman" w:hAnsi="Times New Roman"/>
          <w:sz w:val="24"/>
          <w:szCs w:val="24"/>
          <w:lang w:eastAsia="hr-HR"/>
        </w:rPr>
        <w:t xml:space="preserve"> suvišna riječ „Prihvatljivi“</w:t>
      </w:r>
    </w:p>
    <w:p w14:paraId="55C98CC7" w14:textId="3DA81600" w:rsidR="0046389F" w:rsidRDefault="0046389F" w:rsidP="009E300B">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korištena je kratica ministarstva nadležnog za regionalni razvoj u članku 26., stavku 7.</w:t>
      </w:r>
    </w:p>
    <w:p w14:paraId="529DBFCE" w14:textId="4AE68671" w:rsidR="0046389F" w:rsidRDefault="0046389F" w:rsidP="009E300B">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-u članku 34, stavku 10. i u članku 38. brisane su riječi „detaljnije“</w:t>
      </w:r>
    </w:p>
    <w:p w14:paraId="7D8296CE" w14:textId="71C54A0E" w:rsidR="0046389F" w:rsidRDefault="0046389F" w:rsidP="009E300B">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u članku 35., stavku 6. brisana je riječ „pobliže“.</w:t>
      </w:r>
    </w:p>
    <w:p w14:paraId="6FC8C667" w14:textId="77777777" w:rsidR="005A46BF" w:rsidRDefault="005A46BF" w:rsidP="009E300B">
      <w:pPr>
        <w:spacing w:after="0" w:line="240" w:lineRule="auto"/>
        <w:jc w:val="both"/>
        <w:rPr>
          <w:rFonts w:ascii="Times New Roman" w:eastAsia="Times New Roman" w:hAnsi="Times New Roman"/>
          <w:sz w:val="24"/>
          <w:szCs w:val="24"/>
          <w:lang w:eastAsia="hr-HR"/>
        </w:rPr>
      </w:pPr>
    </w:p>
    <w:p w14:paraId="01514B73" w14:textId="61C8CF62" w:rsidR="002B22F0" w:rsidRPr="002B22F0" w:rsidRDefault="002B22F0" w:rsidP="009E300B">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Prihvaćen je prijedlog saborske zastupnice </w:t>
      </w:r>
      <w:r w:rsidRPr="006E6E10">
        <w:rPr>
          <w:rFonts w:ascii="Times New Roman" w:eastAsia="Times New Roman" w:hAnsi="Times New Roman"/>
          <w:b/>
          <w:bCs/>
          <w:sz w:val="24"/>
          <w:szCs w:val="24"/>
          <w:lang w:eastAsia="hr-HR"/>
        </w:rPr>
        <w:t>Danijele Blažanović</w:t>
      </w:r>
      <w:r w:rsidRPr="002B22F0">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 xml:space="preserve">da se </w:t>
      </w:r>
      <w:r w:rsidR="00FA1049">
        <w:rPr>
          <w:rFonts w:ascii="Times New Roman" w:eastAsia="Times New Roman" w:hAnsi="Times New Roman"/>
          <w:sz w:val="24"/>
          <w:szCs w:val="24"/>
          <w:lang w:eastAsia="hr-HR"/>
        </w:rPr>
        <w:t>Z</w:t>
      </w:r>
      <w:r w:rsidRPr="002B22F0">
        <w:rPr>
          <w:rFonts w:ascii="Times New Roman" w:eastAsia="Times New Roman" w:hAnsi="Times New Roman"/>
          <w:sz w:val="24"/>
          <w:szCs w:val="24"/>
          <w:lang w:eastAsia="hr-HR"/>
        </w:rPr>
        <w:t xml:space="preserve">akonom </w:t>
      </w:r>
      <w:r w:rsidR="00721B99">
        <w:rPr>
          <w:rFonts w:ascii="Times New Roman" w:eastAsia="Times New Roman" w:hAnsi="Times New Roman"/>
          <w:sz w:val="24"/>
          <w:szCs w:val="24"/>
          <w:lang w:eastAsia="hr-HR"/>
        </w:rPr>
        <w:t xml:space="preserve">uredi </w:t>
      </w:r>
      <w:r>
        <w:rPr>
          <w:rFonts w:ascii="Times New Roman" w:eastAsia="Times New Roman" w:hAnsi="Times New Roman"/>
          <w:sz w:val="24"/>
          <w:szCs w:val="24"/>
          <w:lang w:eastAsia="hr-HR"/>
        </w:rPr>
        <w:t xml:space="preserve">pitanje materijalnih prava </w:t>
      </w:r>
      <w:r w:rsidRPr="002B22F0">
        <w:rPr>
          <w:rFonts w:ascii="Times New Roman" w:eastAsia="Times New Roman" w:hAnsi="Times New Roman"/>
          <w:sz w:val="24"/>
          <w:szCs w:val="24"/>
          <w:lang w:eastAsia="hr-HR"/>
        </w:rPr>
        <w:t xml:space="preserve">ravnatelja lokalnih razvojnih agencija </w:t>
      </w:r>
      <w:r>
        <w:rPr>
          <w:rFonts w:ascii="Times New Roman" w:eastAsia="Times New Roman" w:hAnsi="Times New Roman"/>
          <w:sz w:val="24"/>
          <w:szCs w:val="24"/>
          <w:lang w:eastAsia="hr-HR"/>
        </w:rPr>
        <w:t>po uzoru na uređenje prava ravnatelja</w:t>
      </w:r>
      <w:r w:rsidRPr="002B22F0">
        <w:rPr>
          <w:rFonts w:ascii="Times New Roman" w:eastAsia="Times New Roman" w:hAnsi="Times New Roman"/>
          <w:sz w:val="24"/>
          <w:szCs w:val="24"/>
          <w:lang w:eastAsia="hr-HR"/>
        </w:rPr>
        <w:t xml:space="preserve"> regionalnih razvojnih agencija</w:t>
      </w:r>
      <w:r w:rsidR="008E06C4">
        <w:rPr>
          <w:rFonts w:ascii="Times New Roman" w:eastAsia="Times New Roman" w:hAnsi="Times New Roman"/>
          <w:sz w:val="24"/>
          <w:szCs w:val="24"/>
          <w:lang w:eastAsia="hr-HR"/>
        </w:rPr>
        <w:t xml:space="preserve"> te je </w:t>
      </w:r>
      <w:r w:rsidR="00721B99">
        <w:rPr>
          <w:rFonts w:ascii="Times New Roman" w:eastAsia="Times New Roman" w:hAnsi="Times New Roman"/>
          <w:sz w:val="24"/>
          <w:szCs w:val="24"/>
          <w:lang w:eastAsia="hr-HR"/>
        </w:rPr>
        <w:t xml:space="preserve">slijedom toga </w:t>
      </w:r>
      <w:r w:rsidR="008E06C4">
        <w:rPr>
          <w:rFonts w:ascii="Times New Roman" w:eastAsia="Times New Roman" w:hAnsi="Times New Roman"/>
          <w:sz w:val="24"/>
          <w:szCs w:val="24"/>
          <w:lang w:eastAsia="hr-HR"/>
        </w:rPr>
        <w:t>izmijenjen članak 36. Konačnog prijedloga zakona.</w:t>
      </w:r>
    </w:p>
    <w:p w14:paraId="31F8AB1B" w14:textId="77777777" w:rsidR="002B22F0" w:rsidRDefault="002B22F0" w:rsidP="009E300B">
      <w:pPr>
        <w:spacing w:after="0" w:line="240" w:lineRule="auto"/>
        <w:jc w:val="both"/>
        <w:rPr>
          <w:rFonts w:ascii="Times New Roman" w:eastAsia="Times New Roman" w:hAnsi="Times New Roman"/>
          <w:sz w:val="24"/>
          <w:szCs w:val="24"/>
          <w:lang w:eastAsia="hr-HR"/>
        </w:rPr>
      </w:pPr>
    </w:p>
    <w:p w14:paraId="16DAA56E" w14:textId="7507E95A" w:rsidR="0046389F" w:rsidRDefault="002B22F0" w:rsidP="009E300B">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Prihvaćen je prijedlog saborske zastupnice </w:t>
      </w:r>
      <w:r w:rsidRPr="006E6E10">
        <w:rPr>
          <w:rFonts w:ascii="Times New Roman" w:eastAsia="Times New Roman" w:hAnsi="Times New Roman"/>
          <w:b/>
          <w:bCs/>
          <w:sz w:val="24"/>
          <w:szCs w:val="24"/>
          <w:lang w:eastAsia="hr-HR"/>
        </w:rPr>
        <w:t>Anamarije Blažević</w:t>
      </w:r>
      <w:r>
        <w:rPr>
          <w:rFonts w:ascii="Times New Roman" w:eastAsia="Times New Roman" w:hAnsi="Times New Roman"/>
          <w:sz w:val="24"/>
          <w:szCs w:val="24"/>
          <w:lang w:eastAsia="hr-HR"/>
        </w:rPr>
        <w:t xml:space="preserve"> da se </w:t>
      </w:r>
      <w:r w:rsidRPr="002B22F0">
        <w:rPr>
          <w:rFonts w:ascii="Times New Roman" w:eastAsia="Times New Roman" w:hAnsi="Times New Roman"/>
          <w:sz w:val="24"/>
          <w:szCs w:val="24"/>
          <w:lang w:eastAsia="hr-HR"/>
        </w:rPr>
        <w:t>u č</w:t>
      </w:r>
      <w:r w:rsidR="00701F4B">
        <w:rPr>
          <w:rFonts w:ascii="Times New Roman" w:eastAsia="Times New Roman" w:hAnsi="Times New Roman"/>
          <w:sz w:val="24"/>
          <w:szCs w:val="24"/>
          <w:lang w:eastAsia="hr-HR"/>
        </w:rPr>
        <w:t>lanku</w:t>
      </w:r>
      <w:r w:rsidRPr="002B22F0">
        <w:rPr>
          <w:rFonts w:ascii="Times New Roman" w:eastAsia="Times New Roman" w:hAnsi="Times New Roman"/>
          <w:sz w:val="24"/>
          <w:szCs w:val="24"/>
          <w:lang w:eastAsia="hr-HR"/>
        </w:rPr>
        <w:t xml:space="preserve"> 30.</w:t>
      </w:r>
      <w:r>
        <w:rPr>
          <w:rFonts w:ascii="Times New Roman" w:eastAsia="Times New Roman" w:hAnsi="Times New Roman"/>
          <w:sz w:val="24"/>
          <w:szCs w:val="24"/>
          <w:lang w:eastAsia="hr-HR"/>
        </w:rPr>
        <w:t>, stavk</w:t>
      </w:r>
      <w:r w:rsidR="00701F4B">
        <w:rPr>
          <w:rFonts w:ascii="Times New Roman" w:eastAsia="Times New Roman" w:hAnsi="Times New Roman"/>
          <w:sz w:val="24"/>
          <w:szCs w:val="24"/>
          <w:lang w:eastAsia="hr-HR"/>
        </w:rPr>
        <w:t>u</w:t>
      </w:r>
      <w:r>
        <w:rPr>
          <w:rFonts w:ascii="Times New Roman" w:eastAsia="Times New Roman" w:hAnsi="Times New Roman"/>
          <w:sz w:val="24"/>
          <w:szCs w:val="24"/>
          <w:lang w:eastAsia="hr-HR"/>
        </w:rPr>
        <w:t xml:space="preserve"> </w:t>
      </w:r>
      <w:r w:rsidRPr="002B22F0">
        <w:rPr>
          <w:rFonts w:ascii="Times New Roman" w:eastAsia="Times New Roman" w:hAnsi="Times New Roman"/>
          <w:sz w:val="24"/>
          <w:szCs w:val="24"/>
          <w:lang w:eastAsia="hr-HR"/>
        </w:rPr>
        <w:t xml:space="preserve">3., koji </w:t>
      </w:r>
      <w:r>
        <w:rPr>
          <w:rFonts w:ascii="Times New Roman" w:eastAsia="Times New Roman" w:hAnsi="Times New Roman"/>
          <w:sz w:val="24"/>
          <w:szCs w:val="24"/>
          <w:lang w:eastAsia="hr-HR"/>
        </w:rPr>
        <w:t xml:space="preserve">propisuje sastav </w:t>
      </w:r>
      <w:r w:rsidRPr="002B22F0">
        <w:rPr>
          <w:rFonts w:ascii="Times New Roman" w:eastAsia="Times New Roman" w:hAnsi="Times New Roman"/>
          <w:sz w:val="24"/>
          <w:szCs w:val="24"/>
          <w:lang w:eastAsia="hr-HR"/>
        </w:rPr>
        <w:t>Vijeć</w:t>
      </w:r>
      <w:r>
        <w:rPr>
          <w:rFonts w:ascii="Times New Roman" w:eastAsia="Times New Roman" w:hAnsi="Times New Roman"/>
          <w:sz w:val="24"/>
          <w:szCs w:val="24"/>
          <w:lang w:eastAsia="hr-HR"/>
        </w:rPr>
        <w:t>a</w:t>
      </w:r>
      <w:r w:rsidRPr="002B22F0">
        <w:rPr>
          <w:rFonts w:ascii="Times New Roman" w:eastAsia="Times New Roman" w:hAnsi="Times New Roman"/>
          <w:sz w:val="24"/>
          <w:szCs w:val="24"/>
          <w:lang w:eastAsia="hr-HR"/>
        </w:rPr>
        <w:t xml:space="preserve"> za lokalni razvoj </w:t>
      </w:r>
      <w:r w:rsidR="00D61B0C">
        <w:rPr>
          <w:rFonts w:ascii="Times New Roman" w:eastAsia="Times New Roman" w:hAnsi="Times New Roman"/>
          <w:sz w:val="24"/>
          <w:szCs w:val="24"/>
          <w:lang w:eastAsia="hr-HR"/>
        </w:rPr>
        <w:t>uključe</w:t>
      </w:r>
      <w:r w:rsidRPr="002B22F0">
        <w:rPr>
          <w:rFonts w:ascii="Times New Roman" w:eastAsia="Times New Roman" w:hAnsi="Times New Roman"/>
          <w:sz w:val="24"/>
          <w:szCs w:val="24"/>
          <w:lang w:eastAsia="hr-HR"/>
        </w:rPr>
        <w:t xml:space="preserve"> i predstavnici Udruge gradova</w:t>
      </w:r>
      <w:r w:rsidR="00811B23">
        <w:rPr>
          <w:rFonts w:ascii="Times New Roman" w:eastAsia="Times New Roman" w:hAnsi="Times New Roman"/>
          <w:sz w:val="24"/>
          <w:szCs w:val="24"/>
          <w:lang w:eastAsia="hr-HR"/>
        </w:rPr>
        <w:t xml:space="preserve"> u Republici Hrvatskoj koji će zastupati interese malih gradova s</w:t>
      </w:r>
      <w:r w:rsidRPr="002B22F0">
        <w:rPr>
          <w:rFonts w:ascii="Times New Roman" w:eastAsia="Times New Roman" w:hAnsi="Times New Roman"/>
          <w:sz w:val="24"/>
          <w:szCs w:val="24"/>
          <w:lang w:eastAsia="hr-HR"/>
        </w:rPr>
        <w:t xml:space="preserve"> </w:t>
      </w:r>
      <w:r w:rsidR="00811B23">
        <w:rPr>
          <w:rFonts w:ascii="Times New Roman" w:eastAsia="Times New Roman" w:hAnsi="Times New Roman"/>
          <w:sz w:val="24"/>
          <w:szCs w:val="24"/>
          <w:lang w:eastAsia="hr-HR"/>
        </w:rPr>
        <w:t>manje od</w:t>
      </w:r>
      <w:r w:rsidRPr="002B22F0">
        <w:rPr>
          <w:rFonts w:ascii="Times New Roman" w:eastAsia="Times New Roman" w:hAnsi="Times New Roman"/>
          <w:sz w:val="24"/>
          <w:szCs w:val="24"/>
          <w:lang w:eastAsia="hr-HR"/>
        </w:rPr>
        <w:t xml:space="preserve"> 10</w:t>
      </w:r>
      <w:r w:rsidR="00811B23">
        <w:rPr>
          <w:rFonts w:ascii="Times New Roman" w:eastAsia="Times New Roman" w:hAnsi="Times New Roman"/>
          <w:sz w:val="24"/>
          <w:szCs w:val="24"/>
          <w:lang w:eastAsia="hr-HR"/>
        </w:rPr>
        <w:t xml:space="preserve">.000 </w:t>
      </w:r>
      <w:r w:rsidRPr="002B22F0">
        <w:rPr>
          <w:rFonts w:ascii="Times New Roman" w:eastAsia="Times New Roman" w:hAnsi="Times New Roman"/>
          <w:sz w:val="24"/>
          <w:szCs w:val="24"/>
          <w:lang w:eastAsia="hr-HR"/>
        </w:rPr>
        <w:t>stanovnika.</w:t>
      </w:r>
      <w:r w:rsidR="008E11AE">
        <w:rPr>
          <w:rFonts w:ascii="Times New Roman" w:eastAsia="Times New Roman" w:hAnsi="Times New Roman"/>
          <w:sz w:val="24"/>
          <w:szCs w:val="24"/>
          <w:lang w:eastAsia="hr-HR"/>
        </w:rPr>
        <w:t xml:space="preserve"> </w:t>
      </w:r>
      <w:r w:rsidR="00255A3C">
        <w:rPr>
          <w:rFonts w:ascii="Times New Roman" w:eastAsia="Times New Roman" w:hAnsi="Times New Roman"/>
          <w:sz w:val="24"/>
          <w:szCs w:val="24"/>
          <w:lang w:eastAsia="hr-HR"/>
        </w:rPr>
        <w:t xml:space="preserve">S obzirom da županije usmjeravaju razvoj jedinica lokalne samouprave na svom području </w:t>
      </w:r>
      <w:r w:rsidR="00255A3C" w:rsidRPr="00255A3C">
        <w:rPr>
          <w:rFonts w:ascii="Times New Roman" w:eastAsia="Times New Roman" w:hAnsi="Times New Roman"/>
          <w:sz w:val="24"/>
          <w:szCs w:val="24"/>
          <w:lang w:eastAsia="hr-HR"/>
        </w:rPr>
        <w:t>djelujući kao regionalna samouprava koja povezuje lokalne interese</w:t>
      </w:r>
      <w:r w:rsidR="00255A3C">
        <w:rPr>
          <w:rFonts w:ascii="Times New Roman" w:eastAsia="Times New Roman" w:hAnsi="Times New Roman"/>
          <w:sz w:val="24"/>
          <w:szCs w:val="24"/>
          <w:lang w:eastAsia="hr-HR"/>
        </w:rPr>
        <w:t xml:space="preserve"> i potrebe</w:t>
      </w:r>
      <w:r w:rsidR="00255A3C" w:rsidRPr="00255A3C">
        <w:rPr>
          <w:rFonts w:ascii="Times New Roman" w:eastAsia="Times New Roman" w:hAnsi="Times New Roman"/>
          <w:sz w:val="24"/>
          <w:szCs w:val="24"/>
          <w:lang w:eastAsia="hr-HR"/>
        </w:rPr>
        <w:t xml:space="preserve"> s nacionalnim razvojnim ciljevima</w:t>
      </w:r>
      <w:r w:rsidR="00255A3C">
        <w:rPr>
          <w:rFonts w:ascii="Times New Roman" w:eastAsia="Times New Roman" w:hAnsi="Times New Roman"/>
          <w:sz w:val="24"/>
          <w:szCs w:val="24"/>
          <w:lang w:eastAsia="hr-HR"/>
        </w:rPr>
        <w:t>, P</w:t>
      </w:r>
      <w:r w:rsidR="009E03B5">
        <w:rPr>
          <w:rFonts w:ascii="Times New Roman" w:eastAsia="Times New Roman" w:hAnsi="Times New Roman"/>
          <w:sz w:val="24"/>
          <w:szCs w:val="24"/>
          <w:lang w:eastAsia="hr-HR"/>
        </w:rPr>
        <w:t>redlagatelj je stava da je u</w:t>
      </w:r>
      <w:r w:rsidR="008E11AE">
        <w:rPr>
          <w:rFonts w:ascii="Times New Roman" w:eastAsia="Times New Roman" w:hAnsi="Times New Roman"/>
          <w:sz w:val="24"/>
          <w:szCs w:val="24"/>
          <w:lang w:eastAsia="hr-HR"/>
        </w:rPr>
        <w:t xml:space="preserve"> ovo Vijeće </w:t>
      </w:r>
      <w:r w:rsidR="009E03B5">
        <w:rPr>
          <w:rFonts w:ascii="Times New Roman" w:eastAsia="Times New Roman" w:hAnsi="Times New Roman"/>
          <w:sz w:val="24"/>
          <w:szCs w:val="24"/>
          <w:lang w:eastAsia="hr-HR"/>
        </w:rPr>
        <w:t>uputno uključiti i</w:t>
      </w:r>
      <w:r w:rsidR="008E11AE">
        <w:rPr>
          <w:rFonts w:ascii="Times New Roman" w:eastAsia="Times New Roman" w:hAnsi="Times New Roman"/>
          <w:sz w:val="24"/>
          <w:szCs w:val="24"/>
          <w:lang w:eastAsia="hr-HR"/>
        </w:rPr>
        <w:t xml:space="preserve"> predstavni</w:t>
      </w:r>
      <w:r w:rsidR="009E03B5">
        <w:rPr>
          <w:rFonts w:ascii="Times New Roman" w:eastAsia="Times New Roman" w:hAnsi="Times New Roman"/>
          <w:sz w:val="24"/>
          <w:szCs w:val="24"/>
          <w:lang w:eastAsia="hr-HR"/>
        </w:rPr>
        <w:t>ke</w:t>
      </w:r>
      <w:r w:rsidR="008E11AE">
        <w:rPr>
          <w:rFonts w:ascii="Times New Roman" w:eastAsia="Times New Roman" w:hAnsi="Times New Roman"/>
          <w:sz w:val="24"/>
          <w:szCs w:val="24"/>
          <w:lang w:eastAsia="hr-HR"/>
        </w:rPr>
        <w:t xml:space="preserve"> Hrvatske zajednice županija</w:t>
      </w:r>
      <w:r w:rsidR="009E03B5">
        <w:rPr>
          <w:rFonts w:ascii="Times New Roman" w:eastAsia="Times New Roman" w:hAnsi="Times New Roman"/>
          <w:sz w:val="24"/>
          <w:szCs w:val="24"/>
          <w:lang w:eastAsia="hr-HR"/>
        </w:rPr>
        <w:t xml:space="preserve"> te je</w:t>
      </w:r>
      <w:r w:rsidR="00255A3C">
        <w:rPr>
          <w:rFonts w:ascii="Times New Roman" w:eastAsia="Times New Roman" w:hAnsi="Times New Roman"/>
          <w:sz w:val="24"/>
          <w:szCs w:val="24"/>
          <w:lang w:eastAsia="hr-HR"/>
        </w:rPr>
        <w:t xml:space="preserve">, stoga, </w:t>
      </w:r>
      <w:r w:rsidR="009E03B5">
        <w:rPr>
          <w:rFonts w:ascii="Times New Roman" w:eastAsia="Times New Roman" w:hAnsi="Times New Roman"/>
          <w:sz w:val="24"/>
          <w:szCs w:val="24"/>
          <w:lang w:eastAsia="hr-HR"/>
        </w:rPr>
        <w:t xml:space="preserve">predmetni članak </w:t>
      </w:r>
      <w:r w:rsidR="00255A3C">
        <w:rPr>
          <w:rFonts w:ascii="Times New Roman" w:eastAsia="Times New Roman" w:hAnsi="Times New Roman"/>
          <w:sz w:val="24"/>
          <w:szCs w:val="24"/>
          <w:lang w:eastAsia="hr-HR"/>
        </w:rPr>
        <w:t xml:space="preserve">na taj način i </w:t>
      </w:r>
      <w:r w:rsidR="009E03B5">
        <w:rPr>
          <w:rFonts w:ascii="Times New Roman" w:eastAsia="Times New Roman" w:hAnsi="Times New Roman"/>
          <w:sz w:val="24"/>
          <w:szCs w:val="24"/>
          <w:lang w:eastAsia="hr-HR"/>
        </w:rPr>
        <w:t>nadopunjen.</w:t>
      </w:r>
    </w:p>
    <w:p w14:paraId="14DD07A5" w14:textId="77777777" w:rsidR="004443BB" w:rsidRDefault="004443BB" w:rsidP="009E300B">
      <w:pPr>
        <w:spacing w:after="0" w:line="240" w:lineRule="auto"/>
        <w:jc w:val="both"/>
        <w:rPr>
          <w:rFonts w:ascii="Times New Roman" w:eastAsia="Times New Roman" w:hAnsi="Times New Roman"/>
          <w:sz w:val="24"/>
          <w:szCs w:val="24"/>
          <w:lang w:eastAsia="hr-HR"/>
        </w:rPr>
      </w:pPr>
    </w:p>
    <w:p w14:paraId="76894F69" w14:textId="0FDFA4EF" w:rsidR="00486F24" w:rsidRDefault="00560DFE" w:rsidP="009E300B">
      <w:pPr>
        <w:spacing w:after="0" w:line="240" w:lineRule="auto"/>
        <w:jc w:val="both"/>
        <w:rPr>
          <w:rFonts w:ascii="Times New Roman" w:hAnsi="Times New Roman"/>
          <w:color w:val="231F20"/>
          <w:sz w:val="24"/>
          <w:szCs w:val="24"/>
        </w:rPr>
      </w:pPr>
      <w:r>
        <w:rPr>
          <w:rFonts w:ascii="Times New Roman" w:eastAsia="Times New Roman" w:hAnsi="Times New Roman"/>
          <w:sz w:val="24"/>
          <w:szCs w:val="24"/>
          <w:lang w:eastAsia="hr-HR"/>
        </w:rPr>
        <w:t xml:space="preserve">Predlagatelj je razmotrio </w:t>
      </w:r>
      <w:r w:rsidR="00DE4E1E">
        <w:rPr>
          <w:rFonts w:ascii="Times New Roman" w:eastAsia="Times New Roman" w:hAnsi="Times New Roman"/>
          <w:sz w:val="24"/>
          <w:szCs w:val="24"/>
          <w:lang w:eastAsia="hr-HR"/>
        </w:rPr>
        <w:t>primjedb</w:t>
      </w:r>
      <w:r>
        <w:rPr>
          <w:rFonts w:ascii="Times New Roman" w:eastAsia="Times New Roman" w:hAnsi="Times New Roman"/>
          <w:sz w:val="24"/>
          <w:szCs w:val="24"/>
          <w:lang w:eastAsia="hr-HR"/>
        </w:rPr>
        <w:t>e</w:t>
      </w:r>
      <w:r w:rsidR="00DE4E1E">
        <w:rPr>
          <w:rFonts w:ascii="Times New Roman" w:eastAsia="Times New Roman" w:hAnsi="Times New Roman"/>
          <w:sz w:val="24"/>
          <w:szCs w:val="24"/>
          <w:lang w:eastAsia="hr-HR"/>
        </w:rPr>
        <w:t xml:space="preserve"> saborskih zastupnica </w:t>
      </w:r>
      <w:r w:rsidR="00DE4E1E" w:rsidRPr="00560DFE">
        <w:rPr>
          <w:rFonts w:ascii="Times New Roman" w:eastAsia="Times New Roman" w:hAnsi="Times New Roman"/>
          <w:b/>
          <w:bCs/>
          <w:sz w:val="24"/>
          <w:szCs w:val="24"/>
          <w:lang w:eastAsia="hr-HR"/>
        </w:rPr>
        <w:t>Anite Curiš Krok</w:t>
      </w:r>
      <w:r w:rsidR="00600FBF">
        <w:rPr>
          <w:rFonts w:ascii="Times New Roman" w:eastAsia="Times New Roman" w:hAnsi="Times New Roman"/>
          <w:sz w:val="24"/>
          <w:szCs w:val="24"/>
          <w:lang w:eastAsia="hr-HR"/>
        </w:rPr>
        <w:t xml:space="preserve"> i</w:t>
      </w:r>
      <w:r w:rsidR="00DE4E1E">
        <w:rPr>
          <w:rFonts w:ascii="Times New Roman" w:eastAsia="Times New Roman" w:hAnsi="Times New Roman"/>
          <w:sz w:val="24"/>
          <w:szCs w:val="24"/>
          <w:lang w:eastAsia="hr-HR"/>
        </w:rPr>
        <w:t xml:space="preserve"> </w:t>
      </w:r>
      <w:r w:rsidRPr="00183DAB">
        <w:rPr>
          <w:rFonts w:ascii="Times New Roman" w:eastAsia="Times New Roman" w:hAnsi="Times New Roman"/>
          <w:b/>
          <w:bCs/>
          <w:sz w:val="24"/>
          <w:szCs w:val="24"/>
          <w:lang w:eastAsia="hr-HR"/>
        </w:rPr>
        <w:t>Jasenke Auguštan Pentek</w:t>
      </w:r>
      <w:r>
        <w:rPr>
          <w:rFonts w:ascii="Times New Roman" w:eastAsia="Times New Roman" w:hAnsi="Times New Roman"/>
          <w:sz w:val="24"/>
          <w:szCs w:val="24"/>
          <w:lang w:eastAsia="hr-HR"/>
        </w:rPr>
        <w:t xml:space="preserve"> </w:t>
      </w:r>
      <w:r w:rsidRPr="004443BB">
        <w:rPr>
          <w:rFonts w:ascii="Times New Roman" w:hAnsi="Times New Roman"/>
          <w:sz w:val="24"/>
          <w:szCs w:val="24"/>
        </w:rPr>
        <w:t>o nemogućnosti prijave na javne pozive jedinicama loka</w:t>
      </w:r>
      <w:r w:rsidR="00CB425E">
        <w:rPr>
          <w:rFonts w:ascii="Times New Roman" w:hAnsi="Times New Roman"/>
          <w:sz w:val="24"/>
          <w:szCs w:val="24"/>
        </w:rPr>
        <w:t>l</w:t>
      </w:r>
      <w:r w:rsidRPr="004443BB">
        <w:rPr>
          <w:rFonts w:ascii="Times New Roman" w:hAnsi="Times New Roman"/>
          <w:sz w:val="24"/>
          <w:szCs w:val="24"/>
        </w:rPr>
        <w:t xml:space="preserve">ne samouprave koje nisu definirane kao potpomognuta područja prema indeksu razvijenosti, a nisu niti brdsko-planinska područja </w:t>
      </w:r>
      <w:r>
        <w:rPr>
          <w:rFonts w:ascii="Times New Roman" w:hAnsi="Times New Roman"/>
          <w:sz w:val="24"/>
          <w:szCs w:val="24"/>
        </w:rPr>
        <w:t>kao i primjedb</w:t>
      </w:r>
      <w:r w:rsidR="008F592B">
        <w:rPr>
          <w:rFonts w:ascii="Times New Roman" w:hAnsi="Times New Roman"/>
          <w:sz w:val="24"/>
          <w:szCs w:val="24"/>
        </w:rPr>
        <w:t>u</w:t>
      </w:r>
      <w:r>
        <w:rPr>
          <w:rFonts w:ascii="Times New Roman" w:hAnsi="Times New Roman"/>
          <w:sz w:val="24"/>
          <w:szCs w:val="24"/>
        </w:rPr>
        <w:t xml:space="preserve"> saborske zastupnice </w:t>
      </w:r>
      <w:r w:rsidR="00DE4E1E" w:rsidRPr="00560DFE">
        <w:rPr>
          <w:rFonts w:ascii="Times New Roman" w:eastAsia="Times New Roman" w:hAnsi="Times New Roman"/>
          <w:b/>
          <w:bCs/>
          <w:sz w:val="24"/>
          <w:szCs w:val="24"/>
          <w:lang w:eastAsia="hr-HR"/>
        </w:rPr>
        <w:t>Sanje Radolović</w:t>
      </w:r>
      <w:r>
        <w:rPr>
          <w:rFonts w:ascii="Times New Roman" w:eastAsia="Times New Roman" w:hAnsi="Times New Roman"/>
          <w:sz w:val="24"/>
          <w:szCs w:val="24"/>
          <w:lang w:eastAsia="hr-HR"/>
        </w:rPr>
        <w:t xml:space="preserve"> </w:t>
      </w:r>
      <w:r w:rsidRPr="004443BB">
        <w:rPr>
          <w:rFonts w:ascii="Times New Roman" w:hAnsi="Times New Roman"/>
          <w:sz w:val="24"/>
          <w:szCs w:val="24"/>
        </w:rPr>
        <w:t>da indeks razvijenosti ne smije imati eliminacijski karakter za jedinice lokalne samouprave</w:t>
      </w:r>
      <w:r>
        <w:rPr>
          <w:rFonts w:ascii="Times New Roman" w:hAnsi="Times New Roman"/>
          <w:sz w:val="24"/>
          <w:szCs w:val="24"/>
        </w:rPr>
        <w:t xml:space="preserve"> </w:t>
      </w:r>
      <w:r w:rsidR="008F592B">
        <w:rPr>
          <w:rFonts w:ascii="Times New Roman" w:hAnsi="Times New Roman"/>
          <w:sz w:val="24"/>
          <w:szCs w:val="24"/>
        </w:rPr>
        <w:t>i</w:t>
      </w:r>
      <w:r>
        <w:rPr>
          <w:rFonts w:ascii="Times New Roman" w:hAnsi="Times New Roman"/>
          <w:sz w:val="24"/>
          <w:szCs w:val="24"/>
        </w:rPr>
        <w:t xml:space="preserve"> onemogućavati </w:t>
      </w:r>
      <w:r w:rsidR="008F592B">
        <w:rPr>
          <w:rFonts w:ascii="Times New Roman" w:hAnsi="Times New Roman"/>
          <w:sz w:val="24"/>
          <w:szCs w:val="24"/>
        </w:rPr>
        <w:t xml:space="preserve">ih </w:t>
      </w:r>
      <w:r>
        <w:rPr>
          <w:rFonts w:ascii="Times New Roman" w:hAnsi="Times New Roman"/>
          <w:sz w:val="24"/>
          <w:szCs w:val="24"/>
        </w:rPr>
        <w:t>kod prijave na javne pozive</w:t>
      </w:r>
      <w:r w:rsidRPr="004443BB">
        <w:rPr>
          <w:rFonts w:ascii="Times New Roman" w:hAnsi="Times New Roman"/>
          <w:sz w:val="24"/>
          <w:szCs w:val="24"/>
        </w:rPr>
        <w:t xml:space="preserve">. </w:t>
      </w:r>
      <w:r>
        <w:rPr>
          <w:rFonts w:ascii="Times New Roman" w:hAnsi="Times New Roman"/>
          <w:sz w:val="24"/>
          <w:szCs w:val="24"/>
        </w:rPr>
        <w:t>Predlagatelj je</w:t>
      </w:r>
      <w:r w:rsidR="00183DAB">
        <w:rPr>
          <w:rFonts w:ascii="Times New Roman" w:hAnsi="Times New Roman"/>
          <w:sz w:val="24"/>
          <w:szCs w:val="24"/>
        </w:rPr>
        <w:t xml:space="preserve">, </w:t>
      </w:r>
      <w:r w:rsidR="00183DAB">
        <w:rPr>
          <w:rFonts w:ascii="Times New Roman" w:hAnsi="Times New Roman"/>
          <w:sz w:val="24"/>
          <w:szCs w:val="24"/>
        </w:rPr>
        <w:lastRenderedPageBreak/>
        <w:t>slijedom neposredne konzultacije s jedinicama lokalne i područne (regionalne) samouprave</w:t>
      </w:r>
      <w:r w:rsidR="00243C58">
        <w:rPr>
          <w:rFonts w:ascii="Times New Roman" w:hAnsi="Times New Roman"/>
          <w:sz w:val="24"/>
          <w:szCs w:val="24"/>
        </w:rPr>
        <w:t xml:space="preserve"> </w:t>
      </w:r>
      <w:r w:rsidR="00183DAB">
        <w:rPr>
          <w:rFonts w:ascii="Times New Roman" w:hAnsi="Times New Roman"/>
          <w:sz w:val="24"/>
          <w:szCs w:val="24"/>
        </w:rPr>
        <w:t>dora</w:t>
      </w:r>
      <w:r w:rsidR="00B6640F">
        <w:rPr>
          <w:rFonts w:ascii="Times New Roman" w:hAnsi="Times New Roman"/>
          <w:sz w:val="24"/>
          <w:szCs w:val="24"/>
        </w:rPr>
        <w:t>dio</w:t>
      </w:r>
      <w:r w:rsidR="00183DAB">
        <w:rPr>
          <w:rFonts w:ascii="Times New Roman" w:hAnsi="Times New Roman"/>
          <w:sz w:val="24"/>
          <w:szCs w:val="24"/>
        </w:rPr>
        <w:t xml:space="preserve"> članak 25. </w:t>
      </w:r>
      <w:r w:rsidR="00191A19" w:rsidRPr="004443BB">
        <w:rPr>
          <w:rFonts w:ascii="Times New Roman" w:hAnsi="Times New Roman"/>
          <w:sz w:val="24"/>
          <w:szCs w:val="24"/>
        </w:rPr>
        <w:t>Konačnog prijedloga zakona</w:t>
      </w:r>
      <w:r w:rsidR="00243C58">
        <w:rPr>
          <w:rFonts w:ascii="Times New Roman" w:hAnsi="Times New Roman"/>
          <w:sz w:val="24"/>
          <w:szCs w:val="24"/>
        </w:rPr>
        <w:t xml:space="preserve"> na način </w:t>
      </w:r>
      <w:r w:rsidR="00191A19" w:rsidRPr="004443BB">
        <w:rPr>
          <w:rFonts w:ascii="Times New Roman" w:hAnsi="Times New Roman"/>
          <w:sz w:val="24"/>
          <w:szCs w:val="24"/>
        </w:rPr>
        <w:t xml:space="preserve"> da se tijela državne uprave upućuju </w:t>
      </w:r>
      <w:r w:rsidR="00191A19" w:rsidRPr="006E6E10">
        <w:rPr>
          <w:rFonts w:ascii="Times New Roman" w:hAnsi="Times New Roman"/>
          <w:sz w:val="24"/>
          <w:szCs w:val="24"/>
        </w:rPr>
        <w:t>prilikom planiranja mjera i projekata za razvoj upravnoga područja iz svoje nadležnosti, voditi računa o potencijalnim učincima na razvoj potpomognutih područja i područja s razvojnim posebnostima</w:t>
      </w:r>
      <w:r w:rsidR="00486F24" w:rsidRPr="006E6E10">
        <w:rPr>
          <w:rFonts w:ascii="Times New Roman" w:hAnsi="Times New Roman"/>
          <w:sz w:val="24"/>
          <w:szCs w:val="24"/>
        </w:rPr>
        <w:t xml:space="preserve"> te da</w:t>
      </w:r>
      <w:r w:rsidR="00486F24" w:rsidRPr="004443BB">
        <w:rPr>
          <w:rFonts w:ascii="Times New Roman" w:hAnsi="Times New Roman"/>
          <w:color w:val="231F20"/>
          <w:sz w:val="24"/>
          <w:szCs w:val="24"/>
        </w:rPr>
        <w:t xml:space="preserve"> kod utvrđivanja mjera, u okviru kriterija dodjele financijskih sredstava, mogu prepoznati i dodatno vrednovati razvojne specifičnosti navedenih područja. Intencija je uputiti tijela da ne koriste indeks razvijenosti kao eliminacijski kriterij.</w:t>
      </w:r>
    </w:p>
    <w:p w14:paraId="3A683566" w14:textId="77777777" w:rsidR="006E6E10" w:rsidRDefault="006E6E10" w:rsidP="009E300B">
      <w:pPr>
        <w:spacing w:after="0" w:line="240" w:lineRule="auto"/>
        <w:jc w:val="both"/>
        <w:rPr>
          <w:rFonts w:ascii="Times New Roman" w:hAnsi="Times New Roman"/>
          <w:color w:val="231F20"/>
          <w:sz w:val="24"/>
          <w:szCs w:val="24"/>
        </w:rPr>
      </w:pPr>
    </w:p>
    <w:p w14:paraId="1326F4E3" w14:textId="77777777" w:rsidR="00FD24DD" w:rsidRDefault="006E6E10" w:rsidP="009E300B">
      <w:pPr>
        <w:spacing w:after="0" w:line="240" w:lineRule="auto"/>
        <w:jc w:val="both"/>
        <w:rPr>
          <w:rFonts w:ascii="Times New Roman" w:hAnsi="Times New Roman"/>
          <w:color w:val="231F20"/>
          <w:sz w:val="24"/>
          <w:szCs w:val="24"/>
        </w:rPr>
      </w:pPr>
      <w:r>
        <w:rPr>
          <w:rFonts w:ascii="Times New Roman" w:hAnsi="Times New Roman"/>
          <w:color w:val="231F20"/>
          <w:sz w:val="24"/>
          <w:szCs w:val="24"/>
        </w:rPr>
        <w:t xml:space="preserve">Prihvaćen je prijedlog </w:t>
      </w:r>
      <w:r w:rsidR="008F592B">
        <w:rPr>
          <w:rFonts w:ascii="Times New Roman" w:hAnsi="Times New Roman"/>
          <w:color w:val="231F20"/>
          <w:sz w:val="24"/>
          <w:szCs w:val="24"/>
        </w:rPr>
        <w:t xml:space="preserve">saborskih zastupnica </w:t>
      </w:r>
      <w:r w:rsidRPr="00A508A6">
        <w:rPr>
          <w:rFonts w:ascii="Times New Roman" w:hAnsi="Times New Roman"/>
          <w:b/>
          <w:bCs/>
          <w:color w:val="231F20"/>
          <w:sz w:val="24"/>
          <w:szCs w:val="24"/>
        </w:rPr>
        <w:t>Anje Šimpraga</w:t>
      </w:r>
      <w:r>
        <w:rPr>
          <w:rFonts w:ascii="Times New Roman" w:hAnsi="Times New Roman"/>
          <w:color w:val="231F20"/>
          <w:sz w:val="24"/>
          <w:szCs w:val="24"/>
        </w:rPr>
        <w:t xml:space="preserve"> </w:t>
      </w:r>
      <w:r w:rsidR="008F592B">
        <w:rPr>
          <w:rFonts w:ascii="Times New Roman" w:hAnsi="Times New Roman"/>
          <w:color w:val="231F20"/>
          <w:sz w:val="24"/>
          <w:szCs w:val="24"/>
        </w:rPr>
        <w:t xml:space="preserve"> i </w:t>
      </w:r>
      <w:r w:rsidR="008F592B" w:rsidRPr="008F592B">
        <w:rPr>
          <w:rFonts w:ascii="Times New Roman" w:hAnsi="Times New Roman"/>
          <w:b/>
          <w:bCs/>
          <w:color w:val="231F20"/>
          <w:sz w:val="24"/>
          <w:szCs w:val="24"/>
        </w:rPr>
        <w:t>Branke Juričev Martinčev</w:t>
      </w:r>
      <w:r w:rsidR="008F592B">
        <w:rPr>
          <w:rFonts w:ascii="Times New Roman" w:hAnsi="Times New Roman"/>
          <w:color w:val="231F20"/>
          <w:sz w:val="24"/>
          <w:szCs w:val="24"/>
        </w:rPr>
        <w:t xml:space="preserve"> te</w:t>
      </w:r>
      <w:r>
        <w:rPr>
          <w:rFonts w:ascii="Times New Roman" w:hAnsi="Times New Roman"/>
          <w:color w:val="231F20"/>
          <w:sz w:val="24"/>
          <w:szCs w:val="24"/>
        </w:rPr>
        <w:t xml:space="preserve"> saborskog zastupnika </w:t>
      </w:r>
      <w:r w:rsidRPr="00A508A6">
        <w:rPr>
          <w:rFonts w:ascii="Times New Roman" w:hAnsi="Times New Roman"/>
          <w:b/>
          <w:bCs/>
          <w:color w:val="231F20"/>
          <w:sz w:val="24"/>
          <w:szCs w:val="24"/>
        </w:rPr>
        <w:t>Ante Babića</w:t>
      </w:r>
      <w:r>
        <w:rPr>
          <w:rFonts w:ascii="Times New Roman" w:hAnsi="Times New Roman"/>
          <w:color w:val="231F20"/>
          <w:sz w:val="24"/>
          <w:szCs w:val="24"/>
        </w:rPr>
        <w:t xml:space="preserve"> za proširenjem namjene sredstava naknade</w:t>
      </w:r>
      <w:r w:rsidR="00751DE4">
        <w:rPr>
          <w:rFonts w:ascii="Times New Roman" w:hAnsi="Times New Roman"/>
          <w:color w:val="231F20"/>
          <w:sz w:val="24"/>
          <w:szCs w:val="24"/>
        </w:rPr>
        <w:t xml:space="preserve"> zbog zaštićenih prirodnih područja iz članka 23.</w:t>
      </w:r>
      <w:r>
        <w:rPr>
          <w:rFonts w:ascii="Times New Roman" w:hAnsi="Times New Roman"/>
          <w:color w:val="231F20"/>
          <w:sz w:val="24"/>
          <w:szCs w:val="24"/>
        </w:rPr>
        <w:t xml:space="preserve"> koju isplaćuju javne ustanove čiji je neto</w:t>
      </w:r>
      <w:r w:rsidR="00D11060">
        <w:rPr>
          <w:rFonts w:ascii="Times New Roman" w:hAnsi="Times New Roman"/>
          <w:color w:val="231F20"/>
          <w:sz w:val="24"/>
          <w:szCs w:val="24"/>
        </w:rPr>
        <w:t>p</w:t>
      </w:r>
      <w:r>
        <w:rPr>
          <w:rFonts w:ascii="Times New Roman" w:hAnsi="Times New Roman"/>
          <w:color w:val="231F20"/>
          <w:sz w:val="24"/>
          <w:szCs w:val="24"/>
        </w:rPr>
        <w:t xml:space="preserve">rihod </w:t>
      </w:r>
      <w:r w:rsidR="00A508A6">
        <w:rPr>
          <w:rFonts w:ascii="Times New Roman" w:hAnsi="Times New Roman"/>
          <w:color w:val="231F20"/>
          <w:sz w:val="24"/>
          <w:szCs w:val="24"/>
        </w:rPr>
        <w:t xml:space="preserve">od prodaje ulaznica za posjećivanje zaštićenoga područja </w:t>
      </w:r>
      <w:r>
        <w:rPr>
          <w:rFonts w:ascii="Times New Roman" w:hAnsi="Times New Roman"/>
          <w:color w:val="231F20"/>
          <w:sz w:val="24"/>
          <w:szCs w:val="24"/>
        </w:rPr>
        <w:t>veći od 5.000.000</w:t>
      </w:r>
      <w:r w:rsidR="00A508A6">
        <w:rPr>
          <w:rFonts w:ascii="Times New Roman" w:hAnsi="Times New Roman"/>
          <w:color w:val="231F20"/>
          <w:sz w:val="24"/>
          <w:szCs w:val="24"/>
        </w:rPr>
        <w:t>,00</w:t>
      </w:r>
      <w:r>
        <w:rPr>
          <w:rFonts w:ascii="Times New Roman" w:hAnsi="Times New Roman"/>
          <w:color w:val="231F20"/>
          <w:sz w:val="24"/>
          <w:szCs w:val="24"/>
        </w:rPr>
        <w:t xml:space="preserve"> eura</w:t>
      </w:r>
      <w:r w:rsidR="00A508A6">
        <w:rPr>
          <w:rFonts w:ascii="Times New Roman" w:hAnsi="Times New Roman"/>
          <w:color w:val="231F20"/>
          <w:sz w:val="24"/>
          <w:szCs w:val="24"/>
        </w:rPr>
        <w:t>,</w:t>
      </w:r>
      <w:r>
        <w:rPr>
          <w:rFonts w:ascii="Times New Roman" w:hAnsi="Times New Roman"/>
          <w:color w:val="231F20"/>
          <w:sz w:val="24"/>
          <w:szCs w:val="24"/>
        </w:rPr>
        <w:t xml:space="preserve"> jedinicama lokalne samouprave </w:t>
      </w:r>
      <w:r w:rsidR="00A508A6">
        <w:rPr>
          <w:rFonts w:ascii="Times New Roman" w:hAnsi="Times New Roman"/>
          <w:color w:val="231F20"/>
          <w:sz w:val="24"/>
          <w:szCs w:val="24"/>
        </w:rPr>
        <w:t>k</w:t>
      </w:r>
      <w:r w:rsidR="00A508A6" w:rsidRPr="00A508A6">
        <w:rPr>
          <w:rFonts w:ascii="Times New Roman" w:hAnsi="Times New Roman"/>
          <w:color w:val="231F20"/>
          <w:sz w:val="24"/>
          <w:szCs w:val="24"/>
        </w:rPr>
        <w:t>oje na svom području imaju evidentirano zaštićeno područje</w:t>
      </w:r>
      <w:r>
        <w:rPr>
          <w:rFonts w:ascii="Times New Roman" w:hAnsi="Times New Roman"/>
          <w:color w:val="231F20"/>
          <w:sz w:val="24"/>
          <w:szCs w:val="24"/>
        </w:rPr>
        <w:t>.</w:t>
      </w:r>
      <w:r w:rsidR="00751DE4">
        <w:rPr>
          <w:rFonts w:ascii="Times New Roman" w:hAnsi="Times New Roman"/>
          <w:color w:val="231F20"/>
          <w:sz w:val="24"/>
          <w:szCs w:val="24"/>
        </w:rPr>
        <w:t xml:space="preserve"> Članak je izmijenjen na način da </w:t>
      </w:r>
      <w:r w:rsidR="00622094">
        <w:rPr>
          <w:rFonts w:ascii="Times New Roman" w:hAnsi="Times New Roman"/>
          <w:color w:val="231F20"/>
          <w:sz w:val="24"/>
          <w:szCs w:val="24"/>
        </w:rPr>
        <w:t xml:space="preserve">su </w:t>
      </w:r>
      <w:r w:rsidR="00751DE4">
        <w:rPr>
          <w:rFonts w:ascii="Times New Roman" w:hAnsi="Times New Roman"/>
          <w:color w:val="231F20"/>
          <w:sz w:val="24"/>
          <w:szCs w:val="24"/>
        </w:rPr>
        <w:t>sredstva naknade nam</w:t>
      </w:r>
      <w:r w:rsidR="00622094">
        <w:rPr>
          <w:rFonts w:ascii="Times New Roman" w:hAnsi="Times New Roman"/>
          <w:color w:val="231F20"/>
          <w:sz w:val="24"/>
          <w:szCs w:val="24"/>
        </w:rPr>
        <w:t>ijenjena</w:t>
      </w:r>
      <w:r w:rsidR="00751DE4">
        <w:rPr>
          <w:rFonts w:ascii="Times New Roman" w:hAnsi="Times New Roman"/>
          <w:color w:val="231F20"/>
          <w:sz w:val="24"/>
          <w:szCs w:val="24"/>
        </w:rPr>
        <w:t xml:space="preserve"> </w:t>
      </w:r>
      <w:r w:rsidR="00751DE4" w:rsidRPr="00751DE4">
        <w:rPr>
          <w:rFonts w:ascii="Times New Roman" w:hAnsi="Times New Roman"/>
          <w:color w:val="231F20"/>
          <w:sz w:val="24"/>
          <w:szCs w:val="24"/>
        </w:rPr>
        <w:t>zaštiti okoliša i prirode te razvoju održivih oblika korištenja prostora, uključujući infrastrukturu koja služi zadržavanju nosivog kapaciteta područja i smanjenju ekološkog otiska uslijed boravka turista na zaštićenom području.</w:t>
      </w:r>
      <w:r w:rsidR="00D03FD3">
        <w:rPr>
          <w:rFonts w:ascii="Times New Roman" w:hAnsi="Times New Roman"/>
          <w:color w:val="231F20"/>
          <w:sz w:val="24"/>
          <w:szCs w:val="24"/>
        </w:rPr>
        <w:t xml:space="preserve"> </w:t>
      </w:r>
    </w:p>
    <w:p w14:paraId="411B8916" w14:textId="77777777" w:rsidR="00FD24DD" w:rsidRDefault="00FD24DD" w:rsidP="009E300B">
      <w:pPr>
        <w:spacing w:after="0" w:line="240" w:lineRule="auto"/>
        <w:jc w:val="both"/>
        <w:rPr>
          <w:rFonts w:ascii="Times New Roman" w:hAnsi="Times New Roman"/>
          <w:color w:val="231F20"/>
          <w:sz w:val="24"/>
          <w:szCs w:val="24"/>
        </w:rPr>
      </w:pPr>
    </w:p>
    <w:p w14:paraId="7BBF4CF1" w14:textId="77777777" w:rsidR="00EB2F2E" w:rsidRDefault="00EB2F2E" w:rsidP="009E300B">
      <w:pPr>
        <w:spacing w:after="0" w:line="240" w:lineRule="auto"/>
        <w:jc w:val="both"/>
        <w:rPr>
          <w:rFonts w:ascii="Times New Roman" w:hAnsi="Times New Roman"/>
          <w:color w:val="231F20"/>
          <w:sz w:val="24"/>
          <w:szCs w:val="24"/>
        </w:rPr>
      </w:pPr>
    </w:p>
    <w:p w14:paraId="6526CEBC" w14:textId="07C1EDA5" w:rsidR="008248F7" w:rsidRDefault="008248F7" w:rsidP="00F84A2A">
      <w:pPr>
        <w:pStyle w:val="Heading3"/>
        <w:spacing w:before="0" w:after="0" w:line="240" w:lineRule="auto"/>
        <w:jc w:val="both"/>
        <w:rPr>
          <w:sz w:val="24"/>
          <w:szCs w:val="24"/>
          <w:lang w:eastAsia="hr-HR"/>
        </w:rPr>
      </w:pPr>
      <w:r w:rsidRPr="005C2CC5">
        <w:rPr>
          <w:sz w:val="24"/>
          <w:szCs w:val="24"/>
          <w:lang w:eastAsia="hr-HR"/>
        </w:rPr>
        <w:t>V.</w:t>
      </w:r>
      <w:r>
        <w:rPr>
          <w:sz w:val="24"/>
          <w:szCs w:val="24"/>
          <w:lang w:eastAsia="hr-HR"/>
        </w:rPr>
        <w:t xml:space="preserve"> </w:t>
      </w:r>
      <w:r>
        <w:rPr>
          <w:sz w:val="24"/>
          <w:szCs w:val="24"/>
          <w:lang w:eastAsia="hr-HR"/>
        </w:rPr>
        <w:tab/>
      </w:r>
      <w:r w:rsidRPr="006E6E10">
        <w:rPr>
          <w:sz w:val="24"/>
          <w:szCs w:val="24"/>
          <w:lang w:eastAsia="hr-HR"/>
        </w:rPr>
        <w:t>PRIJEDLOZI, PRIMJEDBE I MIŠLJENJA DANI NA PRIJEDLOG ZAKONA KOJE PREDLAGATELJ NIJE PRIHVATIO, S OBRAZLOŽENJEM</w:t>
      </w:r>
    </w:p>
    <w:p w14:paraId="7273F12D" w14:textId="77777777" w:rsidR="00F84A2A" w:rsidRDefault="00F84A2A" w:rsidP="00F84A2A">
      <w:pPr>
        <w:pStyle w:val="NoSpacing"/>
        <w:rPr>
          <w:lang w:eastAsia="hr-HR"/>
        </w:rPr>
      </w:pPr>
    </w:p>
    <w:p w14:paraId="6BEA7565" w14:textId="2B772D90" w:rsidR="00E140D0" w:rsidRDefault="00E140D0" w:rsidP="00E140D0">
      <w:pPr>
        <w:spacing w:line="240" w:lineRule="auto"/>
        <w:jc w:val="both"/>
        <w:rPr>
          <w:rFonts w:ascii="Times New Roman" w:hAnsi="Times New Roman"/>
          <w:sz w:val="24"/>
          <w:szCs w:val="24"/>
        </w:rPr>
      </w:pPr>
      <w:r>
        <w:rPr>
          <w:rFonts w:ascii="Times New Roman" w:eastAsia="Times New Roman" w:hAnsi="Times New Roman"/>
          <w:sz w:val="24"/>
          <w:szCs w:val="24"/>
          <w:lang w:eastAsia="hr-HR"/>
        </w:rPr>
        <w:t xml:space="preserve">Vezano uz primjedbu Odbora za zakonodavstvo Hrvatskog sabora na članak 47. prema kojoj radi pravne sigurnosti nije dopušteno jednim zakonom mijenjati ili ukidati odredbe drugog zakona već je potrebno donijeti izmjene ili eventualne dopune tog drugog zakona ističe se </w:t>
      </w:r>
      <w:r>
        <w:rPr>
          <w:rFonts w:ascii="Times New Roman" w:hAnsi="Times New Roman"/>
          <w:sz w:val="24"/>
          <w:szCs w:val="24"/>
        </w:rPr>
        <w:t xml:space="preserve">da se u predmetnom članku Prijedloga zakona </w:t>
      </w:r>
      <w:r w:rsidRPr="00444DE1">
        <w:rPr>
          <w:rFonts w:ascii="Times New Roman" w:hAnsi="Times New Roman"/>
          <w:sz w:val="24"/>
          <w:szCs w:val="24"/>
        </w:rPr>
        <w:t>ne radi o izmjeni ili dopuni Zakona o potpomognutim područjima („Narodne novine“, br</w:t>
      </w:r>
      <w:r w:rsidR="00540DB8">
        <w:rPr>
          <w:rFonts w:ascii="Times New Roman" w:hAnsi="Times New Roman"/>
          <w:sz w:val="24"/>
          <w:szCs w:val="24"/>
        </w:rPr>
        <w:t>.</w:t>
      </w:r>
      <w:r w:rsidRPr="00444DE1">
        <w:rPr>
          <w:rFonts w:ascii="Times New Roman" w:hAnsi="Times New Roman"/>
          <w:sz w:val="24"/>
          <w:szCs w:val="24"/>
        </w:rPr>
        <w:t xml:space="preserve"> 118/18</w:t>
      </w:r>
      <w:r w:rsidR="00A03D22">
        <w:rPr>
          <w:rFonts w:ascii="Times New Roman" w:hAnsi="Times New Roman"/>
          <w:sz w:val="24"/>
          <w:szCs w:val="24"/>
        </w:rPr>
        <w:t>.</w:t>
      </w:r>
      <w:r w:rsidRPr="00444DE1">
        <w:rPr>
          <w:rFonts w:ascii="Times New Roman" w:hAnsi="Times New Roman"/>
          <w:sz w:val="24"/>
          <w:szCs w:val="24"/>
        </w:rPr>
        <w:t xml:space="preserve">), već </w:t>
      </w:r>
      <w:r>
        <w:rPr>
          <w:rFonts w:ascii="Times New Roman" w:hAnsi="Times New Roman"/>
          <w:sz w:val="24"/>
          <w:szCs w:val="24"/>
        </w:rPr>
        <w:t xml:space="preserve">je predmetno potrebno razmatrati u kontekstu </w:t>
      </w:r>
      <w:r w:rsidRPr="00444DE1">
        <w:rPr>
          <w:rFonts w:ascii="Times New Roman" w:hAnsi="Times New Roman"/>
          <w:sz w:val="24"/>
          <w:szCs w:val="24"/>
        </w:rPr>
        <w:t xml:space="preserve"> donošenj</w:t>
      </w:r>
      <w:r>
        <w:rPr>
          <w:rFonts w:ascii="Times New Roman" w:hAnsi="Times New Roman"/>
          <w:sz w:val="24"/>
          <w:szCs w:val="24"/>
        </w:rPr>
        <w:t>a</w:t>
      </w:r>
      <w:r w:rsidRPr="00444DE1">
        <w:rPr>
          <w:rFonts w:ascii="Times New Roman" w:hAnsi="Times New Roman"/>
          <w:sz w:val="24"/>
          <w:szCs w:val="24"/>
        </w:rPr>
        <w:t xml:space="preserve"> novog cjelovitog Zakona o regionalnom razvoju Republike Hrvatske koj</w:t>
      </w:r>
      <w:r>
        <w:rPr>
          <w:rFonts w:ascii="Times New Roman" w:hAnsi="Times New Roman"/>
          <w:sz w:val="24"/>
          <w:szCs w:val="24"/>
        </w:rPr>
        <w:t>i</w:t>
      </w:r>
      <w:r w:rsidRPr="00444DE1">
        <w:rPr>
          <w:rFonts w:ascii="Times New Roman" w:hAnsi="Times New Roman"/>
          <w:sz w:val="24"/>
          <w:szCs w:val="24"/>
        </w:rPr>
        <w:t xml:space="preserve">m se normativno razgraničavaju dva zakona zbog promjene sustavnog mjesta jedne razvojne mjere. </w:t>
      </w:r>
    </w:p>
    <w:p w14:paraId="6F0A75A7" w14:textId="77777777" w:rsidR="00296FCE" w:rsidRPr="00444DE1" w:rsidRDefault="00296FCE" w:rsidP="00296FCE">
      <w:pPr>
        <w:spacing w:line="240" w:lineRule="auto"/>
        <w:jc w:val="both"/>
        <w:rPr>
          <w:rFonts w:ascii="Times New Roman" w:hAnsi="Times New Roman"/>
          <w:sz w:val="24"/>
          <w:szCs w:val="24"/>
        </w:rPr>
      </w:pPr>
      <w:r w:rsidRPr="00444DE1">
        <w:rPr>
          <w:rFonts w:ascii="Times New Roman" w:hAnsi="Times New Roman"/>
          <w:sz w:val="24"/>
          <w:szCs w:val="24"/>
        </w:rPr>
        <w:t>Naknada zbog zaštićenih prirodnih područja u važećem je Zakonu o potpomognutim područjima uređena kao mjera vezana uz status potpomognutog područja. Predloženim Zakonom o regionalnom razvoju Republike Hrvatske ista se mjera preoblikuje u opću mjeru regionalne razvojne politike koja se temelji na indeksu razvijenosti i primjenjuje na sve skupine jedinica lokalne samouprave (</w:t>
      </w:r>
      <w:r>
        <w:rPr>
          <w:rFonts w:ascii="Times New Roman" w:hAnsi="Times New Roman"/>
          <w:sz w:val="24"/>
          <w:szCs w:val="24"/>
        </w:rPr>
        <w:t xml:space="preserve">novim Zakonom </w:t>
      </w:r>
      <w:r w:rsidRPr="00444DE1">
        <w:rPr>
          <w:rFonts w:ascii="Times New Roman" w:hAnsi="Times New Roman"/>
          <w:sz w:val="24"/>
          <w:szCs w:val="24"/>
        </w:rPr>
        <w:t>uređen</w:t>
      </w:r>
      <w:r>
        <w:rPr>
          <w:rFonts w:ascii="Times New Roman" w:hAnsi="Times New Roman"/>
          <w:sz w:val="24"/>
          <w:szCs w:val="24"/>
        </w:rPr>
        <w:t>i</w:t>
      </w:r>
      <w:r w:rsidRPr="00444DE1">
        <w:rPr>
          <w:rFonts w:ascii="Times New Roman" w:hAnsi="Times New Roman"/>
          <w:sz w:val="24"/>
          <w:szCs w:val="24"/>
        </w:rPr>
        <w:t xml:space="preserve"> su ciljevi i načela politike </w:t>
      </w:r>
      <w:r>
        <w:rPr>
          <w:rFonts w:ascii="Times New Roman" w:hAnsi="Times New Roman"/>
          <w:sz w:val="24"/>
          <w:szCs w:val="24"/>
        </w:rPr>
        <w:t xml:space="preserve">regionalnoga razvoja, </w:t>
      </w:r>
      <w:r w:rsidRPr="00444DE1">
        <w:rPr>
          <w:rFonts w:ascii="Times New Roman" w:hAnsi="Times New Roman"/>
          <w:sz w:val="24"/>
          <w:szCs w:val="24"/>
        </w:rPr>
        <w:t xml:space="preserve">strateško planiranje regionalnoga razvoja, institucionalni okvir i upravljanje regionalnim razvojem na središnjoj razini, </w:t>
      </w:r>
      <w:r>
        <w:rPr>
          <w:rFonts w:ascii="Times New Roman" w:hAnsi="Times New Roman"/>
          <w:sz w:val="24"/>
          <w:szCs w:val="24"/>
        </w:rPr>
        <w:t>ocjenjivanje stupnja razvijenosti jedinica lokalne i područne (regionalne) samouprave, potpomognuta područja i područja s razvojnim posebnostima, poticanje regionalne konkurentnosti i urbanog razvoja).</w:t>
      </w:r>
      <w:r w:rsidRPr="008F537F">
        <w:rPr>
          <w:rFonts w:ascii="Times New Roman" w:hAnsi="Times New Roman"/>
          <w:sz w:val="24"/>
          <w:szCs w:val="24"/>
        </w:rPr>
        <w:t xml:space="preserve"> </w:t>
      </w:r>
      <w:r w:rsidRPr="00444DE1">
        <w:rPr>
          <w:rFonts w:ascii="Times New Roman" w:hAnsi="Times New Roman"/>
          <w:sz w:val="24"/>
          <w:szCs w:val="24"/>
        </w:rPr>
        <w:t xml:space="preserve">Postupak ocjenjivanja stupnja razvijenosti jedinica lokalne i područne (regionalne) samouprave provodi Ministarstvo na temelju indeksa razvijenosti </w:t>
      </w:r>
      <w:r>
        <w:rPr>
          <w:rFonts w:ascii="Times New Roman" w:hAnsi="Times New Roman"/>
          <w:sz w:val="24"/>
          <w:szCs w:val="24"/>
        </w:rPr>
        <w:t>dok p</w:t>
      </w:r>
      <w:r w:rsidRPr="00444DE1">
        <w:rPr>
          <w:rFonts w:ascii="Times New Roman" w:hAnsi="Times New Roman"/>
          <w:sz w:val="24"/>
          <w:szCs w:val="24"/>
        </w:rPr>
        <w:t xml:space="preserve">okazatelje za izračun indeksa razvijenosti, izračun vrijednosti indeksa razvijenosti i druga pitanja s tim u vezi uređuje Vlada </w:t>
      </w:r>
      <w:r>
        <w:rPr>
          <w:rFonts w:ascii="Times New Roman" w:hAnsi="Times New Roman"/>
          <w:sz w:val="24"/>
          <w:szCs w:val="24"/>
        </w:rPr>
        <w:t>RH</w:t>
      </w:r>
      <w:r w:rsidRPr="00444DE1">
        <w:rPr>
          <w:rFonts w:ascii="Times New Roman" w:hAnsi="Times New Roman"/>
          <w:sz w:val="24"/>
          <w:szCs w:val="24"/>
        </w:rPr>
        <w:t xml:space="preserve"> uredbom. </w:t>
      </w:r>
    </w:p>
    <w:p w14:paraId="7F507E33" w14:textId="77777777" w:rsidR="00296FCE" w:rsidRPr="00444DE1" w:rsidRDefault="00296FCE" w:rsidP="00296FCE">
      <w:pPr>
        <w:spacing w:line="240" w:lineRule="auto"/>
        <w:jc w:val="both"/>
        <w:rPr>
          <w:rFonts w:ascii="Times New Roman" w:hAnsi="Times New Roman"/>
          <w:sz w:val="24"/>
          <w:szCs w:val="24"/>
        </w:rPr>
      </w:pPr>
      <w:r>
        <w:rPr>
          <w:rFonts w:ascii="Times New Roman" w:hAnsi="Times New Roman"/>
          <w:sz w:val="24"/>
          <w:szCs w:val="24"/>
        </w:rPr>
        <w:lastRenderedPageBreak/>
        <w:t>Slijedom navedenog, a s obzirom na materiju novoga Zakona o regionalnom razvoju Republike Hrvatske</w:t>
      </w:r>
      <w:r w:rsidRPr="00444DE1">
        <w:rPr>
          <w:rFonts w:ascii="Times New Roman" w:hAnsi="Times New Roman"/>
          <w:sz w:val="24"/>
          <w:szCs w:val="24"/>
        </w:rPr>
        <w:t xml:space="preserve"> mjera naknad</w:t>
      </w:r>
      <w:r>
        <w:rPr>
          <w:rFonts w:ascii="Times New Roman" w:hAnsi="Times New Roman"/>
          <w:sz w:val="24"/>
          <w:szCs w:val="24"/>
        </w:rPr>
        <w:t>e</w:t>
      </w:r>
      <w:r w:rsidRPr="00444DE1">
        <w:rPr>
          <w:rFonts w:ascii="Times New Roman" w:hAnsi="Times New Roman"/>
          <w:sz w:val="24"/>
          <w:szCs w:val="24"/>
        </w:rPr>
        <w:t xml:space="preserve"> zbog zaštićenih prirodnih područja prestaje biti dio sustava posebnih mjera za potpomognuta područja te postaje sastavni dio cjelovitog sustava regionalnog razvoja.</w:t>
      </w:r>
    </w:p>
    <w:p w14:paraId="1EA59C0E" w14:textId="4E067884" w:rsidR="00E140D0" w:rsidRDefault="00296FCE" w:rsidP="00296FCE">
      <w:pPr>
        <w:pStyle w:val="NoSpacing"/>
        <w:jc w:val="both"/>
        <w:rPr>
          <w:rFonts w:ascii="Times New Roman" w:hAnsi="Times New Roman"/>
          <w:sz w:val="24"/>
          <w:szCs w:val="24"/>
        </w:rPr>
      </w:pPr>
      <w:r w:rsidRPr="00444DE1">
        <w:rPr>
          <w:rFonts w:ascii="Times New Roman" w:hAnsi="Times New Roman"/>
          <w:sz w:val="24"/>
          <w:szCs w:val="24"/>
        </w:rPr>
        <w:t xml:space="preserve">Zbog takve promjene pravne naravi i sustavnog mjesta mjere nužno je izričito propisati prestanak važenja odredbe članka 22. Zakona o potpomognutim područjima, kako bi se izbjegla usporedna primjena dvaju različitih pravnih režima za istu materiju. </w:t>
      </w:r>
      <w:r w:rsidRPr="006E6E10">
        <w:rPr>
          <w:rFonts w:ascii="Times New Roman" w:hAnsi="Times New Roman"/>
          <w:sz w:val="24"/>
          <w:szCs w:val="24"/>
        </w:rPr>
        <w:t>Riječ je stoga o normativnom razgraničenju područja primjene dvaju zakona</w:t>
      </w:r>
      <w:r>
        <w:rPr>
          <w:rFonts w:ascii="Times New Roman" w:hAnsi="Times New Roman"/>
          <w:sz w:val="24"/>
          <w:szCs w:val="24"/>
        </w:rPr>
        <w:t>.</w:t>
      </w:r>
    </w:p>
    <w:p w14:paraId="7E19E4CF" w14:textId="77777777" w:rsidR="00520723" w:rsidRDefault="00520723" w:rsidP="00296FCE">
      <w:pPr>
        <w:pStyle w:val="NoSpacing"/>
        <w:jc w:val="both"/>
        <w:rPr>
          <w:rFonts w:ascii="Times New Roman" w:hAnsi="Times New Roman"/>
          <w:sz w:val="24"/>
          <w:szCs w:val="24"/>
        </w:rPr>
      </w:pPr>
    </w:p>
    <w:p w14:paraId="2EA446C3" w14:textId="6DB6F36D" w:rsidR="00370C22" w:rsidRDefault="00370C22" w:rsidP="00370C22">
      <w:pPr>
        <w:pStyle w:val="NoSpacing"/>
        <w:jc w:val="both"/>
        <w:rPr>
          <w:rFonts w:ascii="Times New Roman" w:hAnsi="Times New Roman"/>
          <w:sz w:val="24"/>
          <w:szCs w:val="24"/>
          <w:lang w:eastAsia="hr-HR"/>
        </w:rPr>
      </w:pPr>
      <w:r w:rsidRPr="00370C22">
        <w:rPr>
          <w:rFonts w:ascii="Times New Roman" w:hAnsi="Times New Roman"/>
          <w:sz w:val="24"/>
          <w:szCs w:val="24"/>
          <w:lang w:eastAsia="hr-HR"/>
        </w:rPr>
        <w:t>Vezano uz odredbe Konačnog prijedloga zakona kojima se prop</w:t>
      </w:r>
      <w:r>
        <w:rPr>
          <w:rFonts w:ascii="Times New Roman" w:hAnsi="Times New Roman"/>
          <w:sz w:val="24"/>
          <w:szCs w:val="24"/>
          <w:lang w:eastAsia="hr-HR"/>
        </w:rPr>
        <w:t>i</w:t>
      </w:r>
      <w:r w:rsidRPr="00370C22">
        <w:rPr>
          <w:rFonts w:ascii="Times New Roman" w:hAnsi="Times New Roman"/>
          <w:sz w:val="24"/>
          <w:szCs w:val="24"/>
          <w:lang w:eastAsia="hr-HR"/>
        </w:rPr>
        <w:t>s</w:t>
      </w:r>
      <w:r>
        <w:rPr>
          <w:rFonts w:ascii="Times New Roman" w:hAnsi="Times New Roman"/>
          <w:sz w:val="24"/>
          <w:szCs w:val="24"/>
          <w:lang w:eastAsia="hr-HR"/>
        </w:rPr>
        <w:t>u</w:t>
      </w:r>
      <w:r w:rsidRPr="00370C22">
        <w:rPr>
          <w:rFonts w:ascii="Times New Roman" w:hAnsi="Times New Roman"/>
          <w:sz w:val="24"/>
          <w:szCs w:val="24"/>
          <w:lang w:eastAsia="hr-HR"/>
        </w:rPr>
        <w:t>je postupak ocjenjivanja i razvrstavanja jedinica lokalne i područne (regionalne) samouprave prema indeksu razvijenosti kao i na utvrđivanje potpomognutih područja</w:t>
      </w:r>
      <w:r>
        <w:rPr>
          <w:rFonts w:ascii="Times New Roman" w:hAnsi="Times New Roman"/>
          <w:sz w:val="24"/>
          <w:szCs w:val="24"/>
          <w:lang w:eastAsia="hr-HR"/>
        </w:rPr>
        <w:t>, Predlagatelj je zaprimio više primjedbi saborskih zastupnika.</w:t>
      </w:r>
    </w:p>
    <w:p w14:paraId="06C34B91" w14:textId="77777777" w:rsidR="008D5B44" w:rsidRDefault="008D5B44" w:rsidP="00370C22">
      <w:pPr>
        <w:pStyle w:val="NoSpacing"/>
        <w:jc w:val="both"/>
        <w:rPr>
          <w:rFonts w:ascii="Times New Roman" w:hAnsi="Times New Roman"/>
          <w:sz w:val="24"/>
          <w:szCs w:val="24"/>
          <w:lang w:eastAsia="hr-HR"/>
        </w:rPr>
      </w:pPr>
    </w:p>
    <w:p w14:paraId="693D3484" w14:textId="650F4CE9" w:rsidR="002C35E6" w:rsidRDefault="002C35E6" w:rsidP="00370C22">
      <w:pPr>
        <w:pStyle w:val="NoSpacing"/>
        <w:jc w:val="both"/>
        <w:rPr>
          <w:rFonts w:ascii="Times New Roman" w:hAnsi="Times New Roman"/>
          <w:sz w:val="24"/>
          <w:szCs w:val="24"/>
          <w:lang w:eastAsia="hr-HR"/>
        </w:rPr>
      </w:pPr>
      <w:r>
        <w:rPr>
          <w:rFonts w:ascii="Times New Roman" w:hAnsi="Times New Roman"/>
          <w:sz w:val="24"/>
          <w:szCs w:val="24"/>
          <w:lang w:eastAsia="hr-HR"/>
        </w:rPr>
        <w:t>Na kriterije odnosno pokazatelje koji se koriste za izračun indeksa razvijenosti primjedbe su uputili saborsk</w:t>
      </w:r>
      <w:r w:rsidR="00123443">
        <w:rPr>
          <w:rFonts w:ascii="Times New Roman" w:hAnsi="Times New Roman"/>
          <w:sz w:val="24"/>
          <w:szCs w:val="24"/>
          <w:lang w:eastAsia="hr-HR"/>
        </w:rPr>
        <w:t>e</w:t>
      </w:r>
      <w:r>
        <w:rPr>
          <w:rFonts w:ascii="Times New Roman" w:hAnsi="Times New Roman"/>
          <w:sz w:val="24"/>
          <w:szCs w:val="24"/>
          <w:lang w:eastAsia="hr-HR"/>
        </w:rPr>
        <w:t xml:space="preserve"> zastupnic</w:t>
      </w:r>
      <w:r w:rsidR="00123443">
        <w:rPr>
          <w:rFonts w:ascii="Times New Roman" w:hAnsi="Times New Roman"/>
          <w:sz w:val="24"/>
          <w:szCs w:val="24"/>
          <w:lang w:eastAsia="hr-HR"/>
        </w:rPr>
        <w:t>e i zastupnici</w:t>
      </w:r>
      <w:r>
        <w:rPr>
          <w:rFonts w:ascii="Times New Roman" w:hAnsi="Times New Roman"/>
          <w:sz w:val="24"/>
          <w:szCs w:val="24"/>
          <w:lang w:eastAsia="hr-HR"/>
        </w:rPr>
        <w:t xml:space="preserve"> </w:t>
      </w:r>
      <w:r w:rsidR="00123443" w:rsidRPr="005004F2">
        <w:rPr>
          <w:rFonts w:ascii="Times New Roman" w:hAnsi="Times New Roman"/>
          <w:b/>
          <w:bCs/>
          <w:sz w:val="24"/>
          <w:szCs w:val="24"/>
          <w:lang w:eastAsia="hr-HR"/>
        </w:rPr>
        <w:t>Sanja Radolović</w:t>
      </w:r>
      <w:r w:rsidR="00123443">
        <w:rPr>
          <w:rFonts w:ascii="Times New Roman" w:hAnsi="Times New Roman"/>
          <w:b/>
          <w:bCs/>
          <w:sz w:val="24"/>
          <w:szCs w:val="24"/>
          <w:lang w:eastAsia="hr-HR"/>
        </w:rPr>
        <w:t>, Martina Vlašić Iljkić,</w:t>
      </w:r>
      <w:r w:rsidR="00123443" w:rsidRPr="005004F2">
        <w:rPr>
          <w:rFonts w:ascii="Times New Roman" w:hAnsi="Times New Roman"/>
          <w:b/>
          <w:bCs/>
          <w:sz w:val="24"/>
          <w:szCs w:val="24"/>
          <w:lang w:eastAsia="hr-HR"/>
        </w:rPr>
        <w:t xml:space="preserve"> </w:t>
      </w:r>
      <w:r w:rsidRPr="005004F2">
        <w:rPr>
          <w:rFonts w:ascii="Times New Roman" w:hAnsi="Times New Roman"/>
          <w:b/>
          <w:bCs/>
          <w:sz w:val="24"/>
          <w:szCs w:val="24"/>
          <w:lang w:eastAsia="hr-HR"/>
        </w:rPr>
        <w:t>Ante Kujundžić</w:t>
      </w:r>
      <w:r>
        <w:rPr>
          <w:rFonts w:ascii="Times New Roman" w:hAnsi="Times New Roman"/>
          <w:sz w:val="24"/>
          <w:szCs w:val="24"/>
          <w:lang w:eastAsia="hr-HR"/>
        </w:rPr>
        <w:t xml:space="preserve">, </w:t>
      </w:r>
      <w:r w:rsidRPr="005004F2">
        <w:rPr>
          <w:rFonts w:ascii="Times New Roman" w:hAnsi="Times New Roman"/>
          <w:b/>
          <w:bCs/>
          <w:sz w:val="24"/>
          <w:szCs w:val="24"/>
          <w:lang w:eastAsia="hr-HR"/>
        </w:rPr>
        <w:t>Zoran Gregurović</w:t>
      </w:r>
      <w:r>
        <w:rPr>
          <w:rFonts w:ascii="Times New Roman" w:hAnsi="Times New Roman"/>
          <w:sz w:val="24"/>
          <w:szCs w:val="24"/>
          <w:lang w:eastAsia="hr-HR"/>
        </w:rPr>
        <w:t xml:space="preserve">, </w:t>
      </w:r>
      <w:r w:rsidRPr="005004F2">
        <w:rPr>
          <w:rFonts w:ascii="Times New Roman" w:hAnsi="Times New Roman"/>
          <w:b/>
          <w:bCs/>
          <w:sz w:val="24"/>
          <w:szCs w:val="24"/>
          <w:lang w:eastAsia="hr-HR"/>
        </w:rPr>
        <w:t>Denis Kralj</w:t>
      </w:r>
      <w:r>
        <w:rPr>
          <w:rFonts w:ascii="Times New Roman" w:hAnsi="Times New Roman"/>
          <w:sz w:val="24"/>
          <w:szCs w:val="24"/>
          <w:lang w:eastAsia="hr-HR"/>
        </w:rPr>
        <w:t xml:space="preserve">, </w:t>
      </w:r>
      <w:r w:rsidRPr="005004F2">
        <w:rPr>
          <w:rFonts w:ascii="Times New Roman" w:hAnsi="Times New Roman"/>
          <w:b/>
          <w:bCs/>
          <w:sz w:val="24"/>
          <w:szCs w:val="24"/>
          <w:lang w:eastAsia="hr-HR"/>
        </w:rPr>
        <w:t>Stipan Šašlin</w:t>
      </w:r>
      <w:r w:rsidR="00123443">
        <w:rPr>
          <w:rFonts w:ascii="Times New Roman" w:hAnsi="Times New Roman"/>
          <w:sz w:val="24"/>
          <w:szCs w:val="24"/>
          <w:lang w:eastAsia="hr-HR"/>
        </w:rPr>
        <w:t xml:space="preserve"> i</w:t>
      </w:r>
      <w:r>
        <w:rPr>
          <w:rFonts w:ascii="Times New Roman" w:hAnsi="Times New Roman"/>
          <w:sz w:val="24"/>
          <w:szCs w:val="24"/>
          <w:lang w:eastAsia="hr-HR"/>
        </w:rPr>
        <w:t xml:space="preserve"> </w:t>
      </w:r>
      <w:r w:rsidRPr="005004F2">
        <w:rPr>
          <w:rFonts w:ascii="Times New Roman" w:hAnsi="Times New Roman"/>
          <w:b/>
          <w:bCs/>
          <w:sz w:val="24"/>
          <w:szCs w:val="24"/>
          <w:lang w:eastAsia="hr-HR"/>
        </w:rPr>
        <w:t>Miro Bulj</w:t>
      </w:r>
      <w:r w:rsidR="0079719D">
        <w:rPr>
          <w:rFonts w:ascii="Times New Roman" w:hAnsi="Times New Roman"/>
          <w:sz w:val="24"/>
          <w:szCs w:val="24"/>
          <w:lang w:eastAsia="hr-HR"/>
        </w:rPr>
        <w:t xml:space="preserve"> </w:t>
      </w:r>
      <w:r w:rsidR="00EB5BC2">
        <w:rPr>
          <w:rFonts w:ascii="Times New Roman" w:hAnsi="Times New Roman"/>
          <w:sz w:val="24"/>
          <w:szCs w:val="24"/>
          <w:lang w:eastAsia="hr-HR"/>
        </w:rPr>
        <w:t xml:space="preserve">te su predložili </w:t>
      </w:r>
      <w:r>
        <w:rPr>
          <w:rFonts w:ascii="Times New Roman" w:hAnsi="Times New Roman"/>
          <w:sz w:val="24"/>
          <w:szCs w:val="24"/>
          <w:lang w:eastAsia="hr-HR"/>
        </w:rPr>
        <w:t xml:space="preserve"> uvođenje novih pokazatelja kao na primjer troškove života, kvaliteta infrastrukture, životni standard, dostupnost javnih usluga, udaljenost, raspršenost naselja, sezonalnost i druge. U kontekstu utvrđivanja pokazatelja saborski zastupnici </w:t>
      </w:r>
      <w:r w:rsidRPr="006648D3">
        <w:rPr>
          <w:rFonts w:ascii="Times New Roman" w:hAnsi="Times New Roman"/>
          <w:b/>
          <w:bCs/>
          <w:sz w:val="24"/>
          <w:szCs w:val="24"/>
          <w:lang w:eastAsia="hr-HR"/>
        </w:rPr>
        <w:t>Boris Piližota</w:t>
      </w:r>
      <w:r>
        <w:rPr>
          <w:rFonts w:ascii="Times New Roman" w:hAnsi="Times New Roman"/>
          <w:sz w:val="24"/>
          <w:szCs w:val="24"/>
          <w:lang w:eastAsia="hr-HR"/>
        </w:rPr>
        <w:t xml:space="preserve">, </w:t>
      </w:r>
      <w:r w:rsidRPr="006648D3">
        <w:rPr>
          <w:rFonts w:ascii="Times New Roman" w:hAnsi="Times New Roman"/>
          <w:b/>
          <w:bCs/>
          <w:sz w:val="24"/>
          <w:szCs w:val="24"/>
          <w:lang w:eastAsia="hr-HR"/>
        </w:rPr>
        <w:t>Miro Bulj</w:t>
      </w:r>
      <w:r>
        <w:rPr>
          <w:rFonts w:ascii="Times New Roman" w:hAnsi="Times New Roman"/>
          <w:sz w:val="24"/>
          <w:szCs w:val="24"/>
          <w:lang w:eastAsia="hr-HR"/>
        </w:rPr>
        <w:t xml:space="preserve"> i </w:t>
      </w:r>
      <w:r w:rsidRPr="006648D3">
        <w:rPr>
          <w:rFonts w:ascii="Times New Roman" w:hAnsi="Times New Roman"/>
          <w:b/>
          <w:bCs/>
          <w:sz w:val="24"/>
          <w:szCs w:val="24"/>
          <w:lang w:eastAsia="hr-HR"/>
        </w:rPr>
        <w:t>Ivica Ledenko</w:t>
      </w:r>
      <w:r>
        <w:rPr>
          <w:rFonts w:ascii="Times New Roman" w:hAnsi="Times New Roman"/>
          <w:sz w:val="24"/>
          <w:szCs w:val="24"/>
          <w:lang w:eastAsia="hr-HR"/>
        </w:rPr>
        <w:t xml:space="preserve"> mišljenja su ka</w:t>
      </w:r>
      <w:r w:rsidR="00EB5BC2">
        <w:rPr>
          <w:rFonts w:ascii="Times New Roman" w:hAnsi="Times New Roman"/>
          <w:sz w:val="24"/>
          <w:szCs w:val="24"/>
          <w:lang w:eastAsia="hr-HR"/>
        </w:rPr>
        <w:t>k</w:t>
      </w:r>
      <w:r>
        <w:rPr>
          <w:rFonts w:ascii="Times New Roman" w:hAnsi="Times New Roman"/>
          <w:sz w:val="24"/>
          <w:szCs w:val="24"/>
          <w:lang w:eastAsia="hr-HR"/>
        </w:rPr>
        <w:t>o se isti ne bi trebali utvrđivati Uredbom na razini Vlade RH.</w:t>
      </w:r>
    </w:p>
    <w:p w14:paraId="75FF6510" w14:textId="77777777" w:rsidR="00DA63E0" w:rsidRDefault="00DA63E0" w:rsidP="00370C22">
      <w:pPr>
        <w:pStyle w:val="NoSpacing"/>
        <w:jc w:val="both"/>
        <w:rPr>
          <w:rFonts w:ascii="Times New Roman" w:hAnsi="Times New Roman"/>
          <w:sz w:val="24"/>
          <w:szCs w:val="24"/>
          <w:lang w:eastAsia="hr-HR"/>
        </w:rPr>
      </w:pPr>
    </w:p>
    <w:p w14:paraId="6CF27168" w14:textId="365A4972" w:rsidR="008D5B44" w:rsidRDefault="009B1831" w:rsidP="00370C22">
      <w:pPr>
        <w:pStyle w:val="NoSpacing"/>
        <w:jc w:val="both"/>
        <w:rPr>
          <w:rFonts w:ascii="Times New Roman" w:hAnsi="Times New Roman"/>
          <w:sz w:val="24"/>
          <w:szCs w:val="24"/>
          <w:lang w:eastAsia="hr-HR"/>
        </w:rPr>
      </w:pPr>
      <w:r>
        <w:rPr>
          <w:rFonts w:ascii="Times New Roman" w:hAnsi="Times New Roman"/>
          <w:sz w:val="24"/>
          <w:szCs w:val="24"/>
          <w:lang w:eastAsia="hr-HR"/>
        </w:rPr>
        <w:t xml:space="preserve">Na produljenje razdoblja provedbe postupka ocjenjivanja i razvrstavanja teritorijalnih jedinica primjedbe su uputili </w:t>
      </w:r>
      <w:r w:rsidR="008D5B44">
        <w:rPr>
          <w:rFonts w:ascii="Times New Roman" w:hAnsi="Times New Roman"/>
          <w:sz w:val="24"/>
          <w:szCs w:val="24"/>
          <w:lang w:eastAsia="hr-HR"/>
        </w:rPr>
        <w:t>saborska</w:t>
      </w:r>
      <w:r>
        <w:rPr>
          <w:rFonts w:ascii="Times New Roman" w:hAnsi="Times New Roman"/>
          <w:sz w:val="24"/>
          <w:szCs w:val="24"/>
          <w:lang w:eastAsia="hr-HR"/>
        </w:rPr>
        <w:t xml:space="preserve"> zastupnica</w:t>
      </w:r>
      <w:r w:rsidR="008D5B44">
        <w:rPr>
          <w:rFonts w:ascii="Times New Roman" w:hAnsi="Times New Roman"/>
          <w:sz w:val="24"/>
          <w:szCs w:val="24"/>
          <w:lang w:eastAsia="hr-HR"/>
        </w:rPr>
        <w:t xml:space="preserve"> </w:t>
      </w:r>
      <w:r w:rsidR="008D5B44" w:rsidRPr="005004F2">
        <w:rPr>
          <w:rFonts w:ascii="Times New Roman" w:hAnsi="Times New Roman"/>
          <w:b/>
          <w:bCs/>
          <w:sz w:val="24"/>
          <w:szCs w:val="24"/>
          <w:lang w:eastAsia="hr-HR"/>
        </w:rPr>
        <w:t>Rada Borić</w:t>
      </w:r>
      <w:r w:rsidR="008D5B44">
        <w:rPr>
          <w:rFonts w:ascii="Times New Roman" w:hAnsi="Times New Roman"/>
          <w:sz w:val="24"/>
          <w:szCs w:val="24"/>
          <w:lang w:eastAsia="hr-HR"/>
        </w:rPr>
        <w:t xml:space="preserve"> te saborski zastupni</w:t>
      </w:r>
      <w:r w:rsidR="005004F2">
        <w:rPr>
          <w:rFonts w:ascii="Times New Roman" w:hAnsi="Times New Roman"/>
          <w:sz w:val="24"/>
          <w:szCs w:val="24"/>
          <w:lang w:eastAsia="hr-HR"/>
        </w:rPr>
        <w:t>ci</w:t>
      </w:r>
      <w:r w:rsidR="008D5B44">
        <w:rPr>
          <w:rFonts w:ascii="Times New Roman" w:hAnsi="Times New Roman"/>
          <w:sz w:val="24"/>
          <w:szCs w:val="24"/>
          <w:lang w:eastAsia="hr-HR"/>
        </w:rPr>
        <w:t xml:space="preserve"> </w:t>
      </w:r>
      <w:r w:rsidR="005004F2" w:rsidRPr="005004F2">
        <w:rPr>
          <w:rFonts w:ascii="Times New Roman" w:hAnsi="Times New Roman"/>
          <w:b/>
          <w:bCs/>
          <w:sz w:val="24"/>
          <w:szCs w:val="24"/>
          <w:lang w:eastAsia="hr-HR"/>
        </w:rPr>
        <w:t>Boris Piližota</w:t>
      </w:r>
      <w:r w:rsidR="005004F2">
        <w:rPr>
          <w:rFonts w:ascii="Times New Roman" w:hAnsi="Times New Roman"/>
          <w:sz w:val="24"/>
          <w:szCs w:val="24"/>
          <w:lang w:eastAsia="hr-HR"/>
        </w:rPr>
        <w:t xml:space="preserve"> i </w:t>
      </w:r>
      <w:r w:rsidR="008D5B44" w:rsidRPr="005004F2">
        <w:rPr>
          <w:rFonts w:ascii="Times New Roman" w:hAnsi="Times New Roman"/>
          <w:b/>
          <w:bCs/>
          <w:sz w:val="24"/>
          <w:szCs w:val="24"/>
          <w:lang w:eastAsia="hr-HR"/>
        </w:rPr>
        <w:t>Ivica Baksa</w:t>
      </w:r>
      <w:r w:rsidR="008D5B44">
        <w:rPr>
          <w:rFonts w:ascii="Times New Roman" w:hAnsi="Times New Roman"/>
          <w:sz w:val="24"/>
          <w:szCs w:val="24"/>
          <w:lang w:eastAsia="hr-HR"/>
        </w:rPr>
        <w:t xml:space="preserve"> ukazujući da</w:t>
      </w:r>
      <w:r w:rsidR="005004F2">
        <w:rPr>
          <w:rFonts w:ascii="Times New Roman" w:hAnsi="Times New Roman"/>
          <w:sz w:val="24"/>
          <w:szCs w:val="24"/>
          <w:lang w:eastAsia="hr-HR"/>
        </w:rPr>
        <w:t xml:space="preserve"> je petogodišnje</w:t>
      </w:r>
      <w:r w:rsidR="008D5B44">
        <w:rPr>
          <w:rFonts w:ascii="Times New Roman" w:hAnsi="Times New Roman"/>
          <w:sz w:val="24"/>
          <w:szCs w:val="24"/>
          <w:lang w:eastAsia="hr-HR"/>
        </w:rPr>
        <w:t xml:space="preserve"> </w:t>
      </w:r>
      <w:r w:rsidR="005004F2">
        <w:rPr>
          <w:rFonts w:ascii="Times New Roman" w:hAnsi="Times New Roman"/>
          <w:sz w:val="24"/>
          <w:szCs w:val="24"/>
          <w:lang w:eastAsia="hr-HR"/>
        </w:rPr>
        <w:t xml:space="preserve">razdoblje za provedbu navedenih postupaka </w:t>
      </w:r>
      <w:r w:rsidR="008D5B44">
        <w:rPr>
          <w:rFonts w:ascii="Times New Roman" w:hAnsi="Times New Roman"/>
          <w:sz w:val="24"/>
          <w:szCs w:val="24"/>
          <w:lang w:eastAsia="hr-HR"/>
        </w:rPr>
        <w:t xml:space="preserve">predugo </w:t>
      </w:r>
      <w:r w:rsidR="005004F2">
        <w:rPr>
          <w:rFonts w:ascii="Times New Roman" w:hAnsi="Times New Roman"/>
          <w:sz w:val="24"/>
          <w:szCs w:val="24"/>
          <w:lang w:eastAsia="hr-HR"/>
        </w:rPr>
        <w:t xml:space="preserve">te da </w:t>
      </w:r>
      <w:r w:rsidR="008D5B44">
        <w:rPr>
          <w:rFonts w:ascii="Times New Roman" w:hAnsi="Times New Roman"/>
          <w:sz w:val="24"/>
          <w:szCs w:val="24"/>
          <w:lang w:eastAsia="hr-HR"/>
        </w:rPr>
        <w:t xml:space="preserve">može usporiti reakciju na brze promjene u gospodarstvu </w:t>
      </w:r>
      <w:r w:rsidR="005004F2">
        <w:rPr>
          <w:rFonts w:ascii="Times New Roman" w:hAnsi="Times New Roman"/>
          <w:sz w:val="24"/>
          <w:szCs w:val="24"/>
          <w:lang w:eastAsia="hr-HR"/>
        </w:rPr>
        <w:t xml:space="preserve">kao i </w:t>
      </w:r>
      <w:r w:rsidR="008D5B44">
        <w:rPr>
          <w:rFonts w:ascii="Times New Roman" w:hAnsi="Times New Roman"/>
          <w:sz w:val="24"/>
          <w:szCs w:val="24"/>
          <w:lang w:eastAsia="hr-HR"/>
        </w:rPr>
        <w:t xml:space="preserve">na izvanredne demografske ili gospodarske promjene. </w:t>
      </w:r>
      <w:r w:rsidR="00725B36">
        <w:rPr>
          <w:rFonts w:ascii="Times New Roman" w:hAnsi="Times New Roman"/>
          <w:sz w:val="24"/>
          <w:szCs w:val="24"/>
          <w:lang w:eastAsia="hr-HR"/>
        </w:rPr>
        <w:t xml:space="preserve">U tom kontekstu, u slučaju izvanrednih situacija, saborski zastupnik </w:t>
      </w:r>
      <w:r w:rsidR="00725B36" w:rsidRPr="00725B36">
        <w:rPr>
          <w:rFonts w:ascii="Times New Roman" w:hAnsi="Times New Roman"/>
          <w:b/>
          <w:bCs/>
          <w:sz w:val="24"/>
          <w:szCs w:val="24"/>
          <w:lang w:eastAsia="hr-HR"/>
        </w:rPr>
        <w:t>Boris Piližota</w:t>
      </w:r>
      <w:r w:rsidR="00725B36">
        <w:rPr>
          <w:rFonts w:ascii="Times New Roman" w:hAnsi="Times New Roman"/>
          <w:sz w:val="24"/>
          <w:szCs w:val="24"/>
          <w:lang w:eastAsia="hr-HR"/>
        </w:rPr>
        <w:t xml:space="preserve"> predlaže uvođenje mehanizma izvanredne korekcije dok saborska zastupnica </w:t>
      </w:r>
      <w:r w:rsidR="00725B36" w:rsidRPr="00725B36">
        <w:rPr>
          <w:rFonts w:ascii="Times New Roman" w:hAnsi="Times New Roman"/>
          <w:b/>
          <w:bCs/>
          <w:sz w:val="24"/>
          <w:szCs w:val="24"/>
          <w:lang w:eastAsia="hr-HR"/>
        </w:rPr>
        <w:t>Sanja Radolović</w:t>
      </w:r>
      <w:r w:rsidR="00725B36">
        <w:rPr>
          <w:rFonts w:ascii="Times New Roman" w:hAnsi="Times New Roman"/>
          <w:sz w:val="24"/>
          <w:szCs w:val="24"/>
          <w:lang w:eastAsia="hr-HR"/>
        </w:rPr>
        <w:t xml:space="preserve"> predlaže uvesti anticikličke i prijelazne mehanizme, prijelazno razdoblje ili prosjek dvaju ciklusa za jedinice koje su promijenile razvojnu skupinu.</w:t>
      </w:r>
      <w:r w:rsidR="00192B36">
        <w:rPr>
          <w:rFonts w:ascii="Times New Roman" w:hAnsi="Times New Roman"/>
          <w:sz w:val="24"/>
          <w:szCs w:val="24"/>
          <w:lang w:eastAsia="hr-HR"/>
        </w:rPr>
        <w:t xml:space="preserve"> Saborska zastupnica </w:t>
      </w:r>
      <w:r w:rsidR="00192B36" w:rsidRPr="00B725C1">
        <w:rPr>
          <w:rFonts w:ascii="Times New Roman" w:hAnsi="Times New Roman"/>
          <w:b/>
          <w:bCs/>
          <w:sz w:val="24"/>
          <w:szCs w:val="24"/>
          <w:lang w:eastAsia="hr-HR"/>
        </w:rPr>
        <w:t>Kristina Ikić Baniček</w:t>
      </w:r>
      <w:r w:rsidR="00192B36">
        <w:rPr>
          <w:rFonts w:ascii="Times New Roman" w:hAnsi="Times New Roman"/>
          <w:sz w:val="24"/>
          <w:szCs w:val="24"/>
          <w:lang w:eastAsia="hr-HR"/>
        </w:rPr>
        <w:t xml:space="preserve"> </w:t>
      </w:r>
      <w:r w:rsidR="00B725C1">
        <w:rPr>
          <w:rFonts w:ascii="Times New Roman" w:hAnsi="Times New Roman"/>
          <w:sz w:val="24"/>
          <w:szCs w:val="24"/>
          <w:lang w:eastAsia="hr-HR"/>
        </w:rPr>
        <w:t xml:space="preserve">te saborski zastupnik </w:t>
      </w:r>
      <w:r w:rsidR="00B725C1" w:rsidRPr="00B725C1">
        <w:rPr>
          <w:rFonts w:ascii="Times New Roman" w:hAnsi="Times New Roman"/>
          <w:b/>
          <w:bCs/>
          <w:sz w:val="24"/>
          <w:szCs w:val="24"/>
          <w:lang w:eastAsia="hr-HR"/>
        </w:rPr>
        <w:t>Miro Bulj</w:t>
      </w:r>
      <w:r w:rsidR="00B725C1">
        <w:rPr>
          <w:rFonts w:ascii="Times New Roman" w:hAnsi="Times New Roman"/>
          <w:sz w:val="24"/>
          <w:szCs w:val="24"/>
          <w:lang w:eastAsia="hr-HR"/>
        </w:rPr>
        <w:t xml:space="preserve"> upućuju primjedbu na učinkovitost odnosno pravednost dosadašnjeg sustava ocjenjivanja teritorijalnih jedinica.</w:t>
      </w:r>
    </w:p>
    <w:p w14:paraId="074708A5" w14:textId="4CE8BD1F" w:rsidR="008D5B44" w:rsidRDefault="00817C3D" w:rsidP="00370C22">
      <w:pPr>
        <w:pStyle w:val="NoSpacing"/>
        <w:jc w:val="both"/>
        <w:rPr>
          <w:rFonts w:ascii="Times New Roman" w:hAnsi="Times New Roman"/>
          <w:sz w:val="24"/>
          <w:szCs w:val="24"/>
          <w:lang w:eastAsia="hr-HR"/>
        </w:rPr>
      </w:pPr>
      <w:r>
        <w:rPr>
          <w:rFonts w:ascii="Times New Roman" w:hAnsi="Times New Roman"/>
          <w:sz w:val="24"/>
          <w:szCs w:val="24"/>
          <w:lang w:eastAsia="hr-HR"/>
        </w:rPr>
        <w:t xml:space="preserve"> </w:t>
      </w:r>
    </w:p>
    <w:p w14:paraId="10982D9F" w14:textId="71004CB2" w:rsidR="00C23932" w:rsidRDefault="00B312C9" w:rsidP="00370C22">
      <w:pPr>
        <w:pStyle w:val="NoSpacing"/>
        <w:jc w:val="both"/>
        <w:rPr>
          <w:rFonts w:ascii="Times New Roman" w:hAnsi="Times New Roman"/>
          <w:kern w:val="2"/>
          <w:sz w:val="24"/>
          <w:szCs w:val="24"/>
          <w14:ligatures w14:val="standardContextual"/>
        </w:rPr>
      </w:pPr>
      <w:r>
        <w:rPr>
          <w:rFonts w:ascii="Times New Roman" w:hAnsi="Times New Roman"/>
          <w:sz w:val="24"/>
          <w:szCs w:val="24"/>
          <w:lang w:eastAsia="hr-HR"/>
        </w:rPr>
        <w:t>Vezano uz navedene primjedbe p</w:t>
      </w:r>
      <w:r w:rsidR="008D5B44" w:rsidRPr="00725B36">
        <w:rPr>
          <w:rFonts w:ascii="Times New Roman" w:hAnsi="Times New Roman"/>
          <w:sz w:val="24"/>
          <w:szCs w:val="24"/>
          <w:lang w:eastAsia="hr-HR"/>
        </w:rPr>
        <w:t xml:space="preserve">redlagatelj </w:t>
      </w:r>
      <w:r w:rsidR="00FA32E7" w:rsidRPr="00725B36">
        <w:rPr>
          <w:rFonts w:ascii="Times New Roman" w:hAnsi="Times New Roman"/>
          <w:sz w:val="24"/>
          <w:szCs w:val="24"/>
          <w:lang w:eastAsia="hr-HR"/>
        </w:rPr>
        <w:t xml:space="preserve">ističe </w:t>
      </w:r>
      <w:r w:rsidR="0073388A" w:rsidRPr="00725B36">
        <w:rPr>
          <w:rFonts w:ascii="Times New Roman" w:hAnsi="Times New Roman"/>
          <w:sz w:val="24"/>
          <w:szCs w:val="24"/>
          <w:lang w:eastAsia="hr-HR"/>
        </w:rPr>
        <w:t xml:space="preserve">da se pokazatelji za izračun indeksa razvijenosti kao i sam postupak izračuna trebaju propisati </w:t>
      </w:r>
      <w:r w:rsidR="0073388A" w:rsidRPr="00725B36">
        <w:rPr>
          <w:rFonts w:ascii="Times New Roman" w:hAnsi="Times New Roman"/>
          <w:kern w:val="2"/>
          <w:sz w:val="24"/>
          <w:szCs w:val="24"/>
          <w14:ligatures w14:val="standardContextual"/>
        </w:rPr>
        <w:t xml:space="preserve">Uredbom o indeksu razvijenosti umjesto Zakonom, imajući u vidu moguće potencijalne izmjene propisanih pokazatelja koje bi posljedično zahtijevale izmjene Zakona. Prilikom izrade Uredbe te utvrđivanja pokazatelja za izračun indeksa razvijenosti provest će se široka javna rasprava kao što je to bilo i do sada, s uključivanjem svih dionika regionalnoga razvoja - jedinica lokalne i područne (regionalne) samouprave, znanstvene zajednice, tijela državne uprave i drugih zainteresiranih dionika te će se </w:t>
      </w:r>
      <w:r w:rsidR="00E80D10">
        <w:rPr>
          <w:rFonts w:ascii="Times New Roman" w:hAnsi="Times New Roman"/>
          <w:kern w:val="2"/>
          <w:sz w:val="24"/>
          <w:szCs w:val="24"/>
          <w14:ligatures w14:val="standardContextual"/>
        </w:rPr>
        <w:t>razmotriti</w:t>
      </w:r>
      <w:r w:rsidR="00E80D10" w:rsidRPr="00725B36">
        <w:rPr>
          <w:rFonts w:ascii="Times New Roman" w:hAnsi="Times New Roman"/>
          <w:kern w:val="2"/>
          <w:sz w:val="24"/>
          <w:szCs w:val="24"/>
          <w14:ligatures w14:val="standardContextual"/>
        </w:rPr>
        <w:t xml:space="preserve"> </w:t>
      </w:r>
      <w:r w:rsidR="0073388A" w:rsidRPr="00725B36">
        <w:rPr>
          <w:rFonts w:ascii="Times New Roman" w:hAnsi="Times New Roman"/>
          <w:kern w:val="2"/>
          <w:sz w:val="24"/>
          <w:szCs w:val="24"/>
          <w14:ligatures w14:val="standardContextual"/>
        </w:rPr>
        <w:t xml:space="preserve">svi prijedlozi vezani uz utvrđivanje pokazatelja, vodeći računa da pokazatelji za mjerenje stupnja </w:t>
      </w:r>
      <w:r w:rsidR="0073388A" w:rsidRPr="00725B36">
        <w:rPr>
          <w:rFonts w:ascii="Times New Roman" w:hAnsi="Times New Roman"/>
          <w:kern w:val="2"/>
          <w:sz w:val="24"/>
          <w:szCs w:val="24"/>
          <w14:ligatures w14:val="standardContextual"/>
        </w:rPr>
        <w:lastRenderedPageBreak/>
        <w:t>razvijenosti trebaju biti usporedivi između regionalnih i lokalnih jedinica kao i u odnosu na prosje</w:t>
      </w:r>
      <w:r w:rsidR="000C5905">
        <w:rPr>
          <w:rFonts w:ascii="Times New Roman" w:hAnsi="Times New Roman"/>
          <w:kern w:val="2"/>
          <w:sz w:val="24"/>
          <w:szCs w:val="24"/>
          <w14:ligatures w14:val="standardContextual"/>
        </w:rPr>
        <w:t>čne vrijednosti na razini</w:t>
      </w:r>
      <w:r w:rsidR="0073388A" w:rsidRPr="00725B36">
        <w:rPr>
          <w:rFonts w:ascii="Times New Roman" w:hAnsi="Times New Roman"/>
          <w:kern w:val="2"/>
          <w:sz w:val="24"/>
          <w:szCs w:val="24"/>
          <w14:ligatures w14:val="standardContextual"/>
        </w:rPr>
        <w:t xml:space="preserve"> Republike Hrvatske te redovito dostupni iz pouzdanih, službenih izvora podataka.</w:t>
      </w:r>
      <w:r w:rsidR="00C23932">
        <w:rPr>
          <w:rFonts w:ascii="Times New Roman" w:hAnsi="Times New Roman"/>
          <w:kern w:val="2"/>
          <w:sz w:val="24"/>
          <w:szCs w:val="24"/>
          <w14:ligatures w14:val="standardContextual"/>
        </w:rPr>
        <w:t xml:space="preserve"> </w:t>
      </w:r>
    </w:p>
    <w:p w14:paraId="59DF55E3" w14:textId="77777777" w:rsidR="00C23932" w:rsidRDefault="00C23932" w:rsidP="00370C22">
      <w:pPr>
        <w:pStyle w:val="NoSpacing"/>
        <w:jc w:val="both"/>
        <w:rPr>
          <w:rFonts w:ascii="Times New Roman" w:hAnsi="Times New Roman"/>
          <w:kern w:val="2"/>
          <w:sz w:val="24"/>
          <w:szCs w:val="24"/>
          <w14:ligatures w14:val="standardContextual"/>
        </w:rPr>
      </w:pPr>
    </w:p>
    <w:p w14:paraId="67D38E32" w14:textId="0D936C25" w:rsidR="002859AF" w:rsidRDefault="0005472A" w:rsidP="00370C22">
      <w:pPr>
        <w:pStyle w:val="NoSpacing"/>
        <w:jc w:val="both"/>
        <w:rPr>
          <w:rFonts w:ascii="Times New Roman" w:hAnsi="Times New Roman"/>
          <w:sz w:val="24"/>
          <w:szCs w:val="24"/>
          <w:lang w:eastAsia="hr-HR"/>
        </w:rPr>
      </w:pPr>
      <w:r>
        <w:rPr>
          <w:rFonts w:ascii="Times New Roman" w:hAnsi="Times New Roman"/>
          <w:sz w:val="24"/>
          <w:szCs w:val="24"/>
          <w:lang w:eastAsia="hr-HR"/>
        </w:rPr>
        <w:t xml:space="preserve">Dodatno, s </w:t>
      </w:r>
      <w:r w:rsidRPr="0005472A">
        <w:rPr>
          <w:rFonts w:ascii="Times New Roman" w:hAnsi="Times New Roman"/>
          <w:sz w:val="24"/>
          <w:szCs w:val="24"/>
          <w:lang w:eastAsia="hr-HR"/>
        </w:rPr>
        <w:t xml:space="preserve">obzirom da se provedba postupka ocjenjivanja i razvrstavanja jedinica lokalne i područne (regionalne) samouprave produžuje s tri na pet godina, intencija </w:t>
      </w:r>
      <w:r>
        <w:rPr>
          <w:rFonts w:ascii="Times New Roman" w:hAnsi="Times New Roman"/>
          <w:sz w:val="24"/>
          <w:szCs w:val="24"/>
          <w:lang w:eastAsia="hr-HR"/>
        </w:rPr>
        <w:t>Predlagatelja je ovim</w:t>
      </w:r>
      <w:r w:rsidRPr="0005472A">
        <w:rPr>
          <w:rFonts w:ascii="Times New Roman" w:hAnsi="Times New Roman"/>
          <w:sz w:val="24"/>
          <w:szCs w:val="24"/>
          <w:lang w:eastAsia="hr-HR"/>
        </w:rPr>
        <w:t xml:space="preserve"> pristup</w:t>
      </w:r>
      <w:r>
        <w:rPr>
          <w:rFonts w:ascii="Times New Roman" w:hAnsi="Times New Roman"/>
          <w:sz w:val="24"/>
          <w:szCs w:val="24"/>
          <w:lang w:eastAsia="hr-HR"/>
        </w:rPr>
        <w:t>om</w:t>
      </w:r>
      <w:r w:rsidRPr="0005472A">
        <w:rPr>
          <w:rFonts w:ascii="Times New Roman" w:hAnsi="Times New Roman"/>
          <w:sz w:val="24"/>
          <w:szCs w:val="24"/>
          <w:lang w:eastAsia="hr-HR"/>
        </w:rPr>
        <w:t xml:space="preserve"> </w:t>
      </w:r>
      <w:r>
        <w:rPr>
          <w:rFonts w:ascii="Times New Roman" w:hAnsi="Times New Roman"/>
          <w:sz w:val="24"/>
          <w:szCs w:val="24"/>
          <w:lang w:eastAsia="hr-HR"/>
        </w:rPr>
        <w:t xml:space="preserve">otkloniti </w:t>
      </w:r>
      <w:r w:rsidRPr="0005472A">
        <w:rPr>
          <w:rFonts w:ascii="Times New Roman" w:hAnsi="Times New Roman"/>
          <w:sz w:val="24"/>
          <w:szCs w:val="24"/>
          <w:lang w:eastAsia="hr-HR"/>
        </w:rPr>
        <w:t xml:space="preserve">izazove s kojima se suočavaju teritorijalne jedinice kod naglih promjena u razvojnim skupinama. </w:t>
      </w:r>
      <w:r w:rsidR="002859AF">
        <w:rPr>
          <w:rFonts w:ascii="Times New Roman" w:hAnsi="Times New Roman"/>
          <w:sz w:val="24"/>
          <w:szCs w:val="24"/>
          <w:lang w:eastAsia="hr-HR"/>
        </w:rPr>
        <w:t xml:space="preserve">Dosadašnje trogodišnje razdoblje pokazalo se nedostatnim da bi, na primjer, status teritorijalne jedinice kao potpomognutog područja proizveo značajniji razvojni učinak. Također, činjenica da jedinica lokalne i područne (regionalne) samouprave može u razdoblju od tri godine steći ili izgubiti status potpomognutog područja stvara visoku razinu nesigurnosti u planiranju </w:t>
      </w:r>
      <w:r w:rsidR="00C300C8">
        <w:rPr>
          <w:rFonts w:ascii="Times New Roman" w:hAnsi="Times New Roman"/>
          <w:sz w:val="24"/>
          <w:szCs w:val="24"/>
          <w:lang w:eastAsia="hr-HR"/>
        </w:rPr>
        <w:t>aktivnosti</w:t>
      </w:r>
      <w:r w:rsidR="002859AF">
        <w:rPr>
          <w:rFonts w:ascii="Times New Roman" w:hAnsi="Times New Roman"/>
          <w:sz w:val="24"/>
          <w:szCs w:val="24"/>
          <w:lang w:eastAsia="hr-HR"/>
        </w:rPr>
        <w:t xml:space="preserve">  teritorijalnih jedinica koj</w:t>
      </w:r>
      <w:r w:rsidR="00C300C8">
        <w:rPr>
          <w:rFonts w:ascii="Times New Roman" w:hAnsi="Times New Roman"/>
          <w:sz w:val="24"/>
          <w:szCs w:val="24"/>
          <w:lang w:eastAsia="hr-HR"/>
        </w:rPr>
        <w:t>e</w:t>
      </w:r>
      <w:r w:rsidR="002859AF">
        <w:rPr>
          <w:rFonts w:ascii="Times New Roman" w:hAnsi="Times New Roman"/>
          <w:sz w:val="24"/>
          <w:szCs w:val="24"/>
          <w:lang w:eastAsia="hr-HR"/>
        </w:rPr>
        <w:t xml:space="preserve"> se potencijalno </w:t>
      </w:r>
      <w:r w:rsidR="00C300C8">
        <w:rPr>
          <w:rFonts w:ascii="Times New Roman" w:hAnsi="Times New Roman"/>
          <w:sz w:val="24"/>
          <w:szCs w:val="24"/>
          <w:lang w:eastAsia="hr-HR"/>
        </w:rPr>
        <w:t xml:space="preserve">mogu naći u takvoj situaciji. </w:t>
      </w:r>
      <w:r w:rsidR="002859AF">
        <w:rPr>
          <w:rFonts w:ascii="Times New Roman" w:hAnsi="Times New Roman"/>
          <w:sz w:val="24"/>
          <w:szCs w:val="24"/>
          <w:lang w:eastAsia="hr-HR"/>
        </w:rPr>
        <w:t xml:space="preserve">Slijedom navedenog, uvažavajući izazove s kojima bi se mogle suočiti jedinice </w:t>
      </w:r>
      <w:r w:rsidR="0021076E">
        <w:rPr>
          <w:rFonts w:ascii="Times New Roman" w:hAnsi="Times New Roman"/>
          <w:sz w:val="24"/>
          <w:szCs w:val="24"/>
          <w:lang w:eastAsia="hr-HR"/>
        </w:rPr>
        <w:t>lokalne samouprave</w:t>
      </w:r>
      <w:r>
        <w:rPr>
          <w:rFonts w:ascii="Times New Roman" w:hAnsi="Times New Roman"/>
          <w:sz w:val="24"/>
          <w:szCs w:val="24"/>
          <w:lang w:eastAsia="hr-HR"/>
        </w:rPr>
        <w:t xml:space="preserve"> </w:t>
      </w:r>
      <w:r w:rsidR="002859AF" w:rsidRPr="0005472A">
        <w:rPr>
          <w:rFonts w:ascii="Times New Roman" w:hAnsi="Times New Roman"/>
          <w:sz w:val="24"/>
          <w:szCs w:val="24"/>
          <w:lang w:eastAsia="hr-HR"/>
        </w:rPr>
        <w:t>prilikom gubitka statusa potpomognutog područja</w:t>
      </w:r>
      <w:r w:rsidR="002859AF">
        <w:rPr>
          <w:rFonts w:ascii="Times New Roman" w:hAnsi="Times New Roman"/>
          <w:sz w:val="24"/>
          <w:szCs w:val="24"/>
          <w:lang w:eastAsia="hr-HR"/>
        </w:rPr>
        <w:t>,</w:t>
      </w:r>
      <w:r w:rsidR="002859AF" w:rsidRPr="0005472A">
        <w:rPr>
          <w:rFonts w:ascii="Times New Roman" w:hAnsi="Times New Roman"/>
          <w:sz w:val="24"/>
          <w:szCs w:val="24"/>
          <w:lang w:eastAsia="hr-HR"/>
        </w:rPr>
        <w:t xml:space="preserve"> </w:t>
      </w:r>
      <w:r w:rsidR="00ED5FF1">
        <w:rPr>
          <w:rFonts w:ascii="Times New Roman" w:hAnsi="Times New Roman"/>
          <w:sz w:val="24"/>
          <w:szCs w:val="24"/>
          <w:lang w:eastAsia="hr-HR"/>
        </w:rPr>
        <w:t xml:space="preserve">Vlada RH </w:t>
      </w:r>
      <w:r w:rsidR="002859AF">
        <w:rPr>
          <w:rFonts w:ascii="Times New Roman" w:hAnsi="Times New Roman"/>
          <w:sz w:val="24"/>
          <w:szCs w:val="24"/>
          <w:lang w:eastAsia="hr-HR"/>
        </w:rPr>
        <w:t xml:space="preserve">nastoji </w:t>
      </w:r>
      <w:r w:rsidR="008B65DD">
        <w:rPr>
          <w:rFonts w:ascii="Times New Roman" w:hAnsi="Times New Roman"/>
          <w:sz w:val="24"/>
          <w:szCs w:val="24"/>
          <w:lang w:eastAsia="hr-HR"/>
        </w:rPr>
        <w:t>posebnim</w:t>
      </w:r>
      <w:r w:rsidR="008B65DD" w:rsidRPr="0005472A">
        <w:rPr>
          <w:rFonts w:ascii="Times New Roman" w:hAnsi="Times New Roman"/>
          <w:sz w:val="24"/>
          <w:szCs w:val="24"/>
          <w:lang w:eastAsia="hr-HR"/>
        </w:rPr>
        <w:t xml:space="preserve"> </w:t>
      </w:r>
      <w:r w:rsidR="002859AF" w:rsidRPr="0005472A">
        <w:rPr>
          <w:rFonts w:ascii="Times New Roman" w:hAnsi="Times New Roman"/>
          <w:sz w:val="24"/>
          <w:szCs w:val="24"/>
          <w:lang w:eastAsia="hr-HR"/>
        </w:rPr>
        <w:t>programima</w:t>
      </w:r>
      <w:r w:rsidR="002859AF">
        <w:rPr>
          <w:rFonts w:ascii="Times New Roman" w:hAnsi="Times New Roman"/>
          <w:sz w:val="24"/>
          <w:szCs w:val="24"/>
          <w:lang w:eastAsia="hr-HR"/>
        </w:rPr>
        <w:t xml:space="preserve"> pružiti odgovor na njih</w:t>
      </w:r>
      <w:r w:rsidRPr="0005472A">
        <w:rPr>
          <w:rFonts w:ascii="Times New Roman" w:hAnsi="Times New Roman"/>
          <w:sz w:val="24"/>
          <w:szCs w:val="24"/>
          <w:lang w:eastAsia="hr-HR"/>
        </w:rPr>
        <w:t xml:space="preserve">. </w:t>
      </w:r>
    </w:p>
    <w:p w14:paraId="229312EF" w14:textId="77777777" w:rsidR="002859AF" w:rsidRDefault="002859AF" w:rsidP="00370C22">
      <w:pPr>
        <w:pStyle w:val="NoSpacing"/>
        <w:jc w:val="both"/>
        <w:rPr>
          <w:rFonts w:ascii="Times New Roman" w:hAnsi="Times New Roman"/>
          <w:sz w:val="24"/>
          <w:szCs w:val="24"/>
          <w:lang w:eastAsia="hr-HR"/>
        </w:rPr>
      </w:pPr>
    </w:p>
    <w:p w14:paraId="390AE75E" w14:textId="3EAB3804" w:rsidR="00C23932" w:rsidRDefault="00C23932" w:rsidP="00370C22">
      <w:pPr>
        <w:pStyle w:val="NoSpacing"/>
        <w:jc w:val="both"/>
        <w:rPr>
          <w:rFonts w:ascii="Times New Roman" w:hAnsi="Times New Roman"/>
          <w:sz w:val="24"/>
          <w:szCs w:val="24"/>
          <w:lang w:eastAsia="hr-HR"/>
        </w:rPr>
      </w:pPr>
      <w:r>
        <w:rPr>
          <w:rFonts w:ascii="Times New Roman" w:hAnsi="Times New Roman"/>
          <w:sz w:val="24"/>
          <w:szCs w:val="24"/>
          <w:lang w:eastAsia="hr-HR"/>
        </w:rPr>
        <w:t xml:space="preserve">Vezano uz prijedlog </w:t>
      </w:r>
      <w:r w:rsidR="003303F0">
        <w:rPr>
          <w:rFonts w:ascii="Times New Roman" w:hAnsi="Times New Roman"/>
          <w:sz w:val="24"/>
          <w:szCs w:val="24"/>
          <w:lang w:eastAsia="hr-HR"/>
        </w:rPr>
        <w:t xml:space="preserve">saborskih zastupnika za </w:t>
      </w:r>
      <w:r>
        <w:rPr>
          <w:rFonts w:ascii="Times New Roman" w:hAnsi="Times New Roman"/>
          <w:sz w:val="24"/>
          <w:szCs w:val="24"/>
          <w:lang w:eastAsia="hr-HR"/>
        </w:rPr>
        <w:t>uvođenj</w:t>
      </w:r>
      <w:r w:rsidR="003303F0">
        <w:rPr>
          <w:rFonts w:ascii="Times New Roman" w:hAnsi="Times New Roman"/>
          <w:sz w:val="24"/>
          <w:szCs w:val="24"/>
          <w:lang w:eastAsia="hr-HR"/>
        </w:rPr>
        <w:t>em</w:t>
      </w:r>
      <w:r>
        <w:rPr>
          <w:rFonts w:ascii="Times New Roman" w:hAnsi="Times New Roman"/>
          <w:sz w:val="24"/>
          <w:szCs w:val="24"/>
          <w:lang w:eastAsia="hr-HR"/>
        </w:rPr>
        <w:t xml:space="preserve"> korektivnog mehanizma </w:t>
      </w:r>
      <w:r w:rsidRPr="00C23932">
        <w:rPr>
          <w:rFonts w:ascii="Times New Roman" w:hAnsi="Times New Roman"/>
          <w:sz w:val="24"/>
          <w:szCs w:val="24"/>
          <w:lang w:eastAsia="hr-HR"/>
        </w:rPr>
        <w:t>u slučaju izvanrednih situacija</w:t>
      </w:r>
      <w:r w:rsidR="003303F0">
        <w:rPr>
          <w:rFonts w:ascii="Times New Roman" w:hAnsi="Times New Roman"/>
          <w:sz w:val="24"/>
          <w:szCs w:val="24"/>
          <w:lang w:eastAsia="hr-HR"/>
        </w:rPr>
        <w:t>,</w:t>
      </w:r>
      <w:r w:rsidRPr="00C23932">
        <w:rPr>
          <w:rFonts w:ascii="Times New Roman" w:hAnsi="Times New Roman"/>
          <w:sz w:val="24"/>
          <w:szCs w:val="24"/>
          <w:lang w:eastAsia="hr-HR"/>
        </w:rPr>
        <w:t xml:space="preserve"> </w:t>
      </w:r>
      <w:r w:rsidR="003303F0">
        <w:rPr>
          <w:rFonts w:ascii="Times New Roman" w:hAnsi="Times New Roman"/>
          <w:sz w:val="24"/>
          <w:szCs w:val="24"/>
          <w:lang w:eastAsia="hr-HR"/>
        </w:rPr>
        <w:t xml:space="preserve">stav Predlagatelja </w:t>
      </w:r>
      <w:r>
        <w:rPr>
          <w:rFonts w:ascii="Times New Roman" w:hAnsi="Times New Roman"/>
          <w:sz w:val="24"/>
          <w:szCs w:val="24"/>
          <w:lang w:eastAsia="hr-HR"/>
        </w:rPr>
        <w:t xml:space="preserve">je </w:t>
      </w:r>
      <w:r w:rsidR="003303F0">
        <w:rPr>
          <w:rFonts w:ascii="Times New Roman" w:hAnsi="Times New Roman"/>
          <w:sz w:val="24"/>
          <w:szCs w:val="24"/>
          <w:lang w:eastAsia="hr-HR"/>
        </w:rPr>
        <w:t>da</w:t>
      </w:r>
      <w:r w:rsidR="0042004C">
        <w:rPr>
          <w:rFonts w:ascii="Times New Roman" w:hAnsi="Times New Roman"/>
          <w:sz w:val="24"/>
          <w:szCs w:val="24"/>
          <w:lang w:eastAsia="hr-HR"/>
        </w:rPr>
        <w:t xml:space="preserve"> je</w:t>
      </w:r>
      <w:r w:rsidR="003303F0">
        <w:rPr>
          <w:rFonts w:ascii="Times New Roman" w:hAnsi="Times New Roman"/>
          <w:sz w:val="24"/>
          <w:szCs w:val="24"/>
          <w:lang w:eastAsia="hr-HR"/>
        </w:rPr>
        <w:t xml:space="preserve"> </w:t>
      </w:r>
      <w:r w:rsidRPr="00C23932">
        <w:rPr>
          <w:rFonts w:ascii="Times New Roman" w:hAnsi="Times New Roman"/>
          <w:sz w:val="24"/>
          <w:szCs w:val="24"/>
          <w:lang w:eastAsia="hr-HR"/>
        </w:rPr>
        <w:t>na</w:t>
      </w:r>
      <w:r w:rsidR="00963424">
        <w:rPr>
          <w:rFonts w:ascii="Times New Roman" w:hAnsi="Times New Roman"/>
          <w:sz w:val="24"/>
          <w:szCs w:val="24"/>
          <w:lang w:eastAsia="hr-HR"/>
        </w:rPr>
        <w:t xml:space="preserve"> </w:t>
      </w:r>
      <w:r w:rsidR="00A14677">
        <w:rPr>
          <w:rFonts w:ascii="Times New Roman" w:hAnsi="Times New Roman"/>
          <w:sz w:val="24"/>
          <w:szCs w:val="24"/>
          <w:lang w:eastAsia="hr-HR"/>
        </w:rPr>
        <w:t xml:space="preserve">izvanredne </w:t>
      </w:r>
      <w:r w:rsidR="00B32A0C">
        <w:rPr>
          <w:rFonts w:ascii="Times New Roman" w:hAnsi="Times New Roman"/>
          <w:sz w:val="24"/>
          <w:szCs w:val="24"/>
          <w:lang w:eastAsia="hr-HR"/>
        </w:rPr>
        <w:t>okolnosti</w:t>
      </w:r>
      <w:r w:rsidR="00963424">
        <w:rPr>
          <w:rFonts w:ascii="Times New Roman" w:hAnsi="Times New Roman"/>
          <w:sz w:val="24"/>
          <w:szCs w:val="24"/>
          <w:lang w:eastAsia="hr-HR"/>
        </w:rPr>
        <w:t xml:space="preserve"> </w:t>
      </w:r>
      <w:r w:rsidR="00963424" w:rsidRPr="00C23932">
        <w:rPr>
          <w:rFonts w:ascii="Times New Roman" w:hAnsi="Times New Roman"/>
          <w:sz w:val="24"/>
          <w:szCs w:val="24"/>
          <w:lang w:eastAsia="hr-HR"/>
        </w:rPr>
        <w:t xml:space="preserve">(kao što </w:t>
      </w:r>
      <w:r w:rsidR="00487886">
        <w:rPr>
          <w:rFonts w:ascii="Times New Roman" w:hAnsi="Times New Roman"/>
          <w:sz w:val="24"/>
          <w:szCs w:val="24"/>
          <w:lang w:eastAsia="hr-HR"/>
        </w:rPr>
        <w:t>su</w:t>
      </w:r>
      <w:r w:rsidR="00963424" w:rsidRPr="00C23932">
        <w:rPr>
          <w:rFonts w:ascii="Times New Roman" w:hAnsi="Times New Roman"/>
          <w:sz w:val="24"/>
          <w:szCs w:val="24"/>
          <w:lang w:eastAsia="hr-HR"/>
        </w:rPr>
        <w:t xml:space="preserve"> to bi</w:t>
      </w:r>
      <w:r w:rsidR="00487886">
        <w:rPr>
          <w:rFonts w:ascii="Times New Roman" w:hAnsi="Times New Roman"/>
          <w:sz w:val="24"/>
          <w:szCs w:val="24"/>
          <w:lang w:eastAsia="hr-HR"/>
        </w:rPr>
        <w:t>li</w:t>
      </w:r>
      <w:r w:rsidR="00963424" w:rsidRPr="00C23932">
        <w:rPr>
          <w:rFonts w:ascii="Times New Roman" w:hAnsi="Times New Roman"/>
          <w:sz w:val="24"/>
          <w:szCs w:val="24"/>
          <w:lang w:eastAsia="hr-HR"/>
        </w:rPr>
        <w:t xml:space="preserve"> na primjer razor</w:t>
      </w:r>
      <w:r w:rsidR="00487886">
        <w:rPr>
          <w:rFonts w:ascii="Times New Roman" w:hAnsi="Times New Roman"/>
          <w:sz w:val="24"/>
          <w:szCs w:val="24"/>
          <w:lang w:eastAsia="hr-HR"/>
        </w:rPr>
        <w:t>ni</w:t>
      </w:r>
      <w:r w:rsidR="00963424" w:rsidRPr="00C23932">
        <w:rPr>
          <w:rFonts w:ascii="Times New Roman" w:hAnsi="Times New Roman"/>
          <w:sz w:val="24"/>
          <w:szCs w:val="24"/>
          <w:lang w:eastAsia="hr-HR"/>
        </w:rPr>
        <w:t xml:space="preserve"> potres</w:t>
      </w:r>
      <w:r w:rsidR="00487886">
        <w:rPr>
          <w:rFonts w:ascii="Times New Roman" w:hAnsi="Times New Roman"/>
          <w:sz w:val="24"/>
          <w:szCs w:val="24"/>
          <w:lang w:eastAsia="hr-HR"/>
        </w:rPr>
        <w:t>i</w:t>
      </w:r>
      <w:r w:rsidR="00963424" w:rsidRPr="00C23932">
        <w:rPr>
          <w:rFonts w:ascii="Times New Roman" w:hAnsi="Times New Roman"/>
          <w:sz w:val="24"/>
          <w:szCs w:val="24"/>
          <w:lang w:eastAsia="hr-HR"/>
        </w:rPr>
        <w:t>)</w:t>
      </w:r>
      <w:r w:rsidR="0042004C">
        <w:rPr>
          <w:rFonts w:ascii="Times New Roman" w:hAnsi="Times New Roman"/>
          <w:sz w:val="24"/>
          <w:szCs w:val="24"/>
          <w:lang w:eastAsia="hr-HR"/>
        </w:rPr>
        <w:t xml:space="preserve"> </w:t>
      </w:r>
      <w:r w:rsidR="003303F0">
        <w:rPr>
          <w:rFonts w:ascii="Times New Roman" w:hAnsi="Times New Roman"/>
          <w:sz w:val="24"/>
          <w:szCs w:val="24"/>
          <w:lang w:eastAsia="hr-HR"/>
        </w:rPr>
        <w:t xml:space="preserve">potrebno </w:t>
      </w:r>
      <w:r w:rsidRPr="00C23932">
        <w:rPr>
          <w:rFonts w:ascii="Times New Roman" w:hAnsi="Times New Roman"/>
          <w:sz w:val="24"/>
          <w:szCs w:val="24"/>
          <w:lang w:eastAsia="hr-HR"/>
        </w:rPr>
        <w:t>odgovoriti konkretnim</w:t>
      </w:r>
      <w:r w:rsidR="00B32A0C">
        <w:rPr>
          <w:rFonts w:ascii="Times New Roman" w:hAnsi="Times New Roman"/>
          <w:sz w:val="24"/>
          <w:szCs w:val="24"/>
          <w:lang w:eastAsia="hr-HR"/>
        </w:rPr>
        <w:t xml:space="preserve"> i</w:t>
      </w:r>
      <w:r w:rsidRPr="00C23932">
        <w:rPr>
          <w:rFonts w:ascii="Times New Roman" w:hAnsi="Times New Roman"/>
          <w:sz w:val="24"/>
          <w:szCs w:val="24"/>
          <w:lang w:eastAsia="hr-HR"/>
        </w:rPr>
        <w:t xml:space="preserve"> ciljanim programima bez obzira na primjenu indeksa razvijenosti odnosno razvrstavanje teritorijalnih jedinica prema stupnju razvijenosti što je i do sada bio slučaj prilikom provođenja mjera Vlade RH.</w:t>
      </w:r>
    </w:p>
    <w:p w14:paraId="5C418655" w14:textId="505386D2" w:rsidR="00370C22" w:rsidRDefault="00370C22" w:rsidP="00370C22">
      <w:pPr>
        <w:pStyle w:val="NoSpacing"/>
        <w:jc w:val="both"/>
        <w:rPr>
          <w:rFonts w:ascii="Times New Roman" w:hAnsi="Times New Roman"/>
          <w:sz w:val="24"/>
          <w:szCs w:val="24"/>
          <w:lang w:eastAsia="hr-HR"/>
        </w:rPr>
      </w:pPr>
    </w:p>
    <w:p w14:paraId="2E07ECBA" w14:textId="7220E164" w:rsidR="008248F7" w:rsidRDefault="003A7D18" w:rsidP="003A7D18">
      <w:pPr>
        <w:pStyle w:val="NoSpacing"/>
        <w:jc w:val="both"/>
        <w:rPr>
          <w:rFonts w:ascii="Times New Roman" w:hAnsi="Times New Roman"/>
          <w:kern w:val="2"/>
          <w:sz w:val="24"/>
          <w:szCs w:val="24"/>
          <w14:ligatures w14:val="standardContextual"/>
        </w:rPr>
      </w:pPr>
      <w:r w:rsidRPr="003A7D18">
        <w:rPr>
          <w:rFonts w:ascii="Times New Roman" w:hAnsi="Times New Roman"/>
          <w:sz w:val="24"/>
          <w:szCs w:val="24"/>
          <w:lang w:eastAsia="hr-HR"/>
        </w:rPr>
        <w:t xml:space="preserve">Vezano uz primjedbu saborske zastupnice </w:t>
      </w:r>
      <w:r w:rsidRPr="003A7D18">
        <w:rPr>
          <w:rFonts w:ascii="Times New Roman" w:hAnsi="Times New Roman"/>
          <w:b/>
          <w:bCs/>
          <w:kern w:val="2"/>
          <w:sz w:val="24"/>
          <w:szCs w:val="24"/>
          <w14:ligatures w14:val="standardContextual"/>
        </w:rPr>
        <w:t xml:space="preserve">Sanje Radolović </w:t>
      </w:r>
      <w:r w:rsidRPr="003A7D18">
        <w:rPr>
          <w:rFonts w:ascii="Times New Roman" w:hAnsi="Times New Roman"/>
          <w:kern w:val="2"/>
          <w:sz w:val="24"/>
          <w:szCs w:val="24"/>
          <w14:ligatures w14:val="standardContextual"/>
        </w:rPr>
        <w:t>da se treba pojačati transparentnost indeksa razvijenosti odnosno propisati obvez</w:t>
      </w:r>
      <w:r w:rsidR="00CF2AEF">
        <w:rPr>
          <w:rFonts w:ascii="Times New Roman" w:hAnsi="Times New Roman"/>
          <w:kern w:val="2"/>
          <w:sz w:val="24"/>
          <w:szCs w:val="24"/>
          <w14:ligatures w14:val="standardContextual"/>
        </w:rPr>
        <w:t>a</w:t>
      </w:r>
      <w:r w:rsidRPr="003A7D18">
        <w:rPr>
          <w:rFonts w:ascii="Times New Roman" w:hAnsi="Times New Roman"/>
          <w:kern w:val="2"/>
          <w:sz w:val="24"/>
          <w:szCs w:val="24"/>
          <w14:ligatures w14:val="standardContextual"/>
        </w:rPr>
        <w:t xml:space="preserve"> objave svih ulaznih podataka i izračuna uz obrazloženje promjena</w:t>
      </w:r>
      <w:r w:rsidR="0098158B">
        <w:rPr>
          <w:rFonts w:ascii="Times New Roman" w:hAnsi="Times New Roman"/>
          <w:kern w:val="2"/>
          <w:sz w:val="24"/>
          <w:szCs w:val="24"/>
          <w14:ligatures w14:val="standardContextual"/>
        </w:rPr>
        <w:t>,</w:t>
      </w:r>
      <w:r w:rsidR="00192B36">
        <w:rPr>
          <w:rFonts w:ascii="Times New Roman" w:hAnsi="Times New Roman"/>
          <w:kern w:val="2"/>
          <w:sz w:val="24"/>
          <w:szCs w:val="24"/>
          <w14:ligatures w14:val="standardContextual"/>
        </w:rPr>
        <w:t xml:space="preserve"> </w:t>
      </w:r>
      <w:r w:rsidRPr="003A7D18">
        <w:rPr>
          <w:rFonts w:ascii="Times New Roman" w:hAnsi="Times New Roman"/>
          <w:kern w:val="2"/>
          <w:sz w:val="24"/>
          <w:szCs w:val="24"/>
          <w14:ligatures w14:val="standardContextual"/>
        </w:rPr>
        <w:t>Predlagatelj ističe da su p</w:t>
      </w:r>
      <w:r w:rsidR="00B00518" w:rsidRPr="003A7D18">
        <w:rPr>
          <w:rFonts w:ascii="Times New Roman" w:hAnsi="Times New Roman"/>
          <w:kern w:val="2"/>
          <w:sz w:val="24"/>
          <w:szCs w:val="24"/>
          <w14:ligatures w14:val="standardContextual"/>
        </w:rPr>
        <w:t>odaci o svim dosadašnjim provedenim postupcima ocjenjivanja i razvrstavanja teritorijalnih jedinica prema indeksu razvijenosti, uključujući i podatke o svim pokazateljima korištenima za izračun indeksa razvijenosti objavljeni na mrežnim stranicama Ministarstva regionalnoga razvoja i fondova Europske unije te</w:t>
      </w:r>
      <w:r w:rsidR="001121E8" w:rsidRPr="003A7D18">
        <w:rPr>
          <w:rFonts w:ascii="Times New Roman" w:hAnsi="Times New Roman"/>
          <w:kern w:val="2"/>
          <w:sz w:val="24"/>
          <w:szCs w:val="24"/>
          <w14:ligatures w14:val="standardContextual"/>
        </w:rPr>
        <w:t xml:space="preserve"> su</w:t>
      </w:r>
      <w:r w:rsidR="00B00518" w:rsidRPr="003A7D18">
        <w:rPr>
          <w:rFonts w:ascii="Times New Roman" w:hAnsi="Times New Roman"/>
          <w:kern w:val="2"/>
          <w:sz w:val="24"/>
          <w:szCs w:val="24"/>
          <w14:ligatures w14:val="standardContextual"/>
        </w:rPr>
        <w:t xml:space="preserve"> javno dostupni</w:t>
      </w:r>
      <w:r w:rsidRPr="003A7D18">
        <w:rPr>
          <w:rFonts w:ascii="Times New Roman" w:hAnsi="Times New Roman"/>
          <w:kern w:val="2"/>
          <w:sz w:val="24"/>
          <w:szCs w:val="24"/>
          <w14:ligatures w14:val="standardContextual"/>
        </w:rPr>
        <w:t xml:space="preserve"> i to od prvog izračuna koji je proveden 2010. godine</w:t>
      </w:r>
      <w:r w:rsidR="00B00518" w:rsidRPr="003A7D18">
        <w:rPr>
          <w:rFonts w:ascii="Times New Roman" w:hAnsi="Times New Roman"/>
          <w:kern w:val="2"/>
          <w:sz w:val="24"/>
          <w:szCs w:val="24"/>
          <w14:ligatures w14:val="standardContextual"/>
        </w:rPr>
        <w:t xml:space="preserve">. Dodatno, </w:t>
      </w:r>
      <w:r w:rsidRPr="003A7D18">
        <w:rPr>
          <w:rFonts w:ascii="Times New Roman" w:hAnsi="Times New Roman"/>
          <w:kern w:val="2"/>
          <w:sz w:val="24"/>
          <w:szCs w:val="24"/>
          <w14:ligatures w14:val="standardContextual"/>
        </w:rPr>
        <w:t xml:space="preserve">ukazuje se na odredbu članka </w:t>
      </w:r>
      <w:r w:rsidR="00B00518" w:rsidRPr="003A7D18">
        <w:rPr>
          <w:rFonts w:ascii="Times New Roman" w:hAnsi="Times New Roman"/>
          <w:kern w:val="2"/>
          <w:sz w:val="24"/>
          <w:szCs w:val="24"/>
          <w14:ligatures w14:val="standardContextual"/>
        </w:rPr>
        <w:t>17., stavk</w:t>
      </w:r>
      <w:r w:rsidRPr="003A7D18">
        <w:rPr>
          <w:rFonts w:ascii="Times New Roman" w:hAnsi="Times New Roman"/>
          <w:kern w:val="2"/>
          <w:sz w:val="24"/>
          <w:szCs w:val="24"/>
          <w14:ligatures w14:val="standardContextual"/>
        </w:rPr>
        <w:t>a</w:t>
      </w:r>
      <w:r w:rsidR="00B00518" w:rsidRPr="003A7D18">
        <w:rPr>
          <w:rFonts w:ascii="Times New Roman" w:hAnsi="Times New Roman"/>
          <w:kern w:val="2"/>
          <w:sz w:val="24"/>
          <w:szCs w:val="24"/>
          <w14:ligatures w14:val="standardContextual"/>
        </w:rPr>
        <w:t xml:space="preserve"> 4. Konačnog prijedloga zakona </w:t>
      </w:r>
      <w:r w:rsidRPr="003A7D18">
        <w:rPr>
          <w:rFonts w:ascii="Times New Roman" w:hAnsi="Times New Roman"/>
          <w:kern w:val="2"/>
          <w:sz w:val="24"/>
          <w:szCs w:val="24"/>
          <w14:ligatures w14:val="standardContextual"/>
        </w:rPr>
        <w:t xml:space="preserve"> u kojoj je </w:t>
      </w:r>
      <w:r w:rsidR="00B00518" w:rsidRPr="003A7D18">
        <w:rPr>
          <w:rFonts w:ascii="Times New Roman" w:hAnsi="Times New Roman"/>
          <w:kern w:val="2"/>
          <w:sz w:val="24"/>
          <w:szCs w:val="24"/>
          <w14:ligatures w14:val="standardContextual"/>
        </w:rPr>
        <w:t>propisano da poda</w:t>
      </w:r>
      <w:r w:rsidR="00FC240D" w:rsidRPr="003A7D18">
        <w:rPr>
          <w:rFonts w:ascii="Times New Roman" w:hAnsi="Times New Roman"/>
          <w:kern w:val="2"/>
          <w:sz w:val="24"/>
          <w:szCs w:val="24"/>
          <w14:ligatures w14:val="standardContextual"/>
        </w:rPr>
        <w:t>tke</w:t>
      </w:r>
      <w:r w:rsidR="00B00518" w:rsidRPr="003A7D18">
        <w:rPr>
          <w:rFonts w:ascii="Times New Roman" w:hAnsi="Times New Roman"/>
          <w:kern w:val="2"/>
          <w:sz w:val="24"/>
          <w:szCs w:val="24"/>
          <w14:ligatures w14:val="standardContextual"/>
        </w:rPr>
        <w:t xml:space="preserve"> o ocjenjivanju stupnja razvijenosti Ministarstvo ob</w:t>
      </w:r>
      <w:r w:rsidR="002C3429" w:rsidRPr="003A7D18">
        <w:rPr>
          <w:rFonts w:ascii="Times New Roman" w:hAnsi="Times New Roman"/>
          <w:kern w:val="2"/>
          <w:sz w:val="24"/>
          <w:szCs w:val="24"/>
          <w14:ligatures w14:val="standardContextual"/>
        </w:rPr>
        <w:t>javljuje na svojoj mrežnoj stranici.</w:t>
      </w:r>
      <w:r w:rsidR="00081BF8" w:rsidRPr="003A7D18">
        <w:rPr>
          <w:rFonts w:ascii="Times New Roman" w:hAnsi="Times New Roman"/>
          <w:kern w:val="2"/>
          <w:sz w:val="24"/>
          <w:szCs w:val="24"/>
          <w14:ligatures w14:val="standardContextual"/>
        </w:rPr>
        <w:t xml:space="preserve"> Također</w:t>
      </w:r>
      <w:r w:rsidR="00CF2AEF">
        <w:rPr>
          <w:rFonts w:ascii="Times New Roman" w:hAnsi="Times New Roman"/>
          <w:kern w:val="2"/>
          <w:sz w:val="24"/>
          <w:szCs w:val="24"/>
          <w14:ligatures w14:val="standardContextual"/>
        </w:rPr>
        <w:t>,</w:t>
      </w:r>
      <w:r w:rsidR="00081BF8" w:rsidRPr="003A7D18">
        <w:rPr>
          <w:rFonts w:ascii="Times New Roman" w:hAnsi="Times New Roman"/>
          <w:kern w:val="2"/>
          <w:sz w:val="24"/>
          <w:szCs w:val="24"/>
          <w14:ligatures w14:val="standardContextual"/>
        </w:rPr>
        <w:t xml:space="preserve"> u članku 21. stavku 2. propisano je da se Odluka o razvrstavanju jedinica lokalne i područne (regionalne) samouprave prema stupnju razvijenosti objavljuje u „Narodnim novinama“ i na mrežnim stranicama Ministarstva. </w:t>
      </w:r>
    </w:p>
    <w:p w14:paraId="421CB8CD" w14:textId="77777777" w:rsidR="00E72410" w:rsidRPr="003A7D18" w:rsidRDefault="00E72410" w:rsidP="003A7D18">
      <w:pPr>
        <w:pStyle w:val="NoSpacing"/>
        <w:jc w:val="both"/>
        <w:rPr>
          <w:rFonts w:ascii="Times New Roman" w:hAnsi="Times New Roman"/>
          <w:sz w:val="24"/>
          <w:szCs w:val="24"/>
          <w:lang w:eastAsia="hr-HR"/>
        </w:rPr>
      </w:pPr>
    </w:p>
    <w:p w14:paraId="4084A19D" w14:textId="05541518" w:rsidR="00E72410" w:rsidRDefault="00E72410" w:rsidP="009E300B">
      <w:pPr>
        <w:spacing w:line="240" w:lineRule="auto"/>
        <w:jc w:val="both"/>
        <w:rPr>
          <w:rFonts w:ascii="Times New Roman" w:hAnsi="Times New Roman"/>
          <w:kern w:val="2"/>
          <w:sz w:val="24"/>
          <w:szCs w:val="24"/>
          <w14:ligatures w14:val="standardContextual"/>
        </w:rPr>
      </w:pPr>
      <w:r>
        <w:rPr>
          <w:rFonts w:ascii="Times New Roman" w:eastAsia="Times New Roman" w:hAnsi="Times New Roman"/>
          <w:sz w:val="24"/>
          <w:szCs w:val="24"/>
          <w:lang w:eastAsia="hr-HR"/>
        </w:rPr>
        <w:t>Vezano uz odredbe Konačnog prijedloga zakona</w:t>
      </w:r>
      <w:r w:rsidRPr="00E72410">
        <w:rPr>
          <w:rFonts w:ascii="Times New Roman" w:hAnsi="Times New Roman"/>
          <w:kern w:val="2"/>
          <w:sz w:val="24"/>
          <w:szCs w:val="24"/>
          <w14:ligatures w14:val="standardContextual"/>
        </w:rPr>
        <w:t xml:space="preserve"> </w:t>
      </w:r>
      <w:r>
        <w:rPr>
          <w:rFonts w:ascii="Times New Roman" w:hAnsi="Times New Roman"/>
          <w:kern w:val="2"/>
          <w:sz w:val="24"/>
          <w:szCs w:val="24"/>
          <w14:ligatures w14:val="standardContextual"/>
        </w:rPr>
        <w:t>o područjima s razvojnim posebnostima</w:t>
      </w:r>
      <w:r>
        <w:rPr>
          <w:rFonts w:ascii="Times New Roman" w:eastAsia="Times New Roman" w:hAnsi="Times New Roman"/>
          <w:sz w:val="24"/>
          <w:szCs w:val="24"/>
          <w:lang w:eastAsia="hr-HR"/>
        </w:rPr>
        <w:t>, r</w:t>
      </w:r>
      <w:r w:rsidR="00021D1A">
        <w:rPr>
          <w:rFonts w:ascii="Times New Roman" w:eastAsia="Times New Roman" w:hAnsi="Times New Roman"/>
          <w:sz w:val="24"/>
          <w:szCs w:val="24"/>
          <w:lang w:eastAsia="hr-HR"/>
        </w:rPr>
        <w:t>azmotren je</w:t>
      </w:r>
      <w:r w:rsidR="00626CC7">
        <w:rPr>
          <w:rFonts w:ascii="Times New Roman" w:eastAsia="Times New Roman" w:hAnsi="Times New Roman"/>
          <w:sz w:val="24"/>
          <w:szCs w:val="24"/>
          <w:lang w:eastAsia="hr-HR"/>
        </w:rPr>
        <w:t xml:space="preserve"> prijedlog saborske zastupnice </w:t>
      </w:r>
      <w:r w:rsidR="00626CC7" w:rsidRPr="002B7E5F">
        <w:rPr>
          <w:rFonts w:ascii="Times New Roman" w:eastAsia="Times New Roman" w:hAnsi="Times New Roman"/>
          <w:b/>
          <w:bCs/>
          <w:sz w:val="24"/>
          <w:szCs w:val="24"/>
          <w:lang w:eastAsia="hr-HR"/>
        </w:rPr>
        <w:t>Branke Juričev Martinčev</w:t>
      </w:r>
      <w:r w:rsidR="00626CC7">
        <w:rPr>
          <w:rFonts w:ascii="Times New Roman" w:eastAsia="Times New Roman" w:hAnsi="Times New Roman"/>
          <w:sz w:val="24"/>
          <w:szCs w:val="24"/>
          <w:lang w:eastAsia="hr-HR"/>
        </w:rPr>
        <w:t xml:space="preserve"> da se uz brdsko-planinska i pogranična područja kao područje s razvojnim posebnostima definira i Dalmatinska zagora</w:t>
      </w:r>
      <w:r w:rsidR="0098158B">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P</w:t>
      </w:r>
      <w:r w:rsidR="00021D1A">
        <w:rPr>
          <w:rFonts w:ascii="Times New Roman" w:eastAsia="Times New Roman" w:hAnsi="Times New Roman"/>
          <w:sz w:val="24"/>
          <w:szCs w:val="24"/>
          <w:lang w:eastAsia="hr-HR"/>
        </w:rPr>
        <w:t xml:space="preserve">redlagatelj </w:t>
      </w:r>
      <w:r w:rsidR="0098158B">
        <w:rPr>
          <w:rFonts w:ascii="Times New Roman" w:eastAsia="Times New Roman" w:hAnsi="Times New Roman"/>
          <w:sz w:val="24"/>
          <w:szCs w:val="24"/>
          <w:lang w:eastAsia="hr-HR"/>
        </w:rPr>
        <w:t>ističe</w:t>
      </w:r>
      <w:r w:rsidR="00021D1A">
        <w:rPr>
          <w:rFonts w:ascii="Times New Roman" w:eastAsia="Times New Roman" w:hAnsi="Times New Roman"/>
          <w:sz w:val="24"/>
          <w:szCs w:val="24"/>
          <w:lang w:eastAsia="hr-HR"/>
        </w:rPr>
        <w:t xml:space="preserve"> da </w:t>
      </w:r>
      <w:r w:rsidR="00626CC7">
        <w:rPr>
          <w:rFonts w:ascii="Times New Roman" w:eastAsia="Times New Roman" w:hAnsi="Times New Roman"/>
          <w:sz w:val="24"/>
          <w:szCs w:val="24"/>
          <w:lang w:eastAsia="hr-HR"/>
        </w:rPr>
        <w:t xml:space="preserve">Ministarstvo regionalnoga razvoja i fondova Europske unije </w:t>
      </w:r>
      <w:r w:rsidR="00021D1A">
        <w:rPr>
          <w:rFonts w:ascii="Times New Roman" w:eastAsia="Times New Roman" w:hAnsi="Times New Roman"/>
          <w:sz w:val="24"/>
          <w:szCs w:val="24"/>
          <w:lang w:eastAsia="hr-HR"/>
        </w:rPr>
        <w:t xml:space="preserve">već </w:t>
      </w:r>
      <w:r w:rsidR="00626CC7">
        <w:rPr>
          <w:rFonts w:ascii="Times New Roman" w:eastAsia="Times New Roman" w:hAnsi="Times New Roman"/>
          <w:sz w:val="24"/>
          <w:szCs w:val="24"/>
          <w:lang w:eastAsia="hr-HR"/>
        </w:rPr>
        <w:t xml:space="preserve">provodi poseban program namijenjen </w:t>
      </w:r>
      <w:r w:rsidR="00C95091">
        <w:rPr>
          <w:rFonts w:ascii="Times New Roman" w:eastAsia="Times New Roman" w:hAnsi="Times New Roman"/>
          <w:sz w:val="24"/>
          <w:szCs w:val="24"/>
          <w:lang w:eastAsia="hr-HR"/>
        </w:rPr>
        <w:t xml:space="preserve">području </w:t>
      </w:r>
      <w:r w:rsidR="00626CC7">
        <w:rPr>
          <w:rFonts w:ascii="Times New Roman" w:eastAsia="Times New Roman" w:hAnsi="Times New Roman"/>
          <w:sz w:val="24"/>
          <w:szCs w:val="24"/>
          <w:lang w:eastAsia="hr-HR"/>
        </w:rPr>
        <w:t>Dalmatinsk</w:t>
      </w:r>
      <w:r w:rsidR="00C95091">
        <w:rPr>
          <w:rFonts w:ascii="Times New Roman" w:eastAsia="Times New Roman" w:hAnsi="Times New Roman"/>
          <w:sz w:val="24"/>
          <w:szCs w:val="24"/>
          <w:lang w:eastAsia="hr-HR"/>
        </w:rPr>
        <w:t xml:space="preserve">e </w:t>
      </w:r>
      <w:r w:rsidR="00626CC7">
        <w:rPr>
          <w:rFonts w:ascii="Times New Roman" w:eastAsia="Times New Roman" w:hAnsi="Times New Roman"/>
          <w:sz w:val="24"/>
          <w:szCs w:val="24"/>
          <w:lang w:eastAsia="hr-HR"/>
        </w:rPr>
        <w:t>zagor</w:t>
      </w:r>
      <w:r w:rsidR="00C95091">
        <w:rPr>
          <w:rFonts w:ascii="Times New Roman" w:eastAsia="Times New Roman" w:hAnsi="Times New Roman"/>
          <w:sz w:val="24"/>
          <w:szCs w:val="24"/>
          <w:lang w:eastAsia="hr-HR"/>
        </w:rPr>
        <w:t>e</w:t>
      </w:r>
      <w:r w:rsidR="00626CC7">
        <w:rPr>
          <w:rFonts w:ascii="Times New Roman" w:eastAsia="Times New Roman" w:hAnsi="Times New Roman"/>
          <w:sz w:val="24"/>
          <w:szCs w:val="24"/>
          <w:lang w:eastAsia="hr-HR"/>
        </w:rPr>
        <w:t xml:space="preserve"> odnosno Program</w:t>
      </w:r>
      <w:r w:rsidR="00626CC7" w:rsidRPr="00626CC7">
        <w:rPr>
          <w:rFonts w:ascii="Times New Roman" w:hAnsi="Times New Roman"/>
          <w:kern w:val="2"/>
          <w:sz w:val="24"/>
          <w:szCs w:val="24"/>
          <w14:ligatures w14:val="standardContextual"/>
        </w:rPr>
        <w:t xml:space="preserve"> gospodarske i društvene revitalizacije Dalmatinske zagore</w:t>
      </w:r>
      <w:r w:rsidR="00626CC7">
        <w:rPr>
          <w:rFonts w:ascii="Times New Roman" w:hAnsi="Times New Roman"/>
          <w:kern w:val="2"/>
          <w:sz w:val="24"/>
          <w:szCs w:val="24"/>
          <w14:ligatures w14:val="standardContextual"/>
        </w:rPr>
        <w:t>.</w:t>
      </w:r>
      <w:r w:rsidR="00A71D47">
        <w:rPr>
          <w:rFonts w:ascii="Times New Roman" w:hAnsi="Times New Roman"/>
          <w:kern w:val="2"/>
          <w:sz w:val="24"/>
          <w:szCs w:val="24"/>
          <w14:ligatures w14:val="standardContextual"/>
        </w:rPr>
        <w:t xml:space="preserve"> </w:t>
      </w:r>
    </w:p>
    <w:p w14:paraId="2FC1CFE9" w14:textId="4EFBD18F" w:rsidR="00E72410" w:rsidRDefault="00E72410" w:rsidP="009E300B">
      <w:pPr>
        <w:spacing w:line="240"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lastRenderedPageBreak/>
        <w:t>Također nastavno na odredbe o područjima s razvojnim posebnostima</w:t>
      </w:r>
      <w:r w:rsidR="00A71D47">
        <w:rPr>
          <w:rFonts w:ascii="Times New Roman" w:hAnsi="Times New Roman"/>
          <w:kern w:val="2"/>
          <w:sz w:val="24"/>
          <w:szCs w:val="24"/>
          <w14:ligatures w14:val="standardContextual"/>
        </w:rPr>
        <w:t xml:space="preserve"> saborska zastupnica </w:t>
      </w:r>
      <w:r w:rsidR="00A71D47" w:rsidRPr="00A71D47">
        <w:rPr>
          <w:rFonts w:ascii="Times New Roman" w:hAnsi="Times New Roman"/>
          <w:b/>
          <w:bCs/>
          <w:kern w:val="2"/>
          <w:sz w:val="24"/>
          <w:szCs w:val="24"/>
          <w14:ligatures w14:val="standardContextual"/>
        </w:rPr>
        <w:t>Rada Borić</w:t>
      </w:r>
      <w:r w:rsidR="00A71D47">
        <w:rPr>
          <w:rFonts w:ascii="Times New Roman" w:hAnsi="Times New Roman"/>
          <w:kern w:val="2"/>
          <w:sz w:val="24"/>
          <w:szCs w:val="24"/>
          <w14:ligatures w14:val="standardContextual"/>
        </w:rPr>
        <w:t xml:space="preserve"> je istaknula diskrecij</w:t>
      </w:r>
      <w:r w:rsidR="00922130">
        <w:rPr>
          <w:rFonts w:ascii="Times New Roman" w:hAnsi="Times New Roman"/>
          <w:kern w:val="2"/>
          <w:sz w:val="24"/>
          <w:szCs w:val="24"/>
          <w14:ligatures w14:val="standardContextual"/>
        </w:rPr>
        <w:t>u</w:t>
      </w:r>
      <w:r w:rsidR="00A71D47">
        <w:rPr>
          <w:rFonts w:ascii="Times New Roman" w:hAnsi="Times New Roman"/>
          <w:kern w:val="2"/>
          <w:sz w:val="24"/>
          <w:szCs w:val="24"/>
          <w14:ligatures w14:val="standardContextual"/>
        </w:rPr>
        <w:t xml:space="preserve"> ministra kod odlučivanja o razvojnim posebnostima za brdsko-planinska područja, otoke i druga područja jer razvojne posebnosti ovise o programima koje donosi ministar, a Zakon ne propisuje sadržaj programa te kriterije. </w:t>
      </w:r>
    </w:p>
    <w:p w14:paraId="014FA5E8" w14:textId="439CBD76" w:rsidR="00D410E9" w:rsidRDefault="00A71D47" w:rsidP="009E300B">
      <w:pPr>
        <w:spacing w:line="240"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 xml:space="preserve">Predlagatelj ističe da </w:t>
      </w:r>
      <w:r w:rsidR="00BE58C6">
        <w:rPr>
          <w:rFonts w:ascii="Times New Roman" w:hAnsi="Times New Roman"/>
          <w:kern w:val="2"/>
          <w:sz w:val="24"/>
          <w:szCs w:val="24"/>
          <w14:ligatures w14:val="standardContextual"/>
        </w:rPr>
        <w:t>su</w:t>
      </w:r>
      <w:r>
        <w:rPr>
          <w:rFonts w:ascii="Times New Roman" w:hAnsi="Times New Roman"/>
          <w:kern w:val="2"/>
          <w:sz w:val="24"/>
          <w:szCs w:val="24"/>
          <w14:ligatures w14:val="standardContextual"/>
        </w:rPr>
        <w:t xml:space="preserve"> metodologija utvrđivanja brdsko-planinskih područja kao i </w:t>
      </w:r>
      <w:r w:rsidR="00EF5EF6">
        <w:rPr>
          <w:rFonts w:ascii="Times New Roman" w:hAnsi="Times New Roman"/>
          <w:kern w:val="2"/>
          <w:sz w:val="24"/>
          <w:szCs w:val="24"/>
          <w14:ligatures w14:val="standardContextual"/>
        </w:rPr>
        <w:t xml:space="preserve">razvojne </w:t>
      </w:r>
      <w:r w:rsidR="00BE58C6">
        <w:rPr>
          <w:rFonts w:ascii="Times New Roman" w:hAnsi="Times New Roman"/>
          <w:kern w:val="2"/>
          <w:sz w:val="24"/>
          <w:szCs w:val="24"/>
          <w14:ligatures w14:val="standardContextual"/>
        </w:rPr>
        <w:t>posebnosti otoka propisane posebnim zakonima, Zakonom o brdsko-planinskim područjima te Zakonom o otocima.</w:t>
      </w:r>
      <w:r w:rsidR="00C342C3">
        <w:rPr>
          <w:rFonts w:ascii="Times New Roman" w:hAnsi="Times New Roman"/>
          <w:kern w:val="2"/>
          <w:sz w:val="24"/>
          <w:szCs w:val="24"/>
          <w14:ligatures w14:val="standardContextual"/>
        </w:rPr>
        <w:t xml:space="preserve"> Konačnim prijedlogom zakona nije moguće predvidjeti sve potencijalne okolnosti odnosno razvojne izazove s kojima bi se teritorijalne jedinice mogle suočiti</w:t>
      </w:r>
      <w:r w:rsidR="00631FE0">
        <w:rPr>
          <w:rFonts w:ascii="Times New Roman" w:hAnsi="Times New Roman"/>
          <w:kern w:val="2"/>
          <w:sz w:val="24"/>
          <w:szCs w:val="24"/>
          <w14:ligatures w14:val="standardContextual"/>
        </w:rPr>
        <w:t xml:space="preserve"> što ovisi kako o okolnostima iz neposrednog okruženja tako i okolnostima </w:t>
      </w:r>
      <w:r w:rsidR="00631FE0" w:rsidRPr="00631FE0">
        <w:rPr>
          <w:rFonts w:ascii="Times New Roman" w:hAnsi="Times New Roman"/>
          <w:kern w:val="2"/>
          <w:sz w:val="24"/>
          <w:szCs w:val="24"/>
          <w14:ligatures w14:val="standardContextual"/>
        </w:rPr>
        <w:t>na europskoj i svjetskoj razini</w:t>
      </w:r>
      <w:r w:rsidR="00E72410">
        <w:rPr>
          <w:rFonts w:ascii="Times New Roman" w:hAnsi="Times New Roman"/>
          <w:kern w:val="2"/>
          <w:sz w:val="24"/>
          <w:szCs w:val="24"/>
          <w14:ligatures w14:val="standardContextual"/>
        </w:rPr>
        <w:t>,</w:t>
      </w:r>
      <w:r w:rsidR="00631FE0">
        <w:rPr>
          <w:rFonts w:ascii="Times New Roman" w:hAnsi="Times New Roman"/>
          <w:kern w:val="2"/>
          <w:sz w:val="24"/>
          <w:szCs w:val="24"/>
          <w14:ligatures w14:val="standardContextual"/>
        </w:rPr>
        <w:t xml:space="preserve"> </w:t>
      </w:r>
      <w:r w:rsidR="00C342C3">
        <w:rPr>
          <w:rFonts w:ascii="Times New Roman" w:hAnsi="Times New Roman"/>
          <w:kern w:val="2"/>
          <w:sz w:val="24"/>
          <w:szCs w:val="24"/>
          <w14:ligatures w14:val="standardContextual"/>
        </w:rPr>
        <w:t>slijedom čega ovim Zakonom nije moguće predvidjeti niti kriterije za izdvajanje nekog područja kao područja s razvojnim posebnostima</w:t>
      </w:r>
      <w:r w:rsidR="00631FE0">
        <w:rPr>
          <w:rFonts w:ascii="Times New Roman" w:hAnsi="Times New Roman"/>
          <w:kern w:val="2"/>
          <w:sz w:val="24"/>
          <w:szCs w:val="24"/>
          <w14:ligatures w14:val="standardContextual"/>
        </w:rPr>
        <w:t xml:space="preserve">. Iz tih razloga, a imaju u vidu činjenicu da politika regionalnoga razvoja treba biti fleksibilna i prilagodljiva brzim promjenama bilo ekonomske, socijalne, demografske, ekološke,  sigurnosne (npr. pandemijske) prirode i slično, </w:t>
      </w:r>
      <w:r w:rsidR="003E2202">
        <w:rPr>
          <w:rFonts w:ascii="Times New Roman" w:hAnsi="Times New Roman"/>
          <w:kern w:val="2"/>
          <w:sz w:val="24"/>
          <w:szCs w:val="24"/>
          <w14:ligatures w14:val="standardContextual"/>
        </w:rPr>
        <w:t xml:space="preserve">stav Predlagatelja </w:t>
      </w:r>
      <w:r w:rsidR="00631FE0">
        <w:rPr>
          <w:rFonts w:ascii="Times New Roman" w:hAnsi="Times New Roman"/>
          <w:kern w:val="2"/>
          <w:sz w:val="24"/>
          <w:szCs w:val="24"/>
          <w14:ligatures w14:val="standardContextual"/>
        </w:rPr>
        <w:t xml:space="preserve">je </w:t>
      </w:r>
      <w:r w:rsidR="003E2202">
        <w:rPr>
          <w:rFonts w:ascii="Times New Roman" w:hAnsi="Times New Roman"/>
          <w:kern w:val="2"/>
          <w:sz w:val="24"/>
          <w:szCs w:val="24"/>
          <w14:ligatures w14:val="standardContextual"/>
        </w:rPr>
        <w:t xml:space="preserve">da </w:t>
      </w:r>
      <w:r w:rsidR="00963424">
        <w:rPr>
          <w:rFonts w:ascii="Times New Roman" w:hAnsi="Times New Roman"/>
          <w:kern w:val="2"/>
          <w:sz w:val="24"/>
          <w:szCs w:val="24"/>
          <w14:ligatures w14:val="standardContextual"/>
        </w:rPr>
        <w:t xml:space="preserve">je </w:t>
      </w:r>
      <w:r w:rsidR="00631FE0">
        <w:rPr>
          <w:rFonts w:ascii="Times New Roman" w:hAnsi="Times New Roman"/>
          <w:kern w:val="2"/>
          <w:sz w:val="24"/>
          <w:szCs w:val="24"/>
          <w14:ligatures w14:val="standardContextual"/>
        </w:rPr>
        <w:t xml:space="preserve">na iste </w:t>
      </w:r>
      <w:r w:rsidR="00963424">
        <w:rPr>
          <w:rFonts w:ascii="Times New Roman" w:hAnsi="Times New Roman"/>
          <w:kern w:val="2"/>
          <w:sz w:val="24"/>
          <w:szCs w:val="24"/>
          <w14:ligatures w14:val="standardContextual"/>
        </w:rPr>
        <w:t xml:space="preserve">brže i učinkovitije </w:t>
      </w:r>
      <w:r w:rsidR="00631FE0">
        <w:rPr>
          <w:rFonts w:ascii="Times New Roman" w:hAnsi="Times New Roman"/>
          <w:kern w:val="2"/>
          <w:sz w:val="24"/>
          <w:szCs w:val="24"/>
          <w14:ligatures w14:val="standardContextual"/>
        </w:rPr>
        <w:t>odgovoriti posebnim, ciljanim</w:t>
      </w:r>
      <w:r w:rsidR="003E2202">
        <w:rPr>
          <w:rFonts w:ascii="Times New Roman" w:hAnsi="Times New Roman"/>
          <w:kern w:val="2"/>
          <w:sz w:val="24"/>
          <w:szCs w:val="24"/>
          <w14:ligatures w14:val="standardContextual"/>
        </w:rPr>
        <w:t xml:space="preserve">, </w:t>
      </w:r>
      <w:r w:rsidR="00631FE0">
        <w:rPr>
          <w:rFonts w:ascii="Times New Roman" w:hAnsi="Times New Roman"/>
          <w:kern w:val="2"/>
          <w:sz w:val="24"/>
          <w:szCs w:val="24"/>
          <w14:ligatures w14:val="standardContextual"/>
        </w:rPr>
        <w:t>konkretnim programima</w:t>
      </w:r>
      <w:r w:rsidR="00963424">
        <w:rPr>
          <w:rFonts w:ascii="Times New Roman" w:hAnsi="Times New Roman"/>
          <w:kern w:val="2"/>
          <w:sz w:val="24"/>
          <w:szCs w:val="24"/>
          <w14:ligatures w14:val="standardContextual"/>
        </w:rPr>
        <w:t xml:space="preserve">, a ne kriterije definirati Zakonom jer bi uslijed svake nove okolnosti odnosno promjene bilo potrebno </w:t>
      </w:r>
      <w:r w:rsidR="008813A4">
        <w:rPr>
          <w:rFonts w:ascii="Times New Roman" w:hAnsi="Times New Roman"/>
          <w:kern w:val="2"/>
          <w:sz w:val="24"/>
          <w:szCs w:val="24"/>
          <w14:ligatures w14:val="standardContextual"/>
        </w:rPr>
        <w:t xml:space="preserve">najprije </w:t>
      </w:r>
      <w:r w:rsidR="00963424">
        <w:rPr>
          <w:rFonts w:ascii="Times New Roman" w:hAnsi="Times New Roman"/>
          <w:kern w:val="2"/>
          <w:sz w:val="24"/>
          <w:szCs w:val="24"/>
          <w14:ligatures w14:val="standardContextual"/>
        </w:rPr>
        <w:t>izmijeniti Zakon</w:t>
      </w:r>
      <w:r w:rsidR="00631FE0">
        <w:rPr>
          <w:rFonts w:ascii="Times New Roman" w:hAnsi="Times New Roman"/>
          <w:kern w:val="2"/>
          <w:sz w:val="24"/>
          <w:szCs w:val="24"/>
          <w14:ligatures w14:val="standardContextual"/>
        </w:rPr>
        <w:t>.</w:t>
      </w:r>
    </w:p>
    <w:p w14:paraId="3808C908" w14:textId="757180A9" w:rsidR="001A6EBF" w:rsidRDefault="001B2E42" w:rsidP="009E300B">
      <w:pPr>
        <w:spacing w:line="240" w:lineRule="auto"/>
        <w:jc w:val="both"/>
        <w:rPr>
          <w:rFonts w:ascii="Times New Roman" w:hAnsi="Times New Roman"/>
          <w:sz w:val="24"/>
          <w:szCs w:val="24"/>
        </w:rPr>
      </w:pPr>
      <w:r>
        <w:rPr>
          <w:rFonts w:ascii="Times New Roman" w:hAnsi="Times New Roman"/>
          <w:kern w:val="2"/>
          <w:sz w:val="24"/>
          <w:szCs w:val="24"/>
          <w14:ligatures w14:val="standardContextual"/>
        </w:rPr>
        <w:t>Nastavno na odredbe Konačnog prijedloga zakona vezane uz urbana područja, s</w:t>
      </w:r>
      <w:r w:rsidR="001A3B03">
        <w:rPr>
          <w:rFonts w:ascii="Times New Roman" w:hAnsi="Times New Roman"/>
          <w:kern w:val="2"/>
          <w:sz w:val="24"/>
          <w:szCs w:val="24"/>
          <w14:ligatures w14:val="standardContextual"/>
        </w:rPr>
        <w:t xml:space="preserve">aborski </w:t>
      </w:r>
      <w:r w:rsidR="00A8476E">
        <w:rPr>
          <w:rFonts w:ascii="Times New Roman" w:hAnsi="Times New Roman"/>
          <w:kern w:val="2"/>
          <w:sz w:val="24"/>
          <w:szCs w:val="24"/>
          <w14:ligatures w14:val="standardContextual"/>
        </w:rPr>
        <w:t xml:space="preserve">zastupnik </w:t>
      </w:r>
      <w:r w:rsidR="00A8476E" w:rsidRPr="00E930BB">
        <w:rPr>
          <w:rFonts w:ascii="Times New Roman" w:hAnsi="Times New Roman"/>
          <w:b/>
          <w:bCs/>
          <w:kern w:val="2"/>
          <w:sz w:val="24"/>
          <w:szCs w:val="24"/>
          <w14:ligatures w14:val="standardContextual"/>
        </w:rPr>
        <w:t>Dubravk</w:t>
      </w:r>
      <w:r w:rsidR="001A3B03">
        <w:rPr>
          <w:rFonts w:ascii="Times New Roman" w:hAnsi="Times New Roman"/>
          <w:b/>
          <w:bCs/>
          <w:kern w:val="2"/>
          <w:sz w:val="24"/>
          <w:szCs w:val="24"/>
          <w14:ligatures w14:val="standardContextual"/>
        </w:rPr>
        <w:t>o</w:t>
      </w:r>
      <w:r w:rsidR="00A8476E" w:rsidRPr="00E930BB">
        <w:rPr>
          <w:rFonts w:ascii="Times New Roman" w:hAnsi="Times New Roman"/>
          <w:b/>
          <w:bCs/>
          <w:kern w:val="2"/>
          <w:sz w:val="24"/>
          <w:szCs w:val="24"/>
          <w14:ligatures w14:val="standardContextual"/>
        </w:rPr>
        <w:t xml:space="preserve"> Bilić</w:t>
      </w:r>
      <w:r w:rsidR="001A3B03">
        <w:rPr>
          <w:rFonts w:ascii="Times New Roman" w:hAnsi="Times New Roman"/>
          <w:b/>
          <w:bCs/>
          <w:kern w:val="2"/>
          <w:sz w:val="24"/>
          <w:szCs w:val="24"/>
          <w14:ligatures w14:val="standardContextual"/>
        </w:rPr>
        <w:t xml:space="preserve"> </w:t>
      </w:r>
      <w:r w:rsidR="001A3B03" w:rsidRPr="001A3B03">
        <w:rPr>
          <w:rFonts w:ascii="Times New Roman" w:hAnsi="Times New Roman"/>
          <w:kern w:val="2"/>
          <w:sz w:val="24"/>
          <w:szCs w:val="24"/>
          <w14:ligatures w14:val="standardContextual"/>
        </w:rPr>
        <w:t>uputio je prijedlog</w:t>
      </w:r>
      <w:r w:rsidR="00A8476E">
        <w:rPr>
          <w:rFonts w:ascii="Times New Roman" w:hAnsi="Times New Roman"/>
          <w:kern w:val="2"/>
          <w:sz w:val="24"/>
          <w:szCs w:val="24"/>
          <w14:ligatures w14:val="standardContextual"/>
        </w:rPr>
        <w:t xml:space="preserve"> </w:t>
      </w:r>
      <w:bookmarkStart w:id="138" w:name="_Hlk221798002"/>
      <w:r w:rsidR="00A8476E" w:rsidRPr="00A8476E">
        <w:rPr>
          <w:rFonts w:ascii="Times New Roman" w:hAnsi="Times New Roman"/>
          <w:sz w:val="24"/>
          <w:szCs w:val="24"/>
        </w:rPr>
        <w:t>za izmjenom članka 26., stavka 5.</w:t>
      </w:r>
      <w:r w:rsidR="001A3B03">
        <w:rPr>
          <w:rFonts w:ascii="Times New Roman" w:hAnsi="Times New Roman"/>
          <w:sz w:val="24"/>
          <w:szCs w:val="24"/>
        </w:rPr>
        <w:t xml:space="preserve"> </w:t>
      </w:r>
      <w:r w:rsidR="00A8476E" w:rsidRPr="00A8476E">
        <w:rPr>
          <w:rFonts w:ascii="Times New Roman" w:hAnsi="Times New Roman"/>
          <w:sz w:val="24"/>
          <w:szCs w:val="24"/>
        </w:rPr>
        <w:t>na način da se manjim urbanim područjima smatraju svi gradovi s manje od 35.000 stanovnika prema posljednjem popisu, bez dodatnih kriterija vezanih uz veličinu središnjeg naselja ili status županijskog sjedišta</w:t>
      </w:r>
      <w:bookmarkEnd w:id="138"/>
      <w:r w:rsidR="00F44875">
        <w:rPr>
          <w:rFonts w:ascii="Times New Roman" w:hAnsi="Times New Roman"/>
          <w:sz w:val="24"/>
          <w:szCs w:val="24"/>
        </w:rPr>
        <w:t xml:space="preserve">. </w:t>
      </w:r>
      <w:r w:rsidR="001A3B03">
        <w:rPr>
          <w:rFonts w:ascii="Times New Roman" w:hAnsi="Times New Roman"/>
          <w:sz w:val="24"/>
          <w:szCs w:val="24"/>
        </w:rPr>
        <w:t xml:space="preserve">Nastavno, Predlagatelj naglašava da su </w:t>
      </w:r>
      <w:r w:rsidR="00A8476E">
        <w:rPr>
          <w:rFonts w:ascii="Times New Roman" w:hAnsi="Times New Roman"/>
          <w:sz w:val="24"/>
          <w:szCs w:val="24"/>
        </w:rPr>
        <w:t>gradovi Zakonom o lokalnoj i područnoj (regionalnoj) samoupravi</w:t>
      </w:r>
      <w:r w:rsidR="00E930BB">
        <w:rPr>
          <w:rFonts w:ascii="Times New Roman" w:hAnsi="Times New Roman"/>
          <w:sz w:val="24"/>
          <w:szCs w:val="24"/>
        </w:rPr>
        <w:t xml:space="preserve"> („Narodne novine“, br</w:t>
      </w:r>
      <w:r w:rsidR="00A03D22">
        <w:rPr>
          <w:rFonts w:ascii="Times New Roman" w:hAnsi="Times New Roman"/>
          <w:sz w:val="24"/>
          <w:szCs w:val="24"/>
        </w:rPr>
        <w:t>.</w:t>
      </w:r>
      <w:r w:rsidR="00E930BB">
        <w:rPr>
          <w:rFonts w:ascii="Times New Roman" w:hAnsi="Times New Roman"/>
          <w:sz w:val="24"/>
          <w:szCs w:val="24"/>
        </w:rPr>
        <w:t xml:space="preserve"> 33/01</w:t>
      </w:r>
      <w:r w:rsidR="00A03D22">
        <w:rPr>
          <w:rFonts w:ascii="Times New Roman" w:hAnsi="Times New Roman"/>
          <w:sz w:val="24"/>
          <w:szCs w:val="24"/>
        </w:rPr>
        <w:t>.</w:t>
      </w:r>
      <w:r w:rsidR="00E930BB">
        <w:rPr>
          <w:rFonts w:ascii="Times New Roman" w:hAnsi="Times New Roman"/>
          <w:sz w:val="24"/>
          <w:szCs w:val="24"/>
        </w:rPr>
        <w:t>, 60/01</w:t>
      </w:r>
      <w:r w:rsidR="00A03D22">
        <w:rPr>
          <w:rFonts w:ascii="Times New Roman" w:hAnsi="Times New Roman"/>
          <w:sz w:val="24"/>
          <w:szCs w:val="24"/>
        </w:rPr>
        <w:t>.</w:t>
      </w:r>
      <w:r w:rsidR="00E930BB">
        <w:rPr>
          <w:rFonts w:ascii="Times New Roman" w:hAnsi="Times New Roman"/>
          <w:sz w:val="24"/>
          <w:szCs w:val="24"/>
        </w:rPr>
        <w:t>, 129/05</w:t>
      </w:r>
      <w:r w:rsidR="00A03D22">
        <w:rPr>
          <w:rFonts w:ascii="Times New Roman" w:hAnsi="Times New Roman"/>
          <w:sz w:val="24"/>
          <w:szCs w:val="24"/>
        </w:rPr>
        <w:t>.</w:t>
      </w:r>
      <w:r w:rsidR="00E930BB">
        <w:rPr>
          <w:rFonts w:ascii="Times New Roman" w:hAnsi="Times New Roman"/>
          <w:sz w:val="24"/>
          <w:szCs w:val="24"/>
        </w:rPr>
        <w:t>, 109/07</w:t>
      </w:r>
      <w:r w:rsidR="00A03D22">
        <w:rPr>
          <w:rFonts w:ascii="Times New Roman" w:hAnsi="Times New Roman"/>
          <w:sz w:val="24"/>
          <w:szCs w:val="24"/>
        </w:rPr>
        <w:t>.</w:t>
      </w:r>
      <w:r w:rsidR="00E930BB">
        <w:rPr>
          <w:rFonts w:ascii="Times New Roman" w:hAnsi="Times New Roman"/>
          <w:sz w:val="24"/>
          <w:szCs w:val="24"/>
        </w:rPr>
        <w:t>, 125/08</w:t>
      </w:r>
      <w:r w:rsidR="00A03D22">
        <w:rPr>
          <w:rFonts w:ascii="Times New Roman" w:hAnsi="Times New Roman"/>
          <w:sz w:val="24"/>
          <w:szCs w:val="24"/>
        </w:rPr>
        <w:t>.</w:t>
      </w:r>
      <w:r w:rsidR="00E930BB">
        <w:rPr>
          <w:rFonts w:ascii="Times New Roman" w:hAnsi="Times New Roman"/>
          <w:sz w:val="24"/>
          <w:szCs w:val="24"/>
        </w:rPr>
        <w:t>, 36/09</w:t>
      </w:r>
      <w:r w:rsidR="00A03D22">
        <w:rPr>
          <w:rFonts w:ascii="Times New Roman" w:hAnsi="Times New Roman"/>
          <w:sz w:val="24"/>
          <w:szCs w:val="24"/>
        </w:rPr>
        <w:t>.</w:t>
      </w:r>
      <w:r w:rsidR="00E930BB">
        <w:rPr>
          <w:rFonts w:ascii="Times New Roman" w:hAnsi="Times New Roman"/>
          <w:sz w:val="24"/>
          <w:szCs w:val="24"/>
        </w:rPr>
        <w:t>, 36/09</w:t>
      </w:r>
      <w:r w:rsidR="00A03D22">
        <w:rPr>
          <w:rFonts w:ascii="Times New Roman" w:hAnsi="Times New Roman"/>
          <w:sz w:val="24"/>
          <w:szCs w:val="24"/>
        </w:rPr>
        <w:t>.</w:t>
      </w:r>
      <w:r w:rsidR="00E930BB">
        <w:rPr>
          <w:rFonts w:ascii="Times New Roman" w:hAnsi="Times New Roman"/>
          <w:sz w:val="24"/>
          <w:szCs w:val="24"/>
        </w:rPr>
        <w:t>, 150/11</w:t>
      </w:r>
      <w:r w:rsidR="00A03D22">
        <w:rPr>
          <w:rFonts w:ascii="Times New Roman" w:hAnsi="Times New Roman"/>
          <w:sz w:val="24"/>
          <w:szCs w:val="24"/>
        </w:rPr>
        <w:t>.</w:t>
      </w:r>
      <w:r w:rsidR="00E930BB">
        <w:rPr>
          <w:rFonts w:ascii="Times New Roman" w:hAnsi="Times New Roman"/>
          <w:sz w:val="24"/>
          <w:szCs w:val="24"/>
        </w:rPr>
        <w:t>, 144/12</w:t>
      </w:r>
      <w:r w:rsidR="00A03D22">
        <w:rPr>
          <w:rFonts w:ascii="Times New Roman" w:hAnsi="Times New Roman"/>
          <w:sz w:val="24"/>
          <w:szCs w:val="24"/>
        </w:rPr>
        <w:t>.</w:t>
      </w:r>
      <w:r w:rsidR="00E930BB">
        <w:rPr>
          <w:rFonts w:ascii="Times New Roman" w:hAnsi="Times New Roman"/>
          <w:sz w:val="24"/>
          <w:szCs w:val="24"/>
        </w:rPr>
        <w:t>, 19/13</w:t>
      </w:r>
      <w:r w:rsidR="00A03D22">
        <w:rPr>
          <w:rFonts w:ascii="Times New Roman" w:hAnsi="Times New Roman"/>
          <w:sz w:val="24"/>
          <w:szCs w:val="24"/>
        </w:rPr>
        <w:t>.</w:t>
      </w:r>
      <w:r w:rsidR="00E930BB">
        <w:rPr>
          <w:rFonts w:ascii="Times New Roman" w:hAnsi="Times New Roman"/>
          <w:sz w:val="24"/>
          <w:szCs w:val="24"/>
        </w:rPr>
        <w:t>, 137/15</w:t>
      </w:r>
      <w:r w:rsidR="00A03D22">
        <w:rPr>
          <w:rFonts w:ascii="Times New Roman" w:hAnsi="Times New Roman"/>
          <w:sz w:val="24"/>
          <w:szCs w:val="24"/>
        </w:rPr>
        <w:t>.</w:t>
      </w:r>
      <w:r w:rsidR="00E930BB">
        <w:rPr>
          <w:rFonts w:ascii="Times New Roman" w:hAnsi="Times New Roman"/>
          <w:sz w:val="24"/>
          <w:szCs w:val="24"/>
        </w:rPr>
        <w:t>, 123/17</w:t>
      </w:r>
      <w:r w:rsidR="00A03D22">
        <w:rPr>
          <w:rFonts w:ascii="Times New Roman" w:hAnsi="Times New Roman"/>
          <w:sz w:val="24"/>
          <w:szCs w:val="24"/>
        </w:rPr>
        <w:t>.</w:t>
      </w:r>
      <w:r w:rsidR="00E930BB">
        <w:rPr>
          <w:rFonts w:ascii="Times New Roman" w:hAnsi="Times New Roman"/>
          <w:sz w:val="24"/>
          <w:szCs w:val="24"/>
        </w:rPr>
        <w:t>, 98/19</w:t>
      </w:r>
      <w:r w:rsidR="00A03D22">
        <w:rPr>
          <w:rFonts w:ascii="Times New Roman" w:hAnsi="Times New Roman"/>
          <w:sz w:val="24"/>
          <w:szCs w:val="24"/>
        </w:rPr>
        <w:t>. i</w:t>
      </w:r>
      <w:r w:rsidR="00E930BB">
        <w:rPr>
          <w:rFonts w:ascii="Times New Roman" w:hAnsi="Times New Roman"/>
          <w:sz w:val="24"/>
          <w:szCs w:val="24"/>
        </w:rPr>
        <w:t xml:space="preserve"> 144/20</w:t>
      </w:r>
      <w:r w:rsidR="00A03D22">
        <w:rPr>
          <w:rFonts w:ascii="Times New Roman" w:hAnsi="Times New Roman"/>
          <w:sz w:val="24"/>
          <w:szCs w:val="24"/>
        </w:rPr>
        <w:t>.</w:t>
      </w:r>
      <w:r w:rsidR="00E930BB">
        <w:rPr>
          <w:rFonts w:ascii="Times New Roman" w:hAnsi="Times New Roman"/>
          <w:sz w:val="24"/>
          <w:szCs w:val="24"/>
        </w:rPr>
        <w:t xml:space="preserve">) </w:t>
      </w:r>
      <w:r w:rsidR="00A8476E">
        <w:rPr>
          <w:rFonts w:ascii="Times New Roman" w:hAnsi="Times New Roman"/>
          <w:sz w:val="24"/>
          <w:szCs w:val="24"/>
        </w:rPr>
        <w:t>definirani kao jedinic</w:t>
      </w:r>
      <w:r w:rsidR="00F5330B">
        <w:rPr>
          <w:rFonts w:ascii="Times New Roman" w:hAnsi="Times New Roman"/>
          <w:sz w:val="24"/>
          <w:szCs w:val="24"/>
        </w:rPr>
        <w:t>a</w:t>
      </w:r>
      <w:r w:rsidR="00A8476E">
        <w:rPr>
          <w:rFonts w:ascii="Times New Roman" w:hAnsi="Times New Roman"/>
          <w:sz w:val="24"/>
          <w:szCs w:val="24"/>
        </w:rPr>
        <w:t xml:space="preserve"> lokalne samouprave u kojoj je sjedište županije te svako mjesto koje ima više od 10.000 stanovnika, a predstavlja urbanu, povijesnu, gospodarsku i društvenu cjelinu. </w:t>
      </w:r>
      <w:r w:rsidR="00E930BB">
        <w:rPr>
          <w:rFonts w:ascii="Times New Roman" w:hAnsi="Times New Roman"/>
          <w:sz w:val="24"/>
          <w:szCs w:val="24"/>
        </w:rPr>
        <w:t>Imajući u vidu ovu</w:t>
      </w:r>
      <w:r w:rsidR="00A8476E">
        <w:rPr>
          <w:rFonts w:ascii="Times New Roman" w:hAnsi="Times New Roman"/>
          <w:sz w:val="24"/>
          <w:szCs w:val="24"/>
        </w:rPr>
        <w:t xml:space="preserve"> definiciju, u kontekstu provedbe Zakona o regionalnom razvoju Republike Hrvatske </w:t>
      </w:r>
      <w:r w:rsidR="00E930BB">
        <w:rPr>
          <w:rFonts w:ascii="Times New Roman" w:hAnsi="Times New Roman"/>
          <w:sz w:val="24"/>
          <w:szCs w:val="24"/>
        </w:rPr>
        <w:t xml:space="preserve">koriste se kriteriji broja stanovnika središnjih naselja te županijskog sjedišta kod definiranja manjih urbanih područja s obzirom da gradovi tih karakteristika imaju pretpostavke razvojno utjecati na svoje okolno područje. </w:t>
      </w:r>
    </w:p>
    <w:p w14:paraId="5831DF34" w14:textId="1AE75BEA" w:rsidR="00A8476E" w:rsidRDefault="001A6EBF" w:rsidP="009E300B">
      <w:pPr>
        <w:spacing w:line="240" w:lineRule="auto"/>
        <w:jc w:val="both"/>
        <w:rPr>
          <w:rFonts w:ascii="Times New Roman" w:hAnsi="Times New Roman"/>
          <w:sz w:val="24"/>
          <w:szCs w:val="24"/>
        </w:rPr>
      </w:pPr>
      <w:bookmarkStart w:id="139" w:name="_Hlk223703644"/>
      <w:r>
        <w:rPr>
          <w:rFonts w:ascii="Times New Roman" w:hAnsi="Times New Roman"/>
          <w:sz w:val="24"/>
          <w:szCs w:val="24"/>
        </w:rPr>
        <w:t xml:space="preserve">Na odredbe vezane uz urbana područja primjedbe su uputili </w:t>
      </w:r>
      <w:r w:rsidR="00FB3D58">
        <w:rPr>
          <w:rFonts w:ascii="Times New Roman" w:hAnsi="Times New Roman"/>
          <w:sz w:val="24"/>
          <w:szCs w:val="24"/>
        </w:rPr>
        <w:t xml:space="preserve">saborska zastupnica </w:t>
      </w:r>
      <w:r w:rsidR="00FB3D58" w:rsidRPr="00FB3D58">
        <w:rPr>
          <w:rFonts w:ascii="Times New Roman" w:hAnsi="Times New Roman"/>
          <w:b/>
          <w:bCs/>
          <w:sz w:val="24"/>
          <w:szCs w:val="24"/>
        </w:rPr>
        <w:t>Anka Mrak Taritaš</w:t>
      </w:r>
      <w:r w:rsidR="00FB3D58">
        <w:rPr>
          <w:rFonts w:ascii="Times New Roman" w:hAnsi="Times New Roman"/>
          <w:sz w:val="24"/>
          <w:szCs w:val="24"/>
        </w:rPr>
        <w:t xml:space="preserve"> koja ukazuje na potrebu da urbani razvoj bude instrument teritorijalne kohezije, a ne dodatne koncentracije sredstava,</w:t>
      </w:r>
      <w:r>
        <w:rPr>
          <w:rFonts w:ascii="Times New Roman" w:hAnsi="Times New Roman"/>
          <w:sz w:val="24"/>
          <w:szCs w:val="24"/>
        </w:rPr>
        <w:t xml:space="preserve"> saborsk</w:t>
      </w:r>
      <w:r w:rsidR="00FB3D58">
        <w:rPr>
          <w:rFonts w:ascii="Times New Roman" w:hAnsi="Times New Roman"/>
          <w:sz w:val="24"/>
          <w:szCs w:val="24"/>
        </w:rPr>
        <w:t>i</w:t>
      </w:r>
      <w:r>
        <w:rPr>
          <w:rFonts w:ascii="Times New Roman" w:hAnsi="Times New Roman"/>
          <w:sz w:val="24"/>
          <w:szCs w:val="24"/>
        </w:rPr>
        <w:t xml:space="preserve"> zastupni</w:t>
      </w:r>
      <w:r w:rsidR="00FB3D58">
        <w:rPr>
          <w:rFonts w:ascii="Times New Roman" w:hAnsi="Times New Roman"/>
          <w:sz w:val="24"/>
          <w:szCs w:val="24"/>
        </w:rPr>
        <w:t>k</w:t>
      </w:r>
      <w:r>
        <w:rPr>
          <w:rFonts w:ascii="Times New Roman" w:hAnsi="Times New Roman"/>
          <w:sz w:val="24"/>
          <w:szCs w:val="24"/>
        </w:rPr>
        <w:t xml:space="preserve"> </w:t>
      </w:r>
      <w:r w:rsidRPr="001A6EBF">
        <w:rPr>
          <w:rFonts w:ascii="Times New Roman" w:hAnsi="Times New Roman"/>
          <w:b/>
          <w:bCs/>
          <w:sz w:val="24"/>
          <w:szCs w:val="24"/>
        </w:rPr>
        <w:t>Boris Piližota</w:t>
      </w:r>
      <w:r w:rsidR="00FB3D58">
        <w:rPr>
          <w:rFonts w:ascii="Times New Roman" w:hAnsi="Times New Roman"/>
          <w:b/>
          <w:bCs/>
          <w:sz w:val="24"/>
          <w:szCs w:val="24"/>
        </w:rPr>
        <w:t xml:space="preserve"> </w:t>
      </w:r>
      <w:r w:rsidR="003C257D">
        <w:rPr>
          <w:rFonts w:ascii="Times New Roman" w:hAnsi="Times New Roman"/>
          <w:sz w:val="24"/>
          <w:szCs w:val="24"/>
        </w:rPr>
        <w:t>u</w:t>
      </w:r>
      <w:r w:rsidR="00115E79">
        <w:rPr>
          <w:rFonts w:ascii="Times New Roman" w:hAnsi="Times New Roman"/>
          <w:sz w:val="24"/>
          <w:szCs w:val="24"/>
        </w:rPr>
        <w:t>kazujući</w:t>
      </w:r>
      <w:r w:rsidR="003C257D">
        <w:rPr>
          <w:rFonts w:ascii="Times New Roman" w:hAnsi="Times New Roman"/>
          <w:sz w:val="24"/>
          <w:szCs w:val="24"/>
        </w:rPr>
        <w:t xml:space="preserve"> na moguću</w:t>
      </w:r>
      <w:r>
        <w:rPr>
          <w:rFonts w:ascii="Times New Roman" w:hAnsi="Times New Roman"/>
          <w:sz w:val="24"/>
          <w:szCs w:val="24"/>
        </w:rPr>
        <w:t xml:space="preserve"> koncentracij</w:t>
      </w:r>
      <w:r w:rsidR="003C257D">
        <w:rPr>
          <w:rFonts w:ascii="Times New Roman" w:hAnsi="Times New Roman"/>
          <w:sz w:val="24"/>
          <w:szCs w:val="24"/>
        </w:rPr>
        <w:t>u</w:t>
      </w:r>
      <w:r>
        <w:rPr>
          <w:rFonts w:ascii="Times New Roman" w:hAnsi="Times New Roman"/>
          <w:sz w:val="24"/>
          <w:szCs w:val="24"/>
        </w:rPr>
        <w:t xml:space="preserve"> sredstava u velikim gradovima,</w:t>
      </w:r>
      <w:r w:rsidR="00751580">
        <w:rPr>
          <w:rFonts w:ascii="Times New Roman" w:hAnsi="Times New Roman"/>
          <w:sz w:val="24"/>
          <w:szCs w:val="24"/>
        </w:rPr>
        <w:t xml:space="preserve"> </w:t>
      </w:r>
      <w:r>
        <w:rPr>
          <w:rFonts w:ascii="Times New Roman" w:hAnsi="Times New Roman"/>
          <w:sz w:val="24"/>
          <w:szCs w:val="24"/>
        </w:rPr>
        <w:t xml:space="preserve">saborska zastupnica </w:t>
      </w:r>
      <w:r w:rsidRPr="001A6EBF">
        <w:rPr>
          <w:rFonts w:ascii="Times New Roman" w:hAnsi="Times New Roman"/>
          <w:b/>
          <w:bCs/>
          <w:sz w:val="24"/>
          <w:szCs w:val="24"/>
        </w:rPr>
        <w:t>Branka Juričev-Martinčev</w:t>
      </w:r>
      <w:r>
        <w:rPr>
          <w:rFonts w:ascii="Times New Roman" w:hAnsi="Times New Roman"/>
          <w:sz w:val="24"/>
          <w:szCs w:val="24"/>
        </w:rPr>
        <w:t xml:space="preserve"> te saborski zastupnik </w:t>
      </w:r>
      <w:r w:rsidRPr="001A6EBF">
        <w:rPr>
          <w:rFonts w:ascii="Times New Roman" w:hAnsi="Times New Roman"/>
          <w:b/>
          <w:bCs/>
          <w:sz w:val="24"/>
          <w:szCs w:val="24"/>
        </w:rPr>
        <w:t>Denis Kralj</w:t>
      </w:r>
      <w:r>
        <w:rPr>
          <w:rFonts w:ascii="Times New Roman" w:hAnsi="Times New Roman"/>
          <w:sz w:val="24"/>
          <w:szCs w:val="24"/>
        </w:rPr>
        <w:t xml:space="preserve"> koji </w:t>
      </w:r>
      <w:r w:rsidR="009A77FA">
        <w:rPr>
          <w:rFonts w:ascii="Times New Roman" w:hAnsi="Times New Roman"/>
          <w:sz w:val="24"/>
          <w:szCs w:val="24"/>
        </w:rPr>
        <w:t xml:space="preserve">upućuju na pitanje </w:t>
      </w:r>
      <w:r>
        <w:rPr>
          <w:rFonts w:ascii="Times New Roman" w:hAnsi="Times New Roman"/>
          <w:sz w:val="24"/>
          <w:szCs w:val="24"/>
        </w:rPr>
        <w:t>pozicij</w:t>
      </w:r>
      <w:r w:rsidR="009A77FA">
        <w:rPr>
          <w:rFonts w:ascii="Times New Roman" w:hAnsi="Times New Roman"/>
          <w:sz w:val="24"/>
          <w:szCs w:val="24"/>
        </w:rPr>
        <w:t>e</w:t>
      </w:r>
      <w:r>
        <w:rPr>
          <w:rFonts w:ascii="Times New Roman" w:hAnsi="Times New Roman"/>
          <w:sz w:val="24"/>
          <w:szCs w:val="24"/>
        </w:rPr>
        <w:t xml:space="preserve"> malih gradova (koji imaju manje od 10.000 stanovnika) u pogledu njihove prihvatljivosti za financiranje iz EU fondova</w:t>
      </w:r>
      <w:r w:rsidR="002206A8">
        <w:rPr>
          <w:rFonts w:ascii="Times New Roman" w:hAnsi="Times New Roman"/>
          <w:sz w:val="24"/>
          <w:szCs w:val="24"/>
        </w:rPr>
        <w:t>.</w:t>
      </w:r>
      <w:r w:rsidRPr="001A6EBF">
        <w:rPr>
          <w:rFonts w:ascii="Times New Roman" w:hAnsi="Times New Roman"/>
          <w:sz w:val="24"/>
          <w:szCs w:val="24"/>
        </w:rPr>
        <w:t xml:space="preserve"> </w:t>
      </w:r>
      <w:r w:rsidR="002206A8">
        <w:rPr>
          <w:rFonts w:ascii="Times New Roman" w:hAnsi="Times New Roman"/>
          <w:sz w:val="24"/>
          <w:szCs w:val="24"/>
        </w:rPr>
        <w:t>S</w:t>
      </w:r>
      <w:r>
        <w:rPr>
          <w:rFonts w:ascii="Times New Roman" w:hAnsi="Times New Roman"/>
          <w:sz w:val="24"/>
          <w:szCs w:val="24"/>
        </w:rPr>
        <w:t>aborsk</w:t>
      </w:r>
      <w:r w:rsidR="009D44C8">
        <w:rPr>
          <w:rFonts w:ascii="Times New Roman" w:hAnsi="Times New Roman"/>
          <w:sz w:val="24"/>
          <w:szCs w:val="24"/>
        </w:rPr>
        <w:t>e</w:t>
      </w:r>
      <w:r>
        <w:rPr>
          <w:rFonts w:ascii="Times New Roman" w:hAnsi="Times New Roman"/>
          <w:sz w:val="24"/>
          <w:szCs w:val="24"/>
        </w:rPr>
        <w:t xml:space="preserve"> zastupnic</w:t>
      </w:r>
      <w:r w:rsidR="009D44C8">
        <w:rPr>
          <w:rFonts w:ascii="Times New Roman" w:hAnsi="Times New Roman"/>
          <w:sz w:val="24"/>
          <w:szCs w:val="24"/>
        </w:rPr>
        <w:t>e</w:t>
      </w:r>
      <w:r>
        <w:rPr>
          <w:rFonts w:ascii="Times New Roman" w:hAnsi="Times New Roman"/>
          <w:sz w:val="24"/>
          <w:szCs w:val="24"/>
        </w:rPr>
        <w:t xml:space="preserve"> </w:t>
      </w:r>
      <w:r w:rsidRPr="001A6EBF">
        <w:rPr>
          <w:rFonts w:ascii="Times New Roman" w:hAnsi="Times New Roman"/>
          <w:b/>
          <w:bCs/>
          <w:sz w:val="24"/>
          <w:szCs w:val="24"/>
        </w:rPr>
        <w:t>Rada Borić</w:t>
      </w:r>
      <w:r w:rsidR="009D44C8">
        <w:rPr>
          <w:rFonts w:ascii="Times New Roman" w:hAnsi="Times New Roman"/>
          <w:b/>
          <w:bCs/>
          <w:sz w:val="24"/>
          <w:szCs w:val="24"/>
        </w:rPr>
        <w:t>, Kristina Ikić Baniček</w:t>
      </w:r>
      <w:r>
        <w:rPr>
          <w:rFonts w:ascii="Times New Roman" w:hAnsi="Times New Roman"/>
          <w:sz w:val="24"/>
          <w:szCs w:val="24"/>
        </w:rPr>
        <w:t xml:space="preserve"> i saborski zastupnik </w:t>
      </w:r>
      <w:r w:rsidRPr="001A6EBF">
        <w:rPr>
          <w:rFonts w:ascii="Times New Roman" w:hAnsi="Times New Roman"/>
          <w:b/>
          <w:bCs/>
          <w:sz w:val="24"/>
          <w:szCs w:val="24"/>
        </w:rPr>
        <w:t>Miro Bulj</w:t>
      </w:r>
      <w:r>
        <w:rPr>
          <w:rFonts w:ascii="Times New Roman" w:hAnsi="Times New Roman"/>
          <w:sz w:val="24"/>
          <w:szCs w:val="24"/>
        </w:rPr>
        <w:t xml:space="preserve"> ukazuju na ruralna područja </w:t>
      </w:r>
      <w:r w:rsidR="009D44C8">
        <w:rPr>
          <w:rFonts w:ascii="Times New Roman" w:hAnsi="Times New Roman"/>
          <w:sz w:val="24"/>
          <w:szCs w:val="24"/>
        </w:rPr>
        <w:t xml:space="preserve">i rubna područja </w:t>
      </w:r>
      <w:r w:rsidR="002B6617">
        <w:rPr>
          <w:rFonts w:ascii="Times New Roman" w:hAnsi="Times New Roman"/>
          <w:sz w:val="24"/>
          <w:szCs w:val="24"/>
        </w:rPr>
        <w:t xml:space="preserve">gradova </w:t>
      </w:r>
      <w:r w:rsidR="00B25465">
        <w:rPr>
          <w:rFonts w:ascii="Times New Roman" w:hAnsi="Times New Roman"/>
          <w:sz w:val="24"/>
          <w:szCs w:val="24"/>
        </w:rPr>
        <w:t>te</w:t>
      </w:r>
      <w:r w:rsidR="00516DC7">
        <w:rPr>
          <w:rFonts w:ascii="Times New Roman" w:hAnsi="Times New Roman"/>
          <w:sz w:val="24"/>
          <w:szCs w:val="24"/>
        </w:rPr>
        <w:t xml:space="preserve"> mogućnosti njihova</w:t>
      </w:r>
      <w:r>
        <w:rPr>
          <w:rFonts w:ascii="Times New Roman" w:hAnsi="Times New Roman"/>
          <w:sz w:val="24"/>
          <w:szCs w:val="24"/>
        </w:rPr>
        <w:t xml:space="preserve"> financiranja</w:t>
      </w:r>
      <w:r w:rsidR="009D44C8">
        <w:rPr>
          <w:rFonts w:ascii="Times New Roman" w:hAnsi="Times New Roman"/>
          <w:sz w:val="24"/>
          <w:szCs w:val="24"/>
        </w:rPr>
        <w:t xml:space="preserve"> odnosno </w:t>
      </w:r>
      <w:r w:rsidR="002206A8">
        <w:rPr>
          <w:rFonts w:ascii="Times New Roman" w:hAnsi="Times New Roman"/>
          <w:sz w:val="24"/>
          <w:szCs w:val="24"/>
        </w:rPr>
        <w:t>postavljaju</w:t>
      </w:r>
      <w:r w:rsidR="009D44C8">
        <w:rPr>
          <w:rFonts w:ascii="Times New Roman" w:hAnsi="Times New Roman"/>
          <w:sz w:val="24"/>
          <w:szCs w:val="24"/>
        </w:rPr>
        <w:t xml:space="preserve"> pitanje njihov</w:t>
      </w:r>
      <w:r w:rsidR="002206A8">
        <w:rPr>
          <w:rFonts w:ascii="Times New Roman" w:hAnsi="Times New Roman"/>
          <w:sz w:val="24"/>
          <w:szCs w:val="24"/>
        </w:rPr>
        <w:t>e</w:t>
      </w:r>
      <w:r w:rsidR="009D44C8">
        <w:rPr>
          <w:rFonts w:ascii="Times New Roman" w:hAnsi="Times New Roman"/>
          <w:sz w:val="24"/>
          <w:szCs w:val="24"/>
        </w:rPr>
        <w:t xml:space="preserve"> stvarn</w:t>
      </w:r>
      <w:r w:rsidR="002206A8">
        <w:rPr>
          <w:rFonts w:ascii="Times New Roman" w:hAnsi="Times New Roman"/>
          <w:sz w:val="24"/>
          <w:szCs w:val="24"/>
        </w:rPr>
        <w:t>e</w:t>
      </w:r>
      <w:r w:rsidR="009D44C8">
        <w:rPr>
          <w:rFonts w:ascii="Times New Roman" w:hAnsi="Times New Roman"/>
          <w:sz w:val="24"/>
          <w:szCs w:val="24"/>
        </w:rPr>
        <w:t xml:space="preserve"> autonomij</w:t>
      </w:r>
      <w:r w:rsidR="002206A8">
        <w:rPr>
          <w:rFonts w:ascii="Times New Roman" w:hAnsi="Times New Roman"/>
          <w:sz w:val="24"/>
          <w:szCs w:val="24"/>
        </w:rPr>
        <w:t>e</w:t>
      </w:r>
      <w:r w:rsidR="009D44C8">
        <w:rPr>
          <w:rFonts w:ascii="Times New Roman" w:hAnsi="Times New Roman"/>
          <w:sz w:val="24"/>
          <w:szCs w:val="24"/>
        </w:rPr>
        <w:t xml:space="preserve"> u okviru mehanizma</w:t>
      </w:r>
      <w:r w:rsidR="003F37AD">
        <w:rPr>
          <w:rFonts w:ascii="Times New Roman" w:hAnsi="Times New Roman"/>
          <w:sz w:val="24"/>
          <w:szCs w:val="24"/>
        </w:rPr>
        <w:t xml:space="preserve"> integriranih teritorij</w:t>
      </w:r>
      <w:r w:rsidR="00E64EFA">
        <w:rPr>
          <w:rFonts w:ascii="Times New Roman" w:hAnsi="Times New Roman"/>
          <w:sz w:val="24"/>
          <w:szCs w:val="24"/>
        </w:rPr>
        <w:t>alnih ulaganja (dalje u tekstu: ITU mehanizam)</w:t>
      </w:r>
      <w:r w:rsidR="009D44C8">
        <w:rPr>
          <w:rFonts w:ascii="Times New Roman" w:hAnsi="Times New Roman"/>
          <w:sz w:val="24"/>
          <w:szCs w:val="24"/>
        </w:rPr>
        <w:t xml:space="preserve"> </w:t>
      </w:r>
      <w:r w:rsidR="00B25465">
        <w:rPr>
          <w:rFonts w:ascii="Times New Roman" w:hAnsi="Times New Roman"/>
          <w:sz w:val="24"/>
          <w:szCs w:val="24"/>
        </w:rPr>
        <w:t xml:space="preserve">kao </w:t>
      </w:r>
      <w:r w:rsidR="009D44C8">
        <w:rPr>
          <w:rFonts w:ascii="Times New Roman" w:hAnsi="Times New Roman"/>
          <w:sz w:val="24"/>
          <w:szCs w:val="24"/>
        </w:rPr>
        <w:t xml:space="preserve">i dodjele EU sredstava u </w:t>
      </w:r>
      <w:r w:rsidR="009D44C8">
        <w:rPr>
          <w:rFonts w:ascii="Times New Roman" w:hAnsi="Times New Roman"/>
          <w:sz w:val="24"/>
          <w:szCs w:val="24"/>
        </w:rPr>
        <w:lastRenderedPageBreak/>
        <w:t>okviru njega</w:t>
      </w:r>
      <w:r>
        <w:rPr>
          <w:rFonts w:ascii="Times New Roman" w:hAnsi="Times New Roman"/>
          <w:sz w:val="24"/>
          <w:szCs w:val="24"/>
        </w:rPr>
        <w:t>.</w:t>
      </w:r>
      <w:r w:rsidR="00FB3D58">
        <w:rPr>
          <w:rFonts w:ascii="Times New Roman" w:hAnsi="Times New Roman"/>
          <w:sz w:val="24"/>
          <w:szCs w:val="24"/>
        </w:rPr>
        <w:t xml:space="preserve"> Dodatno, saborski zastupnik </w:t>
      </w:r>
      <w:r w:rsidR="00FB3D58" w:rsidRPr="00FB3D58">
        <w:rPr>
          <w:rFonts w:ascii="Times New Roman" w:hAnsi="Times New Roman"/>
          <w:b/>
          <w:bCs/>
          <w:sz w:val="24"/>
          <w:szCs w:val="24"/>
        </w:rPr>
        <w:t>Dubravko Bilić</w:t>
      </w:r>
      <w:r w:rsidR="00FB3D58">
        <w:rPr>
          <w:rFonts w:ascii="Times New Roman" w:hAnsi="Times New Roman"/>
          <w:sz w:val="24"/>
          <w:szCs w:val="24"/>
        </w:rPr>
        <w:t xml:space="preserve"> </w:t>
      </w:r>
      <w:r w:rsidR="00DC4383">
        <w:rPr>
          <w:rFonts w:ascii="Times New Roman" w:hAnsi="Times New Roman"/>
          <w:sz w:val="24"/>
          <w:szCs w:val="24"/>
        </w:rPr>
        <w:t>upućuje primjedbu</w:t>
      </w:r>
      <w:r w:rsidR="00FB3D58">
        <w:rPr>
          <w:rFonts w:ascii="Times New Roman" w:hAnsi="Times New Roman"/>
          <w:sz w:val="24"/>
          <w:szCs w:val="24"/>
        </w:rPr>
        <w:t xml:space="preserve"> na odabir partnera u ITU mehanizmu što može dovesti do neravnomjerne uključenosti gradova i općina.</w:t>
      </w:r>
      <w:r w:rsidR="00F41FFB">
        <w:rPr>
          <w:rFonts w:ascii="Times New Roman" w:hAnsi="Times New Roman"/>
          <w:sz w:val="24"/>
          <w:szCs w:val="24"/>
        </w:rPr>
        <w:t xml:space="preserve"> Saborska zastupnica </w:t>
      </w:r>
      <w:r w:rsidR="00F41FFB" w:rsidRPr="00F41FFB">
        <w:rPr>
          <w:rFonts w:ascii="Times New Roman" w:hAnsi="Times New Roman"/>
          <w:b/>
          <w:bCs/>
          <w:sz w:val="24"/>
          <w:szCs w:val="24"/>
        </w:rPr>
        <w:t>Anita Curiš Krok</w:t>
      </w:r>
      <w:r w:rsidR="00F41FFB">
        <w:rPr>
          <w:rFonts w:ascii="Times New Roman" w:hAnsi="Times New Roman"/>
          <w:sz w:val="24"/>
          <w:szCs w:val="24"/>
        </w:rPr>
        <w:t xml:space="preserve"> </w:t>
      </w:r>
      <w:r w:rsidR="003B20B3">
        <w:rPr>
          <w:rFonts w:ascii="Times New Roman" w:hAnsi="Times New Roman"/>
          <w:sz w:val="24"/>
          <w:szCs w:val="24"/>
        </w:rPr>
        <w:t xml:space="preserve">upućuje općenitu primjedbu na primjenu indeksa razvijenosti i izdvajanje potpomognutih područja, brdsko-planinskih područja te urbanih područja odnosno nemogućnost prijave određenih jedinica lokalne samouprave na javne pozive te </w:t>
      </w:r>
      <w:r w:rsidR="00F41FFB">
        <w:rPr>
          <w:rFonts w:ascii="Times New Roman" w:hAnsi="Times New Roman"/>
          <w:sz w:val="24"/>
          <w:szCs w:val="24"/>
        </w:rPr>
        <w:t>predlaže osnivanje posebnog fonda za općine i gradove koji nisu dio ITU mehanizma.</w:t>
      </w:r>
      <w:r w:rsidR="000C71E1">
        <w:rPr>
          <w:rFonts w:ascii="Times New Roman" w:hAnsi="Times New Roman"/>
          <w:sz w:val="24"/>
          <w:szCs w:val="24"/>
        </w:rPr>
        <w:t xml:space="preserve"> </w:t>
      </w:r>
    </w:p>
    <w:p w14:paraId="5C0CC5FF" w14:textId="229C2E03" w:rsidR="000C71E1" w:rsidRDefault="000C71E1" w:rsidP="009E300B">
      <w:pPr>
        <w:spacing w:line="240" w:lineRule="auto"/>
        <w:jc w:val="both"/>
        <w:rPr>
          <w:rFonts w:ascii="Times New Roman" w:hAnsi="Times New Roman"/>
          <w:sz w:val="24"/>
          <w:szCs w:val="24"/>
        </w:rPr>
      </w:pPr>
      <w:r>
        <w:rPr>
          <w:rFonts w:ascii="Times New Roman" w:hAnsi="Times New Roman"/>
          <w:sz w:val="24"/>
          <w:szCs w:val="24"/>
        </w:rPr>
        <w:t xml:space="preserve">Saborska zastupnica </w:t>
      </w:r>
      <w:r w:rsidRPr="00381168">
        <w:rPr>
          <w:rFonts w:ascii="Times New Roman" w:hAnsi="Times New Roman"/>
          <w:b/>
          <w:bCs/>
          <w:sz w:val="24"/>
          <w:szCs w:val="24"/>
        </w:rPr>
        <w:t>Ivana Ribarić Majanović</w:t>
      </w:r>
      <w:r>
        <w:rPr>
          <w:rFonts w:ascii="Times New Roman" w:hAnsi="Times New Roman"/>
          <w:sz w:val="24"/>
          <w:szCs w:val="24"/>
        </w:rPr>
        <w:t xml:space="preserve"> uputila je primjedbu vezano uz </w:t>
      </w:r>
      <w:r w:rsidR="00EC6349">
        <w:rPr>
          <w:rFonts w:ascii="Times New Roman" w:hAnsi="Times New Roman"/>
          <w:sz w:val="24"/>
          <w:szCs w:val="24"/>
        </w:rPr>
        <w:t>sastav funkcionalnih područja u kontekstu primjene ITU mehanizma kao i pripadnosti jedinica lokalne samouprave različitim razvojnim skupinama prema indeksu razvijenosti.</w:t>
      </w:r>
    </w:p>
    <w:p w14:paraId="38CBD90F" w14:textId="32157CAC" w:rsidR="00FB3D58" w:rsidRDefault="00FB3D58" w:rsidP="00FB3D58">
      <w:pPr>
        <w:spacing w:line="240" w:lineRule="auto"/>
        <w:jc w:val="both"/>
        <w:rPr>
          <w:rFonts w:ascii="Times New Roman" w:hAnsi="Times New Roman"/>
          <w:sz w:val="24"/>
          <w:szCs w:val="24"/>
        </w:rPr>
      </w:pPr>
      <w:r>
        <w:rPr>
          <w:rFonts w:ascii="Times New Roman" w:hAnsi="Times New Roman"/>
          <w:sz w:val="24"/>
          <w:szCs w:val="24"/>
        </w:rPr>
        <w:t xml:space="preserve">Vezano uz </w:t>
      </w:r>
      <w:r w:rsidR="002206A8">
        <w:rPr>
          <w:rFonts w:ascii="Times New Roman" w:hAnsi="Times New Roman"/>
          <w:sz w:val="24"/>
          <w:szCs w:val="24"/>
        </w:rPr>
        <w:t xml:space="preserve">primjedbu o </w:t>
      </w:r>
      <w:r>
        <w:rPr>
          <w:rFonts w:ascii="Times New Roman" w:hAnsi="Times New Roman"/>
          <w:sz w:val="24"/>
          <w:szCs w:val="24"/>
        </w:rPr>
        <w:t>koncentracij</w:t>
      </w:r>
      <w:r w:rsidR="002206A8">
        <w:rPr>
          <w:rFonts w:ascii="Times New Roman" w:hAnsi="Times New Roman"/>
          <w:sz w:val="24"/>
          <w:szCs w:val="24"/>
        </w:rPr>
        <w:t>i</w:t>
      </w:r>
      <w:r>
        <w:rPr>
          <w:rFonts w:ascii="Times New Roman" w:hAnsi="Times New Roman"/>
          <w:sz w:val="24"/>
          <w:szCs w:val="24"/>
        </w:rPr>
        <w:t xml:space="preserve"> sredstava u velikim gradovima</w:t>
      </w:r>
      <w:r w:rsidR="002206A8">
        <w:rPr>
          <w:rFonts w:ascii="Times New Roman" w:hAnsi="Times New Roman"/>
          <w:sz w:val="24"/>
          <w:szCs w:val="24"/>
        </w:rPr>
        <w:t>,</w:t>
      </w:r>
      <w:r>
        <w:rPr>
          <w:rFonts w:ascii="Times New Roman" w:hAnsi="Times New Roman"/>
          <w:sz w:val="24"/>
          <w:szCs w:val="24"/>
        </w:rPr>
        <w:t xml:space="preserve"> </w:t>
      </w:r>
      <w:r w:rsidR="002206A8">
        <w:rPr>
          <w:rFonts w:ascii="Times New Roman" w:hAnsi="Times New Roman"/>
          <w:sz w:val="24"/>
          <w:szCs w:val="24"/>
        </w:rPr>
        <w:t>P</w:t>
      </w:r>
      <w:r>
        <w:rPr>
          <w:rFonts w:ascii="Times New Roman" w:hAnsi="Times New Roman"/>
          <w:sz w:val="24"/>
          <w:szCs w:val="24"/>
        </w:rPr>
        <w:t>redlagatelj naglašava da je u</w:t>
      </w:r>
      <w:r w:rsidRPr="00FB3D58">
        <w:rPr>
          <w:rFonts w:ascii="Times New Roman" w:hAnsi="Times New Roman"/>
          <w:sz w:val="24"/>
          <w:szCs w:val="24"/>
        </w:rPr>
        <w:t xml:space="preserve">rbani razvoj kroz ITU mehanizam u Republici Hrvatskoj osmišljen kao instrument teritorijalne kohezije, a ne kao mehanizam dodatne koncentracije sredstava u velikim gradovima. ITU </w:t>
      </w:r>
      <w:r w:rsidR="00E64EFA">
        <w:rPr>
          <w:rFonts w:ascii="Times New Roman" w:hAnsi="Times New Roman"/>
          <w:sz w:val="24"/>
          <w:szCs w:val="24"/>
        </w:rPr>
        <w:t xml:space="preserve">mehanizam </w:t>
      </w:r>
      <w:r w:rsidRPr="00FB3D58">
        <w:rPr>
          <w:rFonts w:ascii="Times New Roman" w:hAnsi="Times New Roman"/>
          <w:sz w:val="24"/>
          <w:szCs w:val="24"/>
        </w:rPr>
        <w:t>obuhvaća cjelokupna urbana područja, odnosno gradove i općine koji su funkcionalno povezani s gradom središtem, pri čemu je u Republici Hrvatskoj u taj obuhvat uključeno ukupno 192 jedinice lokalne samouprave.</w:t>
      </w:r>
      <w:r>
        <w:rPr>
          <w:rFonts w:ascii="Times New Roman" w:hAnsi="Times New Roman"/>
          <w:sz w:val="24"/>
          <w:szCs w:val="24"/>
        </w:rPr>
        <w:t xml:space="preserve"> </w:t>
      </w:r>
    </w:p>
    <w:p w14:paraId="76213C7B" w14:textId="7E32365D" w:rsidR="00FB3D58" w:rsidRDefault="00FB3D58" w:rsidP="00FB3D58">
      <w:pPr>
        <w:spacing w:line="240" w:lineRule="auto"/>
        <w:jc w:val="both"/>
        <w:rPr>
          <w:rFonts w:ascii="Times New Roman" w:hAnsi="Times New Roman"/>
          <w:sz w:val="24"/>
          <w:szCs w:val="24"/>
        </w:rPr>
      </w:pPr>
      <w:r w:rsidRPr="00FB3D58">
        <w:rPr>
          <w:rFonts w:ascii="Times New Roman" w:hAnsi="Times New Roman"/>
          <w:sz w:val="24"/>
          <w:szCs w:val="24"/>
        </w:rPr>
        <w:t xml:space="preserve">Kako bi se osiguralo ravnomjernije ulaganje na razini cijelog urbanog područja, </w:t>
      </w:r>
      <w:r w:rsidR="009A598F">
        <w:rPr>
          <w:rFonts w:ascii="Times New Roman" w:hAnsi="Times New Roman"/>
          <w:sz w:val="24"/>
          <w:szCs w:val="24"/>
        </w:rPr>
        <w:t>Predlagatelj upućuje na</w:t>
      </w:r>
      <w:r w:rsidRPr="00FB3D58">
        <w:rPr>
          <w:rFonts w:ascii="Times New Roman" w:hAnsi="Times New Roman"/>
          <w:sz w:val="24"/>
          <w:szCs w:val="24"/>
        </w:rPr>
        <w:t xml:space="preserve"> dokument</w:t>
      </w:r>
      <w:r w:rsidR="009A598F">
        <w:rPr>
          <w:rFonts w:ascii="Times New Roman" w:hAnsi="Times New Roman"/>
          <w:sz w:val="24"/>
          <w:szCs w:val="24"/>
        </w:rPr>
        <w:t>e</w:t>
      </w:r>
      <w:r w:rsidR="00016A85">
        <w:rPr>
          <w:rFonts w:ascii="Times New Roman" w:hAnsi="Times New Roman"/>
          <w:sz w:val="24"/>
          <w:szCs w:val="24"/>
        </w:rPr>
        <w:t xml:space="preserve"> </w:t>
      </w:r>
      <w:r w:rsidRPr="00FB3D58">
        <w:rPr>
          <w:rFonts w:ascii="Times New Roman" w:hAnsi="Times New Roman"/>
          <w:sz w:val="24"/>
          <w:szCs w:val="24"/>
        </w:rPr>
        <w:t xml:space="preserve">Smjernice za uspostavu urbanih područja i izradu Strategija razvoja urbanih područja te Metodologiju prioritizacije </w:t>
      </w:r>
      <w:r w:rsidR="009A598F">
        <w:rPr>
          <w:rFonts w:ascii="Times New Roman" w:hAnsi="Times New Roman"/>
          <w:sz w:val="24"/>
          <w:szCs w:val="24"/>
        </w:rPr>
        <w:t xml:space="preserve">u okviru kojih je </w:t>
      </w:r>
      <w:r w:rsidRPr="00FB3D58">
        <w:rPr>
          <w:rFonts w:ascii="Times New Roman" w:hAnsi="Times New Roman"/>
          <w:sz w:val="24"/>
          <w:szCs w:val="24"/>
        </w:rPr>
        <w:t>propisa</w:t>
      </w:r>
      <w:r w:rsidR="009A598F">
        <w:rPr>
          <w:rFonts w:ascii="Times New Roman" w:hAnsi="Times New Roman"/>
          <w:sz w:val="24"/>
          <w:szCs w:val="24"/>
        </w:rPr>
        <w:t>no</w:t>
      </w:r>
      <w:r w:rsidRPr="00FB3D58">
        <w:rPr>
          <w:rFonts w:ascii="Times New Roman" w:hAnsi="Times New Roman"/>
          <w:sz w:val="24"/>
          <w:szCs w:val="24"/>
        </w:rPr>
        <w:t xml:space="preserve"> da se do 30 % sredstava usmjerava na projekte u okolnim gradovima i općinama. Iznimno, sredstva se mogu ulagati u projekte u gradu središtu ako oni imaju učinak na razvoj i kvalitetu života na razini cijelog urbanog područja. Na taj način urbani razvoj doprinosi ravnomjernijem teritorijalnom razvoju i jačanju funkcionalne povezanosti gradova i njihovog okruženja.</w:t>
      </w:r>
    </w:p>
    <w:p w14:paraId="772E8B7C" w14:textId="21DD9821" w:rsidR="00996933" w:rsidRDefault="0083778C" w:rsidP="00FB3D58">
      <w:pPr>
        <w:spacing w:line="240" w:lineRule="auto"/>
        <w:jc w:val="both"/>
        <w:rPr>
          <w:rFonts w:ascii="Times New Roman" w:hAnsi="Times New Roman"/>
          <w:sz w:val="24"/>
          <w:szCs w:val="24"/>
        </w:rPr>
      </w:pPr>
      <w:r>
        <w:rPr>
          <w:rFonts w:ascii="Times New Roman" w:hAnsi="Times New Roman"/>
          <w:sz w:val="24"/>
          <w:szCs w:val="24"/>
        </w:rPr>
        <w:t xml:space="preserve">Vezano uz </w:t>
      </w:r>
      <w:r w:rsidR="00343432">
        <w:rPr>
          <w:rFonts w:ascii="Times New Roman" w:hAnsi="Times New Roman"/>
          <w:sz w:val="24"/>
          <w:szCs w:val="24"/>
        </w:rPr>
        <w:t xml:space="preserve">primjedbe </w:t>
      </w:r>
      <w:r>
        <w:rPr>
          <w:rFonts w:ascii="Times New Roman" w:hAnsi="Times New Roman"/>
          <w:sz w:val="24"/>
          <w:szCs w:val="24"/>
        </w:rPr>
        <w:t xml:space="preserve">o odabiru </w:t>
      </w:r>
      <w:r w:rsidR="00996933">
        <w:rPr>
          <w:rFonts w:ascii="Times New Roman" w:hAnsi="Times New Roman"/>
          <w:sz w:val="24"/>
          <w:szCs w:val="24"/>
        </w:rPr>
        <w:t xml:space="preserve">partnera u okviru ITU mehanizma, </w:t>
      </w:r>
      <w:r>
        <w:rPr>
          <w:rFonts w:ascii="Times New Roman" w:hAnsi="Times New Roman"/>
          <w:sz w:val="24"/>
          <w:szCs w:val="24"/>
        </w:rPr>
        <w:t xml:space="preserve">Predlagatelj napominje da se </w:t>
      </w:r>
      <w:r w:rsidR="002206A8">
        <w:rPr>
          <w:rFonts w:ascii="Times New Roman" w:hAnsi="Times New Roman"/>
          <w:sz w:val="24"/>
          <w:szCs w:val="24"/>
        </w:rPr>
        <w:t xml:space="preserve">predmetno ne </w:t>
      </w:r>
      <w:r>
        <w:rPr>
          <w:rFonts w:ascii="Times New Roman" w:hAnsi="Times New Roman"/>
          <w:sz w:val="24"/>
          <w:szCs w:val="24"/>
        </w:rPr>
        <w:t xml:space="preserve">propisuje </w:t>
      </w:r>
      <w:r w:rsidR="002206A8">
        <w:rPr>
          <w:rFonts w:ascii="Times New Roman" w:hAnsi="Times New Roman"/>
          <w:sz w:val="24"/>
          <w:szCs w:val="24"/>
        </w:rPr>
        <w:t xml:space="preserve">u okviru Konačnog prijedloga </w:t>
      </w:r>
      <w:r w:rsidR="008D0440">
        <w:rPr>
          <w:rFonts w:ascii="Times New Roman" w:hAnsi="Times New Roman"/>
          <w:sz w:val="24"/>
          <w:szCs w:val="24"/>
        </w:rPr>
        <w:t>z</w:t>
      </w:r>
      <w:r w:rsidR="002206A8">
        <w:rPr>
          <w:rFonts w:ascii="Times New Roman" w:hAnsi="Times New Roman"/>
          <w:sz w:val="24"/>
          <w:szCs w:val="24"/>
        </w:rPr>
        <w:t xml:space="preserve">akona te </w:t>
      </w:r>
      <w:r w:rsidR="00996933">
        <w:rPr>
          <w:rFonts w:ascii="Times New Roman" w:hAnsi="Times New Roman"/>
          <w:sz w:val="24"/>
          <w:szCs w:val="24"/>
        </w:rPr>
        <w:t>ponovno upućuje na dokument</w:t>
      </w:r>
      <w:r w:rsidR="00664D49">
        <w:rPr>
          <w:rFonts w:ascii="Times New Roman" w:hAnsi="Times New Roman"/>
          <w:sz w:val="24"/>
          <w:szCs w:val="24"/>
        </w:rPr>
        <w:t>e</w:t>
      </w:r>
      <w:r w:rsidR="00996933">
        <w:rPr>
          <w:rFonts w:ascii="Times New Roman" w:hAnsi="Times New Roman"/>
          <w:sz w:val="24"/>
          <w:szCs w:val="24"/>
        </w:rPr>
        <w:t xml:space="preserve"> </w:t>
      </w:r>
      <w:r w:rsidR="00996933" w:rsidRPr="00996933">
        <w:rPr>
          <w:rFonts w:ascii="Times New Roman" w:hAnsi="Times New Roman"/>
          <w:sz w:val="24"/>
          <w:szCs w:val="24"/>
        </w:rPr>
        <w:t>Smjernice za uspostavu urbanih područja i Strategij</w:t>
      </w:r>
      <w:r w:rsidR="00664D49">
        <w:rPr>
          <w:rFonts w:ascii="Times New Roman" w:hAnsi="Times New Roman"/>
          <w:sz w:val="24"/>
          <w:szCs w:val="24"/>
        </w:rPr>
        <w:t>e</w:t>
      </w:r>
      <w:r w:rsidR="00996933" w:rsidRPr="00996933">
        <w:rPr>
          <w:rFonts w:ascii="Times New Roman" w:hAnsi="Times New Roman"/>
          <w:sz w:val="24"/>
          <w:szCs w:val="24"/>
        </w:rPr>
        <w:t xml:space="preserve"> razvoja urbanih područja</w:t>
      </w:r>
      <w:r w:rsidR="00996933">
        <w:rPr>
          <w:rFonts w:ascii="Times New Roman" w:hAnsi="Times New Roman"/>
          <w:sz w:val="24"/>
          <w:szCs w:val="24"/>
        </w:rPr>
        <w:t xml:space="preserve"> u okviru koj</w:t>
      </w:r>
      <w:r w:rsidR="00664D49">
        <w:rPr>
          <w:rFonts w:ascii="Times New Roman" w:hAnsi="Times New Roman"/>
          <w:sz w:val="24"/>
          <w:szCs w:val="24"/>
        </w:rPr>
        <w:t>ih</w:t>
      </w:r>
      <w:r w:rsidR="00996933">
        <w:rPr>
          <w:rFonts w:ascii="Times New Roman" w:hAnsi="Times New Roman"/>
          <w:sz w:val="24"/>
          <w:szCs w:val="24"/>
        </w:rPr>
        <w:t xml:space="preserve"> su utvrđeni osnovni i dodatni kriteriji sukladno kojima </w:t>
      </w:r>
      <w:r w:rsidR="00996933" w:rsidRPr="00996933">
        <w:rPr>
          <w:rFonts w:ascii="Times New Roman" w:hAnsi="Times New Roman"/>
          <w:sz w:val="24"/>
          <w:szCs w:val="24"/>
        </w:rPr>
        <w:t>gradovi središta urbanih područja definiraju svoj obuhvat</w:t>
      </w:r>
      <w:r w:rsidR="00996933">
        <w:rPr>
          <w:rFonts w:ascii="Times New Roman" w:hAnsi="Times New Roman"/>
          <w:sz w:val="24"/>
          <w:szCs w:val="24"/>
        </w:rPr>
        <w:t>.</w:t>
      </w:r>
    </w:p>
    <w:p w14:paraId="3A4DE910" w14:textId="22F6A131" w:rsidR="00472D13" w:rsidRDefault="00472D13" w:rsidP="009E300B">
      <w:pPr>
        <w:spacing w:line="240" w:lineRule="auto"/>
        <w:jc w:val="both"/>
        <w:rPr>
          <w:rFonts w:ascii="Times New Roman" w:hAnsi="Times New Roman"/>
          <w:sz w:val="24"/>
          <w:szCs w:val="24"/>
        </w:rPr>
      </w:pPr>
      <w:r>
        <w:rPr>
          <w:rFonts w:ascii="Times New Roman" w:hAnsi="Times New Roman"/>
          <w:sz w:val="24"/>
          <w:szCs w:val="24"/>
        </w:rPr>
        <w:t>Predlagatelj ističe da,</w:t>
      </w:r>
      <w:r w:rsidRPr="00472D13">
        <w:rPr>
          <w:rFonts w:ascii="Times New Roman" w:hAnsi="Times New Roman"/>
          <w:sz w:val="24"/>
          <w:szCs w:val="24"/>
        </w:rPr>
        <w:t xml:space="preserve"> </w:t>
      </w:r>
      <w:r w:rsidR="007C490E" w:rsidRPr="00472D13">
        <w:rPr>
          <w:rFonts w:ascii="Times New Roman" w:hAnsi="Times New Roman"/>
          <w:sz w:val="24"/>
          <w:szCs w:val="24"/>
        </w:rPr>
        <w:t>u skladu s prioritetnim područjima iz Programa Vlade Republike Hrvatske 2024.-2028., prema kojem provedba ravnomjernog regionalnog razvoja Hrvatske obuhvaća društvenu i gospodarsku revitalizaciju svih dijelova Hrvatske, a posebice područja s razvojnim posebnostima poput brdsko-planinskih, potpomognutih i otočnih područja</w:t>
      </w:r>
      <w:r w:rsidR="007C490E">
        <w:rPr>
          <w:rFonts w:ascii="Times New Roman" w:hAnsi="Times New Roman"/>
          <w:sz w:val="24"/>
          <w:szCs w:val="24"/>
        </w:rPr>
        <w:t xml:space="preserve"> te </w:t>
      </w:r>
      <w:r w:rsidRPr="00472D13">
        <w:rPr>
          <w:rFonts w:ascii="Times New Roman" w:hAnsi="Times New Roman"/>
          <w:sz w:val="24"/>
          <w:szCs w:val="24"/>
        </w:rPr>
        <w:t>u skladu s raspoloživim financijskim mogućnostima, skrbi o svim teritorijalnim jedinicama te nastoji osigurati kvalitetne mjere za unaprjeđenje radnih i životnih uvjeta u svim dijelovima Republike Hrvatske</w:t>
      </w:r>
      <w:r w:rsidR="001413A4">
        <w:rPr>
          <w:rFonts w:ascii="Times New Roman" w:hAnsi="Times New Roman"/>
          <w:sz w:val="24"/>
          <w:szCs w:val="24"/>
        </w:rPr>
        <w:t xml:space="preserve">. </w:t>
      </w:r>
      <w:r w:rsidRPr="00472D13">
        <w:rPr>
          <w:rFonts w:ascii="Times New Roman" w:hAnsi="Times New Roman"/>
          <w:sz w:val="24"/>
          <w:szCs w:val="24"/>
        </w:rPr>
        <w:t>Jedinice lokalne samouprave</w:t>
      </w:r>
      <w:r>
        <w:rPr>
          <w:rFonts w:ascii="Times New Roman" w:hAnsi="Times New Roman"/>
          <w:sz w:val="24"/>
          <w:szCs w:val="24"/>
        </w:rPr>
        <w:t xml:space="preserve">, općine ili gradovi bez obzira na veličinu odnosno broj stanovnika, </w:t>
      </w:r>
      <w:r w:rsidRPr="00472D13">
        <w:rPr>
          <w:rFonts w:ascii="Times New Roman" w:hAnsi="Times New Roman"/>
          <w:sz w:val="24"/>
          <w:szCs w:val="24"/>
        </w:rPr>
        <w:t xml:space="preserve">koji nisu uključeni u područja provedbe </w:t>
      </w:r>
      <w:r w:rsidR="0092506B">
        <w:rPr>
          <w:rFonts w:ascii="Times New Roman" w:hAnsi="Times New Roman"/>
          <w:sz w:val="24"/>
          <w:szCs w:val="24"/>
        </w:rPr>
        <w:t xml:space="preserve">ITU </w:t>
      </w:r>
      <w:r w:rsidRPr="00472D13">
        <w:rPr>
          <w:rFonts w:ascii="Times New Roman" w:hAnsi="Times New Roman"/>
          <w:sz w:val="24"/>
          <w:szCs w:val="24"/>
        </w:rPr>
        <w:t xml:space="preserve">mehanizma, te nisu utvrđena kao potpomognuta područja u skladu s </w:t>
      </w:r>
      <w:r w:rsidR="00897D0B">
        <w:rPr>
          <w:rFonts w:ascii="Times New Roman" w:hAnsi="Times New Roman"/>
          <w:sz w:val="24"/>
          <w:szCs w:val="24"/>
        </w:rPr>
        <w:t>Konačnim prijedlogom zakona</w:t>
      </w:r>
      <w:r w:rsidRPr="00472D13">
        <w:rPr>
          <w:rFonts w:ascii="Times New Roman" w:hAnsi="Times New Roman"/>
          <w:sz w:val="24"/>
          <w:szCs w:val="24"/>
        </w:rPr>
        <w:t xml:space="preserve"> kao niti brdsko-planinska </w:t>
      </w:r>
      <w:r w:rsidRPr="00472D13">
        <w:rPr>
          <w:rFonts w:ascii="Times New Roman" w:hAnsi="Times New Roman"/>
          <w:sz w:val="24"/>
          <w:szCs w:val="24"/>
        </w:rPr>
        <w:lastRenderedPageBreak/>
        <w:t>područja u skladu sa Zakonom o brdsko-planinskim područjima, imaju na raspolaganju izdašna sredstva iz drugih programa te javnih nacionalnih i EU izvora. Predmetne jedinice mogu prijavljivati svoje projekte na javne pozive za dodjelu EU sredstava bilo kroz Višegodišnji financijski okvir Europske unije 2021.-2027., u okviru kojega su Republici Hrvatskoj na raspolaganju sredstva iz niza fondova među kojima su Kohezijskoj politici namijenjeni Europski fond za regionalni razvoj, Europski socijalni fond+ i Kohezijski fond, bilo kroz instrument Europske unije za oporavak, odnosno EU sljedeće generacije.</w:t>
      </w:r>
      <w:r>
        <w:rPr>
          <w:rFonts w:ascii="Times New Roman" w:hAnsi="Times New Roman"/>
          <w:sz w:val="24"/>
          <w:szCs w:val="24"/>
        </w:rPr>
        <w:t xml:space="preserve"> Dodatno, </w:t>
      </w:r>
      <w:r w:rsidR="000827E1">
        <w:rPr>
          <w:rFonts w:ascii="Times New Roman" w:hAnsi="Times New Roman"/>
          <w:sz w:val="24"/>
          <w:szCs w:val="24"/>
        </w:rPr>
        <w:t xml:space="preserve">na raspolaganju </w:t>
      </w:r>
      <w:r w:rsidR="00FB464C">
        <w:rPr>
          <w:rFonts w:ascii="Times New Roman" w:hAnsi="Times New Roman"/>
          <w:sz w:val="24"/>
          <w:szCs w:val="24"/>
        </w:rPr>
        <w:t xml:space="preserve">su i sredstva iz </w:t>
      </w:r>
      <w:r w:rsidR="00B66F9A">
        <w:rPr>
          <w:rFonts w:ascii="Times New Roman" w:hAnsi="Times New Roman"/>
          <w:sz w:val="24"/>
          <w:szCs w:val="24"/>
        </w:rPr>
        <w:t>EU</w:t>
      </w:r>
      <w:r w:rsidRPr="00472D13">
        <w:rPr>
          <w:rFonts w:ascii="Times New Roman" w:hAnsi="Times New Roman"/>
          <w:sz w:val="24"/>
          <w:szCs w:val="24"/>
        </w:rPr>
        <w:t xml:space="preserve"> program</w:t>
      </w:r>
      <w:r w:rsidR="00FB464C">
        <w:rPr>
          <w:rFonts w:ascii="Times New Roman" w:hAnsi="Times New Roman"/>
          <w:sz w:val="24"/>
          <w:szCs w:val="24"/>
        </w:rPr>
        <w:t>a</w:t>
      </w:r>
      <w:r w:rsidRPr="00472D13">
        <w:rPr>
          <w:rFonts w:ascii="Times New Roman" w:hAnsi="Times New Roman"/>
          <w:sz w:val="24"/>
          <w:szCs w:val="24"/>
        </w:rPr>
        <w:t xml:space="preserve"> prekogranične i transnacionalne te međuregionalne suradnje </w:t>
      </w:r>
      <w:r w:rsidR="00434DD1">
        <w:rPr>
          <w:rFonts w:ascii="Times New Roman" w:hAnsi="Times New Roman"/>
          <w:sz w:val="24"/>
          <w:szCs w:val="24"/>
        </w:rPr>
        <w:t xml:space="preserve">koje provodi Ministarstvo, a </w:t>
      </w:r>
      <w:r w:rsidRPr="00472D13">
        <w:rPr>
          <w:rFonts w:ascii="Times New Roman" w:hAnsi="Times New Roman"/>
          <w:sz w:val="24"/>
          <w:szCs w:val="24"/>
        </w:rPr>
        <w:t xml:space="preserve">u kojima Republika Hrvatska sudjeluje već dugi niz godina. </w:t>
      </w:r>
      <w:r>
        <w:rPr>
          <w:rFonts w:ascii="Times New Roman" w:hAnsi="Times New Roman"/>
          <w:sz w:val="24"/>
          <w:szCs w:val="24"/>
        </w:rPr>
        <w:t xml:space="preserve">Uz te programe, </w:t>
      </w:r>
      <w:r w:rsidRPr="00472D13">
        <w:rPr>
          <w:rFonts w:ascii="Times New Roman" w:hAnsi="Times New Roman"/>
          <w:sz w:val="24"/>
          <w:szCs w:val="24"/>
        </w:rPr>
        <w:t xml:space="preserve">Ministarstvo je nadležno </w:t>
      </w:r>
      <w:r>
        <w:rPr>
          <w:rFonts w:ascii="Times New Roman" w:hAnsi="Times New Roman"/>
          <w:sz w:val="24"/>
          <w:szCs w:val="24"/>
        </w:rPr>
        <w:t xml:space="preserve">i </w:t>
      </w:r>
      <w:r w:rsidRPr="00472D13">
        <w:rPr>
          <w:rFonts w:ascii="Times New Roman" w:hAnsi="Times New Roman"/>
          <w:sz w:val="24"/>
          <w:szCs w:val="24"/>
        </w:rPr>
        <w:t>za provedbu programa prekogranične suradnje koji se financiraju iz državnog proračuna</w:t>
      </w:r>
      <w:r>
        <w:rPr>
          <w:rFonts w:ascii="Times New Roman" w:hAnsi="Times New Roman"/>
          <w:sz w:val="24"/>
          <w:szCs w:val="24"/>
        </w:rPr>
        <w:t xml:space="preserve">. Također, </w:t>
      </w:r>
      <w:r w:rsidRPr="00472D13">
        <w:rPr>
          <w:rFonts w:ascii="Times New Roman" w:hAnsi="Times New Roman"/>
          <w:sz w:val="24"/>
          <w:szCs w:val="24"/>
        </w:rPr>
        <w:t xml:space="preserve">Ministarstvo od 2015. godine sredstvima državnog proračuna prati jedinice lokalne i područne (regionalne) samouprave u povlačenju fondova Europske unije osiguravajući </w:t>
      </w:r>
      <w:r w:rsidR="00701A1D">
        <w:rPr>
          <w:rFonts w:ascii="Times New Roman" w:hAnsi="Times New Roman"/>
          <w:sz w:val="24"/>
          <w:szCs w:val="24"/>
        </w:rPr>
        <w:t xml:space="preserve">na taj način </w:t>
      </w:r>
      <w:r w:rsidRPr="00472D13">
        <w:rPr>
          <w:rFonts w:ascii="Times New Roman" w:hAnsi="Times New Roman"/>
          <w:sz w:val="24"/>
          <w:szCs w:val="24"/>
        </w:rPr>
        <w:t xml:space="preserve">izravnu pomoć korisnicima na regionalnoj i lokalnoj razini u sufinanciranju vlastitog učešća u prihvatljivim troškovima EU projekta. </w:t>
      </w:r>
    </w:p>
    <w:bookmarkEnd w:id="139"/>
    <w:p w14:paraId="02BAC0FB" w14:textId="0C4C64B5" w:rsidR="0000489E" w:rsidRPr="005C2CC5" w:rsidRDefault="00E96B6E" w:rsidP="009E300B">
      <w:pPr>
        <w:spacing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V</w:t>
      </w:r>
      <w:r w:rsidRPr="0000489E">
        <w:rPr>
          <w:rFonts w:ascii="Times New Roman" w:eastAsia="Times New Roman" w:hAnsi="Times New Roman"/>
          <w:sz w:val="24"/>
          <w:szCs w:val="24"/>
          <w:lang w:eastAsia="hr-HR"/>
        </w:rPr>
        <w:t xml:space="preserve">ezano </w:t>
      </w:r>
      <w:r w:rsidR="006822A1">
        <w:rPr>
          <w:rFonts w:ascii="Times New Roman" w:eastAsia="Times New Roman" w:hAnsi="Times New Roman"/>
          <w:sz w:val="24"/>
          <w:szCs w:val="24"/>
          <w:lang w:eastAsia="hr-HR"/>
        </w:rPr>
        <w:t xml:space="preserve">uz </w:t>
      </w:r>
      <w:r>
        <w:rPr>
          <w:rFonts w:ascii="Times New Roman" w:eastAsia="Times New Roman" w:hAnsi="Times New Roman"/>
          <w:sz w:val="24"/>
          <w:szCs w:val="24"/>
          <w:lang w:eastAsia="hr-HR"/>
        </w:rPr>
        <w:t>pri</w:t>
      </w:r>
      <w:r w:rsidR="001259DD">
        <w:rPr>
          <w:rFonts w:ascii="Times New Roman" w:eastAsia="Times New Roman" w:hAnsi="Times New Roman"/>
          <w:sz w:val="24"/>
          <w:szCs w:val="24"/>
          <w:lang w:eastAsia="hr-HR"/>
        </w:rPr>
        <w:t>jedlog</w:t>
      </w:r>
      <w:r>
        <w:rPr>
          <w:rFonts w:ascii="Times New Roman" w:eastAsia="Times New Roman" w:hAnsi="Times New Roman"/>
          <w:sz w:val="24"/>
          <w:szCs w:val="24"/>
          <w:lang w:eastAsia="hr-HR"/>
        </w:rPr>
        <w:t xml:space="preserve"> saborske zastupnice</w:t>
      </w:r>
      <w:r w:rsidRPr="0000489E">
        <w:rPr>
          <w:rFonts w:ascii="Times New Roman" w:eastAsia="Times New Roman" w:hAnsi="Times New Roman"/>
          <w:sz w:val="24"/>
          <w:szCs w:val="24"/>
          <w:lang w:eastAsia="hr-HR"/>
        </w:rPr>
        <w:t xml:space="preserve"> </w:t>
      </w:r>
      <w:r w:rsidRPr="0000489E">
        <w:rPr>
          <w:rFonts w:ascii="Times New Roman" w:eastAsia="Times New Roman" w:hAnsi="Times New Roman"/>
          <w:b/>
          <w:bCs/>
          <w:sz w:val="24"/>
          <w:szCs w:val="24"/>
          <w:lang w:eastAsia="hr-HR"/>
        </w:rPr>
        <w:t>Anje Šimpraga</w:t>
      </w:r>
      <w:r w:rsidRPr="0000489E">
        <w:rPr>
          <w:rFonts w:ascii="Times New Roman" w:eastAsia="Times New Roman" w:hAnsi="Times New Roman"/>
          <w:sz w:val="24"/>
          <w:szCs w:val="24"/>
          <w:lang w:eastAsia="hr-HR"/>
        </w:rPr>
        <w:t xml:space="preserve"> </w:t>
      </w:r>
      <w:r w:rsidR="001259DD">
        <w:rPr>
          <w:rFonts w:ascii="Times New Roman" w:eastAsia="Times New Roman" w:hAnsi="Times New Roman"/>
          <w:sz w:val="24"/>
          <w:szCs w:val="24"/>
          <w:lang w:eastAsia="hr-HR"/>
        </w:rPr>
        <w:t>za</w:t>
      </w:r>
      <w:r w:rsidRPr="0000489E">
        <w:rPr>
          <w:rFonts w:ascii="Times New Roman" w:eastAsia="Times New Roman" w:hAnsi="Times New Roman"/>
          <w:sz w:val="24"/>
          <w:szCs w:val="24"/>
          <w:lang w:eastAsia="hr-HR"/>
        </w:rPr>
        <w:t xml:space="preserve"> povećanj</w:t>
      </w:r>
      <w:r w:rsidR="001259DD">
        <w:rPr>
          <w:rFonts w:ascii="Times New Roman" w:eastAsia="Times New Roman" w:hAnsi="Times New Roman"/>
          <w:sz w:val="24"/>
          <w:szCs w:val="24"/>
          <w:lang w:eastAsia="hr-HR"/>
        </w:rPr>
        <w:t>em</w:t>
      </w:r>
      <w:r w:rsidRPr="0000489E">
        <w:rPr>
          <w:rFonts w:ascii="Times New Roman" w:eastAsia="Times New Roman" w:hAnsi="Times New Roman"/>
          <w:sz w:val="24"/>
          <w:szCs w:val="24"/>
          <w:lang w:eastAsia="hr-HR"/>
        </w:rPr>
        <w:t xml:space="preserve"> godišnje naknade z</w:t>
      </w:r>
      <w:r>
        <w:rPr>
          <w:rFonts w:ascii="Times New Roman" w:eastAsia="Times New Roman" w:hAnsi="Times New Roman"/>
          <w:sz w:val="24"/>
          <w:szCs w:val="24"/>
          <w:lang w:eastAsia="hr-HR"/>
        </w:rPr>
        <w:t>a</w:t>
      </w:r>
      <w:r w:rsidRPr="0000489E">
        <w:rPr>
          <w:rFonts w:ascii="Times New Roman" w:eastAsia="Times New Roman" w:hAnsi="Times New Roman"/>
          <w:sz w:val="24"/>
          <w:szCs w:val="24"/>
          <w:lang w:eastAsia="hr-HR"/>
        </w:rPr>
        <w:t xml:space="preserve"> zaštićen</w:t>
      </w:r>
      <w:r>
        <w:rPr>
          <w:rFonts w:ascii="Times New Roman" w:eastAsia="Times New Roman" w:hAnsi="Times New Roman"/>
          <w:sz w:val="24"/>
          <w:szCs w:val="24"/>
          <w:lang w:eastAsia="hr-HR"/>
        </w:rPr>
        <w:t>a</w:t>
      </w:r>
      <w:r w:rsidRPr="0000489E">
        <w:rPr>
          <w:rFonts w:ascii="Times New Roman" w:eastAsia="Times New Roman" w:hAnsi="Times New Roman"/>
          <w:sz w:val="24"/>
          <w:szCs w:val="24"/>
          <w:lang w:eastAsia="hr-HR"/>
        </w:rPr>
        <w:t xml:space="preserve"> prirodn</w:t>
      </w:r>
      <w:r>
        <w:rPr>
          <w:rFonts w:ascii="Times New Roman" w:eastAsia="Times New Roman" w:hAnsi="Times New Roman"/>
          <w:sz w:val="24"/>
          <w:szCs w:val="24"/>
          <w:lang w:eastAsia="hr-HR"/>
        </w:rPr>
        <w:t>a</w:t>
      </w:r>
      <w:r w:rsidRPr="0000489E">
        <w:rPr>
          <w:rFonts w:ascii="Times New Roman" w:eastAsia="Times New Roman" w:hAnsi="Times New Roman"/>
          <w:sz w:val="24"/>
          <w:szCs w:val="24"/>
          <w:lang w:eastAsia="hr-HR"/>
        </w:rPr>
        <w:t xml:space="preserve"> područja sa 6</w:t>
      </w:r>
      <w:r>
        <w:rPr>
          <w:rFonts w:ascii="Times New Roman" w:eastAsia="Times New Roman" w:hAnsi="Times New Roman"/>
          <w:sz w:val="24"/>
          <w:szCs w:val="24"/>
          <w:lang w:eastAsia="hr-HR"/>
        </w:rPr>
        <w:t xml:space="preserve"> </w:t>
      </w:r>
      <w:r w:rsidRPr="0000489E">
        <w:rPr>
          <w:rFonts w:ascii="Times New Roman" w:eastAsia="Times New Roman" w:hAnsi="Times New Roman"/>
          <w:sz w:val="24"/>
          <w:szCs w:val="24"/>
          <w:lang w:eastAsia="hr-HR"/>
        </w:rPr>
        <w:t>% na 8</w:t>
      </w:r>
      <w:r>
        <w:rPr>
          <w:rFonts w:ascii="Times New Roman" w:eastAsia="Times New Roman" w:hAnsi="Times New Roman"/>
          <w:sz w:val="24"/>
          <w:szCs w:val="24"/>
          <w:lang w:eastAsia="hr-HR"/>
        </w:rPr>
        <w:t xml:space="preserve"> </w:t>
      </w:r>
      <w:r w:rsidRPr="0000489E">
        <w:rPr>
          <w:rFonts w:ascii="Times New Roman" w:eastAsia="Times New Roman" w:hAnsi="Times New Roman"/>
          <w:sz w:val="24"/>
          <w:szCs w:val="24"/>
          <w:lang w:eastAsia="hr-HR"/>
        </w:rPr>
        <w:t>%</w:t>
      </w:r>
      <w:r>
        <w:rPr>
          <w:rFonts w:ascii="Times New Roman" w:eastAsia="Times New Roman" w:hAnsi="Times New Roman"/>
          <w:sz w:val="24"/>
          <w:szCs w:val="24"/>
          <w:lang w:eastAsia="hr-HR"/>
        </w:rPr>
        <w:t xml:space="preserve">, </w:t>
      </w:r>
      <w:r w:rsidR="002E1E81">
        <w:rPr>
          <w:rFonts w:ascii="Times New Roman" w:eastAsia="Times New Roman" w:hAnsi="Times New Roman"/>
          <w:sz w:val="24"/>
          <w:szCs w:val="24"/>
          <w:lang w:eastAsia="hr-HR"/>
        </w:rPr>
        <w:t xml:space="preserve">Predlagatelj </w:t>
      </w:r>
      <w:r w:rsidR="00674650">
        <w:rPr>
          <w:rFonts w:ascii="Times New Roman" w:eastAsia="Times New Roman" w:hAnsi="Times New Roman"/>
          <w:sz w:val="24"/>
          <w:szCs w:val="24"/>
          <w:lang w:eastAsia="hr-HR"/>
        </w:rPr>
        <w:t xml:space="preserve">ističe </w:t>
      </w:r>
      <w:r w:rsidR="007C69A7">
        <w:rPr>
          <w:rFonts w:ascii="Times New Roman" w:eastAsia="Times New Roman" w:hAnsi="Times New Roman"/>
          <w:sz w:val="24"/>
          <w:szCs w:val="24"/>
          <w:lang w:eastAsia="hr-HR"/>
        </w:rPr>
        <w:t xml:space="preserve">da bi predloženo </w:t>
      </w:r>
      <w:r w:rsidR="0000489E">
        <w:rPr>
          <w:rFonts w:ascii="Times New Roman" w:eastAsia="Times New Roman" w:hAnsi="Times New Roman"/>
          <w:sz w:val="24"/>
          <w:szCs w:val="24"/>
          <w:lang w:eastAsia="hr-HR"/>
        </w:rPr>
        <w:t xml:space="preserve">povećanje </w:t>
      </w:r>
      <w:r w:rsidR="000C756C">
        <w:rPr>
          <w:rFonts w:ascii="Times New Roman" w:eastAsia="Times New Roman" w:hAnsi="Times New Roman"/>
          <w:sz w:val="24"/>
          <w:szCs w:val="24"/>
          <w:lang w:eastAsia="hr-HR"/>
        </w:rPr>
        <w:t>moglo</w:t>
      </w:r>
      <w:r w:rsidR="00AD6483">
        <w:rPr>
          <w:rFonts w:ascii="Times New Roman" w:eastAsia="Times New Roman" w:hAnsi="Times New Roman"/>
          <w:sz w:val="24"/>
          <w:szCs w:val="24"/>
          <w:lang w:eastAsia="hr-HR"/>
        </w:rPr>
        <w:t xml:space="preserve"> imati negativan učinak na </w:t>
      </w:r>
      <w:r w:rsidR="0000489E" w:rsidRPr="0000489E">
        <w:rPr>
          <w:rFonts w:ascii="Times New Roman" w:eastAsia="Times New Roman" w:hAnsi="Times New Roman"/>
          <w:sz w:val="24"/>
          <w:szCs w:val="24"/>
          <w:lang w:eastAsia="hr-HR"/>
        </w:rPr>
        <w:t>obavljanje djelatnosti radi kojih su javne ustanove osnovane. Prema Zakonu o zaštiti prirode (</w:t>
      </w:r>
      <w:r w:rsidR="0000489E">
        <w:rPr>
          <w:rFonts w:ascii="Times New Roman" w:eastAsia="Times New Roman" w:hAnsi="Times New Roman"/>
          <w:sz w:val="24"/>
          <w:szCs w:val="24"/>
          <w:lang w:eastAsia="hr-HR"/>
        </w:rPr>
        <w:t>„Narodne novine“, br</w:t>
      </w:r>
      <w:r w:rsidR="00A03D22">
        <w:rPr>
          <w:rFonts w:ascii="Times New Roman" w:eastAsia="Times New Roman" w:hAnsi="Times New Roman"/>
          <w:sz w:val="24"/>
          <w:szCs w:val="24"/>
          <w:lang w:eastAsia="hr-HR"/>
        </w:rPr>
        <w:t>.</w:t>
      </w:r>
      <w:r w:rsidR="0000489E" w:rsidRPr="0000489E">
        <w:rPr>
          <w:rFonts w:ascii="Times New Roman" w:eastAsia="Times New Roman" w:hAnsi="Times New Roman"/>
          <w:sz w:val="24"/>
          <w:szCs w:val="24"/>
          <w:lang w:eastAsia="hr-HR"/>
        </w:rPr>
        <w:t xml:space="preserve"> 80/13</w:t>
      </w:r>
      <w:r w:rsidR="00A03D22">
        <w:rPr>
          <w:rFonts w:ascii="Times New Roman" w:eastAsia="Times New Roman" w:hAnsi="Times New Roman"/>
          <w:sz w:val="24"/>
          <w:szCs w:val="24"/>
          <w:lang w:eastAsia="hr-HR"/>
        </w:rPr>
        <w:t>.</w:t>
      </w:r>
      <w:r w:rsidR="0000489E" w:rsidRPr="0000489E">
        <w:rPr>
          <w:rFonts w:ascii="Times New Roman" w:eastAsia="Times New Roman" w:hAnsi="Times New Roman"/>
          <w:sz w:val="24"/>
          <w:szCs w:val="24"/>
          <w:lang w:eastAsia="hr-HR"/>
        </w:rPr>
        <w:t>, 15/18</w:t>
      </w:r>
      <w:r w:rsidR="00A03D22">
        <w:rPr>
          <w:rFonts w:ascii="Times New Roman" w:eastAsia="Times New Roman" w:hAnsi="Times New Roman"/>
          <w:sz w:val="24"/>
          <w:szCs w:val="24"/>
          <w:lang w:eastAsia="hr-HR"/>
        </w:rPr>
        <w:t>.</w:t>
      </w:r>
      <w:r w:rsidR="0000489E" w:rsidRPr="0000489E">
        <w:rPr>
          <w:rFonts w:ascii="Times New Roman" w:eastAsia="Times New Roman" w:hAnsi="Times New Roman"/>
          <w:sz w:val="24"/>
          <w:szCs w:val="24"/>
          <w:lang w:eastAsia="hr-HR"/>
        </w:rPr>
        <w:t>, 14/19</w:t>
      </w:r>
      <w:r w:rsidR="00A03D22">
        <w:rPr>
          <w:rFonts w:ascii="Times New Roman" w:eastAsia="Times New Roman" w:hAnsi="Times New Roman"/>
          <w:sz w:val="24"/>
          <w:szCs w:val="24"/>
          <w:lang w:eastAsia="hr-HR"/>
        </w:rPr>
        <w:t>.</w:t>
      </w:r>
      <w:r w:rsidR="0000489E" w:rsidRPr="0000489E">
        <w:rPr>
          <w:rFonts w:ascii="Times New Roman" w:eastAsia="Times New Roman" w:hAnsi="Times New Roman"/>
          <w:sz w:val="24"/>
          <w:szCs w:val="24"/>
          <w:lang w:eastAsia="hr-HR"/>
        </w:rPr>
        <w:t>, 127/19</w:t>
      </w:r>
      <w:r w:rsidR="00A03D22">
        <w:rPr>
          <w:rFonts w:ascii="Times New Roman" w:eastAsia="Times New Roman" w:hAnsi="Times New Roman"/>
          <w:sz w:val="24"/>
          <w:szCs w:val="24"/>
          <w:lang w:eastAsia="hr-HR"/>
        </w:rPr>
        <w:t>.</w:t>
      </w:r>
      <w:r w:rsidR="0000489E" w:rsidRPr="0000489E">
        <w:rPr>
          <w:rFonts w:ascii="Times New Roman" w:eastAsia="Times New Roman" w:hAnsi="Times New Roman"/>
          <w:sz w:val="24"/>
          <w:szCs w:val="24"/>
          <w:lang w:eastAsia="hr-HR"/>
        </w:rPr>
        <w:t xml:space="preserve"> i 155/23</w:t>
      </w:r>
      <w:r w:rsidR="00A03D22">
        <w:rPr>
          <w:rFonts w:ascii="Times New Roman" w:eastAsia="Times New Roman" w:hAnsi="Times New Roman"/>
          <w:sz w:val="24"/>
          <w:szCs w:val="24"/>
          <w:lang w:eastAsia="hr-HR"/>
        </w:rPr>
        <w:t>.</w:t>
      </w:r>
      <w:r w:rsidR="0000489E" w:rsidRPr="0000489E">
        <w:rPr>
          <w:rFonts w:ascii="Times New Roman" w:eastAsia="Times New Roman" w:hAnsi="Times New Roman"/>
          <w:sz w:val="24"/>
          <w:szCs w:val="24"/>
          <w:lang w:eastAsia="hr-HR"/>
        </w:rPr>
        <w:t xml:space="preserve">) djelatnost javnih ustanova je zaštita, održavanje i promicanje zaštićenog područja u cilju zaštite i očuvanja izvornosti prirode, osiguravanja neometanog odvijanja prirodnih procesa i održivog korištenja prirodnih dobara, nadzor provođenja uvjeta i mjera zaštite prirode te sudjelovanje u prikupljanju podataka u svrhu praćenja stanja očuvanosti prirode (monitoring). </w:t>
      </w:r>
    </w:p>
    <w:p w14:paraId="0D4E9DD9" w14:textId="3503C07A" w:rsidR="0000489E" w:rsidRDefault="00494B8B" w:rsidP="009E300B">
      <w:pPr>
        <w:spacing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Na </w:t>
      </w:r>
      <w:r w:rsidR="002E1E81">
        <w:rPr>
          <w:rFonts w:ascii="Times New Roman" w:eastAsia="Times New Roman" w:hAnsi="Times New Roman"/>
          <w:sz w:val="24"/>
          <w:szCs w:val="24"/>
          <w:lang w:eastAsia="hr-HR"/>
        </w:rPr>
        <w:t>odredbe Konačnog prijedloga zakona o naknadi zbog zaštićenih prirodnih područja</w:t>
      </w:r>
      <w:r>
        <w:rPr>
          <w:rFonts w:ascii="Times New Roman" w:eastAsia="Times New Roman" w:hAnsi="Times New Roman"/>
          <w:sz w:val="24"/>
          <w:szCs w:val="24"/>
          <w:lang w:eastAsia="hr-HR"/>
        </w:rPr>
        <w:t>,</w:t>
      </w:r>
      <w:r w:rsidR="002E1E81">
        <w:rPr>
          <w:rFonts w:ascii="Times New Roman" w:eastAsia="Times New Roman" w:hAnsi="Times New Roman"/>
          <w:sz w:val="24"/>
          <w:szCs w:val="24"/>
          <w:lang w:eastAsia="hr-HR"/>
        </w:rPr>
        <w:t xml:space="preserve"> saborska zastupnica </w:t>
      </w:r>
      <w:r w:rsidR="002E1E81" w:rsidRPr="005E7952">
        <w:rPr>
          <w:rFonts w:ascii="Times New Roman" w:eastAsia="Times New Roman" w:hAnsi="Times New Roman"/>
          <w:b/>
          <w:bCs/>
          <w:sz w:val="24"/>
          <w:szCs w:val="24"/>
          <w:lang w:eastAsia="hr-HR"/>
        </w:rPr>
        <w:t>Sanj</w:t>
      </w:r>
      <w:r w:rsidR="001B2E42">
        <w:rPr>
          <w:rFonts w:ascii="Times New Roman" w:eastAsia="Times New Roman" w:hAnsi="Times New Roman"/>
          <w:b/>
          <w:bCs/>
          <w:sz w:val="24"/>
          <w:szCs w:val="24"/>
          <w:lang w:eastAsia="hr-HR"/>
        </w:rPr>
        <w:t>a</w:t>
      </w:r>
      <w:r w:rsidR="002E1E81" w:rsidRPr="005E7952">
        <w:rPr>
          <w:rFonts w:ascii="Times New Roman" w:eastAsia="Times New Roman" w:hAnsi="Times New Roman"/>
          <w:b/>
          <w:bCs/>
          <w:sz w:val="24"/>
          <w:szCs w:val="24"/>
          <w:lang w:eastAsia="hr-HR"/>
        </w:rPr>
        <w:t xml:space="preserve"> Radolović</w:t>
      </w:r>
      <w:r w:rsidR="002E1E81">
        <w:rPr>
          <w:rFonts w:ascii="Times New Roman" w:eastAsia="Times New Roman" w:hAnsi="Times New Roman"/>
          <w:sz w:val="24"/>
          <w:szCs w:val="24"/>
          <w:lang w:eastAsia="hr-HR"/>
        </w:rPr>
        <w:t xml:space="preserve"> uputila je primjedbu </w:t>
      </w:r>
      <w:r w:rsidR="005E7952">
        <w:rPr>
          <w:rFonts w:ascii="Times New Roman" w:eastAsia="Times New Roman" w:hAnsi="Times New Roman"/>
          <w:sz w:val="24"/>
          <w:szCs w:val="24"/>
          <w:lang w:eastAsia="hr-HR"/>
        </w:rPr>
        <w:t xml:space="preserve">da indeks razvijenosti nije potreban kod utvrđivanja ukupne godišnje visine naknade </w:t>
      </w:r>
      <w:r w:rsidR="00FB1205">
        <w:rPr>
          <w:rFonts w:ascii="Times New Roman" w:eastAsia="Times New Roman" w:hAnsi="Times New Roman"/>
          <w:sz w:val="24"/>
          <w:szCs w:val="24"/>
          <w:lang w:eastAsia="hr-HR"/>
        </w:rPr>
        <w:t xml:space="preserve">zbog </w:t>
      </w:r>
      <w:r w:rsidR="005E7952">
        <w:rPr>
          <w:rFonts w:ascii="Times New Roman" w:eastAsia="Times New Roman" w:hAnsi="Times New Roman"/>
          <w:sz w:val="24"/>
          <w:szCs w:val="24"/>
          <w:lang w:eastAsia="hr-HR"/>
        </w:rPr>
        <w:t>zaštićen</w:t>
      </w:r>
      <w:r w:rsidR="00FB1205">
        <w:rPr>
          <w:rFonts w:ascii="Times New Roman" w:eastAsia="Times New Roman" w:hAnsi="Times New Roman"/>
          <w:sz w:val="24"/>
          <w:szCs w:val="24"/>
          <w:lang w:eastAsia="hr-HR"/>
        </w:rPr>
        <w:t>ih</w:t>
      </w:r>
      <w:r w:rsidR="005E7952">
        <w:rPr>
          <w:rFonts w:ascii="Times New Roman" w:eastAsia="Times New Roman" w:hAnsi="Times New Roman"/>
          <w:sz w:val="24"/>
          <w:szCs w:val="24"/>
          <w:lang w:eastAsia="hr-HR"/>
        </w:rPr>
        <w:t xml:space="preserve"> prirodn</w:t>
      </w:r>
      <w:r w:rsidR="00FB1205">
        <w:rPr>
          <w:rFonts w:ascii="Times New Roman" w:eastAsia="Times New Roman" w:hAnsi="Times New Roman"/>
          <w:sz w:val="24"/>
          <w:szCs w:val="24"/>
          <w:lang w:eastAsia="hr-HR"/>
        </w:rPr>
        <w:t>ih</w:t>
      </w:r>
      <w:r w:rsidR="005E7952">
        <w:rPr>
          <w:rFonts w:ascii="Times New Roman" w:eastAsia="Times New Roman" w:hAnsi="Times New Roman"/>
          <w:sz w:val="24"/>
          <w:szCs w:val="24"/>
          <w:lang w:eastAsia="hr-HR"/>
        </w:rPr>
        <w:t xml:space="preserve"> područja</w:t>
      </w:r>
      <w:r w:rsidR="002E1E81">
        <w:rPr>
          <w:rFonts w:ascii="Times New Roman" w:eastAsia="Times New Roman" w:hAnsi="Times New Roman"/>
          <w:sz w:val="24"/>
          <w:szCs w:val="24"/>
          <w:lang w:eastAsia="hr-HR"/>
        </w:rPr>
        <w:t>. Predlagatelj ističe da</w:t>
      </w:r>
      <w:r w:rsidR="005E7952">
        <w:rPr>
          <w:rFonts w:ascii="Times New Roman" w:eastAsia="Times New Roman" w:hAnsi="Times New Roman"/>
          <w:sz w:val="24"/>
          <w:szCs w:val="24"/>
          <w:lang w:eastAsia="hr-HR"/>
        </w:rPr>
        <w:t xml:space="preserve"> je isti </w:t>
      </w:r>
      <w:r w:rsidR="005E7952" w:rsidRPr="005E7952">
        <w:rPr>
          <w:rFonts w:ascii="Times New Roman" w:eastAsia="Times New Roman" w:hAnsi="Times New Roman"/>
          <w:sz w:val="24"/>
          <w:szCs w:val="24"/>
          <w:lang w:eastAsia="hr-HR"/>
        </w:rPr>
        <w:t xml:space="preserve">uveden radi što objektivnijeg mjerenja stupnja razvijenosti svih </w:t>
      </w:r>
      <w:r w:rsidR="005E7952">
        <w:rPr>
          <w:rFonts w:ascii="Times New Roman" w:eastAsia="Times New Roman" w:hAnsi="Times New Roman"/>
          <w:sz w:val="24"/>
          <w:szCs w:val="24"/>
          <w:lang w:eastAsia="hr-HR"/>
        </w:rPr>
        <w:t>teritorijalnih jedinica</w:t>
      </w:r>
      <w:r w:rsidR="005E7952" w:rsidRPr="005E7952">
        <w:rPr>
          <w:rFonts w:ascii="Times New Roman" w:eastAsia="Times New Roman" w:hAnsi="Times New Roman"/>
          <w:sz w:val="24"/>
          <w:szCs w:val="24"/>
          <w:lang w:eastAsia="hr-HR"/>
        </w:rPr>
        <w:t xml:space="preserve"> u Republici Hrvatskoj te predstavlja instrument za ocjenjivanje razine njihova socioekonomskog razvoja i stupnja razvijenosti kao i za utvrđivanje potpomognutih područja. Kategorizacija svih teritorijalnih jedinica ima za cilj uređenje razine regionalnih razvojnih poticaja, odnosno izravno povezivanje razine regionalnih razvojnih poticaja s razinom razvijenosti pojedine jedinice odnosno njenim potrebama. S obzirom da naknadu z</w:t>
      </w:r>
      <w:r w:rsidR="002E1E81">
        <w:rPr>
          <w:rFonts w:ascii="Times New Roman" w:eastAsia="Times New Roman" w:hAnsi="Times New Roman"/>
          <w:sz w:val="24"/>
          <w:szCs w:val="24"/>
          <w:lang w:eastAsia="hr-HR"/>
        </w:rPr>
        <w:t>bog</w:t>
      </w:r>
      <w:r w:rsidR="005E7952" w:rsidRPr="005E7952">
        <w:rPr>
          <w:rFonts w:ascii="Times New Roman" w:eastAsia="Times New Roman" w:hAnsi="Times New Roman"/>
          <w:sz w:val="24"/>
          <w:szCs w:val="24"/>
          <w:lang w:eastAsia="hr-HR"/>
        </w:rPr>
        <w:t xml:space="preserve"> zaštićen</w:t>
      </w:r>
      <w:r w:rsidR="002E1E81">
        <w:rPr>
          <w:rFonts w:ascii="Times New Roman" w:eastAsia="Times New Roman" w:hAnsi="Times New Roman"/>
          <w:sz w:val="24"/>
          <w:szCs w:val="24"/>
          <w:lang w:eastAsia="hr-HR"/>
        </w:rPr>
        <w:t>ih</w:t>
      </w:r>
      <w:r w:rsidR="005E7952" w:rsidRPr="005E7952">
        <w:rPr>
          <w:rFonts w:ascii="Times New Roman" w:eastAsia="Times New Roman" w:hAnsi="Times New Roman"/>
          <w:sz w:val="24"/>
          <w:szCs w:val="24"/>
          <w:lang w:eastAsia="hr-HR"/>
        </w:rPr>
        <w:t xml:space="preserve"> </w:t>
      </w:r>
      <w:r w:rsidR="00504531" w:rsidRPr="005E7952">
        <w:rPr>
          <w:rFonts w:ascii="Times New Roman" w:eastAsia="Times New Roman" w:hAnsi="Times New Roman"/>
          <w:sz w:val="24"/>
          <w:szCs w:val="24"/>
          <w:lang w:eastAsia="hr-HR"/>
        </w:rPr>
        <w:t>prirod</w:t>
      </w:r>
      <w:r w:rsidR="00504531">
        <w:rPr>
          <w:rFonts w:ascii="Times New Roman" w:eastAsia="Times New Roman" w:hAnsi="Times New Roman"/>
          <w:sz w:val="24"/>
          <w:szCs w:val="24"/>
          <w:lang w:eastAsia="hr-HR"/>
        </w:rPr>
        <w:t>nih</w:t>
      </w:r>
      <w:r w:rsidR="00504531" w:rsidRPr="005E7952">
        <w:rPr>
          <w:rFonts w:ascii="Times New Roman" w:eastAsia="Times New Roman" w:hAnsi="Times New Roman"/>
          <w:sz w:val="24"/>
          <w:szCs w:val="24"/>
          <w:lang w:eastAsia="hr-HR"/>
        </w:rPr>
        <w:t xml:space="preserve"> </w:t>
      </w:r>
      <w:r w:rsidR="005E7952" w:rsidRPr="005E7952">
        <w:rPr>
          <w:rFonts w:ascii="Times New Roman" w:eastAsia="Times New Roman" w:hAnsi="Times New Roman"/>
          <w:sz w:val="24"/>
          <w:szCs w:val="24"/>
          <w:lang w:eastAsia="hr-HR"/>
        </w:rPr>
        <w:t>područja koriste</w:t>
      </w:r>
      <w:r w:rsidR="000D6E2F">
        <w:rPr>
          <w:rFonts w:ascii="Times New Roman" w:eastAsia="Times New Roman" w:hAnsi="Times New Roman"/>
          <w:sz w:val="24"/>
          <w:szCs w:val="24"/>
          <w:lang w:eastAsia="hr-HR"/>
        </w:rPr>
        <w:t>,</w:t>
      </w:r>
      <w:r w:rsidR="005E7952">
        <w:rPr>
          <w:rFonts w:ascii="Times New Roman" w:eastAsia="Times New Roman" w:hAnsi="Times New Roman"/>
          <w:sz w:val="24"/>
          <w:szCs w:val="24"/>
          <w:lang w:eastAsia="hr-HR"/>
        </w:rPr>
        <w:t xml:space="preserve"> prema Konačnom prijedlogu zakona</w:t>
      </w:r>
      <w:r w:rsidR="000D6E2F">
        <w:rPr>
          <w:rFonts w:ascii="Times New Roman" w:eastAsia="Times New Roman" w:hAnsi="Times New Roman"/>
          <w:sz w:val="24"/>
          <w:szCs w:val="24"/>
          <w:lang w:eastAsia="hr-HR"/>
        </w:rPr>
        <w:t>,</w:t>
      </w:r>
      <w:r w:rsidR="005E7952" w:rsidRPr="005E7952">
        <w:rPr>
          <w:rFonts w:ascii="Times New Roman" w:eastAsia="Times New Roman" w:hAnsi="Times New Roman"/>
          <w:sz w:val="24"/>
          <w:szCs w:val="24"/>
          <w:lang w:eastAsia="hr-HR"/>
        </w:rPr>
        <w:t xml:space="preserve"> jedinice lokalne samouprave različitog stupnja razvijenosti tj. od potpomognutih područja do </w:t>
      </w:r>
      <w:r w:rsidR="005E7952">
        <w:rPr>
          <w:rFonts w:ascii="Times New Roman" w:eastAsia="Times New Roman" w:hAnsi="Times New Roman"/>
          <w:sz w:val="24"/>
          <w:szCs w:val="24"/>
          <w:lang w:eastAsia="hr-HR"/>
        </w:rPr>
        <w:t>8</w:t>
      </w:r>
      <w:r w:rsidR="005E7952" w:rsidRPr="005E7952">
        <w:rPr>
          <w:rFonts w:ascii="Times New Roman" w:eastAsia="Times New Roman" w:hAnsi="Times New Roman"/>
          <w:sz w:val="24"/>
          <w:szCs w:val="24"/>
          <w:lang w:eastAsia="hr-HR"/>
        </w:rPr>
        <w:t xml:space="preserve">. razvojne skupine, nije ispravno pri utvrđivanju naknade zanemariti dosegnuti stupanj razvijenosti ili s druge strane </w:t>
      </w:r>
      <w:r w:rsidR="00350E06">
        <w:rPr>
          <w:rFonts w:ascii="Times New Roman" w:eastAsia="Times New Roman" w:hAnsi="Times New Roman"/>
          <w:sz w:val="24"/>
          <w:szCs w:val="24"/>
          <w:lang w:eastAsia="hr-HR"/>
        </w:rPr>
        <w:t xml:space="preserve">nižu </w:t>
      </w:r>
      <w:r w:rsidR="005E7952" w:rsidRPr="005E7952">
        <w:rPr>
          <w:rFonts w:ascii="Times New Roman" w:eastAsia="Times New Roman" w:hAnsi="Times New Roman"/>
          <w:sz w:val="24"/>
          <w:szCs w:val="24"/>
          <w:lang w:eastAsia="hr-HR"/>
        </w:rPr>
        <w:t>razvijenost pojedinih jedinica.</w:t>
      </w:r>
      <w:r w:rsidR="001B5BAF">
        <w:rPr>
          <w:rFonts w:ascii="Times New Roman" w:eastAsia="Times New Roman" w:hAnsi="Times New Roman"/>
          <w:sz w:val="24"/>
          <w:szCs w:val="24"/>
          <w:lang w:eastAsia="hr-HR"/>
        </w:rPr>
        <w:t xml:space="preserve"> </w:t>
      </w:r>
      <w:r w:rsidR="00C270B3">
        <w:rPr>
          <w:rFonts w:ascii="Times New Roman" w:eastAsia="Times New Roman" w:hAnsi="Times New Roman"/>
          <w:sz w:val="24"/>
          <w:szCs w:val="24"/>
          <w:lang w:eastAsia="hr-HR"/>
        </w:rPr>
        <w:t>Nastavno na primjedbu saborske zastupnice</w:t>
      </w:r>
      <w:r w:rsidR="001B5BAF">
        <w:rPr>
          <w:rFonts w:ascii="Times New Roman" w:eastAsia="Times New Roman" w:hAnsi="Times New Roman"/>
          <w:sz w:val="24"/>
          <w:szCs w:val="24"/>
          <w:lang w:eastAsia="hr-HR"/>
        </w:rPr>
        <w:t xml:space="preserve"> da svi prihodi od ulaznica </w:t>
      </w:r>
      <w:r w:rsidR="00997C83">
        <w:rPr>
          <w:rFonts w:ascii="Times New Roman" w:eastAsia="Times New Roman" w:hAnsi="Times New Roman"/>
          <w:sz w:val="24"/>
          <w:szCs w:val="24"/>
          <w:lang w:eastAsia="hr-HR"/>
        </w:rPr>
        <w:t>trebaju ostati</w:t>
      </w:r>
      <w:r w:rsidR="001B5BAF">
        <w:rPr>
          <w:rFonts w:ascii="Times New Roman" w:eastAsia="Times New Roman" w:hAnsi="Times New Roman"/>
          <w:sz w:val="24"/>
          <w:szCs w:val="24"/>
          <w:lang w:eastAsia="hr-HR"/>
        </w:rPr>
        <w:t xml:space="preserve"> lokalnoj i regionalnoj vlasti</w:t>
      </w:r>
      <w:r w:rsidR="00C270B3">
        <w:rPr>
          <w:rFonts w:ascii="Times New Roman" w:eastAsia="Times New Roman" w:hAnsi="Times New Roman"/>
          <w:sz w:val="24"/>
          <w:szCs w:val="24"/>
          <w:lang w:eastAsia="hr-HR"/>
        </w:rPr>
        <w:t>, Predlagatelj ukazuje da</w:t>
      </w:r>
      <w:r w:rsidR="001B5BAF">
        <w:rPr>
          <w:rFonts w:ascii="Times New Roman" w:eastAsia="Times New Roman" w:hAnsi="Times New Roman"/>
          <w:sz w:val="24"/>
          <w:szCs w:val="24"/>
          <w:lang w:eastAsia="hr-HR"/>
        </w:rPr>
        <w:t xml:space="preserve"> prihodi od ulaznica omogućuju ustanovama obavljanje njihovih primarnih djelatnosti kao što su na primjer</w:t>
      </w:r>
      <w:r w:rsidR="001B5BAF" w:rsidRPr="0000489E">
        <w:rPr>
          <w:rFonts w:ascii="Times New Roman" w:eastAsia="Times New Roman" w:hAnsi="Times New Roman"/>
          <w:sz w:val="24"/>
          <w:szCs w:val="24"/>
          <w:lang w:eastAsia="hr-HR"/>
        </w:rPr>
        <w:t xml:space="preserve"> zaštita, održavanje i promicanje zaštićenog područja u cilju zaštite i očuvanja izvornosti prirode, osiguravanja neometanog </w:t>
      </w:r>
      <w:r w:rsidR="001B5BAF" w:rsidRPr="0000489E">
        <w:rPr>
          <w:rFonts w:ascii="Times New Roman" w:eastAsia="Times New Roman" w:hAnsi="Times New Roman"/>
          <w:sz w:val="24"/>
          <w:szCs w:val="24"/>
          <w:lang w:eastAsia="hr-HR"/>
        </w:rPr>
        <w:lastRenderedPageBreak/>
        <w:t>odvijanja prirodnih procesa i održivog korištenja prirodnih dobara, nadzor provođenja uvjeta i mjera zaštite prirode te sudjelovanje u prikupljanju podataka u svrhu praćenja stanja očuvanosti prirode (monitoring).</w:t>
      </w:r>
    </w:p>
    <w:p w14:paraId="498F8B95" w14:textId="6BFBD0D9" w:rsidR="00DB6233" w:rsidRDefault="00DB6233" w:rsidP="009E300B">
      <w:pPr>
        <w:spacing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Saborska zastupnica </w:t>
      </w:r>
      <w:r w:rsidRPr="00347722">
        <w:rPr>
          <w:rFonts w:ascii="Times New Roman" w:eastAsia="Times New Roman" w:hAnsi="Times New Roman"/>
          <w:b/>
          <w:bCs/>
          <w:sz w:val="24"/>
          <w:szCs w:val="24"/>
          <w:lang w:eastAsia="hr-HR"/>
        </w:rPr>
        <w:t>Vesna Vučemilović</w:t>
      </w:r>
      <w:r>
        <w:rPr>
          <w:rFonts w:ascii="Times New Roman" w:eastAsia="Times New Roman" w:hAnsi="Times New Roman"/>
          <w:sz w:val="24"/>
          <w:szCs w:val="24"/>
          <w:lang w:eastAsia="hr-HR"/>
        </w:rPr>
        <w:t xml:space="preserve"> uputila je primjedbu vezano uz</w:t>
      </w:r>
      <w:r w:rsidR="003C29EE">
        <w:rPr>
          <w:rFonts w:ascii="Times New Roman" w:eastAsia="Times New Roman" w:hAnsi="Times New Roman"/>
          <w:sz w:val="24"/>
          <w:szCs w:val="24"/>
          <w:lang w:eastAsia="hr-HR"/>
        </w:rPr>
        <w:t xml:space="preserve"> određivanje</w:t>
      </w:r>
      <w:r>
        <w:rPr>
          <w:rFonts w:ascii="Times New Roman" w:eastAsia="Times New Roman" w:hAnsi="Times New Roman"/>
          <w:sz w:val="24"/>
          <w:szCs w:val="24"/>
          <w:lang w:eastAsia="hr-HR"/>
        </w:rPr>
        <w:t xml:space="preserve"> vis</w:t>
      </w:r>
      <w:r w:rsidR="003C29EE">
        <w:rPr>
          <w:rFonts w:ascii="Times New Roman" w:eastAsia="Times New Roman" w:hAnsi="Times New Roman"/>
          <w:sz w:val="24"/>
          <w:szCs w:val="24"/>
          <w:lang w:eastAsia="hr-HR"/>
        </w:rPr>
        <w:t xml:space="preserve">ine praga godišnjeg netoprihoda </w:t>
      </w:r>
      <w:r w:rsidR="003C29EE" w:rsidRPr="00347722">
        <w:rPr>
          <w:rFonts w:ascii="Times New Roman" w:eastAsia="Times New Roman" w:hAnsi="Times New Roman"/>
          <w:sz w:val="24"/>
          <w:szCs w:val="24"/>
          <w:lang w:eastAsia="hr-HR"/>
        </w:rPr>
        <w:t>od prodaje ulaznica za posjećivanje zaštićenoga područja koji javna ustanova nadležna za upravljanje zaštićenim područjem ostvari</w:t>
      </w:r>
      <w:r w:rsidR="003C29EE">
        <w:rPr>
          <w:rFonts w:ascii="Times New Roman" w:eastAsia="Times New Roman" w:hAnsi="Times New Roman"/>
          <w:sz w:val="24"/>
          <w:szCs w:val="24"/>
          <w:lang w:eastAsia="hr-HR"/>
        </w:rPr>
        <w:t>, a koji je postavljen na 5</w:t>
      </w:r>
      <w:r w:rsidR="00A6339B">
        <w:rPr>
          <w:rFonts w:ascii="Times New Roman" w:eastAsia="Times New Roman" w:hAnsi="Times New Roman"/>
          <w:sz w:val="24"/>
          <w:szCs w:val="24"/>
          <w:lang w:eastAsia="hr-HR"/>
        </w:rPr>
        <w:t xml:space="preserve">.000.000,00 </w:t>
      </w:r>
      <w:r w:rsidR="003C29EE">
        <w:rPr>
          <w:rFonts w:ascii="Times New Roman" w:eastAsia="Times New Roman" w:hAnsi="Times New Roman"/>
          <w:sz w:val="24"/>
          <w:szCs w:val="24"/>
          <w:lang w:eastAsia="hr-HR"/>
        </w:rPr>
        <w:t>eura. Predlagatelj ističe da je</w:t>
      </w:r>
      <w:r w:rsidRPr="00347722">
        <w:rPr>
          <w:rFonts w:ascii="Times New Roman" w:eastAsia="Times New Roman" w:hAnsi="Times New Roman"/>
          <w:sz w:val="24"/>
          <w:szCs w:val="24"/>
          <w:lang w:eastAsia="hr-HR"/>
        </w:rPr>
        <w:t xml:space="preserve"> iznos netoprihoda </w:t>
      </w:r>
      <w:r w:rsidR="006C63BE">
        <w:rPr>
          <w:rFonts w:ascii="Times New Roman" w:eastAsia="Times New Roman" w:hAnsi="Times New Roman"/>
          <w:sz w:val="24"/>
          <w:szCs w:val="24"/>
          <w:lang w:eastAsia="hr-HR"/>
        </w:rPr>
        <w:t>definiran</w:t>
      </w:r>
      <w:r w:rsidR="003C29EE" w:rsidRPr="00347722">
        <w:rPr>
          <w:rFonts w:ascii="Times New Roman" w:eastAsia="Times New Roman" w:hAnsi="Times New Roman"/>
          <w:sz w:val="24"/>
          <w:szCs w:val="24"/>
          <w:lang w:eastAsia="hr-HR"/>
        </w:rPr>
        <w:t xml:space="preserve"> </w:t>
      </w:r>
      <w:r w:rsidRPr="00347722">
        <w:rPr>
          <w:rFonts w:ascii="Times New Roman" w:eastAsia="Times New Roman" w:hAnsi="Times New Roman"/>
          <w:sz w:val="24"/>
          <w:szCs w:val="24"/>
          <w:lang w:eastAsia="hr-HR"/>
        </w:rPr>
        <w:t>kroz rad Radne skupine za izradu Nacrta prijedloga zakona</w:t>
      </w:r>
      <w:r w:rsidR="003C29EE" w:rsidRPr="00347722">
        <w:rPr>
          <w:rFonts w:ascii="Times New Roman" w:eastAsia="Times New Roman" w:hAnsi="Times New Roman"/>
          <w:sz w:val="24"/>
          <w:szCs w:val="24"/>
          <w:lang w:eastAsia="hr-HR"/>
        </w:rPr>
        <w:t xml:space="preserve">. </w:t>
      </w:r>
      <w:r w:rsidRPr="00347722">
        <w:rPr>
          <w:rFonts w:ascii="Times New Roman" w:eastAsia="Times New Roman" w:hAnsi="Times New Roman"/>
          <w:sz w:val="24"/>
          <w:szCs w:val="24"/>
          <w:lang w:eastAsia="hr-HR"/>
        </w:rPr>
        <w:t xml:space="preserve">Predmetna visina godišnjeg netoprihoda odnosi se na javne ustanove koje ostvaruju najviši iznos prihoda od prodaje ulaznica te shodno tome raspolažu dostatnim financijskim sredstvima za pružanje pomoći jedinicama lokalne samouprave čija je infrastruktura maksimalno opterećena brojem turističkih posjeta. Cenzus </w:t>
      </w:r>
      <w:r w:rsidR="003C29EE" w:rsidRPr="00347722">
        <w:rPr>
          <w:rFonts w:ascii="Times New Roman" w:eastAsia="Times New Roman" w:hAnsi="Times New Roman"/>
          <w:sz w:val="24"/>
          <w:szCs w:val="24"/>
          <w:lang w:eastAsia="hr-HR"/>
        </w:rPr>
        <w:t>je postavljen na 5</w:t>
      </w:r>
      <w:r w:rsidR="001C75D5">
        <w:rPr>
          <w:rFonts w:ascii="Times New Roman" w:eastAsia="Times New Roman" w:hAnsi="Times New Roman"/>
          <w:sz w:val="24"/>
          <w:szCs w:val="24"/>
          <w:lang w:eastAsia="hr-HR"/>
        </w:rPr>
        <w:t>.000.000,00</w:t>
      </w:r>
      <w:r w:rsidR="003C29EE" w:rsidRPr="00347722">
        <w:rPr>
          <w:rFonts w:ascii="Times New Roman" w:eastAsia="Times New Roman" w:hAnsi="Times New Roman"/>
          <w:sz w:val="24"/>
          <w:szCs w:val="24"/>
          <w:lang w:eastAsia="hr-HR"/>
        </w:rPr>
        <w:t xml:space="preserve"> eura </w:t>
      </w:r>
      <w:r w:rsidRPr="00347722">
        <w:rPr>
          <w:rFonts w:ascii="Times New Roman" w:eastAsia="Times New Roman" w:hAnsi="Times New Roman"/>
          <w:sz w:val="24"/>
          <w:szCs w:val="24"/>
          <w:lang w:eastAsia="hr-HR"/>
        </w:rPr>
        <w:t>kako se ne bi ugrozilo poslovanje i obavljanje djelatnosti radi kojih su javne ustanove osnovane</w:t>
      </w:r>
      <w:r w:rsidR="003C29EE" w:rsidRPr="00347722">
        <w:rPr>
          <w:rFonts w:ascii="Times New Roman" w:eastAsia="Times New Roman" w:hAnsi="Times New Roman"/>
          <w:sz w:val="24"/>
          <w:szCs w:val="24"/>
          <w:lang w:eastAsia="hr-HR"/>
        </w:rPr>
        <w:t>,</w:t>
      </w:r>
      <w:r w:rsidRPr="00347722">
        <w:rPr>
          <w:rFonts w:ascii="Times New Roman" w:eastAsia="Times New Roman" w:hAnsi="Times New Roman"/>
          <w:sz w:val="24"/>
          <w:szCs w:val="24"/>
          <w:lang w:eastAsia="hr-HR"/>
        </w:rPr>
        <w:t xml:space="preserve"> a prvenstveno se to odnosi na ostale javne ustanove koje ostvaruju primitke iz državnog proračuna za troškove poslovanja.</w:t>
      </w:r>
    </w:p>
    <w:p w14:paraId="231ECC58" w14:textId="74C8FD10" w:rsidR="009F26B2" w:rsidRDefault="00D30639" w:rsidP="009E300B">
      <w:pPr>
        <w:spacing w:after="0" w:line="240" w:lineRule="auto"/>
        <w:jc w:val="both"/>
        <w:rPr>
          <w:rFonts w:ascii="Times New Roman" w:hAnsi="Times New Roman"/>
          <w:sz w:val="24"/>
          <w:szCs w:val="24"/>
        </w:rPr>
      </w:pPr>
      <w:r>
        <w:rPr>
          <w:rFonts w:ascii="Times New Roman" w:hAnsi="Times New Roman"/>
          <w:sz w:val="24"/>
          <w:szCs w:val="24"/>
        </w:rPr>
        <w:t xml:space="preserve">Predlagatelj je razmotrio </w:t>
      </w:r>
      <w:r w:rsidR="007A0B71">
        <w:rPr>
          <w:rFonts w:ascii="Times New Roman" w:hAnsi="Times New Roman"/>
          <w:sz w:val="24"/>
          <w:szCs w:val="24"/>
        </w:rPr>
        <w:t xml:space="preserve">prijedlog saborskog zastupnika </w:t>
      </w:r>
      <w:r w:rsidR="007A0B71" w:rsidRPr="00002175">
        <w:rPr>
          <w:rFonts w:ascii="Times New Roman" w:hAnsi="Times New Roman"/>
          <w:b/>
          <w:bCs/>
          <w:sz w:val="24"/>
          <w:szCs w:val="24"/>
        </w:rPr>
        <w:t>Ivice Ledenka</w:t>
      </w:r>
      <w:r w:rsidR="007A0B71">
        <w:rPr>
          <w:rFonts w:ascii="Times New Roman" w:hAnsi="Times New Roman"/>
          <w:sz w:val="24"/>
          <w:szCs w:val="24"/>
        </w:rPr>
        <w:t xml:space="preserve"> da bi </w:t>
      </w:r>
      <w:r w:rsidR="009F26B2" w:rsidRPr="009F26B2">
        <w:rPr>
          <w:rFonts w:ascii="Times New Roman" w:hAnsi="Times New Roman"/>
          <w:sz w:val="24"/>
          <w:szCs w:val="24"/>
        </w:rPr>
        <w:t xml:space="preserve">regionalni koordinatori trećinu svoga vremena trebali posvetiti malim i srednjim poduzetnicima, usmjeravati ih na savjetodavnu tehničku podršku te </w:t>
      </w:r>
      <w:r w:rsidR="001E3A84">
        <w:rPr>
          <w:rFonts w:ascii="Times New Roman" w:hAnsi="Times New Roman"/>
          <w:sz w:val="24"/>
          <w:szCs w:val="24"/>
        </w:rPr>
        <w:t xml:space="preserve">da </w:t>
      </w:r>
      <w:r w:rsidR="009F26B2" w:rsidRPr="009F26B2">
        <w:rPr>
          <w:rFonts w:ascii="Times New Roman" w:hAnsi="Times New Roman"/>
          <w:sz w:val="24"/>
          <w:szCs w:val="24"/>
        </w:rPr>
        <w:t xml:space="preserve">bi </w:t>
      </w:r>
      <w:r w:rsidR="001E3A84" w:rsidRPr="009F26B2">
        <w:rPr>
          <w:rFonts w:ascii="Times New Roman" w:hAnsi="Times New Roman"/>
          <w:sz w:val="24"/>
          <w:szCs w:val="24"/>
        </w:rPr>
        <w:t>25</w:t>
      </w:r>
      <w:r w:rsidR="001E3A84">
        <w:rPr>
          <w:rFonts w:ascii="Times New Roman" w:hAnsi="Times New Roman"/>
          <w:sz w:val="24"/>
          <w:szCs w:val="24"/>
        </w:rPr>
        <w:t xml:space="preserve"> </w:t>
      </w:r>
      <w:r w:rsidR="001E3A84" w:rsidRPr="009F26B2">
        <w:rPr>
          <w:rFonts w:ascii="Times New Roman" w:hAnsi="Times New Roman"/>
          <w:sz w:val="24"/>
          <w:szCs w:val="24"/>
        </w:rPr>
        <w:t xml:space="preserve">% svojih ukupnih troškova </w:t>
      </w:r>
      <w:r w:rsidR="009F26B2" w:rsidRPr="009F26B2">
        <w:rPr>
          <w:rFonts w:ascii="Times New Roman" w:hAnsi="Times New Roman"/>
          <w:sz w:val="24"/>
          <w:szCs w:val="24"/>
        </w:rPr>
        <w:t>trebali financirati upravo iz tržišnih izvora</w:t>
      </w:r>
      <w:r w:rsidR="007A0B71">
        <w:rPr>
          <w:rFonts w:ascii="Times New Roman" w:hAnsi="Times New Roman"/>
          <w:sz w:val="24"/>
          <w:szCs w:val="24"/>
        </w:rPr>
        <w:t xml:space="preserve">. </w:t>
      </w:r>
      <w:r>
        <w:rPr>
          <w:rFonts w:ascii="Times New Roman" w:hAnsi="Times New Roman"/>
          <w:sz w:val="24"/>
          <w:szCs w:val="24"/>
        </w:rPr>
        <w:t xml:space="preserve">Vezano uz </w:t>
      </w:r>
      <w:r w:rsidR="009E46AB">
        <w:rPr>
          <w:rFonts w:ascii="Times New Roman" w:hAnsi="Times New Roman"/>
          <w:sz w:val="24"/>
          <w:szCs w:val="24"/>
        </w:rPr>
        <w:t xml:space="preserve">navedeno, </w:t>
      </w:r>
      <w:r w:rsidR="00BB3890">
        <w:rPr>
          <w:rFonts w:ascii="Times New Roman" w:hAnsi="Times New Roman"/>
          <w:sz w:val="24"/>
          <w:szCs w:val="24"/>
        </w:rPr>
        <w:t>Predlagatelj naglašava da su r</w:t>
      </w:r>
      <w:r w:rsidR="007A0B71" w:rsidRPr="00CA3F76">
        <w:rPr>
          <w:rFonts w:ascii="Times New Roman" w:hAnsi="Times New Roman"/>
          <w:sz w:val="24"/>
          <w:szCs w:val="24"/>
        </w:rPr>
        <w:t xml:space="preserve">egionalni koordinatori </w:t>
      </w:r>
      <w:r w:rsidR="001C75D5">
        <w:rPr>
          <w:rFonts w:ascii="Times New Roman" w:hAnsi="Times New Roman"/>
          <w:sz w:val="24"/>
          <w:szCs w:val="24"/>
        </w:rPr>
        <w:t>uspostavljeni</w:t>
      </w:r>
      <w:r w:rsidR="001C75D5" w:rsidRPr="00CA3F76">
        <w:rPr>
          <w:rFonts w:ascii="Times New Roman" w:hAnsi="Times New Roman"/>
          <w:sz w:val="24"/>
          <w:szCs w:val="24"/>
        </w:rPr>
        <w:t xml:space="preserve"> </w:t>
      </w:r>
      <w:r w:rsidR="007A0B71" w:rsidRPr="00CA3F76">
        <w:rPr>
          <w:rFonts w:ascii="Times New Roman" w:hAnsi="Times New Roman"/>
          <w:sz w:val="24"/>
          <w:szCs w:val="24"/>
        </w:rPr>
        <w:t xml:space="preserve">kao </w:t>
      </w:r>
      <w:r w:rsidR="00D50F20">
        <w:rPr>
          <w:rFonts w:ascii="Times New Roman" w:hAnsi="Times New Roman"/>
          <w:sz w:val="24"/>
          <w:szCs w:val="24"/>
        </w:rPr>
        <w:t xml:space="preserve">javna </w:t>
      </w:r>
      <w:r w:rsidR="007A0B71" w:rsidRPr="00CA3F76">
        <w:rPr>
          <w:rFonts w:ascii="Times New Roman" w:hAnsi="Times New Roman"/>
          <w:sz w:val="24"/>
          <w:szCs w:val="24"/>
        </w:rPr>
        <w:t>razvojna infrastruktura, ne kao tržišni akteri.</w:t>
      </w:r>
      <w:r w:rsidR="007A0B71">
        <w:rPr>
          <w:rFonts w:ascii="Times New Roman" w:hAnsi="Times New Roman"/>
          <w:sz w:val="24"/>
          <w:szCs w:val="24"/>
        </w:rPr>
        <w:t xml:space="preserve"> </w:t>
      </w:r>
      <w:r w:rsidR="002309F4">
        <w:rPr>
          <w:rFonts w:ascii="Times New Roman" w:hAnsi="Times New Roman"/>
          <w:sz w:val="24"/>
          <w:szCs w:val="24"/>
        </w:rPr>
        <w:t>P</w:t>
      </w:r>
      <w:r w:rsidR="00803852">
        <w:rPr>
          <w:rFonts w:ascii="Times New Roman" w:hAnsi="Times New Roman"/>
          <w:sz w:val="24"/>
          <w:szCs w:val="24"/>
        </w:rPr>
        <w:t>redložena p</w:t>
      </w:r>
      <w:r w:rsidR="007A0B71" w:rsidRPr="00CA3F76">
        <w:rPr>
          <w:rFonts w:ascii="Times New Roman" w:hAnsi="Times New Roman"/>
          <w:sz w:val="24"/>
          <w:szCs w:val="24"/>
        </w:rPr>
        <w:t xml:space="preserve">romjena modela mogla bi dugoročno </w:t>
      </w:r>
      <w:r w:rsidR="009E46AB">
        <w:rPr>
          <w:rFonts w:ascii="Times New Roman" w:hAnsi="Times New Roman"/>
          <w:sz w:val="24"/>
          <w:szCs w:val="24"/>
        </w:rPr>
        <w:t>skrenuti fokus s primarne razvojne uloge</w:t>
      </w:r>
      <w:r w:rsidR="00A51705">
        <w:rPr>
          <w:rFonts w:ascii="Times New Roman" w:hAnsi="Times New Roman"/>
          <w:sz w:val="24"/>
          <w:szCs w:val="24"/>
        </w:rPr>
        <w:t xml:space="preserve"> regionalnih koordinatora</w:t>
      </w:r>
      <w:r w:rsidR="009E46AB">
        <w:rPr>
          <w:rFonts w:ascii="Times New Roman" w:hAnsi="Times New Roman"/>
          <w:sz w:val="24"/>
          <w:szCs w:val="24"/>
        </w:rPr>
        <w:t xml:space="preserve"> </w:t>
      </w:r>
      <w:r w:rsidR="00D55A7D">
        <w:rPr>
          <w:rFonts w:ascii="Times New Roman" w:hAnsi="Times New Roman"/>
          <w:sz w:val="24"/>
          <w:szCs w:val="24"/>
        </w:rPr>
        <w:t xml:space="preserve">odnosno </w:t>
      </w:r>
      <w:r w:rsidR="006D58CA">
        <w:rPr>
          <w:rFonts w:ascii="Times New Roman" w:hAnsi="Times New Roman"/>
          <w:sz w:val="24"/>
          <w:szCs w:val="24"/>
        </w:rPr>
        <w:t xml:space="preserve">kao </w:t>
      </w:r>
      <w:r w:rsidR="007A0B71" w:rsidRPr="00CA3F76">
        <w:rPr>
          <w:rFonts w:ascii="Times New Roman" w:hAnsi="Times New Roman"/>
          <w:sz w:val="24"/>
          <w:szCs w:val="24"/>
        </w:rPr>
        <w:t>potpor</w:t>
      </w:r>
      <w:r w:rsidR="009A47F9">
        <w:rPr>
          <w:rFonts w:ascii="Times New Roman" w:hAnsi="Times New Roman"/>
          <w:sz w:val="24"/>
          <w:szCs w:val="24"/>
        </w:rPr>
        <w:t>e</w:t>
      </w:r>
      <w:r w:rsidR="007A0B71" w:rsidRPr="00CA3F76">
        <w:rPr>
          <w:rFonts w:ascii="Times New Roman" w:hAnsi="Times New Roman"/>
          <w:sz w:val="24"/>
          <w:szCs w:val="24"/>
        </w:rPr>
        <w:t xml:space="preserve"> jedinicama lokalne </w:t>
      </w:r>
      <w:r w:rsidR="007A0B71">
        <w:rPr>
          <w:rFonts w:ascii="Times New Roman" w:hAnsi="Times New Roman"/>
          <w:sz w:val="24"/>
          <w:szCs w:val="24"/>
        </w:rPr>
        <w:t>i</w:t>
      </w:r>
      <w:r w:rsidR="007A0B71" w:rsidRPr="00CA3F76">
        <w:rPr>
          <w:rFonts w:ascii="Times New Roman" w:hAnsi="Times New Roman"/>
          <w:sz w:val="24"/>
          <w:szCs w:val="24"/>
        </w:rPr>
        <w:t xml:space="preserve"> područne (regionalne) samouprave</w:t>
      </w:r>
      <w:r w:rsidR="007A0B71">
        <w:rPr>
          <w:rFonts w:ascii="Times New Roman" w:hAnsi="Times New Roman"/>
          <w:sz w:val="24"/>
          <w:szCs w:val="24"/>
        </w:rPr>
        <w:t>.</w:t>
      </w:r>
      <w:r w:rsidR="007A0B71" w:rsidRPr="00CA3F76">
        <w:rPr>
          <w:rFonts w:ascii="Times New Roman" w:hAnsi="Times New Roman"/>
          <w:sz w:val="24"/>
          <w:szCs w:val="24"/>
        </w:rPr>
        <w:t xml:space="preserve"> </w:t>
      </w:r>
      <w:r w:rsidR="00C270B3">
        <w:rPr>
          <w:rFonts w:ascii="Times New Roman" w:hAnsi="Times New Roman"/>
          <w:sz w:val="24"/>
          <w:szCs w:val="24"/>
        </w:rPr>
        <w:t xml:space="preserve">Slijedom komentara saborskog zastupnika </w:t>
      </w:r>
      <w:r w:rsidR="007A0B71">
        <w:rPr>
          <w:rFonts w:ascii="Times New Roman" w:hAnsi="Times New Roman"/>
          <w:sz w:val="24"/>
          <w:szCs w:val="24"/>
        </w:rPr>
        <w:t xml:space="preserve">da </w:t>
      </w:r>
      <w:r w:rsidR="009F26B2" w:rsidRPr="009F26B2">
        <w:rPr>
          <w:rFonts w:ascii="Times New Roman" w:hAnsi="Times New Roman"/>
          <w:sz w:val="24"/>
          <w:szCs w:val="24"/>
        </w:rPr>
        <w:t xml:space="preserve">regionalne koordinatore </w:t>
      </w:r>
      <w:r w:rsidR="007A0B71">
        <w:rPr>
          <w:rFonts w:ascii="Times New Roman" w:hAnsi="Times New Roman"/>
          <w:sz w:val="24"/>
          <w:szCs w:val="24"/>
        </w:rPr>
        <w:t>treba</w:t>
      </w:r>
      <w:r w:rsidR="009F26B2" w:rsidRPr="009F26B2">
        <w:rPr>
          <w:rFonts w:ascii="Times New Roman" w:hAnsi="Times New Roman"/>
          <w:sz w:val="24"/>
          <w:szCs w:val="24"/>
        </w:rPr>
        <w:t xml:space="preserve"> depolitizirati, profesionalizirati i usmjeriti na stvarnu podršku gospodarskom razvoju, a ne isključivo na administriranje EU projekata</w:t>
      </w:r>
      <w:r w:rsidR="00C270B3">
        <w:rPr>
          <w:rFonts w:ascii="Times New Roman" w:hAnsi="Times New Roman"/>
          <w:sz w:val="24"/>
          <w:szCs w:val="24"/>
        </w:rPr>
        <w:t>, Predlagatelj naglašava da su r</w:t>
      </w:r>
      <w:r w:rsidR="00002175">
        <w:rPr>
          <w:rFonts w:ascii="Times New Roman" w:hAnsi="Times New Roman"/>
          <w:sz w:val="24"/>
          <w:szCs w:val="24"/>
        </w:rPr>
        <w:t>egionalni koordinatori profesionalizirane javne ustanove usmjerene učinkovitoj koordinaciji i poticanju regionalnoga razvoja</w:t>
      </w:r>
      <w:r w:rsidR="00892D96">
        <w:rPr>
          <w:rFonts w:ascii="Times New Roman" w:hAnsi="Times New Roman"/>
          <w:sz w:val="24"/>
          <w:szCs w:val="24"/>
        </w:rPr>
        <w:t xml:space="preserve">. </w:t>
      </w:r>
    </w:p>
    <w:p w14:paraId="0BA3B219" w14:textId="77777777" w:rsidR="005C2B84" w:rsidRDefault="005C2B84" w:rsidP="009E300B">
      <w:pPr>
        <w:spacing w:after="0" w:line="240" w:lineRule="auto"/>
        <w:jc w:val="both"/>
        <w:rPr>
          <w:rFonts w:ascii="Times New Roman" w:hAnsi="Times New Roman"/>
          <w:sz w:val="24"/>
          <w:szCs w:val="24"/>
        </w:rPr>
      </w:pPr>
    </w:p>
    <w:p w14:paraId="1018AB99" w14:textId="5DF0700A" w:rsidR="005C2B84" w:rsidRDefault="00C4468E" w:rsidP="009E300B">
      <w:pPr>
        <w:spacing w:after="0" w:line="240" w:lineRule="auto"/>
        <w:jc w:val="both"/>
        <w:rPr>
          <w:rFonts w:ascii="Times New Roman" w:hAnsi="Times New Roman"/>
          <w:kern w:val="2"/>
          <w:sz w:val="24"/>
          <w:szCs w:val="24"/>
          <w14:ligatures w14:val="standardContextual"/>
        </w:rPr>
      </w:pPr>
      <w:r>
        <w:rPr>
          <w:rFonts w:ascii="Times New Roman" w:hAnsi="Times New Roman"/>
          <w:sz w:val="24"/>
          <w:szCs w:val="24"/>
        </w:rPr>
        <w:t xml:space="preserve">Slijedom primjedbe </w:t>
      </w:r>
      <w:r w:rsidR="005C2B84">
        <w:rPr>
          <w:rFonts w:ascii="Times New Roman" w:hAnsi="Times New Roman"/>
          <w:sz w:val="24"/>
          <w:szCs w:val="24"/>
        </w:rPr>
        <w:t xml:space="preserve">saborske zastupnice </w:t>
      </w:r>
      <w:r w:rsidR="005C2B84" w:rsidRPr="005C2B84">
        <w:rPr>
          <w:rFonts w:ascii="Times New Roman" w:hAnsi="Times New Roman"/>
          <w:b/>
          <w:bCs/>
          <w:sz w:val="24"/>
          <w:szCs w:val="24"/>
        </w:rPr>
        <w:t>Kristine Ikić – Baniček</w:t>
      </w:r>
      <w:r w:rsidR="005C2B84">
        <w:rPr>
          <w:rFonts w:ascii="Times New Roman" w:hAnsi="Times New Roman"/>
          <w:sz w:val="24"/>
          <w:szCs w:val="24"/>
        </w:rPr>
        <w:t xml:space="preserve"> </w:t>
      </w:r>
      <w:bookmarkStart w:id="140" w:name="_Hlk221799057"/>
      <w:r w:rsidR="005C2B84" w:rsidRPr="005C2B84">
        <w:rPr>
          <w:rFonts w:ascii="Times New Roman" w:hAnsi="Times New Roman"/>
          <w:kern w:val="2"/>
          <w:sz w:val="24"/>
          <w:szCs w:val="24"/>
          <w14:ligatures w14:val="standardContextual"/>
        </w:rPr>
        <w:t xml:space="preserve">na što će se </w:t>
      </w:r>
      <w:r w:rsidR="00830FDD">
        <w:rPr>
          <w:rFonts w:ascii="Times New Roman" w:hAnsi="Times New Roman"/>
          <w:kern w:val="2"/>
          <w:sz w:val="24"/>
          <w:szCs w:val="24"/>
          <w14:ligatures w14:val="standardContextual"/>
        </w:rPr>
        <w:t>7.000.000,00 eura</w:t>
      </w:r>
      <w:r w:rsidR="005C2B84" w:rsidRPr="005C2B84">
        <w:rPr>
          <w:rFonts w:ascii="Times New Roman" w:hAnsi="Times New Roman"/>
          <w:kern w:val="2"/>
          <w:sz w:val="24"/>
          <w:szCs w:val="24"/>
          <w14:ligatures w14:val="standardContextual"/>
        </w:rPr>
        <w:t xml:space="preserve"> potrošiti (7</w:t>
      </w:r>
      <w:r w:rsidR="00CC2317">
        <w:rPr>
          <w:rFonts w:ascii="Times New Roman" w:hAnsi="Times New Roman"/>
          <w:kern w:val="2"/>
          <w:sz w:val="24"/>
          <w:szCs w:val="24"/>
          <w14:ligatures w14:val="standardContextual"/>
        </w:rPr>
        <w:t>.</w:t>
      </w:r>
      <w:r w:rsidR="005C2B84" w:rsidRPr="005C2B84">
        <w:rPr>
          <w:rFonts w:ascii="Times New Roman" w:hAnsi="Times New Roman"/>
          <w:kern w:val="2"/>
          <w:sz w:val="24"/>
          <w:szCs w:val="24"/>
          <w14:ligatures w14:val="standardContextual"/>
        </w:rPr>
        <w:t>5</w:t>
      </w:r>
      <w:r w:rsidR="00CC2317">
        <w:rPr>
          <w:rFonts w:ascii="Times New Roman" w:hAnsi="Times New Roman"/>
          <w:kern w:val="2"/>
          <w:sz w:val="24"/>
          <w:szCs w:val="24"/>
          <w14:ligatures w14:val="standardContextual"/>
        </w:rPr>
        <w:t xml:space="preserve">00.000,00 </w:t>
      </w:r>
      <w:r w:rsidR="005C2B84" w:rsidRPr="005C2B84">
        <w:rPr>
          <w:rFonts w:ascii="Times New Roman" w:hAnsi="Times New Roman"/>
          <w:kern w:val="2"/>
          <w:sz w:val="24"/>
          <w:szCs w:val="24"/>
          <w14:ligatures w14:val="standardContextual"/>
        </w:rPr>
        <w:t>eura u projekcijama), na plaće regionalnih koordinatora ili novo zapošljavanje</w:t>
      </w:r>
      <w:bookmarkEnd w:id="140"/>
      <w:r>
        <w:rPr>
          <w:rFonts w:ascii="Times New Roman" w:hAnsi="Times New Roman"/>
          <w:kern w:val="2"/>
          <w:sz w:val="24"/>
          <w:szCs w:val="24"/>
          <w14:ligatures w14:val="standardContextual"/>
        </w:rPr>
        <w:t xml:space="preserve">, Predlagatelj ističe da </w:t>
      </w:r>
      <w:r w:rsidR="00CE0B5C">
        <w:rPr>
          <w:rFonts w:ascii="Times New Roman" w:hAnsi="Times New Roman"/>
          <w:kern w:val="2"/>
          <w:sz w:val="24"/>
          <w:szCs w:val="24"/>
          <w14:ligatures w14:val="standardContextual"/>
        </w:rPr>
        <w:t>su regionalni koordinatori partneri Ministarstvu u proved</w:t>
      </w:r>
      <w:r w:rsidR="00125181">
        <w:rPr>
          <w:rFonts w:ascii="Times New Roman" w:hAnsi="Times New Roman"/>
          <w:kern w:val="2"/>
          <w:sz w:val="24"/>
          <w:szCs w:val="24"/>
          <w14:ligatures w14:val="standardContextual"/>
        </w:rPr>
        <w:t>b</w:t>
      </w:r>
      <w:r w:rsidR="00CE0B5C">
        <w:rPr>
          <w:rFonts w:ascii="Times New Roman" w:hAnsi="Times New Roman"/>
          <w:kern w:val="2"/>
          <w:sz w:val="24"/>
          <w:szCs w:val="24"/>
          <w14:ligatures w14:val="standardContextual"/>
        </w:rPr>
        <w:t xml:space="preserve">i politike regionalnoga razvoja na područnoj (regionalnoj) razini. </w:t>
      </w:r>
      <w:r w:rsidR="00125181">
        <w:rPr>
          <w:rFonts w:ascii="Times New Roman" w:hAnsi="Times New Roman"/>
          <w:kern w:val="2"/>
          <w:sz w:val="24"/>
          <w:szCs w:val="24"/>
          <w14:ligatures w14:val="standardContextual"/>
        </w:rPr>
        <w:t xml:space="preserve">Radi kvalitetnijeg obavljanja poslova koje im dodijeli u rad, </w:t>
      </w:r>
      <w:r w:rsidR="00CE0B5C">
        <w:rPr>
          <w:rFonts w:ascii="Times New Roman" w:hAnsi="Times New Roman"/>
          <w:kern w:val="2"/>
          <w:sz w:val="24"/>
          <w:szCs w:val="24"/>
          <w14:ligatures w14:val="standardContextual"/>
        </w:rPr>
        <w:t>Ministarstvo</w:t>
      </w:r>
      <w:r w:rsidR="00125181">
        <w:rPr>
          <w:rFonts w:ascii="Times New Roman" w:hAnsi="Times New Roman"/>
          <w:kern w:val="2"/>
          <w:sz w:val="24"/>
          <w:szCs w:val="24"/>
          <w14:ligatures w14:val="standardContextual"/>
        </w:rPr>
        <w:t xml:space="preserve"> im,</w:t>
      </w:r>
      <w:r w:rsidR="00CE0B5C">
        <w:rPr>
          <w:rFonts w:ascii="Times New Roman" w:hAnsi="Times New Roman"/>
          <w:kern w:val="2"/>
          <w:sz w:val="24"/>
          <w:szCs w:val="24"/>
          <w14:ligatures w14:val="standardContextual"/>
        </w:rPr>
        <w:t xml:space="preserve"> u cilju postizanja ravnomjernijeg, održivog i konkurentnog regionalnoga razvoja, osigurava tehničku i financijsku podršku. Aktivnosti koje će regionalni koordinatori obavljati pri provedbi poslova javne službe te poslova od javnog interesa </w:t>
      </w:r>
      <w:r w:rsidR="00CC6046">
        <w:rPr>
          <w:rFonts w:ascii="Times New Roman" w:hAnsi="Times New Roman"/>
          <w:kern w:val="2"/>
          <w:sz w:val="24"/>
          <w:szCs w:val="24"/>
          <w14:ligatures w14:val="standardContextual"/>
        </w:rPr>
        <w:t xml:space="preserve">definiranih </w:t>
      </w:r>
      <w:r w:rsidR="00CE0B5C">
        <w:rPr>
          <w:rFonts w:ascii="Times New Roman" w:hAnsi="Times New Roman"/>
          <w:kern w:val="2"/>
          <w:sz w:val="24"/>
          <w:szCs w:val="24"/>
          <w14:ligatures w14:val="standardContextual"/>
        </w:rPr>
        <w:t>Konačnim prijedlogom zakona detaljno će se razraditi</w:t>
      </w:r>
      <w:r w:rsidR="005C2B84">
        <w:rPr>
          <w:rFonts w:ascii="Times New Roman" w:hAnsi="Times New Roman"/>
          <w:kern w:val="2"/>
          <w:sz w:val="24"/>
          <w:szCs w:val="24"/>
          <w14:ligatures w14:val="standardContextual"/>
        </w:rPr>
        <w:t xml:space="preserve"> pravilnikom.</w:t>
      </w:r>
    </w:p>
    <w:p w14:paraId="5CC554E5" w14:textId="77777777" w:rsidR="00C4468E" w:rsidRPr="009F26B2" w:rsidRDefault="00C4468E" w:rsidP="009E300B">
      <w:pPr>
        <w:spacing w:after="0" w:line="240" w:lineRule="auto"/>
        <w:jc w:val="both"/>
        <w:rPr>
          <w:rFonts w:ascii="Times New Roman" w:hAnsi="Times New Roman"/>
          <w:sz w:val="24"/>
          <w:szCs w:val="24"/>
        </w:rPr>
      </w:pPr>
    </w:p>
    <w:p w14:paraId="0D52C251" w14:textId="77777777" w:rsidR="00774B7C" w:rsidRDefault="004115D1" w:rsidP="00E6375F">
      <w:pPr>
        <w:spacing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Razmotrena je</w:t>
      </w:r>
      <w:r w:rsidR="00F651E0">
        <w:rPr>
          <w:rFonts w:ascii="Times New Roman" w:eastAsia="Times New Roman" w:hAnsi="Times New Roman"/>
          <w:sz w:val="24"/>
          <w:szCs w:val="24"/>
          <w:lang w:eastAsia="hr-HR"/>
        </w:rPr>
        <w:t xml:space="preserve"> primjedba saborske zastupnice </w:t>
      </w:r>
      <w:r w:rsidR="00F651E0" w:rsidRPr="00F651E0">
        <w:rPr>
          <w:rFonts w:ascii="Times New Roman" w:eastAsia="Times New Roman" w:hAnsi="Times New Roman"/>
          <w:b/>
          <w:bCs/>
          <w:sz w:val="24"/>
          <w:szCs w:val="24"/>
          <w:lang w:eastAsia="hr-HR"/>
        </w:rPr>
        <w:t>Sanje Radolović</w:t>
      </w:r>
      <w:r w:rsidR="00F651E0">
        <w:rPr>
          <w:rFonts w:ascii="Times New Roman" w:eastAsia="Times New Roman" w:hAnsi="Times New Roman"/>
          <w:sz w:val="24"/>
          <w:szCs w:val="24"/>
          <w:lang w:eastAsia="hr-HR"/>
        </w:rPr>
        <w:t xml:space="preserve"> vezano uz razvojne sporazume za koje smatra da ih je potrebno </w:t>
      </w:r>
      <w:r w:rsidR="00F651E0" w:rsidRPr="00F651E0">
        <w:rPr>
          <w:rFonts w:ascii="Times New Roman" w:eastAsia="Times New Roman" w:hAnsi="Times New Roman"/>
          <w:sz w:val="24"/>
          <w:szCs w:val="24"/>
          <w:lang w:eastAsia="hr-HR"/>
        </w:rPr>
        <w:t xml:space="preserve">depolitizirati, </w:t>
      </w:r>
      <w:r w:rsidR="00F651E0">
        <w:rPr>
          <w:rFonts w:ascii="Times New Roman" w:eastAsia="Times New Roman" w:hAnsi="Times New Roman"/>
          <w:sz w:val="24"/>
          <w:szCs w:val="24"/>
          <w:lang w:eastAsia="hr-HR"/>
        </w:rPr>
        <w:t>utvrditi</w:t>
      </w:r>
      <w:r w:rsidR="00F651E0" w:rsidRPr="00F651E0">
        <w:rPr>
          <w:rFonts w:ascii="Times New Roman" w:eastAsia="Times New Roman" w:hAnsi="Times New Roman"/>
          <w:sz w:val="24"/>
          <w:szCs w:val="24"/>
          <w:lang w:eastAsia="hr-HR"/>
        </w:rPr>
        <w:t xml:space="preserve"> jasn</w:t>
      </w:r>
      <w:r w:rsidR="00F651E0">
        <w:rPr>
          <w:rFonts w:ascii="Times New Roman" w:eastAsia="Times New Roman" w:hAnsi="Times New Roman"/>
          <w:sz w:val="24"/>
          <w:szCs w:val="24"/>
          <w:lang w:eastAsia="hr-HR"/>
        </w:rPr>
        <w:t>e</w:t>
      </w:r>
      <w:r w:rsidR="00F651E0" w:rsidRPr="00F651E0">
        <w:rPr>
          <w:rFonts w:ascii="Times New Roman" w:eastAsia="Times New Roman" w:hAnsi="Times New Roman"/>
          <w:sz w:val="24"/>
          <w:szCs w:val="24"/>
          <w:lang w:eastAsia="hr-HR"/>
        </w:rPr>
        <w:t xml:space="preserve"> kriterij</w:t>
      </w:r>
      <w:r w:rsidR="00F651E0">
        <w:rPr>
          <w:rFonts w:ascii="Times New Roman" w:eastAsia="Times New Roman" w:hAnsi="Times New Roman"/>
          <w:sz w:val="24"/>
          <w:szCs w:val="24"/>
          <w:lang w:eastAsia="hr-HR"/>
        </w:rPr>
        <w:t>e</w:t>
      </w:r>
      <w:r w:rsidR="00F651E0" w:rsidRPr="00F651E0">
        <w:rPr>
          <w:rFonts w:ascii="Times New Roman" w:eastAsia="Times New Roman" w:hAnsi="Times New Roman"/>
          <w:sz w:val="24"/>
          <w:szCs w:val="24"/>
          <w:lang w:eastAsia="hr-HR"/>
        </w:rPr>
        <w:t xml:space="preserve"> odabira projekata i javn</w:t>
      </w:r>
      <w:r w:rsidR="000A3A9A">
        <w:rPr>
          <w:rFonts w:ascii="Times New Roman" w:eastAsia="Times New Roman" w:hAnsi="Times New Roman"/>
          <w:sz w:val="24"/>
          <w:szCs w:val="24"/>
          <w:lang w:eastAsia="hr-HR"/>
        </w:rPr>
        <w:t>e</w:t>
      </w:r>
      <w:r w:rsidR="00F651E0" w:rsidRPr="00F651E0">
        <w:rPr>
          <w:rFonts w:ascii="Times New Roman" w:eastAsia="Times New Roman" w:hAnsi="Times New Roman"/>
          <w:sz w:val="24"/>
          <w:szCs w:val="24"/>
          <w:lang w:eastAsia="hr-HR"/>
        </w:rPr>
        <w:t xml:space="preserve"> list</w:t>
      </w:r>
      <w:r w:rsidR="00032D99">
        <w:rPr>
          <w:rFonts w:ascii="Times New Roman" w:eastAsia="Times New Roman" w:hAnsi="Times New Roman"/>
          <w:sz w:val="24"/>
          <w:szCs w:val="24"/>
          <w:lang w:eastAsia="hr-HR"/>
        </w:rPr>
        <w:t>e</w:t>
      </w:r>
      <w:r w:rsidR="00F651E0" w:rsidRPr="00F651E0">
        <w:rPr>
          <w:rFonts w:ascii="Times New Roman" w:eastAsia="Times New Roman" w:hAnsi="Times New Roman"/>
          <w:sz w:val="24"/>
          <w:szCs w:val="24"/>
          <w:lang w:eastAsia="hr-HR"/>
        </w:rPr>
        <w:t xml:space="preserve"> projekata </w:t>
      </w:r>
      <w:r w:rsidR="00F651E0">
        <w:rPr>
          <w:rFonts w:ascii="Times New Roman" w:eastAsia="Times New Roman" w:hAnsi="Times New Roman"/>
          <w:sz w:val="24"/>
          <w:szCs w:val="24"/>
          <w:lang w:eastAsia="hr-HR"/>
        </w:rPr>
        <w:t>kao i obvez</w:t>
      </w:r>
      <w:r w:rsidR="000A3A9A">
        <w:rPr>
          <w:rFonts w:ascii="Times New Roman" w:eastAsia="Times New Roman" w:hAnsi="Times New Roman"/>
          <w:sz w:val="24"/>
          <w:szCs w:val="24"/>
          <w:lang w:eastAsia="hr-HR"/>
        </w:rPr>
        <w:t>u</w:t>
      </w:r>
      <w:r w:rsidR="00F651E0">
        <w:rPr>
          <w:rFonts w:ascii="Times New Roman" w:eastAsia="Times New Roman" w:hAnsi="Times New Roman"/>
          <w:sz w:val="24"/>
          <w:szCs w:val="24"/>
          <w:lang w:eastAsia="hr-HR"/>
        </w:rPr>
        <w:t xml:space="preserve"> </w:t>
      </w:r>
      <w:r w:rsidR="00F651E0" w:rsidRPr="00F651E0">
        <w:rPr>
          <w:rFonts w:ascii="Times New Roman" w:eastAsia="Times New Roman" w:hAnsi="Times New Roman"/>
          <w:sz w:val="24"/>
          <w:szCs w:val="24"/>
          <w:lang w:eastAsia="hr-HR"/>
        </w:rPr>
        <w:t>izvještavanja Hrvatskog sabora o provedbi i regionalnim učincima</w:t>
      </w:r>
      <w:r>
        <w:rPr>
          <w:rFonts w:ascii="Times New Roman" w:eastAsia="Times New Roman" w:hAnsi="Times New Roman"/>
          <w:sz w:val="24"/>
          <w:szCs w:val="24"/>
          <w:lang w:eastAsia="hr-HR"/>
        </w:rPr>
        <w:t>.</w:t>
      </w:r>
      <w:r w:rsidR="008D089B">
        <w:rPr>
          <w:rFonts w:ascii="Times New Roman" w:eastAsia="Times New Roman" w:hAnsi="Times New Roman"/>
          <w:sz w:val="24"/>
          <w:szCs w:val="24"/>
          <w:lang w:eastAsia="hr-HR"/>
        </w:rPr>
        <w:t xml:space="preserve"> Razvojni </w:t>
      </w:r>
      <w:r w:rsidR="001F27BA">
        <w:rPr>
          <w:rFonts w:ascii="Times New Roman" w:eastAsia="Times New Roman" w:hAnsi="Times New Roman"/>
          <w:sz w:val="24"/>
          <w:szCs w:val="24"/>
          <w:lang w:eastAsia="hr-HR"/>
        </w:rPr>
        <w:t xml:space="preserve">sporazumi nastaju temeljem prijedloga </w:t>
      </w:r>
      <w:r w:rsidR="001F27BA">
        <w:rPr>
          <w:rFonts w:ascii="Times New Roman" w:eastAsia="Times New Roman" w:hAnsi="Times New Roman"/>
          <w:sz w:val="24"/>
          <w:szCs w:val="24"/>
          <w:lang w:eastAsia="hr-HR"/>
        </w:rPr>
        <w:lastRenderedPageBreak/>
        <w:t>županija koje sudjeluju u radu savjeta</w:t>
      </w:r>
      <w:r w:rsidR="00527D38">
        <w:rPr>
          <w:rFonts w:ascii="Times New Roman" w:eastAsia="Times New Roman" w:hAnsi="Times New Roman"/>
          <w:sz w:val="24"/>
          <w:szCs w:val="24"/>
          <w:lang w:eastAsia="hr-HR"/>
        </w:rPr>
        <w:t xml:space="preserve">, a Ministarstvo regionalnoga </w:t>
      </w:r>
      <w:r w:rsidR="006C2247">
        <w:rPr>
          <w:rFonts w:ascii="Times New Roman" w:eastAsia="Times New Roman" w:hAnsi="Times New Roman"/>
          <w:sz w:val="24"/>
          <w:szCs w:val="24"/>
          <w:lang w:eastAsia="hr-HR"/>
        </w:rPr>
        <w:t xml:space="preserve">razvoja i fondova EU </w:t>
      </w:r>
      <w:r w:rsidR="004765BA">
        <w:rPr>
          <w:rFonts w:ascii="Times New Roman" w:eastAsia="Times New Roman" w:hAnsi="Times New Roman"/>
          <w:sz w:val="24"/>
          <w:szCs w:val="24"/>
          <w:lang w:eastAsia="hr-HR"/>
        </w:rPr>
        <w:t xml:space="preserve">pri njihovoj </w:t>
      </w:r>
      <w:r w:rsidR="00774B7C">
        <w:rPr>
          <w:rFonts w:ascii="Times New Roman" w:eastAsia="Times New Roman" w:hAnsi="Times New Roman"/>
          <w:sz w:val="24"/>
          <w:szCs w:val="24"/>
          <w:lang w:eastAsia="hr-HR"/>
        </w:rPr>
        <w:t xml:space="preserve">izradi ima ulogu tehničke podrške. </w:t>
      </w:r>
    </w:p>
    <w:p w14:paraId="0FE4E4F7" w14:textId="77777777" w:rsidR="005511D3" w:rsidRDefault="00577F37" w:rsidP="00E6375F">
      <w:pPr>
        <w:spacing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Saborska zastupnica </w:t>
      </w:r>
      <w:r w:rsidRPr="00357F73">
        <w:rPr>
          <w:rFonts w:ascii="Times New Roman" w:eastAsia="Times New Roman" w:hAnsi="Times New Roman"/>
          <w:b/>
          <w:bCs/>
          <w:sz w:val="24"/>
          <w:szCs w:val="24"/>
          <w:lang w:eastAsia="hr-HR"/>
        </w:rPr>
        <w:t>Boška Ban</w:t>
      </w:r>
      <w:r>
        <w:rPr>
          <w:rFonts w:ascii="Times New Roman" w:eastAsia="Times New Roman" w:hAnsi="Times New Roman"/>
          <w:sz w:val="24"/>
          <w:szCs w:val="24"/>
          <w:lang w:eastAsia="hr-HR"/>
        </w:rPr>
        <w:t xml:space="preserve"> uputila je pitanje na koji će se način kroz nove razvojne sporazume nastaviti ulaganja u sjever Hrvatske. </w:t>
      </w:r>
      <w:r w:rsidR="004115D1">
        <w:rPr>
          <w:rFonts w:ascii="Times New Roman" w:eastAsia="Times New Roman" w:hAnsi="Times New Roman"/>
          <w:sz w:val="24"/>
          <w:szCs w:val="24"/>
          <w:lang w:eastAsia="hr-HR"/>
        </w:rPr>
        <w:t>Predlagatelj ističe da r</w:t>
      </w:r>
      <w:r w:rsidR="00F651E0">
        <w:rPr>
          <w:rFonts w:ascii="Times New Roman" w:eastAsia="Times New Roman" w:hAnsi="Times New Roman"/>
          <w:sz w:val="24"/>
          <w:szCs w:val="24"/>
          <w:lang w:eastAsia="hr-HR"/>
        </w:rPr>
        <w:t xml:space="preserve">azvojni sporazum predstavlja instrument kojim se </w:t>
      </w:r>
      <w:r w:rsidR="00F651E0" w:rsidRPr="00F651E0">
        <w:rPr>
          <w:rFonts w:ascii="Times New Roman" w:eastAsia="Times New Roman" w:hAnsi="Times New Roman"/>
          <w:sz w:val="24"/>
          <w:szCs w:val="24"/>
          <w:lang w:eastAsia="hr-HR"/>
        </w:rPr>
        <w:t> usuglašavaju prioriteti razvoja državne i područne (regionalne) razine</w:t>
      </w:r>
      <w:r w:rsidR="00F651E0">
        <w:rPr>
          <w:rFonts w:ascii="Times New Roman" w:eastAsia="Times New Roman" w:hAnsi="Times New Roman"/>
          <w:sz w:val="24"/>
          <w:szCs w:val="24"/>
          <w:lang w:eastAsia="hr-HR"/>
        </w:rPr>
        <w:t xml:space="preserve"> i</w:t>
      </w:r>
      <w:r w:rsidR="00F651E0" w:rsidRPr="00F651E0">
        <w:rPr>
          <w:rFonts w:ascii="Times New Roman" w:eastAsia="Times New Roman" w:hAnsi="Times New Roman"/>
          <w:sz w:val="24"/>
          <w:szCs w:val="24"/>
          <w:lang w:eastAsia="hr-HR"/>
        </w:rPr>
        <w:t xml:space="preserve"> utvrđuju </w:t>
      </w:r>
      <w:r w:rsidR="00F651E0">
        <w:rPr>
          <w:rFonts w:ascii="Times New Roman" w:eastAsia="Times New Roman" w:hAnsi="Times New Roman"/>
          <w:sz w:val="24"/>
          <w:szCs w:val="24"/>
          <w:lang w:eastAsia="hr-HR"/>
        </w:rPr>
        <w:t xml:space="preserve">razvojni </w:t>
      </w:r>
      <w:r w:rsidR="00F651E0" w:rsidRPr="00F651E0">
        <w:rPr>
          <w:rFonts w:ascii="Times New Roman" w:eastAsia="Times New Roman" w:hAnsi="Times New Roman"/>
          <w:sz w:val="24"/>
          <w:szCs w:val="24"/>
          <w:lang w:eastAsia="hr-HR"/>
        </w:rPr>
        <w:t>projekti regionalnog razvoja koji pridonose razvoju područja za koje se sklapa razvojni sporazum</w:t>
      </w:r>
      <w:r w:rsidR="00F651E0">
        <w:rPr>
          <w:rFonts w:ascii="Times New Roman" w:eastAsia="Times New Roman" w:hAnsi="Times New Roman"/>
          <w:sz w:val="24"/>
          <w:szCs w:val="24"/>
          <w:lang w:eastAsia="hr-HR"/>
        </w:rPr>
        <w:t xml:space="preserve">, a isti se pokreće inicijativom </w:t>
      </w:r>
      <w:r w:rsidR="00983AAA">
        <w:rPr>
          <w:rFonts w:ascii="Times New Roman" w:eastAsia="Times New Roman" w:hAnsi="Times New Roman"/>
          <w:sz w:val="24"/>
          <w:szCs w:val="24"/>
          <w:lang w:eastAsia="hr-HR"/>
        </w:rPr>
        <w:t xml:space="preserve">najmanje tri </w:t>
      </w:r>
      <w:r w:rsidR="00F651E0">
        <w:rPr>
          <w:rFonts w:ascii="Times New Roman" w:eastAsia="Times New Roman" w:hAnsi="Times New Roman"/>
          <w:sz w:val="24"/>
          <w:szCs w:val="24"/>
          <w:lang w:eastAsia="hr-HR"/>
        </w:rPr>
        <w:t>zainteresira</w:t>
      </w:r>
      <w:r w:rsidR="00983AAA">
        <w:rPr>
          <w:rFonts w:ascii="Times New Roman" w:eastAsia="Times New Roman" w:hAnsi="Times New Roman"/>
          <w:sz w:val="24"/>
          <w:szCs w:val="24"/>
          <w:lang w:eastAsia="hr-HR"/>
        </w:rPr>
        <w:t>ne</w:t>
      </w:r>
      <w:r w:rsidR="00F651E0">
        <w:rPr>
          <w:rFonts w:ascii="Times New Roman" w:eastAsia="Times New Roman" w:hAnsi="Times New Roman"/>
          <w:sz w:val="24"/>
          <w:szCs w:val="24"/>
          <w:lang w:eastAsia="hr-HR"/>
        </w:rPr>
        <w:t xml:space="preserve"> jedinic</w:t>
      </w:r>
      <w:r w:rsidR="00983AAA">
        <w:rPr>
          <w:rFonts w:ascii="Times New Roman" w:eastAsia="Times New Roman" w:hAnsi="Times New Roman"/>
          <w:sz w:val="24"/>
          <w:szCs w:val="24"/>
          <w:lang w:eastAsia="hr-HR"/>
        </w:rPr>
        <w:t>e</w:t>
      </w:r>
      <w:r w:rsidR="00F651E0">
        <w:rPr>
          <w:rFonts w:ascii="Times New Roman" w:eastAsia="Times New Roman" w:hAnsi="Times New Roman"/>
          <w:sz w:val="24"/>
          <w:szCs w:val="24"/>
          <w:lang w:eastAsia="hr-HR"/>
        </w:rPr>
        <w:t xml:space="preserve"> područne (regionalne) samouprave dok Ministarstvo</w:t>
      </w:r>
      <w:r w:rsidR="00215173">
        <w:rPr>
          <w:rFonts w:ascii="Times New Roman" w:eastAsia="Times New Roman" w:hAnsi="Times New Roman"/>
          <w:sz w:val="24"/>
          <w:szCs w:val="24"/>
          <w:lang w:eastAsia="hr-HR"/>
        </w:rPr>
        <w:t xml:space="preserve"> </w:t>
      </w:r>
      <w:r w:rsidR="00F651E0">
        <w:rPr>
          <w:rFonts w:ascii="Times New Roman" w:eastAsia="Times New Roman" w:hAnsi="Times New Roman"/>
          <w:sz w:val="24"/>
          <w:szCs w:val="24"/>
          <w:lang w:eastAsia="hr-HR"/>
        </w:rPr>
        <w:t xml:space="preserve">ima funkciju tehničke podrške prema </w:t>
      </w:r>
      <w:r w:rsidR="00DC1ED0">
        <w:rPr>
          <w:rFonts w:ascii="Times New Roman" w:eastAsia="Times New Roman" w:hAnsi="Times New Roman"/>
          <w:sz w:val="24"/>
          <w:szCs w:val="24"/>
          <w:lang w:eastAsia="hr-HR"/>
        </w:rPr>
        <w:t xml:space="preserve">županijama </w:t>
      </w:r>
      <w:r w:rsidR="00F651E0">
        <w:rPr>
          <w:rFonts w:ascii="Times New Roman" w:eastAsia="Times New Roman" w:hAnsi="Times New Roman"/>
          <w:sz w:val="24"/>
          <w:szCs w:val="24"/>
          <w:lang w:eastAsia="hr-HR"/>
        </w:rPr>
        <w:t>inicijatorima.</w:t>
      </w:r>
      <w:r w:rsidR="004115D1">
        <w:rPr>
          <w:rFonts w:ascii="Times New Roman" w:eastAsia="Times New Roman" w:hAnsi="Times New Roman"/>
          <w:sz w:val="24"/>
          <w:szCs w:val="24"/>
          <w:lang w:eastAsia="hr-HR"/>
        </w:rPr>
        <w:t xml:space="preserve"> </w:t>
      </w:r>
      <w:r w:rsidR="00E54A29" w:rsidRPr="00E54A29">
        <w:rPr>
          <w:rFonts w:ascii="Times New Roman" w:eastAsia="Times New Roman" w:hAnsi="Times New Roman"/>
          <w:sz w:val="24"/>
          <w:szCs w:val="24"/>
          <w:lang w:eastAsia="hr-HR"/>
        </w:rPr>
        <w:t>Odabir projekata koji se uključuju u razvojne sporazume proizlazi iz strateških razvojnih dokumenata (nacionalnih i regionalnih planova razvoja) te mora biti usklađen s ciljevima regionalne politike</w:t>
      </w:r>
      <w:r w:rsidR="00C27B5F">
        <w:rPr>
          <w:rFonts w:ascii="Times New Roman" w:eastAsia="Times New Roman" w:hAnsi="Times New Roman"/>
          <w:sz w:val="24"/>
          <w:szCs w:val="24"/>
          <w:lang w:eastAsia="hr-HR"/>
        </w:rPr>
        <w:t>.</w:t>
      </w:r>
      <w:r w:rsidR="00E54A29" w:rsidRPr="00E54A29">
        <w:rPr>
          <w:rFonts w:ascii="Times New Roman" w:eastAsia="Times New Roman" w:hAnsi="Times New Roman"/>
          <w:sz w:val="24"/>
          <w:szCs w:val="24"/>
          <w:lang w:eastAsia="hr-HR"/>
        </w:rPr>
        <w:t xml:space="preserve"> Time je već osigurana normativna podloga za objektivnost i usklađenost s razvojnim prioritetima. Što se tiče transparentnosti, projekti uključeni u razvojne sporazume javno su dostupni, a Ministarstvo, kao nositelj koordinacije, podnosi Vladi </w:t>
      </w:r>
      <w:r w:rsidR="00CD1FF0">
        <w:rPr>
          <w:rFonts w:ascii="Times New Roman" w:eastAsia="Times New Roman" w:hAnsi="Times New Roman"/>
          <w:sz w:val="24"/>
          <w:szCs w:val="24"/>
          <w:lang w:eastAsia="hr-HR"/>
        </w:rPr>
        <w:t>RH</w:t>
      </w:r>
      <w:r w:rsidR="00E54A29" w:rsidRPr="00E54A29">
        <w:rPr>
          <w:rFonts w:ascii="Times New Roman" w:eastAsia="Times New Roman" w:hAnsi="Times New Roman"/>
          <w:sz w:val="24"/>
          <w:szCs w:val="24"/>
          <w:lang w:eastAsia="hr-HR"/>
        </w:rPr>
        <w:t xml:space="preserve"> izvješća o </w:t>
      </w:r>
      <w:r w:rsidR="00CD1FF0">
        <w:rPr>
          <w:rFonts w:ascii="Times New Roman" w:eastAsia="Times New Roman" w:hAnsi="Times New Roman"/>
          <w:sz w:val="24"/>
          <w:szCs w:val="24"/>
          <w:lang w:eastAsia="hr-HR"/>
        </w:rPr>
        <w:t xml:space="preserve">njihovoj </w:t>
      </w:r>
      <w:r w:rsidR="00E54A29" w:rsidRPr="00E54A29">
        <w:rPr>
          <w:rFonts w:ascii="Times New Roman" w:eastAsia="Times New Roman" w:hAnsi="Times New Roman"/>
          <w:sz w:val="24"/>
          <w:szCs w:val="24"/>
          <w:lang w:eastAsia="hr-HR"/>
        </w:rPr>
        <w:t>provedbi, čime je osigurana institucionalna kontrola i nadzor nad provedbom i učincima</w:t>
      </w:r>
      <w:r w:rsidR="00C0143C">
        <w:rPr>
          <w:rFonts w:ascii="Times New Roman" w:eastAsia="Times New Roman" w:hAnsi="Times New Roman"/>
          <w:sz w:val="24"/>
          <w:szCs w:val="24"/>
          <w:lang w:eastAsia="hr-HR"/>
        </w:rPr>
        <w:t>. Pitanje vezano uz potencijalno sklapanje novih razvojnih sporazuma bit će predmetom budućih partnerskih dijaloga.</w:t>
      </w:r>
      <w:r w:rsidR="00720D5A">
        <w:rPr>
          <w:rFonts w:ascii="Times New Roman" w:eastAsia="Times New Roman" w:hAnsi="Times New Roman"/>
          <w:sz w:val="24"/>
          <w:szCs w:val="24"/>
          <w:lang w:eastAsia="hr-HR"/>
        </w:rPr>
        <w:t xml:space="preserve"> </w:t>
      </w:r>
    </w:p>
    <w:p w14:paraId="24DCB08F" w14:textId="7D1E5662" w:rsidR="005078AF" w:rsidRDefault="00702464" w:rsidP="00E6375F">
      <w:pPr>
        <w:spacing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S</w:t>
      </w:r>
      <w:r w:rsidR="007A1FEC">
        <w:rPr>
          <w:rFonts w:ascii="Times New Roman" w:eastAsia="Times New Roman" w:hAnsi="Times New Roman"/>
          <w:sz w:val="24"/>
          <w:szCs w:val="24"/>
          <w:lang w:eastAsia="hr-HR"/>
        </w:rPr>
        <w:t>aborsk</w:t>
      </w:r>
      <w:r>
        <w:rPr>
          <w:rFonts w:ascii="Times New Roman" w:eastAsia="Times New Roman" w:hAnsi="Times New Roman"/>
          <w:sz w:val="24"/>
          <w:szCs w:val="24"/>
          <w:lang w:eastAsia="hr-HR"/>
        </w:rPr>
        <w:t>e</w:t>
      </w:r>
      <w:r w:rsidR="007A1FEC">
        <w:rPr>
          <w:rFonts w:ascii="Times New Roman" w:eastAsia="Times New Roman" w:hAnsi="Times New Roman"/>
          <w:sz w:val="24"/>
          <w:szCs w:val="24"/>
          <w:lang w:eastAsia="hr-HR"/>
        </w:rPr>
        <w:t xml:space="preserve"> zastupnic</w:t>
      </w:r>
      <w:r>
        <w:rPr>
          <w:rFonts w:ascii="Times New Roman" w:eastAsia="Times New Roman" w:hAnsi="Times New Roman"/>
          <w:sz w:val="24"/>
          <w:szCs w:val="24"/>
          <w:lang w:eastAsia="hr-HR"/>
        </w:rPr>
        <w:t>e</w:t>
      </w:r>
      <w:r w:rsidR="007A1FEC">
        <w:rPr>
          <w:rFonts w:ascii="Times New Roman" w:eastAsia="Times New Roman" w:hAnsi="Times New Roman"/>
          <w:sz w:val="24"/>
          <w:szCs w:val="24"/>
          <w:lang w:eastAsia="hr-HR"/>
        </w:rPr>
        <w:t xml:space="preserve"> i zastupnic</w:t>
      </w:r>
      <w:r>
        <w:rPr>
          <w:rFonts w:ascii="Times New Roman" w:eastAsia="Times New Roman" w:hAnsi="Times New Roman"/>
          <w:sz w:val="24"/>
          <w:szCs w:val="24"/>
          <w:lang w:eastAsia="hr-HR"/>
        </w:rPr>
        <w:t>i</w:t>
      </w:r>
      <w:r w:rsidR="007A1FEC">
        <w:rPr>
          <w:rFonts w:ascii="Times New Roman" w:eastAsia="Times New Roman" w:hAnsi="Times New Roman"/>
          <w:sz w:val="24"/>
          <w:szCs w:val="24"/>
          <w:lang w:eastAsia="hr-HR"/>
        </w:rPr>
        <w:t xml:space="preserve"> </w:t>
      </w:r>
      <w:r w:rsidR="007A1FEC" w:rsidRPr="006D39A6">
        <w:rPr>
          <w:rFonts w:ascii="Times New Roman" w:eastAsia="Times New Roman" w:hAnsi="Times New Roman"/>
          <w:b/>
          <w:bCs/>
          <w:sz w:val="24"/>
          <w:szCs w:val="24"/>
          <w:lang w:eastAsia="hr-HR"/>
        </w:rPr>
        <w:t>Sanja Radolović</w:t>
      </w:r>
      <w:r w:rsidR="007A1FEC">
        <w:rPr>
          <w:rFonts w:ascii="Times New Roman" w:eastAsia="Times New Roman" w:hAnsi="Times New Roman"/>
          <w:sz w:val="24"/>
          <w:szCs w:val="24"/>
          <w:lang w:eastAsia="hr-HR"/>
        </w:rPr>
        <w:t xml:space="preserve">, </w:t>
      </w:r>
      <w:r w:rsidR="007A1FEC" w:rsidRPr="006D39A6">
        <w:rPr>
          <w:rFonts w:ascii="Times New Roman" w:eastAsia="Times New Roman" w:hAnsi="Times New Roman"/>
          <w:b/>
          <w:bCs/>
          <w:sz w:val="24"/>
          <w:szCs w:val="24"/>
          <w:lang w:eastAsia="hr-HR"/>
        </w:rPr>
        <w:t>Ank</w:t>
      </w:r>
      <w:r w:rsidRPr="006D39A6">
        <w:rPr>
          <w:rFonts w:ascii="Times New Roman" w:eastAsia="Times New Roman" w:hAnsi="Times New Roman"/>
          <w:b/>
          <w:bCs/>
          <w:sz w:val="24"/>
          <w:szCs w:val="24"/>
          <w:lang w:eastAsia="hr-HR"/>
        </w:rPr>
        <w:t>a</w:t>
      </w:r>
      <w:r w:rsidR="007A1FEC" w:rsidRPr="006D39A6">
        <w:rPr>
          <w:rFonts w:ascii="Times New Roman" w:eastAsia="Times New Roman" w:hAnsi="Times New Roman"/>
          <w:b/>
          <w:bCs/>
          <w:sz w:val="24"/>
          <w:szCs w:val="24"/>
          <w:lang w:eastAsia="hr-HR"/>
        </w:rPr>
        <w:t xml:space="preserve"> Mrak Taritaš</w:t>
      </w:r>
      <w:r w:rsidR="007A1FEC">
        <w:rPr>
          <w:rFonts w:ascii="Times New Roman" w:eastAsia="Times New Roman" w:hAnsi="Times New Roman"/>
          <w:sz w:val="24"/>
          <w:szCs w:val="24"/>
          <w:lang w:eastAsia="hr-HR"/>
        </w:rPr>
        <w:t xml:space="preserve">, </w:t>
      </w:r>
      <w:r w:rsidR="007A1FEC" w:rsidRPr="006D39A6">
        <w:rPr>
          <w:rFonts w:ascii="Times New Roman" w:eastAsia="Times New Roman" w:hAnsi="Times New Roman"/>
          <w:b/>
          <w:bCs/>
          <w:sz w:val="24"/>
          <w:szCs w:val="24"/>
          <w:lang w:eastAsia="hr-HR"/>
        </w:rPr>
        <w:t>Kristin</w:t>
      </w:r>
      <w:r w:rsidRPr="006D39A6">
        <w:rPr>
          <w:rFonts w:ascii="Times New Roman" w:eastAsia="Times New Roman" w:hAnsi="Times New Roman"/>
          <w:b/>
          <w:bCs/>
          <w:sz w:val="24"/>
          <w:szCs w:val="24"/>
          <w:lang w:eastAsia="hr-HR"/>
        </w:rPr>
        <w:t>a</w:t>
      </w:r>
      <w:r w:rsidR="007A1FEC" w:rsidRPr="006D39A6">
        <w:rPr>
          <w:rFonts w:ascii="Times New Roman" w:eastAsia="Times New Roman" w:hAnsi="Times New Roman"/>
          <w:b/>
          <w:bCs/>
          <w:sz w:val="24"/>
          <w:szCs w:val="24"/>
          <w:lang w:eastAsia="hr-HR"/>
        </w:rPr>
        <w:t xml:space="preserve"> Ikić</w:t>
      </w:r>
      <w:r w:rsidR="007A1FEC">
        <w:rPr>
          <w:rFonts w:ascii="Times New Roman" w:eastAsia="Times New Roman" w:hAnsi="Times New Roman"/>
          <w:sz w:val="24"/>
          <w:szCs w:val="24"/>
          <w:lang w:eastAsia="hr-HR"/>
        </w:rPr>
        <w:t xml:space="preserve"> </w:t>
      </w:r>
      <w:r w:rsidR="007A1FEC" w:rsidRPr="006D39A6">
        <w:rPr>
          <w:rFonts w:ascii="Times New Roman" w:eastAsia="Times New Roman" w:hAnsi="Times New Roman"/>
          <w:b/>
          <w:bCs/>
          <w:sz w:val="24"/>
          <w:szCs w:val="24"/>
          <w:lang w:eastAsia="hr-HR"/>
        </w:rPr>
        <w:t>Baniček</w:t>
      </w:r>
      <w:r w:rsidR="007A1FEC">
        <w:rPr>
          <w:rFonts w:ascii="Times New Roman" w:eastAsia="Times New Roman" w:hAnsi="Times New Roman"/>
          <w:sz w:val="24"/>
          <w:szCs w:val="24"/>
          <w:lang w:eastAsia="hr-HR"/>
        </w:rPr>
        <w:t xml:space="preserve">, </w:t>
      </w:r>
      <w:r w:rsidR="006D39A6" w:rsidRPr="006D39A6">
        <w:rPr>
          <w:rFonts w:ascii="Times New Roman" w:eastAsia="Times New Roman" w:hAnsi="Times New Roman"/>
          <w:b/>
          <w:bCs/>
          <w:sz w:val="24"/>
          <w:szCs w:val="24"/>
          <w:lang w:eastAsia="hr-HR"/>
        </w:rPr>
        <w:t>Rada Borić</w:t>
      </w:r>
      <w:r w:rsidR="006D39A6">
        <w:rPr>
          <w:rFonts w:ascii="Times New Roman" w:eastAsia="Times New Roman" w:hAnsi="Times New Roman"/>
          <w:sz w:val="24"/>
          <w:szCs w:val="24"/>
          <w:lang w:eastAsia="hr-HR"/>
        </w:rPr>
        <w:t xml:space="preserve">, </w:t>
      </w:r>
      <w:r w:rsidR="007A1FEC" w:rsidRPr="006D39A6">
        <w:rPr>
          <w:rFonts w:ascii="Times New Roman" w:eastAsia="Times New Roman" w:hAnsi="Times New Roman"/>
          <w:b/>
          <w:bCs/>
          <w:sz w:val="24"/>
          <w:szCs w:val="24"/>
          <w:lang w:eastAsia="hr-HR"/>
        </w:rPr>
        <w:t>Marijan</w:t>
      </w:r>
      <w:r w:rsidRPr="006D39A6">
        <w:rPr>
          <w:rFonts w:ascii="Times New Roman" w:eastAsia="Times New Roman" w:hAnsi="Times New Roman"/>
          <w:b/>
          <w:bCs/>
          <w:sz w:val="24"/>
          <w:szCs w:val="24"/>
          <w:lang w:eastAsia="hr-HR"/>
        </w:rPr>
        <w:t>a</w:t>
      </w:r>
      <w:r w:rsidR="007A1FEC" w:rsidRPr="006D39A6">
        <w:rPr>
          <w:rFonts w:ascii="Times New Roman" w:eastAsia="Times New Roman" w:hAnsi="Times New Roman"/>
          <w:b/>
          <w:bCs/>
          <w:sz w:val="24"/>
          <w:szCs w:val="24"/>
          <w:lang w:eastAsia="hr-HR"/>
        </w:rPr>
        <w:t xml:space="preserve"> Puljak</w:t>
      </w:r>
      <w:r w:rsidR="007A1FEC" w:rsidRPr="00347722">
        <w:rPr>
          <w:rFonts w:ascii="Times New Roman" w:eastAsia="Times New Roman" w:hAnsi="Times New Roman"/>
          <w:b/>
          <w:bCs/>
          <w:sz w:val="24"/>
          <w:szCs w:val="24"/>
          <w:lang w:eastAsia="hr-HR"/>
        </w:rPr>
        <w:t xml:space="preserve">, </w:t>
      </w:r>
      <w:r w:rsidR="00E96DAC" w:rsidRPr="00347722">
        <w:rPr>
          <w:rFonts w:ascii="Times New Roman" w:eastAsia="Times New Roman" w:hAnsi="Times New Roman"/>
          <w:b/>
          <w:bCs/>
          <w:sz w:val="24"/>
          <w:szCs w:val="24"/>
          <w:lang w:eastAsia="hr-HR"/>
        </w:rPr>
        <w:t>Martina Vlašić Iljkić,</w:t>
      </w:r>
      <w:r w:rsidR="00E96DAC">
        <w:rPr>
          <w:rFonts w:ascii="Times New Roman" w:eastAsia="Times New Roman" w:hAnsi="Times New Roman"/>
          <w:sz w:val="24"/>
          <w:szCs w:val="24"/>
          <w:lang w:eastAsia="hr-HR"/>
        </w:rPr>
        <w:t xml:space="preserve"> </w:t>
      </w:r>
      <w:r w:rsidR="007A1FEC" w:rsidRPr="006D39A6">
        <w:rPr>
          <w:rFonts w:ascii="Times New Roman" w:eastAsia="Times New Roman" w:hAnsi="Times New Roman"/>
          <w:b/>
          <w:bCs/>
          <w:sz w:val="24"/>
          <w:szCs w:val="24"/>
          <w:lang w:eastAsia="hr-HR"/>
        </w:rPr>
        <w:t>Mir</w:t>
      </w:r>
      <w:r w:rsidRPr="006D39A6">
        <w:rPr>
          <w:rFonts w:ascii="Times New Roman" w:eastAsia="Times New Roman" w:hAnsi="Times New Roman"/>
          <w:b/>
          <w:bCs/>
          <w:sz w:val="24"/>
          <w:szCs w:val="24"/>
          <w:lang w:eastAsia="hr-HR"/>
        </w:rPr>
        <w:t>o</w:t>
      </w:r>
      <w:r w:rsidR="007A1FEC" w:rsidRPr="006D39A6">
        <w:rPr>
          <w:rFonts w:ascii="Times New Roman" w:eastAsia="Times New Roman" w:hAnsi="Times New Roman"/>
          <w:b/>
          <w:bCs/>
          <w:sz w:val="24"/>
          <w:szCs w:val="24"/>
          <w:lang w:eastAsia="hr-HR"/>
        </w:rPr>
        <w:t xml:space="preserve"> Bulj</w:t>
      </w:r>
      <w:r w:rsidR="006D39A6">
        <w:rPr>
          <w:rFonts w:ascii="Times New Roman" w:eastAsia="Times New Roman" w:hAnsi="Times New Roman"/>
          <w:sz w:val="24"/>
          <w:szCs w:val="24"/>
          <w:lang w:eastAsia="hr-HR"/>
        </w:rPr>
        <w:t xml:space="preserve">, </w:t>
      </w:r>
      <w:r w:rsidR="006D39A6" w:rsidRPr="006D39A6">
        <w:rPr>
          <w:rFonts w:ascii="Times New Roman" w:eastAsia="Times New Roman" w:hAnsi="Times New Roman"/>
          <w:b/>
          <w:bCs/>
          <w:sz w:val="24"/>
          <w:szCs w:val="24"/>
          <w:lang w:eastAsia="hr-HR"/>
        </w:rPr>
        <w:t>Miroslav Marković</w:t>
      </w:r>
      <w:r w:rsidR="006D39A6">
        <w:rPr>
          <w:rFonts w:ascii="Times New Roman" w:eastAsia="Times New Roman" w:hAnsi="Times New Roman"/>
          <w:sz w:val="24"/>
          <w:szCs w:val="24"/>
          <w:lang w:eastAsia="hr-HR"/>
        </w:rPr>
        <w:t xml:space="preserve">, </w:t>
      </w:r>
      <w:r w:rsidR="006D39A6" w:rsidRPr="006D39A6">
        <w:rPr>
          <w:rFonts w:ascii="Times New Roman" w:eastAsia="Times New Roman" w:hAnsi="Times New Roman"/>
          <w:b/>
          <w:bCs/>
          <w:sz w:val="24"/>
          <w:szCs w:val="24"/>
          <w:lang w:eastAsia="hr-HR"/>
        </w:rPr>
        <w:t>Ivica Ledenko</w:t>
      </w:r>
      <w:r w:rsidR="007A1FEC">
        <w:rPr>
          <w:rFonts w:ascii="Times New Roman" w:eastAsia="Times New Roman" w:hAnsi="Times New Roman"/>
          <w:sz w:val="24"/>
          <w:szCs w:val="24"/>
          <w:lang w:eastAsia="hr-HR"/>
        </w:rPr>
        <w:t xml:space="preserve"> i </w:t>
      </w:r>
      <w:r w:rsidR="007A1FEC" w:rsidRPr="006D39A6">
        <w:rPr>
          <w:rFonts w:ascii="Times New Roman" w:eastAsia="Times New Roman" w:hAnsi="Times New Roman"/>
          <w:b/>
          <w:bCs/>
          <w:sz w:val="24"/>
          <w:szCs w:val="24"/>
          <w:lang w:eastAsia="hr-HR"/>
        </w:rPr>
        <w:t>Mate Vukušić</w:t>
      </w:r>
      <w:r>
        <w:rPr>
          <w:rFonts w:ascii="Times New Roman" w:eastAsia="Times New Roman" w:hAnsi="Times New Roman"/>
          <w:sz w:val="24"/>
          <w:szCs w:val="24"/>
          <w:lang w:eastAsia="hr-HR"/>
        </w:rPr>
        <w:t xml:space="preserve"> uputili su primjedbe vezano </w:t>
      </w:r>
      <w:r w:rsidR="007A1FEC">
        <w:rPr>
          <w:rFonts w:ascii="Times New Roman" w:eastAsia="Times New Roman" w:hAnsi="Times New Roman"/>
          <w:sz w:val="24"/>
          <w:szCs w:val="24"/>
          <w:lang w:eastAsia="hr-HR"/>
        </w:rPr>
        <w:t xml:space="preserve">uz institucionalni sustav </w:t>
      </w:r>
      <w:r w:rsidR="000F0FBC">
        <w:rPr>
          <w:rFonts w:ascii="Times New Roman" w:eastAsia="Times New Roman" w:hAnsi="Times New Roman"/>
          <w:sz w:val="24"/>
          <w:szCs w:val="24"/>
          <w:lang w:eastAsia="hr-HR"/>
        </w:rPr>
        <w:t xml:space="preserve">odnosno uspostavu vijeća i savjeta </w:t>
      </w:r>
      <w:r w:rsidR="007A1FEC">
        <w:rPr>
          <w:rFonts w:ascii="Times New Roman" w:eastAsia="Times New Roman" w:hAnsi="Times New Roman"/>
          <w:sz w:val="24"/>
          <w:szCs w:val="24"/>
          <w:lang w:eastAsia="hr-HR"/>
        </w:rPr>
        <w:t>predviđen</w:t>
      </w:r>
      <w:r w:rsidR="000F0FBC">
        <w:rPr>
          <w:rFonts w:ascii="Times New Roman" w:eastAsia="Times New Roman" w:hAnsi="Times New Roman"/>
          <w:sz w:val="24"/>
          <w:szCs w:val="24"/>
          <w:lang w:eastAsia="hr-HR"/>
        </w:rPr>
        <w:t>ih</w:t>
      </w:r>
      <w:r w:rsidR="007A1FEC">
        <w:rPr>
          <w:rFonts w:ascii="Times New Roman" w:eastAsia="Times New Roman" w:hAnsi="Times New Roman"/>
          <w:sz w:val="24"/>
          <w:szCs w:val="24"/>
          <w:lang w:eastAsia="hr-HR"/>
        </w:rPr>
        <w:t xml:space="preserve"> Konačnim prijedlogom zakona</w:t>
      </w:r>
      <w:r w:rsidR="008E4905">
        <w:rPr>
          <w:rFonts w:ascii="Times New Roman" w:eastAsia="Times New Roman" w:hAnsi="Times New Roman"/>
          <w:sz w:val="24"/>
          <w:szCs w:val="24"/>
          <w:lang w:eastAsia="hr-HR"/>
        </w:rPr>
        <w:t>, a kojima će predsjedati predsjednik Vlade RH.</w:t>
      </w:r>
      <w:r w:rsidR="00812D80">
        <w:rPr>
          <w:rFonts w:ascii="Times New Roman" w:eastAsia="Times New Roman" w:hAnsi="Times New Roman"/>
          <w:sz w:val="24"/>
          <w:szCs w:val="24"/>
          <w:lang w:eastAsia="hr-HR"/>
        </w:rPr>
        <w:t xml:space="preserve"> </w:t>
      </w:r>
      <w:r w:rsidR="00374359">
        <w:rPr>
          <w:rFonts w:ascii="Times New Roman" w:eastAsia="Times New Roman" w:hAnsi="Times New Roman"/>
          <w:sz w:val="24"/>
          <w:szCs w:val="24"/>
          <w:lang w:eastAsia="hr-HR"/>
        </w:rPr>
        <w:t xml:space="preserve">Saborski zastupnici </w:t>
      </w:r>
      <w:r w:rsidR="00374359" w:rsidRPr="00374359">
        <w:rPr>
          <w:rFonts w:ascii="Times New Roman" w:eastAsia="Times New Roman" w:hAnsi="Times New Roman"/>
          <w:b/>
          <w:bCs/>
          <w:sz w:val="24"/>
          <w:szCs w:val="24"/>
          <w:lang w:eastAsia="hr-HR"/>
        </w:rPr>
        <w:t>Ivan Dabo</w:t>
      </w:r>
      <w:r w:rsidR="00374359">
        <w:rPr>
          <w:rFonts w:ascii="Times New Roman" w:eastAsia="Times New Roman" w:hAnsi="Times New Roman"/>
          <w:sz w:val="24"/>
          <w:szCs w:val="24"/>
          <w:lang w:eastAsia="hr-HR"/>
        </w:rPr>
        <w:t xml:space="preserve"> i </w:t>
      </w:r>
      <w:r w:rsidR="00374359" w:rsidRPr="00374359">
        <w:rPr>
          <w:rFonts w:ascii="Times New Roman" w:eastAsia="Times New Roman" w:hAnsi="Times New Roman"/>
          <w:b/>
          <w:bCs/>
          <w:sz w:val="24"/>
          <w:szCs w:val="24"/>
          <w:lang w:eastAsia="hr-HR"/>
        </w:rPr>
        <w:t>Krešimir Ačkar</w:t>
      </w:r>
      <w:r w:rsidR="00374359">
        <w:rPr>
          <w:rFonts w:ascii="Times New Roman" w:eastAsia="Times New Roman" w:hAnsi="Times New Roman"/>
          <w:sz w:val="24"/>
          <w:szCs w:val="24"/>
          <w:lang w:eastAsia="hr-HR"/>
        </w:rPr>
        <w:t xml:space="preserve"> uputili su pitanje vezano uz ulogu novih struktura. </w:t>
      </w:r>
      <w:r>
        <w:rPr>
          <w:rFonts w:ascii="Times New Roman" w:eastAsia="Times New Roman" w:hAnsi="Times New Roman"/>
          <w:sz w:val="24"/>
          <w:szCs w:val="24"/>
          <w:lang w:eastAsia="hr-HR"/>
        </w:rPr>
        <w:t xml:space="preserve">Dodatno, saborska zastupnica </w:t>
      </w:r>
      <w:r w:rsidRPr="00AF3FE9">
        <w:rPr>
          <w:rFonts w:ascii="Times New Roman" w:eastAsia="Times New Roman" w:hAnsi="Times New Roman"/>
          <w:b/>
          <w:bCs/>
          <w:sz w:val="24"/>
          <w:szCs w:val="24"/>
          <w:lang w:eastAsia="hr-HR"/>
        </w:rPr>
        <w:t>Tanj</w:t>
      </w:r>
      <w:r>
        <w:rPr>
          <w:rFonts w:ascii="Times New Roman" w:eastAsia="Times New Roman" w:hAnsi="Times New Roman"/>
          <w:b/>
          <w:bCs/>
          <w:sz w:val="24"/>
          <w:szCs w:val="24"/>
          <w:lang w:eastAsia="hr-HR"/>
        </w:rPr>
        <w:t>a</w:t>
      </w:r>
      <w:r w:rsidRPr="00AF3FE9">
        <w:rPr>
          <w:rFonts w:ascii="Times New Roman" w:eastAsia="Times New Roman" w:hAnsi="Times New Roman"/>
          <w:b/>
          <w:bCs/>
          <w:sz w:val="24"/>
          <w:szCs w:val="24"/>
          <w:lang w:eastAsia="hr-HR"/>
        </w:rPr>
        <w:t xml:space="preserve"> Sokolić</w:t>
      </w:r>
      <w:r>
        <w:rPr>
          <w:rFonts w:ascii="Times New Roman" w:eastAsia="Times New Roman" w:hAnsi="Times New Roman"/>
          <w:sz w:val="24"/>
          <w:szCs w:val="24"/>
          <w:lang w:eastAsia="hr-HR"/>
        </w:rPr>
        <w:t xml:space="preserve"> predlaže da se do</w:t>
      </w:r>
      <w:r w:rsidRPr="00AF3FE9">
        <w:rPr>
          <w:rFonts w:ascii="Times New Roman" w:eastAsia="Times New Roman" w:hAnsi="Times New Roman"/>
          <w:sz w:val="24"/>
          <w:szCs w:val="24"/>
          <w:lang w:eastAsia="hr-HR"/>
        </w:rPr>
        <w:t xml:space="preserve"> drugog čitanja u </w:t>
      </w:r>
      <w:r>
        <w:rPr>
          <w:rFonts w:ascii="Times New Roman" w:eastAsia="Times New Roman" w:hAnsi="Times New Roman"/>
          <w:sz w:val="24"/>
          <w:szCs w:val="24"/>
          <w:lang w:eastAsia="hr-HR"/>
        </w:rPr>
        <w:t>Z</w:t>
      </w:r>
      <w:r w:rsidRPr="00AF3FE9">
        <w:rPr>
          <w:rFonts w:ascii="Times New Roman" w:eastAsia="Times New Roman" w:hAnsi="Times New Roman"/>
          <w:sz w:val="24"/>
          <w:szCs w:val="24"/>
          <w:lang w:eastAsia="hr-HR"/>
        </w:rPr>
        <w:t xml:space="preserve">akon </w:t>
      </w:r>
      <w:r>
        <w:rPr>
          <w:rFonts w:ascii="Times New Roman" w:eastAsia="Times New Roman" w:hAnsi="Times New Roman"/>
          <w:sz w:val="24"/>
          <w:szCs w:val="24"/>
          <w:lang w:eastAsia="hr-HR"/>
        </w:rPr>
        <w:t>unesu</w:t>
      </w:r>
      <w:r w:rsidRPr="00AF3FE9">
        <w:rPr>
          <w:rFonts w:ascii="Times New Roman" w:eastAsia="Times New Roman" w:hAnsi="Times New Roman"/>
          <w:sz w:val="24"/>
          <w:szCs w:val="24"/>
          <w:lang w:eastAsia="hr-HR"/>
        </w:rPr>
        <w:t xml:space="preserve"> barem okvirne obvezujuće zadaće vijeća i savjeta, obvez</w:t>
      </w:r>
      <w:r>
        <w:rPr>
          <w:rFonts w:ascii="Times New Roman" w:eastAsia="Times New Roman" w:hAnsi="Times New Roman"/>
          <w:sz w:val="24"/>
          <w:szCs w:val="24"/>
          <w:lang w:eastAsia="hr-HR"/>
        </w:rPr>
        <w:t>a</w:t>
      </w:r>
      <w:r w:rsidRPr="00AF3FE9">
        <w:rPr>
          <w:rFonts w:ascii="Times New Roman" w:eastAsia="Times New Roman" w:hAnsi="Times New Roman"/>
          <w:sz w:val="24"/>
          <w:szCs w:val="24"/>
          <w:lang w:eastAsia="hr-HR"/>
        </w:rPr>
        <w:t xml:space="preserve"> javnih zaključaka i rokova </w:t>
      </w:r>
      <w:r>
        <w:rPr>
          <w:rFonts w:ascii="Times New Roman" w:eastAsia="Times New Roman" w:hAnsi="Times New Roman"/>
          <w:sz w:val="24"/>
          <w:szCs w:val="24"/>
          <w:lang w:eastAsia="hr-HR"/>
        </w:rPr>
        <w:t>te da se</w:t>
      </w:r>
      <w:r w:rsidRPr="00AF3FE9">
        <w:rPr>
          <w:rFonts w:ascii="Times New Roman" w:eastAsia="Times New Roman" w:hAnsi="Times New Roman"/>
          <w:sz w:val="24"/>
          <w:szCs w:val="24"/>
          <w:lang w:eastAsia="hr-HR"/>
        </w:rPr>
        <w:t xml:space="preserve"> pojač</w:t>
      </w:r>
      <w:r>
        <w:rPr>
          <w:rFonts w:ascii="Times New Roman" w:eastAsia="Times New Roman" w:hAnsi="Times New Roman"/>
          <w:sz w:val="24"/>
          <w:szCs w:val="24"/>
          <w:lang w:eastAsia="hr-HR"/>
        </w:rPr>
        <w:t>a</w:t>
      </w:r>
      <w:r w:rsidRPr="00AF3FE9">
        <w:rPr>
          <w:rFonts w:ascii="Times New Roman" w:eastAsia="Times New Roman" w:hAnsi="Times New Roman"/>
          <w:sz w:val="24"/>
          <w:szCs w:val="24"/>
          <w:lang w:eastAsia="hr-HR"/>
        </w:rPr>
        <w:t xml:space="preserve"> dinamik</w:t>
      </w:r>
      <w:r>
        <w:rPr>
          <w:rFonts w:ascii="Times New Roman" w:eastAsia="Times New Roman" w:hAnsi="Times New Roman"/>
          <w:sz w:val="24"/>
          <w:szCs w:val="24"/>
          <w:lang w:eastAsia="hr-HR"/>
        </w:rPr>
        <w:t xml:space="preserve">a </w:t>
      </w:r>
      <w:r w:rsidRPr="00AF3FE9">
        <w:rPr>
          <w:rFonts w:ascii="Times New Roman" w:eastAsia="Times New Roman" w:hAnsi="Times New Roman"/>
          <w:sz w:val="24"/>
          <w:szCs w:val="24"/>
          <w:lang w:eastAsia="hr-HR"/>
        </w:rPr>
        <w:t>rada kako bi njihova uloga bila i mjerljiva i odgovorna</w:t>
      </w:r>
      <w:r>
        <w:rPr>
          <w:rFonts w:ascii="Times New Roman" w:eastAsia="Times New Roman" w:hAnsi="Times New Roman"/>
          <w:sz w:val="24"/>
          <w:szCs w:val="24"/>
          <w:lang w:eastAsia="hr-HR"/>
        </w:rPr>
        <w:t xml:space="preserve">. </w:t>
      </w:r>
    </w:p>
    <w:p w14:paraId="0E56D9F6" w14:textId="6E650C2C" w:rsidR="001A6B2B" w:rsidRPr="001A6B2B" w:rsidRDefault="00702464" w:rsidP="001A6B2B">
      <w:pPr>
        <w:spacing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Nastavno na iznesen</w:t>
      </w:r>
      <w:r w:rsidR="005078AF">
        <w:rPr>
          <w:rFonts w:ascii="Times New Roman" w:eastAsia="Times New Roman" w:hAnsi="Times New Roman"/>
          <w:sz w:val="24"/>
          <w:szCs w:val="24"/>
          <w:lang w:eastAsia="hr-HR"/>
        </w:rPr>
        <w:t>e</w:t>
      </w:r>
      <w:r>
        <w:rPr>
          <w:rFonts w:ascii="Times New Roman" w:eastAsia="Times New Roman" w:hAnsi="Times New Roman"/>
          <w:sz w:val="24"/>
          <w:szCs w:val="24"/>
          <w:lang w:eastAsia="hr-HR"/>
        </w:rPr>
        <w:t xml:space="preserve"> primjedbe, </w:t>
      </w:r>
      <w:r w:rsidR="00812D80">
        <w:rPr>
          <w:rFonts w:ascii="Times New Roman" w:eastAsia="Times New Roman" w:hAnsi="Times New Roman"/>
          <w:sz w:val="24"/>
          <w:szCs w:val="24"/>
          <w:lang w:eastAsia="hr-HR"/>
        </w:rPr>
        <w:t xml:space="preserve">Predlagatelj </w:t>
      </w:r>
      <w:r w:rsidR="00E96E35">
        <w:rPr>
          <w:rFonts w:ascii="Times New Roman" w:eastAsia="Times New Roman" w:hAnsi="Times New Roman"/>
          <w:sz w:val="24"/>
          <w:szCs w:val="24"/>
          <w:lang w:eastAsia="hr-HR"/>
        </w:rPr>
        <w:t xml:space="preserve">navodi </w:t>
      </w:r>
      <w:r w:rsidR="00812D80">
        <w:rPr>
          <w:rFonts w:ascii="Times New Roman" w:eastAsia="Times New Roman" w:hAnsi="Times New Roman"/>
          <w:sz w:val="24"/>
          <w:szCs w:val="24"/>
          <w:lang w:eastAsia="hr-HR"/>
        </w:rPr>
        <w:t xml:space="preserve">da se </w:t>
      </w:r>
      <w:r w:rsidR="00F1710D">
        <w:rPr>
          <w:rFonts w:ascii="Times New Roman" w:eastAsia="Times New Roman" w:hAnsi="Times New Roman"/>
          <w:sz w:val="24"/>
          <w:szCs w:val="24"/>
          <w:lang w:eastAsia="hr-HR"/>
        </w:rPr>
        <w:t>uspostavom vijeća i savjeta</w:t>
      </w:r>
      <w:r w:rsidR="00812D80">
        <w:rPr>
          <w:rFonts w:ascii="Times New Roman" w:eastAsia="Times New Roman" w:hAnsi="Times New Roman"/>
          <w:sz w:val="24"/>
          <w:szCs w:val="24"/>
          <w:lang w:eastAsia="hr-HR"/>
        </w:rPr>
        <w:t xml:space="preserve"> potiče </w:t>
      </w:r>
      <w:r w:rsidR="00812D80" w:rsidRPr="00812D80">
        <w:rPr>
          <w:rFonts w:ascii="Times New Roman" w:eastAsia="Times New Roman" w:hAnsi="Times New Roman"/>
          <w:sz w:val="24"/>
          <w:szCs w:val="24"/>
          <w:lang w:eastAsia="hr-HR"/>
        </w:rPr>
        <w:t>decentralizirani, partnerski i participativni model višerazinskog upravljanja razvojem</w:t>
      </w:r>
      <w:r w:rsidR="00E96E35">
        <w:rPr>
          <w:rFonts w:ascii="Times New Roman" w:eastAsia="Times New Roman" w:hAnsi="Times New Roman"/>
          <w:sz w:val="24"/>
          <w:szCs w:val="24"/>
          <w:lang w:eastAsia="hr-HR"/>
        </w:rPr>
        <w:t xml:space="preserve"> temeljen na dijalogu</w:t>
      </w:r>
      <w:r w:rsidR="00812D80">
        <w:rPr>
          <w:rFonts w:ascii="Times New Roman" w:eastAsia="Times New Roman" w:hAnsi="Times New Roman"/>
          <w:sz w:val="24"/>
          <w:szCs w:val="24"/>
          <w:lang w:eastAsia="hr-HR"/>
        </w:rPr>
        <w:t>.</w:t>
      </w:r>
      <w:r w:rsidR="00111D78">
        <w:rPr>
          <w:rFonts w:ascii="Times New Roman" w:eastAsia="Times New Roman" w:hAnsi="Times New Roman"/>
          <w:sz w:val="24"/>
          <w:szCs w:val="24"/>
          <w:lang w:eastAsia="hr-HR"/>
        </w:rPr>
        <w:t xml:space="preserve"> </w:t>
      </w:r>
      <w:r w:rsidR="00E6375F">
        <w:rPr>
          <w:rFonts w:ascii="Times New Roman" w:eastAsia="Times New Roman" w:hAnsi="Times New Roman"/>
          <w:sz w:val="24"/>
          <w:szCs w:val="24"/>
          <w:lang w:eastAsia="hr-HR"/>
        </w:rPr>
        <w:t>Pr</w:t>
      </w:r>
      <w:r w:rsidR="00E6375F" w:rsidRPr="00E6375F">
        <w:rPr>
          <w:rFonts w:ascii="Times New Roman" w:eastAsia="Times New Roman" w:hAnsi="Times New Roman"/>
          <w:sz w:val="24"/>
          <w:szCs w:val="24"/>
          <w:lang w:eastAsia="hr-HR"/>
        </w:rPr>
        <w:t>edložene zakonske odredbe predstavljaju institucionalizaciju dosadašnje</w:t>
      </w:r>
      <w:r w:rsidR="00B90DC1">
        <w:rPr>
          <w:rFonts w:ascii="Times New Roman" w:eastAsia="Times New Roman" w:hAnsi="Times New Roman"/>
          <w:sz w:val="24"/>
          <w:szCs w:val="24"/>
          <w:lang w:eastAsia="hr-HR"/>
        </w:rPr>
        <w:t xml:space="preserve"> dobre</w:t>
      </w:r>
      <w:r w:rsidR="00E6375F" w:rsidRPr="00E6375F">
        <w:rPr>
          <w:rFonts w:ascii="Times New Roman" w:eastAsia="Times New Roman" w:hAnsi="Times New Roman"/>
          <w:sz w:val="24"/>
          <w:szCs w:val="24"/>
          <w:lang w:eastAsia="hr-HR"/>
        </w:rPr>
        <w:t xml:space="preserve"> prakse održavanja sastanaka Vlade RH sa županima, predstavnicima Udruge gradova i Hrvatske zajednice općina, </w:t>
      </w:r>
      <w:r w:rsidR="00DE20F6">
        <w:rPr>
          <w:rFonts w:ascii="Times New Roman" w:eastAsia="Times New Roman" w:hAnsi="Times New Roman"/>
          <w:sz w:val="24"/>
          <w:szCs w:val="24"/>
          <w:lang w:eastAsia="hr-HR"/>
        </w:rPr>
        <w:t xml:space="preserve">zatim sjednica Savjeta za Slavoniju, Baranju i Srijem te  Savjeta za Sjever, </w:t>
      </w:r>
      <w:r w:rsidR="00E6375F" w:rsidRPr="00E6375F">
        <w:rPr>
          <w:rFonts w:ascii="Times New Roman" w:eastAsia="Times New Roman" w:hAnsi="Times New Roman"/>
          <w:sz w:val="24"/>
          <w:szCs w:val="24"/>
          <w:lang w:eastAsia="hr-HR"/>
        </w:rPr>
        <w:t>a koji se održavaju na redovitoj osnovi u p</w:t>
      </w:r>
      <w:r w:rsidR="006710F6">
        <w:rPr>
          <w:rFonts w:ascii="Times New Roman" w:eastAsia="Times New Roman" w:hAnsi="Times New Roman"/>
          <w:sz w:val="24"/>
          <w:szCs w:val="24"/>
          <w:lang w:eastAsia="hr-HR"/>
        </w:rPr>
        <w:t xml:space="preserve">ravilu </w:t>
      </w:r>
      <w:r w:rsidR="006B316B">
        <w:rPr>
          <w:rFonts w:ascii="Times New Roman" w:eastAsia="Times New Roman" w:hAnsi="Times New Roman"/>
          <w:sz w:val="24"/>
          <w:szCs w:val="24"/>
          <w:lang w:eastAsia="hr-HR"/>
        </w:rPr>
        <w:t xml:space="preserve">najmanje jednom godišnje. </w:t>
      </w:r>
      <w:r w:rsidR="00E6375F" w:rsidRPr="00E6375F">
        <w:rPr>
          <w:rFonts w:ascii="Times New Roman" w:eastAsia="Times New Roman" w:hAnsi="Times New Roman"/>
          <w:sz w:val="24"/>
          <w:szCs w:val="24"/>
          <w:lang w:eastAsia="hr-HR"/>
        </w:rPr>
        <w:t>T</w:t>
      </w:r>
      <w:r w:rsidR="005078AF">
        <w:rPr>
          <w:rFonts w:ascii="Times New Roman" w:eastAsia="Times New Roman" w:hAnsi="Times New Roman"/>
          <w:sz w:val="24"/>
          <w:szCs w:val="24"/>
          <w:lang w:eastAsia="hr-HR"/>
        </w:rPr>
        <w:t>akvom</w:t>
      </w:r>
      <w:r w:rsidR="00E6375F" w:rsidRPr="00E6375F">
        <w:rPr>
          <w:rFonts w:ascii="Times New Roman" w:eastAsia="Times New Roman" w:hAnsi="Times New Roman"/>
          <w:sz w:val="24"/>
          <w:szCs w:val="24"/>
          <w:lang w:eastAsia="hr-HR"/>
        </w:rPr>
        <w:t xml:space="preserve"> praksom uspostavljen je oblik suradnje utemeljen na strukturiran</w:t>
      </w:r>
      <w:r w:rsidR="00E6375F">
        <w:rPr>
          <w:rFonts w:ascii="Times New Roman" w:eastAsia="Times New Roman" w:hAnsi="Times New Roman"/>
          <w:sz w:val="24"/>
          <w:szCs w:val="24"/>
          <w:lang w:eastAsia="hr-HR"/>
        </w:rPr>
        <w:t>om</w:t>
      </w:r>
      <w:r w:rsidR="00E6375F" w:rsidRPr="00E6375F">
        <w:rPr>
          <w:rFonts w:ascii="Times New Roman" w:eastAsia="Times New Roman" w:hAnsi="Times New Roman"/>
          <w:sz w:val="24"/>
          <w:szCs w:val="24"/>
          <w:lang w:eastAsia="hr-HR"/>
        </w:rPr>
        <w:t xml:space="preserve"> dijalog</w:t>
      </w:r>
      <w:r w:rsidR="00E6375F">
        <w:rPr>
          <w:rFonts w:ascii="Times New Roman" w:eastAsia="Times New Roman" w:hAnsi="Times New Roman"/>
          <w:sz w:val="24"/>
          <w:szCs w:val="24"/>
          <w:lang w:eastAsia="hr-HR"/>
        </w:rPr>
        <w:t>u o razvojnim potrebama te projektima za njihovim rješavanjem</w:t>
      </w:r>
      <w:r w:rsidR="001B42AC">
        <w:rPr>
          <w:rFonts w:ascii="Times New Roman" w:eastAsia="Times New Roman" w:hAnsi="Times New Roman"/>
          <w:sz w:val="24"/>
          <w:szCs w:val="24"/>
          <w:lang w:eastAsia="hr-HR"/>
        </w:rPr>
        <w:t xml:space="preserve"> kao i </w:t>
      </w:r>
      <w:r w:rsidR="001A6B2B" w:rsidRPr="001A6B2B">
        <w:rPr>
          <w:rFonts w:ascii="Times New Roman" w:eastAsia="Times New Roman" w:hAnsi="Times New Roman"/>
          <w:sz w:val="24"/>
          <w:szCs w:val="24"/>
          <w:lang w:eastAsia="hr-HR"/>
        </w:rPr>
        <w:t>usmjeravanj</w:t>
      </w:r>
      <w:r w:rsidR="00EA34FF">
        <w:rPr>
          <w:rFonts w:ascii="Times New Roman" w:eastAsia="Times New Roman" w:hAnsi="Times New Roman"/>
          <w:sz w:val="24"/>
          <w:szCs w:val="24"/>
          <w:lang w:eastAsia="hr-HR"/>
        </w:rPr>
        <w:t>u</w:t>
      </w:r>
      <w:r w:rsidR="001A6B2B" w:rsidRPr="001A6B2B">
        <w:rPr>
          <w:rFonts w:ascii="Times New Roman" w:eastAsia="Times New Roman" w:hAnsi="Times New Roman"/>
          <w:sz w:val="24"/>
          <w:szCs w:val="24"/>
          <w:lang w:eastAsia="hr-HR"/>
        </w:rPr>
        <w:t xml:space="preserve"> ulaganja nove financijske perspektive za razdoblje nakon 2027. godine. </w:t>
      </w:r>
    </w:p>
    <w:p w14:paraId="6C31A589" w14:textId="4F0D67F9" w:rsidR="00E6375F" w:rsidRPr="00E6375F" w:rsidRDefault="00FC6532" w:rsidP="00E6375F">
      <w:pPr>
        <w:spacing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O</w:t>
      </w:r>
      <w:r w:rsidRPr="00FC6532">
        <w:rPr>
          <w:rFonts w:ascii="Times New Roman" w:eastAsia="Times New Roman" w:hAnsi="Times New Roman"/>
          <w:sz w:val="24"/>
          <w:szCs w:val="24"/>
          <w:lang w:eastAsia="hr-HR"/>
        </w:rPr>
        <w:t xml:space="preserve">vakvim pristupom jamči </w:t>
      </w:r>
      <w:r>
        <w:rPr>
          <w:rFonts w:ascii="Times New Roman" w:eastAsia="Times New Roman" w:hAnsi="Times New Roman"/>
          <w:sz w:val="24"/>
          <w:szCs w:val="24"/>
          <w:lang w:eastAsia="hr-HR"/>
        </w:rPr>
        <w:t xml:space="preserve">se </w:t>
      </w:r>
      <w:r w:rsidRPr="00FC6532">
        <w:rPr>
          <w:rFonts w:ascii="Times New Roman" w:eastAsia="Times New Roman" w:hAnsi="Times New Roman"/>
          <w:sz w:val="24"/>
          <w:szCs w:val="24"/>
          <w:lang w:eastAsia="hr-HR"/>
        </w:rPr>
        <w:t xml:space="preserve">aktivno sudjelovanje </w:t>
      </w:r>
      <w:r w:rsidR="00387D1C">
        <w:rPr>
          <w:rFonts w:ascii="Times New Roman" w:eastAsia="Times New Roman" w:hAnsi="Times New Roman"/>
          <w:sz w:val="24"/>
          <w:szCs w:val="24"/>
          <w:lang w:eastAsia="hr-HR"/>
        </w:rPr>
        <w:t>lokalnih</w:t>
      </w:r>
      <w:r w:rsidR="002F7250">
        <w:rPr>
          <w:rFonts w:ascii="Times New Roman" w:eastAsia="Times New Roman" w:hAnsi="Times New Roman"/>
          <w:sz w:val="24"/>
          <w:szCs w:val="24"/>
          <w:lang w:eastAsia="hr-HR"/>
        </w:rPr>
        <w:t xml:space="preserve"> i regionalnih</w:t>
      </w:r>
      <w:r w:rsidR="00387D1C" w:rsidRPr="00FC6532">
        <w:rPr>
          <w:rFonts w:ascii="Times New Roman" w:eastAsia="Times New Roman" w:hAnsi="Times New Roman"/>
          <w:sz w:val="24"/>
          <w:szCs w:val="24"/>
          <w:lang w:eastAsia="hr-HR"/>
        </w:rPr>
        <w:t xml:space="preserve"> </w:t>
      </w:r>
      <w:r w:rsidRPr="00FC6532">
        <w:rPr>
          <w:rFonts w:ascii="Times New Roman" w:eastAsia="Times New Roman" w:hAnsi="Times New Roman"/>
          <w:sz w:val="24"/>
          <w:szCs w:val="24"/>
          <w:lang w:eastAsia="hr-HR"/>
        </w:rPr>
        <w:t>razina upravljanja u kreiranju politike te donošenju razvojnih odluka, tj. široko i reprezentativno članstvo osigurava da glas svih ključnih aktera bude uključen u donošenje odluka i koordinaciju razvoja</w:t>
      </w:r>
      <w:r>
        <w:rPr>
          <w:rFonts w:ascii="Times New Roman" w:eastAsia="Times New Roman" w:hAnsi="Times New Roman"/>
          <w:sz w:val="24"/>
          <w:szCs w:val="24"/>
          <w:lang w:eastAsia="hr-HR"/>
        </w:rPr>
        <w:t>.</w:t>
      </w:r>
    </w:p>
    <w:p w14:paraId="43D263F0" w14:textId="41504733" w:rsidR="00C03496" w:rsidRDefault="006D39A6" w:rsidP="00C03496">
      <w:pPr>
        <w:spacing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 xml:space="preserve">Također, </w:t>
      </w:r>
      <w:r w:rsidR="00C4468E">
        <w:rPr>
          <w:rFonts w:ascii="Times New Roman" w:eastAsia="Times New Roman" w:hAnsi="Times New Roman"/>
          <w:sz w:val="24"/>
          <w:szCs w:val="24"/>
          <w:lang w:eastAsia="hr-HR"/>
        </w:rPr>
        <w:t>Predlagatelj naglašava da će se vijeća i savjeti osnovati</w:t>
      </w:r>
      <w:r w:rsidR="00C03496">
        <w:rPr>
          <w:rFonts w:ascii="Times New Roman" w:eastAsia="Times New Roman" w:hAnsi="Times New Roman"/>
          <w:sz w:val="24"/>
          <w:szCs w:val="24"/>
          <w:lang w:eastAsia="hr-HR"/>
        </w:rPr>
        <w:t xml:space="preserve"> odlukom Vlade RH </w:t>
      </w:r>
      <w:r w:rsidR="007B1485">
        <w:rPr>
          <w:rFonts w:ascii="Times New Roman" w:eastAsia="Times New Roman" w:hAnsi="Times New Roman"/>
          <w:sz w:val="24"/>
          <w:szCs w:val="24"/>
          <w:lang w:eastAsia="hr-HR"/>
        </w:rPr>
        <w:t>kojom</w:t>
      </w:r>
      <w:r w:rsidR="00C4468E">
        <w:rPr>
          <w:rFonts w:ascii="Times New Roman" w:eastAsia="Times New Roman" w:hAnsi="Times New Roman"/>
          <w:sz w:val="24"/>
          <w:szCs w:val="24"/>
          <w:lang w:eastAsia="hr-HR"/>
        </w:rPr>
        <w:t xml:space="preserve"> će se </w:t>
      </w:r>
      <w:r w:rsidR="00C03496">
        <w:rPr>
          <w:rFonts w:ascii="Times New Roman" w:eastAsia="Times New Roman" w:hAnsi="Times New Roman"/>
          <w:sz w:val="24"/>
          <w:szCs w:val="24"/>
          <w:lang w:eastAsia="hr-HR"/>
        </w:rPr>
        <w:t xml:space="preserve">imenovati </w:t>
      </w:r>
      <w:r w:rsidR="00C4468E">
        <w:rPr>
          <w:rFonts w:ascii="Times New Roman" w:eastAsia="Times New Roman" w:hAnsi="Times New Roman"/>
          <w:sz w:val="24"/>
          <w:szCs w:val="24"/>
          <w:lang w:eastAsia="hr-HR"/>
        </w:rPr>
        <w:t xml:space="preserve">njihovi </w:t>
      </w:r>
      <w:r w:rsidR="00C03496">
        <w:rPr>
          <w:rFonts w:ascii="Times New Roman" w:eastAsia="Times New Roman" w:hAnsi="Times New Roman"/>
          <w:sz w:val="24"/>
          <w:szCs w:val="24"/>
          <w:lang w:eastAsia="hr-HR"/>
        </w:rPr>
        <w:t xml:space="preserve">članovi </w:t>
      </w:r>
      <w:r w:rsidR="00C4468E">
        <w:rPr>
          <w:rFonts w:ascii="Times New Roman" w:eastAsia="Times New Roman" w:hAnsi="Times New Roman"/>
          <w:sz w:val="24"/>
          <w:szCs w:val="24"/>
          <w:lang w:eastAsia="hr-HR"/>
        </w:rPr>
        <w:t>kao i</w:t>
      </w:r>
      <w:r w:rsidR="00C03496">
        <w:rPr>
          <w:rFonts w:ascii="Times New Roman" w:eastAsia="Times New Roman" w:hAnsi="Times New Roman"/>
          <w:sz w:val="24"/>
          <w:szCs w:val="24"/>
          <w:lang w:eastAsia="hr-HR"/>
        </w:rPr>
        <w:t xml:space="preserve"> zadaće po uzoru na Savjet za Slavoniju, Baranju i Srijem koji je uspostavljen </w:t>
      </w:r>
      <w:r w:rsidR="00657169">
        <w:rPr>
          <w:rFonts w:ascii="Times New Roman" w:eastAsia="Times New Roman" w:hAnsi="Times New Roman"/>
          <w:sz w:val="24"/>
          <w:szCs w:val="24"/>
          <w:lang w:eastAsia="hr-HR"/>
        </w:rPr>
        <w:t>2017. O</w:t>
      </w:r>
      <w:r w:rsidR="00C03496">
        <w:rPr>
          <w:rFonts w:ascii="Times New Roman" w:eastAsia="Times New Roman" w:hAnsi="Times New Roman"/>
          <w:sz w:val="24"/>
          <w:szCs w:val="24"/>
          <w:lang w:eastAsia="hr-HR"/>
        </w:rPr>
        <w:t>dlukom Vlade RH</w:t>
      </w:r>
      <w:r w:rsidR="0035532D">
        <w:rPr>
          <w:rFonts w:ascii="Times New Roman" w:eastAsia="Times New Roman" w:hAnsi="Times New Roman"/>
          <w:sz w:val="24"/>
          <w:szCs w:val="24"/>
          <w:lang w:eastAsia="hr-HR"/>
        </w:rPr>
        <w:t xml:space="preserve"> </w:t>
      </w:r>
      <w:r w:rsidR="0035532D" w:rsidRPr="0035532D">
        <w:rPr>
          <w:rFonts w:ascii="Times New Roman" w:eastAsia="Times New Roman" w:hAnsi="Times New Roman"/>
          <w:sz w:val="24"/>
          <w:szCs w:val="24"/>
          <w:lang w:eastAsia="hr-HR"/>
        </w:rPr>
        <w:t>o osnivanju Savjeta za Slavoniju, Baranju i Srijem</w:t>
      </w:r>
      <w:r w:rsidR="0035532D">
        <w:rPr>
          <w:rFonts w:ascii="Times New Roman" w:eastAsia="Times New Roman" w:hAnsi="Times New Roman"/>
          <w:sz w:val="24"/>
          <w:szCs w:val="24"/>
          <w:lang w:eastAsia="hr-HR"/>
        </w:rPr>
        <w:t xml:space="preserve"> („Narodne novine“, br</w:t>
      </w:r>
      <w:r w:rsidR="005E6855">
        <w:rPr>
          <w:rFonts w:ascii="Times New Roman" w:eastAsia="Times New Roman" w:hAnsi="Times New Roman"/>
          <w:sz w:val="24"/>
          <w:szCs w:val="24"/>
          <w:lang w:eastAsia="hr-HR"/>
        </w:rPr>
        <w:t>.</w:t>
      </w:r>
      <w:r w:rsidR="0035532D">
        <w:rPr>
          <w:rFonts w:ascii="Times New Roman" w:eastAsia="Times New Roman" w:hAnsi="Times New Roman"/>
          <w:sz w:val="24"/>
          <w:szCs w:val="24"/>
          <w:lang w:eastAsia="hr-HR"/>
        </w:rPr>
        <w:t xml:space="preserve"> </w:t>
      </w:r>
      <w:r w:rsidR="0035532D" w:rsidRPr="0035532D">
        <w:rPr>
          <w:rFonts w:ascii="Times New Roman" w:eastAsia="Times New Roman" w:hAnsi="Times New Roman"/>
          <w:sz w:val="24"/>
          <w:szCs w:val="24"/>
          <w:lang w:eastAsia="hr-HR"/>
        </w:rPr>
        <w:t>21/17</w:t>
      </w:r>
      <w:r w:rsidR="00A03D22">
        <w:rPr>
          <w:rFonts w:ascii="Times New Roman" w:eastAsia="Times New Roman" w:hAnsi="Times New Roman"/>
          <w:sz w:val="24"/>
          <w:szCs w:val="24"/>
          <w:lang w:eastAsia="hr-HR"/>
        </w:rPr>
        <w:t>.</w:t>
      </w:r>
      <w:r w:rsidR="0035532D">
        <w:rPr>
          <w:rFonts w:ascii="Times New Roman" w:eastAsia="Times New Roman" w:hAnsi="Times New Roman"/>
          <w:sz w:val="24"/>
          <w:szCs w:val="24"/>
          <w:lang w:eastAsia="hr-HR"/>
        </w:rPr>
        <w:t>)</w:t>
      </w:r>
      <w:r w:rsidR="00657169">
        <w:rPr>
          <w:rFonts w:ascii="Times New Roman" w:eastAsia="Times New Roman" w:hAnsi="Times New Roman"/>
          <w:sz w:val="24"/>
          <w:szCs w:val="24"/>
          <w:lang w:eastAsia="hr-HR"/>
        </w:rPr>
        <w:t>. U</w:t>
      </w:r>
      <w:r w:rsidR="00C03496">
        <w:rPr>
          <w:rFonts w:ascii="Times New Roman" w:eastAsia="Times New Roman" w:hAnsi="Times New Roman"/>
          <w:sz w:val="24"/>
          <w:szCs w:val="24"/>
          <w:lang w:eastAsia="hr-HR"/>
        </w:rPr>
        <w:t xml:space="preserve"> proteklom devetogodišnjem razdoblju sjednice</w:t>
      </w:r>
      <w:r w:rsidR="00657169">
        <w:rPr>
          <w:rFonts w:ascii="Times New Roman" w:eastAsia="Times New Roman" w:hAnsi="Times New Roman"/>
          <w:sz w:val="24"/>
          <w:szCs w:val="24"/>
          <w:lang w:eastAsia="hr-HR"/>
        </w:rPr>
        <w:t xml:space="preserve"> ovoga Savjeta</w:t>
      </w:r>
      <w:r w:rsidR="00C03496">
        <w:rPr>
          <w:rFonts w:ascii="Times New Roman" w:eastAsia="Times New Roman" w:hAnsi="Times New Roman"/>
          <w:sz w:val="24"/>
          <w:szCs w:val="24"/>
          <w:lang w:eastAsia="hr-HR"/>
        </w:rPr>
        <w:t xml:space="preserve"> održavaju</w:t>
      </w:r>
      <w:r w:rsidR="00657169">
        <w:rPr>
          <w:rFonts w:ascii="Times New Roman" w:eastAsia="Times New Roman" w:hAnsi="Times New Roman"/>
          <w:sz w:val="24"/>
          <w:szCs w:val="24"/>
          <w:lang w:eastAsia="hr-HR"/>
        </w:rPr>
        <w:t xml:space="preserve"> se</w:t>
      </w:r>
      <w:r w:rsidR="00C03496">
        <w:rPr>
          <w:rFonts w:ascii="Times New Roman" w:eastAsia="Times New Roman" w:hAnsi="Times New Roman"/>
          <w:sz w:val="24"/>
          <w:szCs w:val="24"/>
          <w:lang w:eastAsia="hr-HR"/>
        </w:rPr>
        <w:t xml:space="preserve"> kontinuirano i redovito</w:t>
      </w:r>
      <w:r w:rsidR="00DE20F6">
        <w:rPr>
          <w:rFonts w:ascii="Times New Roman" w:eastAsia="Times New Roman" w:hAnsi="Times New Roman"/>
          <w:sz w:val="24"/>
          <w:szCs w:val="24"/>
          <w:lang w:eastAsia="hr-HR"/>
        </w:rPr>
        <w:t xml:space="preserve"> te su</w:t>
      </w:r>
      <w:r w:rsidR="007A4A87">
        <w:rPr>
          <w:rFonts w:ascii="Times New Roman" w:eastAsia="Times New Roman" w:hAnsi="Times New Roman"/>
          <w:sz w:val="24"/>
          <w:szCs w:val="24"/>
          <w:lang w:eastAsia="hr-HR"/>
        </w:rPr>
        <w:t xml:space="preserve"> z</w:t>
      </w:r>
      <w:r w:rsidR="00C03496">
        <w:rPr>
          <w:rFonts w:ascii="Times New Roman" w:eastAsia="Times New Roman" w:hAnsi="Times New Roman"/>
          <w:sz w:val="24"/>
          <w:szCs w:val="24"/>
          <w:lang w:eastAsia="hr-HR"/>
        </w:rPr>
        <w:t>aključci sa sjednica javno dostupn</w:t>
      </w:r>
      <w:r w:rsidR="00CA22C6">
        <w:rPr>
          <w:rFonts w:ascii="Times New Roman" w:eastAsia="Times New Roman" w:hAnsi="Times New Roman"/>
          <w:sz w:val="24"/>
          <w:szCs w:val="24"/>
          <w:lang w:eastAsia="hr-HR"/>
        </w:rPr>
        <w:t xml:space="preserve">i čime je osigurana transparentnost </w:t>
      </w:r>
      <w:r w:rsidR="001877D9">
        <w:rPr>
          <w:rFonts w:ascii="Times New Roman" w:eastAsia="Times New Roman" w:hAnsi="Times New Roman"/>
          <w:sz w:val="24"/>
          <w:szCs w:val="24"/>
          <w:lang w:eastAsia="hr-HR"/>
        </w:rPr>
        <w:t xml:space="preserve">u njegovu </w:t>
      </w:r>
      <w:r w:rsidR="00CA22C6">
        <w:rPr>
          <w:rFonts w:ascii="Times New Roman" w:eastAsia="Times New Roman" w:hAnsi="Times New Roman"/>
          <w:sz w:val="24"/>
          <w:szCs w:val="24"/>
          <w:lang w:eastAsia="hr-HR"/>
        </w:rPr>
        <w:t>rad</w:t>
      </w:r>
      <w:r w:rsidR="001877D9">
        <w:rPr>
          <w:rFonts w:ascii="Times New Roman" w:eastAsia="Times New Roman" w:hAnsi="Times New Roman"/>
          <w:sz w:val="24"/>
          <w:szCs w:val="24"/>
          <w:lang w:eastAsia="hr-HR"/>
        </w:rPr>
        <w:t>u</w:t>
      </w:r>
      <w:r w:rsidR="00CA22C6">
        <w:rPr>
          <w:rFonts w:ascii="Times New Roman" w:eastAsia="Times New Roman" w:hAnsi="Times New Roman"/>
          <w:sz w:val="24"/>
          <w:szCs w:val="24"/>
          <w:lang w:eastAsia="hr-HR"/>
        </w:rPr>
        <w:t>.</w:t>
      </w:r>
    </w:p>
    <w:p w14:paraId="369B8758" w14:textId="13FFEA4C" w:rsidR="008E4905" w:rsidRPr="008E4905" w:rsidRDefault="008E4905" w:rsidP="008E4905">
      <w:pPr>
        <w:spacing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w:t>
      </w:r>
      <w:r w:rsidRPr="008E4905">
        <w:rPr>
          <w:rFonts w:ascii="Times New Roman" w:eastAsia="Times New Roman" w:hAnsi="Times New Roman"/>
          <w:sz w:val="24"/>
          <w:szCs w:val="24"/>
          <w:lang w:eastAsia="hr-HR"/>
        </w:rPr>
        <w:t xml:space="preserve">od izravnim predsjedanjem predsjednika Vlade RH </w:t>
      </w:r>
      <w:r>
        <w:rPr>
          <w:rFonts w:ascii="Times New Roman" w:eastAsia="Times New Roman" w:hAnsi="Times New Roman"/>
          <w:sz w:val="24"/>
          <w:szCs w:val="24"/>
          <w:lang w:eastAsia="hr-HR"/>
        </w:rPr>
        <w:t>ovim tijelima</w:t>
      </w:r>
      <w:r w:rsidR="00727EE5">
        <w:rPr>
          <w:rFonts w:ascii="Times New Roman" w:eastAsia="Times New Roman" w:hAnsi="Times New Roman"/>
          <w:sz w:val="24"/>
          <w:szCs w:val="24"/>
          <w:lang w:eastAsia="hr-HR"/>
        </w:rPr>
        <w:t>,</w:t>
      </w:r>
      <w:r>
        <w:rPr>
          <w:rFonts w:ascii="Times New Roman" w:eastAsia="Times New Roman" w:hAnsi="Times New Roman"/>
          <w:sz w:val="24"/>
          <w:szCs w:val="24"/>
          <w:lang w:eastAsia="hr-HR"/>
        </w:rPr>
        <w:t xml:space="preserve"> </w:t>
      </w:r>
      <w:r w:rsidR="003323B1">
        <w:rPr>
          <w:rFonts w:ascii="Times New Roman" w:eastAsia="Times New Roman" w:hAnsi="Times New Roman"/>
          <w:sz w:val="24"/>
          <w:szCs w:val="24"/>
          <w:lang w:eastAsia="hr-HR"/>
        </w:rPr>
        <w:t xml:space="preserve">osigurat će se najviša </w:t>
      </w:r>
      <w:r w:rsidRPr="008E4905">
        <w:rPr>
          <w:rFonts w:ascii="Times New Roman" w:eastAsia="Times New Roman" w:hAnsi="Times New Roman"/>
          <w:sz w:val="24"/>
          <w:szCs w:val="24"/>
          <w:lang w:eastAsia="hr-HR"/>
        </w:rPr>
        <w:t xml:space="preserve"> razin</w:t>
      </w:r>
      <w:r w:rsidR="003323B1">
        <w:rPr>
          <w:rFonts w:ascii="Times New Roman" w:eastAsia="Times New Roman" w:hAnsi="Times New Roman"/>
          <w:sz w:val="24"/>
          <w:szCs w:val="24"/>
          <w:lang w:eastAsia="hr-HR"/>
        </w:rPr>
        <w:t>a</w:t>
      </w:r>
      <w:r w:rsidRPr="008E4905">
        <w:rPr>
          <w:rFonts w:ascii="Times New Roman" w:eastAsia="Times New Roman" w:hAnsi="Times New Roman"/>
          <w:sz w:val="24"/>
          <w:szCs w:val="24"/>
          <w:lang w:eastAsia="hr-HR"/>
        </w:rPr>
        <w:t xml:space="preserve"> političke odgovornosti i međuministarske koordinacije. Ova struktura jamči brzu i dosljednu provedbu strateških odluka u svim sektorima. </w:t>
      </w:r>
    </w:p>
    <w:p w14:paraId="3D81306D" w14:textId="79BEC077" w:rsidR="008E4905" w:rsidRDefault="00214265" w:rsidP="00C03496">
      <w:pPr>
        <w:spacing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Nastavno na odredbe Konačnog prijedloga zakona kojima se uređuje strateško planiranje regionalnoga razvoja primjedbe su uputili saborske zastupnice i zastupnici </w:t>
      </w:r>
      <w:r w:rsidRPr="00BC4700">
        <w:rPr>
          <w:rFonts w:ascii="Times New Roman" w:eastAsia="Times New Roman" w:hAnsi="Times New Roman"/>
          <w:b/>
          <w:bCs/>
          <w:sz w:val="24"/>
          <w:szCs w:val="24"/>
          <w:lang w:eastAsia="hr-HR"/>
        </w:rPr>
        <w:t>Sanja Bježančević</w:t>
      </w:r>
      <w:r>
        <w:rPr>
          <w:rFonts w:ascii="Times New Roman" w:eastAsia="Times New Roman" w:hAnsi="Times New Roman"/>
          <w:sz w:val="24"/>
          <w:szCs w:val="24"/>
          <w:lang w:eastAsia="hr-HR"/>
        </w:rPr>
        <w:t xml:space="preserve">, </w:t>
      </w:r>
      <w:r w:rsidRPr="00BC4700">
        <w:rPr>
          <w:rFonts w:ascii="Times New Roman" w:eastAsia="Times New Roman" w:hAnsi="Times New Roman"/>
          <w:b/>
          <w:bCs/>
          <w:sz w:val="24"/>
          <w:szCs w:val="24"/>
          <w:lang w:eastAsia="hr-HR"/>
        </w:rPr>
        <w:t>Ljubica Lukačić</w:t>
      </w:r>
      <w:r>
        <w:rPr>
          <w:rFonts w:ascii="Times New Roman" w:eastAsia="Times New Roman" w:hAnsi="Times New Roman"/>
          <w:sz w:val="24"/>
          <w:szCs w:val="24"/>
          <w:lang w:eastAsia="hr-HR"/>
        </w:rPr>
        <w:t xml:space="preserve"> i </w:t>
      </w:r>
      <w:r w:rsidRPr="00BC4700">
        <w:rPr>
          <w:rFonts w:ascii="Times New Roman" w:eastAsia="Times New Roman" w:hAnsi="Times New Roman"/>
          <w:b/>
          <w:bCs/>
          <w:sz w:val="24"/>
          <w:szCs w:val="24"/>
          <w:lang w:eastAsia="hr-HR"/>
        </w:rPr>
        <w:t>Boris Piližota</w:t>
      </w:r>
      <w:r w:rsidR="004A7FAE">
        <w:rPr>
          <w:rFonts w:ascii="Times New Roman" w:eastAsia="Times New Roman" w:hAnsi="Times New Roman"/>
          <w:sz w:val="24"/>
          <w:szCs w:val="24"/>
          <w:lang w:eastAsia="hr-HR"/>
        </w:rPr>
        <w:t xml:space="preserve">, ističući da se, propisivanjem mjera </w:t>
      </w:r>
      <w:r w:rsidR="00CF21EA">
        <w:rPr>
          <w:rFonts w:ascii="Times New Roman" w:eastAsia="Times New Roman" w:hAnsi="Times New Roman"/>
          <w:sz w:val="24"/>
          <w:szCs w:val="24"/>
          <w:lang w:eastAsia="hr-HR"/>
        </w:rPr>
        <w:t xml:space="preserve">koje </w:t>
      </w:r>
      <w:r w:rsidR="004A7FAE">
        <w:rPr>
          <w:rFonts w:ascii="Times New Roman" w:eastAsia="Times New Roman" w:hAnsi="Times New Roman"/>
          <w:sz w:val="24"/>
          <w:szCs w:val="24"/>
          <w:lang w:eastAsia="hr-HR"/>
        </w:rPr>
        <w:t>jedinic</w:t>
      </w:r>
      <w:r w:rsidR="00CF21EA">
        <w:rPr>
          <w:rFonts w:ascii="Times New Roman" w:eastAsia="Times New Roman" w:hAnsi="Times New Roman"/>
          <w:sz w:val="24"/>
          <w:szCs w:val="24"/>
          <w:lang w:eastAsia="hr-HR"/>
        </w:rPr>
        <w:t>e</w:t>
      </w:r>
      <w:r w:rsidR="004A7FAE">
        <w:rPr>
          <w:rFonts w:ascii="Times New Roman" w:eastAsia="Times New Roman" w:hAnsi="Times New Roman"/>
          <w:sz w:val="24"/>
          <w:szCs w:val="24"/>
          <w:lang w:eastAsia="hr-HR"/>
        </w:rPr>
        <w:t xml:space="preserve"> lokalne </w:t>
      </w:r>
      <w:r w:rsidR="00CF21EA">
        <w:rPr>
          <w:rFonts w:ascii="Times New Roman" w:eastAsia="Times New Roman" w:hAnsi="Times New Roman"/>
          <w:sz w:val="24"/>
          <w:szCs w:val="24"/>
          <w:lang w:eastAsia="hr-HR"/>
        </w:rPr>
        <w:t xml:space="preserve">i područne (regionalne) </w:t>
      </w:r>
      <w:r w:rsidR="004A7FAE">
        <w:rPr>
          <w:rFonts w:ascii="Times New Roman" w:eastAsia="Times New Roman" w:hAnsi="Times New Roman"/>
          <w:sz w:val="24"/>
          <w:szCs w:val="24"/>
          <w:lang w:eastAsia="hr-HR"/>
        </w:rPr>
        <w:t>samouprave u svojim aktima strateškog planiranja trebaju planirati, propisuju obveze bez izravn</w:t>
      </w:r>
      <w:r w:rsidR="00BD45B5">
        <w:rPr>
          <w:rFonts w:ascii="Times New Roman" w:eastAsia="Times New Roman" w:hAnsi="Times New Roman"/>
          <w:sz w:val="24"/>
          <w:szCs w:val="24"/>
          <w:lang w:eastAsia="hr-HR"/>
        </w:rPr>
        <w:t xml:space="preserve">og planiranja </w:t>
      </w:r>
      <w:r w:rsidR="004A7FAE">
        <w:rPr>
          <w:rFonts w:ascii="Times New Roman" w:eastAsia="Times New Roman" w:hAnsi="Times New Roman"/>
          <w:sz w:val="24"/>
          <w:szCs w:val="24"/>
          <w:lang w:eastAsia="hr-HR"/>
        </w:rPr>
        <w:t>proračunskog ulaganja.</w:t>
      </w:r>
      <w:r w:rsidR="00FF400F">
        <w:rPr>
          <w:rFonts w:ascii="Times New Roman" w:eastAsia="Times New Roman" w:hAnsi="Times New Roman"/>
          <w:sz w:val="24"/>
          <w:szCs w:val="24"/>
          <w:lang w:eastAsia="hr-HR"/>
        </w:rPr>
        <w:t xml:space="preserve"> </w:t>
      </w:r>
      <w:r w:rsidR="000705DF" w:rsidRPr="000705DF">
        <w:rPr>
          <w:rFonts w:ascii="Times New Roman" w:eastAsia="Times New Roman" w:hAnsi="Times New Roman"/>
          <w:sz w:val="24"/>
          <w:szCs w:val="24"/>
          <w:lang w:eastAsia="hr-HR"/>
        </w:rPr>
        <w:t xml:space="preserve">Primjedbu vezanu uz odlučivanje o financiranju razvoja koje se zadržava na središnjoj razini uputio je saborski zastupnik </w:t>
      </w:r>
      <w:r w:rsidR="000705DF" w:rsidRPr="00965E87">
        <w:rPr>
          <w:rFonts w:ascii="Times New Roman" w:eastAsia="Times New Roman" w:hAnsi="Times New Roman"/>
          <w:b/>
          <w:bCs/>
          <w:sz w:val="24"/>
          <w:szCs w:val="24"/>
          <w:lang w:eastAsia="hr-HR"/>
        </w:rPr>
        <w:t>Dalibor Paus</w:t>
      </w:r>
      <w:r w:rsidR="000705DF" w:rsidRPr="000705DF">
        <w:rPr>
          <w:rFonts w:ascii="Times New Roman" w:eastAsia="Times New Roman" w:hAnsi="Times New Roman"/>
          <w:sz w:val="24"/>
          <w:szCs w:val="24"/>
          <w:lang w:eastAsia="hr-HR"/>
        </w:rPr>
        <w:t>.</w:t>
      </w:r>
    </w:p>
    <w:p w14:paraId="4EF23A4C" w14:textId="03EFFC7A" w:rsidR="007A1FEC" w:rsidRDefault="004A7FAE" w:rsidP="00C03496">
      <w:pPr>
        <w:spacing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Predlagatelj naglašava da se Konačnim prijedlogom zakona uređuje planiranje regionalnoga razvoja na svim razinama upravljanja. </w:t>
      </w:r>
      <w:r w:rsidRPr="004A7FAE">
        <w:rPr>
          <w:rFonts w:ascii="Times New Roman" w:eastAsia="Times New Roman" w:hAnsi="Times New Roman"/>
          <w:sz w:val="24"/>
          <w:szCs w:val="24"/>
          <w:lang w:eastAsia="hr-HR"/>
        </w:rPr>
        <w:t xml:space="preserve">Na ovaj način postiže se usklađenost sa Zakonom o sustavu strateškog planiranja i upravljanja razvojem Republike Hrvatske kao i Nacionalnom razvojnom strategijom do 2030. godine kojom je kao jedan od četiri razvojna smjera Hrvatske utvrđen - ravnomjeran regionalni razvoj. </w:t>
      </w:r>
      <w:r w:rsidR="001C3E5A">
        <w:rPr>
          <w:rFonts w:ascii="Times New Roman" w:eastAsia="Times New Roman" w:hAnsi="Times New Roman"/>
          <w:sz w:val="24"/>
          <w:szCs w:val="24"/>
          <w:lang w:eastAsia="hr-HR"/>
        </w:rPr>
        <w:t>U</w:t>
      </w:r>
      <w:r w:rsidR="00BC4700" w:rsidRPr="00BC4700">
        <w:rPr>
          <w:rFonts w:ascii="Times New Roman" w:eastAsia="Times New Roman" w:hAnsi="Times New Roman"/>
          <w:sz w:val="24"/>
          <w:szCs w:val="24"/>
          <w:lang w:eastAsia="hr-HR"/>
        </w:rPr>
        <w:t>sklađivanje ciljeva i razvojnih prioriteta sve tri razine odnosno zajednička strateška usmjerenost te koordinirano zajedničko djelovanje trebaju osigurati pružanje sustavne podrške najpotrebitijim teritorijalnim jedinicama, ali ne zapostavljajući pritom i one razvijene čiji razvoj ne smije stagnirati već se također treba dodatno poticati.</w:t>
      </w:r>
      <w:r w:rsidR="005E39F9">
        <w:rPr>
          <w:rFonts w:ascii="Times New Roman" w:eastAsia="Times New Roman" w:hAnsi="Times New Roman"/>
          <w:sz w:val="24"/>
          <w:szCs w:val="24"/>
          <w:lang w:eastAsia="hr-HR"/>
        </w:rPr>
        <w:t xml:space="preserve"> Imajući u vidu činjenicu da je politika regionalnoga razvoja višerazinska i međusektorska politika, Konačnim prijedlogom zakona nije moguće predvidjeti sve potencijalne nacionalne i druge izvore financiranja</w:t>
      </w:r>
      <w:r w:rsidR="00E16DCA">
        <w:rPr>
          <w:rFonts w:ascii="Times New Roman" w:eastAsia="Times New Roman" w:hAnsi="Times New Roman"/>
          <w:sz w:val="24"/>
          <w:szCs w:val="24"/>
          <w:lang w:eastAsia="hr-HR"/>
        </w:rPr>
        <w:t xml:space="preserve"> programa i mjera</w:t>
      </w:r>
      <w:r w:rsidR="00543475">
        <w:rPr>
          <w:rFonts w:ascii="Times New Roman" w:eastAsia="Times New Roman" w:hAnsi="Times New Roman"/>
          <w:sz w:val="24"/>
          <w:szCs w:val="24"/>
          <w:lang w:eastAsia="hr-HR"/>
        </w:rPr>
        <w:t xml:space="preserve"> kojima bi se </w:t>
      </w:r>
      <w:r w:rsidR="00543475" w:rsidRPr="00543475">
        <w:rPr>
          <w:rFonts w:ascii="Times New Roman" w:eastAsia="Times New Roman" w:hAnsi="Times New Roman"/>
          <w:sz w:val="24"/>
          <w:szCs w:val="24"/>
          <w:lang w:eastAsia="hr-HR"/>
        </w:rPr>
        <w:t>o</w:t>
      </w:r>
      <w:r w:rsidR="00543475">
        <w:rPr>
          <w:rFonts w:ascii="Times New Roman" w:eastAsia="Times New Roman" w:hAnsi="Times New Roman"/>
          <w:sz w:val="24"/>
          <w:szCs w:val="24"/>
          <w:lang w:eastAsia="hr-HR"/>
        </w:rPr>
        <w:t xml:space="preserve">dgovorilo na sve </w:t>
      </w:r>
      <w:r w:rsidR="00543475" w:rsidRPr="00543475">
        <w:rPr>
          <w:rFonts w:ascii="Times New Roman" w:eastAsia="Times New Roman" w:hAnsi="Times New Roman"/>
          <w:sz w:val="24"/>
          <w:szCs w:val="24"/>
          <w:lang w:eastAsia="hr-HR"/>
        </w:rPr>
        <w:t>lokaln</w:t>
      </w:r>
      <w:r w:rsidR="00543475">
        <w:rPr>
          <w:rFonts w:ascii="Times New Roman" w:eastAsia="Times New Roman" w:hAnsi="Times New Roman"/>
          <w:sz w:val="24"/>
          <w:szCs w:val="24"/>
          <w:lang w:eastAsia="hr-HR"/>
        </w:rPr>
        <w:t>e i regionalne razvojne potrebe.</w:t>
      </w:r>
    </w:p>
    <w:p w14:paraId="2D7B57CC" w14:textId="42BC7D3E" w:rsidR="00F651E0" w:rsidRPr="006253B9" w:rsidRDefault="007A1FEC" w:rsidP="006253B9">
      <w:pPr>
        <w:spacing w:line="240" w:lineRule="auto"/>
        <w:jc w:val="both"/>
        <w:rPr>
          <w:rFonts w:ascii="Times New Roman" w:eastAsia="Times New Roman" w:hAnsi="Times New Roman"/>
          <w:b/>
          <w:bCs/>
          <w:sz w:val="24"/>
          <w:szCs w:val="24"/>
          <w:lang w:eastAsia="hr-HR"/>
        </w:rPr>
      </w:pPr>
      <w:r>
        <w:rPr>
          <w:rFonts w:ascii="Times New Roman" w:eastAsia="Times New Roman" w:hAnsi="Times New Roman"/>
          <w:sz w:val="24"/>
          <w:szCs w:val="24"/>
          <w:lang w:eastAsia="hr-HR"/>
        </w:rPr>
        <w:t>Primjedbe vezane uz financijsku decentralizaciju,</w:t>
      </w:r>
      <w:r w:rsidR="00214265">
        <w:rPr>
          <w:rFonts w:ascii="Times New Roman" w:eastAsia="Times New Roman" w:hAnsi="Times New Roman"/>
          <w:sz w:val="24"/>
          <w:szCs w:val="24"/>
          <w:lang w:eastAsia="hr-HR"/>
        </w:rPr>
        <w:t xml:space="preserve"> funkcionalnu autonomiju,</w:t>
      </w:r>
      <w:r>
        <w:rPr>
          <w:rFonts w:ascii="Times New Roman" w:eastAsia="Times New Roman" w:hAnsi="Times New Roman"/>
          <w:sz w:val="24"/>
          <w:szCs w:val="24"/>
          <w:lang w:eastAsia="hr-HR"/>
        </w:rPr>
        <w:t xml:space="preserve"> prostorno uređenje, </w:t>
      </w:r>
      <w:r w:rsidR="006253B9">
        <w:rPr>
          <w:rFonts w:ascii="Times New Roman" w:eastAsia="Times New Roman" w:hAnsi="Times New Roman"/>
          <w:sz w:val="24"/>
          <w:szCs w:val="24"/>
          <w:lang w:eastAsia="hr-HR"/>
        </w:rPr>
        <w:t xml:space="preserve">regionalizaciju, </w:t>
      </w:r>
      <w:r w:rsidR="00B4025E">
        <w:rPr>
          <w:rFonts w:ascii="Times New Roman" w:eastAsia="Times New Roman" w:hAnsi="Times New Roman"/>
          <w:sz w:val="24"/>
          <w:szCs w:val="24"/>
          <w:lang w:eastAsia="hr-HR"/>
        </w:rPr>
        <w:t xml:space="preserve">ruralni razvoj, </w:t>
      </w:r>
      <w:r>
        <w:rPr>
          <w:rFonts w:ascii="Times New Roman" w:eastAsia="Times New Roman" w:hAnsi="Times New Roman"/>
          <w:sz w:val="24"/>
          <w:szCs w:val="24"/>
          <w:lang w:eastAsia="hr-HR"/>
        </w:rPr>
        <w:t>otoke</w:t>
      </w:r>
      <w:r w:rsidR="0055578E">
        <w:rPr>
          <w:rFonts w:ascii="Times New Roman" w:eastAsia="Times New Roman" w:hAnsi="Times New Roman"/>
          <w:sz w:val="24"/>
          <w:szCs w:val="24"/>
          <w:lang w:eastAsia="hr-HR"/>
        </w:rPr>
        <w:t xml:space="preserve">, smanjenje administrativnih i parafiskalnih opterećenja za poduzetnike i građane, </w:t>
      </w:r>
      <w:r w:rsidR="00C03496">
        <w:rPr>
          <w:rFonts w:ascii="Times New Roman" w:eastAsia="Times New Roman" w:hAnsi="Times New Roman"/>
          <w:sz w:val="24"/>
          <w:szCs w:val="24"/>
          <w:lang w:eastAsia="hr-HR"/>
        </w:rPr>
        <w:t>ni</w:t>
      </w:r>
      <w:r w:rsidR="00FE31BD">
        <w:rPr>
          <w:rFonts w:ascii="Times New Roman" w:eastAsia="Times New Roman" w:hAnsi="Times New Roman"/>
          <w:sz w:val="24"/>
          <w:szCs w:val="24"/>
          <w:lang w:eastAsia="hr-HR"/>
        </w:rPr>
        <w:t>su</w:t>
      </w:r>
      <w:r w:rsidR="00C03496">
        <w:rPr>
          <w:rFonts w:ascii="Times New Roman" w:eastAsia="Times New Roman" w:hAnsi="Times New Roman"/>
          <w:sz w:val="24"/>
          <w:szCs w:val="24"/>
          <w:lang w:eastAsia="hr-HR"/>
        </w:rPr>
        <w:t xml:space="preserve"> predmet ovoga </w:t>
      </w:r>
      <w:r w:rsidR="006253B9">
        <w:rPr>
          <w:rFonts w:ascii="Times New Roman" w:eastAsia="Times New Roman" w:hAnsi="Times New Roman"/>
          <w:sz w:val="24"/>
          <w:szCs w:val="24"/>
          <w:lang w:eastAsia="hr-HR"/>
        </w:rPr>
        <w:t>Konačnog prijedloga zakona.</w:t>
      </w:r>
    </w:p>
    <w:p w14:paraId="149CA50E" w14:textId="77777777" w:rsidR="00F651E0" w:rsidRDefault="00F651E0" w:rsidP="005E7952">
      <w:pPr>
        <w:jc w:val="both"/>
        <w:rPr>
          <w:rFonts w:ascii="Times New Roman" w:eastAsia="Times New Roman" w:hAnsi="Times New Roman"/>
          <w:sz w:val="24"/>
          <w:szCs w:val="24"/>
          <w:lang w:eastAsia="hr-HR"/>
        </w:rPr>
      </w:pPr>
    </w:p>
    <w:p w14:paraId="686E7885" w14:textId="77777777" w:rsidR="009F26B2" w:rsidRPr="0000489E" w:rsidRDefault="009F26B2" w:rsidP="005E7952">
      <w:pPr>
        <w:jc w:val="both"/>
        <w:rPr>
          <w:rFonts w:ascii="Times New Roman" w:eastAsia="Times New Roman" w:hAnsi="Times New Roman"/>
          <w:sz w:val="24"/>
          <w:szCs w:val="24"/>
          <w:lang w:eastAsia="hr-HR"/>
        </w:rPr>
      </w:pPr>
    </w:p>
    <w:sectPr w:rsidR="009F26B2" w:rsidRPr="0000489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2B8E1" w14:textId="77777777" w:rsidR="00D27804" w:rsidRDefault="00D27804">
      <w:pPr>
        <w:spacing w:line="240" w:lineRule="auto"/>
      </w:pPr>
      <w:r>
        <w:separator/>
      </w:r>
    </w:p>
  </w:endnote>
  <w:endnote w:type="continuationSeparator" w:id="0">
    <w:p w14:paraId="1AA99372" w14:textId="77777777" w:rsidR="00D27804" w:rsidRDefault="00D278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56E94" w14:textId="77777777" w:rsidR="00D27804" w:rsidRDefault="00D27804">
      <w:pPr>
        <w:spacing w:after="0"/>
      </w:pPr>
      <w:r>
        <w:separator/>
      </w:r>
    </w:p>
  </w:footnote>
  <w:footnote w:type="continuationSeparator" w:id="0">
    <w:p w14:paraId="3DB95007" w14:textId="77777777" w:rsidR="00D27804" w:rsidRDefault="00D2780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680B82"/>
    <w:multiLevelType w:val="multilevel"/>
    <w:tmpl w:val="A2680B82"/>
    <w:lvl w:ilvl="0">
      <w:start w:val="5"/>
      <w:numFmt w:val="decimal"/>
      <w:suff w:val="space"/>
      <w:lvlText w:val="(%1)"/>
      <w:lvlJc w:val="left"/>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486E4D"/>
    <w:multiLevelType w:val="multilevel"/>
    <w:tmpl w:val="04486E4D"/>
    <w:lvl w:ilvl="0">
      <w:start w:val="1"/>
      <w:numFmt w:val="decimal"/>
      <w:lvlText w:val="%1."/>
      <w:lvlJc w:val="left"/>
      <w:pPr>
        <w:ind w:left="989" w:hanging="360"/>
      </w:pPr>
      <w:rPr>
        <w:rFonts w:hint="default"/>
      </w:rPr>
    </w:lvl>
    <w:lvl w:ilvl="1">
      <w:start w:val="1"/>
      <w:numFmt w:val="lowerLetter"/>
      <w:lvlText w:val="%2."/>
      <w:lvlJc w:val="left"/>
      <w:pPr>
        <w:ind w:left="1709" w:hanging="360"/>
      </w:pPr>
    </w:lvl>
    <w:lvl w:ilvl="2">
      <w:start w:val="1"/>
      <w:numFmt w:val="lowerRoman"/>
      <w:lvlText w:val="%3."/>
      <w:lvlJc w:val="right"/>
      <w:pPr>
        <w:ind w:left="2429" w:hanging="180"/>
      </w:pPr>
    </w:lvl>
    <w:lvl w:ilvl="3">
      <w:start w:val="1"/>
      <w:numFmt w:val="decimal"/>
      <w:lvlText w:val="%4."/>
      <w:lvlJc w:val="left"/>
      <w:pPr>
        <w:ind w:left="3149" w:hanging="360"/>
      </w:pPr>
    </w:lvl>
    <w:lvl w:ilvl="4">
      <w:start w:val="1"/>
      <w:numFmt w:val="lowerLetter"/>
      <w:lvlText w:val="%5."/>
      <w:lvlJc w:val="left"/>
      <w:pPr>
        <w:ind w:left="3869" w:hanging="360"/>
      </w:pPr>
    </w:lvl>
    <w:lvl w:ilvl="5">
      <w:start w:val="1"/>
      <w:numFmt w:val="lowerRoman"/>
      <w:lvlText w:val="%6."/>
      <w:lvlJc w:val="right"/>
      <w:pPr>
        <w:ind w:left="4589" w:hanging="180"/>
      </w:pPr>
    </w:lvl>
    <w:lvl w:ilvl="6">
      <w:start w:val="1"/>
      <w:numFmt w:val="decimal"/>
      <w:lvlText w:val="%7."/>
      <w:lvlJc w:val="left"/>
      <w:pPr>
        <w:ind w:left="5309" w:hanging="360"/>
      </w:pPr>
    </w:lvl>
    <w:lvl w:ilvl="7">
      <w:start w:val="1"/>
      <w:numFmt w:val="lowerLetter"/>
      <w:lvlText w:val="%8."/>
      <w:lvlJc w:val="left"/>
      <w:pPr>
        <w:ind w:left="6029" w:hanging="360"/>
      </w:pPr>
    </w:lvl>
    <w:lvl w:ilvl="8">
      <w:start w:val="1"/>
      <w:numFmt w:val="lowerRoman"/>
      <w:lvlText w:val="%9."/>
      <w:lvlJc w:val="right"/>
      <w:pPr>
        <w:ind w:left="6749" w:hanging="180"/>
      </w:pPr>
    </w:lvl>
  </w:abstractNum>
  <w:abstractNum w:abstractNumId="2" w15:restartNumberingAfterBreak="0">
    <w:nsid w:val="05D8612F"/>
    <w:multiLevelType w:val="hybridMultilevel"/>
    <w:tmpl w:val="016E39C6"/>
    <w:lvl w:ilvl="0" w:tplc="0388D7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D0D7C"/>
    <w:multiLevelType w:val="multilevel"/>
    <w:tmpl w:val="0ACD0D7C"/>
    <w:lvl w:ilvl="0">
      <w:start w:val="2"/>
      <w:numFmt w:val="bullet"/>
      <w:lvlText w:val="-"/>
      <w:lvlJc w:val="left"/>
      <w:pPr>
        <w:ind w:left="1080" w:hanging="360"/>
      </w:pPr>
      <w:rPr>
        <w:rFonts w:ascii="Calibri" w:eastAsiaTheme="minorHAns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C8627B5"/>
    <w:multiLevelType w:val="multilevel"/>
    <w:tmpl w:val="0C8627B5"/>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8D0BD0"/>
    <w:multiLevelType w:val="hybridMultilevel"/>
    <w:tmpl w:val="CB621B26"/>
    <w:lvl w:ilvl="0" w:tplc="0388D788">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7B1A8D"/>
    <w:multiLevelType w:val="multilevel"/>
    <w:tmpl w:val="127B1A8D"/>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F27E6A"/>
    <w:multiLevelType w:val="multilevel"/>
    <w:tmpl w:val="1DF27E6A"/>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190014"/>
    <w:multiLevelType w:val="multilevel"/>
    <w:tmpl w:val="2F190014"/>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FF1709"/>
    <w:multiLevelType w:val="multilevel"/>
    <w:tmpl w:val="2FFF1709"/>
    <w:lvl w:ilvl="0">
      <w:start w:val="1"/>
      <w:numFmt w:val="bullet"/>
      <w:lvlText w:val="-"/>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5A2E9B"/>
    <w:multiLevelType w:val="multilevel"/>
    <w:tmpl w:val="4A5A2E9B"/>
    <w:lvl w:ilvl="0">
      <w:start w:val="1"/>
      <w:numFmt w:val="bullet"/>
      <w:lvlText w:val="-"/>
      <w:lvlJc w:val="left"/>
      <w:pPr>
        <w:ind w:left="1429" w:hanging="360"/>
      </w:pPr>
      <w:rPr>
        <w:rFonts w:ascii="Calibri" w:hAnsi="Calibri"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4E8F7B2A"/>
    <w:multiLevelType w:val="multilevel"/>
    <w:tmpl w:val="4E8F7B2A"/>
    <w:lvl w:ilvl="0">
      <w:start w:val="2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CD07412"/>
    <w:multiLevelType w:val="multilevel"/>
    <w:tmpl w:val="5CD0741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D5A0CF9"/>
    <w:multiLevelType w:val="multilevel"/>
    <w:tmpl w:val="5D5A0CF9"/>
    <w:lvl w:ilvl="0">
      <w:start w:val="2"/>
      <w:numFmt w:val="bullet"/>
      <w:lvlText w:val="-"/>
      <w:lvlJc w:val="left"/>
      <w:pPr>
        <w:ind w:left="786" w:hanging="360"/>
      </w:pPr>
      <w:rPr>
        <w:rFonts w:ascii="Times New Roman" w:eastAsia="Calibri" w:hAnsi="Times New Roman" w:cs="Times New Roman"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14" w15:restartNumberingAfterBreak="0">
    <w:nsid w:val="5DD7A94C"/>
    <w:multiLevelType w:val="singleLevel"/>
    <w:tmpl w:val="5DD7A94C"/>
    <w:lvl w:ilvl="0">
      <w:start w:val="5"/>
      <w:numFmt w:val="decimal"/>
      <w:suff w:val="space"/>
      <w:lvlText w:val="(%1)"/>
      <w:lvlJc w:val="left"/>
    </w:lvl>
  </w:abstractNum>
  <w:abstractNum w:abstractNumId="15" w15:restartNumberingAfterBreak="0">
    <w:nsid w:val="79E63E17"/>
    <w:multiLevelType w:val="multilevel"/>
    <w:tmpl w:val="79E63E17"/>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C453922"/>
    <w:multiLevelType w:val="multilevel"/>
    <w:tmpl w:val="7C453922"/>
    <w:lvl w:ilvl="0">
      <w:start w:val="5"/>
      <w:numFmt w:val="decimal"/>
      <w:suff w:val="space"/>
      <w:lvlText w:val="(%1)"/>
      <w:lvlJc w:val="left"/>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1"/>
  </w:num>
  <w:num w:numId="3">
    <w:abstractNumId w:val="13"/>
  </w:num>
  <w:num w:numId="4">
    <w:abstractNumId w:val="14"/>
  </w:num>
  <w:num w:numId="5">
    <w:abstractNumId w:val="3"/>
  </w:num>
  <w:num w:numId="6">
    <w:abstractNumId w:val="16"/>
  </w:num>
  <w:num w:numId="7">
    <w:abstractNumId w:val="0"/>
  </w:num>
  <w:num w:numId="8">
    <w:abstractNumId w:val="10"/>
  </w:num>
  <w:num w:numId="9">
    <w:abstractNumId w:val="8"/>
  </w:num>
  <w:num w:numId="10">
    <w:abstractNumId w:val="6"/>
  </w:num>
  <w:num w:numId="11">
    <w:abstractNumId w:val="12"/>
  </w:num>
  <w:num w:numId="12">
    <w:abstractNumId w:val="9"/>
  </w:num>
  <w:num w:numId="13">
    <w:abstractNumId w:val="7"/>
  </w:num>
  <w:num w:numId="14">
    <w:abstractNumId w:val="15"/>
  </w:num>
  <w:num w:numId="15">
    <w:abstractNumId w:val="4"/>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29E"/>
    <w:rsid w:val="00000937"/>
    <w:rsid w:val="0000148E"/>
    <w:rsid w:val="0000200F"/>
    <w:rsid w:val="00002175"/>
    <w:rsid w:val="0000339D"/>
    <w:rsid w:val="00003BDA"/>
    <w:rsid w:val="0000436A"/>
    <w:rsid w:val="0000489E"/>
    <w:rsid w:val="00004A26"/>
    <w:rsid w:val="00004F1C"/>
    <w:rsid w:val="0000705C"/>
    <w:rsid w:val="00007158"/>
    <w:rsid w:val="0000750E"/>
    <w:rsid w:val="00007957"/>
    <w:rsid w:val="00007E34"/>
    <w:rsid w:val="00010165"/>
    <w:rsid w:val="00010B29"/>
    <w:rsid w:val="00011076"/>
    <w:rsid w:val="0001119D"/>
    <w:rsid w:val="000112B7"/>
    <w:rsid w:val="0001189A"/>
    <w:rsid w:val="00011F7B"/>
    <w:rsid w:val="0001248B"/>
    <w:rsid w:val="0001306D"/>
    <w:rsid w:val="000136EB"/>
    <w:rsid w:val="00014511"/>
    <w:rsid w:val="000156BE"/>
    <w:rsid w:val="000159AD"/>
    <w:rsid w:val="00016A85"/>
    <w:rsid w:val="000208B2"/>
    <w:rsid w:val="00021D09"/>
    <w:rsid w:val="00021D1A"/>
    <w:rsid w:val="00022D62"/>
    <w:rsid w:val="00022F6D"/>
    <w:rsid w:val="0002358B"/>
    <w:rsid w:val="000243F7"/>
    <w:rsid w:val="00024B59"/>
    <w:rsid w:val="00024E37"/>
    <w:rsid w:val="000255C6"/>
    <w:rsid w:val="0002694B"/>
    <w:rsid w:val="00027747"/>
    <w:rsid w:val="00031831"/>
    <w:rsid w:val="00032843"/>
    <w:rsid w:val="00032C42"/>
    <w:rsid w:val="00032D99"/>
    <w:rsid w:val="00033656"/>
    <w:rsid w:val="0003491F"/>
    <w:rsid w:val="00036539"/>
    <w:rsid w:val="0003683E"/>
    <w:rsid w:val="00037371"/>
    <w:rsid w:val="00037681"/>
    <w:rsid w:val="00041A9F"/>
    <w:rsid w:val="00042081"/>
    <w:rsid w:val="000443E7"/>
    <w:rsid w:val="00044A95"/>
    <w:rsid w:val="00044D09"/>
    <w:rsid w:val="00046226"/>
    <w:rsid w:val="0004693B"/>
    <w:rsid w:val="00046B4D"/>
    <w:rsid w:val="000500B4"/>
    <w:rsid w:val="00052947"/>
    <w:rsid w:val="00052FED"/>
    <w:rsid w:val="00053529"/>
    <w:rsid w:val="0005472A"/>
    <w:rsid w:val="00054D52"/>
    <w:rsid w:val="000552F5"/>
    <w:rsid w:val="00056425"/>
    <w:rsid w:val="0005702C"/>
    <w:rsid w:val="000609BE"/>
    <w:rsid w:val="0006147F"/>
    <w:rsid w:val="000615C6"/>
    <w:rsid w:val="000618E5"/>
    <w:rsid w:val="00063226"/>
    <w:rsid w:val="000636CC"/>
    <w:rsid w:val="0006424C"/>
    <w:rsid w:val="00065578"/>
    <w:rsid w:val="0006628B"/>
    <w:rsid w:val="00066EE5"/>
    <w:rsid w:val="000670FE"/>
    <w:rsid w:val="00070234"/>
    <w:rsid w:val="000705DF"/>
    <w:rsid w:val="00071E9E"/>
    <w:rsid w:val="00074187"/>
    <w:rsid w:val="000744EF"/>
    <w:rsid w:val="00074D83"/>
    <w:rsid w:val="00075799"/>
    <w:rsid w:val="00075A8D"/>
    <w:rsid w:val="0007690F"/>
    <w:rsid w:val="000771E3"/>
    <w:rsid w:val="0007765E"/>
    <w:rsid w:val="0007772B"/>
    <w:rsid w:val="00077960"/>
    <w:rsid w:val="00077E29"/>
    <w:rsid w:val="00080E50"/>
    <w:rsid w:val="00081BF8"/>
    <w:rsid w:val="000820FC"/>
    <w:rsid w:val="0008257B"/>
    <w:rsid w:val="000827E1"/>
    <w:rsid w:val="00082E37"/>
    <w:rsid w:val="000837CB"/>
    <w:rsid w:val="00087E30"/>
    <w:rsid w:val="00090D70"/>
    <w:rsid w:val="00091D9A"/>
    <w:rsid w:val="00091E56"/>
    <w:rsid w:val="000928CA"/>
    <w:rsid w:val="00092B0E"/>
    <w:rsid w:val="000939D7"/>
    <w:rsid w:val="00095D36"/>
    <w:rsid w:val="000961ED"/>
    <w:rsid w:val="0009638E"/>
    <w:rsid w:val="0009660B"/>
    <w:rsid w:val="00096A41"/>
    <w:rsid w:val="00096A9F"/>
    <w:rsid w:val="00096E7E"/>
    <w:rsid w:val="00097460"/>
    <w:rsid w:val="0009773F"/>
    <w:rsid w:val="00097FB2"/>
    <w:rsid w:val="000A2969"/>
    <w:rsid w:val="000A2F7E"/>
    <w:rsid w:val="000A3A9A"/>
    <w:rsid w:val="000A426D"/>
    <w:rsid w:val="000A4788"/>
    <w:rsid w:val="000A5E63"/>
    <w:rsid w:val="000A7621"/>
    <w:rsid w:val="000A7836"/>
    <w:rsid w:val="000B087F"/>
    <w:rsid w:val="000B14D3"/>
    <w:rsid w:val="000B20ED"/>
    <w:rsid w:val="000B3369"/>
    <w:rsid w:val="000B3A56"/>
    <w:rsid w:val="000B4B4F"/>
    <w:rsid w:val="000B4DB4"/>
    <w:rsid w:val="000B663D"/>
    <w:rsid w:val="000B788F"/>
    <w:rsid w:val="000C1F08"/>
    <w:rsid w:val="000C2B97"/>
    <w:rsid w:val="000C5905"/>
    <w:rsid w:val="000C5B18"/>
    <w:rsid w:val="000C61AE"/>
    <w:rsid w:val="000C6A17"/>
    <w:rsid w:val="000C6FC3"/>
    <w:rsid w:val="000C71E1"/>
    <w:rsid w:val="000C756C"/>
    <w:rsid w:val="000C7B52"/>
    <w:rsid w:val="000D0B8A"/>
    <w:rsid w:val="000D0F8C"/>
    <w:rsid w:val="000D1309"/>
    <w:rsid w:val="000D179A"/>
    <w:rsid w:val="000D1D23"/>
    <w:rsid w:val="000D2056"/>
    <w:rsid w:val="000D2E9D"/>
    <w:rsid w:val="000D2FD5"/>
    <w:rsid w:val="000D3372"/>
    <w:rsid w:val="000D33E6"/>
    <w:rsid w:val="000D3FC5"/>
    <w:rsid w:val="000D4552"/>
    <w:rsid w:val="000D4952"/>
    <w:rsid w:val="000D4BBB"/>
    <w:rsid w:val="000D58CF"/>
    <w:rsid w:val="000D607B"/>
    <w:rsid w:val="000D6132"/>
    <w:rsid w:val="000D6C76"/>
    <w:rsid w:val="000D6E2F"/>
    <w:rsid w:val="000D76D6"/>
    <w:rsid w:val="000D7A5C"/>
    <w:rsid w:val="000D7BE5"/>
    <w:rsid w:val="000E0B70"/>
    <w:rsid w:val="000E1FA5"/>
    <w:rsid w:val="000E257B"/>
    <w:rsid w:val="000E3031"/>
    <w:rsid w:val="000E3CC5"/>
    <w:rsid w:val="000E3E71"/>
    <w:rsid w:val="000E3ED1"/>
    <w:rsid w:val="000E48CD"/>
    <w:rsid w:val="000E52B3"/>
    <w:rsid w:val="000E71D4"/>
    <w:rsid w:val="000E7229"/>
    <w:rsid w:val="000F0FBC"/>
    <w:rsid w:val="000F3AD3"/>
    <w:rsid w:val="000F571B"/>
    <w:rsid w:val="000F6035"/>
    <w:rsid w:val="000F79EA"/>
    <w:rsid w:val="000F7C44"/>
    <w:rsid w:val="00100CE4"/>
    <w:rsid w:val="00101EAA"/>
    <w:rsid w:val="001030B8"/>
    <w:rsid w:val="0010346C"/>
    <w:rsid w:val="00103B0D"/>
    <w:rsid w:val="00104716"/>
    <w:rsid w:val="0010542F"/>
    <w:rsid w:val="00105939"/>
    <w:rsid w:val="00105DDD"/>
    <w:rsid w:val="00107F25"/>
    <w:rsid w:val="00110696"/>
    <w:rsid w:val="00110B6A"/>
    <w:rsid w:val="00111D78"/>
    <w:rsid w:val="001121E8"/>
    <w:rsid w:val="00112DBD"/>
    <w:rsid w:val="001142BA"/>
    <w:rsid w:val="00114403"/>
    <w:rsid w:val="00114F1A"/>
    <w:rsid w:val="00115567"/>
    <w:rsid w:val="00115E79"/>
    <w:rsid w:val="001163FD"/>
    <w:rsid w:val="00116460"/>
    <w:rsid w:val="0012025F"/>
    <w:rsid w:val="00121E8C"/>
    <w:rsid w:val="00122ABB"/>
    <w:rsid w:val="00123443"/>
    <w:rsid w:val="0012382A"/>
    <w:rsid w:val="00123EAE"/>
    <w:rsid w:val="001240F4"/>
    <w:rsid w:val="00125002"/>
    <w:rsid w:val="00125181"/>
    <w:rsid w:val="001257CC"/>
    <w:rsid w:val="001259DD"/>
    <w:rsid w:val="00125D5C"/>
    <w:rsid w:val="00126C99"/>
    <w:rsid w:val="00127370"/>
    <w:rsid w:val="00127632"/>
    <w:rsid w:val="0013105B"/>
    <w:rsid w:val="00131D12"/>
    <w:rsid w:val="00132213"/>
    <w:rsid w:val="00132231"/>
    <w:rsid w:val="001324A1"/>
    <w:rsid w:val="0013282B"/>
    <w:rsid w:val="00132B91"/>
    <w:rsid w:val="00133A98"/>
    <w:rsid w:val="001348AA"/>
    <w:rsid w:val="00137173"/>
    <w:rsid w:val="00137EE8"/>
    <w:rsid w:val="001401C6"/>
    <w:rsid w:val="001412BD"/>
    <w:rsid w:val="001413A4"/>
    <w:rsid w:val="0014274A"/>
    <w:rsid w:val="001434B2"/>
    <w:rsid w:val="00145109"/>
    <w:rsid w:val="00145821"/>
    <w:rsid w:val="00145C98"/>
    <w:rsid w:val="00146175"/>
    <w:rsid w:val="001506A1"/>
    <w:rsid w:val="00150B97"/>
    <w:rsid w:val="001510AA"/>
    <w:rsid w:val="001514AE"/>
    <w:rsid w:val="001514D8"/>
    <w:rsid w:val="001520FA"/>
    <w:rsid w:val="0015255A"/>
    <w:rsid w:val="00152F19"/>
    <w:rsid w:val="001540D2"/>
    <w:rsid w:val="00154103"/>
    <w:rsid w:val="00154AC0"/>
    <w:rsid w:val="00155BAC"/>
    <w:rsid w:val="001563B7"/>
    <w:rsid w:val="00157B3F"/>
    <w:rsid w:val="00157C59"/>
    <w:rsid w:val="00157DCD"/>
    <w:rsid w:val="00160670"/>
    <w:rsid w:val="00161045"/>
    <w:rsid w:val="00161786"/>
    <w:rsid w:val="00161C3E"/>
    <w:rsid w:val="001623AC"/>
    <w:rsid w:val="001624E8"/>
    <w:rsid w:val="001626CD"/>
    <w:rsid w:val="001633E3"/>
    <w:rsid w:val="001638F2"/>
    <w:rsid w:val="00163F48"/>
    <w:rsid w:val="00164848"/>
    <w:rsid w:val="0016523C"/>
    <w:rsid w:val="0016708E"/>
    <w:rsid w:val="001676FF"/>
    <w:rsid w:val="0017156B"/>
    <w:rsid w:val="00171B7D"/>
    <w:rsid w:val="00171CE0"/>
    <w:rsid w:val="001721DB"/>
    <w:rsid w:val="00172527"/>
    <w:rsid w:val="001738A8"/>
    <w:rsid w:val="001741FF"/>
    <w:rsid w:val="00174511"/>
    <w:rsid w:val="001746F4"/>
    <w:rsid w:val="001749B6"/>
    <w:rsid w:val="001761DA"/>
    <w:rsid w:val="001762D3"/>
    <w:rsid w:val="00177544"/>
    <w:rsid w:val="00180EE9"/>
    <w:rsid w:val="00181101"/>
    <w:rsid w:val="001813CD"/>
    <w:rsid w:val="00181571"/>
    <w:rsid w:val="001819E2"/>
    <w:rsid w:val="00181C00"/>
    <w:rsid w:val="00181CD5"/>
    <w:rsid w:val="00182B89"/>
    <w:rsid w:val="0018336C"/>
    <w:rsid w:val="00183459"/>
    <w:rsid w:val="00183DAB"/>
    <w:rsid w:val="00184544"/>
    <w:rsid w:val="00184B5C"/>
    <w:rsid w:val="00184E12"/>
    <w:rsid w:val="00185B38"/>
    <w:rsid w:val="001860B5"/>
    <w:rsid w:val="00186BAB"/>
    <w:rsid w:val="00186BE5"/>
    <w:rsid w:val="001877D9"/>
    <w:rsid w:val="00191926"/>
    <w:rsid w:val="00191A19"/>
    <w:rsid w:val="00191EAF"/>
    <w:rsid w:val="00192B36"/>
    <w:rsid w:val="00193C2E"/>
    <w:rsid w:val="00194FB3"/>
    <w:rsid w:val="001955A9"/>
    <w:rsid w:val="001967D0"/>
    <w:rsid w:val="00196B71"/>
    <w:rsid w:val="001970C3"/>
    <w:rsid w:val="00197C13"/>
    <w:rsid w:val="001A0F3A"/>
    <w:rsid w:val="001A0FE6"/>
    <w:rsid w:val="001A248A"/>
    <w:rsid w:val="001A34FB"/>
    <w:rsid w:val="001A3AC0"/>
    <w:rsid w:val="001A3B03"/>
    <w:rsid w:val="001A3E1A"/>
    <w:rsid w:val="001A4083"/>
    <w:rsid w:val="001A4370"/>
    <w:rsid w:val="001A4FA4"/>
    <w:rsid w:val="001A658E"/>
    <w:rsid w:val="001A6B2B"/>
    <w:rsid w:val="001A6EBF"/>
    <w:rsid w:val="001A7AE4"/>
    <w:rsid w:val="001B0761"/>
    <w:rsid w:val="001B0A96"/>
    <w:rsid w:val="001B0D14"/>
    <w:rsid w:val="001B1CC6"/>
    <w:rsid w:val="001B20BC"/>
    <w:rsid w:val="001B24D7"/>
    <w:rsid w:val="001B2B40"/>
    <w:rsid w:val="001B2BA6"/>
    <w:rsid w:val="001B2E42"/>
    <w:rsid w:val="001B42AC"/>
    <w:rsid w:val="001B44EA"/>
    <w:rsid w:val="001B4C97"/>
    <w:rsid w:val="001B53D7"/>
    <w:rsid w:val="001B5BAF"/>
    <w:rsid w:val="001B6495"/>
    <w:rsid w:val="001B784B"/>
    <w:rsid w:val="001B7CDB"/>
    <w:rsid w:val="001C12DF"/>
    <w:rsid w:val="001C17B5"/>
    <w:rsid w:val="001C208A"/>
    <w:rsid w:val="001C219E"/>
    <w:rsid w:val="001C32D7"/>
    <w:rsid w:val="001C3796"/>
    <w:rsid w:val="001C3DB8"/>
    <w:rsid w:val="001C3E5A"/>
    <w:rsid w:val="001C44C9"/>
    <w:rsid w:val="001C4BAF"/>
    <w:rsid w:val="001C5531"/>
    <w:rsid w:val="001C57F9"/>
    <w:rsid w:val="001C667F"/>
    <w:rsid w:val="001C689E"/>
    <w:rsid w:val="001C6BD2"/>
    <w:rsid w:val="001C75D5"/>
    <w:rsid w:val="001C7B6D"/>
    <w:rsid w:val="001D114D"/>
    <w:rsid w:val="001D244F"/>
    <w:rsid w:val="001D3A11"/>
    <w:rsid w:val="001D4199"/>
    <w:rsid w:val="001D4343"/>
    <w:rsid w:val="001D4609"/>
    <w:rsid w:val="001D4E3C"/>
    <w:rsid w:val="001D5531"/>
    <w:rsid w:val="001D6DF5"/>
    <w:rsid w:val="001E03AD"/>
    <w:rsid w:val="001E0D39"/>
    <w:rsid w:val="001E1626"/>
    <w:rsid w:val="001E171C"/>
    <w:rsid w:val="001E1B58"/>
    <w:rsid w:val="001E219E"/>
    <w:rsid w:val="001E264A"/>
    <w:rsid w:val="001E26BB"/>
    <w:rsid w:val="001E3043"/>
    <w:rsid w:val="001E3A84"/>
    <w:rsid w:val="001E3E4C"/>
    <w:rsid w:val="001E5564"/>
    <w:rsid w:val="001E5C1A"/>
    <w:rsid w:val="001E5D33"/>
    <w:rsid w:val="001E5F69"/>
    <w:rsid w:val="001E6A59"/>
    <w:rsid w:val="001E6FD8"/>
    <w:rsid w:val="001E7B25"/>
    <w:rsid w:val="001F01CC"/>
    <w:rsid w:val="001F176E"/>
    <w:rsid w:val="001F27BA"/>
    <w:rsid w:val="001F4E38"/>
    <w:rsid w:val="001F63BB"/>
    <w:rsid w:val="001F6D45"/>
    <w:rsid w:val="001F6E65"/>
    <w:rsid w:val="001F7D7F"/>
    <w:rsid w:val="001F7FCA"/>
    <w:rsid w:val="00200164"/>
    <w:rsid w:val="002016A5"/>
    <w:rsid w:val="0020188C"/>
    <w:rsid w:val="00201B75"/>
    <w:rsid w:val="00204570"/>
    <w:rsid w:val="002047E7"/>
    <w:rsid w:val="00204ADA"/>
    <w:rsid w:val="00204FA0"/>
    <w:rsid w:val="002057B2"/>
    <w:rsid w:val="00205BAC"/>
    <w:rsid w:val="00205DEC"/>
    <w:rsid w:val="00206B09"/>
    <w:rsid w:val="00207444"/>
    <w:rsid w:val="0021039D"/>
    <w:rsid w:val="0021056F"/>
    <w:rsid w:val="0021076E"/>
    <w:rsid w:val="00210BB1"/>
    <w:rsid w:val="00211021"/>
    <w:rsid w:val="002118F5"/>
    <w:rsid w:val="002120B2"/>
    <w:rsid w:val="00212608"/>
    <w:rsid w:val="002128B3"/>
    <w:rsid w:val="002136E7"/>
    <w:rsid w:val="00213D54"/>
    <w:rsid w:val="00214265"/>
    <w:rsid w:val="002145EE"/>
    <w:rsid w:val="00215173"/>
    <w:rsid w:val="002158B8"/>
    <w:rsid w:val="00216834"/>
    <w:rsid w:val="00216C57"/>
    <w:rsid w:val="00217001"/>
    <w:rsid w:val="0021720D"/>
    <w:rsid w:val="00217F0C"/>
    <w:rsid w:val="002205B6"/>
    <w:rsid w:val="002206A8"/>
    <w:rsid w:val="002212A8"/>
    <w:rsid w:val="002218B6"/>
    <w:rsid w:val="00221B2C"/>
    <w:rsid w:val="002227BC"/>
    <w:rsid w:val="00222A62"/>
    <w:rsid w:val="00222BEE"/>
    <w:rsid w:val="00222C00"/>
    <w:rsid w:val="002232B6"/>
    <w:rsid w:val="00224914"/>
    <w:rsid w:val="00224A2F"/>
    <w:rsid w:val="0022675D"/>
    <w:rsid w:val="0022751E"/>
    <w:rsid w:val="00230391"/>
    <w:rsid w:val="0023093A"/>
    <w:rsid w:val="002309F4"/>
    <w:rsid w:val="00230C35"/>
    <w:rsid w:val="0023317A"/>
    <w:rsid w:val="002364CF"/>
    <w:rsid w:val="002368EE"/>
    <w:rsid w:val="0023761D"/>
    <w:rsid w:val="002400E7"/>
    <w:rsid w:val="0024013E"/>
    <w:rsid w:val="002408A4"/>
    <w:rsid w:val="0024228A"/>
    <w:rsid w:val="002434A1"/>
    <w:rsid w:val="00243C58"/>
    <w:rsid w:val="00244F1A"/>
    <w:rsid w:val="0024518B"/>
    <w:rsid w:val="002510AA"/>
    <w:rsid w:val="00251D42"/>
    <w:rsid w:val="002520D1"/>
    <w:rsid w:val="00255285"/>
    <w:rsid w:val="002558E6"/>
    <w:rsid w:val="00255A3C"/>
    <w:rsid w:val="00256746"/>
    <w:rsid w:val="00256A51"/>
    <w:rsid w:val="00257714"/>
    <w:rsid w:val="00257FDE"/>
    <w:rsid w:val="002615C0"/>
    <w:rsid w:val="00261B92"/>
    <w:rsid w:val="00262720"/>
    <w:rsid w:val="002627E5"/>
    <w:rsid w:val="00262AF3"/>
    <w:rsid w:val="002638AB"/>
    <w:rsid w:val="00263B19"/>
    <w:rsid w:val="00263DFA"/>
    <w:rsid w:val="002640D7"/>
    <w:rsid w:val="00264345"/>
    <w:rsid w:val="00266B31"/>
    <w:rsid w:val="00266C65"/>
    <w:rsid w:val="0026776C"/>
    <w:rsid w:val="00267B45"/>
    <w:rsid w:val="00267C28"/>
    <w:rsid w:val="00267E6F"/>
    <w:rsid w:val="00271254"/>
    <w:rsid w:val="002721C1"/>
    <w:rsid w:val="00272323"/>
    <w:rsid w:val="00272E88"/>
    <w:rsid w:val="00273416"/>
    <w:rsid w:val="0027632E"/>
    <w:rsid w:val="0027640E"/>
    <w:rsid w:val="002767D0"/>
    <w:rsid w:val="002778B3"/>
    <w:rsid w:val="00281756"/>
    <w:rsid w:val="00281B8A"/>
    <w:rsid w:val="00282F49"/>
    <w:rsid w:val="00283C8A"/>
    <w:rsid w:val="002850E5"/>
    <w:rsid w:val="002859AF"/>
    <w:rsid w:val="002868DF"/>
    <w:rsid w:val="002872A6"/>
    <w:rsid w:val="0029228F"/>
    <w:rsid w:val="002929AD"/>
    <w:rsid w:val="00293184"/>
    <w:rsid w:val="002936DF"/>
    <w:rsid w:val="00293720"/>
    <w:rsid w:val="0029455F"/>
    <w:rsid w:val="00294872"/>
    <w:rsid w:val="00296543"/>
    <w:rsid w:val="00296FCE"/>
    <w:rsid w:val="002977F4"/>
    <w:rsid w:val="00297DF6"/>
    <w:rsid w:val="002A01FF"/>
    <w:rsid w:val="002A059A"/>
    <w:rsid w:val="002A067D"/>
    <w:rsid w:val="002A3B75"/>
    <w:rsid w:val="002A5EF3"/>
    <w:rsid w:val="002A64CE"/>
    <w:rsid w:val="002A6A69"/>
    <w:rsid w:val="002A710A"/>
    <w:rsid w:val="002A782E"/>
    <w:rsid w:val="002B162D"/>
    <w:rsid w:val="002B22F0"/>
    <w:rsid w:val="002B29F6"/>
    <w:rsid w:val="002B2D8D"/>
    <w:rsid w:val="002B3315"/>
    <w:rsid w:val="002B385A"/>
    <w:rsid w:val="002B56BA"/>
    <w:rsid w:val="002B6617"/>
    <w:rsid w:val="002B7C3C"/>
    <w:rsid w:val="002B7E5F"/>
    <w:rsid w:val="002C1744"/>
    <w:rsid w:val="002C252C"/>
    <w:rsid w:val="002C29D4"/>
    <w:rsid w:val="002C3429"/>
    <w:rsid w:val="002C35E6"/>
    <w:rsid w:val="002C377F"/>
    <w:rsid w:val="002C44C8"/>
    <w:rsid w:val="002C4AC4"/>
    <w:rsid w:val="002C7110"/>
    <w:rsid w:val="002C7B41"/>
    <w:rsid w:val="002D0DF8"/>
    <w:rsid w:val="002D33A0"/>
    <w:rsid w:val="002D4026"/>
    <w:rsid w:val="002D5FC4"/>
    <w:rsid w:val="002D63DF"/>
    <w:rsid w:val="002D6697"/>
    <w:rsid w:val="002D6DF7"/>
    <w:rsid w:val="002D79A4"/>
    <w:rsid w:val="002E0CCD"/>
    <w:rsid w:val="002E1044"/>
    <w:rsid w:val="002E187C"/>
    <w:rsid w:val="002E1E81"/>
    <w:rsid w:val="002E2B23"/>
    <w:rsid w:val="002E3288"/>
    <w:rsid w:val="002E38EB"/>
    <w:rsid w:val="002E4087"/>
    <w:rsid w:val="002E64CC"/>
    <w:rsid w:val="002E656D"/>
    <w:rsid w:val="002F01BA"/>
    <w:rsid w:val="002F0AEC"/>
    <w:rsid w:val="002F19EE"/>
    <w:rsid w:val="002F1B18"/>
    <w:rsid w:val="002F38AE"/>
    <w:rsid w:val="002F3AE7"/>
    <w:rsid w:val="002F548C"/>
    <w:rsid w:val="002F5830"/>
    <w:rsid w:val="002F5C4E"/>
    <w:rsid w:val="002F5E5D"/>
    <w:rsid w:val="002F70EC"/>
    <w:rsid w:val="002F7250"/>
    <w:rsid w:val="00300832"/>
    <w:rsid w:val="00300F42"/>
    <w:rsid w:val="003017E4"/>
    <w:rsid w:val="003027CB"/>
    <w:rsid w:val="00302C5E"/>
    <w:rsid w:val="00302F99"/>
    <w:rsid w:val="003043DF"/>
    <w:rsid w:val="00305505"/>
    <w:rsid w:val="003060EC"/>
    <w:rsid w:val="003065D5"/>
    <w:rsid w:val="00306EDA"/>
    <w:rsid w:val="003077AE"/>
    <w:rsid w:val="00307887"/>
    <w:rsid w:val="0031006B"/>
    <w:rsid w:val="00310613"/>
    <w:rsid w:val="00310C4C"/>
    <w:rsid w:val="00311728"/>
    <w:rsid w:val="003127E0"/>
    <w:rsid w:val="003130E5"/>
    <w:rsid w:val="003143F7"/>
    <w:rsid w:val="00314BE2"/>
    <w:rsid w:val="00314EBD"/>
    <w:rsid w:val="00315D85"/>
    <w:rsid w:val="0031643E"/>
    <w:rsid w:val="00317151"/>
    <w:rsid w:val="003176EB"/>
    <w:rsid w:val="00320A02"/>
    <w:rsid w:val="00320AFC"/>
    <w:rsid w:val="003226EB"/>
    <w:rsid w:val="003228B6"/>
    <w:rsid w:val="00323193"/>
    <w:rsid w:val="00323645"/>
    <w:rsid w:val="0032510E"/>
    <w:rsid w:val="00325B2D"/>
    <w:rsid w:val="003266FD"/>
    <w:rsid w:val="00327B09"/>
    <w:rsid w:val="00327B42"/>
    <w:rsid w:val="003303F0"/>
    <w:rsid w:val="00330941"/>
    <w:rsid w:val="003312DC"/>
    <w:rsid w:val="00331B7F"/>
    <w:rsid w:val="00331C99"/>
    <w:rsid w:val="00331D74"/>
    <w:rsid w:val="00331F94"/>
    <w:rsid w:val="003323B1"/>
    <w:rsid w:val="003329B9"/>
    <w:rsid w:val="00332D5D"/>
    <w:rsid w:val="00333A47"/>
    <w:rsid w:val="00334A38"/>
    <w:rsid w:val="00334F5E"/>
    <w:rsid w:val="003359E3"/>
    <w:rsid w:val="00336165"/>
    <w:rsid w:val="00336858"/>
    <w:rsid w:val="003374EE"/>
    <w:rsid w:val="00337FD4"/>
    <w:rsid w:val="00340AEB"/>
    <w:rsid w:val="00340F0E"/>
    <w:rsid w:val="00340F46"/>
    <w:rsid w:val="00341841"/>
    <w:rsid w:val="00341F19"/>
    <w:rsid w:val="00342087"/>
    <w:rsid w:val="003420B1"/>
    <w:rsid w:val="00342323"/>
    <w:rsid w:val="00342335"/>
    <w:rsid w:val="003423C6"/>
    <w:rsid w:val="003428DC"/>
    <w:rsid w:val="00342F96"/>
    <w:rsid w:val="003430EA"/>
    <w:rsid w:val="0034321F"/>
    <w:rsid w:val="00343432"/>
    <w:rsid w:val="00344449"/>
    <w:rsid w:val="00344681"/>
    <w:rsid w:val="003447DD"/>
    <w:rsid w:val="00345DD8"/>
    <w:rsid w:val="0034678A"/>
    <w:rsid w:val="00346991"/>
    <w:rsid w:val="0034713C"/>
    <w:rsid w:val="00347722"/>
    <w:rsid w:val="00347886"/>
    <w:rsid w:val="00350E06"/>
    <w:rsid w:val="0035105D"/>
    <w:rsid w:val="003513AE"/>
    <w:rsid w:val="00352A31"/>
    <w:rsid w:val="00353386"/>
    <w:rsid w:val="00354586"/>
    <w:rsid w:val="0035532D"/>
    <w:rsid w:val="003566A5"/>
    <w:rsid w:val="00356CF4"/>
    <w:rsid w:val="003604C9"/>
    <w:rsid w:val="00361631"/>
    <w:rsid w:val="003625D3"/>
    <w:rsid w:val="00362A1D"/>
    <w:rsid w:val="00362DCB"/>
    <w:rsid w:val="00362DD7"/>
    <w:rsid w:val="00363C09"/>
    <w:rsid w:val="003642F6"/>
    <w:rsid w:val="00364A1E"/>
    <w:rsid w:val="003661BB"/>
    <w:rsid w:val="00366A4A"/>
    <w:rsid w:val="0037002A"/>
    <w:rsid w:val="0037019C"/>
    <w:rsid w:val="003705C2"/>
    <w:rsid w:val="00370C22"/>
    <w:rsid w:val="00371319"/>
    <w:rsid w:val="0037316B"/>
    <w:rsid w:val="00373293"/>
    <w:rsid w:val="00373A63"/>
    <w:rsid w:val="00373CB0"/>
    <w:rsid w:val="00374359"/>
    <w:rsid w:val="00374F3A"/>
    <w:rsid w:val="00375762"/>
    <w:rsid w:val="00375EEC"/>
    <w:rsid w:val="00377498"/>
    <w:rsid w:val="0037784F"/>
    <w:rsid w:val="003803DF"/>
    <w:rsid w:val="003804A0"/>
    <w:rsid w:val="00381168"/>
    <w:rsid w:val="00382037"/>
    <w:rsid w:val="003823D8"/>
    <w:rsid w:val="003829C3"/>
    <w:rsid w:val="003845C2"/>
    <w:rsid w:val="00385BCF"/>
    <w:rsid w:val="003868A3"/>
    <w:rsid w:val="00386C15"/>
    <w:rsid w:val="003879C9"/>
    <w:rsid w:val="00387A07"/>
    <w:rsid w:val="00387D1C"/>
    <w:rsid w:val="003914B4"/>
    <w:rsid w:val="00391880"/>
    <w:rsid w:val="00391B2D"/>
    <w:rsid w:val="003928B8"/>
    <w:rsid w:val="003936C5"/>
    <w:rsid w:val="003955A2"/>
    <w:rsid w:val="0039711C"/>
    <w:rsid w:val="0039776F"/>
    <w:rsid w:val="003A1959"/>
    <w:rsid w:val="003A1AEB"/>
    <w:rsid w:val="003A30F6"/>
    <w:rsid w:val="003A33FD"/>
    <w:rsid w:val="003A3893"/>
    <w:rsid w:val="003A398C"/>
    <w:rsid w:val="003A43B9"/>
    <w:rsid w:val="003A51B1"/>
    <w:rsid w:val="003A5626"/>
    <w:rsid w:val="003A6395"/>
    <w:rsid w:val="003A6720"/>
    <w:rsid w:val="003A7D18"/>
    <w:rsid w:val="003B048A"/>
    <w:rsid w:val="003B20B3"/>
    <w:rsid w:val="003B2C38"/>
    <w:rsid w:val="003B3939"/>
    <w:rsid w:val="003B3C05"/>
    <w:rsid w:val="003B3C73"/>
    <w:rsid w:val="003B648F"/>
    <w:rsid w:val="003B75E6"/>
    <w:rsid w:val="003C05D5"/>
    <w:rsid w:val="003C1ACE"/>
    <w:rsid w:val="003C2223"/>
    <w:rsid w:val="003C257D"/>
    <w:rsid w:val="003C29EE"/>
    <w:rsid w:val="003C3233"/>
    <w:rsid w:val="003C39CB"/>
    <w:rsid w:val="003C5B87"/>
    <w:rsid w:val="003C617D"/>
    <w:rsid w:val="003C6ECD"/>
    <w:rsid w:val="003C7B19"/>
    <w:rsid w:val="003D057D"/>
    <w:rsid w:val="003D14D4"/>
    <w:rsid w:val="003D1989"/>
    <w:rsid w:val="003D19A9"/>
    <w:rsid w:val="003D27A4"/>
    <w:rsid w:val="003D2D58"/>
    <w:rsid w:val="003D2ED2"/>
    <w:rsid w:val="003D3567"/>
    <w:rsid w:val="003D3762"/>
    <w:rsid w:val="003D66DC"/>
    <w:rsid w:val="003D69B5"/>
    <w:rsid w:val="003E0064"/>
    <w:rsid w:val="003E116A"/>
    <w:rsid w:val="003E2202"/>
    <w:rsid w:val="003E2473"/>
    <w:rsid w:val="003E3D39"/>
    <w:rsid w:val="003E41E4"/>
    <w:rsid w:val="003E442B"/>
    <w:rsid w:val="003E4C89"/>
    <w:rsid w:val="003F1B30"/>
    <w:rsid w:val="003F1E1B"/>
    <w:rsid w:val="003F1EB2"/>
    <w:rsid w:val="003F1F72"/>
    <w:rsid w:val="003F2289"/>
    <w:rsid w:val="003F2700"/>
    <w:rsid w:val="003F32B9"/>
    <w:rsid w:val="003F37AD"/>
    <w:rsid w:val="003F38AB"/>
    <w:rsid w:val="003F40AD"/>
    <w:rsid w:val="003F43A7"/>
    <w:rsid w:val="003F460D"/>
    <w:rsid w:val="003F4B05"/>
    <w:rsid w:val="003F4C17"/>
    <w:rsid w:val="003F53E3"/>
    <w:rsid w:val="003F57D1"/>
    <w:rsid w:val="003F5F19"/>
    <w:rsid w:val="003F66FC"/>
    <w:rsid w:val="003F682C"/>
    <w:rsid w:val="003F786E"/>
    <w:rsid w:val="003F7B41"/>
    <w:rsid w:val="003F7FE2"/>
    <w:rsid w:val="00400908"/>
    <w:rsid w:val="0040144E"/>
    <w:rsid w:val="004042DF"/>
    <w:rsid w:val="0040634F"/>
    <w:rsid w:val="00406EC4"/>
    <w:rsid w:val="00407ABD"/>
    <w:rsid w:val="004115D1"/>
    <w:rsid w:val="004127C8"/>
    <w:rsid w:val="00413307"/>
    <w:rsid w:val="00416D04"/>
    <w:rsid w:val="00417002"/>
    <w:rsid w:val="004171C6"/>
    <w:rsid w:val="00417823"/>
    <w:rsid w:val="0042004C"/>
    <w:rsid w:val="0042054E"/>
    <w:rsid w:val="0042065D"/>
    <w:rsid w:val="00420B5A"/>
    <w:rsid w:val="00420B90"/>
    <w:rsid w:val="00420D6B"/>
    <w:rsid w:val="00421036"/>
    <w:rsid w:val="00421097"/>
    <w:rsid w:val="004213D0"/>
    <w:rsid w:val="00422F49"/>
    <w:rsid w:val="004249F9"/>
    <w:rsid w:val="00424F05"/>
    <w:rsid w:val="00424FB6"/>
    <w:rsid w:val="004300E1"/>
    <w:rsid w:val="00430F8B"/>
    <w:rsid w:val="004316D2"/>
    <w:rsid w:val="00431C9C"/>
    <w:rsid w:val="00432540"/>
    <w:rsid w:val="00433C47"/>
    <w:rsid w:val="00434192"/>
    <w:rsid w:val="00434539"/>
    <w:rsid w:val="00434DD1"/>
    <w:rsid w:val="00435356"/>
    <w:rsid w:val="0043593B"/>
    <w:rsid w:val="00435AE3"/>
    <w:rsid w:val="00437210"/>
    <w:rsid w:val="0043747F"/>
    <w:rsid w:val="00437BFB"/>
    <w:rsid w:val="00437D26"/>
    <w:rsid w:val="00440EB0"/>
    <w:rsid w:val="00441559"/>
    <w:rsid w:val="00441D4F"/>
    <w:rsid w:val="0044204F"/>
    <w:rsid w:val="00443732"/>
    <w:rsid w:val="004443BB"/>
    <w:rsid w:val="00445245"/>
    <w:rsid w:val="00445D35"/>
    <w:rsid w:val="004470D4"/>
    <w:rsid w:val="004478A0"/>
    <w:rsid w:val="00447CB7"/>
    <w:rsid w:val="00447E3B"/>
    <w:rsid w:val="00451211"/>
    <w:rsid w:val="004519B4"/>
    <w:rsid w:val="004537F4"/>
    <w:rsid w:val="004557F0"/>
    <w:rsid w:val="00456171"/>
    <w:rsid w:val="0045795D"/>
    <w:rsid w:val="00461106"/>
    <w:rsid w:val="004622E6"/>
    <w:rsid w:val="0046389F"/>
    <w:rsid w:val="00463E7A"/>
    <w:rsid w:val="00464351"/>
    <w:rsid w:val="00464571"/>
    <w:rsid w:val="0046673C"/>
    <w:rsid w:val="00466970"/>
    <w:rsid w:val="00467E18"/>
    <w:rsid w:val="00471C43"/>
    <w:rsid w:val="00472188"/>
    <w:rsid w:val="004723EE"/>
    <w:rsid w:val="004724E4"/>
    <w:rsid w:val="004729AB"/>
    <w:rsid w:val="00472AF6"/>
    <w:rsid w:val="00472D13"/>
    <w:rsid w:val="0047301A"/>
    <w:rsid w:val="004748C8"/>
    <w:rsid w:val="00474DDB"/>
    <w:rsid w:val="00475305"/>
    <w:rsid w:val="004757BF"/>
    <w:rsid w:val="00475948"/>
    <w:rsid w:val="004764FB"/>
    <w:rsid w:val="004765BA"/>
    <w:rsid w:val="00476921"/>
    <w:rsid w:val="00476A6C"/>
    <w:rsid w:val="00476D47"/>
    <w:rsid w:val="00476DDA"/>
    <w:rsid w:val="004773EC"/>
    <w:rsid w:val="00480A1A"/>
    <w:rsid w:val="0048150D"/>
    <w:rsid w:val="004831CD"/>
    <w:rsid w:val="00484FD5"/>
    <w:rsid w:val="00484FF5"/>
    <w:rsid w:val="00485C45"/>
    <w:rsid w:val="004863D1"/>
    <w:rsid w:val="00486751"/>
    <w:rsid w:val="00486D6F"/>
    <w:rsid w:val="00486F24"/>
    <w:rsid w:val="00487886"/>
    <w:rsid w:val="00491115"/>
    <w:rsid w:val="00491547"/>
    <w:rsid w:val="00491B75"/>
    <w:rsid w:val="00491EE3"/>
    <w:rsid w:val="004935D1"/>
    <w:rsid w:val="00493830"/>
    <w:rsid w:val="00493891"/>
    <w:rsid w:val="00493FC3"/>
    <w:rsid w:val="0049474A"/>
    <w:rsid w:val="00494B8B"/>
    <w:rsid w:val="00495D84"/>
    <w:rsid w:val="0049602F"/>
    <w:rsid w:val="004960E0"/>
    <w:rsid w:val="00497256"/>
    <w:rsid w:val="00497C63"/>
    <w:rsid w:val="00497D63"/>
    <w:rsid w:val="004A0C29"/>
    <w:rsid w:val="004A10E8"/>
    <w:rsid w:val="004A2565"/>
    <w:rsid w:val="004A3576"/>
    <w:rsid w:val="004A49BC"/>
    <w:rsid w:val="004A4E57"/>
    <w:rsid w:val="004A55C2"/>
    <w:rsid w:val="004A5F30"/>
    <w:rsid w:val="004A6160"/>
    <w:rsid w:val="004A68A9"/>
    <w:rsid w:val="004A7BAC"/>
    <w:rsid w:val="004A7FAE"/>
    <w:rsid w:val="004B0800"/>
    <w:rsid w:val="004B13E6"/>
    <w:rsid w:val="004B2F4E"/>
    <w:rsid w:val="004B3106"/>
    <w:rsid w:val="004B3C95"/>
    <w:rsid w:val="004B3CD9"/>
    <w:rsid w:val="004B51CF"/>
    <w:rsid w:val="004B54BA"/>
    <w:rsid w:val="004B5CC9"/>
    <w:rsid w:val="004B730E"/>
    <w:rsid w:val="004C0107"/>
    <w:rsid w:val="004C12C3"/>
    <w:rsid w:val="004C2205"/>
    <w:rsid w:val="004C4559"/>
    <w:rsid w:val="004C46F0"/>
    <w:rsid w:val="004C4960"/>
    <w:rsid w:val="004C59B6"/>
    <w:rsid w:val="004C59CD"/>
    <w:rsid w:val="004C5B64"/>
    <w:rsid w:val="004C61E2"/>
    <w:rsid w:val="004C6E3D"/>
    <w:rsid w:val="004C7236"/>
    <w:rsid w:val="004C7CFD"/>
    <w:rsid w:val="004D0F92"/>
    <w:rsid w:val="004D107D"/>
    <w:rsid w:val="004D17DB"/>
    <w:rsid w:val="004D21C6"/>
    <w:rsid w:val="004D245B"/>
    <w:rsid w:val="004D261F"/>
    <w:rsid w:val="004D2791"/>
    <w:rsid w:val="004D3D06"/>
    <w:rsid w:val="004D55E8"/>
    <w:rsid w:val="004D6384"/>
    <w:rsid w:val="004E0288"/>
    <w:rsid w:val="004E04B4"/>
    <w:rsid w:val="004E0638"/>
    <w:rsid w:val="004E0A7D"/>
    <w:rsid w:val="004E1039"/>
    <w:rsid w:val="004E1B4E"/>
    <w:rsid w:val="004E4797"/>
    <w:rsid w:val="004E480D"/>
    <w:rsid w:val="004E4E83"/>
    <w:rsid w:val="004E5324"/>
    <w:rsid w:val="004E5FE9"/>
    <w:rsid w:val="004E6B12"/>
    <w:rsid w:val="004F0D8D"/>
    <w:rsid w:val="004F292A"/>
    <w:rsid w:val="004F488A"/>
    <w:rsid w:val="004F6F17"/>
    <w:rsid w:val="00500238"/>
    <w:rsid w:val="005004F2"/>
    <w:rsid w:val="00500C64"/>
    <w:rsid w:val="0050222C"/>
    <w:rsid w:val="0050229A"/>
    <w:rsid w:val="0050314B"/>
    <w:rsid w:val="005042A9"/>
    <w:rsid w:val="00504531"/>
    <w:rsid w:val="0050476D"/>
    <w:rsid w:val="005051CE"/>
    <w:rsid w:val="00505595"/>
    <w:rsid w:val="0050626D"/>
    <w:rsid w:val="00506A78"/>
    <w:rsid w:val="00506DF3"/>
    <w:rsid w:val="0050755C"/>
    <w:rsid w:val="005078AF"/>
    <w:rsid w:val="00510B1F"/>
    <w:rsid w:val="0051391A"/>
    <w:rsid w:val="005143FE"/>
    <w:rsid w:val="0051590F"/>
    <w:rsid w:val="00516DC7"/>
    <w:rsid w:val="005178DB"/>
    <w:rsid w:val="00517B9D"/>
    <w:rsid w:val="005201A2"/>
    <w:rsid w:val="005206ED"/>
    <w:rsid w:val="00520723"/>
    <w:rsid w:val="00520A09"/>
    <w:rsid w:val="00520EE5"/>
    <w:rsid w:val="005212B8"/>
    <w:rsid w:val="00521DAE"/>
    <w:rsid w:val="0052236F"/>
    <w:rsid w:val="0052298D"/>
    <w:rsid w:val="00523230"/>
    <w:rsid w:val="005235C9"/>
    <w:rsid w:val="00523BDF"/>
    <w:rsid w:val="005242FC"/>
    <w:rsid w:val="0052460A"/>
    <w:rsid w:val="005249D2"/>
    <w:rsid w:val="00525996"/>
    <w:rsid w:val="00525B01"/>
    <w:rsid w:val="00525B86"/>
    <w:rsid w:val="00526208"/>
    <w:rsid w:val="00526355"/>
    <w:rsid w:val="00526C6C"/>
    <w:rsid w:val="00527B56"/>
    <w:rsid w:val="00527D38"/>
    <w:rsid w:val="00531967"/>
    <w:rsid w:val="00531B6F"/>
    <w:rsid w:val="00532574"/>
    <w:rsid w:val="00533C7A"/>
    <w:rsid w:val="005345EF"/>
    <w:rsid w:val="00536347"/>
    <w:rsid w:val="00536A11"/>
    <w:rsid w:val="00536F0B"/>
    <w:rsid w:val="00536FD8"/>
    <w:rsid w:val="00537945"/>
    <w:rsid w:val="00540DB8"/>
    <w:rsid w:val="00541E69"/>
    <w:rsid w:val="00542700"/>
    <w:rsid w:val="00542EBF"/>
    <w:rsid w:val="00543475"/>
    <w:rsid w:val="005442A8"/>
    <w:rsid w:val="0054477A"/>
    <w:rsid w:val="00544928"/>
    <w:rsid w:val="00544E47"/>
    <w:rsid w:val="005453BC"/>
    <w:rsid w:val="00545652"/>
    <w:rsid w:val="00546130"/>
    <w:rsid w:val="0054703C"/>
    <w:rsid w:val="005470CD"/>
    <w:rsid w:val="005476F0"/>
    <w:rsid w:val="005478C8"/>
    <w:rsid w:val="00550147"/>
    <w:rsid w:val="00550890"/>
    <w:rsid w:val="00550B98"/>
    <w:rsid w:val="005511D3"/>
    <w:rsid w:val="005518A9"/>
    <w:rsid w:val="00552B1F"/>
    <w:rsid w:val="00552CD0"/>
    <w:rsid w:val="00553590"/>
    <w:rsid w:val="00553811"/>
    <w:rsid w:val="00554172"/>
    <w:rsid w:val="0055430D"/>
    <w:rsid w:val="0055578E"/>
    <w:rsid w:val="0055595C"/>
    <w:rsid w:val="005560AC"/>
    <w:rsid w:val="005562CB"/>
    <w:rsid w:val="00557B33"/>
    <w:rsid w:val="00560DFE"/>
    <w:rsid w:val="00561011"/>
    <w:rsid w:val="005652FC"/>
    <w:rsid w:val="00565D69"/>
    <w:rsid w:val="00565DFF"/>
    <w:rsid w:val="005665F8"/>
    <w:rsid w:val="00566C51"/>
    <w:rsid w:val="00566D95"/>
    <w:rsid w:val="00567860"/>
    <w:rsid w:val="00567F74"/>
    <w:rsid w:val="005700DC"/>
    <w:rsid w:val="0057039C"/>
    <w:rsid w:val="005704BA"/>
    <w:rsid w:val="00570FBF"/>
    <w:rsid w:val="00572F5F"/>
    <w:rsid w:val="0057433B"/>
    <w:rsid w:val="00574465"/>
    <w:rsid w:val="005744F8"/>
    <w:rsid w:val="00574740"/>
    <w:rsid w:val="00576B92"/>
    <w:rsid w:val="00577812"/>
    <w:rsid w:val="00577F37"/>
    <w:rsid w:val="00580369"/>
    <w:rsid w:val="00581F34"/>
    <w:rsid w:val="005823A3"/>
    <w:rsid w:val="00582608"/>
    <w:rsid w:val="005832D1"/>
    <w:rsid w:val="005832D8"/>
    <w:rsid w:val="005842E2"/>
    <w:rsid w:val="00585240"/>
    <w:rsid w:val="005865D9"/>
    <w:rsid w:val="00586D05"/>
    <w:rsid w:val="00586D45"/>
    <w:rsid w:val="00587103"/>
    <w:rsid w:val="00590059"/>
    <w:rsid w:val="00590A20"/>
    <w:rsid w:val="00591200"/>
    <w:rsid w:val="00592090"/>
    <w:rsid w:val="005955AD"/>
    <w:rsid w:val="005A16E1"/>
    <w:rsid w:val="005A1BA1"/>
    <w:rsid w:val="005A1CD6"/>
    <w:rsid w:val="005A2675"/>
    <w:rsid w:val="005A2993"/>
    <w:rsid w:val="005A2A2D"/>
    <w:rsid w:val="005A2E55"/>
    <w:rsid w:val="005A46BF"/>
    <w:rsid w:val="005A47E2"/>
    <w:rsid w:val="005A49F4"/>
    <w:rsid w:val="005A589C"/>
    <w:rsid w:val="005A6680"/>
    <w:rsid w:val="005A7049"/>
    <w:rsid w:val="005B0CD7"/>
    <w:rsid w:val="005B0D59"/>
    <w:rsid w:val="005B1960"/>
    <w:rsid w:val="005B1BBB"/>
    <w:rsid w:val="005B257F"/>
    <w:rsid w:val="005B33D9"/>
    <w:rsid w:val="005B3AC9"/>
    <w:rsid w:val="005B4109"/>
    <w:rsid w:val="005B4D20"/>
    <w:rsid w:val="005B53C7"/>
    <w:rsid w:val="005C0335"/>
    <w:rsid w:val="005C07A6"/>
    <w:rsid w:val="005C0AA8"/>
    <w:rsid w:val="005C252E"/>
    <w:rsid w:val="005C2B84"/>
    <w:rsid w:val="005C2C49"/>
    <w:rsid w:val="005C2CC5"/>
    <w:rsid w:val="005C5937"/>
    <w:rsid w:val="005C5F29"/>
    <w:rsid w:val="005C6053"/>
    <w:rsid w:val="005D09A3"/>
    <w:rsid w:val="005D0C09"/>
    <w:rsid w:val="005D175C"/>
    <w:rsid w:val="005D1A6D"/>
    <w:rsid w:val="005D1ED2"/>
    <w:rsid w:val="005D2B2E"/>
    <w:rsid w:val="005D3354"/>
    <w:rsid w:val="005D38CC"/>
    <w:rsid w:val="005D4229"/>
    <w:rsid w:val="005D612B"/>
    <w:rsid w:val="005D6730"/>
    <w:rsid w:val="005D6A23"/>
    <w:rsid w:val="005D77BE"/>
    <w:rsid w:val="005E0D81"/>
    <w:rsid w:val="005E1784"/>
    <w:rsid w:val="005E1D03"/>
    <w:rsid w:val="005E2277"/>
    <w:rsid w:val="005E28D1"/>
    <w:rsid w:val="005E2DEA"/>
    <w:rsid w:val="005E3829"/>
    <w:rsid w:val="005E39F9"/>
    <w:rsid w:val="005E39FA"/>
    <w:rsid w:val="005E4123"/>
    <w:rsid w:val="005E6855"/>
    <w:rsid w:val="005E69E2"/>
    <w:rsid w:val="005E6D61"/>
    <w:rsid w:val="005E7952"/>
    <w:rsid w:val="005F029E"/>
    <w:rsid w:val="005F12E7"/>
    <w:rsid w:val="005F166F"/>
    <w:rsid w:val="005F1885"/>
    <w:rsid w:val="005F1B47"/>
    <w:rsid w:val="005F26A9"/>
    <w:rsid w:val="005F33EF"/>
    <w:rsid w:val="005F3A9F"/>
    <w:rsid w:val="005F3BE6"/>
    <w:rsid w:val="005F4197"/>
    <w:rsid w:val="005F4583"/>
    <w:rsid w:val="005F7163"/>
    <w:rsid w:val="005F73ED"/>
    <w:rsid w:val="0060050C"/>
    <w:rsid w:val="00600FBF"/>
    <w:rsid w:val="00602E69"/>
    <w:rsid w:val="0060300D"/>
    <w:rsid w:val="00603621"/>
    <w:rsid w:val="006049C2"/>
    <w:rsid w:val="006050C2"/>
    <w:rsid w:val="006061B5"/>
    <w:rsid w:val="00606246"/>
    <w:rsid w:val="00606301"/>
    <w:rsid w:val="0060640D"/>
    <w:rsid w:val="00606693"/>
    <w:rsid w:val="00610808"/>
    <w:rsid w:val="00611093"/>
    <w:rsid w:val="0061153E"/>
    <w:rsid w:val="006125C9"/>
    <w:rsid w:val="0061355C"/>
    <w:rsid w:val="00614471"/>
    <w:rsid w:val="006144DA"/>
    <w:rsid w:val="006149C2"/>
    <w:rsid w:val="006150E8"/>
    <w:rsid w:val="00615C79"/>
    <w:rsid w:val="00615D69"/>
    <w:rsid w:val="00617655"/>
    <w:rsid w:val="00617DEC"/>
    <w:rsid w:val="00620ACF"/>
    <w:rsid w:val="00621762"/>
    <w:rsid w:val="00621ABB"/>
    <w:rsid w:val="00622094"/>
    <w:rsid w:val="00622113"/>
    <w:rsid w:val="0062438D"/>
    <w:rsid w:val="0062463B"/>
    <w:rsid w:val="006253B9"/>
    <w:rsid w:val="00625CC7"/>
    <w:rsid w:val="006268ED"/>
    <w:rsid w:val="00626CC7"/>
    <w:rsid w:val="00627026"/>
    <w:rsid w:val="00630B80"/>
    <w:rsid w:val="00630E49"/>
    <w:rsid w:val="00631FE0"/>
    <w:rsid w:val="0063306E"/>
    <w:rsid w:val="006332AB"/>
    <w:rsid w:val="0063348D"/>
    <w:rsid w:val="006339E3"/>
    <w:rsid w:val="00633D29"/>
    <w:rsid w:val="00634364"/>
    <w:rsid w:val="00636E17"/>
    <w:rsid w:val="0063716A"/>
    <w:rsid w:val="0064037B"/>
    <w:rsid w:val="00640B00"/>
    <w:rsid w:val="006419CB"/>
    <w:rsid w:val="00642419"/>
    <w:rsid w:val="006444AA"/>
    <w:rsid w:val="0064486D"/>
    <w:rsid w:val="00644B22"/>
    <w:rsid w:val="006450D8"/>
    <w:rsid w:val="00650DE5"/>
    <w:rsid w:val="00651496"/>
    <w:rsid w:val="00651917"/>
    <w:rsid w:val="006521D3"/>
    <w:rsid w:val="00652647"/>
    <w:rsid w:val="006529CA"/>
    <w:rsid w:val="00653F61"/>
    <w:rsid w:val="00654147"/>
    <w:rsid w:val="00654F4E"/>
    <w:rsid w:val="0065705A"/>
    <w:rsid w:val="00657169"/>
    <w:rsid w:val="00657671"/>
    <w:rsid w:val="006578D0"/>
    <w:rsid w:val="00661419"/>
    <w:rsid w:val="006620C4"/>
    <w:rsid w:val="00662169"/>
    <w:rsid w:val="00662972"/>
    <w:rsid w:val="00664473"/>
    <w:rsid w:val="006646B7"/>
    <w:rsid w:val="006648D3"/>
    <w:rsid w:val="00664ADD"/>
    <w:rsid w:val="00664D49"/>
    <w:rsid w:val="00665954"/>
    <w:rsid w:val="00666281"/>
    <w:rsid w:val="006677D8"/>
    <w:rsid w:val="00670B4C"/>
    <w:rsid w:val="00670CED"/>
    <w:rsid w:val="006710F6"/>
    <w:rsid w:val="00671A20"/>
    <w:rsid w:val="00671D87"/>
    <w:rsid w:val="00674650"/>
    <w:rsid w:val="006750FE"/>
    <w:rsid w:val="00676E01"/>
    <w:rsid w:val="00677F6F"/>
    <w:rsid w:val="00681E25"/>
    <w:rsid w:val="00681EA3"/>
    <w:rsid w:val="006822A1"/>
    <w:rsid w:val="00683CBF"/>
    <w:rsid w:val="006847E0"/>
    <w:rsid w:val="00685439"/>
    <w:rsid w:val="0068543D"/>
    <w:rsid w:val="00685C4A"/>
    <w:rsid w:val="00686018"/>
    <w:rsid w:val="00686157"/>
    <w:rsid w:val="00686309"/>
    <w:rsid w:val="00686E3C"/>
    <w:rsid w:val="00687470"/>
    <w:rsid w:val="00687CC6"/>
    <w:rsid w:val="00690294"/>
    <w:rsid w:val="006905E5"/>
    <w:rsid w:val="006911CE"/>
    <w:rsid w:val="006915D8"/>
    <w:rsid w:val="0069239D"/>
    <w:rsid w:val="00693EF4"/>
    <w:rsid w:val="006942AF"/>
    <w:rsid w:val="006967F6"/>
    <w:rsid w:val="00696D94"/>
    <w:rsid w:val="00697A00"/>
    <w:rsid w:val="00697A84"/>
    <w:rsid w:val="00697E37"/>
    <w:rsid w:val="006A07BD"/>
    <w:rsid w:val="006A09ED"/>
    <w:rsid w:val="006A0DEC"/>
    <w:rsid w:val="006A18D1"/>
    <w:rsid w:val="006A24AF"/>
    <w:rsid w:val="006A2B77"/>
    <w:rsid w:val="006A2D92"/>
    <w:rsid w:val="006A3254"/>
    <w:rsid w:val="006A3B21"/>
    <w:rsid w:val="006A46EB"/>
    <w:rsid w:val="006A4EB6"/>
    <w:rsid w:val="006A5CC9"/>
    <w:rsid w:val="006A71B7"/>
    <w:rsid w:val="006B047D"/>
    <w:rsid w:val="006B09FD"/>
    <w:rsid w:val="006B0B39"/>
    <w:rsid w:val="006B0C8E"/>
    <w:rsid w:val="006B1C46"/>
    <w:rsid w:val="006B1F69"/>
    <w:rsid w:val="006B2BD8"/>
    <w:rsid w:val="006B316B"/>
    <w:rsid w:val="006B3484"/>
    <w:rsid w:val="006B3929"/>
    <w:rsid w:val="006B44B5"/>
    <w:rsid w:val="006B44E1"/>
    <w:rsid w:val="006B46B3"/>
    <w:rsid w:val="006B4796"/>
    <w:rsid w:val="006B5878"/>
    <w:rsid w:val="006B5ACB"/>
    <w:rsid w:val="006B7436"/>
    <w:rsid w:val="006B74A5"/>
    <w:rsid w:val="006C064A"/>
    <w:rsid w:val="006C09D5"/>
    <w:rsid w:val="006C0E9B"/>
    <w:rsid w:val="006C1DA0"/>
    <w:rsid w:val="006C2247"/>
    <w:rsid w:val="006C29E0"/>
    <w:rsid w:val="006C2C17"/>
    <w:rsid w:val="006C3E45"/>
    <w:rsid w:val="006C4576"/>
    <w:rsid w:val="006C4BA8"/>
    <w:rsid w:val="006C5500"/>
    <w:rsid w:val="006C5AF9"/>
    <w:rsid w:val="006C5C48"/>
    <w:rsid w:val="006C5F94"/>
    <w:rsid w:val="006C63BE"/>
    <w:rsid w:val="006C6B7F"/>
    <w:rsid w:val="006C709C"/>
    <w:rsid w:val="006C74E1"/>
    <w:rsid w:val="006C77ED"/>
    <w:rsid w:val="006D1239"/>
    <w:rsid w:val="006D1AF4"/>
    <w:rsid w:val="006D24E2"/>
    <w:rsid w:val="006D32CF"/>
    <w:rsid w:val="006D3373"/>
    <w:rsid w:val="006D39A6"/>
    <w:rsid w:val="006D46B7"/>
    <w:rsid w:val="006D58CA"/>
    <w:rsid w:val="006D7755"/>
    <w:rsid w:val="006E0002"/>
    <w:rsid w:val="006E11C5"/>
    <w:rsid w:val="006E227A"/>
    <w:rsid w:val="006E283A"/>
    <w:rsid w:val="006E2974"/>
    <w:rsid w:val="006E40DA"/>
    <w:rsid w:val="006E4CBB"/>
    <w:rsid w:val="006E5E2B"/>
    <w:rsid w:val="006E6206"/>
    <w:rsid w:val="006E6854"/>
    <w:rsid w:val="006E6D2C"/>
    <w:rsid w:val="006E6E10"/>
    <w:rsid w:val="006F054E"/>
    <w:rsid w:val="006F216B"/>
    <w:rsid w:val="006F2EAE"/>
    <w:rsid w:val="006F403C"/>
    <w:rsid w:val="006F4852"/>
    <w:rsid w:val="006F4AAF"/>
    <w:rsid w:val="006F567C"/>
    <w:rsid w:val="006F6914"/>
    <w:rsid w:val="006F6DA9"/>
    <w:rsid w:val="006F7B6A"/>
    <w:rsid w:val="00700B83"/>
    <w:rsid w:val="00701A1D"/>
    <w:rsid w:val="00701F4B"/>
    <w:rsid w:val="007023A1"/>
    <w:rsid w:val="00702464"/>
    <w:rsid w:val="00703584"/>
    <w:rsid w:val="007038C1"/>
    <w:rsid w:val="00703B54"/>
    <w:rsid w:val="007056C4"/>
    <w:rsid w:val="0070570F"/>
    <w:rsid w:val="00706E86"/>
    <w:rsid w:val="00706FBA"/>
    <w:rsid w:val="00710206"/>
    <w:rsid w:val="00710339"/>
    <w:rsid w:val="00710F9C"/>
    <w:rsid w:val="00711D30"/>
    <w:rsid w:val="007127ED"/>
    <w:rsid w:val="007139B9"/>
    <w:rsid w:val="00713BBB"/>
    <w:rsid w:val="007144BC"/>
    <w:rsid w:val="0071464B"/>
    <w:rsid w:val="007148A2"/>
    <w:rsid w:val="00716266"/>
    <w:rsid w:val="007162CA"/>
    <w:rsid w:val="00720734"/>
    <w:rsid w:val="00720D5A"/>
    <w:rsid w:val="00720E10"/>
    <w:rsid w:val="00721A91"/>
    <w:rsid w:val="00721B99"/>
    <w:rsid w:val="00722109"/>
    <w:rsid w:val="007240EB"/>
    <w:rsid w:val="007254FD"/>
    <w:rsid w:val="00725B36"/>
    <w:rsid w:val="007265D7"/>
    <w:rsid w:val="007275A5"/>
    <w:rsid w:val="00727EE5"/>
    <w:rsid w:val="007307DB"/>
    <w:rsid w:val="00730987"/>
    <w:rsid w:val="0073388A"/>
    <w:rsid w:val="007338A0"/>
    <w:rsid w:val="007339F7"/>
    <w:rsid w:val="007343BB"/>
    <w:rsid w:val="00734415"/>
    <w:rsid w:val="00734E65"/>
    <w:rsid w:val="00735C53"/>
    <w:rsid w:val="00736158"/>
    <w:rsid w:val="00736B56"/>
    <w:rsid w:val="00737044"/>
    <w:rsid w:val="00737C99"/>
    <w:rsid w:val="00737E52"/>
    <w:rsid w:val="00740966"/>
    <w:rsid w:val="00741E2F"/>
    <w:rsid w:val="00742013"/>
    <w:rsid w:val="007432C6"/>
    <w:rsid w:val="00743820"/>
    <w:rsid w:val="007448B7"/>
    <w:rsid w:val="00744995"/>
    <w:rsid w:val="0074569C"/>
    <w:rsid w:val="00747060"/>
    <w:rsid w:val="00747818"/>
    <w:rsid w:val="0074790F"/>
    <w:rsid w:val="007511E5"/>
    <w:rsid w:val="00751580"/>
    <w:rsid w:val="00751DE4"/>
    <w:rsid w:val="007522C0"/>
    <w:rsid w:val="00752BB7"/>
    <w:rsid w:val="00754554"/>
    <w:rsid w:val="0075509E"/>
    <w:rsid w:val="00755B70"/>
    <w:rsid w:val="007566BC"/>
    <w:rsid w:val="00756987"/>
    <w:rsid w:val="00756DA0"/>
    <w:rsid w:val="00757C57"/>
    <w:rsid w:val="00761B57"/>
    <w:rsid w:val="00761D5F"/>
    <w:rsid w:val="007620A6"/>
    <w:rsid w:val="00762398"/>
    <w:rsid w:val="00763538"/>
    <w:rsid w:val="007659C3"/>
    <w:rsid w:val="0076629E"/>
    <w:rsid w:val="007669AE"/>
    <w:rsid w:val="00766A39"/>
    <w:rsid w:val="00766C83"/>
    <w:rsid w:val="007677C2"/>
    <w:rsid w:val="00767C1F"/>
    <w:rsid w:val="00771F76"/>
    <w:rsid w:val="007730BF"/>
    <w:rsid w:val="00774B7C"/>
    <w:rsid w:val="00775845"/>
    <w:rsid w:val="00775881"/>
    <w:rsid w:val="00776F08"/>
    <w:rsid w:val="00780302"/>
    <w:rsid w:val="00780E33"/>
    <w:rsid w:val="00781461"/>
    <w:rsid w:val="00782155"/>
    <w:rsid w:val="0078330A"/>
    <w:rsid w:val="007850E2"/>
    <w:rsid w:val="00785732"/>
    <w:rsid w:val="00785940"/>
    <w:rsid w:val="00785C9D"/>
    <w:rsid w:val="007861B0"/>
    <w:rsid w:val="00786E6A"/>
    <w:rsid w:val="00787091"/>
    <w:rsid w:val="00787439"/>
    <w:rsid w:val="00787C6B"/>
    <w:rsid w:val="007903E0"/>
    <w:rsid w:val="00791D73"/>
    <w:rsid w:val="007936BE"/>
    <w:rsid w:val="00794BBD"/>
    <w:rsid w:val="007958AA"/>
    <w:rsid w:val="0079660C"/>
    <w:rsid w:val="0079661F"/>
    <w:rsid w:val="0079719D"/>
    <w:rsid w:val="00797706"/>
    <w:rsid w:val="007A0B71"/>
    <w:rsid w:val="007A1B93"/>
    <w:rsid w:val="007A1FEC"/>
    <w:rsid w:val="007A2A6C"/>
    <w:rsid w:val="007A2B21"/>
    <w:rsid w:val="007A3145"/>
    <w:rsid w:val="007A377E"/>
    <w:rsid w:val="007A3E8D"/>
    <w:rsid w:val="007A42F1"/>
    <w:rsid w:val="007A4A87"/>
    <w:rsid w:val="007A5C60"/>
    <w:rsid w:val="007A5CA3"/>
    <w:rsid w:val="007A70B5"/>
    <w:rsid w:val="007A769B"/>
    <w:rsid w:val="007A76F3"/>
    <w:rsid w:val="007B03CD"/>
    <w:rsid w:val="007B0A8E"/>
    <w:rsid w:val="007B0B26"/>
    <w:rsid w:val="007B0D21"/>
    <w:rsid w:val="007B1485"/>
    <w:rsid w:val="007B1F44"/>
    <w:rsid w:val="007B27B2"/>
    <w:rsid w:val="007B3788"/>
    <w:rsid w:val="007B3979"/>
    <w:rsid w:val="007B41D9"/>
    <w:rsid w:val="007B45F6"/>
    <w:rsid w:val="007B4AB9"/>
    <w:rsid w:val="007B51C3"/>
    <w:rsid w:val="007B558E"/>
    <w:rsid w:val="007B61AF"/>
    <w:rsid w:val="007C0970"/>
    <w:rsid w:val="007C097F"/>
    <w:rsid w:val="007C15D1"/>
    <w:rsid w:val="007C177D"/>
    <w:rsid w:val="007C27D2"/>
    <w:rsid w:val="007C3E50"/>
    <w:rsid w:val="007C44F8"/>
    <w:rsid w:val="007C4826"/>
    <w:rsid w:val="007C490E"/>
    <w:rsid w:val="007C4B8F"/>
    <w:rsid w:val="007C4BF4"/>
    <w:rsid w:val="007C6288"/>
    <w:rsid w:val="007C69A7"/>
    <w:rsid w:val="007C6F03"/>
    <w:rsid w:val="007C7FFE"/>
    <w:rsid w:val="007D09D9"/>
    <w:rsid w:val="007D2194"/>
    <w:rsid w:val="007D242C"/>
    <w:rsid w:val="007D3CE3"/>
    <w:rsid w:val="007D52AA"/>
    <w:rsid w:val="007D531D"/>
    <w:rsid w:val="007D55DD"/>
    <w:rsid w:val="007D560A"/>
    <w:rsid w:val="007D6320"/>
    <w:rsid w:val="007D7573"/>
    <w:rsid w:val="007E0983"/>
    <w:rsid w:val="007E0E09"/>
    <w:rsid w:val="007E1491"/>
    <w:rsid w:val="007E2293"/>
    <w:rsid w:val="007E4F14"/>
    <w:rsid w:val="007E50B1"/>
    <w:rsid w:val="007E57E3"/>
    <w:rsid w:val="007E60D2"/>
    <w:rsid w:val="007F11D9"/>
    <w:rsid w:val="007F2837"/>
    <w:rsid w:val="007F34C5"/>
    <w:rsid w:val="007F4422"/>
    <w:rsid w:val="007F4D75"/>
    <w:rsid w:val="007F517A"/>
    <w:rsid w:val="007F617E"/>
    <w:rsid w:val="008010E8"/>
    <w:rsid w:val="00801B6A"/>
    <w:rsid w:val="0080320A"/>
    <w:rsid w:val="00803705"/>
    <w:rsid w:val="00803852"/>
    <w:rsid w:val="00803935"/>
    <w:rsid w:val="00803C27"/>
    <w:rsid w:val="008041D3"/>
    <w:rsid w:val="00804256"/>
    <w:rsid w:val="00804950"/>
    <w:rsid w:val="00806074"/>
    <w:rsid w:val="00806158"/>
    <w:rsid w:val="00806571"/>
    <w:rsid w:val="0080686B"/>
    <w:rsid w:val="00806D13"/>
    <w:rsid w:val="00806D7D"/>
    <w:rsid w:val="00806D80"/>
    <w:rsid w:val="00806F88"/>
    <w:rsid w:val="008071E4"/>
    <w:rsid w:val="00810AE1"/>
    <w:rsid w:val="00810CCB"/>
    <w:rsid w:val="00811B23"/>
    <w:rsid w:val="0081272C"/>
    <w:rsid w:val="00812D80"/>
    <w:rsid w:val="008152AC"/>
    <w:rsid w:val="0081750B"/>
    <w:rsid w:val="00817644"/>
    <w:rsid w:val="00817C3D"/>
    <w:rsid w:val="00817E33"/>
    <w:rsid w:val="0082079B"/>
    <w:rsid w:val="00821A4A"/>
    <w:rsid w:val="00822656"/>
    <w:rsid w:val="00824415"/>
    <w:rsid w:val="008248F7"/>
    <w:rsid w:val="00825330"/>
    <w:rsid w:val="00825596"/>
    <w:rsid w:val="0082573A"/>
    <w:rsid w:val="00825775"/>
    <w:rsid w:val="00826139"/>
    <w:rsid w:val="00830FDD"/>
    <w:rsid w:val="00831329"/>
    <w:rsid w:val="008316FD"/>
    <w:rsid w:val="00831C8C"/>
    <w:rsid w:val="00831D09"/>
    <w:rsid w:val="00831DD3"/>
    <w:rsid w:val="00832A7B"/>
    <w:rsid w:val="008337DD"/>
    <w:rsid w:val="008339A9"/>
    <w:rsid w:val="00833CB3"/>
    <w:rsid w:val="00834C7D"/>
    <w:rsid w:val="00835E9F"/>
    <w:rsid w:val="00835F52"/>
    <w:rsid w:val="00836479"/>
    <w:rsid w:val="0083778C"/>
    <w:rsid w:val="00840E4B"/>
    <w:rsid w:val="008410BA"/>
    <w:rsid w:val="00842113"/>
    <w:rsid w:val="00843542"/>
    <w:rsid w:val="00843702"/>
    <w:rsid w:val="0084525B"/>
    <w:rsid w:val="008466A1"/>
    <w:rsid w:val="00846CEB"/>
    <w:rsid w:val="008479EA"/>
    <w:rsid w:val="00847EC6"/>
    <w:rsid w:val="00850954"/>
    <w:rsid w:val="0085197B"/>
    <w:rsid w:val="00851D22"/>
    <w:rsid w:val="0085303A"/>
    <w:rsid w:val="008546FB"/>
    <w:rsid w:val="008550AB"/>
    <w:rsid w:val="008558C7"/>
    <w:rsid w:val="0085605A"/>
    <w:rsid w:val="008566E5"/>
    <w:rsid w:val="00856F7A"/>
    <w:rsid w:val="00856FD2"/>
    <w:rsid w:val="0086022B"/>
    <w:rsid w:val="0086125A"/>
    <w:rsid w:val="00862877"/>
    <w:rsid w:val="008628EA"/>
    <w:rsid w:val="008635E2"/>
    <w:rsid w:val="008640F8"/>
    <w:rsid w:val="0086534F"/>
    <w:rsid w:val="008653BE"/>
    <w:rsid w:val="0087057D"/>
    <w:rsid w:val="00870F1B"/>
    <w:rsid w:val="008735E8"/>
    <w:rsid w:val="00873EAB"/>
    <w:rsid w:val="00875491"/>
    <w:rsid w:val="00876AAF"/>
    <w:rsid w:val="00877254"/>
    <w:rsid w:val="00877708"/>
    <w:rsid w:val="00880572"/>
    <w:rsid w:val="00880DE6"/>
    <w:rsid w:val="00880E56"/>
    <w:rsid w:val="008813A4"/>
    <w:rsid w:val="00883C90"/>
    <w:rsid w:val="0088428F"/>
    <w:rsid w:val="00884F89"/>
    <w:rsid w:val="00885279"/>
    <w:rsid w:val="00885E5F"/>
    <w:rsid w:val="0088675B"/>
    <w:rsid w:val="00886B0B"/>
    <w:rsid w:val="00887A68"/>
    <w:rsid w:val="00887BF8"/>
    <w:rsid w:val="00890868"/>
    <w:rsid w:val="008910DC"/>
    <w:rsid w:val="0089119B"/>
    <w:rsid w:val="0089140B"/>
    <w:rsid w:val="00892C37"/>
    <w:rsid w:val="00892D96"/>
    <w:rsid w:val="00893728"/>
    <w:rsid w:val="0089526D"/>
    <w:rsid w:val="00895406"/>
    <w:rsid w:val="008972AD"/>
    <w:rsid w:val="00897D0B"/>
    <w:rsid w:val="008A032F"/>
    <w:rsid w:val="008A2479"/>
    <w:rsid w:val="008A29C5"/>
    <w:rsid w:val="008A2D27"/>
    <w:rsid w:val="008A3D0C"/>
    <w:rsid w:val="008A5913"/>
    <w:rsid w:val="008A6D56"/>
    <w:rsid w:val="008A7BA5"/>
    <w:rsid w:val="008B05BB"/>
    <w:rsid w:val="008B17AF"/>
    <w:rsid w:val="008B1F89"/>
    <w:rsid w:val="008B3184"/>
    <w:rsid w:val="008B3597"/>
    <w:rsid w:val="008B477A"/>
    <w:rsid w:val="008B48C1"/>
    <w:rsid w:val="008B5E77"/>
    <w:rsid w:val="008B5FBC"/>
    <w:rsid w:val="008B6031"/>
    <w:rsid w:val="008B627C"/>
    <w:rsid w:val="008B65DD"/>
    <w:rsid w:val="008B6B1B"/>
    <w:rsid w:val="008C097B"/>
    <w:rsid w:val="008C0D33"/>
    <w:rsid w:val="008C14D8"/>
    <w:rsid w:val="008C1BB6"/>
    <w:rsid w:val="008C24AB"/>
    <w:rsid w:val="008C263A"/>
    <w:rsid w:val="008C2EDE"/>
    <w:rsid w:val="008C307E"/>
    <w:rsid w:val="008C5085"/>
    <w:rsid w:val="008C55D5"/>
    <w:rsid w:val="008C6881"/>
    <w:rsid w:val="008D0440"/>
    <w:rsid w:val="008D089B"/>
    <w:rsid w:val="008D11F6"/>
    <w:rsid w:val="008D4866"/>
    <w:rsid w:val="008D4A18"/>
    <w:rsid w:val="008D518A"/>
    <w:rsid w:val="008D51C2"/>
    <w:rsid w:val="008D5B44"/>
    <w:rsid w:val="008D7195"/>
    <w:rsid w:val="008E02F8"/>
    <w:rsid w:val="008E0489"/>
    <w:rsid w:val="008E06C4"/>
    <w:rsid w:val="008E09D4"/>
    <w:rsid w:val="008E0C7B"/>
    <w:rsid w:val="008E11AE"/>
    <w:rsid w:val="008E1B8C"/>
    <w:rsid w:val="008E3571"/>
    <w:rsid w:val="008E47F4"/>
    <w:rsid w:val="008E4905"/>
    <w:rsid w:val="008E683A"/>
    <w:rsid w:val="008E724D"/>
    <w:rsid w:val="008E7516"/>
    <w:rsid w:val="008F0113"/>
    <w:rsid w:val="008F0754"/>
    <w:rsid w:val="008F0B5F"/>
    <w:rsid w:val="008F0B84"/>
    <w:rsid w:val="008F0DD6"/>
    <w:rsid w:val="008F39E9"/>
    <w:rsid w:val="008F3E5D"/>
    <w:rsid w:val="008F4574"/>
    <w:rsid w:val="008F4D64"/>
    <w:rsid w:val="008F5909"/>
    <w:rsid w:val="008F592B"/>
    <w:rsid w:val="00900209"/>
    <w:rsid w:val="009003E4"/>
    <w:rsid w:val="0090067E"/>
    <w:rsid w:val="00901349"/>
    <w:rsid w:val="009017A4"/>
    <w:rsid w:val="009017B5"/>
    <w:rsid w:val="00901B65"/>
    <w:rsid w:val="00902334"/>
    <w:rsid w:val="009029A9"/>
    <w:rsid w:val="00902C16"/>
    <w:rsid w:val="00904CBA"/>
    <w:rsid w:val="009066FA"/>
    <w:rsid w:val="009104B8"/>
    <w:rsid w:val="00910961"/>
    <w:rsid w:val="00911395"/>
    <w:rsid w:val="00911F17"/>
    <w:rsid w:val="0091344B"/>
    <w:rsid w:val="00914521"/>
    <w:rsid w:val="0091454F"/>
    <w:rsid w:val="00914A7E"/>
    <w:rsid w:val="009155C2"/>
    <w:rsid w:val="009174C7"/>
    <w:rsid w:val="00917587"/>
    <w:rsid w:val="00920755"/>
    <w:rsid w:val="0092152F"/>
    <w:rsid w:val="00922130"/>
    <w:rsid w:val="00922548"/>
    <w:rsid w:val="00922B3A"/>
    <w:rsid w:val="00922E47"/>
    <w:rsid w:val="00924211"/>
    <w:rsid w:val="009243FD"/>
    <w:rsid w:val="0092506B"/>
    <w:rsid w:val="009262A2"/>
    <w:rsid w:val="009269AF"/>
    <w:rsid w:val="00930948"/>
    <w:rsid w:val="009314FE"/>
    <w:rsid w:val="00931D7B"/>
    <w:rsid w:val="009340DC"/>
    <w:rsid w:val="00936AFC"/>
    <w:rsid w:val="00937971"/>
    <w:rsid w:val="00937AE4"/>
    <w:rsid w:val="00937DBD"/>
    <w:rsid w:val="00940397"/>
    <w:rsid w:val="00942575"/>
    <w:rsid w:val="009429A0"/>
    <w:rsid w:val="00942DC2"/>
    <w:rsid w:val="009439BC"/>
    <w:rsid w:val="0094404D"/>
    <w:rsid w:val="0094496D"/>
    <w:rsid w:val="00944CDC"/>
    <w:rsid w:val="00945E25"/>
    <w:rsid w:val="00946068"/>
    <w:rsid w:val="00947DF4"/>
    <w:rsid w:val="009506D5"/>
    <w:rsid w:val="009517D2"/>
    <w:rsid w:val="00952292"/>
    <w:rsid w:val="0095240F"/>
    <w:rsid w:val="00952D8C"/>
    <w:rsid w:val="00953136"/>
    <w:rsid w:val="00953A07"/>
    <w:rsid w:val="009540C6"/>
    <w:rsid w:val="009543FA"/>
    <w:rsid w:val="00954ADC"/>
    <w:rsid w:val="009552A8"/>
    <w:rsid w:val="009567E3"/>
    <w:rsid w:val="00956AD6"/>
    <w:rsid w:val="00956F4C"/>
    <w:rsid w:val="009605C8"/>
    <w:rsid w:val="00961080"/>
    <w:rsid w:val="0096160F"/>
    <w:rsid w:val="00961B04"/>
    <w:rsid w:val="009620A9"/>
    <w:rsid w:val="0096212F"/>
    <w:rsid w:val="00963424"/>
    <w:rsid w:val="00963E1F"/>
    <w:rsid w:val="009641CD"/>
    <w:rsid w:val="00964B13"/>
    <w:rsid w:val="00964C57"/>
    <w:rsid w:val="00964C61"/>
    <w:rsid w:val="00965E87"/>
    <w:rsid w:val="00966496"/>
    <w:rsid w:val="009666DE"/>
    <w:rsid w:val="0096683D"/>
    <w:rsid w:val="00966E54"/>
    <w:rsid w:val="00966E8D"/>
    <w:rsid w:val="00970F7B"/>
    <w:rsid w:val="00971F36"/>
    <w:rsid w:val="0097307A"/>
    <w:rsid w:val="00973A94"/>
    <w:rsid w:val="0097573F"/>
    <w:rsid w:val="00975CAA"/>
    <w:rsid w:val="00975FBB"/>
    <w:rsid w:val="00976B35"/>
    <w:rsid w:val="00976B68"/>
    <w:rsid w:val="00976B8B"/>
    <w:rsid w:val="00980E62"/>
    <w:rsid w:val="009810CB"/>
    <w:rsid w:val="0098158B"/>
    <w:rsid w:val="00982C2B"/>
    <w:rsid w:val="00983AAA"/>
    <w:rsid w:val="009842D1"/>
    <w:rsid w:val="009848A9"/>
    <w:rsid w:val="0098499C"/>
    <w:rsid w:val="00984D24"/>
    <w:rsid w:val="0098507B"/>
    <w:rsid w:val="00985462"/>
    <w:rsid w:val="00985BEC"/>
    <w:rsid w:val="00985CBB"/>
    <w:rsid w:val="00986194"/>
    <w:rsid w:val="00987388"/>
    <w:rsid w:val="00987B0B"/>
    <w:rsid w:val="00990C96"/>
    <w:rsid w:val="00993F06"/>
    <w:rsid w:val="00994E6B"/>
    <w:rsid w:val="009959F0"/>
    <w:rsid w:val="009961BE"/>
    <w:rsid w:val="0099640E"/>
    <w:rsid w:val="009968A6"/>
    <w:rsid w:val="00996933"/>
    <w:rsid w:val="00997447"/>
    <w:rsid w:val="00997C83"/>
    <w:rsid w:val="00997EED"/>
    <w:rsid w:val="009A12E6"/>
    <w:rsid w:val="009A27FF"/>
    <w:rsid w:val="009A2EEF"/>
    <w:rsid w:val="009A3B33"/>
    <w:rsid w:val="009A3ED8"/>
    <w:rsid w:val="009A47F9"/>
    <w:rsid w:val="009A598F"/>
    <w:rsid w:val="009A5C54"/>
    <w:rsid w:val="009A66C8"/>
    <w:rsid w:val="009A6BE7"/>
    <w:rsid w:val="009A77FA"/>
    <w:rsid w:val="009B01FB"/>
    <w:rsid w:val="009B0594"/>
    <w:rsid w:val="009B1831"/>
    <w:rsid w:val="009B1F2D"/>
    <w:rsid w:val="009B3864"/>
    <w:rsid w:val="009B420E"/>
    <w:rsid w:val="009B4A30"/>
    <w:rsid w:val="009B51B9"/>
    <w:rsid w:val="009B7841"/>
    <w:rsid w:val="009C00E8"/>
    <w:rsid w:val="009C01CF"/>
    <w:rsid w:val="009C11AD"/>
    <w:rsid w:val="009C25FA"/>
    <w:rsid w:val="009C2AB7"/>
    <w:rsid w:val="009C5037"/>
    <w:rsid w:val="009C5566"/>
    <w:rsid w:val="009C5B77"/>
    <w:rsid w:val="009D03A1"/>
    <w:rsid w:val="009D1079"/>
    <w:rsid w:val="009D318C"/>
    <w:rsid w:val="009D3BB3"/>
    <w:rsid w:val="009D3D85"/>
    <w:rsid w:val="009D44C8"/>
    <w:rsid w:val="009D5448"/>
    <w:rsid w:val="009D7CB5"/>
    <w:rsid w:val="009E03B5"/>
    <w:rsid w:val="009E0A1D"/>
    <w:rsid w:val="009E14D7"/>
    <w:rsid w:val="009E1B2B"/>
    <w:rsid w:val="009E2A1C"/>
    <w:rsid w:val="009E300B"/>
    <w:rsid w:val="009E32C6"/>
    <w:rsid w:val="009E46AB"/>
    <w:rsid w:val="009E5A04"/>
    <w:rsid w:val="009E7B7C"/>
    <w:rsid w:val="009F0C95"/>
    <w:rsid w:val="009F20BF"/>
    <w:rsid w:val="009F26B2"/>
    <w:rsid w:val="009F2F86"/>
    <w:rsid w:val="009F447F"/>
    <w:rsid w:val="009F49D4"/>
    <w:rsid w:val="009F610E"/>
    <w:rsid w:val="009F6180"/>
    <w:rsid w:val="009F6C31"/>
    <w:rsid w:val="009F7A33"/>
    <w:rsid w:val="00A00444"/>
    <w:rsid w:val="00A0070D"/>
    <w:rsid w:val="00A00A96"/>
    <w:rsid w:val="00A015DD"/>
    <w:rsid w:val="00A03378"/>
    <w:rsid w:val="00A03D22"/>
    <w:rsid w:val="00A0492D"/>
    <w:rsid w:val="00A05F84"/>
    <w:rsid w:val="00A06374"/>
    <w:rsid w:val="00A06921"/>
    <w:rsid w:val="00A075AD"/>
    <w:rsid w:val="00A07BE1"/>
    <w:rsid w:val="00A124FD"/>
    <w:rsid w:val="00A12717"/>
    <w:rsid w:val="00A12AB0"/>
    <w:rsid w:val="00A12F53"/>
    <w:rsid w:val="00A13942"/>
    <w:rsid w:val="00A1398E"/>
    <w:rsid w:val="00A13D1D"/>
    <w:rsid w:val="00A14677"/>
    <w:rsid w:val="00A148FF"/>
    <w:rsid w:val="00A150D3"/>
    <w:rsid w:val="00A158A1"/>
    <w:rsid w:val="00A160A3"/>
    <w:rsid w:val="00A1638E"/>
    <w:rsid w:val="00A173EF"/>
    <w:rsid w:val="00A21DBA"/>
    <w:rsid w:val="00A21DE0"/>
    <w:rsid w:val="00A2383A"/>
    <w:rsid w:val="00A23D5C"/>
    <w:rsid w:val="00A24B31"/>
    <w:rsid w:val="00A24E72"/>
    <w:rsid w:val="00A25034"/>
    <w:rsid w:val="00A25105"/>
    <w:rsid w:val="00A2687D"/>
    <w:rsid w:val="00A3048F"/>
    <w:rsid w:val="00A30624"/>
    <w:rsid w:val="00A31EB3"/>
    <w:rsid w:val="00A32DE8"/>
    <w:rsid w:val="00A33D0E"/>
    <w:rsid w:val="00A352B2"/>
    <w:rsid w:val="00A3574A"/>
    <w:rsid w:val="00A37652"/>
    <w:rsid w:val="00A402C1"/>
    <w:rsid w:val="00A40321"/>
    <w:rsid w:val="00A40BAE"/>
    <w:rsid w:val="00A40FFB"/>
    <w:rsid w:val="00A41806"/>
    <w:rsid w:val="00A41D41"/>
    <w:rsid w:val="00A42790"/>
    <w:rsid w:val="00A428BE"/>
    <w:rsid w:val="00A42BE2"/>
    <w:rsid w:val="00A42F90"/>
    <w:rsid w:val="00A4319E"/>
    <w:rsid w:val="00A436FA"/>
    <w:rsid w:val="00A43BE6"/>
    <w:rsid w:val="00A44E4A"/>
    <w:rsid w:val="00A44FE9"/>
    <w:rsid w:val="00A4579D"/>
    <w:rsid w:val="00A45DBA"/>
    <w:rsid w:val="00A45E33"/>
    <w:rsid w:val="00A472F8"/>
    <w:rsid w:val="00A476E3"/>
    <w:rsid w:val="00A47D2D"/>
    <w:rsid w:val="00A508A6"/>
    <w:rsid w:val="00A50C1D"/>
    <w:rsid w:val="00A50D11"/>
    <w:rsid w:val="00A50F5E"/>
    <w:rsid w:val="00A50FBF"/>
    <w:rsid w:val="00A51705"/>
    <w:rsid w:val="00A52493"/>
    <w:rsid w:val="00A52E9D"/>
    <w:rsid w:val="00A5396D"/>
    <w:rsid w:val="00A53F3E"/>
    <w:rsid w:val="00A54889"/>
    <w:rsid w:val="00A5496C"/>
    <w:rsid w:val="00A55425"/>
    <w:rsid w:val="00A55ECC"/>
    <w:rsid w:val="00A568E3"/>
    <w:rsid w:val="00A57812"/>
    <w:rsid w:val="00A57A6E"/>
    <w:rsid w:val="00A60988"/>
    <w:rsid w:val="00A60CA4"/>
    <w:rsid w:val="00A60CF4"/>
    <w:rsid w:val="00A6339B"/>
    <w:rsid w:val="00A63AF2"/>
    <w:rsid w:val="00A63CBA"/>
    <w:rsid w:val="00A64480"/>
    <w:rsid w:val="00A64DD4"/>
    <w:rsid w:val="00A653FB"/>
    <w:rsid w:val="00A65486"/>
    <w:rsid w:val="00A6558A"/>
    <w:rsid w:val="00A65B8B"/>
    <w:rsid w:val="00A65D07"/>
    <w:rsid w:val="00A65FA4"/>
    <w:rsid w:val="00A66B29"/>
    <w:rsid w:val="00A67C95"/>
    <w:rsid w:val="00A70352"/>
    <w:rsid w:val="00A71232"/>
    <w:rsid w:val="00A71D47"/>
    <w:rsid w:val="00A72204"/>
    <w:rsid w:val="00A7383A"/>
    <w:rsid w:val="00A74EAA"/>
    <w:rsid w:val="00A751CE"/>
    <w:rsid w:val="00A75B31"/>
    <w:rsid w:val="00A772CA"/>
    <w:rsid w:val="00A7778E"/>
    <w:rsid w:val="00A8022A"/>
    <w:rsid w:val="00A823C9"/>
    <w:rsid w:val="00A82C97"/>
    <w:rsid w:val="00A836C6"/>
    <w:rsid w:val="00A83ED9"/>
    <w:rsid w:val="00A8469C"/>
    <w:rsid w:val="00A8476E"/>
    <w:rsid w:val="00A84C42"/>
    <w:rsid w:val="00A9000B"/>
    <w:rsid w:val="00A90060"/>
    <w:rsid w:val="00A91008"/>
    <w:rsid w:val="00A94085"/>
    <w:rsid w:val="00A94288"/>
    <w:rsid w:val="00A944D4"/>
    <w:rsid w:val="00A952BB"/>
    <w:rsid w:val="00A957A0"/>
    <w:rsid w:val="00A95F48"/>
    <w:rsid w:val="00A95FF6"/>
    <w:rsid w:val="00A966CB"/>
    <w:rsid w:val="00A96ECF"/>
    <w:rsid w:val="00A971B8"/>
    <w:rsid w:val="00A9736A"/>
    <w:rsid w:val="00A97DC4"/>
    <w:rsid w:val="00AA0CA3"/>
    <w:rsid w:val="00AA12D8"/>
    <w:rsid w:val="00AA1535"/>
    <w:rsid w:val="00AA1E14"/>
    <w:rsid w:val="00AA227C"/>
    <w:rsid w:val="00AA2846"/>
    <w:rsid w:val="00AA2D4E"/>
    <w:rsid w:val="00AA3651"/>
    <w:rsid w:val="00AA3792"/>
    <w:rsid w:val="00AA402F"/>
    <w:rsid w:val="00AA4940"/>
    <w:rsid w:val="00AA56CF"/>
    <w:rsid w:val="00AA5A07"/>
    <w:rsid w:val="00AA78FD"/>
    <w:rsid w:val="00AA7F49"/>
    <w:rsid w:val="00AB0961"/>
    <w:rsid w:val="00AB0CAC"/>
    <w:rsid w:val="00AB10F8"/>
    <w:rsid w:val="00AB1B74"/>
    <w:rsid w:val="00AB204C"/>
    <w:rsid w:val="00AB2756"/>
    <w:rsid w:val="00AB2C47"/>
    <w:rsid w:val="00AB3264"/>
    <w:rsid w:val="00AB4622"/>
    <w:rsid w:val="00AB552B"/>
    <w:rsid w:val="00AB56E5"/>
    <w:rsid w:val="00AB5708"/>
    <w:rsid w:val="00AB5B65"/>
    <w:rsid w:val="00AB5DE0"/>
    <w:rsid w:val="00AB632D"/>
    <w:rsid w:val="00AC0106"/>
    <w:rsid w:val="00AC0C69"/>
    <w:rsid w:val="00AC35F0"/>
    <w:rsid w:val="00AC389F"/>
    <w:rsid w:val="00AC5A1C"/>
    <w:rsid w:val="00AC7540"/>
    <w:rsid w:val="00AD1F4B"/>
    <w:rsid w:val="00AD37B6"/>
    <w:rsid w:val="00AD5779"/>
    <w:rsid w:val="00AD62C6"/>
    <w:rsid w:val="00AD6483"/>
    <w:rsid w:val="00AD67C2"/>
    <w:rsid w:val="00AD6FC6"/>
    <w:rsid w:val="00AD7349"/>
    <w:rsid w:val="00AD7495"/>
    <w:rsid w:val="00AD769B"/>
    <w:rsid w:val="00AD7F1E"/>
    <w:rsid w:val="00AE079E"/>
    <w:rsid w:val="00AE0A11"/>
    <w:rsid w:val="00AE14ED"/>
    <w:rsid w:val="00AE170D"/>
    <w:rsid w:val="00AE1B11"/>
    <w:rsid w:val="00AE2688"/>
    <w:rsid w:val="00AE308E"/>
    <w:rsid w:val="00AE3B08"/>
    <w:rsid w:val="00AE4337"/>
    <w:rsid w:val="00AE48E0"/>
    <w:rsid w:val="00AE5434"/>
    <w:rsid w:val="00AE62CA"/>
    <w:rsid w:val="00AE6E76"/>
    <w:rsid w:val="00AE6EC8"/>
    <w:rsid w:val="00AE703F"/>
    <w:rsid w:val="00AF13F9"/>
    <w:rsid w:val="00AF368B"/>
    <w:rsid w:val="00AF3789"/>
    <w:rsid w:val="00AF4D94"/>
    <w:rsid w:val="00AF51F0"/>
    <w:rsid w:val="00AF6C07"/>
    <w:rsid w:val="00AF74B0"/>
    <w:rsid w:val="00AF7BFF"/>
    <w:rsid w:val="00AF7D9A"/>
    <w:rsid w:val="00B000CA"/>
    <w:rsid w:val="00B00518"/>
    <w:rsid w:val="00B00A76"/>
    <w:rsid w:val="00B016B0"/>
    <w:rsid w:val="00B01ADC"/>
    <w:rsid w:val="00B032F2"/>
    <w:rsid w:val="00B034D8"/>
    <w:rsid w:val="00B03931"/>
    <w:rsid w:val="00B04232"/>
    <w:rsid w:val="00B04A91"/>
    <w:rsid w:val="00B05075"/>
    <w:rsid w:val="00B05610"/>
    <w:rsid w:val="00B05D03"/>
    <w:rsid w:val="00B066E8"/>
    <w:rsid w:val="00B067B8"/>
    <w:rsid w:val="00B06938"/>
    <w:rsid w:val="00B070FB"/>
    <w:rsid w:val="00B07272"/>
    <w:rsid w:val="00B10B8D"/>
    <w:rsid w:val="00B10F53"/>
    <w:rsid w:val="00B11611"/>
    <w:rsid w:val="00B12683"/>
    <w:rsid w:val="00B13039"/>
    <w:rsid w:val="00B1381D"/>
    <w:rsid w:val="00B13CDE"/>
    <w:rsid w:val="00B155A9"/>
    <w:rsid w:val="00B1571F"/>
    <w:rsid w:val="00B17570"/>
    <w:rsid w:val="00B17ABE"/>
    <w:rsid w:val="00B20C99"/>
    <w:rsid w:val="00B211BE"/>
    <w:rsid w:val="00B21C70"/>
    <w:rsid w:val="00B2300E"/>
    <w:rsid w:val="00B23348"/>
    <w:rsid w:val="00B24D53"/>
    <w:rsid w:val="00B24E2A"/>
    <w:rsid w:val="00B2504A"/>
    <w:rsid w:val="00B25287"/>
    <w:rsid w:val="00B25465"/>
    <w:rsid w:val="00B262F6"/>
    <w:rsid w:val="00B267D9"/>
    <w:rsid w:val="00B26806"/>
    <w:rsid w:val="00B30AE4"/>
    <w:rsid w:val="00B312C9"/>
    <w:rsid w:val="00B31C45"/>
    <w:rsid w:val="00B32A0C"/>
    <w:rsid w:val="00B33167"/>
    <w:rsid w:val="00B34ECD"/>
    <w:rsid w:val="00B35116"/>
    <w:rsid w:val="00B35267"/>
    <w:rsid w:val="00B3569E"/>
    <w:rsid w:val="00B37746"/>
    <w:rsid w:val="00B37BF1"/>
    <w:rsid w:val="00B4025E"/>
    <w:rsid w:val="00B40600"/>
    <w:rsid w:val="00B407B5"/>
    <w:rsid w:val="00B41BD3"/>
    <w:rsid w:val="00B4225C"/>
    <w:rsid w:val="00B427F8"/>
    <w:rsid w:val="00B43E57"/>
    <w:rsid w:val="00B44035"/>
    <w:rsid w:val="00B44858"/>
    <w:rsid w:val="00B448CC"/>
    <w:rsid w:val="00B457A5"/>
    <w:rsid w:val="00B458D5"/>
    <w:rsid w:val="00B45FD1"/>
    <w:rsid w:val="00B4644E"/>
    <w:rsid w:val="00B46CD2"/>
    <w:rsid w:val="00B4732D"/>
    <w:rsid w:val="00B47355"/>
    <w:rsid w:val="00B47D2C"/>
    <w:rsid w:val="00B526F1"/>
    <w:rsid w:val="00B53CFA"/>
    <w:rsid w:val="00B55141"/>
    <w:rsid w:val="00B55807"/>
    <w:rsid w:val="00B566E7"/>
    <w:rsid w:val="00B56A73"/>
    <w:rsid w:val="00B57A62"/>
    <w:rsid w:val="00B607EC"/>
    <w:rsid w:val="00B614DF"/>
    <w:rsid w:val="00B62A26"/>
    <w:rsid w:val="00B63F38"/>
    <w:rsid w:val="00B64791"/>
    <w:rsid w:val="00B651E9"/>
    <w:rsid w:val="00B65A69"/>
    <w:rsid w:val="00B6640F"/>
    <w:rsid w:val="00B66F9A"/>
    <w:rsid w:val="00B67C78"/>
    <w:rsid w:val="00B7025A"/>
    <w:rsid w:val="00B70706"/>
    <w:rsid w:val="00B708B9"/>
    <w:rsid w:val="00B70F75"/>
    <w:rsid w:val="00B7257D"/>
    <w:rsid w:val="00B725C1"/>
    <w:rsid w:val="00B72758"/>
    <w:rsid w:val="00B74B3F"/>
    <w:rsid w:val="00B74ED2"/>
    <w:rsid w:val="00B75675"/>
    <w:rsid w:val="00B767DD"/>
    <w:rsid w:val="00B80114"/>
    <w:rsid w:val="00B80C13"/>
    <w:rsid w:val="00B81F0F"/>
    <w:rsid w:val="00B8341B"/>
    <w:rsid w:val="00B84DAA"/>
    <w:rsid w:val="00B85827"/>
    <w:rsid w:val="00B867C6"/>
    <w:rsid w:val="00B86CDF"/>
    <w:rsid w:val="00B874CD"/>
    <w:rsid w:val="00B90DC1"/>
    <w:rsid w:val="00B91202"/>
    <w:rsid w:val="00B91D7F"/>
    <w:rsid w:val="00B92FB9"/>
    <w:rsid w:val="00B932AD"/>
    <w:rsid w:val="00B94330"/>
    <w:rsid w:val="00B94A32"/>
    <w:rsid w:val="00B95074"/>
    <w:rsid w:val="00B9522F"/>
    <w:rsid w:val="00B954B0"/>
    <w:rsid w:val="00B960B4"/>
    <w:rsid w:val="00B96CC8"/>
    <w:rsid w:val="00B97B2D"/>
    <w:rsid w:val="00B97BCF"/>
    <w:rsid w:val="00B97E9E"/>
    <w:rsid w:val="00BA060B"/>
    <w:rsid w:val="00BA214E"/>
    <w:rsid w:val="00BA240C"/>
    <w:rsid w:val="00BA2AD5"/>
    <w:rsid w:val="00BA37AD"/>
    <w:rsid w:val="00BA389E"/>
    <w:rsid w:val="00BA47F2"/>
    <w:rsid w:val="00BA4ADB"/>
    <w:rsid w:val="00BA506B"/>
    <w:rsid w:val="00BA5C7E"/>
    <w:rsid w:val="00BA6317"/>
    <w:rsid w:val="00BA73F7"/>
    <w:rsid w:val="00BA7B8F"/>
    <w:rsid w:val="00BA7D78"/>
    <w:rsid w:val="00BA7F47"/>
    <w:rsid w:val="00BB1594"/>
    <w:rsid w:val="00BB1FB7"/>
    <w:rsid w:val="00BB3890"/>
    <w:rsid w:val="00BB3CF7"/>
    <w:rsid w:val="00BB4D42"/>
    <w:rsid w:val="00BB59F2"/>
    <w:rsid w:val="00BB65A1"/>
    <w:rsid w:val="00BB693C"/>
    <w:rsid w:val="00BB6C87"/>
    <w:rsid w:val="00BB79B7"/>
    <w:rsid w:val="00BC0343"/>
    <w:rsid w:val="00BC167C"/>
    <w:rsid w:val="00BC1690"/>
    <w:rsid w:val="00BC18AC"/>
    <w:rsid w:val="00BC18E2"/>
    <w:rsid w:val="00BC2323"/>
    <w:rsid w:val="00BC4221"/>
    <w:rsid w:val="00BC4285"/>
    <w:rsid w:val="00BC4700"/>
    <w:rsid w:val="00BC572E"/>
    <w:rsid w:val="00BC5C9A"/>
    <w:rsid w:val="00BC5E97"/>
    <w:rsid w:val="00BC66AA"/>
    <w:rsid w:val="00BC7966"/>
    <w:rsid w:val="00BD05E8"/>
    <w:rsid w:val="00BD2D07"/>
    <w:rsid w:val="00BD2DC6"/>
    <w:rsid w:val="00BD45B5"/>
    <w:rsid w:val="00BD4865"/>
    <w:rsid w:val="00BD5036"/>
    <w:rsid w:val="00BD5FF1"/>
    <w:rsid w:val="00BD7B3C"/>
    <w:rsid w:val="00BE06F7"/>
    <w:rsid w:val="00BE16A0"/>
    <w:rsid w:val="00BE3E13"/>
    <w:rsid w:val="00BE4089"/>
    <w:rsid w:val="00BE463E"/>
    <w:rsid w:val="00BE4FD9"/>
    <w:rsid w:val="00BE58C6"/>
    <w:rsid w:val="00BE67B6"/>
    <w:rsid w:val="00BE731D"/>
    <w:rsid w:val="00BF011C"/>
    <w:rsid w:val="00BF25C7"/>
    <w:rsid w:val="00BF3915"/>
    <w:rsid w:val="00BF3FA1"/>
    <w:rsid w:val="00BF4F59"/>
    <w:rsid w:val="00BF571B"/>
    <w:rsid w:val="00BF57C6"/>
    <w:rsid w:val="00BF66AD"/>
    <w:rsid w:val="00BF6A20"/>
    <w:rsid w:val="00BF6BE3"/>
    <w:rsid w:val="00BF7080"/>
    <w:rsid w:val="00BF74C6"/>
    <w:rsid w:val="00BF7E63"/>
    <w:rsid w:val="00C0143C"/>
    <w:rsid w:val="00C015B1"/>
    <w:rsid w:val="00C0266B"/>
    <w:rsid w:val="00C030FE"/>
    <w:rsid w:val="00C03496"/>
    <w:rsid w:val="00C03C3A"/>
    <w:rsid w:val="00C03CDF"/>
    <w:rsid w:val="00C04B67"/>
    <w:rsid w:val="00C054E8"/>
    <w:rsid w:val="00C05627"/>
    <w:rsid w:val="00C05BDC"/>
    <w:rsid w:val="00C06946"/>
    <w:rsid w:val="00C077C3"/>
    <w:rsid w:val="00C10A01"/>
    <w:rsid w:val="00C11049"/>
    <w:rsid w:val="00C11360"/>
    <w:rsid w:val="00C1170B"/>
    <w:rsid w:val="00C11AC6"/>
    <w:rsid w:val="00C11DCA"/>
    <w:rsid w:val="00C12D63"/>
    <w:rsid w:val="00C13022"/>
    <w:rsid w:val="00C16433"/>
    <w:rsid w:val="00C16599"/>
    <w:rsid w:val="00C16698"/>
    <w:rsid w:val="00C16B84"/>
    <w:rsid w:val="00C16F3F"/>
    <w:rsid w:val="00C172B9"/>
    <w:rsid w:val="00C2058B"/>
    <w:rsid w:val="00C210FA"/>
    <w:rsid w:val="00C21765"/>
    <w:rsid w:val="00C23629"/>
    <w:rsid w:val="00C238E0"/>
    <w:rsid w:val="00C23932"/>
    <w:rsid w:val="00C242F8"/>
    <w:rsid w:val="00C251DF"/>
    <w:rsid w:val="00C270B3"/>
    <w:rsid w:val="00C272E7"/>
    <w:rsid w:val="00C2746F"/>
    <w:rsid w:val="00C27B5F"/>
    <w:rsid w:val="00C27C43"/>
    <w:rsid w:val="00C27CA4"/>
    <w:rsid w:val="00C27FDF"/>
    <w:rsid w:val="00C300C8"/>
    <w:rsid w:val="00C3020E"/>
    <w:rsid w:val="00C30FB4"/>
    <w:rsid w:val="00C3182D"/>
    <w:rsid w:val="00C3232E"/>
    <w:rsid w:val="00C32546"/>
    <w:rsid w:val="00C331BE"/>
    <w:rsid w:val="00C33466"/>
    <w:rsid w:val="00C339E1"/>
    <w:rsid w:val="00C33DDC"/>
    <w:rsid w:val="00C33FDA"/>
    <w:rsid w:val="00C342C3"/>
    <w:rsid w:val="00C34B42"/>
    <w:rsid w:val="00C34B72"/>
    <w:rsid w:val="00C35159"/>
    <w:rsid w:val="00C351BF"/>
    <w:rsid w:val="00C36396"/>
    <w:rsid w:val="00C36E74"/>
    <w:rsid w:val="00C37B26"/>
    <w:rsid w:val="00C403BA"/>
    <w:rsid w:val="00C426B6"/>
    <w:rsid w:val="00C43EBC"/>
    <w:rsid w:val="00C4468E"/>
    <w:rsid w:val="00C4597D"/>
    <w:rsid w:val="00C46D24"/>
    <w:rsid w:val="00C471D2"/>
    <w:rsid w:val="00C52320"/>
    <w:rsid w:val="00C531C9"/>
    <w:rsid w:val="00C534A8"/>
    <w:rsid w:val="00C53ECB"/>
    <w:rsid w:val="00C5408D"/>
    <w:rsid w:val="00C54D5A"/>
    <w:rsid w:val="00C55CB7"/>
    <w:rsid w:val="00C5765D"/>
    <w:rsid w:val="00C6090E"/>
    <w:rsid w:val="00C60D1D"/>
    <w:rsid w:val="00C615D1"/>
    <w:rsid w:val="00C62593"/>
    <w:rsid w:val="00C6319F"/>
    <w:rsid w:val="00C634D3"/>
    <w:rsid w:val="00C63DF4"/>
    <w:rsid w:val="00C6718D"/>
    <w:rsid w:val="00C67D9D"/>
    <w:rsid w:val="00C67FB2"/>
    <w:rsid w:val="00C70AAA"/>
    <w:rsid w:val="00C72084"/>
    <w:rsid w:val="00C72452"/>
    <w:rsid w:val="00C72F80"/>
    <w:rsid w:val="00C73BE8"/>
    <w:rsid w:val="00C741F2"/>
    <w:rsid w:val="00C74E66"/>
    <w:rsid w:val="00C7506D"/>
    <w:rsid w:val="00C7507C"/>
    <w:rsid w:val="00C76575"/>
    <w:rsid w:val="00C772E1"/>
    <w:rsid w:val="00C775BC"/>
    <w:rsid w:val="00C8141C"/>
    <w:rsid w:val="00C8171C"/>
    <w:rsid w:val="00C82B61"/>
    <w:rsid w:val="00C86F9D"/>
    <w:rsid w:val="00C91070"/>
    <w:rsid w:val="00C911B9"/>
    <w:rsid w:val="00C913F5"/>
    <w:rsid w:val="00C92281"/>
    <w:rsid w:val="00C92831"/>
    <w:rsid w:val="00C92990"/>
    <w:rsid w:val="00C94E5D"/>
    <w:rsid w:val="00C95091"/>
    <w:rsid w:val="00C95A9C"/>
    <w:rsid w:val="00C95C84"/>
    <w:rsid w:val="00CA22C6"/>
    <w:rsid w:val="00CA2D44"/>
    <w:rsid w:val="00CA3549"/>
    <w:rsid w:val="00CA3867"/>
    <w:rsid w:val="00CA3F76"/>
    <w:rsid w:val="00CA441A"/>
    <w:rsid w:val="00CA47D2"/>
    <w:rsid w:val="00CA5C93"/>
    <w:rsid w:val="00CA6C45"/>
    <w:rsid w:val="00CB108D"/>
    <w:rsid w:val="00CB2189"/>
    <w:rsid w:val="00CB23D3"/>
    <w:rsid w:val="00CB336C"/>
    <w:rsid w:val="00CB388B"/>
    <w:rsid w:val="00CB3E7A"/>
    <w:rsid w:val="00CB425E"/>
    <w:rsid w:val="00CB4B2B"/>
    <w:rsid w:val="00CB510C"/>
    <w:rsid w:val="00CB5808"/>
    <w:rsid w:val="00CB596B"/>
    <w:rsid w:val="00CB680D"/>
    <w:rsid w:val="00CB6F2B"/>
    <w:rsid w:val="00CC013B"/>
    <w:rsid w:val="00CC0AF0"/>
    <w:rsid w:val="00CC0F49"/>
    <w:rsid w:val="00CC1349"/>
    <w:rsid w:val="00CC1500"/>
    <w:rsid w:val="00CC1AE3"/>
    <w:rsid w:val="00CC1B80"/>
    <w:rsid w:val="00CC2317"/>
    <w:rsid w:val="00CC260E"/>
    <w:rsid w:val="00CC29CD"/>
    <w:rsid w:val="00CC3D3F"/>
    <w:rsid w:val="00CC3FD0"/>
    <w:rsid w:val="00CC4682"/>
    <w:rsid w:val="00CC5A07"/>
    <w:rsid w:val="00CC5F04"/>
    <w:rsid w:val="00CC5F10"/>
    <w:rsid w:val="00CC6046"/>
    <w:rsid w:val="00CC6FC0"/>
    <w:rsid w:val="00CC792E"/>
    <w:rsid w:val="00CC7C44"/>
    <w:rsid w:val="00CC7DD5"/>
    <w:rsid w:val="00CD00C6"/>
    <w:rsid w:val="00CD1FF0"/>
    <w:rsid w:val="00CD3C86"/>
    <w:rsid w:val="00CD5B20"/>
    <w:rsid w:val="00CD5D8B"/>
    <w:rsid w:val="00CD67F7"/>
    <w:rsid w:val="00CD7695"/>
    <w:rsid w:val="00CE0B5C"/>
    <w:rsid w:val="00CE1200"/>
    <w:rsid w:val="00CE2942"/>
    <w:rsid w:val="00CE381F"/>
    <w:rsid w:val="00CE3D35"/>
    <w:rsid w:val="00CE655B"/>
    <w:rsid w:val="00CE7201"/>
    <w:rsid w:val="00CE72EF"/>
    <w:rsid w:val="00CF10B7"/>
    <w:rsid w:val="00CF21EA"/>
    <w:rsid w:val="00CF255F"/>
    <w:rsid w:val="00CF28F1"/>
    <w:rsid w:val="00CF2AEF"/>
    <w:rsid w:val="00CF352E"/>
    <w:rsid w:val="00CF4806"/>
    <w:rsid w:val="00CF5006"/>
    <w:rsid w:val="00CF6944"/>
    <w:rsid w:val="00CF7B0F"/>
    <w:rsid w:val="00D00C08"/>
    <w:rsid w:val="00D02947"/>
    <w:rsid w:val="00D033E8"/>
    <w:rsid w:val="00D03D96"/>
    <w:rsid w:val="00D03FD3"/>
    <w:rsid w:val="00D054E1"/>
    <w:rsid w:val="00D0573F"/>
    <w:rsid w:val="00D05FD0"/>
    <w:rsid w:val="00D07F99"/>
    <w:rsid w:val="00D11060"/>
    <w:rsid w:val="00D114D6"/>
    <w:rsid w:val="00D1298D"/>
    <w:rsid w:val="00D12B1C"/>
    <w:rsid w:val="00D13AA8"/>
    <w:rsid w:val="00D1485B"/>
    <w:rsid w:val="00D15208"/>
    <w:rsid w:val="00D16362"/>
    <w:rsid w:val="00D16C03"/>
    <w:rsid w:val="00D17406"/>
    <w:rsid w:val="00D20146"/>
    <w:rsid w:val="00D2103F"/>
    <w:rsid w:val="00D2138C"/>
    <w:rsid w:val="00D2273D"/>
    <w:rsid w:val="00D229D4"/>
    <w:rsid w:val="00D22DDA"/>
    <w:rsid w:val="00D23378"/>
    <w:rsid w:val="00D250D5"/>
    <w:rsid w:val="00D25FB9"/>
    <w:rsid w:val="00D27804"/>
    <w:rsid w:val="00D27A9A"/>
    <w:rsid w:val="00D304BF"/>
    <w:rsid w:val="00D30639"/>
    <w:rsid w:val="00D3261C"/>
    <w:rsid w:val="00D328AA"/>
    <w:rsid w:val="00D32D8D"/>
    <w:rsid w:val="00D33E48"/>
    <w:rsid w:val="00D366E9"/>
    <w:rsid w:val="00D36D1D"/>
    <w:rsid w:val="00D36E07"/>
    <w:rsid w:val="00D410E9"/>
    <w:rsid w:val="00D441B6"/>
    <w:rsid w:val="00D4475C"/>
    <w:rsid w:val="00D449EB"/>
    <w:rsid w:val="00D45DB4"/>
    <w:rsid w:val="00D46084"/>
    <w:rsid w:val="00D46165"/>
    <w:rsid w:val="00D4711B"/>
    <w:rsid w:val="00D474CE"/>
    <w:rsid w:val="00D47F0D"/>
    <w:rsid w:val="00D50ED9"/>
    <w:rsid w:val="00D50F20"/>
    <w:rsid w:val="00D51ED5"/>
    <w:rsid w:val="00D5215E"/>
    <w:rsid w:val="00D52EAB"/>
    <w:rsid w:val="00D53CE3"/>
    <w:rsid w:val="00D546DD"/>
    <w:rsid w:val="00D54772"/>
    <w:rsid w:val="00D547C0"/>
    <w:rsid w:val="00D558B4"/>
    <w:rsid w:val="00D5593C"/>
    <w:rsid w:val="00D5599B"/>
    <w:rsid w:val="00D55A7D"/>
    <w:rsid w:val="00D5610A"/>
    <w:rsid w:val="00D562D5"/>
    <w:rsid w:val="00D5663E"/>
    <w:rsid w:val="00D6074C"/>
    <w:rsid w:val="00D617ED"/>
    <w:rsid w:val="00D61B0C"/>
    <w:rsid w:val="00D620C1"/>
    <w:rsid w:val="00D633C2"/>
    <w:rsid w:val="00D657D6"/>
    <w:rsid w:val="00D66017"/>
    <w:rsid w:val="00D67009"/>
    <w:rsid w:val="00D7013B"/>
    <w:rsid w:val="00D72C18"/>
    <w:rsid w:val="00D73AC6"/>
    <w:rsid w:val="00D74409"/>
    <w:rsid w:val="00D744A2"/>
    <w:rsid w:val="00D7477A"/>
    <w:rsid w:val="00D748E4"/>
    <w:rsid w:val="00D77793"/>
    <w:rsid w:val="00D802A9"/>
    <w:rsid w:val="00D80EF7"/>
    <w:rsid w:val="00D82587"/>
    <w:rsid w:val="00D83855"/>
    <w:rsid w:val="00D83AD2"/>
    <w:rsid w:val="00D85A50"/>
    <w:rsid w:val="00D86AB9"/>
    <w:rsid w:val="00D87738"/>
    <w:rsid w:val="00D90E9E"/>
    <w:rsid w:val="00D92F05"/>
    <w:rsid w:val="00D9314D"/>
    <w:rsid w:val="00D9463D"/>
    <w:rsid w:val="00D967E7"/>
    <w:rsid w:val="00D96957"/>
    <w:rsid w:val="00DA0073"/>
    <w:rsid w:val="00DA0E14"/>
    <w:rsid w:val="00DA398A"/>
    <w:rsid w:val="00DA3A39"/>
    <w:rsid w:val="00DA40E5"/>
    <w:rsid w:val="00DA60D6"/>
    <w:rsid w:val="00DA63E0"/>
    <w:rsid w:val="00DA7347"/>
    <w:rsid w:val="00DA7BBD"/>
    <w:rsid w:val="00DB0AEA"/>
    <w:rsid w:val="00DB1108"/>
    <w:rsid w:val="00DB17AE"/>
    <w:rsid w:val="00DB3F9F"/>
    <w:rsid w:val="00DB4562"/>
    <w:rsid w:val="00DB4719"/>
    <w:rsid w:val="00DB6233"/>
    <w:rsid w:val="00DB6851"/>
    <w:rsid w:val="00DB6A2B"/>
    <w:rsid w:val="00DB6FB1"/>
    <w:rsid w:val="00DB7211"/>
    <w:rsid w:val="00DB77D7"/>
    <w:rsid w:val="00DB7F1D"/>
    <w:rsid w:val="00DC0482"/>
    <w:rsid w:val="00DC10E1"/>
    <w:rsid w:val="00DC1270"/>
    <w:rsid w:val="00DC1DC0"/>
    <w:rsid w:val="00DC1ED0"/>
    <w:rsid w:val="00DC2E57"/>
    <w:rsid w:val="00DC301F"/>
    <w:rsid w:val="00DC4383"/>
    <w:rsid w:val="00DC44C1"/>
    <w:rsid w:val="00DC5BED"/>
    <w:rsid w:val="00DC7787"/>
    <w:rsid w:val="00DC7971"/>
    <w:rsid w:val="00DD0013"/>
    <w:rsid w:val="00DD06F5"/>
    <w:rsid w:val="00DD08CD"/>
    <w:rsid w:val="00DD2624"/>
    <w:rsid w:val="00DD2B15"/>
    <w:rsid w:val="00DD34E7"/>
    <w:rsid w:val="00DD3604"/>
    <w:rsid w:val="00DD37A8"/>
    <w:rsid w:val="00DD3E7C"/>
    <w:rsid w:val="00DD4285"/>
    <w:rsid w:val="00DD45EA"/>
    <w:rsid w:val="00DD4D07"/>
    <w:rsid w:val="00DD4F08"/>
    <w:rsid w:val="00DD5BFA"/>
    <w:rsid w:val="00DD6C62"/>
    <w:rsid w:val="00DE0064"/>
    <w:rsid w:val="00DE0891"/>
    <w:rsid w:val="00DE0DFF"/>
    <w:rsid w:val="00DE169B"/>
    <w:rsid w:val="00DE18EA"/>
    <w:rsid w:val="00DE1EC0"/>
    <w:rsid w:val="00DE20F6"/>
    <w:rsid w:val="00DE211C"/>
    <w:rsid w:val="00DE2D77"/>
    <w:rsid w:val="00DE33F4"/>
    <w:rsid w:val="00DE4E1E"/>
    <w:rsid w:val="00DE70C1"/>
    <w:rsid w:val="00DE7E2F"/>
    <w:rsid w:val="00DE7FE4"/>
    <w:rsid w:val="00DF05C7"/>
    <w:rsid w:val="00DF15A4"/>
    <w:rsid w:val="00DF1D15"/>
    <w:rsid w:val="00DF4AB8"/>
    <w:rsid w:val="00DF7747"/>
    <w:rsid w:val="00E00DAF"/>
    <w:rsid w:val="00E015BF"/>
    <w:rsid w:val="00E01AC1"/>
    <w:rsid w:val="00E038FF"/>
    <w:rsid w:val="00E039BF"/>
    <w:rsid w:val="00E04E7C"/>
    <w:rsid w:val="00E065A2"/>
    <w:rsid w:val="00E071FE"/>
    <w:rsid w:val="00E07396"/>
    <w:rsid w:val="00E07AF1"/>
    <w:rsid w:val="00E1004C"/>
    <w:rsid w:val="00E103FE"/>
    <w:rsid w:val="00E11DC3"/>
    <w:rsid w:val="00E120D7"/>
    <w:rsid w:val="00E137B9"/>
    <w:rsid w:val="00E13E3B"/>
    <w:rsid w:val="00E140D0"/>
    <w:rsid w:val="00E1587A"/>
    <w:rsid w:val="00E164E8"/>
    <w:rsid w:val="00E16DCA"/>
    <w:rsid w:val="00E20975"/>
    <w:rsid w:val="00E20A7E"/>
    <w:rsid w:val="00E21807"/>
    <w:rsid w:val="00E21C1C"/>
    <w:rsid w:val="00E21CE7"/>
    <w:rsid w:val="00E22C77"/>
    <w:rsid w:val="00E23451"/>
    <w:rsid w:val="00E24AD4"/>
    <w:rsid w:val="00E2522A"/>
    <w:rsid w:val="00E27326"/>
    <w:rsid w:val="00E2792C"/>
    <w:rsid w:val="00E27CD7"/>
    <w:rsid w:val="00E30B1C"/>
    <w:rsid w:val="00E31140"/>
    <w:rsid w:val="00E318C0"/>
    <w:rsid w:val="00E32390"/>
    <w:rsid w:val="00E324CF"/>
    <w:rsid w:val="00E3268A"/>
    <w:rsid w:val="00E328E9"/>
    <w:rsid w:val="00E32C19"/>
    <w:rsid w:val="00E33175"/>
    <w:rsid w:val="00E333E3"/>
    <w:rsid w:val="00E341E9"/>
    <w:rsid w:val="00E367C8"/>
    <w:rsid w:val="00E36981"/>
    <w:rsid w:val="00E37733"/>
    <w:rsid w:val="00E37B08"/>
    <w:rsid w:val="00E37BE8"/>
    <w:rsid w:val="00E4085E"/>
    <w:rsid w:val="00E40AA0"/>
    <w:rsid w:val="00E41142"/>
    <w:rsid w:val="00E4128B"/>
    <w:rsid w:val="00E42F9A"/>
    <w:rsid w:val="00E4471C"/>
    <w:rsid w:val="00E45052"/>
    <w:rsid w:val="00E453B8"/>
    <w:rsid w:val="00E4582B"/>
    <w:rsid w:val="00E46CDA"/>
    <w:rsid w:val="00E47870"/>
    <w:rsid w:val="00E5041C"/>
    <w:rsid w:val="00E50EB8"/>
    <w:rsid w:val="00E519DF"/>
    <w:rsid w:val="00E51B9C"/>
    <w:rsid w:val="00E52460"/>
    <w:rsid w:val="00E52B3E"/>
    <w:rsid w:val="00E53D89"/>
    <w:rsid w:val="00E54A29"/>
    <w:rsid w:val="00E551FA"/>
    <w:rsid w:val="00E562A7"/>
    <w:rsid w:val="00E56367"/>
    <w:rsid w:val="00E57198"/>
    <w:rsid w:val="00E57560"/>
    <w:rsid w:val="00E60235"/>
    <w:rsid w:val="00E60305"/>
    <w:rsid w:val="00E605DD"/>
    <w:rsid w:val="00E61EEB"/>
    <w:rsid w:val="00E6274E"/>
    <w:rsid w:val="00E6375F"/>
    <w:rsid w:val="00E6455B"/>
    <w:rsid w:val="00E64EFA"/>
    <w:rsid w:val="00E65304"/>
    <w:rsid w:val="00E6573B"/>
    <w:rsid w:val="00E66788"/>
    <w:rsid w:val="00E66B1F"/>
    <w:rsid w:val="00E673CB"/>
    <w:rsid w:val="00E676AC"/>
    <w:rsid w:val="00E711BB"/>
    <w:rsid w:val="00E72410"/>
    <w:rsid w:val="00E72827"/>
    <w:rsid w:val="00E74441"/>
    <w:rsid w:val="00E75D81"/>
    <w:rsid w:val="00E76611"/>
    <w:rsid w:val="00E80920"/>
    <w:rsid w:val="00E80D10"/>
    <w:rsid w:val="00E81FE3"/>
    <w:rsid w:val="00E823FA"/>
    <w:rsid w:val="00E82742"/>
    <w:rsid w:val="00E82E43"/>
    <w:rsid w:val="00E84896"/>
    <w:rsid w:val="00E84C2A"/>
    <w:rsid w:val="00E84D47"/>
    <w:rsid w:val="00E8524D"/>
    <w:rsid w:val="00E85933"/>
    <w:rsid w:val="00E8639A"/>
    <w:rsid w:val="00E86691"/>
    <w:rsid w:val="00E87972"/>
    <w:rsid w:val="00E87A76"/>
    <w:rsid w:val="00E87DCC"/>
    <w:rsid w:val="00E90708"/>
    <w:rsid w:val="00E907BE"/>
    <w:rsid w:val="00E90DD0"/>
    <w:rsid w:val="00E9151D"/>
    <w:rsid w:val="00E9174C"/>
    <w:rsid w:val="00E91A52"/>
    <w:rsid w:val="00E923F1"/>
    <w:rsid w:val="00E9274E"/>
    <w:rsid w:val="00E92E36"/>
    <w:rsid w:val="00E930BB"/>
    <w:rsid w:val="00E93368"/>
    <w:rsid w:val="00E935F7"/>
    <w:rsid w:val="00E942B8"/>
    <w:rsid w:val="00E95B05"/>
    <w:rsid w:val="00E96079"/>
    <w:rsid w:val="00E963BB"/>
    <w:rsid w:val="00E96811"/>
    <w:rsid w:val="00E96B6E"/>
    <w:rsid w:val="00E96DAC"/>
    <w:rsid w:val="00E96E35"/>
    <w:rsid w:val="00E97AFA"/>
    <w:rsid w:val="00EA04FD"/>
    <w:rsid w:val="00EA052F"/>
    <w:rsid w:val="00EA0EBB"/>
    <w:rsid w:val="00EA10A9"/>
    <w:rsid w:val="00EA29DC"/>
    <w:rsid w:val="00EA34FF"/>
    <w:rsid w:val="00EA3862"/>
    <w:rsid w:val="00EA3908"/>
    <w:rsid w:val="00EA3B2E"/>
    <w:rsid w:val="00EA3D98"/>
    <w:rsid w:val="00EA5784"/>
    <w:rsid w:val="00EA689D"/>
    <w:rsid w:val="00EA6C66"/>
    <w:rsid w:val="00EA6FC7"/>
    <w:rsid w:val="00EA7244"/>
    <w:rsid w:val="00EA783B"/>
    <w:rsid w:val="00EA78CB"/>
    <w:rsid w:val="00EA7B36"/>
    <w:rsid w:val="00EA7D61"/>
    <w:rsid w:val="00EB1977"/>
    <w:rsid w:val="00EB2100"/>
    <w:rsid w:val="00EB2F2E"/>
    <w:rsid w:val="00EB35B6"/>
    <w:rsid w:val="00EB4F8E"/>
    <w:rsid w:val="00EB5605"/>
    <w:rsid w:val="00EB5A57"/>
    <w:rsid w:val="00EB5BC2"/>
    <w:rsid w:val="00EB5D69"/>
    <w:rsid w:val="00EB633E"/>
    <w:rsid w:val="00EB769F"/>
    <w:rsid w:val="00EB77C9"/>
    <w:rsid w:val="00EB7E4C"/>
    <w:rsid w:val="00EC024C"/>
    <w:rsid w:val="00EC1E7C"/>
    <w:rsid w:val="00EC33A1"/>
    <w:rsid w:val="00EC44CE"/>
    <w:rsid w:val="00EC6349"/>
    <w:rsid w:val="00EC6DCC"/>
    <w:rsid w:val="00EC77F7"/>
    <w:rsid w:val="00ED1CE6"/>
    <w:rsid w:val="00ED2144"/>
    <w:rsid w:val="00ED2FAD"/>
    <w:rsid w:val="00ED3642"/>
    <w:rsid w:val="00ED3D13"/>
    <w:rsid w:val="00ED437A"/>
    <w:rsid w:val="00ED44C2"/>
    <w:rsid w:val="00ED5FF1"/>
    <w:rsid w:val="00ED7661"/>
    <w:rsid w:val="00EE09D0"/>
    <w:rsid w:val="00EE0C78"/>
    <w:rsid w:val="00EE1D4B"/>
    <w:rsid w:val="00EE2584"/>
    <w:rsid w:val="00EE2EE5"/>
    <w:rsid w:val="00EE2FA7"/>
    <w:rsid w:val="00EE4308"/>
    <w:rsid w:val="00EE72EA"/>
    <w:rsid w:val="00EE738E"/>
    <w:rsid w:val="00EE7A27"/>
    <w:rsid w:val="00EF1109"/>
    <w:rsid w:val="00EF168A"/>
    <w:rsid w:val="00EF1C0D"/>
    <w:rsid w:val="00EF2183"/>
    <w:rsid w:val="00EF2508"/>
    <w:rsid w:val="00EF3614"/>
    <w:rsid w:val="00EF370F"/>
    <w:rsid w:val="00EF3FE7"/>
    <w:rsid w:val="00EF4A97"/>
    <w:rsid w:val="00EF5252"/>
    <w:rsid w:val="00EF5EF6"/>
    <w:rsid w:val="00EF742D"/>
    <w:rsid w:val="00F006F4"/>
    <w:rsid w:val="00F02169"/>
    <w:rsid w:val="00F0375E"/>
    <w:rsid w:val="00F03AE1"/>
    <w:rsid w:val="00F041A3"/>
    <w:rsid w:val="00F054BC"/>
    <w:rsid w:val="00F0562B"/>
    <w:rsid w:val="00F056A9"/>
    <w:rsid w:val="00F05ECE"/>
    <w:rsid w:val="00F06176"/>
    <w:rsid w:val="00F06717"/>
    <w:rsid w:val="00F07437"/>
    <w:rsid w:val="00F112F3"/>
    <w:rsid w:val="00F11FE1"/>
    <w:rsid w:val="00F13CC3"/>
    <w:rsid w:val="00F14E51"/>
    <w:rsid w:val="00F1538C"/>
    <w:rsid w:val="00F16216"/>
    <w:rsid w:val="00F1672E"/>
    <w:rsid w:val="00F16AE7"/>
    <w:rsid w:val="00F1710D"/>
    <w:rsid w:val="00F21673"/>
    <w:rsid w:val="00F21D0E"/>
    <w:rsid w:val="00F223C9"/>
    <w:rsid w:val="00F231F4"/>
    <w:rsid w:val="00F24030"/>
    <w:rsid w:val="00F24096"/>
    <w:rsid w:val="00F243EC"/>
    <w:rsid w:val="00F24483"/>
    <w:rsid w:val="00F27F94"/>
    <w:rsid w:val="00F3145D"/>
    <w:rsid w:val="00F3166B"/>
    <w:rsid w:val="00F3172C"/>
    <w:rsid w:val="00F31FDF"/>
    <w:rsid w:val="00F32143"/>
    <w:rsid w:val="00F33F6F"/>
    <w:rsid w:val="00F34D42"/>
    <w:rsid w:val="00F355DA"/>
    <w:rsid w:val="00F362DB"/>
    <w:rsid w:val="00F36434"/>
    <w:rsid w:val="00F36CA4"/>
    <w:rsid w:val="00F40C67"/>
    <w:rsid w:val="00F40CF4"/>
    <w:rsid w:val="00F41026"/>
    <w:rsid w:val="00F4136F"/>
    <w:rsid w:val="00F41FFB"/>
    <w:rsid w:val="00F42305"/>
    <w:rsid w:val="00F42EBE"/>
    <w:rsid w:val="00F440C0"/>
    <w:rsid w:val="00F4462B"/>
    <w:rsid w:val="00F44875"/>
    <w:rsid w:val="00F4496F"/>
    <w:rsid w:val="00F449F3"/>
    <w:rsid w:val="00F44CDD"/>
    <w:rsid w:val="00F44DFA"/>
    <w:rsid w:val="00F45F23"/>
    <w:rsid w:val="00F50556"/>
    <w:rsid w:val="00F50F76"/>
    <w:rsid w:val="00F5217C"/>
    <w:rsid w:val="00F52A8E"/>
    <w:rsid w:val="00F52F65"/>
    <w:rsid w:val="00F5330B"/>
    <w:rsid w:val="00F536BC"/>
    <w:rsid w:val="00F539BB"/>
    <w:rsid w:val="00F54FB4"/>
    <w:rsid w:val="00F56051"/>
    <w:rsid w:val="00F5614C"/>
    <w:rsid w:val="00F56893"/>
    <w:rsid w:val="00F56BAF"/>
    <w:rsid w:val="00F56D55"/>
    <w:rsid w:val="00F61800"/>
    <w:rsid w:val="00F62671"/>
    <w:rsid w:val="00F628CB"/>
    <w:rsid w:val="00F62BE9"/>
    <w:rsid w:val="00F6326F"/>
    <w:rsid w:val="00F635B6"/>
    <w:rsid w:val="00F639EF"/>
    <w:rsid w:val="00F6439F"/>
    <w:rsid w:val="00F651E0"/>
    <w:rsid w:val="00F65C02"/>
    <w:rsid w:val="00F66038"/>
    <w:rsid w:val="00F6640E"/>
    <w:rsid w:val="00F71300"/>
    <w:rsid w:val="00F71656"/>
    <w:rsid w:val="00F729F4"/>
    <w:rsid w:val="00F7495E"/>
    <w:rsid w:val="00F74CCF"/>
    <w:rsid w:val="00F76998"/>
    <w:rsid w:val="00F76DB2"/>
    <w:rsid w:val="00F81764"/>
    <w:rsid w:val="00F81885"/>
    <w:rsid w:val="00F81926"/>
    <w:rsid w:val="00F82871"/>
    <w:rsid w:val="00F83AE4"/>
    <w:rsid w:val="00F83C28"/>
    <w:rsid w:val="00F83D77"/>
    <w:rsid w:val="00F83E0F"/>
    <w:rsid w:val="00F84016"/>
    <w:rsid w:val="00F841E7"/>
    <w:rsid w:val="00F84A2A"/>
    <w:rsid w:val="00F8509D"/>
    <w:rsid w:val="00F85186"/>
    <w:rsid w:val="00F86208"/>
    <w:rsid w:val="00F90011"/>
    <w:rsid w:val="00F91E11"/>
    <w:rsid w:val="00F92B0F"/>
    <w:rsid w:val="00F92DAC"/>
    <w:rsid w:val="00F9373A"/>
    <w:rsid w:val="00F94349"/>
    <w:rsid w:val="00F948E7"/>
    <w:rsid w:val="00F94D80"/>
    <w:rsid w:val="00F951CE"/>
    <w:rsid w:val="00F959C2"/>
    <w:rsid w:val="00F96072"/>
    <w:rsid w:val="00F96367"/>
    <w:rsid w:val="00F96DA0"/>
    <w:rsid w:val="00F96F76"/>
    <w:rsid w:val="00F9737D"/>
    <w:rsid w:val="00F974FE"/>
    <w:rsid w:val="00FA000A"/>
    <w:rsid w:val="00FA0485"/>
    <w:rsid w:val="00FA0D66"/>
    <w:rsid w:val="00FA0E0F"/>
    <w:rsid w:val="00FA0F2C"/>
    <w:rsid w:val="00FA1049"/>
    <w:rsid w:val="00FA124C"/>
    <w:rsid w:val="00FA1A89"/>
    <w:rsid w:val="00FA1D1D"/>
    <w:rsid w:val="00FA2C6F"/>
    <w:rsid w:val="00FA32E7"/>
    <w:rsid w:val="00FA4A2A"/>
    <w:rsid w:val="00FA71D0"/>
    <w:rsid w:val="00FA734F"/>
    <w:rsid w:val="00FA73FC"/>
    <w:rsid w:val="00FA763D"/>
    <w:rsid w:val="00FB0229"/>
    <w:rsid w:val="00FB02B0"/>
    <w:rsid w:val="00FB0A08"/>
    <w:rsid w:val="00FB1205"/>
    <w:rsid w:val="00FB1F39"/>
    <w:rsid w:val="00FB2F2D"/>
    <w:rsid w:val="00FB31A8"/>
    <w:rsid w:val="00FB3D58"/>
    <w:rsid w:val="00FB434E"/>
    <w:rsid w:val="00FB464C"/>
    <w:rsid w:val="00FB4EDD"/>
    <w:rsid w:val="00FB5378"/>
    <w:rsid w:val="00FB68DC"/>
    <w:rsid w:val="00FB6D48"/>
    <w:rsid w:val="00FB7713"/>
    <w:rsid w:val="00FC1E4A"/>
    <w:rsid w:val="00FC240D"/>
    <w:rsid w:val="00FC2A03"/>
    <w:rsid w:val="00FC47F4"/>
    <w:rsid w:val="00FC51DB"/>
    <w:rsid w:val="00FC51F8"/>
    <w:rsid w:val="00FC636F"/>
    <w:rsid w:val="00FC6532"/>
    <w:rsid w:val="00FC6A67"/>
    <w:rsid w:val="00FC7D21"/>
    <w:rsid w:val="00FC7F60"/>
    <w:rsid w:val="00FD152D"/>
    <w:rsid w:val="00FD24DD"/>
    <w:rsid w:val="00FD270B"/>
    <w:rsid w:val="00FD2CF5"/>
    <w:rsid w:val="00FD2F71"/>
    <w:rsid w:val="00FD4138"/>
    <w:rsid w:val="00FD451C"/>
    <w:rsid w:val="00FD49C9"/>
    <w:rsid w:val="00FD5ACA"/>
    <w:rsid w:val="00FD5B63"/>
    <w:rsid w:val="00FD5F01"/>
    <w:rsid w:val="00FD5F52"/>
    <w:rsid w:val="00FE0950"/>
    <w:rsid w:val="00FE181C"/>
    <w:rsid w:val="00FE1DD2"/>
    <w:rsid w:val="00FE2D84"/>
    <w:rsid w:val="00FE31BD"/>
    <w:rsid w:val="00FE35AC"/>
    <w:rsid w:val="00FE42DC"/>
    <w:rsid w:val="00FE4A69"/>
    <w:rsid w:val="00FE50DF"/>
    <w:rsid w:val="00FE5626"/>
    <w:rsid w:val="00FE5C04"/>
    <w:rsid w:val="00FE71E5"/>
    <w:rsid w:val="00FF099B"/>
    <w:rsid w:val="00FF09BE"/>
    <w:rsid w:val="00FF0C3A"/>
    <w:rsid w:val="00FF23C0"/>
    <w:rsid w:val="00FF3074"/>
    <w:rsid w:val="00FF3975"/>
    <w:rsid w:val="00FF400F"/>
    <w:rsid w:val="00FF41F8"/>
    <w:rsid w:val="00FF49E3"/>
    <w:rsid w:val="00FF4DB3"/>
    <w:rsid w:val="00FF4DE7"/>
    <w:rsid w:val="00FF5ADB"/>
    <w:rsid w:val="00FF6434"/>
    <w:rsid w:val="00FF6528"/>
    <w:rsid w:val="00FF6B02"/>
    <w:rsid w:val="00FF7352"/>
    <w:rsid w:val="00FF7914"/>
    <w:rsid w:val="033976B1"/>
    <w:rsid w:val="04584D1C"/>
    <w:rsid w:val="06631809"/>
    <w:rsid w:val="0A6D33B6"/>
    <w:rsid w:val="0ADE1E67"/>
    <w:rsid w:val="0D5450EC"/>
    <w:rsid w:val="101D7906"/>
    <w:rsid w:val="11416CFF"/>
    <w:rsid w:val="1CB902B3"/>
    <w:rsid w:val="1DC41B36"/>
    <w:rsid w:val="20346B70"/>
    <w:rsid w:val="21D35C85"/>
    <w:rsid w:val="23C21EE6"/>
    <w:rsid w:val="247619EF"/>
    <w:rsid w:val="25080030"/>
    <w:rsid w:val="29EA348C"/>
    <w:rsid w:val="2EB35F66"/>
    <w:rsid w:val="35421179"/>
    <w:rsid w:val="367B6661"/>
    <w:rsid w:val="384B4A55"/>
    <w:rsid w:val="439F1200"/>
    <w:rsid w:val="449A491B"/>
    <w:rsid w:val="45965AB8"/>
    <w:rsid w:val="47F27A30"/>
    <w:rsid w:val="4A6D3C04"/>
    <w:rsid w:val="4C357957"/>
    <w:rsid w:val="4EF84784"/>
    <w:rsid w:val="4F841882"/>
    <w:rsid w:val="52FD187C"/>
    <w:rsid w:val="5A1858CE"/>
    <w:rsid w:val="5B2C1CFD"/>
    <w:rsid w:val="5CB33980"/>
    <w:rsid w:val="5E2D2FD0"/>
    <w:rsid w:val="5FE40954"/>
    <w:rsid w:val="64FB386D"/>
    <w:rsid w:val="676654A9"/>
    <w:rsid w:val="6967664D"/>
    <w:rsid w:val="710D6A8C"/>
    <w:rsid w:val="74734944"/>
    <w:rsid w:val="770F4530"/>
    <w:rsid w:val="7B2E0AA4"/>
    <w:rsid w:val="7B6E46A9"/>
    <w:rsid w:val="7C2F0241"/>
    <w:rsid w:val="7D8A4D29"/>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F379"/>
  <w15:docId w15:val="{B887B15D-1684-4F39-A249-E5EA5B964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cs="Times New Roman"/>
      <w:sz w:val="22"/>
      <w:szCs w:val="22"/>
      <w:lang w:val="hr-HR"/>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pPr>
      <w:keepNext/>
      <w:spacing w:before="240" w:after="60" w:line="360" w:lineRule="auto"/>
      <w:jc w:val="center"/>
      <w:outlineLvl w:val="2"/>
    </w:pPr>
    <w:rPr>
      <w:rFonts w:ascii="Times New Roman" w:eastAsia="Times New Roman" w:hAnsi="Times New Roman"/>
      <w:b/>
      <w:bCs/>
      <w:sz w:val="26"/>
      <w:szCs w:val="26"/>
    </w:rPr>
  </w:style>
  <w:style w:type="paragraph" w:styleId="Heading4">
    <w:name w:val="heading 4"/>
    <w:basedOn w:val="Normal"/>
    <w:next w:val="Normal"/>
    <w:link w:val="Heading4Char"/>
    <w:uiPriority w:val="9"/>
    <w:unhideWhenUsed/>
    <w:qFormat/>
    <w:pPr>
      <w:keepNext/>
      <w:spacing w:before="240" w:after="60" w:line="360" w:lineRule="auto"/>
      <w:jc w:val="center"/>
      <w:outlineLvl w:val="3"/>
    </w:pPr>
    <w:rPr>
      <w:rFonts w:ascii="Times New Roman" w:eastAsia="Times New Roman" w:hAnsi="Times New Roman"/>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pPr>
      <w:spacing w:line="240" w:lineRule="auto"/>
    </w:pPr>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703"/>
        <w:tab w:val="right" w:pos="940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rFonts w:ascii="Times New Roman" w:eastAsia="Times New Roman" w:hAnsi="Times New Roman"/>
      <w:sz w:val="20"/>
      <w:szCs w:val="20"/>
      <w:lang w:eastAsia="hr-HR"/>
    </w:rPr>
  </w:style>
  <w:style w:type="paragraph" w:styleId="Header">
    <w:name w:val="header"/>
    <w:basedOn w:val="Normal"/>
    <w:link w:val="HeaderChar"/>
    <w:uiPriority w:val="99"/>
    <w:unhideWhenUsed/>
    <w:qFormat/>
    <w:pPr>
      <w:tabs>
        <w:tab w:val="center" w:pos="4703"/>
        <w:tab w:val="right" w:pos="9406"/>
      </w:tabs>
      <w:spacing w:after="0" w:line="240" w:lineRule="auto"/>
    </w:pPr>
  </w:style>
  <w:style w:type="character" w:styleId="Hyperlink">
    <w:name w:val="Hyperlink"/>
    <w:uiPriority w:val="99"/>
    <w:unhideWhenUsed/>
    <w:qFormat/>
    <w:rPr>
      <w:color w:val="0000FF"/>
      <w:u w:val="single"/>
    </w:rPr>
  </w:style>
  <w:style w:type="table" w:styleId="TableGrid">
    <w:name w:val="Table Grid"/>
    <w:basedOn w:val="TableNormal"/>
    <w:uiPriority w:val="39"/>
    <w:qFormat/>
    <w:rPr>
      <w:rFonts w:ascii="Times New Roman" w:eastAsia="Times New Roman" w:hAnsi="Times New Roman"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8"/>
    </w:rPr>
  </w:style>
  <w:style w:type="character" w:customStyle="1" w:styleId="CommentTextChar">
    <w:name w:val="Comment Text Char"/>
    <w:basedOn w:val="DefaultParagraphFont"/>
    <w:link w:val="CommentText"/>
    <w:uiPriority w:val="99"/>
    <w:qFormat/>
    <w:rPr>
      <w:rFonts w:ascii="Calibri" w:eastAsia="Calibri" w:hAnsi="Calibri" w:cs="Times New Roman"/>
      <w:sz w:val="20"/>
      <w:szCs w:val="20"/>
    </w:rPr>
  </w:style>
  <w:style w:type="paragraph" w:customStyle="1" w:styleId="klasa2">
    <w:name w:val="klasa2"/>
    <w:basedOn w:val="Normal"/>
    <w:qFormat/>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9-8">
    <w:name w:val="t-9-8"/>
    <w:basedOn w:val="Normal"/>
    <w:qFormat/>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b-na16">
    <w:name w:val="tb-na16"/>
    <w:basedOn w:val="Normal"/>
    <w:qFormat/>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1-9-sred">
    <w:name w:val="t-11-9-sred"/>
    <w:basedOn w:val="Normal"/>
    <w:qFormat/>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0-9-sred">
    <w:name w:val="t-10-9-sred"/>
    <w:basedOn w:val="Normal"/>
    <w:qFormat/>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0-9-kurz-s">
    <w:name w:val="t-10-9-kurz-s"/>
    <w:basedOn w:val="Normal"/>
    <w:qFormat/>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qFormat/>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x456368">
    <w:name w:val="box_456368"/>
    <w:basedOn w:val="Normal"/>
    <w:qFormat/>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x456369">
    <w:name w:val="box_456369"/>
    <w:basedOn w:val="Normal"/>
    <w:qFormat/>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CommentSubjectChar">
    <w:name w:val="Comment Subject Char"/>
    <w:basedOn w:val="CommentTextChar"/>
    <w:link w:val="CommentSubject"/>
    <w:uiPriority w:val="99"/>
    <w:semiHidden/>
    <w:qFormat/>
    <w:rPr>
      <w:rFonts w:ascii="Calibri" w:eastAsia="Calibri" w:hAnsi="Calibri" w:cs="Times New Roman"/>
      <w:b/>
      <w:bCs/>
      <w:sz w:val="20"/>
      <w:szCs w:val="20"/>
    </w:rPr>
  </w:style>
  <w:style w:type="paragraph" w:styleId="ListParagraph">
    <w:name w:val="List Paragraph"/>
    <w:basedOn w:val="Normal"/>
    <w:uiPriority w:val="34"/>
    <w:qFormat/>
    <w:pPr>
      <w:ind w:left="720"/>
      <w:contextualSpacing/>
    </w:pPr>
  </w:style>
  <w:style w:type="character" w:customStyle="1" w:styleId="kurziv">
    <w:name w:val="kurziv"/>
    <w:basedOn w:val="DefaultParagraphFont"/>
    <w:qFormat/>
  </w:style>
  <w:style w:type="character" w:customStyle="1" w:styleId="kurziv1">
    <w:name w:val="kurziv1"/>
    <w:basedOn w:val="DefaultParagraphFont"/>
    <w:qFormat/>
    <w:rPr>
      <w:i/>
      <w:iCs/>
    </w:rPr>
  </w:style>
  <w:style w:type="paragraph" w:styleId="NoSpacing">
    <w:name w:val="No Spacing"/>
    <w:uiPriority w:val="1"/>
    <w:qFormat/>
    <w:rPr>
      <w:rFonts w:ascii="Calibri" w:eastAsia="Calibri" w:hAnsi="Calibri" w:cs="Times New Roman"/>
      <w:sz w:val="22"/>
      <w:szCs w:val="22"/>
      <w:lang w:val="hr-HR"/>
    </w:rPr>
  </w:style>
  <w:style w:type="paragraph" w:customStyle="1" w:styleId="Revision1">
    <w:name w:val="Revision1"/>
    <w:hidden/>
    <w:uiPriority w:val="99"/>
    <w:semiHidden/>
    <w:qFormat/>
    <w:rPr>
      <w:rFonts w:ascii="Calibri" w:eastAsia="Calibri" w:hAnsi="Calibri" w:cs="Times New Roman"/>
      <w:sz w:val="22"/>
      <w:szCs w:val="22"/>
      <w:lang w:val="hr-HR"/>
    </w:rPr>
  </w:style>
  <w:style w:type="character" w:customStyle="1" w:styleId="HeaderChar">
    <w:name w:val="Header Char"/>
    <w:basedOn w:val="DefaultParagraphFont"/>
    <w:link w:val="Header"/>
    <w:uiPriority w:val="99"/>
    <w:qFormat/>
    <w:rPr>
      <w:rFonts w:ascii="Calibri" w:eastAsia="Calibri" w:hAnsi="Calibri" w:cs="Times New Roman"/>
    </w:rPr>
  </w:style>
  <w:style w:type="character" w:customStyle="1" w:styleId="FooterChar">
    <w:name w:val="Footer Char"/>
    <w:basedOn w:val="DefaultParagraphFont"/>
    <w:link w:val="Footer"/>
    <w:uiPriority w:val="99"/>
    <w:qFormat/>
    <w:rPr>
      <w:rFonts w:ascii="Calibri" w:eastAsia="Calibri" w:hAnsi="Calibri" w:cs="Times New Roman"/>
    </w:rPr>
  </w:style>
  <w:style w:type="table" w:customStyle="1" w:styleId="TableGrid12">
    <w:name w:val="Table Grid12"/>
    <w:basedOn w:val="TableNormal"/>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qFormat/>
    <w:rPr>
      <w:rFonts w:ascii="Times New Roman" w:eastAsia="Times New Roman" w:hAnsi="Times New Roman" w:cs="Times New Roman"/>
      <w:sz w:val="20"/>
      <w:szCs w:val="20"/>
      <w:lang w:eastAsia="hr-HR"/>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paragraph" w:customStyle="1" w:styleId="Revision2">
    <w:name w:val="Revision2"/>
    <w:hidden/>
    <w:uiPriority w:val="99"/>
    <w:unhideWhenUsed/>
    <w:qFormat/>
    <w:rPr>
      <w:rFonts w:ascii="Calibri" w:eastAsia="Calibri" w:hAnsi="Calibri" w:cs="Times New Roman"/>
      <w:sz w:val="22"/>
      <w:szCs w:val="22"/>
      <w:lang w:val="hr-HR"/>
    </w:rPr>
  </w:style>
  <w:style w:type="paragraph" w:styleId="Revision">
    <w:name w:val="Revision"/>
    <w:hidden/>
    <w:uiPriority w:val="99"/>
    <w:unhideWhenUsed/>
    <w:rsid w:val="00161C3E"/>
    <w:rPr>
      <w:rFonts w:ascii="Calibri" w:eastAsia="Calibri" w:hAnsi="Calibri" w:cs="Times New Roman"/>
      <w:sz w:val="22"/>
      <w:szCs w:val="22"/>
      <w:lang w:val="hr-HR"/>
    </w:rPr>
  </w:style>
  <w:style w:type="paragraph" w:customStyle="1" w:styleId="box475748">
    <w:name w:val="box_475748"/>
    <w:basedOn w:val="Normal"/>
    <w:rsid w:val="00281B8A"/>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UnresolvedMention2">
    <w:name w:val="Unresolved Mention2"/>
    <w:basedOn w:val="DefaultParagraphFont"/>
    <w:uiPriority w:val="99"/>
    <w:semiHidden/>
    <w:unhideWhenUsed/>
    <w:rsid w:val="00626CC7"/>
    <w:rPr>
      <w:color w:val="605E5C"/>
      <w:shd w:val="clear" w:color="auto" w:fill="E1DFDD"/>
    </w:rPr>
  </w:style>
  <w:style w:type="paragraph" w:styleId="NormalWeb">
    <w:name w:val="Normal (Web)"/>
    <w:basedOn w:val="Normal"/>
    <w:uiPriority w:val="99"/>
    <w:semiHidden/>
    <w:unhideWhenUsed/>
    <w:rsid w:val="009F26B2"/>
    <w:pPr>
      <w:spacing w:before="100" w:beforeAutospacing="1" w:after="100" w:afterAutospacing="1" w:line="240" w:lineRule="auto"/>
    </w:pPr>
    <w:rPr>
      <w:rFonts w:eastAsiaTheme="minorHAnsi" w:cs="Calibri"/>
      <w:lang w:val="en-US"/>
    </w:rPr>
  </w:style>
  <w:style w:type="paragraph" w:styleId="BalloonText">
    <w:name w:val="Balloon Text"/>
    <w:basedOn w:val="Normal"/>
    <w:link w:val="BalloonTextChar"/>
    <w:uiPriority w:val="99"/>
    <w:semiHidden/>
    <w:unhideWhenUsed/>
    <w:rsid w:val="00340A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AEB"/>
    <w:rPr>
      <w:rFonts w:ascii="Segoe UI" w:eastAsia="Calibri" w:hAnsi="Segoe UI" w:cs="Segoe UI"/>
      <w:sz w:val="18"/>
      <w:szCs w:val="18"/>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838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62963-DC2F-47FC-A9A4-83A848BC6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47</Pages>
  <Words>18434</Words>
  <Characters>105076</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Natalija Fundurulić</dc:creator>
  <cp:lastModifiedBy>Maja Lebarović</cp:lastModifiedBy>
  <cp:revision>26</cp:revision>
  <cp:lastPrinted>2026-03-10T09:39:00Z</cp:lastPrinted>
  <dcterms:created xsi:type="dcterms:W3CDTF">2026-03-24T11:58:00Z</dcterms:created>
  <dcterms:modified xsi:type="dcterms:W3CDTF">2026-03-25T09:17:00Z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04A47B60BA064802A3BAA31F7C12CBED_13</vt:lpwstr>
  </property>
</Properties>
</file>