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0CC37" w14:textId="77777777" w:rsidR="00CD3EFA" w:rsidRPr="00C208B8" w:rsidRDefault="008F0DD4" w:rsidP="00196113">
      <w:pPr>
        <w:jc w:val="center"/>
      </w:pPr>
      <w:r>
        <w:rPr>
          <w:noProof/>
        </w:rPr>
        <w:drawing>
          <wp:inline distT="0" distB="0" distL="0" distR="0" wp14:anchorId="491AA573" wp14:editId="1E4A05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250716E6" w14:textId="77777777" w:rsidR="00CD3EFA" w:rsidRPr="0023763F" w:rsidRDefault="003A2F05" w:rsidP="00196113">
      <w:pPr>
        <w:jc w:val="center"/>
        <w:rPr>
          <w:sz w:val="28"/>
        </w:rPr>
      </w:pPr>
      <w:r w:rsidRPr="0023763F">
        <w:rPr>
          <w:sz w:val="28"/>
        </w:rPr>
        <w:t>VLADA REPUBLIKE HRVATSKE</w:t>
      </w:r>
    </w:p>
    <w:p w14:paraId="1C0642E2" w14:textId="77777777" w:rsidR="00CD3EFA" w:rsidRDefault="00CD3EFA" w:rsidP="00196113"/>
    <w:p w14:paraId="37409CF6" w14:textId="77777777" w:rsidR="00196113" w:rsidRDefault="00196113" w:rsidP="00196113"/>
    <w:p w14:paraId="44D2606F" w14:textId="77777777" w:rsidR="00196113" w:rsidRDefault="00196113" w:rsidP="00196113"/>
    <w:p w14:paraId="55CA5EB6" w14:textId="77777777" w:rsidR="00196113" w:rsidRDefault="00196113" w:rsidP="00196113"/>
    <w:p w14:paraId="4FA04488" w14:textId="77777777" w:rsidR="00196113" w:rsidRDefault="00196113" w:rsidP="00196113"/>
    <w:p w14:paraId="5271FC22" w14:textId="77777777" w:rsidR="00196113" w:rsidRDefault="00196113" w:rsidP="00196113"/>
    <w:p w14:paraId="79E27F50" w14:textId="77777777" w:rsidR="00196113" w:rsidRDefault="00196113" w:rsidP="00196113"/>
    <w:p w14:paraId="013B0D89" w14:textId="77777777" w:rsidR="00196113" w:rsidRDefault="00196113" w:rsidP="00196113"/>
    <w:p w14:paraId="518302C8" w14:textId="2DAFF139" w:rsidR="00C337A4" w:rsidRDefault="00C337A4" w:rsidP="00196113">
      <w:pPr>
        <w:jc w:val="right"/>
      </w:pPr>
      <w:r w:rsidRPr="003A2F05">
        <w:t xml:space="preserve">Zagreb, </w:t>
      </w:r>
      <w:r w:rsidR="00AF3B74">
        <w:t>26</w:t>
      </w:r>
      <w:r w:rsidR="00A901F0">
        <w:t xml:space="preserve">. </w:t>
      </w:r>
      <w:r w:rsidR="00A54CCE">
        <w:t>ožujka</w:t>
      </w:r>
      <w:r w:rsidRPr="003A2F05">
        <w:t xml:space="preserve"> 20</w:t>
      </w:r>
      <w:r w:rsidR="00A54CCE">
        <w:t>26</w:t>
      </w:r>
      <w:r w:rsidRPr="003A2F05">
        <w:t>.</w:t>
      </w:r>
    </w:p>
    <w:p w14:paraId="2A0E8D79" w14:textId="77777777" w:rsidR="00196113" w:rsidRDefault="00196113" w:rsidP="00196113">
      <w:pPr>
        <w:jc w:val="right"/>
      </w:pPr>
    </w:p>
    <w:p w14:paraId="0B561F98" w14:textId="77777777" w:rsidR="00196113" w:rsidRDefault="00196113" w:rsidP="00196113">
      <w:pPr>
        <w:jc w:val="right"/>
      </w:pPr>
    </w:p>
    <w:p w14:paraId="0206CC62" w14:textId="77777777" w:rsidR="00196113" w:rsidRDefault="00196113" w:rsidP="00196113">
      <w:pPr>
        <w:jc w:val="right"/>
      </w:pPr>
    </w:p>
    <w:p w14:paraId="59DB8DFD" w14:textId="77777777" w:rsidR="00196113" w:rsidRDefault="00196113" w:rsidP="00196113">
      <w:pPr>
        <w:jc w:val="right"/>
      </w:pPr>
    </w:p>
    <w:p w14:paraId="56E2FA34" w14:textId="77777777" w:rsidR="00196113" w:rsidRDefault="00196113" w:rsidP="00196113">
      <w:pPr>
        <w:jc w:val="right"/>
      </w:pPr>
    </w:p>
    <w:p w14:paraId="5CA57ED2" w14:textId="77777777" w:rsidR="00196113" w:rsidRDefault="00196113" w:rsidP="00196113">
      <w:pPr>
        <w:jc w:val="right"/>
      </w:pPr>
    </w:p>
    <w:p w14:paraId="53FF27A3" w14:textId="77777777" w:rsidR="00196113" w:rsidRPr="003A2F05" w:rsidRDefault="00196113" w:rsidP="00196113">
      <w:pPr>
        <w:jc w:val="right"/>
      </w:pPr>
    </w:p>
    <w:p w14:paraId="7EA080E3" w14:textId="77777777" w:rsidR="000350D9" w:rsidRPr="002179F8" w:rsidRDefault="000350D9" w:rsidP="00196113">
      <w:r w:rsidRPr="002179F8">
        <w:t>__________________________________________________________________________</w:t>
      </w:r>
    </w:p>
    <w:p w14:paraId="5EFA6E18"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6A4C4E1A" w14:textId="77777777" w:rsidTr="000350D9">
        <w:tc>
          <w:tcPr>
            <w:tcW w:w="1951" w:type="dxa"/>
          </w:tcPr>
          <w:p w14:paraId="485E810F" w14:textId="77777777" w:rsidR="00986E0B" w:rsidRDefault="00986E0B" w:rsidP="00196113">
            <w:pPr>
              <w:jc w:val="right"/>
              <w:rPr>
                <w:b/>
                <w:smallCaps/>
              </w:rPr>
            </w:pPr>
          </w:p>
          <w:p w14:paraId="6C89FD54" w14:textId="77777777" w:rsidR="000350D9" w:rsidRDefault="000350D9" w:rsidP="00196113">
            <w:pPr>
              <w:jc w:val="right"/>
            </w:pPr>
            <w:r w:rsidRPr="003A2F05">
              <w:rPr>
                <w:b/>
                <w:smallCaps/>
              </w:rPr>
              <w:t>Predlagatelj</w:t>
            </w:r>
            <w:r w:rsidRPr="002179F8">
              <w:rPr>
                <w:b/>
              </w:rPr>
              <w:t>:</w:t>
            </w:r>
          </w:p>
        </w:tc>
        <w:tc>
          <w:tcPr>
            <w:tcW w:w="7229" w:type="dxa"/>
          </w:tcPr>
          <w:p w14:paraId="04C87A67" w14:textId="77777777" w:rsidR="00986E0B" w:rsidRDefault="00986E0B" w:rsidP="00462195">
            <w:pPr>
              <w:jc w:val="both"/>
            </w:pPr>
          </w:p>
          <w:p w14:paraId="1A0C70B3" w14:textId="214DB0DB" w:rsidR="000350D9" w:rsidRDefault="00A54CCE" w:rsidP="00462195">
            <w:pPr>
              <w:jc w:val="both"/>
            </w:pPr>
            <w:r>
              <w:t>Ministarstvo prostornoga uređenja, graditeljstva i državne imovine</w:t>
            </w:r>
          </w:p>
        </w:tc>
      </w:tr>
    </w:tbl>
    <w:p w14:paraId="0C5D3BCD" w14:textId="77777777" w:rsidR="000350D9" w:rsidRPr="002179F8" w:rsidRDefault="000350D9" w:rsidP="00196113">
      <w:r w:rsidRPr="002179F8">
        <w:t>__________________________________________________________________________</w:t>
      </w:r>
    </w:p>
    <w:p w14:paraId="6FCBE0B7" w14:textId="77777777" w:rsidR="000350D9" w:rsidRDefault="000350D9" w:rsidP="00196113">
      <w:pPr>
        <w:tabs>
          <w:tab w:val="right" w:pos="1701"/>
          <w:tab w:val="left" w:pos="1843"/>
        </w:tabs>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350D9" w14:paraId="4E5EF5DC" w14:textId="77777777" w:rsidTr="000350D9">
        <w:tc>
          <w:tcPr>
            <w:tcW w:w="1951" w:type="dxa"/>
          </w:tcPr>
          <w:p w14:paraId="7B78C3FD" w14:textId="77777777" w:rsidR="00986E0B" w:rsidRDefault="00986E0B" w:rsidP="00196113">
            <w:pPr>
              <w:jc w:val="right"/>
              <w:rPr>
                <w:b/>
                <w:smallCaps/>
              </w:rPr>
            </w:pPr>
          </w:p>
          <w:p w14:paraId="6303B652" w14:textId="77777777" w:rsidR="000350D9" w:rsidRDefault="000350D9" w:rsidP="00196113">
            <w:pPr>
              <w:jc w:val="right"/>
            </w:pPr>
            <w:r>
              <w:rPr>
                <w:b/>
                <w:smallCaps/>
              </w:rPr>
              <w:t>Predmet</w:t>
            </w:r>
            <w:r w:rsidRPr="002179F8">
              <w:rPr>
                <w:b/>
              </w:rPr>
              <w:t>:</w:t>
            </w:r>
          </w:p>
        </w:tc>
        <w:tc>
          <w:tcPr>
            <w:tcW w:w="7229" w:type="dxa"/>
          </w:tcPr>
          <w:p w14:paraId="207659E8" w14:textId="77777777" w:rsidR="00986E0B" w:rsidRDefault="00986E0B" w:rsidP="00462195">
            <w:pPr>
              <w:jc w:val="both"/>
            </w:pPr>
          </w:p>
          <w:p w14:paraId="7763E541" w14:textId="0A130601" w:rsidR="000350D9" w:rsidRDefault="00A54CCE" w:rsidP="00AF3B74">
            <w:pPr>
              <w:jc w:val="both"/>
            </w:pPr>
            <w:r>
              <w:t xml:space="preserve">Odluka o </w:t>
            </w:r>
            <w:r w:rsidR="000350D9">
              <w:t xml:space="preserve"> </w:t>
            </w:r>
            <w:r w:rsidR="00FF1DAC">
              <w:t>darovanju nekretnina</w:t>
            </w:r>
            <w:r w:rsidR="00AF3B74">
              <w:t xml:space="preserve"> </w:t>
            </w:r>
            <w:r w:rsidR="00FF1DAC">
              <w:t>Zagrebačkoj nadbiskupiji i s njom povezanim pravnim osobama  u svrhu rješavanja imovinskopravnih odnosa radi rekonstrukcije „Gradskog stadiona Maksimir“</w:t>
            </w:r>
          </w:p>
        </w:tc>
      </w:tr>
    </w:tbl>
    <w:p w14:paraId="2C0ACD84" w14:textId="77777777" w:rsidR="000350D9" w:rsidRPr="002179F8" w:rsidRDefault="000350D9" w:rsidP="00196113">
      <w:pPr>
        <w:tabs>
          <w:tab w:val="left" w:pos="1843"/>
        </w:tabs>
        <w:ind w:left="1843" w:hanging="1843"/>
      </w:pPr>
      <w:r w:rsidRPr="002179F8">
        <w:t>__________________________________________________________________________</w:t>
      </w:r>
    </w:p>
    <w:p w14:paraId="357B1D91" w14:textId="77777777" w:rsidR="00CE78D1" w:rsidRDefault="00CE78D1" w:rsidP="00196113"/>
    <w:p w14:paraId="4F2A0AA2" w14:textId="77777777" w:rsidR="00CE78D1" w:rsidRPr="00CE78D1" w:rsidRDefault="00CE78D1" w:rsidP="00196113"/>
    <w:p w14:paraId="1AE6C338" w14:textId="77777777" w:rsidR="00CE78D1" w:rsidRPr="00CE78D1" w:rsidRDefault="00CE78D1" w:rsidP="00196113"/>
    <w:p w14:paraId="21DBF112" w14:textId="77777777" w:rsidR="00CE78D1" w:rsidRPr="00CE78D1" w:rsidRDefault="00CE78D1" w:rsidP="00196113"/>
    <w:p w14:paraId="0DBBFC16" w14:textId="77777777" w:rsidR="00CE78D1" w:rsidRPr="00CE78D1" w:rsidRDefault="00CE78D1" w:rsidP="00196113"/>
    <w:p w14:paraId="565E1D7C" w14:textId="77777777" w:rsidR="00E7686D" w:rsidRDefault="00E7686D" w:rsidP="00196113"/>
    <w:p w14:paraId="31DC3F5B" w14:textId="77777777" w:rsidR="00AF3B74" w:rsidRDefault="00AF3B74" w:rsidP="00196113"/>
    <w:p w14:paraId="1F2BDFD4" w14:textId="77777777" w:rsidR="00AF3B74" w:rsidRDefault="00AF3B74" w:rsidP="00196113"/>
    <w:p w14:paraId="570ECA30" w14:textId="77777777" w:rsidR="00AF3B74" w:rsidRDefault="00AF3B74" w:rsidP="00196113"/>
    <w:p w14:paraId="68413D22" w14:textId="77777777" w:rsidR="00AF3B74" w:rsidRDefault="00AF3B74" w:rsidP="00196113"/>
    <w:p w14:paraId="2630D129" w14:textId="77777777" w:rsidR="00AF3B74" w:rsidRDefault="00AF3B74" w:rsidP="00196113"/>
    <w:p w14:paraId="348D4933" w14:textId="77777777" w:rsidR="00AF3B74" w:rsidRDefault="00AF3B74" w:rsidP="00196113"/>
    <w:p w14:paraId="038190EE" w14:textId="77777777" w:rsidR="00AF3B74" w:rsidRDefault="00AF3B74" w:rsidP="00196113"/>
    <w:p w14:paraId="01C2E00E" w14:textId="77777777" w:rsidR="00AF3B74" w:rsidRDefault="00AF3B74" w:rsidP="00196113"/>
    <w:p w14:paraId="00358422" w14:textId="77777777" w:rsidR="00AF3B74" w:rsidRDefault="00AF3B74" w:rsidP="00196113"/>
    <w:p w14:paraId="3CF05D2E" w14:textId="77777777" w:rsidR="00AF3B74" w:rsidRDefault="00AF3B74" w:rsidP="00196113"/>
    <w:p w14:paraId="11680C70" w14:textId="77777777" w:rsidR="00AF3B74" w:rsidRDefault="00AF3B74" w:rsidP="00196113"/>
    <w:p w14:paraId="478D3499" w14:textId="77777777" w:rsidR="00AF3B74" w:rsidRDefault="00AF3B74" w:rsidP="00196113"/>
    <w:p w14:paraId="00AB971E" w14:textId="77777777" w:rsidR="00AF3B74" w:rsidRDefault="00AF3B74" w:rsidP="00196113"/>
    <w:p w14:paraId="5A29427F" w14:textId="77777777" w:rsidR="00AF3B74" w:rsidRDefault="00AF3B74" w:rsidP="00196113"/>
    <w:p w14:paraId="334289D7" w14:textId="77777777" w:rsidR="00AF3B74" w:rsidRDefault="00AF3B74" w:rsidP="00196113"/>
    <w:p w14:paraId="28328B50" w14:textId="77777777" w:rsidR="00AF3B74" w:rsidRPr="00CE78D1" w:rsidRDefault="00AF3B74" w:rsidP="00AF3B7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7FC28279" w14:textId="7840DEF1" w:rsidR="00AF3B74" w:rsidRDefault="00AF3B74" w:rsidP="00196113">
      <w:pPr>
        <w:sectPr w:rsidR="00AF3B74" w:rsidSect="000350D9">
          <w:type w:val="continuous"/>
          <w:pgSz w:w="11906" w:h="16838"/>
          <w:pgMar w:top="993" w:right="1417" w:bottom="1417" w:left="1417" w:header="709" w:footer="658" w:gutter="0"/>
          <w:cols w:space="708"/>
          <w:docGrid w:linePitch="360"/>
        </w:sectPr>
      </w:pPr>
    </w:p>
    <w:p w14:paraId="64145BC8" w14:textId="77777777" w:rsidR="000F44D6" w:rsidRDefault="000F44D6" w:rsidP="000F44D6"/>
    <w:p w14:paraId="5D57A36A" w14:textId="77777777" w:rsidR="00A54CCE" w:rsidRPr="00A54CCE" w:rsidRDefault="00A54CCE" w:rsidP="00AF3B74">
      <w:pPr>
        <w:jc w:val="right"/>
        <w:rPr>
          <w:b/>
        </w:rPr>
      </w:pPr>
      <w:r w:rsidRPr="00A54CCE">
        <w:rPr>
          <w:b/>
        </w:rPr>
        <w:t>PRIJEDLOG</w:t>
      </w:r>
    </w:p>
    <w:p w14:paraId="06250EED" w14:textId="4E770C57" w:rsidR="00A54CCE" w:rsidRPr="00A54CCE" w:rsidRDefault="00A54CCE" w:rsidP="00A54CCE">
      <w:pPr>
        <w:spacing w:line="274" w:lineRule="exact"/>
        <w:jc w:val="both"/>
        <w:rPr>
          <w:rFonts w:eastAsia="Calibri" w:cs="Arial"/>
          <w:lang w:eastAsia="en-US"/>
        </w:rPr>
      </w:pPr>
    </w:p>
    <w:p w14:paraId="56BA3F69" w14:textId="77777777" w:rsidR="00A54CCE" w:rsidRPr="00A54CCE" w:rsidRDefault="00A54CCE" w:rsidP="00A54CCE">
      <w:pPr>
        <w:spacing w:line="274" w:lineRule="exact"/>
        <w:jc w:val="both"/>
        <w:rPr>
          <w:rFonts w:eastAsia="Calibri" w:cs="Arial"/>
          <w:lang w:eastAsia="en-US"/>
        </w:rPr>
      </w:pPr>
    </w:p>
    <w:p w14:paraId="421F8A84" w14:textId="14F186B1" w:rsidR="00A54CCE" w:rsidRPr="00A54CCE" w:rsidRDefault="00A54CCE" w:rsidP="00A54CCE">
      <w:pPr>
        <w:spacing w:line="274" w:lineRule="exact"/>
        <w:jc w:val="both"/>
        <w:rPr>
          <w:rFonts w:eastAsia="Calibri" w:cs="Arial"/>
          <w:lang w:eastAsia="en-US"/>
        </w:rPr>
      </w:pPr>
      <w:r w:rsidRPr="00A54CCE">
        <w:rPr>
          <w:rFonts w:eastAsia="Calibri" w:cs="Arial"/>
          <w:lang w:eastAsia="en-US"/>
        </w:rPr>
        <w:t>Na temelju članka 12. stavka 9. Zakona o upravljanju nekretninama i pokretninama u vlasništvu Republike Hrvatske („Narodne novine“, br. 155/23.)</w:t>
      </w:r>
      <w:r w:rsidR="00B059B4">
        <w:rPr>
          <w:rFonts w:eastAsia="Calibri" w:cs="Arial"/>
          <w:lang w:eastAsia="en-US"/>
        </w:rPr>
        <w:t>, a</w:t>
      </w:r>
      <w:r w:rsidRPr="00A54CCE">
        <w:rPr>
          <w:rFonts w:eastAsia="Calibri" w:cs="Arial"/>
          <w:lang w:eastAsia="en-US"/>
        </w:rPr>
        <w:t xml:space="preserve"> u vezi s člankom 17. stavkom 3. Zakona o pravnom položaju vjerskih zajednica (,,Narodne novine", broj: 83/02. i 73/13.), Vlada Republike Hrvatske  na ____ sjednici održanoj dana ____2026. godine, donijela je</w:t>
      </w:r>
    </w:p>
    <w:p w14:paraId="4F11CEF5" w14:textId="77777777" w:rsidR="00A54CCE" w:rsidRPr="00A54CCE" w:rsidRDefault="00A54CCE" w:rsidP="00A54CCE">
      <w:pPr>
        <w:spacing w:line="274" w:lineRule="exact"/>
        <w:jc w:val="both"/>
        <w:rPr>
          <w:rFonts w:eastAsia="Calibri" w:cs="Arial"/>
          <w:lang w:eastAsia="en-US"/>
        </w:rPr>
      </w:pPr>
    </w:p>
    <w:p w14:paraId="793D6125" w14:textId="77777777" w:rsidR="00A54CCE" w:rsidRPr="00A54CCE" w:rsidRDefault="00A54CCE" w:rsidP="00A54CCE">
      <w:pPr>
        <w:spacing w:line="274" w:lineRule="exact"/>
        <w:jc w:val="center"/>
        <w:rPr>
          <w:rFonts w:eastAsia="Calibri" w:cs="Arial"/>
          <w:b/>
          <w:bCs/>
          <w:lang w:eastAsia="en-US"/>
        </w:rPr>
      </w:pPr>
      <w:r w:rsidRPr="00A54CCE">
        <w:rPr>
          <w:rFonts w:eastAsia="Calibri" w:cs="Arial"/>
          <w:b/>
          <w:bCs/>
          <w:lang w:eastAsia="en-US"/>
        </w:rPr>
        <w:t>ODLUKU</w:t>
      </w:r>
    </w:p>
    <w:p w14:paraId="242F87BC" w14:textId="77777777" w:rsidR="00AF3B74" w:rsidRDefault="00A54CCE" w:rsidP="00A54CCE">
      <w:pPr>
        <w:spacing w:line="274" w:lineRule="exact"/>
        <w:jc w:val="center"/>
        <w:rPr>
          <w:rFonts w:eastAsia="Calibri" w:cs="Arial"/>
          <w:b/>
          <w:bCs/>
          <w:lang w:eastAsia="en-US"/>
        </w:rPr>
      </w:pPr>
      <w:r w:rsidRPr="00A54CCE">
        <w:rPr>
          <w:rFonts w:eastAsia="Calibri" w:cs="Arial"/>
          <w:b/>
          <w:bCs/>
          <w:lang w:eastAsia="en-US"/>
        </w:rPr>
        <w:t xml:space="preserve">o darovanju nekretnina Zagrebačkoj nadbiskupiji i s njom povezanim pravnim osobama  u svrhu rješavanja imovinskopravnih odnosa radi rekonstrukcije </w:t>
      </w:r>
    </w:p>
    <w:p w14:paraId="123854EE" w14:textId="71F3772A" w:rsidR="00A54CCE" w:rsidRPr="00A54CCE" w:rsidRDefault="00A54CCE" w:rsidP="00A54CCE">
      <w:pPr>
        <w:spacing w:line="274" w:lineRule="exact"/>
        <w:jc w:val="center"/>
        <w:rPr>
          <w:rFonts w:eastAsia="Calibri" w:cs="Arial"/>
          <w:b/>
          <w:bCs/>
          <w:lang w:eastAsia="en-US"/>
        </w:rPr>
      </w:pPr>
      <w:r w:rsidRPr="00A54CCE">
        <w:rPr>
          <w:rFonts w:eastAsia="Calibri" w:cs="Arial"/>
          <w:b/>
          <w:bCs/>
          <w:lang w:eastAsia="en-US"/>
        </w:rPr>
        <w:t>„Gradskog stadiona Maksimir“</w:t>
      </w:r>
    </w:p>
    <w:p w14:paraId="161EEE27" w14:textId="77777777" w:rsidR="00A54CCE" w:rsidRPr="00A54CCE" w:rsidRDefault="00A54CCE" w:rsidP="00A54CCE">
      <w:pPr>
        <w:spacing w:line="274" w:lineRule="exact"/>
        <w:jc w:val="both"/>
        <w:rPr>
          <w:rFonts w:eastAsia="Calibri" w:cs="Arial"/>
          <w:lang w:eastAsia="en-US"/>
        </w:rPr>
      </w:pPr>
      <w:r w:rsidRPr="00A54CCE">
        <w:rPr>
          <w:rFonts w:eastAsia="Calibri" w:cs="Arial"/>
          <w:lang w:eastAsia="en-US"/>
        </w:rPr>
        <w:t xml:space="preserve"> </w:t>
      </w:r>
    </w:p>
    <w:p w14:paraId="3BA310C8" w14:textId="77777777" w:rsidR="00A54CCE" w:rsidRPr="00A54CCE" w:rsidRDefault="00A54CCE" w:rsidP="00A54CCE">
      <w:pPr>
        <w:spacing w:line="274" w:lineRule="exact"/>
        <w:jc w:val="center"/>
        <w:rPr>
          <w:rFonts w:eastAsia="Calibri" w:cs="Arial"/>
          <w:b/>
          <w:bCs/>
          <w:lang w:eastAsia="en-US"/>
        </w:rPr>
      </w:pPr>
      <w:r w:rsidRPr="00A54CCE">
        <w:rPr>
          <w:rFonts w:eastAsia="Calibri" w:cs="Arial"/>
          <w:b/>
          <w:bCs/>
          <w:lang w:eastAsia="en-US"/>
        </w:rPr>
        <w:t>I.</w:t>
      </w:r>
    </w:p>
    <w:p w14:paraId="79C78E7C" w14:textId="77777777" w:rsidR="00A54CCE" w:rsidRPr="00A54CCE" w:rsidRDefault="00A54CCE" w:rsidP="00A54CCE">
      <w:pPr>
        <w:spacing w:line="274" w:lineRule="exact"/>
        <w:jc w:val="both"/>
        <w:rPr>
          <w:rFonts w:eastAsia="Calibri" w:cs="Arial"/>
          <w:lang w:eastAsia="en-US"/>
        </w:rPr>
      </w:pPr>
    </w:p>
    <w:p w14:paraId="77B23656" w14:textId="115A2A25" w:rsidR="00A54CCE" w:rsidRPr="00A54CCE" w:rsidRDefault="00A54CCE" w:rsidP="00A54CCE">
      <w:pPr>
        <w:spacing w:line="274" w:lineRule="exact"/>
        <w:jc w:val="both"/>
        <w:rPr>
          <w:rFonts w:eastAsia="Calibri" w:cs="Arial"/>
          <w:lang w:eastAsia="en-US"/>
        </w:rPr>
      </w:pPr>
      <w:r w:rsidRPr="00A54CCE">
        <w:rPr>
          <w:rFonts w:eastAsia="Calibri" w:cs="Arial"/>
          <w:lang w:eastAsia="en-US"/>
        </w:rPr>
        <w:t>Republika Hrvatska, kao vlasnik, temeljem obveza preuzetih Sporazumom o razumijevanju i podršci u vezi rekonstrukcije</w:t>
      </w:r>
      <w:r w:rsidR="00B059B4">
        <w:rPr>
          <w:rFonts w:eastAsia="Calibri" w:cs="Arial"/>
          <w:lang w:eastAsia="en-US"/>
        </w:rPr>
        <w:t xml:space="preserve"> </w:t>
      </w:r>
      <w:r w:rsidRPr="00A54CCE">
        <w:rPr>
          <w:rFonts w:eastAsia="Calibri" w:cs="Arial"/>
          <w:lang w:eastAsia="en-US"/>
        </w:rPr>
        <w:t xml:space="preserve">„Gradskog stadiona Maksimir“ </w:t>
      </w:r>
      <w:r w:rsidR="00B059B4">
        <w:rPr>
          <w:rFonts w:eastAsia="Calibri" w:cs="Arial"/>
          <w:lang w:eastAsia="en-US"/>
        </w:rPr>
        <w:t>i</w:t>
      </w:r>
      <w:r w:rsidRPr="00A54CCE">
        <w:rPr>
          <w:rFonts w:eastAsia="Calibri" w:cs="Arial"/>
          <w:lang w:eastAsia="en-US"/>
        </w:rPr>
        <w:t xml:space="preserve"> izgradnje ili rekonstrukcije objekata Katoličke crkve na 10 lokacija u Gradu Zagrebu od 21. veljače 2024. (u daljnjem tekstu: Sporazum),  daruje nekretnine ukupne površine 20.529 m</w:t>
      </w:r>
      <w:r w:rsidRPr="00A54CCE">
        <w:rPr>
          <w:rFonts w:eastAsia="Calibri"/>
          <w:lang w:eastAsia="en-US"/>
        </w:rPr>
        <w:t>²</w:t>
      </w:r>
      <w:r w:rsidRPr="00A54CCE">
        <w:rPr>
          <w:rFonts w:eastAsia="Calibri" w:cs="Arial"/>
          <w:lang w:eastAsia="en-US"/>
        </w:rPr>
        <w:t xml:space="preserve">, na sljedećim lokacijama:  </w:t>
      </w:r>
    </w:p>
    <w:p w14:paraId="0ADB74DC" w14:textId="77777777" w:rsidR="00A54CCE" w:rsidRPr="00A54CCE" w:rsidRDefault="00A54CCE" w:rsidP="00A54CCE">
      <w:pPr>
        <w:spacing w:line="274" w:lineRule="exact"/>
        <w:jc w:val="both"/>
        <w:rPr>
          <w:rFonts w:eastAsia="Calibri" w:cs="Arial"/>
          <w:lang w:eastAsia="en-US"/>
        </w:rPr>
      </w:pPr>
    </w:p>
    <w:p w14:paraId="201ED9E4" w14:textId="77777777" w:rsidR="00A54CCE" w:rsidRPr="00A54CCE" w:rsidRDefault="00A54CCE" w:rsidP="00A54CCE">
      <w:pPr>
        <w:widowControl w:val="0"/>
        <w:numPr>
          <w:ilvl w:val="0"/>
          <w:numId w:val="19"/>
        </w:numPr>
        <w:tabs>
          <w:tab w:val="left" w:pos="0"/>
          <w:tab w:val="left" w:pos="142"/>
        </w:tabs>
        <w:spacing w:line="274" w:lineRule="exact"/>
        <w:contextualSpacing/>
        <w:jc w:val="both"/>
        <w:rPr>
          <w:color w:val="000000"/>
          <w:lang w:bidi="hr-HR"/>
        </w:rPr>
      </w:pPr>
      <w:r w:rsidRPr="00A54CCE">
        <w:rPr>
          <w:rFonts w:eastAsia="Calibri" w:cs="Arial"/>
          <w:lang w:eastAsia="en-US"/>
        </w:rPr>
        <w:t>SESVETSKI KRALJEVEC: z.k.č.br. 4185, U SELU, ORANICA, površine 8.121 m², upisana u zk.ul.br. 4235 k.o. Sesvetski Kraljevec Zagrebačkoj nadbiskupiji OIB 86311439718</w:t>
      </w:r>
    </w:p>
    <w:p w14:paraId="5A99BB9F" w14:textId="77777777" w:rsidR="00A54CCE" w:rsidRPr="00A54CCE" w:rsidRDefault="00A54CCE" w:rsidP="00A54CCE">
      <w:pPr>
        <w:widowControl w:val="0"/>
        <w:tabs>
          <w:tab w:val="left" w:pos="0"/>
          <w:tab w:val="left" w:pos="142"/>
        </w:tabs>
        <w:contextualSpacing/>
        <w:rPr>
          <w:color w:val="000000"/>
          <w:lang w:bidi="hr-HR"/>
        </w:rPr>
      </w:pPr>
    </w:p>
    <w:p w14:paraId="56BF9AA7" w14:textId="1D774154" w:rsidR="00A54CCE" w:rsidRPr="00A54CCE" w:rsidRDefault="00A54CCE" w:rsidP="00A54CCE">
      <w:pPr>
        <w:widowControl w:val="0"/>
        <w:numPr>
          <w:ilvl w:val="0"/>
          <w:numId w:val="19"/>
        </w:numPr>
        <w:tabs>
          <w:tab w:val="left" w:pos="0"/>
          <w:tab w:val="left" w:pos="142"/>
        </w:tabs>
        <w:spacing w:line="274" w:lineRule="exact"/>
        <w:contextualSpacing/>
        <w:jc w:val="both"/>
        <w:rPr>
          <w:color w:val="000000"/>
          <w:lang w:bidi="hr-HR"/>
        </w:rPr>
      </w:pPr>
      <w:r w:rsidRPr="00A54CCE">
        <w:rPr>
          <w:rFonts w:eastAsia="Calibri" w:cs="Arial"/>
          <w:lang w:eastAsia="en-US"/>
        </w:rPr>
        <w:t xml:space="preserve">SESVETSKA SELA: z.k.č.br. 511/11, Sesvetska cesta, DVORIŠTE, površine 5.179 m², upisana u z.k.ul. br. </w:t>
      </w:r>
      <w:r w:rsidR="00B059B4">
        <w:rPr>
          <w:rFonts w:eastAsia="Calibri" w:cs="Arial"/>
          <w:lang w:eastAsia="en-US"/>
        </w:rPr>
        <w:t>9475</w:t>
      </w:r>
      <w:r w:rsidRPr="00A54CCE">
        <w:rPr>
          <w:rFonts w:eastAsia="Calibri" w:cs="Arial"/>
          <w:lang w:eastAsia="en-US"/>
        </w:rPr>
        <w:t>, k.o. Sesvetski Kraljevec Župi Sv. Antuna Padovanskog, Sesvetska sela, OIB 77937599768</w:t>
      </w:r>
    </w:p>
    <w:p w14:paraId="0F9CD4FC" w14:textId="77777777" w:rsidR="00A54CCE" w:rsidRPr="00A54CCE" w:rsidRDefault="00A54CCE" w:rsidP="00A54CCE">
      <w:pPr>
        <w:widowControl w:val="0"/>
        <w:tabs>
          <w:tab w:val="left" w:pos="0"/>
          <w:tab w:val="left" w:pos="142"/>
        </w:tabs>
        <w:contextualSpacing/>
        <w:rPr>
          <w:color w:val="000000"/>
          <w:lang w:bidi="hr-HR"/>
        </w:rPr>
      </w:pPr>
    </w:p>
    <w:p w14:paraId="0EA372A2" w14:textId="620AE604" w:rsidR="00A54CCE" w:rsidRPr="00A54CCE" w:rsidRDefault="00A54CCE" w:rsidP="00A54CCE">
      <w:pPr>
        <w:widowControl w:val="0"/>
        <w:numPr>
          <w:ilvl w:val="0"/>
          <w:numId w:val="19"/>
        </w:numPr>
        <w:tabs>
          <w:tab w:val="left" w:pos="0"/>
          <w:tab w:val="left" w:pos="142"/>
        </w:tabs>
        <w:spacing w:line="274" w:lineRule="exact"/>
        <w:contextualSpacing/>
        <w:jc w:val="both"/>
        <w:rPr>
          <w:color w:val="000000"/>
          <w:lang w:bidi="hr-HR"/>
        </w:rPr>
      </w:pPr>
      <w:r w:rsidRPr="00A54CCE">
        <w:rPr>
          <w:rFonts w:eastAsia="Calibri" w:cs="Arial"/>
          <w:lang w:eastAsia="en-US"/>
        </w:rPr>
        <w:t>BOTINEC: z.k.č.br. 3706, Ulica dr. Luje Naletilića, ORANICA površine 333 m², JARUGA površine 2.500 m², ukupne površine 2.833 m², upisane u z.k.ul. br. 525</w:t>
      </w:r>
      <w:r w:rsidR="00B059B4">
        <w:rPr>
          <w:rFonts w:eastAsia="Calibri" w:cs="Arial"/>
          <w:lang w:eastAsia="en-US"/>
        </w:rPr>
        <w:t>88</w:t>
      </w:r>
      <w:r w:rsidRPr="00A54CCE">
        <w:rPr>
          <w:rFonts w:eastAsia="Calibri" w:cs="Arial"/>
          <w:lang w:eastAsia="en-US"/>
        </w:rPr>
        <w:t xml:space="preserve"> k.o. Blato Novo, Župi Sv. Stjepana Prvomučenika, Zagreb, OIB 86016815426</w:t>
      </w:r>
    </w:p>
    <w:p w14:paraId="2F717556" w14:textId="77777777" w:rsidR="00A54CCE" w:rsidRPr="00A54CCE" w:rsidRDefault="00A54CCE" w:rsidP="00A54CCE">
      <w:pPr>
        <w:spacing w:line="274" w:lineRule="exact"/>
        <w:ind w:left="720"/>
        <w:contextualSpacing/>
        <w:jc w:val="both"/>
        <w:rPr>
          <w:color w:val="000000"/>
          <w:lang w:bidi="hr-HR"/>
        </w:rPr>
      </w:pPr>
    </w:p>
    <w:p w14:paraId="2EAF3ED5" w14:textId="77777777" w:rsidR="00A54CCE" w:rsidRPr="00A54CCE" w:rsidRDefault="00A54CCE" w:rsidP="00A54CCE">
      <w:pPr>
        <w:widowControl w:val="0"/>
        <w:numPr>
          <w:ilvl w:val="0"/>
          <w:numId w:val="19"/>
        </w:numPr>
        <w:tabs>
          <w:tab w:val="left" w:pos="0"/>
          <w:tab w:val="left" w:pos="142"/>
        </w:tabs>
        <w:spacing w:line="274" w:lineRule="exact"/>
        <w:contextualSpacing/>
        <w:jc w:val="both"/>
        <w:rPr>
          <w:color w:val="000000"/>
          <w:lang w:bidi="hr-HR"/>
        </w:rPr>
      </w:pPr>
      <w:r w:rsidRPr="00A54CCE">
        <w:rPr>
          <w:color w:val="000000"/>
          <w:lang w:bidi="hr-HR"/>
        </w:rPr>
        <w:t xml:space="preserve">BLATO: z.k.č.br. 3400, ORANICA ZA VRTOM, površine 1.482 m², upisana u z.k.ul. 428 k.o. Blato Novo Zagrebačkoj nadbiskupiji – Nadbiskupskom duhovnom stolu, OIB 45008624867 </w:t>
      </w:r>
    </w:p>
    <w:p w14:paraId="140A3C03" w14:textId="77777777" w:rsidR="00A54CCE" w:rsidRPr="00A54CCE" w:rsidRDefault="00A54CCE" w:rsidP="00A54CCE">
      <w:pPr>
        <w:spacing w:line="274" w:lineRule="exact"/>
        <w:ind w:left="720"/>
        <w:contextualSpacing/>
        <w:jc w:val="both"/>
        <w:rPr>
          <w:color w:val="000000"/>
          <w:lang w:bidi="hr-HR"/>
        </w:rPr>
      </w:pPr>
    </w:p>
    <w:p w14:paraId="67ACEF44" w14:textId="77777777" w:rsidR="00A54CCE" w:rsidRPr="00A54CCE" w:rsidRDefault="00A54CCE" w:rsidP="00A54CCE">
      <w:pPr>
        <w:numPr>
          <w:ilvl w:val="0"/>
          <w:numId w:val="19"/>
        </w:numPr>
        <w:spacing w:line="274" w:lineRule="exact"/>
        <w:contextualSpacing/>
        <w:jc w:val="both"/>
        <w:rPr>
          <w:color w:val="000000"/>
          <w:lang w:bidi="hr-HR"/>
        </w:rPr>
      </w:pPr>
      <w:r w:rsidRPr="00A54CCE">
        <w:rPr>
          <w:color w:val="000000"/>
          <w:lang w:bidi="hr-HR"/>
        </w:rPr>
        <w:t>BLATO: z.k.č.br. 3401, ORANICA ZA VRTOM, površine 1.460 m², upisana u z.k.ul. 52593 k.o. Blato Novo</w:t>
      </w:r>
      <w:r w:rsidRPr="00A54CCE">
        <w:rPr>
          <w:rFonts w:eastAsia="Aptos" w:cs="Arial"/>
          <w:kern w:val="2"/>
          <w:lang w:eastAsia="en-US"/>
          <w14:ligatures w14:val="standardContextual"/>
        </w:rPr>
        <w:t xml:space="preserve"> </w:t>
      </w:r>
      <w:r w:rsidRPr="00A54CCE">
        <w:rPr>
          <w:color w:val="000000"/>
          <w:lang w:bidi="hr-HR"/>
        </w:rPr>
        <w:t xml:space="preserve">Zagrebačkoj nadbiskupiji – Nadbiskupskom duhovnom stolu, OIB 45008624867 </w:t>
      </w:r>
    </w:p>
    <w:p w14:paraId="7063FC09" w14:textId="77777777" w:rsidR="00A54CCE" w:rsidRPr="00A54CCE" w:rsidRDefault="00A54CCE" w:rsidP="00A54CCE">
      <w:pPr>
        <w:spacing w:line="274" w:lineRule="exact"/>
        <w:ind w:left="720"/>
        <w:contextualSpacing/>
        <w:jc w:val="both"/>
        <w:rPr>
          <w:color w:val="000000"/>
          <w:lang w:bidi="hr-HR"/>
        </w:rPr>
      </w:pPr>
    </w:p>
    <w:p w14:paraId="46C8DA88" w14:textId="77777777" w:rsidR="00A54CCE" w:rsidRPr="00A54CCE" w:rsidRDefault="00A54CCE" w:rsidP="00A54CCE">
      <w:pPr>
        <w:numPr>
          <w:ilvl w:val="0"/>
          <w:numId w:val="19"/>
        </w:numPr>
        <w:spacing w:line="274" w:lineRule="exact"/>
        <w:contextualSpacing/>
        <w:jc w:val="both"/>
        <w:rPr>
          <w:color w:val="000000"/>
          <w:lang w:bidi="hr-HR"/>
        </w:rPr>
      </w:pPr>
      <w:r w:rsidRPr="00A54CCE">
        <w:rPr>
          <w:color w:val="000000"/>
          <w:lang w:bidi="hr-HR"/>
        </w:rPr>
        <w:t xml:space="preserve">BLATO: z.k.č.br. 3402, ORANICA ZA VRTOM, površine površine 1.454 m², upisana u z.k.ul 10287 k.o. Blato Novo Zagrebačkoj nadbiskupiji – Nadbiskupskom duhovnom stolu, OIB 45008624867 </w:t>
      </w:r>
    </w:p>
    <w:p w14:paraId="22747796" w14:textId="77777777" w:rsidR="00A54CCE" w:rsidRPr="00A54CCE" w:rsidRDefault="00A54CCE" w:rsidP="00A54CCE">
      <w:pPr>
        <w:spacing w:line="274" w:lineRule="exact"/>
        <w:jc w:val="both"/>
        <w:rPr>
          <w:rFonts w:eastAsia="Calibri" w:cs="Arial"/>
          <w:lang w:eastAsia="en-US"/>
        </w:rPr>
      </w:pPr>
    </w:p>
    <w:p w14:paraId="691C89B6" w14:textId="77777777" w:rsidR="00A54CCE" w:rsidRPr="00A54CCE" w:rsidRDefault="00A54CCE" w:rsidP="00A54CCE">
      <w:pPr>
        <w:spacing w:line="274" w:lineRule="exact"/>
        <w:jc w:val="center"/>
        <w:rPr>
          <w:rFonts w:eastAsia="Calibri" w:cs="Arial"/>
          <w:b/>
          <w:bCs/>
          <w:lang w:eastAsia="en-US"/>
        </w:rPr>
      </w:pPr>
      <w:r w:rsidRPr="00A54CCE">
        <w:rPr>
          <w:rFonts w:eastAsia="Calibri" w:cs="Arial"/>
          <w:b/>
          <w:bCs/>
          <w:lang w:eastAsia="en-US"/>
        </w:rPr>
        <w:t>II.</w:t>
      </w:r>
    </w:p>
    <w:p w14:paraId="06DBEB41" w14:textId="77777777" w:rsidR="00A54CCE" w:rsidRPr="00A54CCE" w:rsidRDefault="00A54CCE" w:rsidP="00A54CCE">
      <w:pPr>
        <w:spacing w:line="274" w:lineRule="exact"/>
        <w:jc w:val="both"/>
        <w:rPr>
          <w:rFonts w:eastAsia="Calibri" w:cs="Arial"/>
          <w:lang w:eastAsia="en-US"/>
        </w:rPr>
      </w:pPr>
    </w:p>
    <w:p w14:paraId="3DDCD1D0" w14:textId="464D3A17" w:rsidR="00A54CCE" w:rsidRPr="00A54CCE" w:rsidRDefault="00A54CCE" w:rsidP="00A54CCE">
      <w:pPr>
        <w:spacing w:line="274" w:lineRule="exact"/>
        <w:jc w:val="both"/>
        <w:rPr>
          <w:rFonts w:eastAsia="Calibri" w:cs="Arial"/>
          <w:lang w:eastAsia="en-US"/>
        </w:rPr>
      </w:pPr>
      <w:r w:rsidRPr="00A54CCE">
        <w:rPr>
          <w:rFonts w:eastAsia="Calibri" w:cs="Arial"/>
          <w:lang w:eastAsia="en-US"/>
        </w:rPr>
        <w:t xml:space="preserve">Vrijednost darovanih nekretnina opisanih u točki I. </w:t>
      </w:r>
      <w:bookmarkStart w:id="0" w:name="_GoBack"/>
      <w:bookmarkEnd w:id="0"/>
      <w:r w:rsidRPr="00A54CCE">
        <w:rPr>
          <w:rFonts w:eastAsia="Calibri" w:cs="Arial"/>
          <w:lang w:eastAsia="en-US"/>
        </w:rPr>
        <w:t xml:space="preserve">ove Odluke iznosi 2.470.000,00 (slovima: dvamilijunačetiristosedamdesettisućaeura), prema procjembenim elaboratima oznake TD: 16-VER-MPGI izrađenom po IvNe građevina d.o.o., ovlaštenog za poslove procjene nekretnina te TD: 037-Z511/11-SESKRALJ-ZG-MPGI/25, TD: 036-Z-BLATON-ZG-MPGI/25 i TD: 035-Z-BLATON-ZG-MPGI/25 izrađenima od strane trgovačkog društva  Veridon d.o.o. Zagreb, ovlaštenog za poslove procjene nekretnina, potvrđenima od strane Službe za tehničke poslove </w:t>
      </w:r>
      <w:r w:rsidRPr="00A54CCE">
        <w:rPr>
          <w:rFonts w:eastAsia="Calibri" w:cs="Arial"/>
          <w:lang w:eastAsia="en-US"/>
        </w:rPr>
        <w:lastRenderedPageBreak/>
        <w:t>Ministarstva prostornoga uređenja, graditeljstva i državne imovine KLASA: 740-01/23-01/13, URBROJ:</w:t>
      </w:r>
      <w:r w:rsidRPr="00A54CCE">
        <w:rPr>
          <w:rFonts w:eastAsia="Aptos" w:cs="Arial"/>
          <w:kern w:val="2"/>
          <w:lang w:eastAsia="en-US"/>
          <w14:ligatures w14:val="standardContextual"/>
        </w:rPr>
        <w:t xml:space="preserve"> </w:t>
      </w:r>
      <w:r w:rsidRPr="00A54CCE">
        <w:rPr>
          <w:rFonts w:eastAsia="Calibri" w:cs="Arial"/>
          <w:lang w:eastAsia="en-US"/>
        </w:rPr>
        <w:t>531-15-2-4-26-262 od 22. siječnja 2026., KLASA: 740-01/23-01/13, URBROJ:531-15-2-4-25-177 od 2. lipnja 2025.,  KLASA: 740-01/23-01/13, URBROJ: 531-15-2-4-25-159 od 10. ožujka 2025. i KLASA: 740-01/23-01/13, URBROJ:531-15-2-4-25-158 od  10. ožujka 2025.</w:t>
      </w:r>
    </w:p>
    <w:p w14:paraId="5B69F10D" w14:textId="77777777" w:rsidR="00A54CCE" w:rsidRPr="00A54CCE" w:rsidRDefault="00A54CCE" w:rsidP="00A54CCE">
      <w:pPr>
        <w:spacing w:line="274" w:lineRule="exact"/>
        <w:jc w:val="both"/>
        <w:rPr>
          <w:rFonts w:eastAsia="Calibri" w:cs="Arial"/>
          <w:lang w:eastAsia="en-US"/>
        </w:rPr>
      </w:pPr>
    </w:p>
    <w:p w14:paraId="0A516D6C" w14:textId="77777777" w:rsidR="00A54CCE" w:rsidRPr="00A54CCE" w:rsidRDefault="00A54CCE" w:rsidP="00A54CCE">
      <w:pPr>
        <w:spacing w:line="274" w:lineRule="exact"/>
        <w:jc w:val="center"/>
        <w:rPr>
          <w:rFonts w:eastAsia="Calibri" w:cs="Arial"/>
          <w:b/>
          <w:bCs/>
          <w:lang w:eastAsia="en-US"/>
        </w:rPr>
      </w:pPr>
      <w:r w:rsidRPr="00A54CCE">
        <w:rPr>
          <w:rFonts w:eastAsia="Calibri" w:cs="Arial"/>
          <w:b/>
          <w:bCs/>
          <w:lang w:eastAsia="en-US"/>
        </w:rPr>
        <w:t>III.</w:t>
      </w:r>
    </w:p>
    <w:p w14:paraId="70DF78B6" w14:textId="77777777" w:rsidR="00A54CCE" w:rsidRPr="00A54CCE" w:rsidRDefault="00A54CCE" w:rsidP="00A54CCE">
      <w:pPr>
        <w:spacing w:line="274" w:lineRule="exact"/>
        <w:jc w:val="both"/>
        <w:rPr>
          <w:rFonts w:eastAsia="Calibri" w:cs="Arial"/>
          <w:lang w:eastAsia="en-US"/>
        </w:rPr>
      </w:pPr>
    </w:p>
    <w:p w14:paraId="4826CBF6" w14:textId="77777777" w:rsidR="00A54CCE" w:rsidRPr="00A54CCE" w:rsidRDefault="00A54CCE" w:rsidP="00A54CCE">
      <w:pPr>
        <w:spacing w:line="274" w:lineRule="exact"/>
        <w:jc w:val="both"/>
        <w:rPr>
          <w:rFonts w:eastAsia="Calibri" w:cs="Arial"/>
          <w:lang w:eastAsia="en-US"/>
        </w:rPr>
      </w:pPr>
      <w:r w:rsidRPr="00A54CCE">
        <w:rPr>
          <w:rFonts w:eastAsia="Calibri" w:cs="Arial"/>
          <w:lang w:eastAsia="en-US"/>
        </w:rPr>
        <w:t>Sa Zagrebačkom nadbiskupijom, Župom Sv. Antuna Padovanskog, Župom Sv. Stjepana Prvomučenika i Zagrebačkom nadbiskupijom – Nadbiskupskim duhovnim stolom sklopit će se ugovori o darovanju nekretnina iz točke I. ove Odluke.</w:t>
      </w:r>
    </w:p>
    <w:p w14:paraId="136B814C" w14:textId="77777777" w:rsidR="00A54CCE" w:rsidRPr="00A54CCE" w:rsidRDefault="00A54CCE" w:rsidP="00A54CCE">
      <w:pPr>
        <w:spacing w:line="274" w:lineRule="exact"/>
        <w:jc w:val="both"/>
        <w:rPr>
          <w:rFonts w:eastAsia="Calibri" w:cs="Arial"/>
          <w:lang w:eastAsia="en-US"/>
        </w:rPr>
      </w:pPr>
    </w:p>
    <w:p w14:paraId="1E4C0DCA" w14:textId="77777777" w:rsidR="00A54CCE" w:rsidRPr="00A54CCE" w:rsidRDefault="00A54CCE" w:rsidP="00A54CCE">
      <w:pPr>
        <w:spacing w:line="274" w:lineRule="exact"/>
        <w:jc w:val="both"/>
        <w:rPr>
          <w:rFonts w:eastAsia="Calibri" w:cs="Arial"/>
          <w:lang w:eastAsia="en-US"/>
        </w:rPr>
      </w:pPr>
      <w:r w:rsidRPr="00A54CCE">
        <w:rPr>
          <w:rFonts w:eastAsia="Calibri" w:cs="Arial"/>
          <w:lang w:eastAsia="en-US"/>
        </w:rPr>
        <w:t>U ugovore iz stavka 1. ove točke unijet će s odredba kojom se utvrđuje da se nekretnine daruju u viđenom stanju.</w:t>
      </w:r>
    </w:p>
    <w:p w14:paraId="66B9B54E" w14:textId="77777777" w:rsidR="00A54CCE" w:rsidRPr="00A54CCE" w:rsidRDefault="00A54CCE" w:rsidP="00A54CCE">
      <w:pPr>
        <w:spacing w:line="274" w:lineRule="exact"/>
        <w:jc w:val="both"/>
        <w:rPr>
          <w:rFonts w:eastAsia="Calibri" w:cs="Arial"/>
          <w:lang w:eastAsia="en-US"/>
        </w:rPr>
      </w:pPr>
    </w:p>
    <w:p w14:paraId="7D6D50A4" w14:textId="79BC02AD" w:rsidR="00A54CCE" w:rsidRPr="00A54CCE" w:rsidRDefault="00B059B4" w:rsidP="00A54CCE">
      <w:pPr>
        <w:spacing w:line="274" w:lineRule="exact"/>
        <w:jc w:val="center"/>
        <w:rPr>
          <w:rFonts w:eastAsia="Calibri" w:cs="Arial"/>
          <w:b/>
          <w:bCs/>
          <w:lang w:eastAsia="en-US"/>
        </w:rPr>
      </w:pPr>
      <w:r>
        <w:rPr>
          <w:rFonts w:eastAsia="Calibri" w:cs="Arial"/>
          <w:b/>
          <w:bCs/>
          <w:lang w:eastAsia="en-US"/>
        </w:rPr>
        <w:t>I</w:t>
      </w:r>
      <w:r w:rsidR="00A54CCE" w:rsidRPr="00A54CCE">
        <w:rPr>
          <w:rFonts w:eastAsia="Calibri" w:cs="Arial"/>
          <w:b/>
          <w:bCs/>
          <w:lang w:eastAsia="en-US"/>
        </w:rPr>
        <w:t>V.</w:t>
      </w:r>
    </w:p>
    <w:p w14:paraId="65BBA594" w14:textId="77777777" w:rsidR="00A54CCE" w:rsidRPr="00A54CCE" w:rsidRDefault="00A54CCE" w:rsidP="00A54CCE">
      <w:pPr>
        <w:spacing w:line="274" w:lineRule="exact"/>
        <w:jc w:val="both"/>
        <w:rPr>
          <w:rFonts w:eastAsia="Calibri" w:cs="Arial"/>
          <w:lang w:eastAsia="en-US"/>
        </w:rPr>
      </w:pPr>
    </w:p>
    <w:p w14:paraId="6ACBFE4C" w14:textId="77777777" w:rsidR="00A54CCE" w:rsidRPr="00A54CCE" w:rsidRDefault="00A54CCE" w:rsidP="00A54CCE">
      <w:pPr>
        <w:spacing w:line="274" w:lineRule="exact"/>
        <w:jc w:val="both"/>
        <w:rPr>
          <w:rFonts w:eastAsia="Calibri" w:cs="Arial"/>
          <w:lang w:eastAsia="en-US"/>
        </w:rPr>
      </w:pPr>
      <w:r w:rsidRPr="00A54CCE">
        <w:rPr>
          <w:rFonts w:eastAsia="Calibri" w:cs="Arial"/>
          <w:lang w:eastAsia="en-US"/>
        </w:rPr>
        <w:t>Za provođenje ove Odluke zadužuje se Ministarstvo prostornoga uređenja, graditeljstva i državne imovine, a ugovore o darovanju u ime Republike Hrvatske potpisat će ministar prostornoga uređenja, graditeljstva i državne imovine.</w:t>
      </w:r>
    </w:p>
    <w:p w14:paraId="2EE79A27" w14:textId="77777777" w:rsidR="00A54CCE" w:rsidRPr="00A54CCE" w:rsidRDefault="00A54CCE" w:rsidP="00A54CCE">
      <w:pPr>
        <w:spacing w:line="274" w:lineRule="exact"/>
        <w:jc w:val="both"/>
        <w:rPr>
          <w:rFonts w:eastAsia="Calibri" w:cs="Arial"/>
          <w:lang w:eastAsia="en-US"/>
        </w:rPr>
      </w:pPr>
    </w:p>
    <w:p w14:paraId="06119D6B" w14:textId="3CBFA3E7" w:rsidR="00A54CCE" w:rsidRPr="00A54CCE" w:rsidRDefault="00A54CCE" w:rsidP="00A54CCE">
      <w:pPr>
        <w:spacing w:line="274" w:lineRule="exact"/>
        <w:jc w:val="center"/>
        <w:rPr>
          <w:rFonts w:eastAsia="Calibri" w:cs="Arial"/>
          <w:b/>
          <w:bCs/>
          <w:lang w:eastAsia="en-US"/>
        </w:rPr>
      </w:pPr>
      <w:r w:rsidRPr="00A54CCE">
        <w:rPr>
          <w:rFonts w:eastAsia="Calibri" w:cs="Arial"/>
          <w:b/>
          <w:bCs/>
          <w:lang w:eastAsia="en-US"/>
        </w:rPr>
        <w:t>V.</w:t>
      </w:r>
    </w:p>
    <w:p w14:paraId="6CD0BDC7" w14:textId="77777777" w:rsidR="00A54CCE" w:rsidRPr="00A54CCE" w:rsidRDefault="00A54CCE" w:rsidP="00A54CCE">
      <w:pPr>
        <w:spacing w:line="274" w:lineRule="exact"/>
        <w:jc w:val="both"/>
        <w:rPr>
          <w:rFonts w:eastAsia="Calibri" w:cs="Arial"/>
          <w:lang w:eastAsia="en-US"/>
        </w:rPr>
      </w:pPr>
    </w:p>
    <w:p w14:paraId="1F0D6611" w14:textId="77777777" w:rsidR="00A54CCE" w:rsidRPr="00A54CCE" w:rsidRDefault="00A54CCE" w:rsidP="00A54CCE">
      <w:pPr>
        <w:spacing w:line="274" w:lineRule="exact"/>
        <w:jc w:val="both"/>
        <w:rPr>
          <w:rFonts w:eastAsia="Calibri" w:cs="Arial"/>
          <w:lang w:eastAsia="en-US"/>
        </w:rPr>
      </w:pPr>
      <w:r w:rsidRPr="00A54CCE">
        <w:rPr>
          <w:rFonts w:eastAsia="Calibri" w:cs="Arial"/>
          <w:lang w:eastAsia="en-US"/>
        </w:rPr>
        <w:t>Ova Odluka stupa na snagu danom donošenja.</w:t>
      </w:r>
    </w:p>
    <w:p w14:paraId="60116DDE" w14:textId="77777777" w:rsidR="00A54CCE" w:rsidRPr="00A54CCE" w:rsidRDefault="00A54CCE" w:rsidP="00A54CCE">
      <w:pPr>
        <w:spacing w:line="274" w:lineRule="exact"/>
        <w:jc w:val="both"/>
        <w:rPr>
          <w:rFonts w:eastAsia="Calibri" w:cs="Arial"/>
          <w:lang w:eastAsia="en-US"/>
        </w:rPr>
      </w:pPr>
    </w:p>
    <w:p w14:paraId="17B0D9BC" w14:textId="77777777" w:rsidR="00A54CCE" w:rsidRPr="00A54CCE" w:rsidRDefault="00A54CCE" w:rsidP="00A54CCE">
      <w:pPr>
        <w:spacing w:line="274" w:lineRule="exact"/>
        <w:jc w:val="both"/>
        <w:rPr>
          <w:rFonts w:eastAsia="Calibri" w:cs="Arial"/>
          <w:lang w:eastAsia="en-US"/>
        </w:rPr>
      </w:pPr>
      <w:r w:rsidRPr="00A54CCE">
        <w:rPr>
          <w:rFonts w:eastAsia="Calibri" w:cs="Arial"/>
          <w:lang w:eastAsia="en-US"/>
        </w:rPr>
        <w:t xml:space="preserve">KLASA: </w:t>
      </w:r>
    </w:p>
    <w:p w14:paraId="769DACFA" w14:textId="77777777" w:rsidR="00A54CCE" w:rsidRPr="00A54CCE" w:rsidRDefault="00A54CCE" w:rsidP="00A54CCE">
      <w:pPr>
        <w:spacing w:line="274" w:lineRule="exact"/>
        <w:jc w:val="both"/>
        <w:rPr>
          <w:rFonts w:eastAsia="Calibri" w:cs="Arial"/>
          <w:lang w:eastAsia="en-US"/>
        </w:rPr>
      </w:pPr>
      <w:r w:rsidRPr="00A54CCE">
        <w:rPr>
          <w:rFonts w:eastAsia="Calibri" w:cs="Arial"/>
          <w:lang w:eastAsia="en-US"/>
        </w:rPr>
        <w:t xml:space="preserve">URBROJ: </w:t>
      </w:r>
    </w:p>
    <w:p w14:paraId="1A01EF0E" w14:textId="77777777" w:rsidR="00A54CCE" w:rsidRPr="00A54CCE" w:rsidRDefault="00A54CCE" w:rsidP="00A54CCE">
      <w:pPr>
        <w:spacing w:line="274" w:lineRule="exact"/>
        <w:jc w:val="both"/>
        <w:rPr>
          <w:rFonts w:eastAsia="Calibri" w:cs="Arial"/>
          <w:lang w:eastAsia="en-US"/>
        </w:rPr>
      </w:pPr>
    </w:p>
    <w:p w14:paraId="573CA5DB" w14:textId="77777777" w:rsidR="00A54CCE" w:rsidRPr="00A54CCE" w:rsidRDefault="00A54CCE" w:rsidP="00A54CCE">
      <w:pPr>
        <w:spacing w:line="274" w:lineRule="exact"/>
        <w:ind w:left="4536"/>
        <w:jc w:val="center"/>
        <w:rPr>
          <w:rFonts w:eastAsia="Calibri" w:cs="Arial"/>
          <w:b/>
          <w:bCs/>
          <w:lang w:eastAsia="en-US"/>
        </w:rPr>
      </w:pPr>
      <w:r w:rsidRPr="00A54CCE">
        <w:rPr>
          <w:rFonts w:eastAsia="Calibri" w:cs="Arial"/>
          <w:b/>
          <w:bCs/>
          <w:lang w:eastAsia="en-US"/>
        </w:rPr>
        <w:t>PREDSJEDNIK</w:t>
      </w:r>
    </w:p>
    <w:p w14:paraId="4CB39E1F" w14:textId="77777777" w:rsidR="00A54CCE" w:rsidRPr="00A54CCE" w:rsidRDefault="00A54CCE" w:rsidP="00A54CCE">
      <w:pPr>
        <w:spacing w:line="274" w:lineRule="exact"/>
        <w:ind w:left="4536"/>
        <w:jc w:val="center"/>
        <w:rPr>
          <w:rFonts w:eastAsia="Calibri" w:cs="Arial"/>
          <w:lang w:eastAsia="en-US"/>
        </w:rPr>
      </w:pPr>
    </w:p>
    <w:p w14:paraId="21C5E3C1" w14:textId="77777777" w:rsidR="00A54CCE" w:rsidRPr="00A54CCE" w:rsidRDefault="00A54CCE" w:rsidP="00A54CCE">
      <w:pPr>
        <w:spacing w:line="274" w:lineRule="exact"/>
        <w:ind w:left="4536"/>
        <w:jc w:val="center"/>
        <w:rPr>
          <w:rFonts w:eastAsia="Calibri" w:cs="Arial"/>
          <w:lang w:eastAsia="en-US"/>
        </w:rPr>
      </w:pPr>
    </w:p>
    <w:p w14:paraId="3FBF2A72" w14:textId="77777777" w:rsidR="00A54CCE" w:rsidRPr="00A54CCE" w:rsidRDefault="00A54CCE" w:rsidP="00A54CCE">
      <w:pPr>
        <w:spacing w:line="274" w:lineRule="exact"/>
        <w:ind w:left="4536"/>
        <w:jc w:val="center"/>
        <w:rPr>
          <w:rFonts w:eastAsia="Calibri" w:cs="Arial"/>
          <w:lang w:eastAsia="en-US"/>
        </w:rPr>
      </w:pPr>
    </w:p>
    <w:p w14:paraId="23CC2E42" w14:textId="77777777" w:rsidR="00A54CCE" w:rsidRPr="00A54CCE" w:rsidRDefault="00A54CCE" w:rsidP="00A54CCE">
      <w:pPr>
        <w:spacing w:line="274" w:lineRule="exact"/>
        <w:ind w:left="4536"/>
        <w:jc w:val="center"/>
        <w:rPr>
          <w:rFonts w:eastAsia="Calibri" w:cs="Arial"/>
          <w:lang w:eastAsia="en-US"/>
        </w:rPr>
      </w:pPr>
      <w:r w:rsidRPr="00A54CCE">
        <w:rPr>
          <w:rFonts w:eastAsia="Calibri" w:cs="Arial"/>
          <w:lang w:eastAsia="en-US"/>
        </w:rPr>
        <w:t>mr. sc. Andrej Plenković</w:t>
      </w:r>
    </w:p>
    <w:p w14:paraId="6B176175" w14:textId="77777777" w:rsidR="00A54CCE" w:rsidRPr="00A54CCE" w:rsidRDefault="00A54CCE" w:rsidP="00A54CCE">
      <w:pPr>
        <w:spacing w:line="274" w:lineRule="exact"/>
        <w:jc w:val="both"/>
        <w:rPr>
          <w:rFonts w:eastAsia="Calibri" w:cs="Arial"/>
          <w:lang w:eastAsia="en-US"/>
        </w:rPr>
      </w:pPr>
    </w:p>
    <w:p w14:paraId="25DD6963" w14:textId="482145AA" w:rsidR="00A54CCE" w:rsidRDefault="00A54CCE" w:rsidP="00A54CCE">
      <w:pPr>
        <w:spacing w:line="274" w:lineRule="exact"/>
        <w:jc w:val="both"/>
        <w:rPr>
          <w:rFonts w:eastAsia="Aptos" w:cs="Arial"/>
          <w:kern w:val="2"/>
          <w:lang w:eastAsia="en-US"/>
          <w14:ligatures w14:val="standardContextual"/>
        </w:rPr>
      </w:pPr>
    </w:p>
    <w:p w14:paraId="3F7A5F5A" w14:textId="54A8DC4E" w:rsidR="00AF3B74" w:rsidRDefault="00AF3B74" w:rsidP="00A54CCE">
      <w:pPr>
        <w:spacing w:line="274" w:lineRule="exact"/>
        <w:jc w:val="both"/>
        <w:rPr>
          <w:rFonts w:eastAsia="Aptos" w:cs="Arial"/>
          <w:kern w:val="2"/>
          <w:lang w:eastAsia="en-US"/>
          <w14:ligatures w14:val="standardContextual"/>
        </w:rPr>
      </w:pPr>
    </w:p>
    <w:p w14:paraId="6D1889A7" w14:textId="6165CC65" w:rsidR="00AF3B74" w:rsidRDefault="00AF3B74" w:rsidP="00A54CCE">
      <w:pPr>
        <w:spacing w:line="274" w:lineRule="exact"/>
        <w:jc w:val="both"/>
        <w:rPr>
          <w:rFonts w:eastAsia="Aptos" w:cs="Arial"/>
          <w:kern w:val="2"/>
          <w:lang w:eastAsia="en-US"/>
          <w14:ligatures w14:val="standardContextual"/>
        </w:rPr>
      </w:pPr>
    </w:p>
    <w:p w14:paraId="195F1AEE" w14:textId="7098E6F0" w:rsidR="00AF3B74" w:rsidRDefault="00AF3B74" w:rsidP="00A54CCE">
      <w:pPr>
        <w:spacing w:line="274" w:lineRule="exact"/>
        <w:jc w:val="both"/>
        <w:rPr>
          <w:rFonts w:eastAsia="Aptos" w:cs="Arial"/>
          <w:kern w:val="2"/>
          <w:lang w:eastAsia="en-US"/>
          <w14:ligatures w14:val="standardContextual"/>
        </w:rPr>
      </w:pPr>
    </w:p>
    <w:p w14:paraId="34E07428" w14:textId="21D4FCD2" w:rsidR="00AF3B74" w:rsidRDefault="00AF3B74" w:rsidP="00A54CCE">
      <w:pPr>
        <w:spacing w:line="274" w:lineRule="exact"/>
        <w:jc w:val="both"/>
        <w:rPr>
          <w:rFonts w:eastAsia="Aptos" w:cs="Arial"/>
          <w:kern w:val="2"/>
          <w:lang w:eastAsia="en-US"/>
          <w14:ligatures w14:val="standardContextual"/>
        </w:rPr>
      </w:pPr>
    </w:p>
    <w:p w14:paraId="02F3D969" w14:textId="77777777" w:rsidR="00AF3B74" w:rsidRPr="00A54CCE" w:rsidRDefault="00AF3B74" w:rsidP="00A54CCE">
      <w:pPr>
        <w:spacing w:line="274" w:lineRule="exact"/>
        <w:jc w:val="both"/>
        <w:rPr>
          <w:rFonts w:eastAsia="Aptos" w:cs="Arial"/>
          <w:kern w:val="2"/>
          <w:lang w:eastAsia="en-US"/>
          <w14:ligatures w14:val="standardContextual"/>
        </w:rPr>
      </w:pPr>
    </w:p>
    <w:p w14:paraId="3A20C8AB" w14:textId="77777777" w:rsidR="00A54CCE" w:rsidRPr="00A54CCE" w:rsidRDefault="00A54CCE" w:rsidP="00A54CCE">
      <w:pPr>
        <w:spacing w:line="274" w:lineRule="exact"/>
        <w:jc w:val="both"/>
        <w:rPr>
          <w:rFonts w:eastAsia="Aptos" w:cs="Arial"/>
          <w:kern w:val="2"/>
          <w:lang w:eastAsia="en-US"/>
          <w14:ligatures w14:val="standardContextual"/>
        </w:rPr>
      </w:pPr>
    </w:p>
    <w:p w14:paraId="16BF0976" w14:textId="77777777" w:rsidR="00A54CCE" w:rsidRPr="00A54CCE" w:rsidRDefault="00A54CCE" w:rsidP="00A54CCE">
      <w:pPr>
        <w:spacing w:line="274" w:lineRule="exact"/>
        <w:jc w:val="both"/>
        <w:rPr>
          <w:rFonts w:eastAsia="Aptos" w:cs="Arial"/>
          <w:kern w:val="2"/>
          <w:lang w:eastAsia="en-US"/>
          <w14:ligatures w14:val="standardContextual"/>
        </w:rPr>
      </w:pPr>
    </w:p>
    <w:p w14:paraId="39DAB654" w14:textId="77777777" w:rsidR="00A54CCE" w:rsidRPr="00A54CCE" w:rsidRDefault="00A54CCE" w:rsidP="00A54CCE">
      <w:pPr>
        <w:spacing w:line="274" w:lineRule="exact"/>
        <w:jc w:val="both"/>
        <w:rPr>
          <w:rFonts w:eastAsia="Aptos" w:cs="Arial"/>
          <w:kern w:val="2"/>
          <w:lang w:eastAsia="en-US"/>
          <w14:ligatures w14:val="standardContextual"/>
        </w:rPr>
      </w:pPr>
    </w:p>
    <w:p w14:paraId="169192C7" w14:textId="77777777" w:rsidR="00A54CCE" w:rsidRPr="00A54CCE" w:rsidRDefault="00A54CCE" w:rsidP="00A54CCE">
      <w:pPr>
        <w:spacing w:line="274" w:lineRule="exact"/>
        <w:jc w:val="both"/>
        <w:rPr>
          <w:rFonts w:eastAsia="Aptos" w:cs="Arial"/>
          <w:kern w:val="2"/>
          <w:lang w:eastAsia="en-US"/>
          <w14:ligatures w14:val="standardContextual"/>
        </w:rPr>
      </w:pPr>
    </w:p>
    <w:p w14:paraId="69B8A319" w14:textId="77777777" w:rsidR="00A54CCE" w:rsidRPr="00A54CCE" w:rsidRDefault="00A54CCE" w:rsidP="00A54CCE">
      <w:pPr>
        <w:spacing w:line="274" w:lineRule="exact"/>
        <w:jc w:val="both"/>
        <w:rPr>
          <w:rFonts w:eastAsia="Aptos" w:cs="Arial"/>
          <w:kern w:val="2"/>
          <w:lang w:eastAsia="en-US"/>
          <w14:ligatures w14:val="standardContextual"/>
        </w:rPr>
      </w:pPr>
    </w:p>
    <w:p w14:paraId="6B55E8DF" w14:textId="77777777" w:rsidR="00A54CCE" w:rsidRPr="00A54CCE" w:rsidRDefault="00A54CCE" w:rsidP="00A54CCE">
      <w:pPr>
        <w:spacing w:line="274" w:lineRule="exact"/>
        <w:jc w:val="both"/>
        <w:rPr>
          <w:rFonts w:eastAsia="Aptos" w:cs="Arial"/>
          <w:kern w:val="2"/>
          <w:lang w:eastAsia="en-US"/>
          <w14:ligatures w14:val="standardContextual"/>
        </w:rPr>
      </w:pPr>
    </w:p>
    <w:p w14:paraId="59D39757" w14:textId="77777777" w:rsidR="00A54CCE" w:rsidRPr="00A54CCE" w:rsidRDefault="00A54CCE" w:rsidP="00A54CCE">
      <w:pPr>
        <w:spacing w:line="274" w:lineRule="exact"/>
        <w:jc w:val="both"/>
        <w:rPr>
          <w:rFonts w:eastAsia="Aptos" w:cs="Arial"/>
          <w:kern w:val="2"/>
          <w:lang w:eastAsia="en-US"/>
          <w14:ligatures w14:val="standardContextual"/>
        </w:rPr>
      </w:pPr>
    </w:p>
    <w:p w14:paraId="2561C6D7" w14:textId="77777777" w:rsidR="00A54CCE" w:rsidRPr="00A54CCE" w:rsidRDefault="00A54CCE" w:rsidP="00A54CCE">
      <w:pPr>
        <w:spacing w:line="274" w:lineRule="exact"/>
        <w:jc w:val="both"/>
        <w:rPr>
          <w:rFonts w:eastAsia="Aptos" w:cs="Arial"/>
          <w:kern w:val="2"/>
          <w:lang w:eastAsia="en-US"/>
          <w14:ligatures w14:val="standardContextual"/>
        </w:rPr>
      </w:pPr>
    </w:p>
    <w:p w14:paraId="3315DE9A" w14:textId="77777777" w:rsidR="00A54CCE" w:rsidRPr="00A54CCE" w:rsidRDefault="00A54CCE" w:rsidP="00A54CCE">
      <w:pPr>
        <w:spacing w:line="274" w:lineRule="exact"/>
        <w:jc w:val="center"/>
        <w:rPr>
          <w:rFonts w:eastAsia="Aptos" w:cs="Arial"/>
          <w:b/>
          <w:bCs/>
          <w:kern w:val="2"/>
          <w:lang w:eastAsia="en-US"/>
          <w14:ligatures w14:val="standardContextual"/>
        </w:rPr>
      </w:pPr>
    </w:p>
    <w:p w14:paraId="69099222" w14:textId="77777777" w:rsidR="00A54CCE" w:rsidRDefault="00A54CCE" w:rsidP="00A54CCE">
      <w:pPr>
        <w:spacing w:line="274" w:lineRule="exact"/>
        <w:jc w:val="center"/>
        <w:rPr>
          <w:rFonts w:eastAsia="Aptos" w:cs="Arial"/>
          <w:b/>
          <w:bCs/>
          <w:kern w:val="2"/>
          <w:lang w:eastAsia="en-US"/>
          <w14:ligatures w14:val="standardContextual"/>
        </w:rPr>
      </w:pPr>
    </w:p>
    <w:p w14:paraId="453F0AA0" w14:textId="77777777" w:rsidR="00A54CCE" w:rsidRDefault="00A54CCE" w:rsidP="00A54CCE">
      <w:pPr>
        <w:spacing w:line="274" w:lineRule="exact"/>
        <w:jc w:val="center"/>
        <w:rPr>
          <w:rFonts w:eastAsia="Aptos" w:cs="Arial"/>
          <w:b/>
          <w:bCs/>
          <w:kern w:val="2"/>
          <w:lang w:eastAsia="en-US"/>
          <w14:ligatures w14:val="standardContextual"/>
        </w:rPr>
      </w:pPr>
    </w:p>
    <w:p w14:paraId="4EBC8B48" w14:textId="77777777" w:rsidR="00A54CCE" w:rsidRPr="00A54CCE" w:rsidRDefault="00A54CCE" w:rsidP="00A54CCE">
      <w:pPr>
        <w:spacing w:line="274" w:lineRule="exact"/>
        <w:jc w:val="center"/>
        <w:rPr>
          <w:rFonts w:eastAsia="Aptos" w:cs="Arial"/>
          <w:b/>
          <w:bCs/>
          <w:kern w:val="2"/>
          <w:lang w:eastAsia="en-US"/>
          <w14:ligatures w14:val="standardContextual"/>
        </w:rPr>
      </w:pPr>
    </w:p>
    <w:p w14:paraId="2F381A8A" w14:textId="77777777" w:rsidR="00A54CCE" w:rsidRPr="00A54CCE" w:rsidRDefault="00A54CCE" w:rsidP="00A54CCE">
      <w:pPr>
        <w:spacing w:line="274" w:lineRule="exact"/>
        <w:jc w:val="center"/>
        <w:rPr>
          <w:rFonts w:eastAsia="Aptos" w:cs="Arial"/>
          <w:b/>
          <w:bCs/>
          <w:kern w:val="2"/>
          <w:lang w:eastAsia="en-US"/>
          <w14:ligatures w14:val="standardContextual"/>
        </w:rPr>
      </w:pPr>
      <w:r w:rsidRPr="00A54CCE">
        <w:rPr>
          <w:rFonts w:eastAsia="Aptos" w:cs="Arial"/>
          <w:b/>
          <w:bCs/>
          <w:kern w:val="2"/>
          <w:lang w:eastAsia="en-US"/>
          <w14:ligatures w14:val="standardContextual"/>
        </w:rPr>
        <w:lastRenderedPageBreak/>
        <w:t>Obrazloženje</w:t>
      </w:r>
    </w:p>
    <w:p w14:paraId="165EE119" w14:textId="77777777" w:rsidR="00A54CCE" w:rsidRPr="00A54CCE" w:rsidRDefault="00A54CCE" w:rsidP="00A54CCE">
      <w:pPr>
        <w:spacing w:line="274" w:lineRule="exact"/>
        <w:jc w:val="both"/>
        <w:rPr>
          <w:rFonts w:eastAsia="Aptos" w:cs="Arial"/>
          <w:kern w:val="2"/>
          <w:lang w:eastAsia="en-US"/>
          <w14:ligatures w14:val="standardContextual"/>
        </w:rPr>
      </w:pPr>
    </w:p>
    <w:p w14:paraId="50EE4210" w14:textId="77777777" w:rsidR="00A54CCE" w:rsidRPr="00A54CCE" w:rsidRDefault="00A54CCE" w:rsidP="00A54CCE">
      <w:pPr>
        <w:spacing w:line="274" w:lineRule="exact"/>
        <w:jc w:val="both"/>
        <w:rPr>
          <w:rFonts w:eastAsia="Aptos" w:cs="Arial"/>
          <w:kern w:val="2"/>
          <w:lang w:eastAsia="en-US"/>
          <w14:ligatures w14:val="standardContextual"/>
        </w:rPr>
      </w:pPr>
      <w:r w:rsidRPr="00A54CCE">
        <w:rPr>
          <w:rFonts w:eastAsia="Aptos" w:cs="Arial"/>
          <w:kern w:val="2"/>
          <w:lang w:eastAsia="en-US"/>
          <w14:ligatures w14:val="standardContextual"/>
        </w:rPr>
        <w:t xml:space="preserve">Republika Hrvatska sklopila je 21. veljače 2024. dva Sporazuma o razumijevanju i podršci vezi rekonstrukcije postojećeg ili izgradnji novog „Gradskog stadiona Maksimir“ te u vezi izgradnje ili rekonstrukcije objekata Katoličke crkve na 10 lokacija u Gradu Zagrebu, jedan s Nadbiskupijom, jedan s Gradom. Po tim Sporazumima, Nadbiskupija je preuzela obvezu povući zahtjeve za naturalni povrat zemljišta na kojem je izgrađen „Gradski stadion Maksimir“ i brisati sve zabilježbe na česticama na kojima se nalazi stadion, Republika Hrvatska obvezala se steći zemljište na 10 lokacija u Gradu Zagrebu za potrebe građenja novih crkava i drugih vjerskih građevina te ih prenijeti u vlasništvo Nadbiskupije, a Grad Zagreb obvezao se u GUP-u staviti predmetna zemljišta u namjenu D8 (društvena namjena – građevine vjerske namjene), na kojoj je moguće graditi vjerske objekte. Lokacije i čestice koje su predmet Sporazuma zajednički su određene od sva tri dionika. Radi se o 10 lokacija (Botinec, Sv. Klara, Jakuševec, Blato, Jelkovec/Sopnica, Sesvetska Sela, Sesvetski Kraljevec, Kajzerica, Špansko Zapad i Trnjanska Savica) i 26 čestica. </w:t>
      </w:r>
    </w:p>
    <w:p w14:paraId="5F6952AD" w14:textId="77777777" w:rsidR="00A54CCE" w:rsidRPr="00A54CCE" w:rsidRDefault="00A54CCE" w:rsidP="00A54CCE">
      <w:pPr>
        <w:spacing w:line="274" w:lineRule="exact"/>
        <w:jc w:val="both"/>
        <w:rPr>
          <w:rFonts w:eastAsia="Aptos" w:cs="Arial"/>
          <w:kern w:val="2"/>
          <w:lang w:eastAsia="en-US"/>
          <w14:ligatures w14:val="standardContextual"/>
        </w:rPr>
      </w:pPr>
    </w:p>
    <w:p w14:paraId="6695A225" w14:textId="77777777" w:rsidR="00A54CCE" w:rsidRPr="00A54CCE" w:rsidRDefault="00A54CCE" w:rsidP="00A54CCE">
      <w:pPr>
        <w:spacing w:line="274" w:lineRule="exact"/>
        <w:jc w:val="both"/>
        <w:rPr>
          <w:rFonts w:eastAsia="Aptos" w:cs="Arial"/>
          <w:kern w:val="2"/>
          <w:lang w:eastAsia="en-US"/>
          <w14:ligatures w14:val="standardContextual"/>
        </w:rPr>
      </w:pPr>
      <w:r w:rsidRPr="00A54CCE">
        <w:rPr>
          <w:rFonts w:eastAsia="Aptos" w:cs="Arial"/>
          <w:kern w:val="2"/>
          <w:lang w:eastAsia="en-US"/>
          <w14:ligatures w14:val="standardContextual"/>
        </w:rPr>
        <w:t xml:space="preserve">Predmet ove Odluke su čestice koje su bile u vlasništvu fizičkih osoba, a radi se o četiri lokacije (Botinec, Blato, Sesvetska Sela i Sesvetski Kraljevec) sa šest čestica (na lokaciji Blato su tri susjedne čestice, a četvrta navedena u Sporazumima je već u vlasništvu Nadbiskupije), koje su nabrojane u točki I. Odluke. Na lokaciji Botinec nalazi se još jedna čestica u vlasništvu Grada Zagreba (k.č.br. 3707/2 k.o. Blato Novo). Ministarstvo je još u tijeku priprema sklapanja ovih dvaju Sporazuma pokrenulo postupke procjene po sudskom vještaku odabranom temeljem javnog natječaja te je po tim utvrđenim cijenama svim privatnim vlasnicima poslana ponuda. Isprva, samo je prihvaćena ponuda za k.č.br. 4185 k.o. Sesvetski Kraljevec, na lokaciji Sesvetski Kraljevec te je ugovor o kupoprodaji zaključen u prosincu 2024. po cijeni od 412.000,00 eura. Za ostale lokacije nije bilo pozitivnog odgovora. Zbog proteka vremena, početkom 2025. elaborati su aktualizirani te je u toj godini sklopljeno pet ugovora o kupoprodaji: k.č.br. 511/11 k.o. Sesvetski Kraljevec kupljena je za 527.000,00 eura, k.č.br. 3706 k.o. Blato Novo za 709.000,00 eura, k.č.br. 3400 k.o. Blato Novo za 270.000,00 eura, k.č.br. 3401 k.o. Blato Novo za 266.000,00 eura i k.č.br. 3402 k.o. Blato Novo za 265.000,00 eura. Sve skupa Ministarstvo je na ime kupoprodajne cijene platilo 2.449.000,00 eura. U svrhu donošenja ove odluke, zbog proteka vremena aktualizirana je vrijednost k.č.br. 4185 k.o. Sesvetski Kraljevec te ona sada iznosi 433.000,00 eura. Tako da vrijednost darovanih nekretnina iznosi 2.470.000,00 eura. </w:t>
      </w:r>
    </w:p>
    <w:p w14:paraId="157A437B" w14:textId="77777777" w:rsidR="00A54CCE" w:rsidRPr="00A54CCE" w:rsidRDefault="00A54CCE" w:rsidP="00A54CCE">
      <w:pPr>
        <w:spacing w:line="274" w:lineRule="exact"/>
        <w:jc w:val="both"/>
        <w:rPr>
          <w:rFonts w:eastAsia="Aptos" w:cs="Arial"/>
          <w:kern w:val="2"/>
          <w:lang w:eastAsia="en-US"/>
          <w14:ligatures w14:val="standardContextual"/>
        </w:rPr>
      </w:pPr>
    </w:p>
    <w:p w14:paraId="0E7B7797" w14:textId="051CAC50" w:rsidR="00A54CCE" w:rsidRPr="00A54CCE" w:rsidRDefault="00A54CCE" w:rsidP="00A54CCE">
      <w:pPr>
        <w:spacing w:line="274" w:lineRule="exact"/>
        <w:jc w:val="both"/>
        <w:rPr>
          <w:rFonts w:eastAsia="Aptos" w:cs="Arial"/>
          <w:kern w:val="2"/>
          <w:lang w:eastAsia="en-US"/>
          <w14:ligatures w14:val="standardContextual"/>
        </w:rPr>
      </w:pPr>
      <w:r w:rsidRPr="00A54CCE">
        <w:rPr>
          <w:rFonts w:eastAsia="Aptos" w:cs="Arial"/>
          <w:kern w:val="2"/>
          <w:lang w:eastAsia="en-US"/>
          <w14:ligatures w14:val="standardContextual"/>
        </w:rPr>
        <w:t>Pored nekretnina koje su predmet ove Odluke,</w:t>
      </w:r>
      <w:r w:rsidR="000B6431">
        <w:rPr>
          <w:rFonts w:eastAsia="Aptos" w:cs="Arial"/>
          <w:kern w:val="2"/>
          <w:lang w:eastAsia="en-US"/>
          <w14:ligatures w14:val="standardContextual"/>
        </w:rPr>
        <w:t xml:space="preserve"> u vlasništvu fizičke osobe je i nekretnina na lokaciji Sveta Klara / Podbrežje</w:t>
      </w:r>
      <w:r w:rsidR="00B47FBF">
        <w:rPr>
          <w:rFonts w:eastAsia="Aptos" w:cs="Arial"/>
          <w:kern w:val="2"/>
          <w:lang w:eastAsia="en-US"/>
          <w14:ligatures w14:val="standardContextual"/>
        </w:rPr>
        <w:t xml:space="preserve">, a pregovori o stjecanju su još u tijeku. </w:t>
      </w:r>
      <w:r w:rsidR="00CD7CFB">
        <w:rPr>
          <w:rFonts w:eastAsia="Aptos" w:cs="Arial"/>
          <w:kern w:val="2"/>
          <w:lang w:eastAsia="en-US"/>
          <w14:ligatures w14:val="standardContextual"/>
        </w:rPr>
        <w:t xml:space="preserve"> </w:t>
      </w:r>
    </w:p>
    <w:p w14:paraId="31A78E49" w14:textId="77777777" w:rsidR="00A54CCE" w:rsidRPr="00A54CCE" w:rsidRDefault="00A54CCE" w:rsidP="00A54CCE">
      <w:pPr>
        <w:spacing w:line="274" w:lineRule="exact"/>
        <w:jc w:val="both"/>
        <w:rPr>
          <w:rFonts w:eastAsia="Aptos" w:cs="Arial"/>
          <w:kern w:val="2"/>
          <w:lang w:eastAsia="en-US"/>
          <w14:ligatures w14:val="standardContextual"/>
        </w:rPr>
      </w:pPr>
    </w:p>
    <w:p w14:paraId="040A435E" w14:textId="77777777" w:rsidR="00A54CCE" w:rsidRPr="00A54CCE" w:rsidRDefault="00A54CCE" w:rsidP="00A54CCE">
      <w:pPr>
        <w:spacing w:line="274" w:lineRule="exact"/>
        <w:jc w:val="both"/>
        <w:rPr>
          <w:rFonts w:eastAsia="Aptos" w:cs="Arial"/>
          <w:kern w:val="2"/>
          <w:lang w:eastAsia="en-US"/>
          <w14:ligatures w14:val="standardContextual"/>
        </w:rPr>
      </w:pPr>
      <w:r w:rsidRPr="00A54CCE">
        <w:rPr>
          <w:rFonts w:eastAsia="Aptos" w:cs="Arial"/>
          <w:kern w:val="2"/>
          <w:lang w:eastAsia="en-US"/>
          <w14:ligatures w14:val="standardContextual"/>
        </w:rPr>
        <w:t xml:space="preserve">Ostale nekretnine, na drugim lokacijama iz Sporazuma (Jakuševec, Jelkovec/Sopnica, Kajzerica, Špansko Zapad i Trnjanska Savica) u vlasništvu su Grada Zagreba ili gradskih trgovačkih društava te će one bit predmet posebnog pravnog posla koji će se zaključiti s Gradom Zagrebom. </w:t>
      </w:r>
    </w:p>
    <w:p w14:paraId="7C12035C" w14:textId="77777777" w:rsidR="000F44D6" w:rsidRDefault="000F44D6" w:rsidP="000F44D6">
      <w:pPr>
        <w:ind w:right="49"/>
        <w:rPr>
          <w:b/>
        </w:rPr>
      </w:pPr>
    </w:p>
    <w:p w14:paraId="5A17DC5A" w14:textId="77777777" w:rsidR="000F44D6" w:rsidRDefault="000F44D6" w:rsidP="000F44D6">
      <w:pPr>
        <w:ind w:right="49"/>
        <w:jc w:val="center"/>
        <w:rPr>
          <w:b/>
        </w:rPr>
      </w:pPr>
    </w:p>
    <w:p w14:paraId="606D5351" w14:textId="77777777" w:rsidR="000F44D6" w:rsidRDefault="000F44D6" w:rsidP="000F44D6">
      <w:pPr>
        <w:ind w:right="49"/>
        <w:jc w:val="center"/>
        <w:rPr>
          <w:b/>
        </w:rPr>
      </w:pPr>
    </w:p>
    <w:p w14:paraId="5D223679" w14:textId="77777777" w:rsidR="000F44D6" w:rsidRDefault="000F44D6" w:rsidP="000F44D6">
      <w:pPr>
        <w:rPr>
          <w:rFonts w:ascii="Arial" w:hAnsi="Arial" w:cs="Arial"/>
          <w:b/>
          <w:bCs/>
        </w:rPr>
      </w:pPr>
    </w:p>
    <w:p w14:paraId="049096F4" w14:textId="77777777" w:rsidR="00CE78D1" w:rsidRPr="00CE78D1" w:rsidRDefault="00CE78D1" w:rsidP="00196113"/>
    <w:sectPr w:rsidR="00CE78D1" w:rsidRPr="00CE78D1" w:rsidSect="00E7686D">
      <w:pgSz w:w="11906" w:h="16838"/>
      <w:pgMar w:top="993" w:right="1417" w:bottom="1417" w:left="1417"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A8485" w14:textId="77777777" w:rsidR="00687FDF" w:rsidRDefault="00687FDF" w:rsidP="0011560A">
      <w:r>
        <w:separator/>
      </w:r>
    </w:p>
  </w:endnote>
  <w:endnote w:type="continuationSeparator" w:id="0">
    <w:p w14:paraId="31327662" w14:textId="77777777" w:rsidR="00687FDF" w:rsidRDefault="00687FDF"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84BBB" w14:textId="77777777" w:rsidR="00687FDF" w:rsidRDefault="00687FDF" w:rsidP="0011560A">
      <w:r>
        <w:separator/>
      </w:r>
    </w:p>
  </w:footnote>
  <w:footnote w:type="continuationSeparator" w:id="0">
    <w:p w14:paraId="0FA6AD5D" w14:textId="77777777" w:rsidR="00687FDF" w:rsidRDefault="00687FDF" w:rsidP="00115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178B"/>
    <w:multiLevelType w:val="hybridMultilevel"/>
    <w:tmpl w:val="80D60BB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1BDB5C35"/>
    <w:multiLevelType w:val="hybridMultilevel"/>
    <w:tmpl w:val="6C7E988A"/>
    <w:lvl w:ilvl="0" w:tplc="2BC487B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4A75C9D"/>
    <w:multiLevelType w:val="hybridMultilevel"/>
    <w:tmpl w:val="AAD4013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9205A0C"/>
    <w:multiLevelType w:val="hybridMultilevel"/>
    <w:tmpl w:val="842E5AE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33241D09"/>
    <w:multiLevelType w:val="hybridMultilevel"/>
    <w:tmpl w:val="0FB2A30C"/>
    <w:lvl w:ilvl="0" w:tplc="2BC487B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34E563A0"/>
    <w:multiLevelType w:val="hybridMultilevel"/>
    <w:tmpl w:val="E6BEA0B2"/>
    <w:lvl w:ilvl="0" w:tplc="9A82EF46">
      <w:start w:val="1"/>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6" w15:restartNumberingAfterBreak="0">
    <w:nsid w:val="3D2B6538"/>
    <w:multiLevelType w:val="hybridMultilevel"/>
    <w:tmpl w:val="D41A7BE4"/>
    <w:lvl w:ilvl="0" w:tplc="2BC487B4">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E45242A"/>
    <w:multiLevelType w:val="hybridMultilevel"/>
    <w:tmpl w:val="FA6A6D92"/>
    <w:lvl w:ilvl="0" w:tplc="A114E3A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F7C3C26"/>
    <w:multiLevelType w:val="multilevel"/>
    <w:tmpl w:val="70FC08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42273"/>
    <w:multiLevelType w:val="hybridMultilevel"/>
    <w:tmpl w:val="FA36A96C"/>
    <w:lvl w:ilvl="0" w:tplc="B1382B86">
      <w:start w:val="4"/>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14B20C6"/>
    <w:multiLevelType w:val="hybridMultilevel"/>
    <w:tmpl w:val="A2366F54"/>
    <w:lvl w:ilvl="0" w:tplc="D49031A0">
      <w:start w:val="1"/>
      <w:numFmt w:val="decimal"/>
      <w:lvlText w:val="%1."/>
      <w:lvlJc w:val="left"/>
      <w:pPr>
        <w:ind w:left="360" w:hanging="360"/>
      </w:pPr>
      <w:rPr>
        <w:b w:val="0"/>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1" w15:restartNumberingAfterBreak="0">
    <w:nsid w:val="43513DF0"/>
    <w:multiLevelType w:val="hybridMultilevel"/>
    <w:tmpl w:val="B8CAAAAC"/>
    <w:lvl w:ilvl="0" w:tplc="8D9C002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4CDE35B7"/>
    <w:multiLevelType w:val="hybridMultilevel"/>
    <w:tmpl w:val="3D08B560"/>
    <w:lvl w:ilvl="0" w:tplc="041A000F">
      <w:start w:val="1"/>
      <w:numFmt w:val="decimal"/>
      <w:lvlText w:val="%1."/>
      <w:lvlJc w:val="left"/>
      <w:pPr>
        <w:ind w:left="36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51834933"/>
    <w:multiLevelType w:val="hybridMultilevel"/>
    <w:tmpl w:val="7C74CDE2"/>
    <w:lvl w:ilvl="0" w:tplc="DED88EAA">
      <w:start w:val="6"/>
      <w:numFmt w:val="upperRoman"/>
      <w:lvlText w:val="%1."/>
      <w:lvlJc w:val="left"/>
      <w:pPr>
        <w:ind w:left="720" w:hanging="720"/>
      </w:pPr>
      <w:rPr>
        <w:rFonts w:eastAsia="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5A60265"/>
    <w:multiLevelType w:val="hybridMultilevel"/>
    <w:tmpl w:val="2146F9E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15:restartNumberingAfterBreak="0">
    <w:nsid w:val="57104518"/>
    <w:multiLevelType w:val="hybridMultilevel"/>
    <w:tmpl w:val="D6ACFD7C"/>
    <w:lvl w:ilvl="0" w:tplc="B530A2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6FF9627A"/>
    <w:multiLevelType w:val="hybridMultilevel"/>
    <w:tmpl w:val="8DAC7E26"/>
    <w:lvl w:ilvl="0" w:tplc="041A0011">
      <w:start w:val="1"/>
      <w:numFmt w:val="decimal"/>
      <w:lvlText w:val="%1)"/>
      <w:lvlJc w:val="left"/>
      <w:pPr>
        <w:tabs>
          <w:tab w:val="num" w:pos="720"/>
        </w:tabs>
        <w:ind w:left="720" w:hanging="360"/>
      </w:pPr>
    </w:lvl>
    <w:lvl w:ilvl="1" w:tplc="25A69FE8">
      <w:start w:val="1"/>
      <w:numFmt w:val="upperLetter"/>
      <w:lvlText w:val="%2)"/>
      <w:lvlJc w:val="left"/>
      <w:pPr>
        <w:tabs>
          <w:tab w:val="num" w:pos="1440"/>
        </w:tabs>
        <w:ind w:left="1440" w:hanging="360"/>
      </w:pPr>
      <w:rPr>
        <w:b/>
      </w:rPr>
    </w:lvl>
    <w:lvl w:ilvl="2" w:tplc="E95870CC">
      <w:numFmt w:val="bullet"/>
      <w:lvlText w:val="-"/>
      <w:lvlJc w:val="left"/>
      <w:pPr>
        <w:ind w:left="2340" w:hanging="360"/>
      </w:pPr>
      <w:rPr>
        <w:rFonts w:ascii="Calibri" w:eastAsia="Times New Roman" w:hAnsi="Calibri" w:cs="Arial" w:hint="default"/>
      </w:rPr>
    </w:lvl>
    <w:lvl w:ilvl="3" w:tplc="02B67C12">
      <w:start w:val="1"/>
      <w:numFmt w:val="decimal"/>
      <w:lvlText w:val="%4."/>
      <w:lvlJc w:val="left"/>
      <w:pPr>
        <w:ind w:left="360" w:hanging="360"/>
      </w:pPr>
      <w:rPr>
        <w:b w:val="0"/>
      </w:r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71C01CB7"/>
    <w:multiLevelType w:val="hybridMultilevel"/>
    <w:tmpl w:val="43E4EB30"/>
    <w:lvl w:ilvl="0" w:tplc="313ADEC2">
      <w:start w:val="9"/>
      <w:numFmt w:val="bullet"/>
      <w:lvlText w:val="-"/>
      <w:lvlJc w:val="left"/>
      <w:pPr>
        <w:ind w:left="720" w:hanging="360"/>
      </w:pPr>
      <w:rPr>
        <w:rFonts w:ascii="Arial" w:eastAsiaTheme="minorEastAsia"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7DFB5A29"/>
    <w:multiLevelType w:val="hybridMultilevel"/>
    <w:tmpl w:val="3D5A2DBC"/>
    <w:lvl w:ilvl="0" w:tplc="D53CF3DE">
      <w:start w:val="6"/>
      <w:numFmt w:val="bullet"/>
      <w:lvlText w:val="-"/>
      <w:lvlJc w:val="left"/>
      <w:pPr>
        <w:ind w:left="1353" w:hanging="360"/>
      </w:pPr>
      <w:rPr>
        <w:rFonts w:ascii="Times New Roman" w:eastAsia="Times New Roman" w:hAnsi="Times New Roman" w:cs="Times New Roman"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A4"/>
    <w:rsid w:val="000350D9"/>
    <w:rsid w:val="00057310"/>
    <w:rsid w:val="00063520"/>
    <w:rsid w:val="00086A6C"/>
    <w:rsid w:val="000A1D60"/>
    <w:rsid w:val="000A3A3B"/>
    <w:rsid w:val="000B284C"/>
    <w:rsid w:val="000B6431"/>
    <w:rsid w:val="000D1A50"/>
    <w:rsid w:val="000F44D6"/>
    <w:rsid w:val="001015C6"/>
    <w:rsid w:val="00110E6C"/>
    <w:rsid w:val="0011560A"/>
    <w:rsid w:val="00132489"/>
    <w:rsid w:val="00135F1A"/>
    <w:rsid w:val="00146B79"/>
    <w:rsid w:val="00147DE9"/>
    <w:rsid w:val="00170226"/>
    <w:rsid w:val="001741AA"/>
    <w:rsid w:val="0018543F"/>
    <w:rsid w:val="001917B2"/>
    <w:rsid w:val="00196113"/>
    <w:rsid w:val="001A13E7"/>
    <w:rsid w:val="001B7A97"/>
    <w:rsid w:val="001E7218"/>
    <w:rsid w:val="00212103"/>
    <w:rsid w:val="002179F8"/>
    <w:rsid w:val="00220956"/>
    <w:rsid w:val="0023763F"/>
    <w:rsid w:val="00245F70"/>
    <w:rsid w:val="0028608D"/>
    <w:rsid w:val="0029163B"/>
    <w:rsid w:val="002A1D77"/>
    <w:rsid w:val="002A705F"/>
    <w:rsid w:val="002B107A"/>
    <w:rsid w:val="002D1256"/>
    <w:rsid w:val="002D6C51"/>
    <w:rsid w:val="002D7C91"/>
    <w:rsid w:val="003033E4"/>
    <w:rsid w:val="00304232"/>
    <w:rsid w:val="00323C77"/>
    <w:rsid w:val="00336EE7"/>
    <w:rsid w:val="0034351C"/>
    <w:rsid w:val="00381F04"/>
    <w:rsid w:val="0038426B"/>
    <w:rsid w:val="00385DC7"/>
    <w:rsid w:val="003929F5"/>
    <w:rsid w:val="003A2F05"/>
    <w:rsid w:val="003C09D8"/>
    <w:rsid w:val="003D47D1"/>
    <w:rsid w:val="003F0831"/>
    <w:rsid w:val="003F5623"/>
    <w:rsid w:val="004039BD"/>
    <w:rsid w:val="00440D6D"/>
    <w:rsid w:val="00442367"/>
    <w:rsid w:val="00457799"/>
    <w:rsid w:val="00461188"/>
    <w:rsid w:val="00462195"/>
    <w:rsid w:val="004A776B"/>
    <w:rsid w:val="004C1375"/>
    <w:rsid w:val="004C5354"/>
    <w:rsid w:val="004E1300"/>
    <w:rsid w:val="004E4E34"/>
    <w:rsid w:val="00504248"/>
    <w:rsid w:val="005146D6"/>
    <w:rsid w:val="00535E09"/>
    <w:rsid w:val="00562C8C"/>
    <w:rsid w:val="0056365A"/>
    <w:rsid w:val="00571F6C"/>
    <w:rsid w:val="005861F2"/>
    <w:rsid w:val="005906BB"/>
    <w:rsid w:val="00597713"/>
    <w:rsid w:val="005C3A4C"/>
    <w:rsid w:val="005E7CAB"/>
    <w:rsid w:val="005F4727"/>
    <w:rsid w:val="006265CB"/>
    <w:rsid w:val="00633454"/>
    <w:rsid w:val="00652604"/>
    <w:rsid w:val="0066110E"/>
    <w:rsid w:val="00675B44"/>
    <w:rsid w:val="0068013E"/>
    <w:rsid w:val="0068772B"/>
    <w:rsid w:val="00687FDF"/>
    <w:rsid w:val="00693A4D"/>
    <w:rsid w:val="00694D87"/>
    <w:rsid w:val="006B7800"/>
    <w:rsid w:val="006C0CC3"/>
    <w:rsid w:val="006E14A9"/>
    <w:rsid w:val="006E611E"/>
    <w:rsid w:val="007010C7"/>
    <w:rsid w:val="00726165"/>
    <w:rsid w:val="00731AC4"/>
    <w:rsid w:val="007638D8"/>
    <w:rsid w:val="00777CAA"/>
    <w:rsid w:val="0078648A"/>
    <w:rsid w:val="007A1768"/>
    <w:rsid w:val="007A1881"/>
    <w:rsid w:val="007C3A72"/>
    <w:rsid w:val="007D332D"/>
    <w:rsid w:val="007E3965"/>
    <w:rsid w:val="008137B5"/>
    <w:rsid w:val="00833808"/>
    <w:rsid w:val="008353A1"/>
    <w:rsid w:val="008365FD"/>
    <w:rsid w:val="00881BBB"/>
    <w:rsid w:val="0089283D"/>
    <w:rsid w:val="008C0768"/>
    <w:rsid w:val="008C1D0A"/>
    <w:rsid w:val="008D1E25"/>
    <w:rsid w:val="008E15AA"/>
    <w:rsid w:val="008F0DD4"/>
    <w:rsid w:val="0090200F"/>
    <w:rsid w:val="009047E4"/>
    <w:rsid w:val="009126B3"/>
    <w:rsid w:val="009152C4"/>
    <w:rsid w:val="00921B74"/>
    <w:rsid w:val="0095079B"/>
    <w:rsid w:val="009511BA"/>
    <w:rsid w:val="00953BA1"/>
    <w:rsid w:val="00954D08"/>
    <w:rsid w:val="00986E0B"/>
    <w:rsid w:val="009930CA"/>
    <w:rsid w:val="009C33E1"/>
    <w:rsid w:val="009C7815"/>
    <w:rsid w:val="009F522C"/>
    <w:rsid w:val="009F5AE0"/>
    <w:rsid w:val="00A15F08"/>
    <w:rsid w:val="00A175E9"/>
    <w:rsid w:val="00A21819"/>
    <w:rsid w:val="00A45CF4"/>
    <w:rsid w:val="00A52A71"/>
    <w:rsid w:val="00A54CCE"/>
    <w:rsid w:val="00A573DC"/>
    <w:rsid w:val="00A6339A"/>
    <w:rsid w:val="00A725A4"/>
    <w:rsid w:val="00A83290"/>
    <w:rsid w:val="00A901F0"/>
    <w:rsid w:val="00A94A2B"/>
    <w:rsid w:val="00AD2F06"/>
    <w:rsid w:val="00AD4D7C"/>
    <w:rsid w:val="00AE59DF"/>
    <w:rsid w:val="00AF3B74"/>
    <w:rsid w:val="00B059B4"/>
    <w:rsid w:val="00B42E00"/>
    <w:rsid w:val="00B462AB"/>
    <w:rsid w:val="00B47FBF"/>
    <w:rsid w:val="00B57187"/>
    <w:rsid w:val="00B706F8"/>
    <w:rsid w:val="00B908C2"/>
    <w:rsid w:val="00BA28CD"/>
    <w:rsid w:val="00BA6DF0"/>
    <w:rsid w:val="00BA70A4"/>
    <w:rsid w:val="00BA72BF"/>
    <w:rsid w:val="00C337A4"/>
    <w:rsid w:val="00C44327"/>
    <w:rsid w:val="00C969CC"/>
    <w:rsid w:val="00CA4F84"/>
    <w:rsid w:val="00CD1639"/>
    <w:rsid w:val="00CD3EFA"/>
    <w:rsid w:val="00CD7CFB"/>
    <w:rsid w:val="00CE3D00"/>
    <w:rsid w:val="00CE78D1"/>
    <w:rsid w:val="00CF7BB4"/>
    <w:rsid w:val="00CF7EEC"/>
    <w:rsid w:val="00D07290"/>
    <w:rsid w:val="00D1127C"/>
    <w:rsid w:val="00D14240"/>
    <w:rsid w:val="00D1614C"/>
    <w:rsid w:val="00D62C4D"/>
    <w:rsid w:val="00D8016C"/>
    <w:rsid w:val="00D92A3D"/>
    <w:rsid w:val="00DB0A6B"/>
    <w:rsid w:val="00DB28EB"/>
    <w:rsid w:val="00DB6366"/>
    <w:rsid w:val="00E25569"/>
    <w:rsid w:val="00E601A2"/>
    <w:rsid w:val="00E7686D"/>
    <w:rsid w:val="00E77198"/>
    <w:rsid w:val="00E83E23"/>
    <w:rsid w:val="00EA3AD1"/>
    <w:rsid w:val="00EB1248"/>
    <w:rsid w:val="00EC08EF"/>
    <w:rsid w:val="00ED236E"/>
    <w:rsid w:val="00EE03CA"/>
    <w:rsid w:val="00EE7199"/>
    <w:rsid w:val="00F3220D"/>
    <w:rsid w:val="00F764AD"/>
    <w:rsid w:val="00F95A2D"/>
    <w:rsid w:val="00F978E2"/>
    <w:rsid w:val="00F97BA9"/>
    <w:rsid w:val="00FA4E25"/>
    <w:rsid w:val="00FE2B63"/>
    <w:rsid w:val="00FF1D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6F89CC"/>
  <w15:docId w15:val="{9C1036FA-F7D5-4007-B115-4755BA5B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560A"/>
    <w:pPr>
      <w:tabs>
        <w:tab w:val="center" w:pos="4536"/>
        <w:tab w:val="right" w:pos="9072"/>
      </w:tabs>
    </w:pPr>
  </w:style>
  <w:style w:type="character" w:customStyle="1" w:styleId="HeaderChar">
    <w:name w:val="Header Char"/>
    <w:link w:val="Header"/>
    <w:rsid w:val="0011560A"/>
    <w:rPr>
      <w:sz w:val="24"/>
      <w:szCs w:val="24"/>
    </w:rPr>
  </w:style>
  <w:style w:type="paragraph" w:styleId="Footer">
    <w:name w:val="footer"/>
    <w:basedOn w:val="Normal"/>
    <w:link w:val="FooterChar"/>
    <w:uiPriority w:val="99"/>
    <w:rsid w:val="0011560A"/>
    <w:pPr>
      <w:tabs>
        <w:tab w:val="center" w:pos="4536"/>
        <w:tab w:val="right" w:pos="9072"/>
      </w:tabs>
    </w:pPr>
  </w:style>
  <w:style w:type="character" w:customStyle="1" w:styleId="FooterChar">
    <w:name w:val="Footer Char"/>
    <w:link w:val="Footer"/>
    <w:uiPriority w:val="99"/>
    <w:rsid w:val="0011560A"/>
    <w:rPr>
      <w:sz w:val="24"/>
      <w:szCs w:val="24"/>
    </w:rPr>
  </w:style>
  <w:style w:type="paragraph" w:styleId="BalloonText">
    <w:name w:val="Balloon Text"/>
    <w:basedOn w:val="Normal"/>
    <w:link w:val="BalloonTextChar"/>
    <w:rsid w:val="000350D9"/>
    <w:rPr>
      <w:rFonts w:ascii="Tahoma" w:hAnsi="Tahoma" w:cs="Tahoma"/>
      <w:sz w:val="16"/>
      <w:szCs w:val="16"/>
    </w:rPr>
  </w:style>
  <w:style w:type="character" w:customStyle="1" w:styleId="BalloonTextChar">
    <w:name w:val="Balloon Text Char"/>
    <w:basedOn w:val="DefaultParagraphFont"/>
    <w:link w:val="BalloonText"/>
    <w:rsid w:val="000350D9"/>
    <w:rPr>
      <w:rFonts w:ascii="Tahoma" w:hAnsi="Tahoma" w:cs="Tahoma"/>
      <w:sz w:val="16"/>
      <w:szCs w:val="16"/>
    </w:rPr>
  </w:style>
  <w:style w:type="table" w:styleId="TableGrid">
    <w:name w:val="Table Grid"/>
    <w:basedOn w:val="TableNormal"/>
    <w:uiPriority w:val="5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4D6"/>
    <w:pPr>
      <w:spacing w:after="200" w:line="276" w:lineRule="auto"/>
      <w:ind w:left="720"/>
      <w:contextualSpacing/>
    </w:pPr>
    <w:rPr>
      <w:rFonts w:asciiTheme="minorHAnsi" w:eastAsiaTheme="minorEastAsia" w:hAnsiTheme="minorHAnsi" w:cstheme="minorBidi"/>
      <w:sz w:val="22"/>
      <w:szCs w:val="22"/>
    </w:rPr>
  </w:style>
  <w:style w:type="paragraph" w:customStyle="1" w:styleId="box456355">
    <w:name w:val="box_456355"/>
    <w:basedOn w:val="Normal"/>
    <w:rsid w:val="000F44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097E-9D68-479F-88D6-246B2921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1002</Words>
  <Characters>6565</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DIGURED</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Curic</dc:creator>
  <cp:lastModifiedBy>Domagoj Dodig</cp:lastModifiedBy>
  <cp:revision>3</cp:revision>
  <cp:lastPrinted>2019-01-21T11:06:00Z</cp:lastPrinted>
  <dcterms:created xsi:type="dcterms:W3CDTF">2026-03-18T15:00:00Z</dcterms:created>
  <dcterms:modified xsi:type="dcterms:W3CDTF">2026-03-25T14:43:00Z</dcterms:modified>
</cp:coreProperties>
</file>