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2C2D1" w14:textId="77777777" w:rsidR="00404F2B" w:rsidRPr="00204BB5" w:rsidRDefault="00404F2B" w:rsidP="004644AE">
      <w:pPr>
        <w:autoSpaceDE w:val="0"/>
        <w:autoSpaceDN w:val="0"/>
        <w:spacing w:after="0" w:line="240" w:lineRule="auto"/>
        <w:jc w:val="center"/>
        <w:rPr>
          <w:rFonts w:ascii="Times New Roman" w:eastAsia="Times New Roman" w:hAnsi="Times New Roman" w:cs="Times New Roman"/>
          <w:b/>
          <w:bCs/>
          <w:spacing w:val="6"/>
          <w:sz w:val="24"/>
          <w:szCs w:val="24"/>
        </w:rPr>
      </w:pPr>
    </w:p>
    <w:p w14:paraId="05281377" w14:textId="3950C643" w:rsidR="00BE4650" w:rsidRPr="00204BB5" w:rsidRDefault="00BE4650" w:rsidP="004644AE">
      <w:pPr>
        <w:autoSpaceDE w:val="0"/>
        <w:autoSpaceDN w:val="0"/>
        <w:spacing w:after="0" w:line="240" w:lineRule="auto"/>
        <w:jc w:val="center"/>
        <w:rPr>
          <w:rFonts w:ascii="Times New Roman" w:eastAsia="Times New Roman" w:hAnsi="Times New Roman" w:cs="Times New Roman"/>
          <w:b/>
          <w:bCs/>
          <w:spacing w:val="6"/>
          <w:sz w:val="24"/>
          <w:szCs w:val="24"/>
        </w:rPr>
      </w:pPr>
      <w:r w:rsidRPr="00204BB5">
        <w:rPr>
          <w:rFonts w:ascii="Times New Roman" w:eastAsia="Times New Roman" w:hAnsi="Times New Roman" w:cs="Times New Roman"/>
          <w:b/>
          <w:bCs/>
          <w:noProof/>
          <w:spacing w:val="6"/>
          <w:sz w:val="24"/>
          <w:szCs w:val="24"/>
          <w:lang w:eastAsia="hr-HR"/>
        </w:rPr>
        <w:drawing>
          <wp:inline distT="0" distB="0" distL="0" distR="0" wp14:anchorId="634CC585" wp14:editId="134260E1">
            <wp:extent cx="501650" cy="685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01650" cy="685800"/>
                    </a:xfrm>
                    <a:prstGeom prst="rect">
                      <a:avLst/>
                    </a:prstGeom>
                    <a:noFill/>
                    <a:ln w="9525">
                      <a:noFill/>
                      <a:miter lim="800000"/>
                      <a:headEnd/>
                      <a:tailEnd/>
                    </a:ln>
                  </pic:spPr>
                </pic:pic>
              </a:graphicData>
            </a:graphic>
          </wp:inline>
        </w:drawing>
      </w:r>
    </w:p>
    <w:p w14:paraId="6D7F76F9"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fldChar w:fldCharType="begin"/>
      </w:r>
      <w:r w:rsidRPr="00204BB5">
        <w:rPr>
          <w:rFonts w:ascii="Times New Roman" w:eastAsia="Calibri" w:hAnsi="Times New Roman" w:cs="Times New Roman"/>
          <w:sz w:val="24"/>
          <w:szCs w:val="24"/>
        </w:rPr>
        <w:instrText xml:space="preserve"> INCLUDEPICTURE "http://www.inet.hr/~box/images/grb-rh.gif" \* MERGEFORMATINET </w:instrText>
      </w:r>
      <w:r w:rsidRPr="00204BB5">
        <w:rPr>
          <w:rFonts w:ascii="Times New Roman" w:eastAsia="Calibri" w:hAnsi="Times New Roman" w:cs="Times New Roman"/>
          <w:sz w:val="24"/>
          <w:szCs w:val="24"/>
        </w:rPr>
        <w:fldChar w:fldCharType="end"/>
      </w:r>
    </w:p>
    <w:p w14:paraId="4E0417E1" w14:textId="4818E5AE" w:rsidR="00BE4650" w:rsidRPr="00204BB5" w:rsidRDefault="00BE4650" w:rsidP="004644AE">
      <w:pPr>
        <w:spacing w:before="60" w:after="1680" w:line="240" w:lineRule="auto"/>
        <w:contextualSpacing/>
        <w:jc w:val="center"/>
        <w:rPr>
          <w:rFonts w:ascii="Times New Roman" w:eastAsia="Calibri" w:hAnsi="Times New Roman" w:cs="Times New Roman"/>
          <w:sz w:val="24"/>
          <w:szCs w:val="24"/>
        </w:rPr>
      </w:pPr>
      <w:r w:rsidRPr="00204BB5">
        <w:rPr>
          <w:rFonts w:ascii="Times New Roman" w:eastAsia="Calibri" w:hAnsi="Times New Roman" w:cs="Times New Roman"/>
          <w:sz w:val="24"/>
          <w:szCs w:val="24"/>
        </w:rPr>
        <w:t>VLADA REPUBLIKE HRVATSKE</w:t>
      </w:r>
    </w:p>
    <w:p w14:paraId="0E150276" w14:textId="77777777" w:rsidR="00BE4650" w:rsidRPr="00204BB5" w:rsidRDefault="00BE4650" w:rsidP="00BE4650">
      <w:pPr>
        <w:spacing w:before="60" w:after="1680" w:line="240" w:lineRule="auto"/>
        <w:contextualSpacing/>
        <w:jc w:val="both"/>
        <w:rPr>
          <w:rFonts w:ascii="Times New Roman" w:eastAsia="Calibri" w:hAnsi="Times New Roman" w:cs="Times New Roman"/>
          <w:sz w:val="24"/>
          <w:szCs w:val="24"/>
        </w:rPr>
      </w:pPr>
    </w:p>
    <w:p w14:paraId="570C15AC" w14:textId="77777777" w:rsidR="00BE4650" w:rsidRPr="00204BB5" w:rsidRDefault="00BE4650" w:rsidP="00BE4650">
      <w:pPr>
        <w:spacing w:before="60" w:after="1680" w:line="240" w:lineRule="auto"/>
        <w:contextualSpacing/>
        <w:jc w:val="both"/>
        <w:rPr>
          <w:rFonts w:ascii="Times New Roman" w:eastAsia="Calibri" w:hAnsi="Times New Roman" w:cs="Times New Roman"/>
          <w:sz w:val="24"/>
          <w:szCs w:val="24"/>
        </w:rPr>
      </w:pPr>
    </w:p>
    <w:p w14:paraId="05A85928" w14:textId="77777777" w:rsidR="00BE4650" w:rsidRPr="00204BB5" w:rsidRDefault="00BE4650" w:rsidP="00BE4650">
      <w:pPr>
        <w:spacing w:before="60" w:after="1680" w:line="240" w:lineRule="auto"/>
        <w:contextualSpacing/>
        <w:jc w:val="both"/>
        <w:rPr>
          <w:rFonts w:ascii="Times New Roman" w:eastAsia="Calibri" w:hAnsi="Times New Roman" w:cs="Times New Roman"/>
          <w:sz w:val="24"/>
          <w:szCs w:val="24"/>
        </w:rPr>
      </w:pPr>
    </w:p>
    <w:p w14:paraId="2670F5B3" w14:textId="77777777" w:rsidR="00BE4650" w:rsidRPr="00204BB5" w:rsidRDefault="00BE4650" w:rsidP="00BE4650">
      <w:pPr>
        <w:spacing w:before="60" w:after="1680" w:line="240" w:lineRule="auto"/>
        <w:contextualSpacing/>
        <w:jc w:val="both"/>
        <w:rPr>
          <w:rFonts w:ascii="Times New Roman" w:eastAsia="Calibri" w:hAnsi="Times New Roman" w:cs="Times New Roman"/>
          <w:sz w:val="24"/>
          <w:szCs w:val="24"/>
        </w:rPr>
      </w:pPr>
    </w:p>
    <w:p w14:paraId="568EA746" w14:textId="77777777" w:rsidR="00BE4650" w:rsidRPr="00204BB5" w:rsidRDefault="00BE4650" w:rsidP="00BE4650">
      <w:pPr>
        <w:spacing w:before="60" w:after="1680" w:line="240" w:lineRule="auto"/>
        <w:contextualSpacing/>
        <w:jc w:val="both"/>
        <w:rPr>
          <w:rFonts w:ascii="Times New Roman" w:eastAsia="Calibri" w:hAnsi="Times New Roman" w:cs="Times New Roman"/>
          <w:sz w:val="24"/>
          <w:szCs w:val="24"/>
        </w:rPr>
      </w:pPr>
    </w:p>
    <w:p w14:paraId="39B3FAB4" w14:textId="77777777" w:rsidR="00BE4650" w:rsidRPr="00204BB5" w:rsidRDefault="00BE4650" w:rsidP="00BE4650">
      <w:pPr>
        <w:spacing w:before="60" w:after="1680" w:line="240" w:lineRule="auto"/>
        <w:contextualSpacing/>
        <w:jc w:val="both"/>
        <w:rPr>
          <w:rFonts w:ascii="Times New Roman" w:eastAsia="Calibri" w:hAnsi="Times New Roman" w:cs="Times New Roman"/>
          <w:sz w:val="24"/>
          <w:szCs w:val="24"/>
        </w:rPr>
      </w:pPr>
    </w:p>
    <w:p w14:paraId="48A58FCD" w14:textId="6C7DC6CF" w:rsidR="00BE4650" w:rsidRPr="00204BB5" w:rsidRDefault="00BE4650" w:rsidP="00BE4650">
      <w:pPr>
        <w:spacing w:after="200" w:line="240" w:lineRule="auto"/>
        <w:contextualSpacing/>
        <w:jc w:val="right"/>
        <w:rPr>
          <w:rFonts w:ascii="Times New Roman" w:eastAsia="Calibri" w:hAnsi="Times New Roman" w:cs="Times New Roman"/>
          <w:sz w:val="24"/>
          <w:szCs w:val="24"/>
        </w:rPr>
      </w:pPr>
      <w:r w:rsidRPr="00273D7A">
        <w:rPr>
          <w:rFonts w:ascii="Times New Roman" w:eastAsia="Calibri" w:hAnsi="Times New Roman" w:cs="Times New Roman"/>
          <w:sz w:val="24"/>
          <w:szCs w:val="24"/>
        </w:rPr>
        <w:t xml:space="preserve">Zagreb, </w:t>
      </w:r>
      <w:r w:rsidR="0045790E">
        <w:rPr>
          <w:rFonts w:ascii="Times New Roman" w:eastAsia="Calibri" w:hAnsi="Times New Roman" w:cs="Times New Roman"/>
          <w:sz w:val="24"/>
          <w:szCs w:val="24"/>
        </w:rPr>
        <w:t>10</w:t>
      </w:r>
      <w:r w:rsidR="0057078B">
        <w:rPr>
          <w:rFonts w:ascii="Times New Roman" w:eastAsia="Calibri" w:hAnsi="Times New Roman" w:cs="Times New Roman"/>
          <w:sz w:val="24"/>
          <w:szCs w:val="24"/>
        </w:rPr>
        <w:t xml:space="preserve">. </w:t>
      </w:r>
      <w:r w:rsidR="0045790E">
        <w:rPr>
          <w:rFonts w:ascii="Times New Roman" w:eastAsia="Calibri" w:hAnsi="Times New Roman" w:cs="Times New Roman"/>
          <w:sz w:val="24"/>
          <w:szCs w:val="24"/>
        </w:rPr>
        <w:t>rujna</w:t>
      </w:r>
      <w:r w:rsidRPr="00273D7A">
        <w:rPr>
          <w:rFonts w:ascii="Times New Roman" w:eastAsia="Calibri" w:hAnsi="Times New Roman" w:cs="Times New Roman"/>
          <w:sz w:val="24"/>
          <w:szCs w:val="24"/>
        </w:rPr>
        <w:t xml:space="preserve"> 202</w:t>
      </w:r>
      <w:r w:rsidR="009A4C9E" w:rsidRPr="00273D7A">
        <w:rPr>
          <w:rFonts w:ascii="Times New Roman" w:eastAsia="Calibri" w:hAnsi="Times New Roman" w:cs="Times New Roman"/>
          <w:sz w:val="24"/>
          <w:szCs w:val="24"/>
        </w:rPr>
        <w:t>6</w:t>
      </w:r>
      <w:r w:rsidRPr="00273D7A">
        <w:rPr>
          <w:rFonts w:ascii="Times New Roman" w:eastAsia="Calibri" w:hAnsi="Times New Roman" w:cs="Times New Roman"/>
          <w:sz w:val="24"/>
          <w:szCs w:val="24"/>
        </w:rPr>
        <w:t>.</w:t>
      </w:r>
    </w:p>
    <w:p w14:paraId="128A7F19"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663A8A77"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6EDEF3C2"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7A3A5554"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2AE88176"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4BB4EC7"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10CA0A01"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1EE7672"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2442C217"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01CBB8E"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59541033"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__________________________________________________________________________</w:t>
      </w:r>
    </w:p>
    <w:tbl>
      <w:tblPr>
        <w:tblW w:w="0" w:type="auto"/>
        <w:tblLook w:val="04A0" w:firstRow="1" w:lastRow="0" w:firstColumn="1" w:lastColumn="0" w:noHBand="0" w:noVBand="1"/>
      </w:tblPr>
      <w:tblGrid>
        <w:gridCol w:w="1949"/>
        <w:gridCol w:w="7123"/>
      </w:tblGrid>
      <w:tr w:rsidR="00DE7E4F" w:rsidRPr="00204BB5" w14:paraId="4A226D32" w14:textId="77777777" w:rsidTr="000579F4">
        <w:tc>
          <w:tcPr>
            <w:tcW w:w="1951" w:type="dxa"/>
          </w:tcPr>
          <w:p w14:paraId="08FE57A9" w14:textId="77777777" w:rsidR="00BE4650" w:rsidRPr="00204BB5" w:rsidRDefault="00BE4650" w:rsidP="00BE4650">
            <w:pPr>
              <w:spacing w:after="200" w:line="240" w:lineRule="auto"/>
              <w:contextualSpacing/>
              <w:jc w:val="both"/>
              <w:rPr>
                <w:rFonts w:ascii="Times New Roman" w:eastAsia="Calibri" w:hAnsi="Times New Roman" w:cs="Times New Roman"/>
                <w:b/>
                <w:smallCaps/>
                <w:sz w:val="24"/>
                <w:szCs w:val="24"/>
              </w:rPr>
            </w:pPr>
          </w:p>
          <w:p w14:paraId="2075ADC9"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b/>
                <w:smallCaps/>
                <w:sz w:val="24"/>
                <w:szCs w:val="24"/>
              </w:rPr>
              <w:t>Predlagatelj</w:t>
            </w:r>
            <w:r w:rsidRPr="00204BB5">
              <w:rPr>
                <w:rFonts w:ascii="Times New Roman" w:eastAsia="Calibri" w:hAnsi="Times New Roman" w:cs="Times New Roman"/>
                <w:b/>
                <w:sz w:val="24"/>
                <w:szCs w:val="24"/>
              </w:rPr>
              <w:t>:</w:t>
            </w:r>
          </w:p>
        </w:tc>
        <w:tc>
          <w:tcPr>
            <w:tcW w:w="7229" w:type="dxa"/>
          </w:tcPr>
          <w:p w14:paraId="5D98C51F"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48CF0C94"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Ministarstvo financija</w:t>
            </w:r>
          </w:p>
        </w:tc>
      </w:tr>
    </w:tbl>
    <w:p w14:paraId="25C3F26E"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__________________________________________________________________________</w:t>
      </w:r>
    </w:p>
    <w:p w14:paraId="69382293" w14:textId="77777777" w:rsidR="00BE4650" w:rsidRPr="00204BB5" w:rsidRDefault="00BE4650" w:rsidP="00BE4650">
      <w:pPr>
        <w:spacing w:after="200" w:line="240" w:lineRule="auto"/>
        <w:contextualSpacing/>
        <w:jc w:val="both"/>
        <w:rPr>
          <w:rFonts w:ascii="Times New Roman" w:eastAsia="Calibri" w:hAnsi="Times New Roman" w:cs="Times New Roman"/>
          <w:b/>
          <w:smallCaps/>
          <w:sz w:val="24"/>
          <w:szCs w:val="24"/>
        </w:rPr>
      </w:pPr>
    </w:p>
    <w:p w14:paraId="29935F95" w14:textId="2C1FF76C"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b/>
          <w:smallCaps/>
          <w:sz w:val="24"/>
          <w:szCs w:val="24"/>
        </w:rPr>
        <w:t>Predmet</w:t>
      </w:r>
      <w:r w:rsidRPr="00204BB5">
        <w:rPr>
          <w:rFonts w:ascii="Times New Roman" w:eastAsia="Calibri" w:hAnsi="Times New Roman" w:cs="Times New Roman"/>
          <w:b/>
          <w:sz w:val="24"/>
          <w:szCs w:val="24"/>
        </w:rPr>
        <w:t>:</w:t>
      </w:r>
      <w:r w:rsidRPr="00204BB5">
        <w:rPr>
          <w:rFonts w:ascii="Times New Roman" w:eastAsia="Calibri" w:hAnsi="Times New Roman" w:cs="Times New Roman"/>
          <w:sz w:val="24"/>
          <w:szCs w:val="24"/>
        </w:rPr>
        <w:tab/>
      </w:r>
      <w:r w:rsidR="0038429D" w:rsidRPr="00204BB5">
        <w:rPr>
          <w:rFonts w:ascii="Times New Roman" w:eastAsia="Calibri" w:hAnsi="Times New Roman" w:cs="Times New Roman"/>
          <w:sz w:val="24"/>
          <w:szCs w:val="24"/>
        </w:rPr>
        <w:t>Nacrt p</w:t>
      </w:r>
      <w:r w:rsidRPr="00204BB5">
        <w:rPr>
          <w:rFonts w:ascii="Times New Roman" w:eastAsia="Calibri" w:hAnsi="Times New Roman" w:cs="Times New Roman"/>
          <w:sz w:val="24"/>
          <w:szCs w:val="24"/>
        </w:rPr>
        <w:t>rijedlog</w:t>
      </w:r>
      <w:r w:rsidR="0038429D" w:rsidRPr="00204BB5">
        <w:rPr>
          <w:rFonts w:ascii="Times New Roman" w:eastAsia="Calibri" w:hAnsi="Times New Roman" w:cs="Times New Roman"/>
          <w:sz w:val="24"/>
          <w:szCs w:val="24"/>
        </w:rPr>
        <w:t>a</w:t>
      </w:r>
      <w:r w:rsidRPr="00204BB5">
        <w:rPr>
          <w:rFonts w:ascii="Times New Roman" w:eastAsia="Calibri" w:hAnsi="Times New Roman" w:cs="Times New Roman"/>
          <w:sz w:val="24"/>
          <w:szCs w:val="24"/>
        </w:rPr>
        <w:t xml:space="preserve"> zakona o izmjenama </w:t>
      </w:r>
      <w:r w:rsidR="007D6099" w:rsidRPr="00204BB5">
        <w:rPr>
          <w:rFonts w:ascii="Times New Roman" w:eastAsia="Calibri" w:hAnsi="Times New Roman" w:cs="Times New Roman"/>
          <w:sz w:val="24"/>
          <w:szCs w:val="24"/>
        </w:rPr>
        <w:t>i dopun</w:t>
      </w:r>
      <w:r w:rsidR="005F5418" w:rsidRPr="00204BB5">
        <w:rPr>
          <w:rFonts w:ascii="Times New Roman" w:eastAsia="Calibri" w:hAnsi="Times New Roman" w:cs="Times New Roman"/>
          <w:sz w:val="24"/>
          <w:szCs w:val="24"/>
        </w:rPr>
        <w:t>ama</w:t>
      </w:r>
      <w:r w:rsidR="007D6099" w:rsidRPr="00204BB5">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 xml:space="preserve">Zakona o porezu na dohodak </w:t>
      </w:r>
    </w:p>
    <w:p w14:paraId="15C6AC7A" w14:textId="77777777" w:rsidR="00BE4650" w:rsidRPr="00204BB5" w:rsidRDefault="00BE4650" w:rsidP="00BE4650">
      <w:pPr>
        <w:spacing w:after="200" w:line="240" w:lineRule="auto"/>
        <w:ind w:left="1416" w:hanging="1326"/>
        <w:contextualSpacing/>
        <w:jc w:val="both"/>
        <w:rPr>
          <w:rFonts w:ascii="Times New Roman" w:eastAsia="Calibri" w:hAnsi="Times New Roman" w:cs="Times New Roman"/>
          <w:sz w:val="24"/>
          <w:szCs w:val="24"/>
        </w:rPr>
      </w:pPr>
    </w:p>
    <w:p w14:paraId="01D37387"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__________________________________________________________________________</w:t>
      </w:r>
    </w:p>
    <w:p w14:paraId="2803C628"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3D5A448"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260C2E08"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C4EB482"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26FC3A2"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04B0E09E"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10A5BACF"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40FC4D86"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2A36DB9B"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15939F8E"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5B5CC0AF"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1058D8F6"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B88119C"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6E186902"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9815BAD"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32A6CFB2" w14:textId="77777777" w:rsidR="00BE4650" w:rsidRPr="00204BB5" w:rsidRDefault="00BE4650" w:rsidP="00BE4650">
      <w:pPr>
        <w:spacing w:after="200" w:line="240" w:lineRule="auto"/>
        <w:contextualSpacing/>
        <w:jc w:val="both"/>
        <w:rPr>
          <w:rFonts w:ascii="Times New Roman" w:eastAsia="Calibri" w:hAnsi="Times New Roman" w:cs="Times New Roman"/>
          <w:sz w:val="24"/>
          <w:szCs w:val="24"/>
        </w:rPr>
      </w:pPr>
    </w:p>
    <w:p w14:paraId="447A9CF5" w14:textId="77777777" w:rsidR="00BE4650" w:rsidRPr="00204BB5" w:rsidRDefault="00BE4650" w:rsidP="00BE4650">
      <w:pPr>
        <w:pBdr>
          <w:top w:val="single" w:sz="4" w:space="1" w:color="404040"/>
        </w:pBdr>
        <w:tabs>
          <w:tab w:val="center" w:pos="4536"/>
          <w:tab w:val="right" w:pos="9072"/>
        </w:tabs>
        <w:spacing w:after="0" w:line="240" w:lineRule="auto"/>
        <w:contextualSpacing/>
        <w:jc w:val="both"/>
        <w:rPr>
          <w:rFonts w:ascii="Times New Roman" w:eastAsia="Calibri" w:hAnsi="Times New Roman" w:cs="Times New Roman"/>
          <w:spacing w:val="20"/>
          <w:sz w:val="24"/>
          <w:szCs w:val="24"/>
        </w:rPr>
      </w:pPr>
      <w:r w:rsidRPr="00204BB5">
        <w:rPr>
          <w:rFonts w:ascii="Times New Roman" w:eastAsia="Calibri" w:hAnsi="Times New Roman" w:cs="Times New Roman"/>
          <w:spacing w:val="20"/>
          <w:sz w:val="24"/>
          <w:szCs w:val="24"/>
        </w:rPr>
        <w:t>Banski dvori | Trg Sv. Marka 2  | 10000 Zagreb | tel. 01 4569 222 | vlada.gov.hr</w:t>
      </w:r>
    </w:p>
    <w:p w14:paraId="2EE42CCF" w14:textId="77777777" w:rsidR="00BE4650" w:rsidRPr="00204BB5" w:rsidRDefault="00BE4650" w:rsidP="00BE4650">
      <w:pPr>
        <w:spacing w:after="200" w:line="276" w:lineRule="auto"/>
        <w:jc w:val="both"/>
        <w:rPr>
          <w:rFonts w:ascii="Times New Roman" w:eastAsia="Times New Roman" w:hAnsi="Times New Roman" w:cs="Times New Roman"/>
          <w:b/>
          <w:bCs/>
          <w:spacing w:val="6"/>
          <w:sz w:val="24"/>
          <w:szCs w:val="24"/>
        </w:rPr>
      </w:pPr>
      <w:r w:rsidRPr="00204BB5">
        <w:rPr>
          <w:rFonts w:ascii="Times New Roman" w:eastAsia="Times New Roman" w:hAnsi="Times New Roman" w:cs="Times New Roman"/>
          <w:b/>
          <w:bCs/>
          <w:spacing w:val="6"/>
          <w:sz w:val="24"/>
          <w:szCs w:val="24"/>
        </w:rPr>
        <w:br w:type="page"/>
      </w:r>
    </w:p>
    <w:p w14:paraId="0297D7D2"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163F45DE" w14:textId="77777777" w:rsidR="00BE4650" w:rsidRPr="00204BB5" w:rsidRDefault="00BE4650" w:rsidP="00BE4650">
      <w:pPr>
        <w:spacing w:after="0" w:line="240" w:lineRule="auto"/>
        <w:jc w:val="center"/>
        <w:rPr>
          <w:rFonts w:ascii="Times New Roman" w:eastAsia="Calibri" w:hAnsi="Times New Roman" w:cs="Times New Roman"/>
          <w:b/>
          <w:sz w:val="24"/>
          <w:szCs w:val="24"/>
        </w:rPr>
      </w:pPr>
      <w:r w:rsidRPr="00204BB5">
        <w:rPr>
          <w:rFonts w:ascii="Times New Roman" w:eastAsia="Calibri" w:hAnsi="Times New Roman" w:cs="Times New Roman"/>
          <w:b/>
          <w:sz w:val="24"/>
          <w:szCs w:val="24"/>
        </w:rPr>
        <w:t>MINISTARSTVO FINANCIJA ___________________________________________________________________________</w:t>
      </w:r>
    </w:p>
    <w:p w14:paraId="1468206F"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79B0F114"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141D734C" w14:textId="77777777" w:rsidR="00BE4650" w:rsidRPr="00204BB5" w:rsidRDefault="00BE4650" w:rsidP="00BE4650">
      <w:pPr>
        <w:tabs>
          <w:tab w:val="left" w:pos="5175"/>
        </w:tabs>
        <w:spacing w:after="0" w:line="240" w:lineRule="auto"/>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ab/>
      </w:r>
    </w:p>
    <w:p w14:paraId="48DCD4CB" w14:textId="77777777" w:rsidR="00BE4650" w:rsidRPr="00204BB5" w:rsidRDefault="00BE4650" w:rsidP="00BE4650">
      <w:pPr>
        <w:spacing w:after="0" w:line="240" w:lineRule="auto"/>
        <w:ind w:left="6372" w:firstLine="708"/>
        <w:jc w:val="center"/>
        <w:rPr>
          <w:rFonts w:ascii="Times New Roman" w:eastAsia="Calibri" w:hAnsi="Times New Roman" w:cs="Times New Roman"/>
          <w:b/>
          <w:sz w:val="24"/>
          <w:szCs w:val="24"/>
        </w:rPr>
      </w:pPr>
      <w:r w:rsidRPr="00204BB5">
        <w:rPr>
          <w:rFonts w:ascii="Times New Roman" w:eastAsia="Calibri" w:hAnsi="Times New Roman" w:cs="Times New Roman"/>
          <w:b/>
          <w:sz w:val="24"/>
          <w:szCs w:val="24"/>
        </w:rPr>
        <w:t>NACRT</w:t>
      </w:r>
    </w:p>
    <w:p w14:paraId="4B29E8E3"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21D826E8"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7C594EF8"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0937853F"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31FF6CD2"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2EFE9134"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7715345B"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0386774E"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589BA2B5"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65BDDC82"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3FC15080"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763A2034"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2EF265B3" w14:textId="573DDED5" w:rsidR="00BE4650" w:rsidRPr="00204BB5" w:rsidRDefault="00BE4650" w:rsidP="00BE4650">
      <w:pPr>
        <w:spacing w:after="0" w:line="240" w:lineRule="auto"/>
        <w:jc w:val="center"/>
        <w:rPr>
          <w:rFonts w:ascii="Times New Roman" w:eastAsia="Calibri" w:hAnsi="Times New Roman" w:cs="Times New Roman"/>
          <w:b/>
          <w:bCs/>
          <w:sz w:val="24"/>
          <w:szCs w:val="24"/>
        </w:rPr>
      </w:pPr>
      <w:r w:rsidRPr="00204BB5">
        <w:rPr>
          <w:rFonts w:ascii="Times New Roman" w:eastAsia="Calibri" w:hAnsi="Times New Roman" w:cs="Times New Roman"/>
          <w:b/>
          <w:bCs/>
          <w:sz w:val="24"/>
          <w:szCs w:val="24"/>
        </w:rPr>
        <w:t xml:space="preserve">PRIJEDLOG ZAKONA O IZMJENAMA </w:t>
      </w:r>
      <w:r w:rsidR="00B80E42" w:rsidRPr="00204BB5">
        <w:rPr>
          <w:rFonts w:ascii="Times New Roman" w:eastAsia="Calibri" w:hAnsi="Times New Roman" w:cs="Times New Roman"/>
          <w:b/>
          <w:bCs/>
          <w:sz w:val="24"/>
          <w:szCs w:val="24"/>
        </w:rPr>
        <w:t>I DOPUN</w:t>
      </w:r>
      <w:r w:rsidR="005F5418" w:rsidRPr="00204BB5">
        <w:rPr>
          <w:rFonts w:ascii="Times New Roman" w:eastAsia="Calibri" w:hAnsi="Times New Roman" w:cs="Times New Roman"/>
          <w:b/>
          <w:bCs/>
          <w:sz w:val="24"/>
          <w:szCs w:val="24"/>
        </w:rPr>
        <w:t>AMA</w:t>
      </w:r>
      <w:r w:rsidR="00B80E42" w:rsidRPr="00204BB5">
        <w:rPr>
          <w:rFonts w:ascii="Times New Roman" w:eastAsia="Calibri" w:hAnsi="Times New Roman" w:cs="Times New Roman"/>
          <w:b/>
          <w:bCs/>
          <w:sz w:val="24"/>
          <w:szCs w:val="24"/>
        </w:rPr>
        <w:t xml:space="preserve"> </w:t>
      </w:r>
      <w:r w:rsidRPr="00204BB5">
        <w:rPr>
          <w:rFonts w:ascii="Times New Roman" w:eastAsia="Calibri" w:hAnsi="Times New Roman" w:cs="Times New Roman"/>
          <w:b/>
          <w:bCs/>
          <w:sz w:val="24"/>
          <w:szCs w:val="24"/>
        </w:rPr>
        <w:t xml:space="preserve">ZAKONA O POREZU NA DOHODAK </w:t>
      </w:r>
    </w:p>
    <w:p w14:paraId="243452C7" w14:textId="77777777" w:rsidR="00BE4650" w:rsidRPr="00204BB5" w:rsidRDefault="00BE4650" w:rsidP="00BE4650">
      <w:pPr>
        <w:spacing w:after="0" w:line="240" w:lineRule="auto"/>
        <w:jc w:val="both"/>
        <w:rPr>
          <w:rFonts w:ascii="Times New Roman" w:eastAsia="Calibri" w:hAnsi="Times New Roman" w:cs="Times New Roman"/>
          <w:b/>
          <w:bCs/>
          <w:sz w:val="24"/>
          <w:szCs w:val="24"/>
        </w:rPr>
      </w:pPr>
      <w:r w:rsidRPr="00204BB5">
        <w:rPr>
          <w:rFonts w:ascii="Times New Roman" w:eastAsia="Calibri" w:hAnsi="Times New Roman" w:cs="Times New Roman"/>
          <w:b/>
          <w:bCs/>
          <w:sz w:val="24"/>
          <w:szCs w:val="24"/>
        </w:rPr>
        <w:t xml:space="preserve"> </w:t>
      </w:r>
    </w:p>
    <w:p w14:paraId="06587277"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0A2BEE5D"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526422ED"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669CC054"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268B3560"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458B7C11"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13236A00"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50A642F6"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1563C3B7"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2F580FFC"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6069FB7B"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5CE17BB8"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51541A1C"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227A7CF7"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5018CC92"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0750A6D3"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3C1C9CFB"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30BF2918"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30984461"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5C83FBBA"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p>
    <w:p w14:paraId="4E5CFB24" w14:textId="77777777" w:rsidR="00BE4650" w:rsidRPr="00204BB5" w:rsidRDefault="00BE4650" w:rsidP="00BE4650">
      <w:pPr>
        <w:suppressAutoHyphens/>
        <w:spacing w:after="0" w:line="240" w:lineRule="auto"/>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___________________________________________________________________________</w:t>
      </w:r>
    </w:p>
    <w:p w14:paraId="601B757C" w14:textId="5FEFA321" w:rsidR="00BE4650" w:rsidRPr="00204BB5" w:rsidRDefault="00BE4650" w:rsidP="00BE4650">
      <w:pPr>
        <w:spacing w:after="0" w:line="240" w:lineRule="auto"/>
        <w:jc w:val="center"/>
        <w:rPr>
          <w:rFonts w:ascii="Times New Roman" w:eastAsia="Calibri" w:hAnsi="Times New Roman" w:cs="Times New Roman"/>
          <w:b/>
          <w:sz w:val="24"/>
          <w:szCs w:val="24"/>
        </w:rPr>
      </w:pPr>
      <w:r w:rsidRPr="00204BB5">
        <w:rPr>
          <w:rFonts w:ascii="Times New Roman" w:eastAsia="Calibri" w:hAnsi="Times New Roman" w:cs="Times New Roman"/>
          <w:b/>
          <w:sz w:val="24"/>
          <w:szCs w:val="24"/>
        </w:rPr>
        <w:lastRenderedPageBreak/>
        <w:t xml:space="preserve">Zagreb, </w:t>
      </w:r>
      <w:r w:rsidR="00070C5B">
        <w:rPr>
          <w:rFonts w:ascii="Times New Roman" w:eastAsia="Calibri" w:hAnsi="Times New Roman" w:cs="Times New Roman"/>
          <w:b/>
          <w:sz w:val="24"/>
          <w:szCs w:val="24"/>
        </w:rPr>
        <w:t>rujan</w:t>
      </w:r>
      <w:bookmarkStart w:id="0" w:name="_GoBack"/>
      <w:bookmarkEnd w:id="0"/>
      <w:r w:rsidR="00540E62" w:rsidRPr="00204BB5">
        <w:rPr>
          <w:rFonts w:ascii="Times New Roman" w:eastAsia="Calibri" w:hAnsi="Times New Roman" w:cs="Times New Roman"/>
          <w:b/>
          <w:sz w:val="24"/>
          <w:szCs w:val="24"/>
        </w:rPr>
        <w:t xml:space="preserve"> </w:t>
      </w:r>
      <w:r w:rsidRPr="00204BB5">
        <w:rPr>
          <w:rFonts w:ascii="Times New Roman" w:eastAsia="Calibri" w:hAnsi="Times New Roman" w:cs="Times New Roman"/>
          <w:b/>
          <w:sz w:val="24"/>
          <w:szCs w:val="24"/>
        </w:rPr>
        <w:t>202</w:t>
      </w:r>
      <w:r w:rsidR="00BD1444" w:rsidRPr="00204BB5">
        <w:rPr>
          <w:rFonts w:ascii="Times New Roman" w:eastAsia="Calibri" w:hAnsi="Times New Roman" w:cs="Times New Roman"/>
          <w:b/>
          <w:sz w:val="24"/>
          <w:szCs w:val="24"/>
        </w:rPr>
        <w:t>6</w:t>
      </w:r>
      <w:r w:rsidRPr="00204BB5">
        <w:rPr>
          <w:rFonts w:ascii="Times New Roman" w:eastAsia="Calibri" w:hAnsi="Times New Roman" w:cs="Times New Roman"/>
          <w:b/>
          <w:sz w:val="24"/>
          <w:szCs w:val="24"/>
        </w:rPr>
        <w:t>.</w:t>
      </w:r>
    </w:p>
    <w:p w14:paraId="1876F4FC"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26A12058" w14:textId="179279E1" w:rsidR="00BE4650" w:rsidRPr="00204BB5" w:rsidRDefault="00BE4650" w:rsidP="00BE4650">
      <w:pPr>
        <w:spacing w:after="60" w:line="240" w:lineRule="auto"/>
        <w:contextualSpacing/>
        <w:jc w:val="both"/>
        <w:rPr>
          <w:rFonts w:ascii="Times New Roman" w:eastAsia="Calibri" w:hAnsi="Times New Roman" w:cs="Times New Roman"/>
          <w:b/>
          <w:sz w:val="24"/>
          <w:szCs w:val="24"/>
        </w:rPr>
      </w:pPr>
    </w:p>
    <w:p w14:paraId="695A58DE" w14:textId="6A28A7C6" w:rsidR="003D52BB" w:rsidRPr="00204BB5" w:rsidRDefault="003D52BB" w:rsidP="00BE4650">
      <w:pPr>
        <w:spacing w:after="60" w:line="240" w:lineRule="auto"/>
        <w:contextualSpacing/>
        <w:jc w:val="both"/>
        <w:rPr>
          <w:rFonts w:ascii="Times New Roman" w:eastAsia="Calibri" w:hAnsi="Times New Roman" w:cs="Times New Roman"/>
          <w:b/>
          <w:sz w:val="24"/>
          <w:szCs w:val="24"/>
        </w:rPr>
      </w:pPr>
    </w:p>
    <w:p w14:paraId="34B9362A" w14:textId="405FBDED" w:rsidR="007815B0" w:rsidRPr="00204BB5" w:rsidRDefault="007815B0" w:rsidP="00BE4650">
      <w:pPr>
        <w:spacing w:after="60" w:line="240" w:lineRule="auto"/>
        <w:contextualSpacing/>
        <w:jc w:val="both"/>
        <w:rPr>
          <w:rFonts w:ascii="Times New Roman" w:eastAsia="Calibri" w:hAnsi="Times New Roman" w:cs="Times New Roman"/>
          <w:b/>
          <w:sz w:val="24"/>
          <w:szCs w:val="24"/>
        </w:rPr>
      </w:pPr>
    </w:p>
    <w:p w14:paraId="340610AE" w14:textId="77777777" w:rsidR="007815B0" w:rsidRPr="00204BB5" w:rsidRDefault="007815B0" w:rsidP="00BE4650">
      <w:pPr>
        <w:spacing w:after="60" w:line="240" w:lineRule="auto"/>
        <w:contextualSpacing/>
        <w:jc w:val="both"/>
        <w:rPr>
          <w:rFonts w:ascii="Times New Roman" w:eastAsia="Calibri" w:hAnsi="Times New Roman" w:cs="Times New Roman"/>
          <w:b/>
          <w:sz w:val="24"/>
          <w:szCs w:val="24"/>
        </w:rPr>
      </w:pPr>
    </w:p>
    <w:p w14:paraId="0E629DAC" w14:textId="77777777" w:rsidR="00BE4650" w:rsidRPr="00204BB5" w:rsidRDefault="00BE4650" w:rsidP="00BE4650">
      <w:pPr>
        <w:spacing w:after="60" w:line="240" w:lineRule="auto"/>
        <w:contextualSpacing/>
        <w:jc w:val="both"/>
        <w:rPr>
          <w:rFonts w:ascii="Times New Roman" w:eastAsia="Calibri" w:hAnsi="Times New Roman" w:cs="Times New Roman"/>
          <w:b/>
          <w:sz w:val="24"/>
          <w:szCs w:val="24"/>
        </w:rPr>
      </w:pPr>
    </w:p>
    <w:p w14:paraId="784790D2" w14:textId="274D9F03" w:rsidR="00BE4650" w:rsidRPr="00204BB5" w:rsidRDefault="00BE4650" w:rsidP="00BE4650">
      <w:pPr>
        <w:spacing w:after="60" w:line="240" w:lineRule="auto"/>
        <w:contextualSpacing/>
        <w:jc w:val="center"/>
        <w:rPr>
          <w:rFonts w:ascii="Times New Roman" w:eastAsia="Calibri" w:hAnsi="Times New Roman" w:cs="Times New Roman"/>
          <w:b/>
          <w:sz w:val="24"/>
          <w:szCs w:val="24"/>
        </w:rPr>
      </w:pPr>
      <w:bookmarkStart w:id="1" w:name="_Hlk104886879"/>
      <w:r w:rsidRPr="00204BB5">
        <w:rPr>
          <w:rFonts w:ascii="Times New Roman" w:eastAsia="Calibri" w:hAnsi="Times New Roman" w:cs="Times New Roman"/>
          <w:b/>
          <w:sz w:val="24"/>
          <w:szCs w:val="24"/>
        </w:rPr>
        <w:t xml:space="preserve">PRIJEDLOG ZAKONA O IZMJENAMA </w:t>
      </w:r>
      <w:r w:rsidR="007D6099" w:rsidRPr="00204BB5">
        <w:rPr>
          <w:rFonts w:ascii="Times New Roman" w:eastAsia="Calibri" w:hAnsi="Times New Roman" w:cs="Times New Roman"/>
          <w:b/>
          <w:sz w:val="24"/>
          <w:szCs w:val="24"/>
        </w:rPr>
        <w:t>I DOPUN</w:t>
      </w:r>
      <w:r w:rsidR="005F5418" w:rsidRPr="00204BB5">
        <w:rPr>
          <w:rFonts w:ascii="Times New Roman" w:eastAsia="Calibri" w:hAnsi="Times New Roman" w:cs="Times New Roman"/>
          <w:b/>
          <w:sz w:val="24"/>
          <w:szCs w:val="24"/>
        </w:rPr>
        <w:t>AMA</w:t>
      </w:r>
      <w:r w:rsidR="007D6099" w:rsidRPr="00204BB5">
        <w:rPr>
          <w:rFonts w:ascii="Times New Roman" w:eastAsia="Calibri" w:hAnsi="Times New Roman" w:cs="Times New Roman"/>
          <w:b/>
          <w:sz w:val="24"/>
          <w:szCs w:val="24"/>
        </w:rPr>
        <w:t xml:space="preserve"> </w:t>
      </w:r>
      <w:r w:rsidRPr="00204BB5">
        <w:rPr>
          <w:rFonts w:ascii="Times New Roman" w:eastAsia="Calibri" w:hAnsi="Times New Roman" w:cs="Times New Roman"/>
          <w:b/>
          <w:sz w:val="24"/>
          <w:szCs w:val="24"/>
        </w:rPr>
        <w:t>ZAKONA O POREZU NA DOHODAK</w:t>
      </w:r>
    </w:p>
    <w:bookmarkEnd w:id="1"/>
    <w:p w14:paraId="6C8BB11D" w14:textId="77777777" w:rsidR="00BE4650" w:rsidRPr="00204BB5" w:rsidRDefault="00BE4650" w:rsidP="00BE4650">
      <w:pPr>
        <w:spacing w:after="60" w:line="240" w:lineRule="auto"/>
        <w:contextualSpacing/>
        <w:jc w:val="both"/>
        <w:rPr>
          <w:rFonts w:ascii="Times New Roman" w:eastAsia="Calibri" w:hAnsi="Times New Roman" w:cs="Times New Roman"/>
          <w:b/>
          <w:sz w:val="24"/>
          <w:szCs w:val="24"/>
        </w:rPr>
      </w:pPr>
    </w:p>
    <w:p w14:paraId="68CDCFDC" w14:textId="77777777" w:rsidR="00BE4650" w:rsidRPr="00204BB5" w:rsidRDefault="00BE4650" w:rsidP="00BE4650">
      <w:pPr>
        <w:spacing w:after="0" w:line="240" w:lineRule="auto"/>
        <w:jc w:val="both"/>
        <w:rPr>
          <w:rFonts w:ascii="Times New Roman" w:eastAsia="Calibri" w:hAnsi="Times New Roman" w:cs="Times New Roman"/>
          <w:b/>
          <w:sz w:val="24"/>
          <w:szCs w:val="24"/>
        </w:rPr>
      </w:pPr>
      <w:bookmarkStart w:id="2" w:name="_Hlk104886857"/>
      <w:r w:rsidRPr="00204BB5">
        <w:rPr>
          <w:rFonts w:ascii="Times New Roman" w:eastAsia="Calibri" w:hAnsi="Times New Roman" w:cs="Times New Roman"/>
          <w:b/>
          <w:sz w:val="24"/>
          <w:szCs w:val="24"/>
        </w:rPr>
        <w:t>I.</w:t>
      </w:r>
      <w:r w:rsidRPr="00204BB5">
        <w:rPr>
          <w:rFonts w:ascii="Times New Roman" w:eastAsia="Calibri" w:hAnsi="Times New Roman" w:cs="Times New Roman"/>
          <w:b/>
          <w:sz w:val="24"/>
          <w:szCs w:val="24"/>
        </w:rPr>
        <w:tab/>
        <w:t>USTAVNA OSNOVA ZA DONOŠENJE ZAKONA</w:t>
      </w:r>
    </w:p>
    <w:p w14:paraId="3AAC208F" w14:textId="77777777" w:rsidR="00BE4650" w:rsidRPr="00204BB5" w:rsidRDefault="00BE4650" w:rsidP="00BE4650">
      <w:pPr>
        <w:spacing w:after="0" w:line="240" w:lineRule="auto"/>
        <w:jc w:val="both"/>
        <w:rPr>
          <w:rFonts w:ascii="Times New Roman" w:eastAsia="Calibri" w:hAnsi="Times New Roman" w:cs="Times New Roman"/>
          <w:sz w:val="24"/>
          <w:szCs w:val="24"/>
        </w:rPr>
      </w:pPr>
    </w:p>
    <w:p w14:paraId="7869EE87" w14:textId="5E0976A1" w:rsidR="00BE4650" w:rsidRPr="00204BB5" w:rsidRDefault="00BE4650" w:rsidP="00BE4650">
      <w:pPr>
        <w:spacing w:after="0" w:line="240" w:lineRule="auto"/>
        <w:ind w:firstLine="708"/>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Ustavna osnova za donošenje ovoga Zakona sadržana je u članku 2. stavku 4. podstavku 1. Ustava Republike Hrvatske („Narodne novine“, br. 85/10. – pročišćeni tekst i 5/14. – Odluka Ustavnog suda Republike Hrvatske).</w:t>
      </w:r>
    </w:p>
    <w:p w14:paraId="12F0B66B" w14:textId="77777777" w:rsidR="00BE4650" w:rsidRPr="00204BB5" w:rsidRDefault="00BE4650" w:rsidP="00BE4650">
      <w:pPr>
        <w:spacing w:after="0" w:line="240" w:lineRule="auto"/>
        <w:jc w:val="both"/>
        <w:rPr>
          <w:rFonts w:ascii="Times New Roman" w:eastAsia="Calibri" w:hAnsi="Times New Roman" w:cs="Times New Roman"/>
          <w:sz w:val="24"/>
          <w:szCs w:val="24"/>
        </w:rPr>
      </w:pPr>
    </w:p>
    <w:p w14:paraId="3792E6A3" w14:textId="77777777" w:rsidR="00BE4650" w:rsidRPr="00204BB5" w:rsidRDefault="00BE4650" w:rsidP="00BE4650">
      <w:pPr>
        <w:spacing w:after="0" w:line="240" w:lineRule="auto"/>
        <w:ind w:left="720" w:hanging="720"/>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II.</w:t>
      </w:r>
      <w:r w:rsidRPr="00204BB5">
        <w:rPr>
          <w:rFonts w:ascii="Times New Roman" w:eastAsia="Calibri" w:hAnsi="Times New Roman" w:cs="Times New Roman"/>
          <w:b/>
          <w:sz w:val="24"/>
          <w:szCs w:val="24"/>
        </w:rPr>
        <w:tab/>
      </w:r>
      <w:bookmarkStart w:id="3" w:name="_Hlk136419400"/>
      <w:r w:rsidRPr="00204BB5">
        <w:rPr>
          <w:rFonts w:ascii="Times New Roman" w:eastAsia="Calibri" w:hAnsi="Times New Roman" w:cs="Times New Roman"/>
          <w:b/>
          <w:sz w:val="24"/>
          <w:szCs w:val="24"/>
        </w:rPr>
        <w:t>OCJENA STANJA I OSNOVNA PITANJA KOJA SE TREBAJU UREDITI ZAKONOM, TE POSLJEDICE KOJE ĆE DONOŠENJEM ZAKONA PROISTEĆI</w:t>
      </w:r>
    </w:p>
    <w:p w14:paraId="19A6C4CC" w14:textId="77777777" w:rsidR="00BE4650" w:rsidRPr="00204BB5" w:rsidRDefault="00BE4650" w:rsidP="00BE4650">
      <w:pPr>
        <w:spacing w:after="0" w:line="240" w:lineRule="auto"/>
        <w:ind w:left="720" w:hanging="720"/>
        <w:jc w:val="both"/>
        <w:rPr>
          <w:rFonts w:ascii="Times New Roman" w:eastAsia="Calibri" w:hAnsi="Times New Roman" w:cs="Times New Roman"/>
          <w:b/>
          <w:sz w:val="24"/>
          <w:szCs w:val="24"/>
        </w:rPr>
      </w:pPr>
    </w:p>
    <w:p w14:paraId="2DD887D3" w14:textId="77777777" w:rsidR="00BE4650" w:rsidRPr="00204BB5" w:rsidRDefault="00BE4650" w:rsidP="00BE4650">
      <w:pPr>
        <w:spacing w:after="60" w:line="240" w:lineRule="auto"/>
        <w:ind w:firstLine="705"/>
        <w:contextualSpacing/>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a) Ocjena stanja</w:t>
      </w:r>
    </w:p>
    <w:p w14:paraId="66DF6897" w14:textId="77777777" w:rsidR="00BE4650" w:rsidRPr="00204BB5" w:rsidRDefault="00BE4650" w:rsidP="00BE4650">
      <w:pPr>
        <w:spacing w:after="60" w:line="240" w:lineRule="auto"/>
        <w:ind w:firstLine="705"/>
        <w:contextualSpacing/>
        <w:jc w:val="both"/>
        <w:rPr>
          <w:rFonts w:ascii="Times New Roman" w:eastAsia="Calibri" w:hAnsi="Times New Roman" w:cs="Times New Roman"/>
          <w:b/>
          <w:sz w:val="24"/>
          <w:szCs w:val="24"/>
        </w:rPr>
      </w:pPr>
    </w:p>
    <w:p w14:paraId="23BC58E0" w14:textId="459DA7DD" w:rsidR="00BE4650" w:rsidRPr="00204BB5" w:rsidRDefault="00BE4650" w:rsidP="00264C31">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Zakonom o porezu na dohodak (</w:t>
      </w:r>
      <w:r w:rsidR="00FB569D"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Narodne novine</w:t>
      </w:r>
      <w:r w:rsidR="00FB569D"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br. 115/16</w:t>
      </w:r>
      <w:r w:rsidR="003B4F28"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106/18</w:t>
      </w:r>
      <w:r w:rsidR="003B4F28"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121/19</w:t>
      </w:r>
      <w:r w:rsidR="003B4F28"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32/20</w:t>
      </w:r>
      <w:r w:rsidR="003B4F28" w:rsidRPr="00204BB5">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138/20</w:t>
      </w:r>
      <w:r w:rsidR="003B4F28" w:rsidRPr="00204BB5">
        <w:rPr>
          <w:rFonts w:ascii="Times New Roman" w:eastAsia="Calibri" w:hAnsi="Times New Roman" w:cs="Times New Roman"/>
          <w:sz w:val="24"/>
          <w:szCs w:val="24"/>
        </w:rPr>
        <w:t>.</w:t>
      </w:r>
      <w:r w:rsidR="00D0234A" w:rsidRPr="00204BB5">
        <w:rPr>
          <w:rFonts w:ascii="Times New Roman" w:eastAsia="Calibri" w:hAnsi="Times New Roman" w:cs="Times New Roman"/>
          <w:sz w:val="24"/>
          <w:szCs w:val="24"/>
        </w:rPr>
        <w:t xml:space="preserve">, </w:t>
      </w:r>
      <w:r w:rsidR="003B4F28" w:rsidRPr="00204BB5">
        <w:rPr>
          <w:rFonts w:ascii="Times New Roman" w:eastAsia="Calibri" w:hAnsi="Times New Roman" w:cs="Times New Roman"/>
          <w:sz w:val="24"/>
          <w:szCs w:val="24"/>
        </w:rPr>
        <w:t>151/22.</w:t>
      </w:r>
      <w:r w:rsidR="00D0234A" w:rsidRPr="00204BB5">
        <w:rPr>
          <w:rFonts w:ascii="Times New Roman" w:eastAsia="Calibri" w:hAnsi="Times New Roman" w:cs="Times New Roman"/>
          <w:sz w:val="24"/>
          <w:szCs w:val="24"/>
        </w:rPr>
        <w:t>, 114/23. i 152/24.</w:t>
      </w:r>
      <w:r w:rsidRPr="00204BB5">
        <w:rPr>
          <w:rFonts w:ascii="Times New Roman" w:eastAsia="Calibri" w:hAnsi="Times New Roman" w:cs="Times New Roman"/>
          <w:sz w:val="24"/>
          <w:szCs w:val="24"/>
        </w:rPr>
        <w:t xml:space="preserve">; </w:t>
      </w:r>
      <w:r w:rsidR="00C95EF0" w:rsidRPr="00204BB5">
        <w:rPr>
          <w:rFonts w:ascii="Times New Roman" w:eastAsia="Calibri" w:hAnsi="Times New Roman" w:cs="Times New Roman"/>
          <w:sz w:val="24"/>
          <w:szCs w:val="24"/>
        </w:rPr>
        <w:t xml:space="preserve">u </w:t>
      </w:r>
      <w:r w:rsidRPr="00204BB5">
        <w:rPr>
          <w:rFonts w:ascii="Times New Roman" w:eastAsia="Calibri" w:hAnsi="Times New Roman" w:cs="Times New Roman"/>
          <w:sz w:val="24"/>
          <w:szCs w:val="24"/>
        </w:rPr>
        <w:t>dalj</w:t>
      </w:r>
      <w:r w:rsidR="00C95EF0" w:rsidRPr="00204BB5">
        <w:rPr>
          <w:rFonts w:ascii="Times New Roman" w:eastAsia="Calibri" w:hAnsi="Times New Roman" w:cs="Times New Roman"/>
          <w:sz w:val="24"/>
          <w:szCs w:val="24"/>
        </w:rPr>
        <w:t>njem</w:t>
      </w:r>
      <w:r w:rsidRPr="00204BB5">
        <w:rPr>
          <w:rFonts w:ascii="Times New Roman" w:eastAsia="Calibri" w:hAnsi="Times New Roman" w:cs="Times New Roman"/>
          <w:sz w:val="24"/>
          <w:szCs w:val="24"/>
        </w:rPr>
        <w:t xml:space="preserve"> tekstu: Zakon)</w:t>
      </w:r>
      <w:r w:rsidR="00065ED8" w:rsidRPr="00204BB5">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propisano je: tko su porezni obveznici, način utvrđivanja dohotka i porezne osnovice, porezne stope, porezne olakšice, oslobođenja i poticaji, rokovi i način plaćanja poreza i drugo.</w:t>
      </w:r>
    </w:p>
    <w:p w14:paraId="0BAA520F" w14:textId="77777777"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p>
    <w:p w14:paraId="1515653E" w14:textId="61D6D8D2" w:rsidR="00BE4650" w:rsidRPr="00204BB5" w:rsidRDefault="00785C55" w:rsidP="00BE4650">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Naime, s</w:t>
      </w:r>
      <w:r w:rsidR="00FB569D" w:rsidRPr="00204BB5">
        <w:rPr>
          <w:rFonts w:ascii="Times New Roman" w:eastAsia="Calibri" w:hAnsi="Times New Roman" w:cs="Times New Roman"/>
          <w:sz w:val="24"/>
          <w:szCs w:val="24"/>
        </w:rPr>
        <w:t xml:space="preserve">ukladno </w:t>
      </w:r>
      <w:r w:rsidR="00BE4650" w:rsidRPr="00204BB5">
        <w:rPr>
          <w:rFonts w:ascii="Times New Roman" w:eastAsia="Calibri" w:hAnsi="Times New Roman" w:cs="Times New Roman"/>
          <w:sz w:val="24"/>
          <w:szCs w:val="24"/>
        </w:rPr>
        <w:t>Program</w:t>
      </w:r>
      <w:r w:rsidR="00FB569D" w:rsidRPr="00204BB5">
        <w:rPr>
          <w:rFonts w:ascii="Times New Roman" w:eastAsia="Calibri" w:hAnsi="Times New Roman" w:cs="Times New Roman"/>
          <w:sz w:val="24"/>
          <w:szCs w:val="24"/>
        </w:rPr>
        <w:t>u</w:t>
      </w:r>
      <w:r w:rsidR="00BE4650" w:rsidRPr="00204BB5">
        <w:rPr>
          <w:rFonts w:ascii="Times New Roman" w:eastAsia="Calibri" w:hAnsi="Times New Roman" w:cs="Times New Roman"/>
          <w:sz w:val="24"/>
          <w:szCs w:val="24"/>
        </w:rPr>
        <w:t xml:space="preserve"> Vlade Republike Hrvatske za mandat 2016.</w:t>
      </w:r>
      <w:r w:rsidRPr="00204BB5">
        <w:rPr>
          <w:rFonts w:ascii="Times New Roman" w:eastAsia="Calibri" w:hAnsi="Times New Roman" w:cs="Times New Roman"/>
          <w:sz w:val="24"/>
          <w:szCs w:val="24"/>
        </w:rPr>
        <w:t xml:space="preserve"> </w:t>
      </w:r>
      <w:r w:rsidR="00BE4650"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xml:space="preserve"> </w:t>
      </w:r>
      <w:r w:rsidR="00BE4650" w:rsidRPr="00204BB5">
        <w:rPr>
          <w:rFonts w:ascii="Times New Roman" w:eastAsia="Calibri" w:hAnsi="Times New Roman" w:cs="Times New Roman"/>
          <w:sz w:val="24"/>
          <w:szCs w:val="24"/>
        </w:rPr>
        <w:t xml:space="preserve">2020., </w:t>
      </w:r>
      <w:r w:rsidR="00FB569D" w:rsidRPr="00204BB5">
        <w:rPr>
          <w:rFonts w:ascii="Times New Roman" w:eastAsia="Calibri" w:hAnsi="Times New Roman" w:cs="Times New Roman"/>
          <w:sz w:val="24"/>
          <w:szCs w:val="24"/>
        </w:rPr>
        <w:t xml:space="preserve">kojim su </w:t>
      </w:r>
      <w:r w:rsidR="00BE4650" w:rsidRPr="00204BB5">
        <w:rPr>
          <w:rFonts w:ascii="Times New Roman" w:eastAsia="Calibri" w:hAnsi="Times New Roman" w:cs="Times New Roman"/>
          <w:sz w:val="24"/>
          <w:szCs w:val="24"/>
        </w:rPr>
        <w:t xml:space="preserve">između ostaloga utvrđeni ciljevi koji se odnose na porezni sustav i cjelovitu poreznu reformu koja obuhvaća sve segmente poreznog sustava, a </w:t>
      </w:r>
      <w:r w:rsidRPr="00204BB5">
        <w:rPr>
          <w:rFonts w:ascii="Times New Roman" w:eastAsia="Calibri" w:hAnsi="Times New Roman" w:cs="Times New Roman"/>
          <w:sz w:val="24"/>
          <w:szCs w:val="24"/>
        </w:rPr>
        <w:t xml:space="preserve">koja je </w:t>
      </w:r>
      <w:r w:rsidR="00BE4650" w:rsidRPr="00204BB5">
        <w:rPr>
          <w:rFonts w:ascii="Times New Roman" w:eastAsia="Calibri" w:hAnsi="Times New Roman" w:cs="Times New Roman"/>
          <w:sz w:val="24"/>
          <w:szCs w:val="24"/>
        </w:rPr>
        <w:t>posebno usmjerena na pojednostavljenje sustava, širenje porezne baze i porezno rasterećenje građana i poduzetnika</w:t>
      </w:r>
      <w:r w:rsidRPr="00204BB5">
        <w:rPr>
          <w:rFonts w:ascii="Times New Roman" w:eastAsia="Calibri" w:hAnsi="Times New Roman" w:cs="Times New Roman"/>
          <w:sz w:val="24"/>
          <w:szCs w:val="24"/>
        </w:rPr>
        <w:t xml:space="preserve"> radi ispunjavanja zadanih ciljeva </w:t>
      </w:r>
      <w:r w:rsidR="00BE4650" w:rsidRPr="00204BB5">
        <w:rPr>
          <w:rFonts w:ascii="Times New Roman" w:eastAsia="Calibri" w:hAnsi="Times New Roman" w:cs="Times New Roman"/>
          <w:sz w:val="24"/>
          <w:szCs w:val="24"/>
        </w:rPr>
        <w:t xml:space="preserve">pristupilo </w:t>
      </w:r>
      <w:r w:rsidR="00D259D9" w:rsidRPr="00204BB5">
        <w:rPr>
          <w:rFonts w:ascii="Times New Roman" w:eastAsia="Calibri" w:hAnsi="Times New Roman" w:cs="Times New Roman"/>
          <w:sz w:val="24"/>
          <w:szCs w:val="24"/>
        </w:rPr>
        <w:t xml:space="preserve">se </w:t>
      </w:r>
      <w:r w:rsidR="00BE4650" w:rsidRPr="00204BB5">
        <w:rPr>
          <w:rFonts w:ascii="Times New Roman" w:eastAsia="Calibri" w:hAnsi="Times New Roman" w:cs="Times New Roman"/>
          <w:sz w:val="24"/>
          <w:szCs w:val="24"/>
        </w:rPr>
        <w:t xml:space="preserve">izradi novog Zakona o porezu na dohodak </w:t>
      </w:r>
      <w:r w:rsidR="003B4F28" w:rsidRPr="00204BB5">
        <w:rPr>
          <w:rFonts w:ascii="Times New Roman" w:eastAsia="Calibri" w:hAnsi="Times New Roman" w:cs="Times New Roman"/>
          <w:sz w:val="24"/>
          <w:szCs w:val="24"/>
        </w:rPr>
        <w:t>(„Narodne novine“, br</w:t>
      </w:r>
      <w:r w:rsidR="00175306">
        <w:rPr>
          <w:rFonts w:ascii="Times New Roman" w:eastAsia="Calibri" w:hAnsi="Times New Roman" w:cs="Times New Roman"/>
          <w:sz w:val="24"/>
          <w:szCs w:val="24"/>
        </w:rPr>
        <w:t>oj</w:t>
      </w:r>
      <w:r w:rsidR="003B4F28" w:rsidRPr="00204BB5">
        <w:rPr>
          <w:rFonts w:ascii="Times New Roman" w:eastAsia="Calibri" w:hAnsi="Times New Roman" w:cs="Times New Roman"/>
          <w:sz w:val="24"/>
          <w:szCs w:val="24"/>
        </w:rPr>
        <w:t xml:space="preserve"> 115/16.) </w:t>
      </w:r>
      <w:r w:rsidR="00FB569D" w:rsidRPr="00204BB5">
        <w:rPr>
          <w:rFonts w:ascii="Times New Roman" w:eastAsia="Calibri" w:hAnsi="Times New Roman" w:cs="Times New Roman"/>
          <w:sz w:val="24"/>
          <w:szCs w:val="24"/>
        </w:rPr>
        <w:t>koj</w:t>
      </w:r>
      <w:r w:rsidRPr="00204BB5">
        <w:rPr>
          <w:rFonts w:ascii="Times New Roman" w:eastAsia="Calibri" w:hAnsi="Times New Roman" w:cs="Times New Roman"/>
          <w:sz w:val="24"/>
          <w:szCs w:val="24"/>
        </w:rPr>
        <w:t>i je u</w:t>
      </w:r>
      <w:r w:rsidR="00FB569D" w:rsidRPr="00204BB5">
        <w:rPr>
          <w:rFonts w:ascii="Times New Roman" w:eastAsia="Calibri" w:hAnsi="Times New Roman" w:cs="Times New Roman"/>
          <w:sz w:val="24"/>
          <w:szCs w:val="24"/>
        </w:rPr>
        <w:t xml:space="preserve"> primjen</w:t>
      </w:r>
      <w:r w:rsidRPr="00204BB5">
        <w:rPr>
          <w:rFonts w:ascii="Times New Roman" w:eastAsia="Calibri" w:hAnsi="Times New Roman" w:cs="Times New Roman"/>
          <w:sz w:val="24"/>
          <w:szCs w:val="24"/>
        </w:rPr>
        <w:t>i</w:t>
      </w:r>
      <w:r w:rsidR="00FB569D" w:rsidRPr="00204BB5">
        <w:rPr>
          <w:rFonts w:ascii="Times New Roman" w:eastAsia="Calibri" w:hAnsi="Times New Roman" w:cs="Times New Roman"/>
          <w:sz w:val="24"/>
          <w:szCs w:val="24"/>
        </w:rPr>
        <w:t xml:space="preserve"> od 1. siječnja 2017., a kojim je</w:t>
      </w:r>
      <w:r w:rsidR="00BE4650" w:rsidRPr="00204BB5">
        <w:rPr>
          <w:rFonts w:ascii="Times New Roman" w:eastAsia="Calibri" w:hAnsi="Times New Roman" w:cs="Times New Roman"/>
          <w:sz w:val="24"/>
          <w:szCs w:val="24"/>
        </w:rPr>
        <w:t xml:space="preserve"> u odnosu na ranije važeći Zakon o porezu na dohodak, pojednostavljen sustav oporezivanja dohotka i smanjeno ukupno porezno opterećenje. </w:t>
      </w:r>
    </w:p>
    <w:p w14:paraId="5E178CD1" w14:textId="77777777" w:rsidR="00A6399F" w:rsidRPr="00204BB5" w:rsidRDefault="00A6399F" w:rsidP="00BE4650">
      <w:pPr>
        <w:spacing w:after="0" w:line="240" w:lineRule="auto"/>
        <w:ind w:firstLine="705"/>
        <w:contextualSpacing/>
        <w:jc w:val="both"/>
        <w:rPr>
          <w:rFonts w:ascii="Times New Roman" w:eastAsia="Calibri" w:hAnsi="Times New Roman" w:cs="Times New Roman"/>
          <w:sz w:val="24"/>
          <w:szCs w:val="24"/>
        </w:rPr>
      </w:pPr>
    </w:p>
    <w:p w14:paraId="6DDE5958" w14:textId="48A118F5"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 xml:space="preserve">Zakonom </w:t>
      </w:r>
      <w:r w:rsidR="00A6399F" w:rsidRPr="00204BB5">
        <w:rPr>
          <w:rFonts w:ascii="Times New Roman" w:eastAsia="Calibri" w:hAnsi="Times New Roman" w:cs="Times New Roman"/>
          <w:sz w:val="24"/>
          <w:szCs w:val="24"/>
        </w:rPr>
        <w:t xml:space="preserve">je </w:t>
      </w:r>
      <w:r w:rsidRPr="00204BB5">
        <w:rPr>
          <w:rFonts w:ascii="Times New Roman" w:eastAsia="Calibri" w:hAnsi="Times New Roman" w:cs="Times New Roman"/>
          <w:sz w:val="24"/>
          <w:szCs w:val="24"/>
        </w:rPr>
        <w:t>propisano utvrđivanje dohotka kao godišnjeg dohotka i konačnog dohotka. Godišnjim dohotkom smatra se dohodak koji ima izvor u primicima od nesamostalnog rada, samostalne djelatnosti i drugim primicima, osim primitaka koji se smatraju konačnim dohotkom te koji se utvrđuje putem godišnje porezne prijave ili putem posebnog postupka utvrđivanja godišnjeg poreza na dohodak i prireza porezu na dohodak, a godišnji porez plaća se po poreznim stopama od 24</w:t>
      </w:r>
      <w:r w:rsidR="00175306">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 i 36</w:t>
      </w:r>
      <w:r w:rsidR="00175306">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 xml:space="preserve">% ovisno o visini porezne osnovice. Konačnim dohotkom smatra se dohodak koji ima izvor u </w:t>
      </w:r>
      <w:r w:rsidRPr="00204BB5">
        <w:rPr>
          <w:rFonts w:ascii="Times New Roman" w:eastAsia="Calibri" w:hAnsi="Times New Roman" w:cs="Times New Roman"/>
          <w:sz w:val="24"/>
          <w:szCs w:val="24"/>
        </w:rPr>
        <w:lastRenderedPageBreak/>
        <w:t>primicima od imovine i imovinskih prava, kapitala i osiguranja, dohodak po osnovi povrata doprinosa i dohodak ostvaren po osnovi razlike vrijednosti imovine i visine sredstava kojima je stečena, a oporezuje se ovisno o izvoru po poreznim stopama od 12</w:t>
      </w:r>
      <w:r w:rsidR="00175306">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 24</w:t>
      </w:r>
      <w:r w:rsidR="00175306">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 i 36</w:t>
      </w:r>
      <w:r w:rsidR="00175306">
        <w:rPr>
          <w:rFonts w:ascii="Times New Roman" w:eastAsia="Calibri" w:hAnsi="Times New Roman" w:cs="Times New Roman"/>
          <w:sz w:val="24"/>
          <w:szCs w:val="24"/>
        </w:rPr>
        <w:t xml:space="preserve"> </w:t>
      </w:r>
      <w:r w:rsidRPr="00204BB5">
        <w:rPr>
          <w:rFonts w:ascii="Times New Roman" w:eastAsia="Calibri" w:hAnsi="Times New Roman" w:cs="Times New Roman"/>
          <w:sz w:val="24"/>
          <w:szCs w:val="24"/>
        </w:rPr>
        <w:t xml:space="preserve">%. </w:t>
      </w:r>
    </w:p>
    <w:p w14:paraId="06168553" w14:textId="77777777"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p>
    <w:p w14:paraId="29057A79" w14:textId="3E0CE0B6"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 xml:space="preserve">Porezni obveznici koji obavljaju samostalnu djelatnost, mogu utvrđivati dohodak i porez na dohodak, osim na temelju vođenja poslovnih knjiga, i u paušalnom iznosu ako ne ostvare ukupni godišnji primitak veći od iznosa propisanog za obvezni ulazak u sustav poreza na dodanu vrijednost prema </w:t>
      </w:r>
      <w:r w:rsidR="00A6399F" w:rsidRPr="00204BB5">
        <w:rPr>
          <w:rFonts w:ascii="Times New Roman" w:eastAsia="Calibri" w:hAnsi="Times New Roman" w:cs="Times New Roman"/>
          <w:sz w:val="24"/>
          <w:szCs w:val="24"/>
        </w:rPr>
        <w:t>zakonu</w:t>
      </w:r>
      <w:r w:rsidRPr="00204BB5">
        <w:rPr>
          <w:rFonts w:ascii="Times New Roman" w:eastAsia="Calibri" w:hAnsi="Times New Roman" w:cs="Times New Roman"/>
          <w:sz w:val="24"/>
          <w:szCs w:val="24"/>
        </w:rPr>
        <w:t xml:space="preserve"> </w:t>
      </w:r>
      <w:r w:rsidR="00785C55" w:rsidRPr="00204BB5">
        <w:rPr>
          <w:rFonts w:ascii="Times New Roman" w:eastAsia="Calibri" w:hAnsi="Times New Roman" w:cs="Times New Roman"/>
          <w:sz w:val="24"/>
          <w:szCs w:val="24"/>
        </w:rPr>
        <w:t xml:space="preserve">kojim se uređuje </w:t>
      </w:r>
      <w:r w:rsidRPr="00204BB5">
        <w:rPr>
          <w:rFonts w:ascii="Times New Roman" w:eastAsia="Calibri" w:hAnsi="Times New Roman" w:cs="Times New Roman"/>
          <w:sz w:val="24"/>
          <w:szCs w:val="24"/>
        </w:rPr>
        <w:t>porez na dodanu vrijednost.</w:t>
      </w:r>
    </w:p>
    <w:p w14:paraId="52384C12" w14:textId="77777777"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p>
    <w:p w14:paraId="1459BA90" w14:textId="1BD02C80" w:rsidR="00BE4650" w:rsidRPr="00204BB5" w:rsidRDefault="00BE4650" w:rsidP="00812987">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Također, povećan je osnovni osobni odbitak s 2.600,00 kuna na 3.800,00 kuna i odnosi se na sve porezne obveznike koji ostvaruju godišnji dohodak neovisno o tome radi li se o radniku, umirovljeniku ili drugoj osobi koja ostvaruje dohodak te osobni odbitak za uzdržavane članove uže obitelji, uzdržavanu djecu i invalidnost.</w:t>
      </w:r>
    </w:p>
    <w:p w14:paraId="1C47FAFA" w14:textId="77777777" w:rsidR="00BA4902" w:rsidRPr="00204BB5" w:rsidRDefault="00BA4902" w:rsidP="00812987">
      <w:pPr>
        <w:spacing w:after="0" w:line="240" w:lineRule="auto"/>
        <w:ind w:firstLine="705"/>
        <w:contextualSpacing/>
        <w:jc w:val="both"/>
        <w:rPr>
          <w:rFonts w:ascii="Times New Roman" w:eastAsia="Calibri" w:hAnsi="Times New Roman" w:cs="Times New Roman"/>
          <w:sz w:val="24"/>
          <w:szCs w:val="24"/>
        </w:rPr>
      </w:pPr>
    </w:p>
    <w:p w14:paraId="5156EBEC" w14:textId="1FABEA42" w:rsidR="00BE4650" w:rsidRPr="00204BB5" w:rsidRDefault="00A6399F" w:rsidP="00BE4650">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Z</w:t>
      </w:r>
      <w:r w:rsidR="00BE4650" w:rsidRPr="00204BB5">
        <w:rPr>
          <w:rFonts w:ascii="Times New Roman" w:eastAsia="Calibri" w:hAnsi="Times New Roman" w:cs="Times New Roman"/>
          <w:sz w:val="24"/>
          <w:szCs w:val="24"/>
        </w:rPr>
        <w:t>akonom su dodatno propisani primici koji se ne uzimaju u obzir kod određivanja iznosa do kojeg se neka osoba može smatrati uzdržavanim članom, te je taj iznos povećan s 13.000,00 kuna na 15.000,00 kuna.</w:t>
      </w:r>
    </w:p>
    <w:p w14:paraId="0EA58CC3" w14:textId="77777777"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 xml:space="preserve"> </w:t>
      </w:r>
    </w:p>
    <w:p w14:paraId="4C27F9E9" w14:textId="04F903CB"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S ciljem daljnjeg poreznog rasterećenja i pojednostavljenja sustava, od 1. siječnja 2019. na snazi je Zakon o izmjenama i dopunama Zakona o porezu na dohodak (</w:t>
      </w:r>
      <w:r w:rsidR="00A6399F"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Narodne novine</w:t>
      </w:r>
      <w:r w:rsidR="00A6399F"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broj 106/18</w:t>
      </w:r>
      <w:r w:rsidR="002003EC"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w:t>
      </w:r>
      <w:r w:rsidR="008807CC" w:rsidRPr="00204BB5">
        <w:rPr>
          <w:rFonts w:ascii="Times New Roman" w:eastAsia="Calibri" w:hAnsi="Times New Roman" w:cs="Times New Roman"/>
          <w:sz w:val="24"/>
          <w:szCs w:val="24"/>
        </w:rPr>
        <w:t xml:space="preserve"> </w:t>
      </w:r>
      <w:r w:rsidR="00A6399F" w:rsidRPr="00204BB5">
        <w:rPr>
          <w:rFonts w:ascii="Times New Roman" w:eastAsia="Calibri" w:hAnsi="Times New Roman" w:cs="Times New Roman"/>
          <w:sz w:val="24"/>
          <w:szCs w:val="24"/>
        </w:rPr>
        <w:t>Navedenim</w:t>
      </w:r>
      <w:r w:rsidRPr="00204BB5">
        <w:rPr>
          <w:rFonts w:ascii="Times New Roman" w:eastAsia="Calibri" w:hAnsi="Times New Roman" w:cs="Times New Roman"/>
          <w:sz w:val="24"/>
          <w:szCs w:val="24"/>
        </w:rPr>
        <w:t xml:space="preserve"> izmjenama propisano je između ostaloga, p</w:t>
      </w:r>
      <w:r w:rsidRPr="00204BB5">
        <w:rPr>
          <w:rFonts w:ascii="Times New Roman" w:eastAsia="Calibri" w:hAnsi="Times New Roman" w:cs="Times New Roman"/>
          <w:bCs/>
          <w:sz w:val="24"/>
          <w:szCs w:val="24"/>
        </w:rPr>
        <w:t>roširenje godišnje porezne osnovice za primjenu stope od 24</w:t>
      </w:r>
      <w:r w:rsidR="00E8265C">
        <w:rPr>
          <w:rFonts w:ascii="Times New Roman" w:eastAsia="Calibri" w:hAnsi="Times New Roman" w:cs="Times New Roman"/>
          <w:bCs/>
          <w:sz w:val="24"/>
          <w:szCs w:val="24"/>
        </w:rPr>
        <w:t xml:space="preserve"> </w:t>
      </w:r>
      <w:r w:rsidRPr="00204BB5">
        <w:rPr>
          <w:rFonts w:ascii="Times New Roman" w:eastAsia="Calibri" w:hAnsi="Times New Roman" w:cs="Times New Roman"/>
          <w:bCs/>
          <w:sz w:val="24"/>
          <w:szCs w:val="24"/>
        </w:rPr>
        <w:t xml:space="preserve">% s 210.000,00 kuna na 360.000,00 kuna. Također, proširili su se primici koji se ne uzimaju u obzir </w:t>
      </w:r>
      <w:r w:rsidRPr="00204BB5">
        <w:rPr>
          <w:rFonts w:ascii="Times New Roman" w:eastAsia="Calibri" w:hAnsi="Times New Roman" w:cs="Times New Roman"/>
          <w:sz w:val="24"/>
          <w:szCs w:val="24"/>
        </w:rPr>
        <w:t>pri utvrđivanju prava na osobni odbitak za uzdržavane članove te primici koji se ne smatraju dohotkom. Propisano je i obvezno donošenje odluke predstavničkih tijela jedinica lokalne samouprave kojima se propisuje visina paušalnog poreza po krevetu odnosno po smještajnoj jedinici u kampu, odnosno visina paušalnog poreza po krevetu u slučaju ne donošenja odluke. Ukinut je dohodak od osiguranja te su donesene i druge odredbe.</w:t>
      </w:r>
    </w:p>
    <w:p w14:paraId="34AB3A02" w14:textId="77777777" w:rsidR="00BE4650" w:rsidRPr="00204BB5" w:rsidRDefault="00BE4650" w:rsidP="00BE4650">
      <w:pPr>
        <w:spacing w:after="0" w:line="240" w:lineRule="auto"/>
        <w:ind w:firstLine="705"/>
        <w:contextualSpacing/>
        <w:jc w:val="both"/>
        <w:rPr>
          <w:rFonts w:ascii="Times New Roman" w:eastAsia="Calibri" w:hAnsi="Times New Roman" w:cs="Times New Roman"/>
          <w:sz w:val="24"/>
          <w:szCs w:val="24"/>
        </w:rPr>
      </w:pPr>
    </w:p>
    <w:p w14:paraId="27DD3AD1" w14:textId="31047D73" w:rsidR="00BE4650" w:rsidRPr="00204BB5" w:rsidRDefault="00BE4650" w:rsidP="00BE4650">
      <w:pPr>
        <w:spacing w:after="0" w:line="240" w:lineRule="auto"/>
        <w:ind w:firstLine="708"/>
        <w:contextualSpacing/>
        <w:jc w:val="both"/>
        <w:rPr>
          <w:rFonts w:ascii="Times New Roman" w:eastAsia="Times New Roman" w:hAnsi="Times New Roman" w:cs="Times New Roman"/>
          <w:sz w:val="24"/>
          <w:szCs w:val="24"/>
          <w:lang w:eastAsia="hr-HR"/>
        </w:rPr>
      </w:pPr>
      <w:r w:rsidRPr="00204BB5">
        <w:rPr>
          <w:rFonts w:ascii="Times New Roman" w:eastAsia="Times New Roman" w:hAnsi="Times New Roman" w:cs="Times New Roman"/>
          <w:sz w:val="24"/>
          <w:szCs w:val="24"/>
          <w:lang w:eastAsia="hr-HR"/>
        </w:rPr>
        <w:t>Zakonom o izmjenama i dopunama Zakona o porezu na dohodak (</w:t>
      </w:r>
      <w:r w:rsidR="00A6399F" w:rsidRPr="00204BB5">
        <w:rPr>
          <w:rFonts w:ascii="Times New Roman" w:eastAsia="Times New Roman" w:hAnsi="Times New Roman" w:cs="Times New Roman"/>
          <w:sz w:val="24"/>
          <w:szCs w:val="24"/>
          <w:lang w:eastAsia="hr-HR"/>
        </w:rPr>
        <w:t>„</w:t>
      </w:r>
      <w:r w:rsidRPr="00204BB5">
        <w:rPr>
          <w:rFonts w:ascii="Times New Roman" w:eastAsia="Times New Roman" w:hAnsi="Times New Roman" w:cs="Times New Roman"/>
          <w:sz w:val="24"/>
          <w:szCs w:val="24"/>
          <w:lang w:eastAsia="hr-HR"/>
        </w:rPr>
        <w:t>Narodne novine</w:t>
      </w:r>
      <w:r w:rsidR="00A6399F" w:rsidRPr="00204BB5">
        <w:rPr>
          <w:rFonts w:ascii="Times New Roman" w:eastAsia="Times New Roman" w:hAnsi="Times New Roman" w:cs="Times New Roman"/>
          <w:sz w:val="24"/>
          <w:szCs w:val="24"/>
          <w:lang w:eastAsia="hr-HR"/>
        </w:rPr>
        <w:t>“</w:t>
      </w:r>
      <w:r w:rsidRPr="00204BB5">
        <w:rPr>
          <w:rFonts w:ascii="Times New Roman" w:eastAsia="Times New Roman" w:hAnsi="Times New Roman" w:cs="Times New Roman"/>
          <w:sz w:val="24"/>
          <w:szCs w:val="24"/>
          <w:lang w:eastAsia="hr-HR"/>
        </w:rPr>
        <w:t>, broj 121/19</w:t>
      </w:r>
      <w:r w:rsidR="002003EC" w:rsidRPr="00204BB5">
        <w:rPr>
          <w:rFonts w:ascii="Times New Roman" w:eastAsia="Times New Roman" w:hAnsi="Times New Roman" w:cs="Times New Roman"/>
          <w:sz w:val="24"/>
          <w:szCs w:val="24"/>
          <w:lang w:eastAsia="hr-HR"/>
        </w:rPr>
        <w:t>.</w:t>
      </w:r>
      <w:r w:rsidRPr="00204BB5">
        <w:rPr>
          <w:rFonts w:ascii="Times New Roman" w:eastAsia="Times New Roman" w:hAnsi="Times New Roman" w:cs="Times New Roman"/>
          <w:sz w:val="24"/>
          <w:szCs w:val="24"/>
          <w:lang w:eastAsia="hr-HR"/>
        </w:rPr>
        <w:t>) koji je stupio na snagu 1. siječnja 2020. propisane su sljedeće bitne izmjene i dopune dotadašnjeg Zakona:</w:t>
      </w:r>
    </w:p>
    <w:p w14:paraId="6D262077" w14:textId="77777777" w:rsidR="00BE4650" w:rsidRPr="00204BB5" w:rsidRDefault="00BE4650" w:rsidP="00BE4650">
      <w:pPr>
        <w:numPr>
          <w:ilvl w:val="0"/>
          <w:numId w:val="1"/>
        </w:numPr>
        <w:tabs>
          <w:tab w:val="left" w:pos="4253"/>
        </w:tabs>
        <w:spacing w:afterLines="60" w:after="144" w:line="240" w:lineRule="auto"/>
        <w:contextualSpacing/>
        <w:jc w:val="both"/>
        <w:rPr>
          <w:rFonts w:ascii="Times New Roman" w:eastAsia="Times New Roman" w:hAnsi="Times New Roman" w:cs="Times New Roman"/>
          <w:sz w:val="24"/>
          <w:szCs w:val="24"/>
        </w:rPr>
      </w:pPr>
      <w:r w:rsidRPr="00204BB5">
        <w:rPr>
          <w:rFonts w:ascii="Times New Roman" w:eastAsia="Times New Roman" w:hAnsi="Times New Roman" w:cs="Times New Roman"/>
          <w:sz w:val="24"/>
          <w:szCs w:val="24"/>
        </w:rPr>
        <w:t xml:space="preserve">povećanje osnovnog osobnog odbitka s 3.800,00 kuna na 4.000,00 kuna </w:t>
      </w:r>
    </w:p>
    <w:p w14:paraId="6AB86C70" w14:textId="3E40C00D" w:rsidR="00BE4650" w:rsidRPr="00204BB5" w:rsidRDefault="00BE4650" w:rsidP="00BE4650">
      <w:pPr>
        <w:numPr>
          <w:ilvl w:val="0"/>
          <w:numId w:val="1"/>
        </w:numPr>
        <w:tabs>
          <w:tab w:val="left" w:pos="4253"/>
        </w:tabs>
        <w:spacing w:afterLines="60" w:after="144" w:line="240" w:lineRule="auto"/>
        <w:contextualSpacing/>
        <w:jc w:val="both"/>
        <w:rPr>
          <w:rFonts w:ascii="Times New Roman" w:eastAsia="Times New Roman" w:hAnsi="Times New Roman" w:cs="Times New Roman"/>
          <w:sz w:val="24"/>
          <w:szCs w:val="24"/>
        </w:rPr>
      </w:pPr>
      <w:r w:rsidRPr="00204BB5">
        <w:rPr>
          <w:rFonts w:ascii="Times New Roman" w:eastAsia="Times New Roman" w:hAnsi="Times New Roman" w:cs="Times New Roman"/>
          <w:sz w:val="24"/>
          <w:szCs w:val="24"/>
        </w:rPr>
        <w:t>umanjenje obveze poreza na dohodak po osnovi nesamostalnog rada za 100% za mlade do 25 godina života odnosno za 50</w:t>
      </w:r>
      <w:r w:rsidR="00E8265C">
        <w:rPr>
          <w:rFonts w:ascii="Times New Roman" w:eastAsia="Times New Roman" w:hAnsi="Times New Roman" w:cs="Times New Roman"/>
          <w:sz w:val="24"/>
          <w:szCs w:val="24"/>
        </w:rPr>
        <w:t xml:space="preserve"> </w:t>
      </w:r>
      <w:r w:rsidRPr="00204BB5">
        <w:rPr>
          <w:rFonts w:ascii="Times New Roman" w:eastAsia="Times New Roman" w:hAnsi="Times New Roman" w:cs="Times New Roman"/>
          <w:sz w:val="24"/>
          <w:szCs w:val="24"/>
        </w:rPr>
        <w:t>% za mlade od 26 do 30 godina koja je obračunana na dio porezne osnovice do iznosa 360.000,00 kuna, a na koju se plaća godišnji porez na dohodak po stopi od 24</w:t>
      </w:r>
      <w:r w:rsidR="00E8265C">
        <w:rPr>
          <w:rFonts w:ascii="Times New Roman" w:eastAsia="Times New Roman" w:hAnsi="Times New Roman" w:cs="Times New Roman"/>
          <w:sz w:val="24"/>
          <w:szCs w:val="24"/>
        </w:rPr>
        <w:t xml:space="preserve"> </w:t>
      </w:r>
      <w:r w:rsidRPr="00204BB5">
        <w:rPr>
          <w:rFonts w:ascii="Times New Roman" w:eastAsia="Times New Roman" w:hAnsi="Times New Roman" w:cs="Times New Roman"/>
          <w:sz w:val="24"/>
          <w:szCs w:val="24"/>
        </w:rPr>
        <w:t>%</w:t>
      </w:r>
    </w:p>
    <w:p w14:paraId="40250497" w14:textId="77777777" w:rsidR="00BE4650" w:rsidRPr="00204BB5" w:rsidRDefault="00BE4650" w:rsidP="00BE4650">
      <w:pPr>
        <w:numPr>
          <w:ilvl w:val="0"/>
          <w:numId w:val="1"/>
        </w:numPr>
        <w:tabs>
          <w:tab w:val="left" w:pos="4253"/>
        </w:tabs>
        <w:spacing w:afterLines="60" w:after="144" w:line="240" w:lineRule="auto"/>
        <w:contextualSpacing/>
        <w:jc w:val="both"/>
        <w:rPr>
          <w:rFonts w:ascii="Times New Roman" w:eastAsia="Times New Roman" w:hAnsi="Times New Roman" w:cs="Times New Roman"/>
          <w:sz w:val="24"/>
          <w:szCs w:val="24"/>
        </w:rPr>
      </w:pPr>
      <w:r w:rsidRPr="00204BB5">
        <w:rPr>
          <w:rFonts w:ascii="Times New Roman" w:eastAsia="Times New Roman" w:hAnsi="Times New Roman" w:cs="Times New Roman"/>
          <w:sz w:val="24"/>
          <w:szCs w:val="24"/>
        </w:rPr>
        <w:t>smanjenje administrativnog opterećenja tj. ukidanje izdavanja poreznih rješenja obveznicima poreza na dohodak koji obavljaju samostalnu djelatnost, a porez na dohodak po toj osnovi plaćaju u paušalnom iznosu te pojednostavljenje izvještavanja o inozemnim primicima</w:t>
      </w:r>
    </w:p>
    <w:p w14:paraId="672DF104" w14:textId="77777777" w:rsidR="00BE4650" w:rsidRPr="00204BB5" w:rsidRDefault="00BE4650" w:rsidP="00BE4650">
      <w:pPr>
        <w:numPr>
          <w:ilvl w:val="0"/>
          <w:numId w:val="1"/>
        </w:numPr>
        <w:tabs>
          <w:tab w:val="left" w:pos="4253"/>
        </w:tabs>
        <w:spacing w:after="0" w:line="240" w:lineRule="auto"/>
        <w:contextualSpacing/>
        <w:jc w:val="both"/>
        <w:rPr>
          <w:rFonts w:ascii="Times New Roman" w:eastAsia="Times New Roman" w:hAnsi="Times New Roman" w:cs="Times New Roman"/>
          <w:sz w:val="24"/>
          <w:szCs w:val="24"/>
        </w:rPr>
      </w:pPr>
      <w:r w:rsidRPr="00204BB5">
        <w:rPr>
          <w:rFonts w:ascii="Times New Roman" w:eastAsia="Times New Roman" w:hAnsi="Times New Roman" w:cs="Times New Roman"/>
          <w:sz w:val="24"/>
          <w:szCs w:val="24"/>
        </w:rPr>
        <w:lastRenderedPageBreak/>
        <w:t>propisana su obilježja nesamostalnog rada za potrebe oporezivanja određivanjem relevantnih kriterija, a to su kontrola ponašanja, financijska kontrola i odnos stranaka.</w:t>
      </w:r>
    </w:p>
    <w:p w14:paraId="68841053" w14:textId="77777777" w:rsidR="00BE4650" w:rsidRPr="00204BB5" w:rsidRDefault="00BE4650" w:rsidP="00BE4650">
      <w:pPr>
        <w:spacing w:after="0" w:line="240" w:lineRule="auto"/>
        <w:ind w:firstLine="708"/>
        <w:jc w:val="both"/>
        <w:rPr>
          <w:rFonts w:ascii="Times New Roman" w:eastAsia="Calibri" w:hAnsi="Times New Roman" w:cs="Times New Roman"/>
          <w:sz w:val="24"/>
          <w:szCs w:val="24"/>
        </w:rPr>
      </w:pPr>
    </w:p>
    <w:p w14:paraId="2D73333E" w14:textId="144D6478" w:rsidR="00BE4650" w:rsidRPr="00204BB5" w:rsidRDefault="00BE4650" w:rsidP="00BE4650">
      <w:pPr>
        <w:spacing w:after="0" w:line="240" w:lineRule="auto"/>
        <w:ind w:firstLine="708"/>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Nadalje, tijekom 2020. godine nastankom posebnih okolnosti utvrđenih općim poreznim propisom, Zakonom o izmjenama i dopunama Zakona o porezu na dohodak (</w:t>
      </w:r>
      <w:r w:rsidR="00A6399F"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Narodne novine</w:t>
      </w:r>
      <w:r w:rsidR="00A6399F"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broj 32/20</w:t>
      </w:r>
      <w:r w:rsidR="002003EC"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xml:space="preserve">) propisano je da se primicima po osnovi samostalne djelatnosti ne smatraju primici koje fizičke osobe ostvaruju po osnovi potpora primljenih radi ublažavanja negativnih posljedica izazvanih posebnim okolnostima. </w:t>
      </w:r>
    </w:p>
    <w:p w14:paraId="3781AB5D" w14:textId="77777777" w:rsidR="00BE4650" w:rsidRPr="00204BB5" w:rsidRDefault="00BE4650" w:rsidP="00BE4650">
      <w:pPr>
        <w:spacing w:after="0" w:line="240" w:lineRule="auto"/>
        <w:jc w:val="both"/>
        <w:rPr>
          <w:rFonts w:ascii="Times New Roman" w:eastAsia="Calibri" w:hAnsi="Times New Roman" w:cs="Times New Roman"/>
          <w:b/>
          <w:sz w:val="24"/>
          <w:szCs w:val="24"/>
        </w:rPr>
      </w:pPr>
    </w:p>
    <w:p w14:paraId="0497E076" w14:textId="0A48E9E7" w:rsidR="00BE4650" w:rsidRPr="00204BB5" w:rsidRDefault="00BE4650" w:rsidP="00BE4650">
      <w:pPr>
        <w:spacing w:after="0" w:line="240" w:lineRule="auto"/>
        <w:ind w:firstLine="708"/>
        <w:jc w:val="both"/>
        <w:rPr>
          <w:rFonts w:ascii="Times New Roman" w:eastAsia="Calibri" w:hAnsi="Times New Roman" w:cs="Times New Roman"/>
          <w:bCs/>
          <w:sz w:val="24"/>
          <w:szCs w:val="24"/>
        </w:rPr>
      </w:pPr>
      <w:r w:rsidRPr="00204BB5">
        <w:rPr>
          <w:rFonts w:ascii="Times New Roman" w:eastAsia="Calibri" w:hAnsi="Times New Roman" w:cs="Times New Roman"/>
          <w:bCs/>
          <w:sz w:val="24"/>
          <w:szCs w:val="24"/>
        </w:rPr>
        <w:t>S ciljem daljnjeg poreznog i administrativnog rasterećenja poreznih obveznika, Zakonom o izmjenama i dopunama Zakona o porezu na dohodak (</w:t>
      </w:r>
      <w:r w:rsidR="00A6399F" w:rsidRPr="00204BB5">
        <w:rPr>
          <w:rFonts w:ascii="Times New Roman" w:eastAsia="Calibri" w:hAnsi="Times New Roman" w:cs="Times New Roman"/>
          <w:bCs/>
          <w:sz w:val="24"/>
          <w:szCs w:val="24"/>
        </w:rPr>
        <w:t>„</w:t>
      </w:r>
      <w:r w:rsidRPr="00204BB5">
        <w:rPr>
          <w:rFonts w:ascii="Times New Roman" w:eastAsia="Calibri" w:hAnsi="Times New Roman" w:cs="Times New Roman"/>
          <w:bCs/>
          <w:sz w:val="24"/>
          <w:szCs w:val="24"/>
        </w:rPr>
        <w:t>Narodne novine</w:t>
      </w:r>
      <w:r w:rsidR="00A6399F" w:rsidRPr="00204BB5">
        <w:rPr>
          <w:rFonts w:ascii="Times New Roman" w:eastAsia="Calibri" w:hAnsi="Times New Roman" w:cs="Times New Roman"/>
          <w:bCs/>
          <w:sz w:val="24"/>
          <w:szCs w:val="24"/>
        </w:rPr>
        <w:t>“</w:t>
      </w:r>
      <w:r w:rsidRPr="00204BB5">
        <w:rPr>
          <w:rFonts w:ascii="Times New Roman" w:eastAsia="Calibri" w:hAnsi="Times New Roman" w:cs="Times New Roman"/>
          <w:bCs/>
          <w:sz w:val="24"/>
          <w:szCs w:val="24"/>
        </w:rPr>
        <w:t>, broj 138/20</w:t>
      </w:r>
      <w:r w:rsidR="002003EC" w:rsidRPr="00204BB5">
        <w:rPr>
          <w:rFonts w:ascii="Times New Roman" w:eastAsia="Calibri" w:hAnsi="Times New Roman" w:cs="Times New Roman"/>
          <w:bCs/>
          <w:sz w:val="24"/>
          <w:szCs w:val="24"/>
        </w:rPr>
        <w:t>.</w:t>
      </w:r>
      <w:r w:rsidRPr="00204BB5">
        <w:rPr>
          <w:rFonts w:ascii="Times New Roman" w:eastAsia="Calibri" w:hAnsi="Times New Roman" w:cs="Times New Roman"/>
          <w:bCs/>
          <w:sz w:val="24"/>
          <w:szCs w:val="24"/>
        </w:rPr>
        <w:t>) koji je stupio na snagu 1. siječnja 2021. izvršene su sljedeće izmjene i dopune:</w:t>
      </w:r>
    </w:p>
    <w:p w14:paraId="518AC1E5" w14:textId="390B8AED"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smanjene su sve porezne stope koje se primjenjuju pri oporezivanju godišnjih i konačnih dohodaka s 36</w:t>
      </w:r>
      <w:r w:rsidR="00E8265C">
        <w:rPr>
          <w:rFonts w:ascii="Times New Roman" w:eastAsia="Times New Roman" w:hAnsi="Times New Roman" w:cs="Times New Roman"/>
          <w:bCs/>
          <w:sz w:val="24"/>
          <w:szCs w:val="24"/>
        </w:rPr>
        <w:t xml:space="preserve"> </w:t>
      </w:r>
      <w:r w:rsidRPr="00204BB5">
        <w:rPr>
          <w:rFonts w:ascii="Times New Roman" w:eastAsia="Times New Roman" w:hAnsi="Times New Roman" w:cs="Times New Roman"/>
          <w:bCs/>
          <w:sz w:val="24"/>
          <w:szCs w:val="24"/>
        </w:rPr>
        <w:t>% na 30</w:t>
      </w:r>
      <w:r w:rsidR="00E8265C">
        <w:rPr>
          <w:rFonts w:ascii="Times New Roman" w:eastAsia="Times New Roman" w:hAnsi="Times New Roman" w:cs="Times New Roman"/>
          <w:bCs/>
          <w:sz w:val="24"/>
          <w:szCs w:val="24"/>
        </w:rPr>
        <w:t xml:space="preserve"> </w:t>
      </w:r>
      <w:r w:rsidRPr="00204BB5">
        <w:rPr>
          <w:rFonts w:ascii="Times New Roman" w:eastAsia="Times New Roman" w:hAnsi="Times New Roman" w:cs="Times New Roman"/>
          <w:bCs/>
          <w:sz w:val="24"/>
          <w:szCs w:val="24"/>
        </w:rPr>
        <w:t>%, s 24</w:t>
      </w:r>
      <w:r w:rsidR="00E8265C">
        <w:rPr>
          <w:rFonts w:ascii="Times New Roman" w:eastAsia="Times New Roman" w:hAnsi="Times New Roman" w:cs="Times New Roman"/>
          <w:bCs/>
          <w:sz w:val="24"/>
          <w:szCs w:val="24"/>
        </w:rPr>
        <w:t xml:space="preserve"> </w:t>
      </w:r>
      <w:r w:rsidRPr="00204BB5">
        <w:rPr>
          <w:rFonts w:ascii="Times New Roman" w:eastAsia="Times New Roman" w:hAnsi="Times New Roman" w:cs="Times New Roman"/>
          <w:bCs/>
          <w:sz w:val="24"/>
          <w:szCs w:val="24"/>
        </w:rPr>
        <w:t>% na 20</w:t>
      </w:r>
      <w:r w:rsidR="00E8265C">
        <w:rPr>
          <w:rFonts w:ascii="Times New Roman" w:eastAsia="Times New Roman" w:hAnsi="Times New Roman" w:cs="Times New Roman"/>
          <w:bCs/>
          <w:sz w:val="24"/>
          <w:szCs w:val="24"/>
        </w:rPr>
        <w:t xml:space="preserve"> </w:t>
      </w:r>
      <w:r w:rsidRPr="00204BB5">
        <w:rPr>
          <w:rFonts w:ascii="Times New Roman" w:eastAsia="Times New Roman" w:hAnsi="Times New Roman" w:cs="Times New Roman"/>
          <w:bCs/>
          <w:sz w:val="24"/>
          <w:szCs w:val="24"/>
        </w:rPr>
        <w:t>% i s 12</w:t>
      </w:r>
      <w:r w:rsidR="00E8265C">
        <w:rPr>
          <w:rFonts w:ascii="Times New Roman" w:eastAsia="Times New Roman" w:hAnsi="Times New Roman" w:cs="Times New Roman"/>
          <w:bCs/>
          <w:sz w:val="24"/>
          <w:szCs w:val="24"/>
        </w:rPr>
        <w:t xml:space="preserve"> </w:t>
      </w:r>
      <w:r w:rsidRPr="00204BB5">
        <w:rPr>
          <w:rFonts w:ascii="Times New Roman" w:eastAsia="Times New Roman" w:hAnsi="Times New Roman" w:cs="Times New Roman"/>
          <w:bCs/>
          <w:sz w:val="24"/>
          <w:szCs w:val="24"/>
        </w:rPr>
        <w:t>% na 10</w:t>
      </w:r>
      <w:r w:rsidR="00E8265C">
        <w:rPr>
          <w:rFonts w:ascii="Times New Roman" w:eastAsia="Times New Roman" w:hAnsi="Times New Roman" w:cs="Times New Roman"/>
          <w:bCs/>
          <w:sz w:val="24"/>
          <w:szCs w:val="24"/>
        </w:rPr>
        <w:t xml:space="preserve"> </w:t>
      </w:r>
      <w:r w:rsidRPr="00204BB5">
        <w:rPr>
          <w:rFonts w:ascii="Times New Roman" w:eastAsia="Times New Roman" w:hAnsi="Times New Roman" w:cs="Times New Roman"/>
          <w:bCs/>
          <w:sz w:val="24"/>
          <w:szCs w:val="24"/>
        </w:rPr>
        <w:t>%</w:t>
      </w:r>
    </w:p>
    <w:p w14:paraId="533D3C6A" w14:textId="77777777"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 xml:space="preserve">ukinuto je uvećanje godišnje porezne osnovice za ostvareni iznos drugog dohotka koji ne prelazi peterostruki iznos osnovice osobnog odbitka </w:t>
      </w:r>
    </w:p>
    <w:p w14:paraId="6F43A09F" w14:textId="17E20BA8"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proširena je mogućnost isplate primitaka u naravi po osnovi dodjele ili opcijske kupnje vlastitih dionica</w:t>
      </w:r>
    </w:p>
    <w:p w14:paraId="1075E61B" w14:textId="55E5DE28"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definiran je porezni položaj nacionalne naknade za starije osobe propisane posebnim propisom</w:t>
      </w:r>
    </w:p>
    <w:p w14:paraId="1609547B" w14:textId="48253CCB"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 xml:space="preserve">propisana je obveza javnim bilježnicima dostave ovjerenih isprava o ostvarivanju dohotka od imovine Poreznoj upravi </w:t>
      </w:r>
      <w:r w:rsidR="002D438A" w:rsidRPr="00204BB5">
        <w:rPr>
          <w:rFonts w:ascii="Times New Roman" w:eastAsia="Times New Roman" w:hAnsi="Times New Roman" w:cs="Times New Roman"/>
          <w:bCs/>
          <w:sz w:val="24"/>
          <w:szCs w:val="24"/>
        </w:rPr>
        <w:t>-</w:t>
      </w:r>
      <w:r w:rsidRPr="00204BB5">
        <w:rPr>
          <w:rFonts w:ascii="Times New Roman" w:eastAsia="Times New Roman" w:hAnsi="Times New Roman" w:cs="Times New Roman"/>
          <w:bCs/>
          <w:sz w:val="24"/>
          <w:szCs w:val="24"/>
        </w:rPr>
        <w:t xml:space="preserve"> pojednostavljena prijava dohotka od imovine</w:t>
      </w:r>
    </w:p>
    <w:p w14:paraId="7EFAAEC6" w14:textId="085E91EA"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propisan je porezni tretman primitaka koje će ostvarivati osobe koje su stekle status digitalnog nomada sukladno posebnom propisu po osnovi tako stečenog statusa</w:t>
      </w:r>
    </w:p>
    <w:p w14:paraId="720FD5B1" w14:textId="77777777" w:rsidR="00BE4650" w:rsidRPr="00204BB5" w:rsidRDefault="00BE4650" w:rsidP="00BE4650">
      <w:pPr>
        <w:numPr>
          <w:ilvl w:val="0"/>
          <w:numId w:val="1"/>
        </w:numPr>
        <w:spacing w:after="0" w:line="240" w:lineRule="auto"/>
        <w:contextualSpacing/>
        <w:jc w:val="both"/>
        <w:rPr>
          <w:rFonts w:ascii="Times New Roman" w:eastAsia="Times New Roman" w:hAnsi="Times New Roman" w:cs="Times New Roman"/>
          <w:bCs/>
          <w:sz w:val="24"/>
          <w:szCs w:val="24"/>
        </w:rPr>
      </w:pPr>
      <w:r w:rsidRPr="00204BB5">
        <w:rPr>
          <w:rFonts w:ascii="Times New Roman" w:eastAsia="Times New Roman" w:hAnsi="Times New Roman" w:cs="Times New Roman"/>
          <w:bCs/>
          <w:sz w:val="24"/>
          <w:szCs w:val="24"/>
        </w:rPr>
        <w:t>povećano je porezno opterećenje za one porezne obveznike koji ne prijavljuju primitke u skladu sa zakonskim propisima.</w:t>
      </w:r>
    </w:p>
    <w:p w14:paraId="6485D991" w14:textId="77777777" w:rsidR="00BE4650" w:rsidRPr="00204BB5" w:rsidRDefault="00BE4650" w:rsidP="00BE4650">
      <w:pPr>
        <w:spacing w:after="0" w:line="240" w:lineRule="auto"/>
        <w:ind w:left="360"/>
        <w:jc w:val="both"/>
        <w:rPr>
          <w:rFonts w:ascii="Times New Roman" w:eastAsia="Times New Roman" w:hAnsi="Times New Roman" w:cs="Times New Roman"/>
          <w:b/>
          <w:sz w:val="24"/>
          <w:szCs w:val="24"/>
          <w:lang w:eastAsia="hr-HR"/>
        </w:rPr>
      </w:pPr>
    </w:p>
    <w:p w14:paraId="4BC72553" w14:textId="0BCCCDED" w:rsidR="00D259D9" w:rsidRPr="00204BB5" w:rsidRDefault="00D259D9" w:rsidP="00D259D9">
      <w:pPr>
        <w:spacing w:after="0" w:line="240" w:lineRule="auto"/>
        <w:ind w:firstLine="708"/>
        <w:jc w:val="both"/>
        <w:rPr>
          <w:rFonts w:ascii="Times New Roman" w:eastAsia="Times New Roman" w:hAnsi="Times New Roman" w:cs="Times New Roman"/>
          <w:bCs/>
          <w:sz w:val="24"/>
          <w:szCs w:val="24"/>
          <w:lang w:eastAsia="hr-HR"/>
        </w:rPr>
      </w:pPr>
      <w:r w:rsidRPr="00204BB5">
        <w:rPr>
          <w:rFonts w:ascii="Times New Roman" w:eastAsia="Times New Roman" w:hAnsi="Times New Roman" w:cs="Times New Roman"/>
          <w:bCs/>
          <w:sz w:val="24"/>
          <w:szCs w:val="24"/>
          <w:lang w:eastAsia="hr-HR"/>
        </w:rPr>
        <w:t>Nadalje, radi provedbe Nacionalnog plana zamjene hrvatske kune eurom („Narodne novine“, broj 146/20</w:t>
      </w:r>
      <w:r w:rsidR="002003EC" w:rsidRPr="00204BB5">
        <w:rPr>
          <w:rFonts w:ascii="Times New Roman" w:eastAsia="Times New Roman" w:hAnsi="Times New Roman" w:cs="Times New Roman"/>
          <w:bCs/>
          <w:sz w:val="24"/>
          <w:szCs w:val="24"/>
          <w:lang w:eastAsia="hr-HR"/>
        </w:rPr>
        <w:t>.</w:t>
      </w:r>
      <w:r w:rsidRPr="00204BB5">
        <w:rPr>
          <w:rFonts w:ascii="Times New Roman" w:eastAsia="Times New Roman" w:hAnsi="Times New Roman" w:cs="Times New Roman"/>
          <w:bCs/>
          <w:sz w:val="24"/>
          <w:szCs w:val="24"/>
          <w:lang w:eastAsia="hr-HR"/>
        </w:rPr>
        <w:t>) Zakonom o izmjenama i dopunama Zakona o porezu na dohodak („Narodne novine“, broj 151/22</w:t>
      </w:r>
      <w:r w:rsidR="002003EC" w:rsidRPr="00204BB5">
        <w:rPr>
          <w:rFonts w:ascii="Times New Roman" w:eastAsia="Times New Roman" w:hAnsi="Times New Roman" w:cs="Times New Roman"/>
          <w:bCs/>
          <w:sz w:val="24"/>
          <w:szCs w:val="24"/>
          <w:lang w:eastAsia="hr-HR"/>
        </w:rPr>
        <w:t>.</w:t>
      </w:r>
      <w:r w:rsidRPr="00204BB5">
        <w:rPr>
          <w:rFonts w:ascii="Times New Roman" w:eastAsia="Times New Roman" w:hAnsi="Times New Roman" w:cs="Times New Roman"/>
          <w:bCs/>
          <w:sz w:val="24"/>
          <w:szCs w:val="24"/>
          <w:lang w:eastAsia="hr-HR"/>
        </w:rPr>
        <w:t xml:space="preserve">) koji je stupio na snagu s 1. siječnja 2023. izmijenjene su odredbe povezane s kunom radi uvođenja eura kao službene valute u Republici Hrvatskoj. Osim navedenih izmjena radi uvođenja eura, istim propisom </w:t>
      </w:r>
      <w:bookmarkStart w:id="4" w:name="_Hlk174522972"/>
      <w:r w:rsidRPr="00204BB5">
        <w:rPr>
          <w:rFonts w:ascii="Times New Roman" w:eastAsia="Times New Roman" w:hAnsi="Times New Roman" w:cs="Times New Roman"/>
          <w:bCs/>
          <w:sz w:val="24"/>
          <w:szCs w:val="24"/>
          <w:lang w:eastAsia="hr-HR"/>
        </w:rPr>
        <w:t xml:space="preserve">izvršene su i izmjene i dopune </w:t>
      </w:r>
      <w:bookmarkEnd w:id="4"/>
      <w:r w:rsidRPr="00204BB5">
        <w:rPr>
          <w:rFonts w:ascii="Times New Roman" w:eastAsia="Times New Roman" w:hAnsi="Times New Roman" w:cs="Times New Roman"/>
          <w:bCs/>
          <w:sz w:val="24"/>
          <w:szCs w:val="24"/>
          <w:lang w:eastAsia="hr-HR"/>
        </w:rPr>
        <w:t>s ciljem daljnjeg poreznog i administrativnog rasterećenja, i to:</w:t>
      </w:r>
    </w:p>
    <w:p w14:paraId="31EFC6FB" w14:textId="77777777" w:rsidR="00D259D9" w:rsidRPr="00204BB5" w:rsidRDefault="00D259D9" w:rsidP="00D259D9">
      <w:pPr>
        <w:pStyle w:val="ListParagraph"/>
        <w:numPr>
          <w:ilvl w:val="0"/>
          <w:numId w:val="1"/>
        </w:numPr>
        <w:spacing w:after="0" w:line="240" w:lineRule="auto"/>
        <w:jc w:val="both"/>
        <w:rPr>
          <w:rFonts w:ascii="Times New Roman" w:eastAsia="Times New Roman" w:hAnsi="Times New Roman" w:cs="Times New Roman"/>
          <w:bCs/>
          <w:sz w:val="24"/>
          <w:szCs w:val="24"/>
          <w:lang w:eastAsia="hr-HR"/>
        </w:rPr>
      </w:pPr>
      <w:r w:rsidRPr="00204BB5">
        <w:rPr>
          <w:rFonts w:ascii="Times New Roman" w:eastAsia="Times New Roman" w:hAnsi="Times New Roman" w:cs="Times New Roman"/>
          <w:bCs/>
          <w:sz w:val="24"/>
          <w:szCs w:val="24"/>
          <w:lang w:eastAsia="hr-HR"/>
        </w:rPr>
        <w:t xml:space="preserve">povećan je iznos primitaka koje neka osoba može ostvariti na godišnjoj razini, a da se smatra uzdržavanim članom s 15.000,00 kuna na 24.000,00 kuna (3.185,40 eura) </w:t>
      </w:r>
    </w:p>
    <w:p w14:paraId="56B15F41" w14:textId="77777777" w:rsidR="00D259D9" w:rsidRPr="00204BB5" w:rsidRDefault="00D259D9" w:rsidP="00D259D9">
      <w:pPr>
        <w:pStyle w:val="ListParagraph"/>
        <w:numPr>
          <w:ilvl w:val="0"/>
          <w:numId w:val="1"/>
        </w:numPr>
        <w:spacing w:after="0" w:line="240" w:lineRule="auto"/>
        <w:jc w:val="both"/>
        <w:rPr>
          <w:rFonts w:ascii="Times New Roman" w:eastAsia="Times New Roman" w:hAnsi="Times New Roman" w:cs="Times New Roman"/>
          <w:bCs/>
          <w:sz w:val="24"/>
          <w:szCs w:val="24"/>
          <w:lang w:eastAsia="hr-HR"/>
        </w:rPr>
      </w:pPr>
      <w:r w:rsidRPr="00204BB5">
        <w:rPr>
          <w:rFonts w:ascii="Times New Roman" w:eastAsia="Times New Roman" w:hAnsi="Times New Roman" w:cs="Times New Roman"/>
          <w:bCs/>
          <w:sz w:val="24"/>
          <w:szCs w:val="24"/>
          <w:lang w:eastAsia="hr-HR"/>
        </w:rPr>
        <w:t xml:space="preserve">propisano je da su fizičke osobe - proizvođači električne energije koje kao krajnji kupci s vlastitom proizvodnjom, a koje su prethodno bile proizvođači </w:t>
      </w:r>
      <w:r w:rsidRPr="00204BB5">
        <w:rPr>
          <w:rFonts w:ascii="Times New Roman" w:eastAsia="Times New Roman" w:hAnsi="Times New Roman" w:cs="Times New Roman"/>
          <w:bCs/>
          <w:sz w:val="24"/>
          <w:szCs w:val="24"/>
          <w:lang w:eastAsia="hr-HR"/>
        </w:rPr>
        <w:lastRenderedPageBreak/>
        <w:t>električne energije kao korisnici postrojenja za samoopskrbu, obveznici poreza na dohodak ako ostvare ukupan godišnji primitak veći od četverostrukog iznosa osnovice osobnog odbitka (veći od 10.000,00 kuna odnosno 1.327,24 eura)</w:t>
      </w:r>
    </w:p>
    <w:p w14:paraId="27733F84" w14:textId="77777777" w:rsidR="008807CC" w:rsidRPr="00204BB5" w:rsidRDefault="00D259D9" w:rsidP="008807CC">
      <w:pPr>
        <w:pStyle w:val="ListParagraph"/>
        <w:numPr>
          <w:ilvl w:val="0"/>
          <w:numId w:val="1"/>
        </w:numPr>
        <w:spacing w:after="0" w:line="240" w:lineRule="auto"/>
        <w:jc w:val="both"/>
        <w:rPr>
          <w:rFonts w:ascii="Times New Roman" w:eastAsia="Calibri" w:hAnsi="Times New Roman" w:cs="Times New Roman"/>
          <w:sz w:val="24"/>
          <w:szCs w:val="24"/>
        </w:rPr>
      </w:pPr>
      <w:r w:rsidRPr="00204BB5">
        <w:rPr>
          <w:rFonts w:ascii="Times New Roman" w:eastAsia="Times New Roman" w:hAnsi="Times New Roman" w:cs="Times New Roman"/>
          <w:bCs/>
          <w:sz w:val="24"/>
          <w:szCs w:val="24"/>
          <w:lang w:eastAsia="hr-HR"/>
        </w:rPr>
        <w:t>propisano je da se isplata primitaka za koje postoji obveza isplate na račun može izvršiti na bilo koji račun za plaćanje sukladno propisu kojim se uređuje platni promet kojeg fizičke osobe imaju otvorenog kod banke neovisno o tome je li riječ o žiroračunu ili tekućem računu.</w:t>
      </w:r>
      <w:bookmarkStart w:id="5" w:name="_Hlk226957261"/>
    </w:p>
    <w:p w14:paraId="5B395074" w14:textId="77777777" w:rsidR="008807CC" w:rsidRPr="00204BB5" w:rsidRDefault="008807CC" w:rsidP="008807CC">
      <w:pPr>
        <w:pStyle w:val="ListParagraph"/>
        <w:spacing w:after="0" w:line="240" w:lineRule="auto"/>
        <w:jc w:val="both"/>
        <w:rPr>
          <w:rFonts w:ascii="Times New Roman" w:eastAsia="Calibri" w:hAnsi="Times New Roman" w:cs="Times New Roman"/>
          <w:sz w:val="24"/>
          <w:szCs w:val="24"/>
        </w:rPr>
      </w:pPr>
    </w:p>
    <w:p w14:paraId="3D6EBC97" w14:textId="2A41EED4" w:rsidR="00BB31C8" w:rsidRPr="00204BB5" w:rsidRDefault="008807CC" w:rsidP="008807CC">
      <w:pPr>
        <w:pStyle w:val="ListParagraph"/>
        <w:spacing w:after="0" w:line="240" w:lineRule="auto"/>
        <w:ind w:left="0"/>
        <w:jc w:val="both"/>
        <w:rPr>
          <w:rFonts w:ascii="Times New Roman" w:eastAsia="Calibri" w:hAnsi="Times New Roman" w:cs="Times New Roman"/>
          <w:sz w:val="24"/>
          <w:szCs w:val="24"/>
        </w:rPr>
      </w:pPr>
      <w:r w:rsidRPr="00204BB5">
        <w:rPr>
          <w:rFonts w:ascii="Times New Roman" w:eastAsia="Calibri" w:hAnsi="Times New Roman" w:cs="Times New Roman"/>
          <w:sz w:val="24"/>
          <w:szCs w:val="24"/>
        </w:rPr>
        <w:tab/>
      </w:r>
      <w:r w:rsidR="00E8265C">
        <w:rPr>
          <w:rFonts w:ascii="Times New Roman" w:eastAsia="Calibri" w:hAnsi="Times New Roman" w:cs="Times New Roman"/>
          <w:sz w:val="24"/>
          <w:szCs w:val="24"/>
        </w:rPr>
        <w:t>Zakonom o i</w:t>
      </w:r>
      <w:r w:rsidR="00B32527" w:rsidRPr="00204BB5">
        <w:rPr>
          <w:rFonts w:ascii="Times New Roman" w:eastAsia="Calibri" w:hAnsi="Times New Roman" w:cs="Times New Roman"/>
          <w:sz w:val="24"/>
          <w:szCs w:val="24"/>
        </w:rPr>
        <w:t>zmjenama i dopunama Zakona o porezu na dohodak (</w:t>
      </w:r>
      <w:r w:rsidR="00BB31C8" w:rsidRPr="00204BB5">
        <w:rPr>
          <w:rFonts w:ascii="Times New Roman" w:eastAsia="Calibri" w:hAnsi="Times New Roman" w:cs="Times New Roman"/>
          <w:sz w:val="24"/>
          <w:szCs w:val="24"/>
        </w:rPr>
        <w:t>„</w:t>
      </w:r>
      <w:r w:rsidR="00B32527" w:rsidRPr="00204BB5">
        <w:rPr>
          <w:rFonts w:ascii="Times New Roman" w:eastAsia="Calibri" w:hAnsi="Times New Roman" w:cs="Times New Roman"/>
          <w:sz w:val="24"/>
          <w:szCs w:val="24"/>
        </w:rPr>
        <w:t>Narodne novine</w:t>
      </w:r>
      <w:r w:rsidR="00BB31C8" w:rsidRPr="00204BB5">
        <w:rPr>
          <w:rFonts w:ascii="Times New Roman" w:eastAsia="Calibri" w:hAnsi="Times New Roman" w:cs="Times New Roman"/>
          <w:sz w:val="24"/>
          <w:szCs w:val="24"/>
        </w:rPr>
        <w:t>“</w:t>
      </w:r>
      <w:r w:rsidR="00B32527" w:rsidRPr="00204BB5">
        <w:rPr>
          <w:rFonts w:ascii="Times New Roman" w:eastAsia="Calibri" w:hAnsi="Times New Roman" w:cs="Times New Roman"/>
          <w:sz w:val="24"/>
          <w:szCs w:val="24"/>
        </w:rPr>
        <w:t>, broj 114/23</w:t>
      </w:r>
      <w:r w:rsidR="00E8265C">
        <w:rPr>
          <w:rFonts w:ascii="Times New Roman" w:eastAsia="Calibri" w:hAnsi="Times New Roman" w:cs="Times New Roman"/>
          <w:sz w:val="24"/>
          <w:szCs w:val="24"/>
        </w:rPr>
        <w:t>.</w:t>
      </w:r>
      <w:r w:rsidR="00B32527" w:rsidRPr="00204BB5">
        <w:rPr>
          <w:rFonts w:ascii="Times New Roman" w:eastAsia="Calibri" w:hAnsi="Times New Roman" w:cs="Times New Roman"/>
          <w:sz w:val="24"/>
          <w:szCs w:val="24"/>
        </w:rPr>
        <w:t xml:space="preserve">), koji </w:t>
      </w:r>
      <w:r w:rsidR="00824567" w:rsidRPr="00204BB5">
        <w:rPr>
          <w:rFonts w:ascii="Times New Roman" w:eastAsia="Calibri" w:hAnsi="Times New Roman" w:cs="Times New Roman"/>
          <w:sz w:val="24"/>
          <w:szCs w:val="24"/>
        </w:rPr>
        <w:t xml:space="preserve">je stupio na snagu s </w:t>
      </w:r>
      <w:r w:rsidR="00B32527" w:rsidRPr="00204BB5">
        <w:rPr>
          <w:rFonts w:ascii="Times New Roman" w:eastAsia="Calibri" w:hAnsi="Times New Roman" w:cs="Times New Roman"/>
          <w:sz w:val="24"/>
          <w:szCs w:val="24"/>
        </w:rPr>
        <w:t>1. siječnja 2024.</w:t>
      </w:r>
      <w:r w:rsidR="00F4088D" w:rsidRPr="00204BB5">
        <w:rPr>
          <w:rFonts w:ascii="Times New Roman" w:hAnsi="Times New Roman" w:cs="Times New Roman"/>
          <w:sz w:val="24"/>
          <w:szCs w:val="24"/>
        </w:rPr>
        <w:t xml:space="preserve"> </w:t>
      </w:r>
      <w:r w:rsidR="00F4088D" w:rsidRPr="00204BB5">
        <w:rPr>
          <w:rFonts w:ascii="Times New Roman" w:eastAsia="Calibri" w:hAnsi="Times New Roman" w:cs="Times New Roman"/>
          <w:sz w:val="24"/>
          <w:szCs w:val="24"/>
        </w:rPr>
        <w:t>izvršene su i izmjene i dopune</w:t>
      </w:r>
      <w:bookmarkEnd w:id="5"/>
      <w:r w:rsidR="00F4088D" w:rsidRPr="00204BB5">
        <w:rPr>
          <w:rFonts w:ascii="Times New Roman" w:eastAsia="Calibri" w:hAnsi="Times New Roman" w:cs="Times New Roman"/>
          <w:sz w:val="24"/>
          <w:szCs w:val="24"/>
        </w:rPr>
        <w:t>:</w:t>
      </w:r>
    </w:p>
    <w:p w14:paraId="115FCB01" w14:textId="77777777" w:rsidR="008807CC" w:rsidRPr="00204BB5" w:rsidRDefault="008807CC" w:rsidP="00E8265C">
      <w:pPr>
        <w:pStyle w:val="ListParagraph"/>
        <w:spacing w:after="0" w:line="240" w:lineRule="auto"/>
        <w:ind w:left="0" w:firstLine="709"/>
        <w:jc w:val="both"/>
        <w:rPr>
          <w:rFonts w:ascii="Times New Roman" w:eastAsia="Calibri" w:hAnsi="Times New Roman" w:cs="Times New Roman"/>
          <w:sz w:val="24"/>
          <w:szCs w:val="24"/>
        </w:rPr>
      </w:pPr>
    </w:p>
    <w:p w14:paraId="69326F16" w14:textId="4CEF3F64" w:rsidR="00B32527" w:rsidRPr="00204BB5" w:rsidRDefault="00BB31C8" w:rsidP="00E8265C">
      <w:pPr>
        <w:pStyle w:val="ListParagraph"/>
        <w:spacing w:after="0" w:line="240" w:lineRule="auto"/>
        <w:ind w:left="0" w:firstLine="709"/>
        <w:jc w:val="both"/>
        <w:rPr>
          <w:rFonts w:ascii="Times New Roman" w:eastAsia="Calibri" w:hAnsi="Times New Roman" w:cs="Times New Roman"/>
          <w:bCs/>
          <w:sz w:val="24"/>
          <w:szCs w:val="24"/>
        </w:rPr>
      </w:pPr>
      <w:r w:rsidRPr="00204BB5">
        <w:rPr>
          <w:rFonts w:ascii="Times New Roman" w:eastAsia="Calibri" w:hAnsi="Times New Roman" w:cs="Times New Roman"/>
          <w:sz w:val="24"/>
          <w:szCs w:val="24"/>
        </w:rPr>
        <w:t xml:space="preserve">- </w:t>
      </w:r>
      <w:r w:rsidR="00B32527" w:rsidRPr="00204BB5">
        <w:rPr>
          <w:rFonts w:ascii="Times New Roman" w:eastAsia="Calibri" w:hAnsi="Times New Roman" w:cs="Times New Roman"/>
          <w:sz w:val="24"/>
          <w:szCs w:val="24"/>
        </w:rPr>
        <w:t xml:space="preserve">dana </w:t>
      </w:r>
      <w:r w:rsidR="002F48C3" w:rsidRPr="00204BB5">
        <w:rPr>
          <w:rFonts w:ascii="Times New Roman" w:eastAsia="Calibri" w:hAnsi="Times New Roman" w:cs="Times New Roman"/>
          <w:sz w:val="24"/>
          <w:szCs w:val="24"/>
        </w:rPr>
        <w:t xml:space="preserve">je </w:t>
      </w:r>
      <w:r w:rsidR="00B32527" w:rsidRPr="00204BB5">
        <w:rPr>
          <w:rFonts w:ascii="Times New Roman" w:eastAsia="Calibri" w:hAnsi="Times New Roman" w:cs="Times New Roman"/>
          <w:sz w:val="24"/>
          <w:szCs w:val="24"/>
        </w:rPr>
        <w:t>ovlast jedinicama lokalne samouprave da u granicama propisanim zakonom svojim odlukama propišu visinu poreznih stopa za godišnje dohotke, a s obzirom na ukidanje prireza porezu na dohodak, te se na taj način povećala njihova porezna autonomija i otvorio prostor za porezno rasterećenje</w:t>
      </w:r>
      <w:r w:rsidR="00A35C67" w:rsidRPr="00204BB5">
        <w:rPr>
          <w:rFonts w:ascii="Times New Roman" w:eastAsia="Calibri" w:hAnsi="Times New Roman" w:cs="Times New Roman"/>
          <w:sz w:val="24"/>
          <w:szCs w:val="24"/>
        </w:rPr>
        <w:t xml:space="preserve"> što </w:t>
      </w:r>
      <w:r w:rsidR="008C57AB" w:rsidRPr="00204BB5">
        <w:rPr>
          <w:rFonts w:ascii="Times New Roman" w:eastAsia="Calibri" w:hAnsi="Times New Roman" w:cs="Times New Roman"/>
          <w:sz w:val="24"/>
          <w:szCs w:val="24"/>
        </w:rPr>
        <w:t>je dovelo do pojednostavljenja cjelokupnog sustava oporezivanja dohotka u Republici Hrvatskoj</w:t>
      </w:r>
      <w:r w:rsidR="00EA617A" w:rsidRPr="00204BB5">
        <w:rPr>
          <w:rFonts w:ascii="Times New Roman" w:eastAsia="Calibri" w:hAnsi="Times New Roman" w:cs="Times New Roman"/>
          <w:sz w:val="24"/>
          <w:szCs w:val="24"/>
        </w:rPr>
        <w:t>. B</w:t>
      </w:r>
      <w:r w:rsidR="00B32527" w:rsidRPr="00204BB5">
        <w:rPr>
          <w:rFonts w:ascii="Times New Roman" w:eastAsia="Calibri" w:hAnsi="Times New Roman" w:cs="Times New Roman"/>
          <w:sz w:val="24"/>
          <w:szCs w:val="24"/>
        </w:rPr>
        <w:t>udući da jedinice lokalne samouprave svojim odlukama mogu samostalno odrediti visine poreznih stopa u povećanim poreznim rasponima, omogućilo im se zadržavanje željene razine prihoda</w:t>
      </w:r>
    </w:p>
    <w:p w14:paraId="32910260" w14:textId="73C88C93" w:rsidR="002F48C3" w:rsidRPr="00204BB5" w:rsidRDefault="002F48C3" w:rsidP="00E8265C">
      <w:pPr>
        <w:suppressAutoHyphens/>
        <w:autoSpaceDN w:val="0"/>
        <w:spacing w:after="0" w:line="240" w:lineRule="auto"/>
        <w:ind w:firstLine="709"/>
        <w:jc w:val="both"/>
        <w:textAlignment w:val="baseline"/>
        <w:rPr>
          <w:rStyle w:val="pt-zadanifontodlomka-000011"/>
          <w:rFonts w:ascii="Times New Roman" w:hAnsi="Times New Roman" w:cs="Times New Roman"/>
          <w:strike/>
          <w:sz w:val="24"/>
          <w:szCs w:val="24"/>
        </w:rPr>
      </w:pPr>
      <w:r w:rsidRPr="00204BB5">
        <w:rPr>
          <w:rFonts w:ascii="Times New Roman" w:eastAsia="Times New Roman" w:hAnsi="Times New Roman" w:cs="Times New Roman"/>
          <w:sz w:val="24"/>
          <w:szCs w:val="24"/>
          <w:lang w:eastAsia="hr-HR"/>
        </w:rPr>
        <w:t xml:space="preserve">- </w:t>
      </w:r>
      <w:bookmarkStart w:id="6" w:name="_Hlk134707655"/>
      <w:r w:rsidR="00A94E5E" w:rsidRPr="00204BB5">
        <w:rPr>
          <w:rFonts w:ascii="Times New Roman" w:eastAsia="Calibri" w:hAnsi="Times New Roman" w:cs="Times New Roman"/>
          <w:bCs/>
          <w:sz w:val="24"/>
          <w:szCs w:val="24"/>
        </w:rPr>
        <w:t>brisan</w:t>
      </w:r>
      <w:r w:rsidR="00032987" w:rsidRPr="00204BB5">
        <w:rPr>
          <w:rFonts w:ascii="Times New Roman" w:eastAsia="Calibri" w:hAnsi="Times New Roman" w:cs="Times New Roman"/>
          <w:bCs/>
          <w:sz w:val="24"/>
          <w:szCs w:val="24"/>
        </w:rPr>
        <w:t xml:space="preserve"> je</w:t>
      </w:r>
      <w:r w:rsidR="00A94E5E" w:rsidRPr="00204BB5">
        <w:rPr>
          <w:rFonts w:ascii="Times New Roman" w:eastAsia="Calibri" w:hAnsi="Times New Roman" w:cs="Times New Roman"/>
          <w:bCs/>
          <w:sz w:val="24"/>
          <w:szCs w:val="24"/>
        </w:rPr>
        <w:t xml:space="preserve"> poj</w:t>
      </w:r>
      <w:r w:rsidR="00032987" w:rsidRPr="00204BB5">
        <w:rPr>
          <w:rFonts w:ascii="Times New Roman" w:eastAsia="Calibri" w:hAnsi="Times New Roman" w:cs="Times New Roman"/>
          <w:bCs/>
          <w:sz w:val="24"/>
          <w:szCs w:val="24"/>
        </w:rPr>
        <w:t>am</w:t>
      </w:r>
      <w:r w:rsidR="00A94E5E" w:rsidRPr="00204BB5">
        <w:rPr>
          <w:rFonts w:ascii="Times New Roman" w:eastAsia="Calibri" w:hAnsi="Times New Roman" w:cs="Times New Roman"/>
          <w:bCs/>
          <w:sz w:val="24"/>
          <w:szCs w:val="24"/>
        </w:rPr>
        <w:t xml:space="preserve"> osnovice osobnog odbitka</w:t>
      </w:r>
      <w:r w:rsidR="00032987" w:rsidRPr="00204BB5">
        <w:rPr>
          <w:rFonts w:ascii="Times New Roman" w:eastAsia="Calibri" w:hAnsi="Times New Roman" w:cs="Times New Roman"/>
          <w:bCs/>
          <w:sz w:val="24"/>
          <w:szCs w:val="24"/>
        </w:rPr>
        <w:t xml:space="preserve"> i </w:t>
      </w:r>
      <w:r w:rsidRPr="00204BB5">
        <w:rPr>
          <w:rFonts w:ascii="Times New Roman" w:eastAsia="Calibri" w:hAnsi="Times New Roman" w:cs="Times New Roman"/>
          <w:bCs/>
          <w:sz w:val="24"/>
          <w:szCs w:val="24"/>
        </w:rPr>
        <w:t>povećan</w:t>
      </w:r>
      <w:r w:rsidR="00032987" w:rsidRPr="00204BB5">
        <w:rPr>
          <w:rFonts w:ascii="Times New Roman" w:eastAsia="Calibri" w:hAnsi="Times New Roman" w:cs="Times New Roman"/>
          <w:bCs/>
          <w:sz w:val="24"/>
          <w:szCs w:val="24"/>
        </w:rPr>
        <w:t xml:space="preserve"> iznos osnovnog osobnog odbitka s 530,90 eura na iznos od 560,00 eura, a </w:t>
      </w:r>
      <w:r w:rsidR="00A94E5E" w:rsidRPr="00204BB5">
        <w:rPr>
          <w:rFonts w:ascii="Times New Roman" w:eastAsia="Calibri" w:hAnsi="Times New Roman" w:cs="Times New Roman"/>
          <w:bCs/>
          <w:sz w:val="24"/>
          <w:szCs w:val="24"/>
        </w:rPr>
        <w:t xml:space="preserve">radi utvrđivanja iznosa uvećanog osobnog odbitka i neoporezivih primitaka, propisana </w:t>
      </w:r>
      <w:r w:rsidRPr="00204BB5">
        <w:rPr>
          <w:rFonts w:ascii="Times New Roman" w:eastAsia="Calibri" w:hAnsi="Times New Roman" w:cs="Times New Roman"/>
          <w:bCs/>
          <w:sz w:val="24"/>
          <w:szCs w:val="24"/>
        </w:rPr>
        <w:t xml:space="preserve">je </w:t>
      </w:r>
      <w:r w:rsidR="00A94E5E" w:rsidRPr="00204BB5">
        <w:rPr>
          <w:rFonts w:ascii="Times New Roman" w:eastAsia="Calibri" w:hAnsi="Times New Roman" w:cs="Times New Roman"/>
          <w:bCs/>
          <w:sz w:val="24"/>
          <w:szCs w:val="24"/>
        </w:rPr>
        <w:t xml:space="preserve">primjena izmijenjenih koeficijenata na iznos osnovnog osobnog odbitka vodeći računa </w:t>
      </w:r>
      <w:r w:rsidR="00A94E5E" w:rsidRPr="00204BB5">
        <w:rPr>
          <w:rStyle w:val="pt-zadanifontodlomka-000011"/>
          <w:rFonts w:ascii="Times New Roman" w:hAnsi="Times New Roman" w:cs="Times New Roman"/>
          <w:sz w:val="24"/>
          <w:szCs w:val="24"/>
        </w:rPr>
        <w:t xml:space="preserve">da porezni obveznici pri tom ne budu u financijski nepovoljnijem položaju u odnosu na položaj u kojem su bili prije zaokruživanja tih iznosa </w:t>
      </w:r>
    </w:p>
    <w:p w14:paraId="6CF530F9" w14:textId="77777777" w:rsidR="00F4088D" w:rsidRPr="00204BB5" w:rsidRDefault="002F48C3" w:rsidP="00E8265C">
      <w:pPr>
        <w:suppressAutoHyphens/>
        <w:autoSpaceDN w:val="0"/>
        <w:spacing w:after="0" w:line="240" w:lineRule="auto"/>
        <w:ind w:firstLine="709"/>
        <w:jc w:val="both"/>
        <w:textAlignment w:val="baseline"/>
        <w:rPr>
          <w:rFonts w:ascii="Times New Roman" w:hAnsi="Times New Roman" w:cs="Times New Roman"/>
          <w:sz w:val="24"/>
          <w:szCs w:val="24"/>
        </w:rPr>
      </w:pPr>
      <w:r w:rsidRPr="00204BB5">
        <w:rPr>
          <w:rStyle w:val="pt-zadanifontodlomka-000011"/>
          <w:rFonts w:ascii="Times New Roman" w:hAnsi="Times New Roman" w:cs="Times New Roman"/>
          <w:sz w:val="24"/>
          <w:szCs w:val="24"/>
        </w:rPr>
        <w:t xml:space="preserve">- </w:t>
      </w:r>
      <w:r w:rsidR="008C57AB" w:rsidRPr="00204BB5">
        <w:rPr>
          <w:rStyle w:val="pt-zadanifontodlomka-000011"/>
          <w:rFonts w:ascii="Times New Roman" w:hAnsi="Times New Roman" w:cs="Times New Roman"/>
          <w:sz w:val="24"/>
          <w:szCs w:val="24"/>
        </w:rPr>
        <w:t xml:space="preserve">povećan je </w:t>
      </w:r>
      <w:r w:rsidR="00A94E5E" w:rsidRPr="00204BB5">
        <w:rPr>
          <w:rStyle w:val="pt-zadanifontodlomka-000011"/>
          <w:rFonts w:ascii="Times New Roman" w:hAnsi="Times New Roman" w:cs="Times New Roman"/>
          <w:sz w:val="24"/>
          <w:szCs w:val="24"/>
        </w:rPr>
        <w:t xml:space="preserve">iznos porezne osnovice na koju se primjenjuje viša porezna stopa te je na taj način smanjen obuhvat poreznih obveznika koji podliježu oporezivanju po višoj poreznoj stopi. </w:t>
      </w:r>
      <w:r w:rsidR="00920241" w:rsidRPr="00204BB5">
        <w:rPr>
          <w:rFonts w:ascii="Times New Roman" w:hAnsi="Times New Roman" w:cs="Times New Roman"/>
          <w:sz w:val="24"/>
          <w:szCs w:val="24"/>
        </w:rPr>
        <w:t>Naime,</w:t>
      </w:r>
      <w:r w:rsidR="00A94E5E" w:rsidRPr="00204BB5">
        <w:rPr>
          <w:rFonts w:ascii="Times New Roman" w:hAnsi="Times New Roman" w:cs="Times New Roman"/>
          <w:sz w:val="24"/>
          <w:szCs w:val="24"/>
        </w:rPr>
        <w:t xml:space="preserve"> iznos godišnje porezne osnovice poveća</w:t>
      </w:r>
      <w:r w:rsidR="00920241" w:rsidRPr="00204BB5">
        <w:rPr>
          <w:rFonts w:ascii="Times New Roman" w:hAnsi="Times New Roman" w:cs="Times New Roman"/>
          <w:sz w:val="24"/>
          <w:szCs w:val="24"/>
        </w:rPr>
        <w:t xml:space="preserve">n je </w:t>
      </w:r>
      <w:r w:rsidR="00A94E5E" w:rsidRPr="00204BB5">
        <w:rPr>
          <w:rFonts w:ascii="Times New Roman" w:hAnsi="Times New Roman" w:cs="Times New Roman"/>
          <w:sz w:val="24"/>
          <w:szCs w:val="24"/>
        </w:rPr>
        <w:t>s 47.780,28 eura na 50.400,00 eura odnosno iznos mjesečne porezne osnovice s 3.981,69 eura na 4.200,00 eura</w:t>
      </w:r>
    </w:p>
    <w:p w14:paraId="573B6909" w14:textId="06102966" w:rsidR="00156435" w:rsidRPr="00204BB5" w:rsidRDefault="002F48C3" w:rsidP="00E8265C">
      <w:pPr>
        <w:suppressAutoHyphens/>
        <w:autoSpaceDN w:val="0"/>
        <w:spacing w:after="0" w:line="240" w:lineRule="auto"/>
        <w:ind w:firstLine="709"/>
        <w:jc w:val="both"/>
        <w:textAlignment w:val="baseline"/>
        <w:rPr>
          <w:rStyle w:val="pt-zadanifontodlomka-000011"/>
          <w:rFonts w:ascii="Times New Roman" w:hAnsi="Times New Roman" w:cs="Times New Roman"/>
          <w:sz w:val="24"/>
          <w:szCs w:val="24"/>
        </w:rPr>
      </w:pPr>
      <w:r w:rsidRPr="00204BB5">
        <w:rPr>
          <w:rFonts w:ascii="Times New Roman" w:eastAsia="Calibri" w:hAnsi="Times New Roman" w:cs="Times New Roman"/>
          <w:bCs/>
          <w:sz w:val="24"/>
          <w:szCs w:val="24"/>
        </w:rPr>
        <w:t>- s</w:t>
      </w:r>
      <w:r w:rsidR="00156435" w:rsidRPr="00204BB5">
        <w:rPr>
          <w:rFonts w:ascii="Times New Roman" w:eastAsia="Calibri" w:hAnsi="Times New Roman" w:cs="Times New Roman"/>
          <w:bCs/>
          <w:sz w:val="24"/>
          <w:szCs w:val="24"/>
        </w:rPr>
        <w:t xml:space="preserve"> obzirom na ukidanje prireza porezu na dohodak, povećane su porezne stope na konačne dohotke, osim na konačan drugi dohodak po osnovi privremenih odnosno povremenih sezonskih poslova u poljoprivredi</w:t>
      </w:r>
      <w:r w:rsidR="00500B78" w:rsidRPr="00204BB5">
        <w:rPr>
          <w:rFonts w:ascii="Times New Roman" w:eastAsia="Calibri" w:hAnsi="Times New Roman" w:cs="Times New Roman"/>
          <w:bCs/>
          <w:sz w:val="24"/>
          <w:szCs w:val="24"/>
        </w:rPr>
        <w:t xml:space="preserve"> s 10</w:t>
      </w:r>
      <w:r w:rsidR="00E8265C">
        <w:rPr>
          <w:rFonts w:ascii="Times New Roman" w:eastAsia="Calibri" w:hAnsi="Times New Roman" w:cs="Times New Roman"/>
          <w:bCs/>
          <w:sz w:val="24"/>
          <w:szCs w:val="24"/>
        </w:rPr>
        <w:t xml:space="preserve"> </w:t>
      </w:r>
      <w:r w:rsidR="00500B78" w:rsidRPr="00204BB5">
        <w:rPr>
          <w:rFonts w:ascii="Times New Roman" w:eastAsia="Calibri" w:hAnsi="Times New Roman" w:cs="Times New Roman"/>
          <w:bCs/>
          <w:sz w:val="24"/>
          <w:szCs w:val="24"/>
        </w:rPr>
        <w:t>% na 12</w:t>
      </w:r>
      <w:r w:rsidR="00E8265C">
        <w:rPr>
          <w:rFonts w:ascii="Times New Roman" w:eastAsia="Calibri" w:hAnsi="Times New Roman" w:cs="Times New Roman"/>
          <w:bCs/>
          <w:sz w:val="24"/>
          <w:szCs w:val="24"/>
        </w:rPr>
        <w:t xml:space="preserve"> </w:t>
      </w:r>
      <w:r w:rsidR="00500B78" w:rsidRPr="00204BB5">
        <w:rPr>
          <w:rFonts w:ascii="Times New Roman" w:eastAsia="Calibri" w:hAnsi="Times New Roman" w:cs="Times New Roman"/>
          <w:bCs/>
          <w:sz w:val="24"/>
          <w:szCs w:val="24"/>
        </w:rPr>
        <w:t>%, 20</w:t>
      </w:r>
      <w:r w:rsidR="00E8265C">
        <w:rPr>
          <w:rFonts w:ascii="Times New Roman" w:eastAsia="Calibri" w:hAnsi="Times New Roman" w:cs="Times New Roman"/>
          <w:bCs/>
          <w:sz w:val="24"/>
          <w:szCs w:val="24"/>
        </w:rPr>
        <w:t xml:space="preserve"> </w:t>
      </w:r>
      <w:r w:rsidR="00500B78" w:rsidRPr="00204BB5">
        <w:rPr>
          <w:rFonts w:ascii="Times New Roman" w:eastAsia="Calibri" w:hAnsi="Times New Roman" w:cs="Times New Roman"/>
          <w:bCs/>
          <w:sz w:val="24"/>
          <w:szCs w:val="24"/>
        </w:rPr>
        <w:t>% na 24</w:t>
      </w:r>
      <w:r w:rsidR="00E8265C">
        <w:rPr>
          <w:rFonts w:ascii="Times New Roman" w:eastAsia="Calibri" w:hAnsi="Times New Roman" w:cs="Times New Roman"/>
          <w:bCs/>
          <w:sz w:val="24"/>
          <w:szCs w:val="24"/>
        </w:rPr>
        <w:t xml:space="preserve"> </w:t>
      </w:r>
      <w:r w:rsidR="00500B78" w:rsidRPr="00204BB5">
        <w:rPr>
          <w:rFonts w:ascii="Times New Roman" w:eastAsia="Calibri" w:hAnsi="Times New Roman" w:cs="Times New Roman"/>
          <w:bCs/>
          <w:sz w:val="24"/>
          <w:szCs w:val="24"/>
        </w:rPr>
        <w:t>% i 30</w:t>
      </w:r>
      <w:r w:rsidR="00E8265C">
        <w:rPr>
          <w:rFonts w:ascii="Times New Roman" w:eastAsia="Calibri" w:hAnsi="Times New Roman" w:cs="Times New Roman"/>
          <w:bCs/>
          <w:sz w:val="24"/>
          <w:szCs w:val="24"/>
        </w:rPr>
        <w:t xml:space="preserve"> </w:t>
      </w:r>
      <w:r w:rsidR="00500B78" w:rsidRPr="00204BB5">
        <w:rPr>
          <w:rFonts w:ascii="Times New Roman" w:eastAsia="Calibri" w:hAnsi="Times New Roman" w:cs="Times New Roman"/>
          <w:bCs/>
          <w:sz w:val="24"/>
          <w:szCs w:val="24"/>
        </w:rPr>
        <w:t>% na 36</w:t>
      </w:r>
      <w:r w:rsidR="00E8265C">
        <w:rPr>
          <w:rFonts w:ascii="Times New Roman" w:eastAsia="Calibri" w:hAnsi="Times New Roman" w:cs="Times New Roman"/>
          <w:bCs/>
          <w:sz w:val="24"/>
          <w:szCs w:val="24"/>
        </w:rPr>
        <w:t xml:space="preserve"> </w:t>
      </w:r>
      <w:r w:rsidR="00500B78" w:rsidRPr="00204BB5">
        <w:rPr>
          <w:rFonts w:ascii="Times New Roman" w:eastAsia="Calibri" w:hAnsi="Times New Roman" w:cs="Times New Roman"/>
          <w:bCs/>
          <w:sz w:val="24"/>
          <w:szCs w:val="24"/>
        </w:rPr>
        <w:t>%.</w:t>
      </w:r>
      <w:r w:rsidR="008C57AB" w:rsidRPr="00204BB5">
        <w:rPr>
          <w:rFonts w:ascii="Times New Roman" w:hAnsi="Times New Roman" w:cs="Times New Roman"/>
          <w:sz w:val="24"/>
          <w:szCs w:val="24"/>
        </w:rPr>
        <w:t xml:space="preserve"> </w:t>
      </w:r>
      <w:r w:rsidR="008C57AB" w:rsidRPr="00204BB5">
        <w:rPr>
          <w:rFonts w:ascii="Times New Roman" w:eastAsia="Calibri" w:hAnsi="Times New Roman" w:cs="Times New Roman"/>
          <w:bCs/>
          <w:sz w:val="24"/>
          <w:szCs w:val="24"/>
        </w:rPr>
        <w:t>Povećanjem poreznih stopa kojima se oporezuju konačni dohoci porezno opterećenje građana za te dohotke ostalo je približno jednako dotadašnjem</w:t>
      </w:r>
    </w:p>
    <w:bookmarkEnd w:id="6"/>
    <w:p w14:paraId="53844E04" w14:textId="73B9E04F" w:rsidR="00F4088D" w:rsidRPr="00204BB5" w:rsidRDefault="00500B78" w:rsidP="00E8265C">
      <w:pPr>
        <w:pStyle w:val="pt-normal-000077"/>
        <w:spacing w:before="0" w:beforeAutospacing="0" w:after="0" w:afterAutospacing="0"/>
        <w:ind w:firstLine="709"/>
        <w:jc w:val="both"/>
        <w:rPr>
          <w:rStyle w:val="pt-zadanifontodlomka-000011"/>
        </w:rPr>
      </w:pPr>
      <w:r w:rsidRPr="00204BB5">
        <w:rPr>
          <w:rStyle w:val="pt-zadanifontodlomka-000011"/>
        </w:rPr>
        <w:t>-</w:t>
      </w:r>
      <w:r w:rsidR="00A94E5E" w:rsidRPr="00204BB5">
        <w:rPr>
          <w:rStyle w:val="pt-zadanifontodlomka-000011"/>
        </w:rPr>
        <w:t xml:space="preserve"> </w:t>
      </w:r>
      <w:r w:rsidR="00EA617A" w:rsidRPr="00204BB5">
        <w:rPr>
          <w:rStyle w:val="pt-zadanifontodlomka-000011"/>
        </w:rPr>
        <w:t xml:space="preserve">obzirom da u sustavu poreza na dohodak nije bio izrijekom uređen pojam </w:t>
      </w:r>
      <w:r w:rsidR="00ED5E98" w:rsidRPr="00204BB5">
        <w:rPr>
          <w:rStyle w:val="pt-zadanifontodlomka-000011"/>
        </w:rPr>
        <w:t xml:space="preserve">napojnice i </w:t>
      </w:r>
      <w:r w:rsidR="00EA617A" w:rsidRPr="00204BB5">
        <w:rPr>
          <w:rStyle w:val="pt-zadanifontodlomka-000011"/>
        </w:rPr>
        <w:t xml:space="preserve">porezni tretman </w:t>
      </w:r>
      <w:r w:rsidR="00ED5E98" w:rsidRPr="00204BB5">
        <w:rPr>
          <w:rStyle w:val="pt-zadanifontodlomka-000011"/>
        </w:rPr>
        <w:t>iste</w:t>
      </w:r>
      <w:r w:rsidR="00A94E5E" w:rsidRPr="00204BB5">
        <w:rPr>
          <w:rStyle w:val="pt-zadanifontodlomka-000011"/>
        </w:rPr>
        <w:t>, precizn</w:t>
      </w:r>
      <w:r w:rsidR="00E02475" w:rsidRPr="00204BB5">
        <w:rPr>
          <w:rStyle w:val="pt-zadanifontodlomka-000011"/>
        </w:rPr>
        <w:t>o je</w:t>
      </w:r>
      <w:r w:rsidR="00A94E5E" w:rsidRPr="00204BB5">
        <w:rPr>
          <w:rStyle w:val="pt-zadanifontodlomka-000011"/>
        </w:rPr>
        <w:t xml:space="preserve"> određen t</w:t>
      </w:r>
      <w:r w:rsidR="00E02475" w:rsidRPr="00204BB5">
        <w:rPr>
          <w:rStyle w:val="pt-zadanifontodlomka-000011"/>
        </w:rPr>
        <w:t>aj</w:t>
      </w:r>
      <w:r w:rsidR="00A94E5E" w:rsidRPr="00204BB5">
        <w:rPr>
          <w:rStyle w:val="pt-zadanifontodlomka-000011"/>
        </w:rPr>
        <w:t xml:space="preserve"> primit</w:t>
      </w:r>
      <w:r w:rsidR="00E02475" w:rsidRPr="00204BB5">
        <w:rPr>
          <w:rStyle w:val="pt-zadanifontodlomka-000011"/>
        </w:rPr>
        <w:t>ak</w:t>
      </w:r>
      <w:r w:rsidR="00A94E5E" w:rsidRPr="00204BB5">
        <w:rPr>
          <w:rStyle w:val="pt-zadanifontodlomka-000011"/>
        </w:rPr>
        <w:t xml:space="preserve"> </w:t>
      </w:r>
      <w:r w:rsidR="00A35C67" w:rsidRPr="00204BB5">
        <w:rPr>
          <w:rStyle w:val="pt-zadanifontodlomka-000011"/>
        </w:rPr>
        <w:t>u sustavu poreza na dohodak te je</w:t>
      </w:r>
      <w:r w:rsidR="00FF09B7" w:rsidRPr="00204BB5">
        <w:rPr>
          <w:rStyle w:val="pt-zadanifontodlomka-000011"/>
        </w:rPr>
        <w:t xml:space="preserve"> </w:t>
      </w:r>
      <w:r w:rsidR="00A94E5E" w:rsidRPr="00204BB5">
        <w:rPr>
          <w:rStyle w:val="pt-zadanifontodlomka-000011"/>
        </w:rPr>
        <w:t>propi</w:t>
      </w:r>
      <w:r w:rsidR="00E02475" w:rsidRPr="00204BB5">
        <w:rPr>
          <w:rStyle w:val="pt-zadanifontodlomka-000011"/>
        </w:rPr>
        <w:t>sano</w:t>
      </w:r>
      <w:r w:rsidR="00A94E5E" w:rsidRPr="00204BB5">
        <w:t xml:space="preserve"> da se na </w:t>
      </w:r>
      <w:r w:rsidR="00A94E5E" w:rsidRPr="00204BB5">
        <w:rPr>
          <w:rStyle w:val="pt-zadanifontodlomka-000011"/>
        </w:rPr>
        <w:t xml:space="preserve">primitke </w:t>
      </w:r>
      <w:r w:rsidR="00ED5E98" w:rsidRPr="00204BB5">
        <w:rPr>
          <w:rStyle w:val="pt-zadanifontodlomka-000011"/>
        </w:rPr>
        <w:t xml:space="preserve">ostvarene temeljem nagrade za dobro obavljenu usluga primljene od strane trećih osoba (napojnice) </w:t>
      </w:r>
      <w:r w:rsidR="00A94E5E" w:rsidRPr="00204BB5">
        <w:rPr>
          <w:rStyle w:val="pt-zadanifontodlomka-000011"/>
        </w:rPr>
        <w:t xml:space="preserve">ostvarene do propisanog iznosa ne plaća porez na dohodak, </w:t>
      </w:r>
      <w:r w:rsidR="00F4088D" w:rsidRPr="00204BB5">
        <w:rPr>
          <w:rStyle w:val="pt-zadanifontodlomka-000011"/>
        </w:rPr>
        <w:t>a</w:t>
      </w:r>
      <w:r w:rsidR="00FF09B7" w:rsidRPr="00204BB5">
        <w:rPr>
          <w:rStyle w:val="pt-zadanifontodlomka-000011"/>
        </w:rPr>
        <w:t xml:space="preserve"> </w:t>
      </w:r>
      <w:r w:rsidR="00E02475" w:rsidRPr="00204BB5">
        <w:rPr>
          <w:rStyle w:val="pt-zadanifontodlomka-000011"/>
        </w:rPr>
        <w:t>da</w:t>
      </w:r>
      <w:r w:rsidR="00A94E5E" w:rsidRPr="00204BB5">
        <w:rPr>
          <w:rStyle w:val="pt-zadanifontodlomka-000011"/>
        </w:rPr>
        <w:t xml:space="preserve"> razlika isplaćena iznad </w:t>
      </w:r>
      <w:r w:rsidR="00FF09B7" w:rsidRPr="00204BB5">
        <w:rPr>
          <w:rStyle w:val="pt-zadanifontodlomka-000011"/>
        </w:rPr>
        <w:t>tog</w:t>
      </w:r>
      <w:r w:rsidR="00A94E5E" w:rsidRPr="00204BB5">
        <w:rPr>
          <w:rStyle w:val="pt-zadanifontodlomka-000011"/>
        </w:rPr>
        <w:t xml:space="preserve"> iznosa podlije</w:t>
      </w:r>
      <w:r w:rsidR="00E02475" w:rsidRPr="00204BB5">
        <w:rPr>
          <w:rStyle w:val="pt-zadanifontodlomka-000011"/>
        </w:rPr>
        <w:t>že</w:t>
      </w:r>
      <w:r w:rsidR="00A94E5E" w:rsidRPr="00204BB5">
        <w:rPr>
          <w:rStyle w:val="pt-zadanifontodlomka-000011"/>
        </w:rPr>
        <w:t xml:space="preserve"> oporezivanju u okviru konačnog drugog dohotka po stopi od 20</w:t>
      </w:r>
      <w:r w:rsidR="00E8265C">
        <w:rPr>
          <w:rStyle w:val="pt-zadanifontodlomka-000011"/>
        </w:rPr>
        <w:t xml:space="preserve"> </w:t>
      </w:r>
      <w:r w:rsidR="00A94E5E" w:rsidRPr="00204BB5">
        <w:rPr>
          <w:rStyle w:val="pt-zadanifontodlomka-000011"/>
        </w:rPr>
        <w:t>%</w:t>
      </w:r>
    </w:p>
    <w:p w14:paraId="0808B1FB" w14:textId="0E509289" w:rsidR="006126C3" w:rsidRPr="00204BB5" w:rsidRDefault="006126C3" w:rsidP="00F4088D">
      <w:pPr>
        <w:pStyle w:val="pt-normal-000077"/>
        <w:spacing w:before="0" w:beforeAutospacing="0" w:after="0" w:afterAutospacing="0"/>
        <w:ind w:firstLine="709"/>
        <w:contextualSpacing/>
        <w:jc w:val="both"/>
        <w:rPr>
          <w:rStyle w:val="pt-zadanifontodlomka-000011"/>
        </w:rPr>
      </w:pPr>
      <w:r w:rsidRPr="00204BB5">
        <w:rPr>
          <w:rStyle w:val="pt-zadanifontodlomka-000011"/>
        </w:rPr>
        <w:lastRenderedPageBreak/>
        <w:t xml:space="preserve">- </w:t>
      </w:r>
      <w:r w:rsidR="00A35C67" w:rsidRPr="00204BB5">
        <w:rPr>
          <w:rStyle w:val="pt-zadanifontodlomka-000011"/>
        </w:rPr>
        <w:t>uzimajući u obzir sadržaj prava koja proizlaze iz dionica i poslovnih udjela odnosno njihovu gospodarsku suštinu</w:t>
      </w:r>
      <w:r w:rsidR="006A231C" w:rsidRPr="00204BB5">
        <w:rPr>
          <w:rStyle w:val="pt-zadanifontodlomka-000011"/>
        </w:rPr>
        <w:t>,</w:t>
      </w:r>
      <w:r w:rsidR="006A231C" w:rsidRPr="00204BB5">
        <w:t xml:space="preserve"> </w:t>
      </w:r>
      <w:r w:rsidR="006A231C" w:rsidRPr="00204BB5">
        <w:rPr>
          <w:rStyle w:val="pt-zadanifontodlomka-000011"/>
        </w:rPr>
        <w:t>izjednačen je porezni tretman dodjele ili opcijske kupnje dionica i poslovnih udjela</w:t>
      </w:r>
    </w:p>
    <w:p w14:paraId="43952494" w14:textId="329096EC" w:rsidR="00F4088D" w:rsidRPr="00204BB5" w:rsidRDefault="006126C3" w:rsidP="00F4088D">
      <w:pPr>
        <w:pStyle w:val="pt-normal-000077"/>
        <w:spacing w:after="0" w:afterAutospacing="0"/>
        <w:ind w:firstLine="709"/>
        <w:contextualSpacing/>
        <w:jc w:val="both"/>
        <w:rPr>
          <w:rStyle w:val="pt-zadanifontodlomka-000011"/>
        </w:rPr>
      </w:pPr>
      <w:r w:rsidRPr="00204BB5">
        <w:rPr>
          <w:rStyle w:val="pt-zadanifontodlomka-000011"/>
        </w:rPr>
        <w:t xml:space="preserve">- izjednačen je porezni tretman kamata ostvarenih ulaganjem u obveznice s kamatama ostvarenim ulaganjem u ostale dužničke vrijednosne papire i instrumente tržišta novca koje izdaju </w:t>
      </w:r>
      <w:bookmarkStart w:id="7" w:name="_Hlk174453528"/>
      <w:r w:rsidRPr="00204BB5">
        <w:rPr>
          <w:rStyle w:val="pt-zadanifontodlomka-000011"/>
        </w:rPr>
        <w:t xml:space="preserve">Republika Hrvatska i jedinice lokalne i područne (regionalne) samouprave </w:t>
      </w:r>
      <w:bookmarkEnd w:id="7"/>
      <w:r w:rsidR="00824567" w:rsidRPr="00204BB5">
        <w:rPr>
          <w:rStyle w:val="pt-zadanifontodlomka-000011"/>
        </w:rPr>
        <w:t xml:space="preserve">te je </w:t>
      </w:r>
      <w:r w:rsidRPr="00204BB5">
        <w:rPr>
          <w:rStyle w:val="pt-zadanifontodlomka-000011"/>
        </w:rPr>
        <w:t>propis</w:t>
      </w:r>
      <w:r w:rsidR="00824567" w:rsidRPr="00204BB5">
        <w:rPr>
          <w:rStyle w:val="pt-zadanifontodlomka-000011"/>
        </w:rPr>
        <w:t>ano</w:t>
      </w:r>
      <w:r w:rsidRPr="00204BB5">
        <w:rPr>
          <w:rStyle w:val="pt-zadanifontodlomka-000011"/>
        </w:rPr>
        <w:t xml:space="preserve"> da se otu</w:t>
      </w:r>
      <w:r w:rsidR="00824567" w:rsidRPr="00204BB5">
        <w:rPr>
          <w:rStyle w:val="pt-zadanifontodlomka-000011"/>
        </w:rPr>
        <w:t>đ</w:t>
      </w:r>
      <w:r w:rsidRPr="00204BB5">
        <w:rPr>
          <w:rStyle w:val="pt-zadanifontodlomka-000011"/>
        </w:rPr>
        <w:t xml:space="preserve">enjem financijske imovine </w:t>
      </w:r>
      <w:r w:rsidR="006A231C" w:rsidRPr="00204BB5">
        <w:rPr>
          <w:rStyle w:val="pt-zadanifontodlomka-000011"/>
        </w:rPr>
        <w:t xml:space="preserve">ne smatra </w:t>
      </w:r>
      <w:r w:rsidRPr="00204BB5">
        <w:rPr>
          <w:rStyle w:val="pt-zadanifontodlomka-000011"/>
        </w:rPr>
        <w:t>otu</w:t>
      </w:r>
      <w:r w:rsidR="00824567" w:rsidRPr="00204BB5">
        <w:rPr>
          <w:rStyle w:val="pt-zadanifontodlomka-000011"/>
        </w:rPr>
        <w:t>đ</w:t>
      </w:r>
      <w:r w:rsidRPr="00204BB5">
        <w:rPr>
          <w:rStyle w:val="pt-zadanifontodlomka-000011"/>
        </w:rPr>
        <w:t>enje dužničkih</w:t>
      </w:r>
      <w:r w:rsidR="00824567" w:rsidRPr="00204BB5">
        <w:rPr>
          <w:rStyle w:val="pt-zadanifontodlomka-000011"/>
        </w:rPr>
        <w:t xml:space="preserve"> </w:t>
      </w:r>
      <w:r w:rsidRPr="00204BB5">
        <w:rPr>
          <w:rStyle w:val="pt-zadanifontodlomka-000011"/>
        </w:rPr>
        <w:t xml:space="preserve">vrijednosnih papira i instrumenata tržišta novca koje izdaju </w:t>
      </w:r>
      <w:r w:rsidR="00824567" w:rsidRPr="00204BB5">
        <w:rPr>
          <w:rStyle w:val="pt-zadanifontodlomka-000011"/>
        </w:rPr>
        <w:t>Republika Hrvatska i jedinice lokalne i područne (regionalne) samouprave</w:t>
      </w:r>
    </w:p>
    <w:p w14:paraId="0AF75A91" w14:textId="77777777" w:rsidR="00F4088D" w:rsidRPr="00204BB5" w:rsidRDefault="00EA617A" w:rsidP="00F4088D">
      <w:pPr>
        <w:pStyle w:val="pt-normal-000077"/>
        <w:spacing w:after="0" w:afterAutospacing="0"/>
        <w:ind w:firstLine="709"/>
        <w:contextualSpacing/>
        <w:jc w:val="both"/>
        <w:rPr>
          <w:rStyle w:val="pt-zadanifontodlomka-000011"/>
        </w:rPr>
      </w:pPr>
      <w:r w:rsidRPr="00204BB5">
        <w:rPr>
          <w:rStyle w:val="pt-zadanifontodlomka-000011"/>
        </w:rPr>
        <w:t>-</w:t>
      </w:r>
      <w:r w:rsidR="00A94E5E" w:rsidRPr="00204BB5">
        <w:rPr>
          <w:rStyle w:val="pt-zadanifontodlomka-000011"/>
        </w:rPr>
        <w:t xml:space="preserve"> jasnij</w:t>
      </w:r>
      <w:r w:rsidR="00FF09B7" w:rsidRPr="00204BB5">
        <w:rPr>
          <w:rStyle w:val="pt-zadanifontodlomka-000011"/>
        </w:rPr>
        <w:t>e je</w:t>
      </w:r>
      <w:r w:rsidR="00A94E5E" w:rsidRPr="00204BB5">
        <w:rPr>
          <w:rStyle w:val="pt-zadanifontodlomka-000011"/>
        </w:rPr>
        <w:t xml:space="preserve"> uređen</w:t>
      </w:r>
      <w:r w:rsidR="00FF09B7" w:rsidRPr="00204BB5">
        <w:rPr>
          <w:rStyle w:val="pt-zadanifontodlomka-000011"/>
        </w:rPr>
        <w:t>a</w:t>
      </w:r>
      <w:r w:rsidR="00A94E5E" w:rsidRPr="00204BB5">
        <w:rPr>
          <w:rStyle w:val="pt-zadanifontodlomka-000011"/>
        </w:rPr>
        <w:t xml:space="preserve"> odredb</w:t>
      </w:r>
      <w:r w:rsidR="00FF09B7" w:rsidRPr="00204BB5">
        <w:rPr>
          <w:rStyle w:val="pt-zadanifontodlomka-000011"/>
        </w:rPr>
        <w:t>a</w:t>
      </w:r>
      <w:r w:rsidR="00A94E5E" w:rsidRPr="00204BB5">
        <w:rPr>
          <w:rStyle w:val="pt-zadanifontodlomka-000011"/>
        </w:rPr>
        <w:t xml:space="preserve"> vezan</w:t>
      </w:r>
      <w:r w:rsidR="00FF09B7" w:rsidRPr="00204BB5">
        <w:rPr>
          <w:rStyle w:val="pt-zadanifontodlomka-000011"/>
        </w:rPr>
        <w:t>a</w:t>
      </w:r>
      <w:r w:rsidR="00A94E5E" w:rsidRPr="00204BB5">
        <w:rPr>
          <w:rStyle w:val="pt-zadanifontodlomka-000011"/>
        </w:rPr>
        <w:t xml:space="preserve"> za uvećanje osobnog odbitka po osnovi danih darovanja u slučaju kada se radi o darovanjima danim prema odlukama nadležnih ministarstava o provedbi i financiranju posebnih programa i akcija zbog uočene nejasnoće u primjeni </w:t>
      </w:r>
      <w:r w:rsidR="00FF09B7" w:rsidRPr="00204BB5">
        <w:rPr>
          <w:rStyle w:val="pt-zadanifontodlomka-000011"/>
        </w:rPr>
        <w:t>iste</w:t>
      </w:r>
    </w:p>
    <w:p w14:paraId="6C7F7C11" w14:textId="77777777" w:rsidR="00663D51" w:rsidRPr="00204BB5" w:rsidRDefault="00EA617A" w:rsidP="00F4088D">
      <w:pPr>
        <w:pStyle w:val="pt-normal-000077"/>
        <w:spacing w:after="0" w:afterAutospacing="0"/>
        <w:ind w:firstLine="709"/>
        <w:contextualSpacing/>
        <w:jc w:val="both"/>
        <w:rPr>
          <w:rStyle w:val="pt-zadanifontodlomka-000011"/>
        </w:rPr>
      </w:pPr>
      <w:r w:rsidRPr="00204BB5">
        <w:rPr>
          <w:rStyle w:val="pt-zadanifontodlomka-000011"/>
        </w:rPr>
        <w:t>-</w:t>
      </w:r>
      <w:r w:rsidR="00FF09B7" w:rsidRPr="00204BB5">
        <w:rPr>
          <w:rStyle w:val="pt-zadanifontodlomka-000011"/>
        </w:rPr>
        <w:t xml:space="preserve"> </w:t>
      </w:r>
      <w:r w:rsidR="00790D76" w:rsidRPr="00204BB5">
        <w:rPr>
          <w:rStyle w:val="pt-zadanifontodlomka-000011"/>
        </w:rPr>
        <w:t xml:space="preserve">ujednačen je početak računanja razdoblja, neovisno o načinima stjecanja financijske imovine </w:t>
      </w:r>
      <w:r w:rsidR="00663D51" w:rsidRPr="00204BB5">
        <w:rPr>
          <w:rStyle w:val="pt-zadanifontodlomka-000011"/>
        </w:rPr>
        <w:t>obzirom da su odredbe Zakona o porezu na dohodak u slučaju kada se radi o otuđenju financijske imovine različito uređivale početak računanja razdoblja od dvije godine</w:t>
      </w:r>
    </w:p>
    <w:p w14:paraId="5A3E5021" w14:textId="1A313308" w:rsidR="00790D76" w:rsidRPr="00204BB5" w:rsidRDefault="00EA617A" w:rsidP="00F4088D">
      <w:pPr>
        <w:pStyle w:val="pt-normal-000077"/>
        <w:spacing w:after="0" w:afterAutospacing="0"/>
        <w:ind w:firstLine="709"/>
        <w:contextualSpacing/>
        <w:jc w:val="both"/>
        <w:rPr>
          <w:rStyle w:val="pt-zadanifontodlomka-000011"/>
        </w:rPr>
      </w:pPr>
      <w:r w:rsidRPr="00204BB5">
        <w:rPr>
          <w:rStyle w:val="pt-zadanifontodlomka-000011"/>
        </w:rPr>
        <w:t xml:space="preserve">- </w:t>
      </w:r>
      <w:r w:rsidR="00790D76" w:rsidRPr="00204BB5">
        <w:rPr>
          <w:rStyle w:val="pt-zadanifontodlomka-000011"/>
        </w:rPr>
        <w:t xml:space="preserve">propisana </w:t>
      </w:r>
      <w:r w:rsidRPr="00204BB5">
        <w:rPr>
          <w:rStyle w:val="pt-zadanifontodlomka-000011"/>
        </w:rPr>
        <w:t xml:space="preserve">je </w:t>
      </w:r>
      <w:r w:rsidR="00790D76" w:rsidRPr="00204BB5">
        <w:rPr>
          <w:rStyle w:val="pt-zadanifontodlomka-000011"/>
        </w:rPr>
        <w:t>obveza plaćanja poreza na dohodak sa zadnjim danom podnošenja godišnje porezne prijave umjesto danom podnošenja godišnje porezne prijave kako bi se administrativno rasteretili porezni obveznici u smislu predaje poreznih prijava i plaćanja porezne obveze.</w:t>
      </w:r>
    </w:p>
    <w:p w14:paraId="3D19ABB3" w14:textId="77777777" w:rsidR="009A4C9E" w:rsidRPr="00204BB5" w:rsidRDefault="009A4C9E" w:rsidP="00F4088D">
      <w:pPr>
        <w:pStyle w:val="pt-normal-000077"/>
        <w:spacing w:after="0" w:afterAutospacing="0"/>
        <w:ind w:firstLine="709"/>
        <w:contextualSpacing/>
        <w:jc w:val="both"/>
        <w:rPr>
          <w:rStyle w:val="pt-zadanifontodlomka-000011"/>
        </w:rPr>
      </w:pPr>
    </w:p>
    <w:p w14:paraId="5C8EA071" w14:textId="6E3990B0" w:rsidR="009A4C9E" w:rsidRPr="00A91881" w:rsidRDefault="009A4C9E" w:rsidP="00F4088D">
      <w:pPr>
        <w:pStyle w:val="pt-normal-000077"/>
        <w:spacing w:after="0" w:afterAutospacing="0"/>
        <w:ind w:firstLine="709"/>
        <w:contextualSpacing/>
        <w:jc w:val="both"/>
        <w:rPr>
          <w:rFonts w:eastAsia="Calibri"/>
        </w:rPr>
      </w:pPr>
      <w:r w:rsidRPr="00A91881">
        <w:rPr>
          <w:rFonts w:eastAsia="Calibri"/>
        </w:rPr>
        <w:t>Posljednjim izmjenama i dopunama Zakona o porezu na dohodak („Narodne novine</w:t>
      </w:r>
      <w:r w:rsidR="000C0F1A" w:rsidRPr="00A91881">
        <w:rPr>
          <w:rFonts w:eastAsia="Calibri"/>
        </w:rPr>
        <w:t>“</w:t>
      </w:r>
      <w:r w:rsidRPr="00A91881">
        <w:rPr>
          <w:rFonts w:eastAsia="Calibri"/>
        </w:rPr>
        <w:t>, broj 1</w:t>
      </w:r>
      <w:r w:rsidR="00F05775" w:rsidRPr="00A91881">
        <w:rPr>
          <w:rFonts w:eastAsia="Calibri"/>
        </w:rPr>
        <w:t>52</w:t>
      </w:r>
      <w:r w:rsidRPr="00A91881">
        <w:rPr>
          <w:rFonts w:eastAsia="Calibri"/>
        </w:rPr>
        <w:t>/2</w:t>
      </w:r>
      <w:r w:rsidR="00F05775" w:rsidRPr="00A91881">
        <w:rPr>
          <w:rFonts w:eastAsia="Calibri"/>
        </w:rPr>
        <w:t>4</w:t>
      </w:r>
      <w:r w:rsidR="00E8265C">
        <w:rPr>
          <w:rFonts w:eastAsia="Calibri"/>
        </w:rPr>
        <w:t>.</w:t>
      </w:r>
      <w:r w:rsidRPr="00A91881">
        <w:rPr>
          <w:rFonts w:eastAsia="Calibri"/>
        </w:rPr>
        <w:t>), koji je stupio na snagu s 1. siječnja 2025.</w:t>
      </w:r>
      <w:r w:rsidRPr="00A91881">
        <w:t xml:space="preserve"> </w:t>
      </w:r>
      <w:r w:rsidRPr="00A91881">
        <w:rPr>
          <w:rFonts w:eastAsia="Calibri"/>
        </w:rPr>
        <w:t xml:space="preserve">izvršene su </w:t>
      </w:r>
      <w:r w:rsidR="00E07E55" w:rsidRPr="00A91881">
        <w:rPr>
          <w:rFonts w:eastAsia="Calibri"/>
        </w:rPr>
        <w:t xml:space="preserve">sljedeće </w:t>
      </w:r>
      <w:r w:rsidRPr="00A91881">
        <w:rPr>
          <w:rFonts w:eastAsia="Calibri"/>
        </w:rPr>
        <w:t>izmjene i dopune:</w:t>
      </w:r>
    </w:p>
    <w:p w14:paraId="435FEEE0" w14:textId="77777777" w:rsidR="000C0F1A" w:rsidRPr="00A91881" w:rsidRDefault="000C0F1A" w:rsidP="00F4088D">
      <w:pPr>
        <w:pStyle w:val="pt-normal-000077"/>
        <w:spacing w:after="0" w:afterAutospacing="0"/>
        <w:ind w:firstLine="709"/>
        <w:contextualSpacing/>
        <w:jc w:val="both"/>
        <w:rPr>
          <w:rFonts w:eastAsia="Calibri"/>
        </w:rPr>
      </w:pPr>
    </w:p>
    <w:p w14:paraId="02AFBC75" w14:textId="78D15C7E" w:rsidR="00F4088D" w:rsidRPr="00A91881" w:rsidRDefault="00A378F9"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 xml:space="preserve">povećan je iznos osnovnoga osobnog odbitka s 560,00 eura na 600,00 eura te iznosi osobnog odbitka za uzdržavanu djecu, uzdržavane članove i invalidnost </w:t>
      </w:r>
    </w:p>
    <w:p w14:paraId="4889F256" w14:textId="4CD0B20E" w:rsidR="00EB2D33" w:rsidRPr="00A91881" w:rsidRDefault="00EB2D33"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povećan je iznos mjesečne i godišnje porezne osnovice na koje se primjenjuju niže i više porezne stope</w:t>
      </w:r>
      <w:r w:rsidR="003432F1" w:rsidRPr="00A91881">
        <w:rPr>
          <w:rStyle w:val="pt-zadanifontodlomka-000011"/>
        </w:rPr>
        <w:t xml:space="preserve"> s 4.200,00 na 5.000,00 eura mjesečno odnosno s 50.400,00 na </w:t>
      </w:r>
      <w:r w:rsidR="00F05775" w:rsidRPr="00A91881">
        <w:rPr>
          <w:rStyle w:val="pt-zadanifontodlomka-000011"/>
        </w:rPr>
        <w:t>6</w:t>
      </w:r>
      <w:r w:rsidR="003432F1" w:rsidRPr="00A91881">
        <w:rPr>
          <w:rStyle w:val="pt-zadanifontodlomka-000011"/>
        </w:rPr>
        <w:t>0.000,00 eura godišnje</w:t>
      </w:r>
    </w:p>
    <w:p w14:paraId="7EB5489A" w14:textId="222AD87C" w:rsidR="00C14337" w:rsidRPr="00A91881" w:rsidRDefault="000011E7"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izm</w:t>
      </w:r>
      <w:r w:rsidR="00C14337" w:rsidRPr="00A91881">
        <w:rPr>
          <w:rStyle w:val="pt-zadanifontodlomka-000011"/>
        </w:rPr>
        <w:t>i</w:t>
      </w:r>
      <w:r w:rsidRPr="00A91881">
        <w:rPr>
          <w:rStyle w:val="pt-zadanifontodlomka-000011"/>
        </w:rPr>
        <w:t>jenjeni su rasponi niže i više stope godišnjeg poreza na dohodak odnosno snižena je</w:t>
      </w:r>
      <w:r w:rsidR="003432F1" w:rsidRPr="00A91881">
        <w:rPr>
          <w:rStyle w:val="pt-zadanifontodlomka-000011"/>
        </w:rPr>
        <w:t xml:space="preserve"> </w:t>
      </w:r>
      <w:r w:rsidRPr="00A91881">
        <w:rPr>
          <w:rStyle w:val="pt-zadanifontodlomka-000011"/>
        </w:rPr>
        <w:t>gornja granica praga za primjenu niže i više stope poreza na dohodak</w:t>
      </w:r>
    </w:p>
    <w:p w14:paraId="28974FA9" w14:textId="6F5FB72C" w:rsidR="003432F1" w:rsidRPr="00A91881" w:rsidRDefault="00C14337"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propisan</w:t>
      </w:r>
      <w:r w:rsidR="003432F1" w:rsidRPr="00A91881">
        <w:rPr>
          <w:rStyle w:val="pt-zadanifontodlomka-000011"/>
        </w:rPr>
        <w:t xml:space="preserve">o je oslobođenje od plaćanja poreza na dohodak od nesamostalnog rada - plaće na razdoblje od pet godina za </w:t>
      </w:r>
      <w:r w:rsidR="004E0EB4" w:rsidRPr="00A91881">
        <w:rPr>
          <w:rStyle w:val="pt-zadanifontodlomka-000011"/>
        </w:rPr>
        <w:t>fizičke osobe</w:t>
      </w:r>
      <w:r w:rsidR="003432F1" w:rsidRPr="00A91881">
        <w:rPr>
          <w:rStyle w:val="pt-zadanifontodlomka-000011"/>
        </w:rPr>
        <w:t xml:space="preserve"> koj</w:t>
      </w:r>
      <w:r w:rsidR="00D75714">
        <w:rPr>
          <w:rStyle w:val="pt-zadanifontodlomka-000011"/>
        </w:rPr>
        <w:t>e</w:t>
      </w:r>
      <w:r w:rsidR="003432F1" w:rsidRPr="00A91881">
        <w:rPr>
          <w:rStyle w:val="pt-zadanifontodlomka-000011"/>
        </w:rPr>
        <w:t xml:space="preserve"> su neprekidno boravil</w:t>
      </w:r>
      <w:r w:rsidR="004E0EB4" w:rsidRPr="00A91881">
        <w:rPr>
          <w:rStyle w:val="pt-zadanifontodlomka-000011"/>
        </w:rPr>
        <w:t>e</w:t>
      </w:r>
      <w:r w:rsidR="003432F1" w:rsidRPr="00A91881">
        <w:rPr>
          <w:rStyle w:val="pt-zadanifontodlomka-000011"/>
        </w:rPr>
        <w:t xml:space="preserve"> u inozemstvu najmanje dvije godine</w:t>
      </w:r>
      <w:r w:rsidR="004E0EB4" w:rsidRPr="00A91881">
        <w:rPr>
          <w:rStyle w:val="pt-zadanifontodlomka-000011"/>
        </w:rPr>
        <w:t xml:space="preserve"> - povratnike</w:t>
      </w:r>
      <w:r w:rsidR="003432F1" w:rsidRPr="00A91881">
        <w:rPr>
          <w:rStyle w:val="pt-zadanifontodlomka-000011"/>
        </w:rPr>
        <w:t xml:space="preserve"> </w:t>
      </w:r>
    </w:p>
    <w:p w14:paraId="6E33650B" w14:textId="77777777" w:rsidR="003432F1" w:rsidRPr="00A91881" w:rsidRDefault="003432F1"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propisani su novi rasponi za utvrđivanje visine paušalnog poreza od iznajmljivanja stanova, soba i postelja putnicima i turistima i organiziranja kampova prema indeksu turističke razvijenosti koji se određuje prema propisima o turizmu</w:t>
      </w:r>
    </w:p>
    <w:p w14:paraId="29CB0517" w14:textId="77777777" w:rsidR="003432F1" w:rsidRPr="00A91881" w:rsidRDefault="003432F1"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propisano je da se pripadnost poreza na dohodak po osnovi dohotka od najma i zakupa nekretnina određuje prema mjestu gdje se nekretnina nalazi budući da se pri pružanju usluge najma koriste resursi JLS-a u kojoj se nekretnina nalazi</w:t>
      </w:r>
    </w:p>
    <w:p w14:paraId="5A389E0C" w14:textId="77777777" w:rsidR="003432F1" w:rsidRPr="00A91881" w:rsidRDefault="003432F1" w:rsidP="00E8265C">
      <w:pPr>
        <w:pStyle w:val="pt-normal-000077"/>
        <w:numPr>
          <w:ilvl w:val="0"/>
          <w:numId w:val="1"/>
        </w:numPr>
        <w:spacing w:after="0"/>
        <w:ind w:left="0" w:firstLine="360"/>
        <w:contextualSpacing/>
        <w:jc w:val="both"/>
        <w:rPr>
          <w:rStyle w:val="pt-zadanifontodlomka-000011"/>
        </w:rPr>
      </w:pPr>
      <w:r w:rsidRPr="00A91881">
        <w:rPr>
          <w:rStyle w:val="pt-zadanifontodlomka-000011"/>
        </w:rPr>
        <w:t>propisane su iznimke u kojim slučajevima se ne smatra da je ostvarena najamnina i/ili zakupnina zbog čega ne nastaje obveza poreza na dohodak</w:t>
      </w:r>
    </w:p>
    <w:p w14:paraId="456B12DB" w14:textId="37F8079A" w:rsidR="00EB2D33" w:rsidRDefault="003432F1" w:rsidP="00E8265C">
      <w:pPr>
        <w:pStyle w:val="pt-normal-000077"/>
        <w:numPr>
          <w:ilvl w:val="0"/>
          <w:numId w:val="1"/>
        </w:numPr>
        <w:spacing w:before="0" w:beforeAutospacing="0" w:after="0" w:afterAutospacing="0"/>
        <w:ind w:left="0" w:firstLine="357"/>
        <w:contextualSpacing/>
        <w:jc w:val="both"/>
        <w:rPr>
          <w:rStyle w:val="pt-zadanifontodlomka-000011"/>
        </w:rPr>
      </w:pPr>
      <w:r w:rsidRPr="00A91881">
        <w:rPr>
          <w:rStyle w:val="pt-zadanifontodlomka-000011"/>
        </w:rPr>
        <w:lastRenderedPageBreak/>
        <w:t>kod dohotka od otuđenja nekretnina izjednačena su pravila za utvrđivanje porezne obveze i primjenu oslobođenja u svim situacijama u kojima se utvrđuje dohodak od otuđenja nekretnina i imovinskih prava.</w:t>
      </w:r>
      <w:bookmarkEnd w:id="2"/>
    </w:p>
    <w:p w14:paraId="41487C62" w14:textId="7B0EE011" w:rsidR="00E8265C" w:rsidRDefault="00E8265C" w:rsidP="00E8265C">
      <w:pPr>
        <w:pStyle w:val="pt-normal-000077"/>
        <w:spacing w:before="0" w:beforeAutospacing="0" w:after="0" w:afterAutospacing="0"/>
        <w:contextualSpacing/>
        <w:jc w:val="both"/>
        <w:rPr>
          <w:rStyle w:val="pt-zadanifontodlomka-000011"/>
        </w:rPr>
      </w:pPr>
    </w:p>
    <w:p w14:paraId="04B6F84C" w14:textId="54F3C53A" w:rsidR="00E8265C" w:rsidRDefault="00E8265C" w:rsidP="00E8265C">
      <w:pPr>
        <w:pStyle w:val="pt-normal-000077"/>
        <w:spacing w:before="0" w:beforeAutospacing="0" w:after="0" w:afterAutospacing="0"/>
        <w:contextualSpacing/>
        <w:jc w:val="both"/>
        <w:rPr>
          <w:rStyle w:val="pt-zadanifontodlomka-000011"/>
        </w:rPr>
      </w:pPr>
    </w:p>
    <w:p w14:paraId="26E22D25" w14:textId="77777777" w:rsidR="00E8265C" w:rsidRPr="00DA2C92" w:rsidRDefault="00E8265C" w:rsidP="00E8265C">
      <w:pPr>
        <w:pStyle w:val="pt-normal-000077"/>
        <w:spacing w:before="0" w:beforeAutospacing="0" w:after="0" w:afterAutospacing="0"/>
        <w:contextualSpacing/>
        <w:jc w:val="both"/>
      </w:pPr>
    </w:p>
    <w:p w14:paraId="51708F7A" w14:textId="4A8E0538" w:rsidR="000B64B0" w:rsidRPr="00204BB5" w:rsidRDefault="000B64B0" w:rsidP="000B64B0">
      <w:pPr>
        <w:shd w:val="clear" w:color="auto" w:fill="FFFFFF"/>
        <w:spacing w:after="0" w:line="240" w:lineRule="auto"/>
        <w:jc w:val="both"/>
        <w:rPr>
          <w:rFonts w:ascii="Times New Roman" w:eastAsia="Calibri" w:hAnsi="Times New Roman" w:cs="Times New Roman"/>
          <w:b/>
          <w:sz w:val="24"/>
          <w:szCs w:val="24"/>
        </w:rPr>
      </w:pPr>
      <w:r w:rsidRPr="00204BB5">
        <w:rPr>
          <w:rFonts w:ascii="Times New Roman" w:eastAsia="Calibri" w:hAnsi="Times New Roman" w:cs="Times New Roman"/>
          <w:bCs/>
          <w:sz w:val="24"/>
          <w:szCs w:val="24"/>
        </w:rPr>
        <w:tab/>
      </w:r>
      <w:r w:rsidRPr="00204BB5">
        <w:rPr>
          <w:rFonts w:ascii="Times New Roman" w:eastAsia="Calibri" w:hAnsi="Times New Roman" w:cs="Times New Roman"/>
          <w:b/>
          <w:sz w:val="24"/>
          <w:szCs w:val="24"/>
        </w:rPr>
        <w:t>b) Pitanja</w:t>
      </w:r>
      <w:r w:rsidRPr="00204BB5">
        <w:rPr>
          <w:rFonts w:ascii="Times New Roman" w:eastAsia="Calibri" w:hAnsi="Times New Roman" w:cs="Times New Roman"/>
          <w:b/>
          <w:bCs/>
          <w:sz w:val="24"/>
          <w:szCs w:val="24"/>
        </w:rPr>
        <w:t xml:space="preserve"> </w:t>
      </w:r>
      <w:r w:rsidRPr="00204BB5">
        <w:rPr>
          <w:rFonts w:ascii="Times New Roman" w:eastAsia="Calibri" w:hAnsi="Times New Roman" w:cs="Times New Roman"/>
          <w:b/>
          <w:sz w:val="24"/>
          <w:szCs w:val="24"/>
        </w:rPr>
        <w:t>koja se trebaju urediti zakonom</w:t>
      </w:r>
    </w:p>
    <w:p w14:paraId="7AAE8777" w14:textId="77777777" w:rsidR="004F6B27" w:rsidRDefault="004F6B27" w:rsidP="004F6B27">
      <w:pPr>
        <w:shd w:val="clear" w:color="auto" w:fill="FFFFFF"/>
        <w:spacing w:after="0" w:line="240" w:lineRule="auto"/>
        <w:ind w:firstLine="708"/>
        <w:jc w:val="both"/>
        <w:rPr>
          <w:rFonts w:ascii="Times New Roman" w:eastAsia="Calibri" w:hAnsi="Times New Roman" w:cs="Times New Roman"/>
          <w:bCs/>
          <w:sz w:val="24"/>
          <w:szCs w:val="24"/>
        </w:rPr>
      </w:pPr>
    </w:p>
    <w:p w14:paraId="6514A5EF" w14:textId="74FC4481" w:rsidR="004F6B27" w:rsidRPr="002F1DBD" w:rsidRDefault="004F6B27" w:rsidP="004F6B27">
      <w:pPr>
        <w:shd w:val="clear" w:color="auto" w:fill="FFFFFF"/>
        <w:spacing w:line="240" w:lineRule="auto"/>
        <w:ind w:firstLine="708"/>
        <w:jc w:val="both"/>
        <w:rPr>
          <w:rFonts w:ascii="Times New Roman" w:eastAsia="Calibri" w:hAnsi="Times New Roman" w:cs="Times New Roman"/>
          <w:bCs/>
          <w:sz w:val="24"/>
          <w:szCs w:val="24"/>
        </w:rPr>
      </w:pPr>
      <w:r w:rsidRPr="002F1DBD">
        <w:rPr>
          <w:rFonts w:ascii="Times New Roman" w:eastAsia="Calibri" w:hAnsi="Times New Roman" w:cs="Times New Roman"/>
          <w:bCs/>
          <w:sz w:val="24"/>
          <w:szCs w:val="24"/>
        </w:rPr>
        <w:t xml:space="preserve">Prema podacima Državnog zavoda za statistiku </w:t>
      </w:r>
      <w:r w:rsidR="00123F4B" w:rsidRPr="002F1DBD">
        <w:rPr>
          <w:rFonts w:ascii="Times New Roman" w:eastAsia="Calibri" w:hAnsi="Times New Roman" w:cs="Times New Roman"/>
          <w:bCs/>
          <w:sz w:val="24"/>
          <w:szCs w:val="24"/>
        </w:rPr>
        <w:t xml:space="preserve">i komentarima Hrvatske narodne banke </w:t>
      </w:r>
      <w:r w:rsidR="008C5768" w:rsidRPr="002F1DBD">
        <w:rPr>
          <w:rFonts w:ascii="Times New Roman" w:eastAsia="Calibri" w:hAnsi="Times New Roman" w:cs="Times New Roman"/>
          <w:bCs/>
          <w:sz w:val="24"/>
          <w:szCs w:val="24"/>
        </w:rPr>
        <w:t xml:space="preserve">o kretanju inflacije, </w:t>
      </w:r>
      <w:r w:rsidRPr="002F1DBD">
        <w:rPr>
          <w:rFonts w:ascii="Times New Roman" w:eastAsia="Calibri" w:hAnsi="Times New Roman" w:cs="Times New Roman"/>
          <w:bCs/>
          <w:sz w:val="24"/>
          <w:szCs w:val="24"/>
        </w:rPr>
        <w:t>ukupna stopa inflacije u Hrvatskoj mjerena harmoniziranim indeksom potrošačkih cijena (HIPC) u travnju 2026. primjetno se ubrzala na 5,4</w:t>
      </w:r>
      <w:r w:rsidR="00000696">
        <w:rPr>
          <w:rFonts w:ascii="Times New Roman" w:eastAsia="Calibri" w:hAnsi="Times New Roman" w:cs="Times New Roman"/>
          <w:bCs/>
          <w:sz w:val="24"/>
          <w:szCs w:val="24"/>
        </w:rPr>
        <w:t xml:space="preserve"> </w:t>
      </w:r>
      <w:r w:rsidRPr="002F1DBD">
        <w:rPr>
          <w:rFonts w:ascii="Times New Roman" w:eastAsia="Calibri" w:hAnsi="Times New Roman" w:cs="Times New Roman"/>
          <w:bCs/>
          <w:sz w:val="24"/>
          <w:szCs w:val="24"/>
        </w:rPr>
        <w:t>% s 4,6</w:t>
      </w:r>
      <w:r w:rsidR="00000696">
        <w:rPr>
          <w:rFonts w:ascii="Times New Roman" w:eastAsia="Calibri" w:hAnsi="Times New Roman" w:cs="Times New Roman"/>
          <w:bCs/>
          <w:sz w:val="24"/>
          <w:szCs w:val="24"/>
        </w:rPr>
        <w:t xml:space="preserve"> </w:t>
      </w:r>
      <w:r w:rsidRPr="002F1DBD">
        <w:rPr>
          <w:rFonts w:ascii="Times New Roman" w:eastAsia="Calibri" w:hAnsi="Times New Roman" w:cs="Times New Roman"/>
          <w:bCs/>
          <w:sz w:val="24"/>
          <w:szCs w:val="24"/>
        </w:rPr>
        <w:t>% u ožujku gotovo isključivo kao rezultat nastavka snažnog ubrzavanja rasta cijena energije. Rast svjetskih cijena energenata uslijed ratnog sukoba na Bliskom istoku prelijeva se na rast maloprodajnih cijena naftnih derivata na domaćem tržištu, koji je ublažen intervencijom Vlade Republike Hrvatske (dalje u tekstu: Vlad</w:t>
      </w:r>
      <w:r w:rsidR="00000696">
        <w:rPr>
          <w:rFonts w:ascii="Times New Roman" w:eastAsia="Calibri" w:hAnsi="Times New Roman" w:cs="Times New Roman"/>
          <w:bCs/>
          <w:sz w:val="24"/>
          <w:szCs w:val="24"/>
        </w:rPr>
        <w:t>a</w:t>
      </w:r>
      <w:r w:rsidRPr="002F1DBD">
        <w:rPr>
          <w:rFonts w:ascii="Times New Roman" w:eastAsia="Calibri" w:hAnsi="Times New Roman" w:cs="Times New Roman"/>
          <w:bCs/>
          <w:sz w:val="24"/>
          <w:szCs w:val="24"/>
        </w:rPr>
        <w:t xml:space="preserve"> ). </w:t>
      </w:r>
    </w:p>
    <w:p w14:paraId="642EA939" w14:textId="18105326" w:rsidR="004F6B27" w:rsidRPr="002F1DBD" w:rsidRDefault="004F6B27" w:rsidP="004F6B27">
      <w:pPr>
        <w:shd w:val="clear" w:color="auto" w:fill="FFFFFF"/>
        <w:spacing w:line="240" w:lineRule="auto"/>
        <w:ind w:firstLine="708"/>
        <w:jc w:val="both"/>
        <w:rPr>
          <w:rFonts w:ascii="Times New Roman" w:eastAsia="Calibri" w:hAnsi="Times New Roman" w:cs="Times New Roman"/>
          <w:bCs/>
          <w:sz w:val="24"/>
          <w:szCs w:val="24"/>
        </w:rPr>
      </w:pPr>
      <w:r w:rsidRPr="002F1DBD">
        <w:rPr>
          <w:rFonts w:ascii="Times New Roman" w:eastAsia="Calibri" w:hAnsi="Times New Roman" w:cs="Times New Roman"/>
          <w:bCs/>
          <w:sz w:val="24"/>
          <w:szCs w:val="24"/>
        </w:rPr>
        <w:t xml:space="preserve">Naime, zaštita standarda građana i stabilnosti gospodarstva zbog rasta cijena energenata je već duže vrijeme u fokusu Vlade. Tako je u ožujku 2026. godine na 155. sjednici Vlade RH donesen </w:t>
      </w:r>
      <w:r w:rsidR="00000696">
        <w:rPr>
          <w:rFonts w:ascii="Times New Roman" w:eastAsia="Calibri" w:hAnsi="Times New Roman" w:cs="Times New Roman"/>
          <w:bCs/>
          <w:sz w:val="24"/>
          <w:szCs w:val="24"/>
        </w:rPr>
        <w:t>deseti</w:t>
      </w:r>
      <w:r w:rsidRPr="002F1DBD">
        <w:rPr>
          <w:rFonts w:ascii="Times New Roman" w:eastAsia="Calibri" w:hAnsi="Times New Roman" w:cs="Times New Roman"/>
          <w:bCs/>
          <w:sz w:val="24"/>
          <w:szCs w:val="24"/>
        </w:rPr>
        <w:t xml:space="preserve"> paket mjera s ciljem ublažavanja rasta cijena energenata te zaštite standarda građana i stabilnosti gospodarstva.</w:t>
      </w:r>
    </w:p>
    <w:p w14:paraId="6D1EE305" w14:textId="45528EC1" w:rsidR="004F6B27" w:rsidRPr="00934123" w:rsidRDefault="00D75714" w:rsidP="004F6B27">
      <w:pPr>
        <w:shd w:val="clear" w:color="auto" w:fill="FFFFFF"/>
        <w:spacing w:line="240" w:lineRule="auto"/>
        <w:ind w:firstLine="708"/>
        <w:jc w:val="both"/>
        <w:rPr>
          <w:rFonts w:ascii="Times New Roman" w:eastAsia="Calibri" w:hAnsi="Times New Roman" w:cs="Times New Roman"/>
          <w:bCs/>
          <w:sz w:val="24"/>
          <w:szCs w:val="24"/>
        </w:rPr>
      </w:pPr>
      <w:r w:rsidRPr="002F1DBD">
        <w:rPr>
          <w:rFonts w:ascii="Times New Roman" w:eastAsia="Calibri" w:hAnsi="Times New Roman" w:cs="Times New Roman"/>
          <w:bCs/>
          <w:sz w:val="24"/>
          <w:szCs w:val="24"/>
        </w:rPr>
        <w:t xml:space="preserve">Navedeni </w:t>
      </w:r>
      <w:r w:rsidR="00000696">
        <w:rPr>
          <w:rFonts w:ascii="Times New Roman" w:eastAsia="Calibri" w:hAnsi="Times New Roman" w:cs="Times New Roman"/>
          <w:bCs/>
          <w:sz w:val="24"/>
          <w:szCs w:val="24"/>
        </w:rPr>
        <w:t>deseti</w:t>
      </w:r>
      <w:r w:rsidR="004F6B27" w:rsidRPr="002F1DBD">
        <w:rPr>
          <w:rFonts w:ascii="Times New Roman" w:eastAsia="Calibri" w:hAnsi="Times New Roman" w:cs="Times New Roman"/>
          <w:bCs/>
          <w:sz w:val="24"/>
          <w:szCs w:val="24"/>
        </w:rPr>
        <w:t xml:space="preserve"> paket mjera je obuhvatio ograničavanje i subvencioniranje cijena energije (struja i plin) te regulaciju cijena goriva kako bi se ublažio njihov rast. Paket je uključio i potpore za građane i socijalno osjetljive skupine, kao i potpore javnom i neprofitnom sektoru, </w:t>
      </w:r>
      <w:r w:rsidR="008C5768" w:rsidRPr="002F1DBD">
        <w:rPr>
          <w:rFonts w:ascii="Times New Roman" w:eastAsia="Calibri" w:hAnsi="Times New Roman" w:cs="Times New Roman"/>
          <w:bCs/>
          <w:sz w:val="24"/>
          <w:szCs w:val="24"/>
        </w:rPr>
        <w:t>te</w:t>
      </w:r>
      <w:r w:rsidR="004F6B27" w:rsidRPr="002F1DBD">
        <w:rPr>
          <w:rFonts w:ascii="Times New Roman" w:eastAsia="Calibri" w:hAnsi="Times New Roman" w:cs="Times New Roman"/>
          <w:bCs/>
          <w:sz w:val="24"/>
          <w:szCs w:val="24"/>
        </w:rPr>
        <w:t xml:space="preserve"> studentima. Također</w:t>
      </w:r>
      <w:r w:rsidR="004F6B27" w:rsidRPr="00934123">
        <w:rPr>
          <w:rFonts w:ascii="Times New Roman" w:eastAsia="Calibri" w:hAnsi="Times New Roman" w:cs="Times New Roman"/>
          <w:bCs/>
          <w:sz w:val="24"/>
          <w:szCs w:val="24"/>
        </w:rPr>
        <w:t xml:space="preserve"> uključuje i mjere za gospodarstvo, potpor</w:t>
      </w:r>
      <w:r>
        <w:rPr>
          <w:rFonts w:ascii="Times New Roman" w:eastAsia="Calibri" w:hAnsi="Times New Roman" w:cs="Times New Roman"/>
          <w:bCs/>
          <w:sz w:val="24"/>
          <w:szCs w:val="24"/>
        </w:rPr>
        <w:t>e</w:t>
      </w:r>
      <w:r w:rsidR="004F6B27" w:rsidRPr="00934123">
        <w:rPr>
          <w:rFonts w:ascii="Times New Roman" w:eastAsia="Calibri" w:hAnsi="Times New Roman" w:cs="Times New Roman"/>
          <w:bCs/>
          <w:sz w:val="24"/>
          <w:szCs w:val="24"/>
        </w:rPr>
        <w:t xml:space="preserve"> za poljoprivredu, ribarstvo i javni prijevoz. Dodatno su osigurane posebne mjere za ulaganja u energetsku učinkovitost i obnovljive izvore energije. </w:t>
      </w:r>
    </w:p>
    <w:p w14:paraId="7F77887B" w14:textId="0B3B5390" w:rsidR="008C7ABA" w:rsidRPr="00152AA4" w:rsidRDefault="004F6B27" w:rsidP="004F6B27">
      <w:pPr>
        <w:shd w:val="clear" w:color="auto" w:fill="FFFFFF"/>
        <w:spacing w:line="240" w:lineRule="auto"/>
        <w:ind w:firstLine="708"/>
        <w:jc w:val="both"/>
        <w:rPr>
          <w:rFonts w:ascii="Times New Roman" w:eastAsia="Calibri" w:hAnsi="Times New Roman" w:cs="Times New Roman"/>
          <w:bCs/>
          <w:sz w:val="24"/>
          <w:szCs w:val="24"/>
        </w:rPr>
      </w:pPr>
      <w:r w:rsidRPr="00152AA4">
        <w:rPr>
          <w:rFonts w:ascii="Times New Roman" w:eastAsia="Calibri" w:hAnsi="Times New Roman" w:cs="Times New Roman"/>
          <w:bCs/>
          <w:sz w:val="24"/>
          <w:szCs w:val="24"/>
        </w:rPr>
        <w:t xml:space="preserve">Ukupna vrijednost </w:t>
      </w:r>
      <w:r w:rsidR="00000696">
        <w:rPr>
          <w:rFonts w:ascii="Times New Roman" w:eastAsia="Calibri" w:hAnsi="Times New Roman" w:cs="Times New Roman"/>
          <w:bCs/>
          <w:sz w:val="24"/>
          <w:szCs w:val="24"/>
        </w:rPr>
        <w:t>desetog</w:t>
      </w:r>
      <w:r w:rsidRPr="00152AA4">
        <w:rPr>
          <w:rFonts w:ascii="Times New Roman" w:eastAsia="Calibri" w:hAnsi="Times New Roman" w:cs="Times New Roman"/>
          <w:bCs/>
          <w:sz w:val="24"/>
          <w:szCs w:val="24"/>
        </w:rPr>
        <w:t xml:space="preserve"> paketa mjera </w:t>
      </w:r>
      <w:r w:rsidR="00BE67B2">
        <w:rPr>
          <w:rFonts w:ascii="Times New Roman" w:eastAsia="Calibri" w:hAnsi="Times New Roman" w:cs="Times New Roman"/>
          <w:bCs/>
          <w:sz w:val="24"/>
          <w:szCs w:val="24"/>
        </w:rPr>
        <w:t>iznosi</w:t>
      </w:r>
      <w:r w:rsidRPr="00152AA4">
        <w:rPr>
          <w:rFonts w:ascii="Times New Roman" w:eastAsia="Calibri" w:hAnsi="Times New Roman" w:cs="Times New Roman"/>
          <w:bCs/>
          <w:sz w:val="24"/>
          <w:szCs w:val="24"/>
        </w:rPr>
        <w:t xml:space="preserve"> 449 milijuna eura</w:t>
      </w:r>
      <w:r w:rsidR="00BE67B2">
        <w:rPr>
          <w:rFonts w:ascii="Times New Roman" w:eastAsia="Calibri" w:hAnsi="Times New Roman" w:cs="Times New Roman"/>
          <w:bCs/>
          <w:sz w:val="24"/>
          <w:szCs w:val="24"/>
        </w:rPr>
        <w:t>,</w:t>
      </w:r>
      <w:r w:rsidRPr="00152AA4">
        <w:rPr>
          <w:rFonts w:ascii="Times New Roman" w:eastAsia="Calibri" w:hAnsi="Times New Roman" w:cs="Times New Roman"/>
          <w:bCs/>
          <w:sz w:val="24"/>
          <w:szCs w:val="24"/>
        </w:rPr>
        <w:t xml:space="preserve"> od čega se 249 milijuna eura odnosi na </w:t>
      </w:r>
      <w:r w:rsidR="00BE67B2">
        <w:rPr>
          <w:rFonts w:ascii="Times New Roman" w:eastAsia="Calibri" w:hAnsi="Times New Roman" w:cs="Times New Roman"/>
          <w:bCs/>
          <w:sz w:val="24"/>
          <w:szCs w:val="24"/>
        </w:rPr>
        <w:t>m</w:t>
      </w:r>
      <w:r w:rsidRPr="00152AA4">
        <w:rPr>
          <w:rFonts w:ascii="Times New Roman" w:eastAsia="Calibri" w:hAnsi="Times New Roman" w:cs="Times New Roman"/>
          <w:bCs/>
          <w:sz w:val="24"/>
          <w:szCs w:val="24"/>
        </w:rPr>
        <w:t>jere za jačanje otpornosti na energetsku krizu</w:t>
      </w:r>
      <w:r w:rsidR="008C7ABA" w:rsidRPr="008C7ABA">
        <w:rPr>
          <w:rFonts w:ascii="Times New Roman" w:eastAsia="Calibri" w:hAnsi="Times New Roman" w:cs="Times New Roman"/>
          <w:bCs/>
          <w:sz w:val="24"/>
          <w:szCs w:val="24"/>
        </w:rPr>
        <w:t>, dok se 55 milijuna eura odnosi na naknade za troškove energije.</w:t>
      </w:r>
    </w:p>
    <w:p w14:paraId="125D409D" w14:textId="5DE94FEF" w:rsidR="002F1DBD" w:rsidRDefault="002F1DBD" w:rsidP="00491412">
      <w:pPr>
        <w:spacing w:after="0" w:line="240" w:lineRule="auto"/>
        <w:jc w:val="both"/>
        <w:rPr>
          <w:rFonts w:ascii="Times New Roman" w:eastAsia="Calibri" w:hAnsi="Times New Roman" w:cs="Times New Roman"/>
          <w:bCs/>
          <w:sz w:val="24"/>
          <w:szCs w:val="24"/>
        </w:rPr>
      </w:pPr>
      <w:r w:rsidRPr="008A49F6">
        <w:rPr>
          <w:rFonts w:ascii="Times New Roman" w:eastAsia="Calibri" w:hAnsi="Times New Roman" w:cs="Times New Roman"/>
          <w:bCs/>
          <w:sz w:val="24"/>
          <w:szCs w:val="24"/>
        </w:rPr>
        <w:tab/>
        <w:t>Sada se prema podacima Državnog zavoda za statistiku i komentarima Hrvatske narodne banke, može zaključiti kako su određene mjere Vlade već imale utjecaj na smanjenje inflacije. Ukupna inflacija u Hrvatskoj, mjerena HIPC-om, prema prvoj se procjeni u lipnju 2026. usporila na 4,2 % s 4,9 % u svibnju, čemu je ponajviše pridonio nastavak usporavanja rasta cijena energije. Osim toga, dodatno se usporila inflacija cijena hrane, kao i temeljna inflacija (koja isključuje volatilne cijene energije i hrane), zahvaljujući daljnjem usporavanju inflacije cijena usluga. Inflacija mjerena nacionalnim indeksom potrošačkih cijena (IPC), koji odražava strukturu potrošnje hrvatskih građana, usporila se u lipnju na 4,5 % s 5,2 % u svibnju. Usporavanju ukupne inflacije HIPC-a u europodručju na 2,8 % u lipnju (s 3,2 % u svibnju) pridonijele su iste komponente kao u Hrvatskoj te se razlika između inflacije u Hrvatskoj i prosjeka europodručja smanjila na 1,4 postotna boda s 1,7 postotnih bodova u svibnju.</w:t>
      </w:r>
    </w:p>
    <w:p w14:paraId="5AAC5FAF" w14:textId="77777777" w:rsidR="00491412" w:rsidRPr="008A49F6" w:rsidRDefault="00491412" w:rsidP="00491412">
      <w:pPr>
        <w:spacing w:after="0" w:line="240" w:lineRule="auto"/>
        <w:jc w:val="both"/>
        <w:rPr>
          <w:rFonts w:ascii="Times New Roman" w:eastAsia="Calibri" w:hAnsi="Times New Roman" w:cs="Times New Roman"/>
          <w:bCs/>
          <w:sz w:val="24"/>
          <w:szCs w:val="24"/>
        </w:rPr>
      </w:pPr>
    </w:p>
    <w:p w14:paraId="4F31E234" w14:textId="6D3D7B03" w:rsidR="008A49F6" w:rsidRPr="008A49F6" w:rsidRDefault="008A49F6" w:rsidP="008A49F6">
      <w:pPr>
        <w:shd w:val="clear" w:color="auto" w:fill="FFFFFF"/>
        <w:spacing w:after="0" w:line="240" w:lineRule="auto"/>
        <w:ind w:firstLine="708"/>
        <w:jc w:val="both"/>
        <w:rPr>
          <w:rFonts w:ascii="Times New Roman" w:eastAsia="Calibri" w:hAnsi="Times New Roman" w:cs="Times New Roman"/>
          <w:bCs/>
          <w:sz w:val="24"/>
          <w:szCs w:val="24"/>
        </w:rPr>
      </w:pPr>
      <w:r w:rsidRPr="008A49F6">
        <w:rPr>
          <w:rFonts w:ascii="Times New Roman" w:eastAsia="Calibri" w:hAnsi="Times New Roman" w:cs="Times New Roman"/>
          <w:bCs/>
          <w:sz w:val="24"/>
          <w:szCs w:val="24"/>
        </w:rPr>
        <w:lastRenderedPageBreak/>
        <w:t>Međutim, geopolitičke napetosti i rast cijena energenata i dalje su prisutn</w:t>
      </w:r>
      <w:r w:rsidR="0008592A">
        <w:rPr>
          <w:rFonts w:ascii="Times New Roman" w:eastAsia="Calibri" w:hAnsi="Times New Roman" w:cs="Times New Roman"/>
          <w:bCs/>
          <w:sz w:val="24"/>
          <w:szCs w:val="24"/>
        </w:rPr>
        <w:t>i</w:t>
      </w:r>
      <w:r w:rsidRPr="008A49F6">
        <w:rPr>
          <w:rFonts w:ascii="Times New Roman" w:eastAsia="Calibri" w:hAnsi="Times New Roman" w:cs="Times New Roman"/>
          <w:bCs/>
          <w:sz w:val="24"/>
          <w:szCs w:val="24"/>
        </w:rPr>
        <w:t xml:space="preserve">, kao i rast domaće potražnje. U tim uvjetima je potrebno spriječiti daljnje prelijevanje energetskog šoka na širi rast cijena i inflacijskih očekivanja. </w:t>
      </w:r>
    </w:p>
    <w:p w14:paraId="47BFB2BE" w14:textId="77777777" w:rsidR="008A49F6" w:rsidRPr="008A49F6" w:rsidRDefault="008A49F6" w:rsidP="008A49F6">
      <w:pPr>
        <w:shd w:val="clear" w:color="auto" w:fill="FFFFFF"/>
        <w:spacing w:after="0" w:line="240" w:lineRule="auto"/>
        <w:ind w:firstLine="708"/>
        <w:jc w:val="both"/>
        <w:rPr>
          <w:rFonts w:ascii="Times New Roman" w:eastAsia="Calibri" w:hAnsi="Times New Roman" w:cs="Times New Roman"/>
          <w:bCs/>
          <w:sz w:val="24"/>
          <w:szCs w:val="24"/>
        </w:rPr>
      </w:pPr>
    </w:p>
    <w:p w14:paraId="2038F24D" w14:textId="7E017FCB" w:rsidR="008A49F6" w:rsidRPr="008A49F6" w:rsidRDefault="008A49F6" w:rsidP="008A49F6">
      <w:pPr>
        <w:shd w:val="clear" w:color="auto" w:fill="FFFFFF"/>
        <w:spacing w:after="0" w:line="240" w:lineRule="auto"/>
        <w:ind w:firstLine="708"/>
        <w:jc w:val="both"/>
        <w:rPr>
          <w:rFonts w:ascii="Times New Roman" w:eastAsia="Calibri" w:hAnsi="Times New Roman" w:cs="Times New Roman"/>
          <w:bCs/>
          <w:sz w:val="24"/>
          <w:szCs w:val="24"/>
        </w:rPr>
      </w:pPr>
      <w:r w:rsidRPr="008A49F6">
        <w:rPr>
          <w:rFonts w:ascii="Times New Roman" w:eastAsia="Calibri" w:hAnsi="Times New Roman" w:cs="Times New Roman"/>
          <w:bCs/>
          <w:sz w:val="24"/>
          <w:szCs w:val="24"/>
        </w:rPr>
        <w:t>Stoga je Vlada u svibnju 2026. godine nakon 172. sjednice predstavila Mjere antiinflacijske politike koje uključuju energetske mjere, mjere proračunske discipline, administrativne cijene, ali i izmjene u poreznom sustavu.</w:t>
      </w:r>
    </w:p>
    <w:p w14:paraId="43B42E31" w14:textId="77777777" w:rsidR="008A49F6" w:rsidRPr="00152AA4" w:rsidRDefault="008A49F6" w:rsidP="008A49F6">
      <w:pPr>
        <w:shd w:val="clear" w:color="auto" w:fill="FFFFFF"/>
        <w:spacing w:after="0" w:line="240" w:lineRule="auto"/>
        <w:ind w:firstLine="708"/>
        <w:jc w:val="both"/>
        <w:rPr>
          <w:rFonts w:ascii="Times New Roman" w:eastAsia="Calibri" w:hAnsi="Times New Roman" w:cs="Times New Roman"/>
          <w:bCs/>
          <w:sz w:val="24"/>
          <w:szCs w:val="24"/>
          <w:highlight w:val="yellow"/>
        </w:rPr>
      </w:pPr>
    </w:p>
    <w:p w14:paraId="76D39E7E" w14:textId="280492B1" w:rsidR="00200666" w:rsidRDefault="004F6B27" w:rsidP="00916CD4">
      <w:pPr>
        <w:shd w:val="clear" w:color="auto" w:fill="FFFFFF"/>
        <w:spacing w:after="0" w:line="240" w:lineRule="auto"/>
        <w:ind w:firstLine="709"/>
        <w:jc w:val="both"/>
        <w:rPr>
          <w:rFonts w:ascii="Times New Roman" w:hAnsi="Times New Roman" w:cs="Times New Roman"/>
          <w:sz w:val="24"/>
          <w:szCs w:val="24"/>
          <w:lang w:eastAsia="hr-HR"/>
        </w:rPr>
      </w:pPr>
      <w:r>
        <w:rPr>
          <w:rFonts w:ascii="Times New Roman" w:eastAsia="Calibri" w:hAnsi="Times New Roman" w:cs="Times New Roman"/>
          <w:bCs/>
          <w:sz w:val="24"/>
          <w:szCs w:val="24"/>
        </w:rPr>
        <w:t>Slijedom navedenog</w:t>
      </w:r>
      <w:r w:rsidR="00491412">
        <w:rPr>
          <w:rFonts w:ascii="Times New Roman" w:eastAsia="Calibri" w:hAnsi="Times New Roman" w:cs="Times New Roman"/>
          <w:bCs/>
          <w:sz w:val="24"/>
          <w:szCs w:val="24"/>
        </w:rPr>
        <w:t>a</w:t>
      </w:r>
      <w:r>
        <w:rPr>
          <w:rFonts w:ascii="Times New Roman" w:eastAsia="Calibri" w:hAnsi="Times New Roman" w:cs="Times New Roman"/>
          <w:bCs/>
          <w:sz w:val="24"/>
          <w:szCs w:val="24"/>
        </w:rPr>
        <w:t xml:space="preserve">, u </w:t>
      </w:r>
      <w:r w:rsidRPr="00027001">
        <w:rPr>
          <w:rFonts w:ascii="Times New Roman" w:eastAsia="Calibri" w:hAnsi="Times New Roman" w:cs="Times New Roman"/>
          <w:bCs/>
          <w:sz w:val="24"/>
          <w:szCs w:val="24"/>
        </w:rPr>
        <w:t xml:space="preserve">sklopu poreznih mjera prepoznata </w:t>
      </w:r>
      <w:r>
        <w:rPr>
          <w:rFonts w:ascii="Times New Roman" w:eastAsia="Calibri" w:hAnsi="Times New Roman" w:cs="Times New Roman"/>
          <w:bCs/>
          <w:sz w:val="24"/>
          <w:szCs w:val="24"/>
        </w:rPr>
        <w:t xml:space="preserve">je </w:t>
      </w:r>
      <w:r w:rsidRPr="00027001">
        <w:rPr>
          <w:rFonts w:ascii="Times New Roman" w:eastAsia="Calibri" w:hAnsi="Times New Roman" w:cs="Times New Roman"/>
          <w:bCs/>
          <w:sz w:val="24"/>
          <w:szCs w:val="24"/>
        </w:rPr>
        <w:t>potreba dodatnog rasterećenja umirovljenika.</w:t>
      </w:r>
      <w:r>
        <w:rPr>
          <w:rFonts w:ascii="Times New Roman" w:eastAsia="Calibri" w:hAnsi="Times New Roman" w:cs="Times New Roman"/>
          <w:bCs/>
          <w:sz w:val="24"/>
          <w:szCs w:val="24"/>
        </w:rPr>
        <w:t xml:space="preserve"> Naime, u</w:t>
      </w:r>
      <w:r w:rsidRPr="00204BB5">
        <w:rPr>
          <w:rFonts w:ascii="Times New Roman" w:eastAsia="Calibri" w:hAnsi="Times New Roman" w:cs="Times New Roman"/>
          <w:bCs/>
          <w:sz w:val="24"/>
          <w:szCs w:val="24"/>
        </w:rPr>
        <w:t>slijed</w:t>
      </w:r>
      <w:r>
        <w:rPr>
          <w:rFonts w:ascii="Times New Roman" w:eastAsia="Calibri" w:hAnsi="Times New Roman" w:cs="Times New Roman"/>
          <w:bCs/>
          <w:sz w:val="24"/>
          <w:szCs w:val="24"/>
        </w:rPr>
        <w:t xml:space="preserve"> </w:t>
      </w:r>
      <w:r w:rsidR="00AB104B" w:rsidRPr="009020E5">
        <w:rPr>
          <w:rFonts w:ascii="Times New Roman" w:eastAsia="Calibri" w:hAnsi="Times New Roman" w:cs="Times New Roman"/>
          <w:bCs/>
          <w:sz w:val="24"/>
          <w:szCs w:val="24"/>
        </w:rPr>
        <w:t>povećanja mirovina sve veći broj</w:t>
      </w:r>
      <w:r w:rsidR="003B0DF0" w:rsidRPr="009020E5">
        <w:rPr>
          <w:rFonts w:ascii="Times New Roman" w:eastAsia="Calibri" w:hAnsi="Times New Roman" w:cs="Times New Roman"/>
          <w:bCs/>
          <w:sz w:val="24"/>
          <w:szCs w:val="24"/>
        </w:rPr>
        <w:t xml:space="preserve"> istih </w:t>
      </w:r>
      <w:r w:rsidR="00AB104B" w:rsidRPr="009020E5">
        <w:rPr>
          <w:rFonts w:ascii="Times New Roman" w:eastAsia="Calibri" w:hAnsi="Times New Roman" w:cs="Times New Roman"/>
          <w:bCs/>
          <w:sz w:val="24"/>
          <w:szCs w:val="24"/>
        </w:rPr>
        <w:t>podliježe oporezivanju odnosno prošir</w:t>
      </w:r>
      <w:r w:rsidR="007844A3" w:rsidRPr="009020E5">
        <w:rPr>
          <w:rFonts w:ascii="Times New Roman" w:eastAsia="Calibri" w:hAnsi="Times New Roman" w:cs="Times New Roman"/>
          <w:bCs/>
          <w:sz w:val="24"/>
          <w:szCs w:val="24"/>
        </w:rPr>
        <w:t>io</w:t>
      </w:r>
      <w:r w:rsidR="00FD2C1C" w:rsidRPr="009020E5">
        <w:rPr>
          <w:rFonts w:ascii="Times New Roman" w:eastAsia="Calibri" w:hAnsi="Times New Roman" w:cs="Times New Roman"/>
          <w:bCs/>
          <w:sz w:val="24"/>
          <w:szCs w:val="24"/>
        </w:rPr>
        <w:t xml:space="preserve"> </w:t>
      </w:r>
      <w:r w:rsidR="007844A3" w:rsidRPr="009020E5">
        <w:rPr>
          <w:rFonts w:ascii="Times New Roman" w:eastAsia="Calibri" w:hAnsi="Times New Roman" w:cs="Times New Roman"/>
          <w:bCs/>
          <w:sz w:val="24"/>
          <w:szCs w:val="24"/>
        </w:rPr>
        <w:t>se</w:t>
      </w:r>
      <w:r w:rsidR="00AB104B" w:rsidRPr="009020E5">
        <w:rPr>
          <w:rFonts w:ascii="Times New Roman" w:eastAsia="Calibri" w:hAnsi="Times New Roman" w:cs="Times New Roman"/>
          <w:bCs/>
          <w:sz w:val="24"/>
          <w:szCs w:val="24"/>
        </w:rPr>
        <w:t xml:space="preserve"> krug umirovljenika koji imaju obvezu plaćanja poreza na</w:t>
      </w:r>
      <w:r w:rsidR="00FD2C1C" w:rsidRPr="009020E5">
        <w:rPr>
          <w:rFonts w:ascii="Times New Roman" w:eastAsia="Calibri" w:hAnsi="Times New Roman" w:cs="Times New Roman"/>
          <w:bCs/>
          <w:sz w:val="24"/>
          <w:szCs w:val="24"/>
        </w:rPr>
        <w:t xml:space="preserve"> dohodak na</w:t>
      </w:r>
      <w:r w:rsidR="00AB104B" w:rsidRPr="009020E5">
        <w:rPr>
          <w:rFonts w:ascii="Times New Roman" w:eastAsia="Calibri" w:hAnsi="Times New Roman" w:cs="Times New Roman"/>
          <w:bCs/>
          <w:sz w:val="24"/>
          <w:szCs w:val="24"/>
        </w:rPr>
        <w:t xml:space="preserve"> ostvaren</w:t>
      </w:r>
      <w:r w:rsidR="003B0DF0" w:rsidRPr="009020E5">
        <w:rPr>
          <w:rFonts w:ascii="Times New Roman" w:eastAsia="Calibri" w:hAnsi="Times New Roman" w:cs="Times New Roman"/>
          <w:bCs/>
          <w:sz w:val="24"/>
          <w:szCs w:val="24"/>
        </w:rPr>
        <w:t xml:space="preserve">u </w:t>
      </w:r>
      <w:r w:rsidR="00AB104B" w:rsidRPr="009020E5">
        <w:rPr>
          <w:rFonts w:ascii="Times New Roman" w:eastAsia="Calibri" w:hAnsi="Times New Roman" w:cs="Times New Roman"/>
          <w:bCs/>
          <w:sz w:val="24"/>
          <w:szCs w:val="24"/>
        </w:rPr>
        <w:t xml:space="preserve">mirovinu. </w:t>
      </w:r>
      <w:bookmarkStart w:id="8" w:name="_Hlk230878113"/>
      <w:r w:rsidR="007844A3" w:rsidRPr="009020E5">
        <w:rPr>
          <w:rFonts w:ascii="Times New Roman" w:eastAsia="Calibri" w:hAnsi="Times New Roman" w:cs="Times New Roman"/>
          <w:bCs/>
          <w:sz w:val="24"/>
          <w:szCs w:val="24"/>
        </w:rPr>
        <w:t>Prema trenutno važećim propisima</w:t>
      </w:r>
      <w:r w:rsidR="00D51E7A" w:rsidRPr="009020E5">
        <w:rPr>
          <w:rFonts w:ascii="Times New Roman" w:eastAsia="Calibri" w:hAnsi="Times New Roman" w:cs="Times New Roman"/>
          <w:bCs/>
          <w:sz w:val="24"/>
          <w:szCs w:val="24"/>
        </w:rPr>
        <w:t>,</w:t>
      </w:r>
      <w:r w:rsidR="007844A3" w:rsidRPr="009020E5">
        <w:rPr>
          <w:rFonts w:ascii="Times New Roman" w:eastAsia="Calibri" w:hAnsi="Times New Roman" w:cs="Times New Roman"/>
          <w:bCs/>
          <w:sz w:val="24"/>
          <w:szCs w:val="24"/>
        </w:rPr>
        <w:t xml:space="preserve"> </w:t>
      </w:r>
      <w:r w:rsidR="00AB104B" w:rsidRPr="009020E5">
        <w:rPr>
          <w:rFonts w:ascii="Times New Roman" w:eastAsia="Calibri" w:hAnsi="Times New Roman" w:cs="Times New Roman"/>
          <w:bCs/>
          <w:sz w:val="24"/>
          <w:szCs w:val="24"/>
        </w:rPr>
        <w:t>p</w:t>
      </w:r>
      <w:r w:rsidR="00E74A57" w:rsidRPr="009020E5">
        <w:rPr>
          <w:rFonts w:ascii="Times New Roman" w:eastAsia="Calibri" w:hAnsi="Times New Roman" w:cs="Times New Roman"/>
          <w:bCs/>
          <w:sz w:val="24"/>
          <w:szCs w:val="24"/>
        </w:rPr>
        <w:t xml:space="preserve">orez na dohodak plaćaju svi umirovljenici </w:t>
      </w:r>
      <w:r w:rsidR="00D35E1A" w:rsidRPr="009020E5">
        <w:rPr>
          <w:rFonts w:ascii="Times New Roman" w:eastAsia="Calibri" w:hAnsi="Times New Roman" w:cs="Times New Roman"/>
          <w:bCs/>
          <w:sz w:val="24"/>
          <w:szCs w:val="24"/>
        </w:rPr>
        <w:t xml:space="preserve">kojima iznos </w:t>
      </w:r>
      <w:r w:rsidR="00E74A57" w:rsidRPr="009020E5">
        <w:rPr>
          <w:rFonts w:ascii="Times New Roman" w:eastAsia="Calibri" w:hAnsi="Times New Roman" w:cs="Times New Roman"/>
          <w:bCs/>
          <w:sz w:val="24"/>
          <w:szCs w:val="24"/>
        </w:rPr>
        <w:t>mirovin</w:t>
      </w:r>
      <w:r w:rsidR="00D35E1A" w:rsidRPr="009020E5">
        <w:rPr>
          <w:rFonts w:ascii="Times New Roman" w:eastAsia="Calibri" w:hAnsi="Times New Roman" w:cs="Times New Roman"/>
          <w:bCs/>
          <w:sz w:val="24"/>
          <w:szCs w:val="24"/>
        </w:rPr>
        <w:t>e</w:t>
      </w:r>
      <w:r w:rsidR="00E74A57" w:rsidRPr="009020E5">
        <w:rPr>
          <w:rFonts w:ascii="Times New Roman" w:eastAsia="Calibri" w:hAnsi="Times New Roman" w:cs="Times New Roman"/>
          <w:bCs/>
          <w:sz w:val="24"/>
          <w:szCs w:val="24"/>
        </w:rPr>
        <w:t xml:space="preserve"> </w:t>
      </w:r>
      <w:r w:rsidR="00D35E1A" w:rsidRPr="009020E5">
        <w:rPr>
          <w:rFonts w:ascii="Times New Roman" w:eastAsia="Calibri" w:hAnsi="Times New Roman" w:cs="Times New Roman"/>
          <w:bCs/>
          <w:sz w:val="24"/>
          <w:szCs w:val="24"/>
        </w:rPr>
        <w:t xml:space="preserve">prelazi </w:t>
      </w:r>
      <w:r w:rsidR="007844A3" w:rsidRPr="009020E5">
        <w:rPr>
          <w:rFonts w:ascii="Times New Roman" w:eastAsia="Calibri" w:hAnsi="Times New Roman" w:cs="Times New Roman"/>
          <w:bCs/>
          <w:sz w:val="24"/>
          <w:szCs w:val="24"/>
        </w:rPr>
        <w:t xml:space="preserve">iznos od </w:t>
      </w:r>
      <w:r w:rsidR="00E74A57" w:rsidRPr="009020E5">
        <w:rPr>
          <w:rFonts w:ascii="Times New Roman" w:eastAsia="Calibri" w:hAnsi="Times New Roman" w:cs="Times New Roman"/>
          <w:bCs/>
          <w:sz w:val="24"/>
          <w:szCs w:val="24"/>
        </w:rPr>
        <w:t>600</w:t>
      </w:r>
      <w:r w:rsidR="007844A3" w:rsidRPr="009020E5">
        <w:rPr>
          <w:rFonts w:ascii="Times New Roman" w:eastAsia="Calibri" w:hAnsi="Times New Roman" w:cs="Times New Roman"/>
          <w:bCs/>
          <w:sz w:val="24"/>
          <w:szCs w:val="24"/>
        </w:rPr>
        <w:t>,00</w:t>
      </w:r>
      <w:r w:rsidR="00E74A57" w:rsidRPr="009020E5">
        <w:rPr>
          <w:rFonts w:ascii="Times New Roman" w:eastAsia="Calibri" w:hAnsi="Times New Roman" w:cs="Times New Roman"/>
          <w:bCs/>
          <w:sz w:val="24"/>
          <w:szCs w:val="24"/>
        </w:rPr>
        <w:t xml:space="preserve"> eura, </w:t>
      </w:r>
      <w:r w:rsidR="00D35E1A" w:rsidRPr="009020E5">
        <w:rPr>
          <w:rFonts w:ascii="Times New Roman" w:eastAsia="Calibri" w:hAnsi="Times New Roman" w:cs="Times New Roman"/>
          <w:bCs/>
          <w:sz w:val="24"/>
          <w:szCs w:val="24"/>
        </w:rPr>
        <w:t>odnosno kojima iznos mirovine prelazi iznos</w:t>
      </w:r>
      <w:r w:rsidR="00E74A57" w:rsidRPr="009020E5">
        <w:rPr>
          <w:rFonts w:ascii="Times New Roman" w:eastAsia="Calibri" w:hAnsi="Times New Roman" w:cs="Times New Roman"/>
          <w:bCs/>
          <w:sz w:val="24"/>
          <w:szCs w:val="24"/>
        </w:rPr>
        <w:t xml:space="preserve"> osobn</w:t>
      </w:r>
      <w:r w:rsidR="00D35E1A" w:rsidRPr="009020E5">
        <w:rPr>
          <w:rFonts w:ascii="Times New Roman" w:eastAsia="Calibri" w:hAnsi="Times New Roman" w:cs="Times New Roman"/>
          <w:bCs/>
          <w:sz w:val="24"/>
          <w:szCs w:val="24"/>
        </w:rPr>
        <w:t>og</w:t>
      </w:r>
      <w:r w:rsidR="00E74A57" w:rsidRPr="009020E5">
        <w:rPr>
          <w:rFonts w:ascii="Times New Roman" w:eastAsia="Calibri" w:hAnsi="Times New Roman" w:cs="Times New Roman"/>
          <w:bCs/>
          <w:sz w:val="24"/>
          <w:szCs w:val="24"/>
        </w:rPr>
        <w:t xml:space="preserve"> odbit</w:t>
      </w:r>
      <w:r w:rsidR="00D35E1A" w:rsidRPr="009020E5">
        <w:rPr>
          <w:rFonts w:ascii="Times New Roman" w:eastAsia="Calibri" w:hAnsi="Times New Roman" w:cs="Times New Roman"/>
          <w:bCs/>
          <w:sz w:val="24"/>
          <w:szCs w:val="24"/>
        </w:rPr>
        <w:t xml:space="preserve">ka na koji </w:t>
      </w:r>
      <w:r w:rsidR="007844A3" w:rsidRPr="009020E5">
        <w:rPr>
          <w:rFonts w:ascii="Times New Roman" w:eastAsia="Calibri" w:hAnsi="Times New Roman" w:cs="Times New Roman"/>
          <w:bCs/>
          <w:sz w:val="24"/>
          <w:szCs w:val="24"/>
        </w:rPr>
        <w:t xml:space="preserve">isti </w:t>
      </w:r>
      <w:r w:rsidR="00D35E1A" w:rsidRPr="009020E5">
        <w:rPr>
          <w:rFonts w:ascii="Times New Roman" w:eastAsia="Calibri" w:hAnsi="Times New Roman" w:cs="Times New Roman"/>
          <w:bCs/>
          <w:sz w:val="24"/>
          <w:szCs w:val="24"/>
        </w:rPr>
        <w:t>imaju prav</w:t>
      </w:r>
      <w:r w:rsidR="003B0DF0" w:rsidRPr="009020E5">
        <w:rPr>
          <w:rFonts w:ascii="Times New Roman" w:eastAsia="Calibri" w:hAnsi="Times New Roman" w:cs="Times New Roman"/>
          <w:bCs/>
          <w:sz w:val="24"/>
          <w:szCs w:val="24"/>
        </w:rPr>
        <w:t xml:space="preserve">o. </w:t>
      </w:r>
      <w:bookmarkEnd w:id="8"/>
      <w:r w:rsidR="003B0DF0" w:rsidRPr="009020E5">
        <w:rPr>
          <w:rFonts w:ascii="Times New Roman" w:eastAsia="Calibri" w:hAnsi="Times New Roman" w:cs="Times New Roman"/>
          <w:bCs/>
          <w:sz w:val="24"/>
          <w:szCs w:val="24"/>
        </w:rPr>
        <w:t>Tako</w:t>
      </w:r>
      <w:r w:rsidR="00BE1F3E" w:rsidRPr="009020E5">
        <w:rPr>
          <w:rFonts w:ascii="Times New Roman" w:eastAsia="Calibri" w:hAnsi="Times New Roman" w:cs="Times New Roman"/>
          <w:bCs/>
          <w:sz w:val="24"/>
          <w:szCs w:val="24"/>
        </w:rPr>
        <w:t xml:space="preserve"> je</w:t>
      </w:r>
      <w:r w:rsidR="00FD2C1C" w:rsidRPr="009020E5">
        <w:rPr>
          <w:rFonts w:ascii="Times New Roman" w:eastAsia="Calibri" w:hAnsi="Times New Roman" w:cs="Times New Roman"/>
          <w:bCs/>
          <w:sz w:val="24"/>
          <w:szCs w:val="24"/>
        </w:rPr>
        <w:t xml:space="preserve"> oporezivanjem </w:t>
      </w:r>
      <w:r w:rsidR="00A70548" w:rsidRPr="009020E5">
        <w:rPr>
          <w:rFonts w:ascii="Times New Roman" w:eastAsia="Calibri" w:hAnsi="Times New Roman" w:cs="Times New Roman"/>
          <w:bCs/>
          <w:sz w:val="24"/>
          <w:szCs w:val="24"/>
        </w:rPr>
        <w:t xml:space="preserve">trenutno </w:t>
      </w:r>
      <w:r w:rsidR="00FD2C1C" w:rsidRPr="009020E5">
        <w:rPr>
          <w:rFonts w:ascii="Times New Roman" w:eastAsia="Calibri" w:hAnsi="Times New Roman" w:cs="Times New Roman"/>
          <w:bCs/>
          <w:sz w:val="24"/>
          <w:szCs w:val="24"/>
        </w:rPr>
        <w:t>obuhvaćeno ukupno</w:t>
      </w:r>
      <w:r w:rsidR="00BE1F3E" w:rsidRPr="009020E5">
        <w:rPr>
          <w:rFonts w:ascii="Times New Roman" w:eastAsia="Calibri" w:hAnsi="Times New Roman" w:cs="Times New Roman"/>
          <w:bCs/>
          <w:sz w:val="24"/>
          <w:szCs w:val="24"/>
        </w:rPr>
        <w:t xml:space="preserve"> </w:t>
      </w:r>
      <w:r w:rsidR="005B7610" w:rsidRPr="009020E5">
        <w:rPr>
          <w:rFonts w:ascii="Times New Roman" w:eastAsia="Calibri" w:hAnsi="Times New Roman" w:cs="Times New Roman"/>
          <w:bCs/>
          <w:sz w:val="24"/>
          <w:szCs w:val="24"/>
        </w:rPr>
        <w:t xml:space="preserve">oko </w:t>
      </w:r>
      <w:r w:rsidR="005B7610" w:rsidRPr="009020E5">
        <w:rPr>
          <w:rFonts w:ascii="Times New Roman" w:eastAsia="Calibri" w:hAnsi="Times New Roman" w:cs="Times New Roman"/>
          <w:sz w:val="24"/>
          <w:szCs w:val="24"/>
        </w:rPr>
        <w:t xml:space="preserve">541.000 </w:t>
      </w:r>
      <w:r w:rsidR="00FD2C1C" w:rsidRPr="009020E5">
        <w:rPr>
          <w:rFonts w:ascii="Times New Roman" w:eastAsia="Calibri" w:hAnsi="Times New Roman" w:cs="Times New Roman"/>
          <w:sz w:val="24"/>
          <w:szCs w:val="24"/>
        </w:rPr>
        <w:t>umirovljenika</w:t>
      </w:r>
      <w:r w:rsidR="00E74A57" w:rsidRPr="009020E5">
        <w:rPr>
          <w:rFonts w:ascii="Times New Roman" w:eastAsia="Calibri" w:hAnsi="Times New Roman" w:cs="Times New Roman"/>
          <w:bCs/>
          <w:sz w:val="24"/>
          <w:szCs w:val="24"/>
        </w:rPr>
        <w:t xml:space="preserve">. </w:t>
      </w:r>
      <w:r w:rsidR="007844A3" w:rsidRPr="009020E5">
        <w:rPr>
          <w:rFonts w:ascii="Times New Roman" w:eastAsia="Calibri" w:hAnsi="Times New Roman" w:cs="Times New Roman"/>
          <w:bCs/>
          <w:sz w:val="24"/>
          <w:szCs w:val="24"/>
        </w:rPr>
        <w:t>I</w:t>
      </w:r>
      <w:r w:rsidR="00AB104B" w:rsidRPr="009020E5">
        <w:rPr>
          <w:rFonts w:ascii="Times New Roman" w:eastAsia="Calibri" w:hAnsi="Times New Roman" w:cs="Times New Roman"/>
          <w:bCs/>
          <w:sz w:val="24"/>
          <w:szCs w:val="24"/>
        </w:rPr>
        <w:t xml:space="preserve">ako </w:t>
      </w:r>
      <w:r w:rsidR="00426EDF" w:rsidRPr="009020E5">
        <w:rPr>
          <w:rFonts w:ascii="Times New Roman" w:eastAsia="Calibri" w:hAnsi="Times New Roman" w:cs="Times New Roman"/>
          <w:bCs/>
          <w:sz w:val="24"/>
          <w:szCs w:val="24"/>
        </w:rPr>
        <w:t>je za umirovljenike kao jednu od socijalno najranjivijih skupina, u sustavu poreza na dohodak prema trenutno važećim propisima propisana posebna porezna olakšica u obliku umanjenja porezne obveze koja se odnosi na mirovinu</w:t>
      </w:r>
      <w:r w:rsidR="00666D30" w:rsidRPr="009020E5">
        <w:rPr>
          <w:rFonts w:ascii="Times New Roman" w:eastAsia="Calibri" w:hAnsi="Times New Roman" w:cs="Times New Roman"/>
          <w:bCs/>
          <w:sz w:val="24"/>
          <w:szCs w:val="24"/>
        </w:rPr>
        <w:t xml:space="preserve"> za 50%</w:t>
      </w:r>
      <w:r w:rsidR="00AB104B" w:rsidRPr="009020E5">
        <w:rPr>
          <w:rFonts w:ascii="Times New Roman" w:eastAsia="Calibri" w:hAnsi="Times New Roman" w:cs="Times New Roman"/>
          <w:bCs/>
          <w:sz w:val="24"/>
          <w:szCs w:val="24"/>
        </w:rPr>
        <w:t xml:space="preserve">, </w:t>
      </w:r>
      <w:r w:rsidR="00B30C50" w:rsidRPr="009020E5">
        <w:rPr>
          <w:rFonts w:ascii="Times New Roman" w:eastAsia="Calibri" w:hAnsi="Times New Roman" w:cs="Times New Roman"/>
          <w:bCs/>
          <w:sz w:val="24"/>
          <w:szCs w:val="24"/>
        </w:rPr>
        <w:t>uočena je potreba za dodatnim smanjenjem poreznog opterećenja mirovina. Naime,</w:t>
      </w:r>
      <w:r w:rsidR="00B30C50" w:rsidRPr="009020E5">
        <w:rPr>
          <w:rFonts w:ascii="Times New Roman" w:eastAsia="Calibri" w:hAnsi="Times New Roman" w:cs="Times New Roman"/>
          <w:b/>
          <w:sz w:val="24"/>
          <w:szCs w:val="24"/>
        </w:rPr>
        <w:t xml:space="preserve"> </w:t>
      </w:r>
      <w:r w:rsidR="006C7468" w:rsidRPr="009020E5">
        <w:rPr>
          <w:rStyle w:val="pt-zadanifontodlomka-000011"/>
          <w:rFonts w:ascii="Times New Roman" w:hAnsi="Times New Roman" w:cs="Times New Roman"/>
          <w:bCs/>
          <w:sz w:val="24"/>
          <w:szCs w:val="24"/>
        </w:rPr>
        <w:t xml:space="preserve">utjecaj inflacije na raspoloživi dohodak </w:t>
      </w:r>
      <w:r w:rsidR="00B30C50" w:rsidRPr="009020E5">
        <w:rPr>
          <w:rStyle w:val="pt-zadanifontodlomka-000011"/>
          <w:rFonts w:ascii="Times New Roman" w:hAnsi="Times New Roman" w:cs="Times New Roman"/>
          <w:bCs/>
          <w:sz w:val="24"/>
          <w:szCs w:val="24"/>
        </w:rPr>
        <w:t>umirovljenika</w:t>
      </w:r>
      <w:r w:rsidR="006C7468" w:rsidRPr="009020E5">
        <w:rPr>
          <w:rStyle w:val="pt-zadanifontodlomka-000011"/>
          <w:rFonts w:ascii="Times New Roman" w:hAnsi="Times New Roman" w:cs="Times New Roman"/>
          <w:bCs/>
          <w:sz w:val="24"/>
          <w:szCs w:val="24"/>
        </w:rPr>
        <w:t xml:space="preserve"> u okviru trenutno </w:t>
      </w:r>
      <w:r w:rsidR="007844A3" w:rsidRPr="009020E5">
        <w:rPr>
          <w:rStyle w:val="pt-zadanifontodlomka-000011"/>
          <w:rFonts w:ascii="Times New Roman" w:hAnsi="Times New Roman" w:cs="Times New Roman"/>
          <w:bCs/>
          <w:sz w:val="24"/>
          <w:szCs w:val="24"/>
        </w:rPr>
        <w:t xml:space="preserve">propisanog načina oporezivanja i dalje opterećuje dohodak umirovljenika </w:t>
      </w:r>
      <w:r w:rsidR="006C7468" w:rsidRPr="009020E5">
        <w:rPr>
          <w:rStyle w:val="pt-zadanifontodlomka-000011"/>
          <w:rFonts w:ascii="Times New Roman" w:hAnsi="Times New Roman" w:cs="Times New Roman"/>
          <w:bCs/>
          <w:sz w:val="24"/>
          <w:szCs w:val="24"/>
        </w:rPr>
        <w:t xml:space="preserve">zbog čega </w:t>
      </w:r>
      <w:r w:rsidR="00666D30" w:rsidRPr="009020E5">
        <w:rPr>
          <w:rStyle w:val="pt-zadanifontodlomka-000011"/>
          <w:rFonts w:ascii="Times New Roman" w:hAnsi="Times New Roman" w:cs="Times New Roman"/>
          <w:bCs/>
          <w:sz w:val="24"/>
          <w:szCs w:val="24"/>
        </w:rPr>
        <w:t xml:space="preserve">je </w:t>
      </w:r>
      <w:r w:rsidR="008375AB" w:rsidRPr="009020E5">
        <w:rPr>
          <w:rStyle w:val="pt-zadanifontodlomka-000011"/>
          <w:rFonts w:ascii="Times New Roman" w:hAnsi="Times New Roman" w:cs="Times New Roman"/>
          <w:bCs/>
          <w:sz w:val="24"/>
          <w:szCs w:val="24"/>
        </w:rPr>
        <w:t>potrebno</w:t>
      </w:r>
      <w:r w:rsidR="006C7468" w:rsidRPr="009020E5">
        <w:rPr>
          <w:rStyle w:val="pt-zadanifontodlomka-000011"/>
          <w:rFonts w:ascii="Times New Roman" w:hAnsi="Times New Roman" w:cs="Times New Roman"/>
          <w:bCs/>
          <w:sz w:val="24"/>
          <w:szCs w:val="24"/>
        </w:rPr>
        <w:t xml:space="preserve"> dodatn</w:t>
      </w:r>
      <w:r w:rsidR="008375AB" w:rsidRPr="009020E5">
        <w:rPr>
          <w:rStyle w:val="pt-zadanifontodlomka-000011"/>
          <w:rFonts w:ascii="Times New Roman" w:hAnsi="Times New Roman" w:cs="Times New Roman"/>
          <w:bCs/>
          <w:sz w:val="24"/>
          <w:szCs w:val="24"/>
        </w:rPr>
        <w:t>o</w:t>
      </w:r>
      <w:r w:rsidR="006C7468" w:rsidRPr="009020E5">
        <w:rPr>
          <w:rStyle w:val="pt-zadanifontodlomka-000011"/>
          <w:rFonts w:ascii="Times New Roman" w:hAnsi="Times New Roman" w:cs="Times New Roman"/>
          <w:bCs/>
          <w:sz w:val="24"/>
          <w:szCs w:val="24"/>
        </w:rPr>
        <w:t xml:space="preserve"> porezn</w:t>
      </w:r>
      <w:r w:rsidR="008375AB" w:rsidRPr="009020E5">
        <w:rPr>
          <w:rStyle w:val="pt-zadanifontodlomka-000011"/>
          <w:rFonts w:ascii="Times New Roman" w:hAnsi="Times New Roman" w:cs="Times New Roman"/>
          <w:bCs/>
          <w:sz w:val="24"/>
          <w:szCs w:val="24"/>
        </w:rPr>
        <w:t>o</w:t>
      </w:r>
      <w:r w:rsidR="006C7468" w:rsidRPr="009020E5">
        <w:rPr>
          <w:rStyle w:val="pt-zadanifontodlomka-000011"/>
          <w:rFonts w:ascii="Times New Roman" w:hAnsi="Times New Roman" w:cs="Times New Roman"/>
          <w:bCs/>
          <w:sz w:val="24"/>
          <w:szCs w:val="24"/>
        </w:rPr>
        <w:t xml:space="preserve"> rasterećenje</w:t>
      </w:r>
      <w:r w:rsidR="007844A3" w:rsidRPr="009020E5">
        <w:rPr>
          <w:rStyle w:val="pt-zadanifontodlomka-000011"/>
          <w:rFonts w:ascii="Times New Roman" w:hAnsi="Times New Roman" w:cs="Times New Roman"/>
          <w:bCs/>
          <w:sz w:val="24"/>
          <w:szCs w:val="24"/>
        </w:rPr>
        <w:t xml:space="preserve"> mirovina.</w:t>
      </w:r>
      <w:r w:rsidR="00615F01" w:rsidRPr="009020E5">
        <w:rPr>
          <w:rStyle w:val="pt-zadanifontodlomka-000011"/>
          <w:rFonts w:ascii="Times New Roman" w:hAnsi="Times New Roman" w:cs="Times New Roman"/>
          <w:bCs/>
          <w:sz w:val="24"/>
          <w:szCs w:val="24"/>
        </w:rPr>
        <w:t xml:space="preserve"> </w:t>
      </w:r>
      <w:r w:rsidR="007205AE" w:rsidRPr="009020E5">
        <w:rPr>
          <w:rFonts w:ascii="Times New Roman" w:hAnsi="Times New Roman" w:cs="Times New Roman"/>
          <w:sz w:val="24"/>
          <w:szCs w:val="24"/>
          <w:lang w:eastAsia="hr-HR"/>
        </w:rPr>
        <w:t xml:space="preserve">Stoga se predlaže </w:t>
      </w:r>
      <w:bookmarkStart w:id="9" w:name="_Hlk174706269"/>
      <w:bookmarkStart w:id="10" w:name="_Hlk174708497"/>
      <w:r w:rsidR="009020E5" w:rsidRPr="009020E5">
        <w:rPr>
          <w:rFonts w:ascii="Times New Roman" w:hAnsi="Times New Roman" w:cs="Times New Roman"/>
          <w:sz w:val="24"/>
          <w:szCs w:val="24"/>
          <w:lang w:eastAsia="hr-HR"/>
        </w:rPr>
        <w:t>nastavak primjene već propisane porezne olakšice uz povećanje postotka umanjenja odnosno predlaže se 100</w:t>
      </w:r>
      <w:r w:rsidR="00491412">
        <w:rPr>
          <w:rFonts w:ascii="Times New Roman" w:hAnsi="Times New Roman" w:cs="Times New Roman"/>
          <w:sz w:val="24"/>
          <w:szCs w:val="24"/>
          <w:lang w:eastAsia="hr-HR"/>
        </w:rPr>
        <w:t xml:space="preserve"> </w:t>
      </w:r>
      <w:r w:rsidR="009020E5" w:rsidRPr="009020E5">
        <w:rPr>
          <w:rFonts w:ascii="Times New Roman" w:hAnsi="Times New Roman" w:cs="Times New Roman"/>
          <w:sz w:val="24"/>
          <w:szCs w:val="24"/>
          <w:lang w:eastAsia="hr-HR"/>
        </w:rPr>
        <w:t xml:space="preserve">% umanjenje porezne obveze obračunane na dio porezne osnovice koji se odnosi na mirovinu, a na koju se </w:t>
      </w:r>
      <w:r w:rsidR="009020E5" w:rsidRPr="001D7C27">
        <w:rPr>
          <w:rFonts w:ascii="Times New Roman" w:hAnsi="Times New Roman" w:cs="Times New Roman"/>
          <w:sz w:val="24"/>
          <w:szCs w:val="24"/>
          <w:lang w:eastAsia="hr-HR"/>
        </w:rPr>
        <w:t xml:space="preserve">plaća porez </w:t>
      </w:r>
      <w:r w:rsidR="00EC1030" w:rsidRPr="001D7C27">
        <w:rPr>
          <w:rFonts w:ascii="Times New Roman" w:hAnsi="Times New Roman" w:cs="Times New Roman"/>
          <w:sz w:val="24"/>
          <w:szCs w:val="24"/>
          <w:lang w:eastAsia="hr-HR"/>
        </w:rPr>
        <w:t xml:space="preserve">na dohodak </w:t>
      </w:r>
      <w:r w:rsidR="009020E5" w:rsidRPr="001D7C27">
        <w:rPr>
          <w:rFonts w:ascii="Times New Roman" w:hAnsi="Times New Roman" w:cs="Times New Roman"/>
          <w:sz w:val="24"/>
          <w:szCs w:val="24"/>
          <w:lang w:eastAsia="hr-HR"/>
        </w:rPr>
        <w:t xml:space="preserve">po nižoj stopi. Dakle, predlaže se </w:t>
      </w:r>
      <w:r w:rsidR="00EC1030" w:rsidRPr="001D7C27">
        <w:rPr>
          <w:rFonts w:ascii="Times New Roman" w:hAnsi="Times New Roman" w:cs="Times New Roman"/>
          <w:sz w:val="24"/>
          <w:szCs w:val="24"/>
          <w:lang w:eastAsia="hr-HR"/>
        </w:rPr>
        <w:t xml:space="preserve">uvećanje </w:t>
      </w:r>
      <w:r w:rsidR="009020E5" w:rsidRPr="001D7C27">
        <w:rPr>
          <w:rFonts w:ascii="Times New Roman" w:hAnsi="Times New Roman" w:cs="Times New Roman"/>
          <w:sz w:val="24"/>
          <w:szCs w:val="24"/>
          <w:lang w:eastAsia="hr-HR"/>
        </w:rPr>
        <w:t>umanjenj</w:t>
      </w:r>
      <w:r w:rsidR="00EC1030" w:rsidRPr="001D7C27">
        <w:rPr>
          <w:rFonts w:ascii="Times New Roman" w:hAnsi="Times New Roman" w:cs="Times New Roman"/>
          <w:sz w:val="24"/>
          <w:szCs w:val="24"/>
          <w:lang w:eastAsia="hr-HR"/>
        </w:rPr>
        <w:t>a</w:t>
      </w:r>
      <w:r w:rsidR="009020E5" w:rsidRPr="001D7C27">
        <w:rPr>
          <w:rFonts w:ascii="Times New Roman" w:hAnsi="Times New Roman" w:cs="Times New Roman"/>
          <w:sz w:val="24"/>
          <w:szCs w:val="24"/>
          <w:lang w:eastAsia="hr-HR"/>
        </w:rPr>
        <w:t xml:space="preserve"> porezne obveze</w:t>
      </w:r>
      <w:r w:rsidR="00EC1030" w:rsidRPr="001D7C27">
        <w:rPr>
          <w:rFonts w:ascii="Times New Roman" w:hAnsi="Times New Roman" w:cs="Times New Roman"/>
          <w:sz w:val="24"/>
          <w:szCs w:val="24"/>
          <w:lang w:eastAsia="hr-HR"/>
        </w:rPr>
        <w:t xml:space="preserve"> po osnovi mirovine </w:t>
      </w:r>
      <w:r w:rsidR="009020E5" w:rsidRPr="001D7C27">
        <w:rPr>
          <w:rFonts w:ascii="Times New Roman" w:hAnsi="Times New Roman" w:cs="Times New Roman"/>
          <w:sz w:val="24"/>
          <w:szCs w:val="24"/>
          <w:lang w:eastAsia="hr-HR"/>
        </w:rPr>
        <w:t xml:space="preserve">obračunate </w:t>
      </w:r>
      <w:r w:rsidR="009020E5" w:rsidRPr="009020E5">
        <w:rPr>
          <w:rFonts w:ascii="Times New Roman" w:hAnsi="Times New Roman" w:cs="Times New Roman"/>
          <w:sz w:val="24"/>
          <w:szCs w:val="24"/>
          <w:lang w:eastAsia="hr-HR"/>
        </w:rPr>
        <w:t>na iznos mjesečne porezne osnovice do 5.000,00 eura odnosno obračunate na iznos godišnje porezne osnovice do 60.000,00 eura.</w:t>
      </w:r>
      <w:r w:rsidR="00EC1030">
        <w:rPr>
          <w:rFonts w:ascii="Times New Roman" w:hAnsi="Times New Roman" w:cs="Times New Roman"/>
          <w:sz w:val="24"/>
          <w:szCs w:val="24"/>
          <w:lang w:eastAsia="hr-HR"/>
        </w:rPr>
        <w:t xml:space="preserve"> </w:t>
      </w:r>
      <w:r w:rsidR="000B2F4F" w:rsidRPr="009020E5">
        <w:rPr>
          <w:rFonts w:ascii="Times New Roman" w:hAnsi="Times New Roman" w:cs="Times New Roman"/>
          <w:sz w:val="24"/>
          <w:szCs w:val="24"/>
        </w:rPr>
        <w:t>Navedeno će</w:t>
      </w:r>
      <w:r w:rsidR="006C7468" w:rsidRPr="009020E5">
        <w:rPr>
          <w:rFonts w:ascii="Times New Roman" w:hAnsi="Times New Roman" w:cs="Times New Roman"/>
          <w:sz w:val="24"/>
          <w:szCs w:val="24"/>
        </w:rPr>
        <w:t xml:space="preserve"> </w:t>
      </w:r>
      <w:bookmarkStart w:id="11" w:name="_Hlk174909700"/>
      <w:bookmarkEnd w:id="9"/>
      <w:bookmarkEnd w:id="10"/>
      <w:r w:rsidR="004C078A" w:rsidRPr="009020E5">
        <w:rPr>
          <w:rFonts w:ascii="Times New Roman" w:hAnsi="Times New Roman" w:cs="Times New Roman"/>
          <w:sz w:val="24"/>
          <w:szCs w:val="24"/>
          <w:lang w:eastAsia="hr-HR"/>
        </w:rPr>
        <w:t>dovest</w:t>
      </w:r>
      <w:r w:rsidR="00047EE0" w:rsidRPr="009020E5">
        <w:rPr>
          <w:rFonts w:ascii="Times New Roman" w:hAnsi="Times New Roman" w:cs="Times New Roman"/>
          <w:sz w:val="24"/>
          <w:szCs w:val="24"/>
          <w:lang w:eastAsia="hr-HR"/>
        </w:rPr>
        <w:t xml:space="preserve">i </w:t>
      </w:r>
      <w:r w:rsidR="004C078A" w:rsidRPr="009020E5">
        <w:rPr>
          <w:rFonts w:ascii="Times New Roman" w:hAnsi="Times New Roman" w:cs="Times New Roman"/>
          <w:sz w:val="24"/>
          <w:szCs w:val="24"/>
          <w:lang w:eastAsia="hr-HR"/>
        </w:rPr>
        <w:t xml:space="preserve">do povećanja raspoloživog dohotka </w:t>
      </w:r>
      <w:r w:rsidR="00D9727D">
        <w:rPr>
          <w:rFonts w:ascii="Times New Roman" w:hAnsi="Times New Roman" w:cs="Times New Roman"/>
          <w:sz w:val="24"/>
          <w:szCs w:val="24"/>
          <w:lang w:eastAsia="hr-HR"/>
        </w:rPr>
        <w:t xml:space="preserve">za 541.000 </w:t>
      </w:r>
      <w:r w:rsidR="000B2F4F" w:rsidRPr="009020E5">
        <w:rPr>
          <w:rFonts w:ascii="Times New Roman" w:hAnsi="Times New Roman" w:cs="Times New Roman"/>
          <w:sz w:val="24"/>
          <w:szCs w:val="24"/>
          <w:lang w:eastAsia="hr-HR"/>
        </w:rPr>
        <w:t>umirovljenika</w:t>
      </w:r>
      <w:r w:rsidR="004C078A" w:rsidRPr="009020E5">
        <w:rPr>
          <w:rFonts w:ascii="Times New Roman" w:hAnsi="Times New Roman" w:cs="Times New Roman"/>
          <w:sz w:val="24"/>
          <w:szCs w:val="24"/>
          <w:lang w:eastAsia="hr-HR"/>
        </w:rPr>
        <w:t>. Budući da bi navedene odredbe stupile na snagu 1. siječnja 202</w:t>
      </w:r>
      <w:r w:rsidR="006F72D6" w:rsidRPr="009020E5">
        <w:rPr>
          <w:rFonts w:ascii="Times New Roman" w:hAnsi="Times New Roman" w:cs="Times New Roman"/>
          <w:sz w:val="24"/>
          <w:szCs w:val="24"/>
          <w:lang w:eastAsia="hr-HR"/>
        </w:rPr>
        <w:t>7</w:t>
      </w:r>
      <w:r w:rsidR="004C078A" w:rsidRPr="009020E5">
        <w:rPr>
          <w:rFonts w:ascii="Times New Roman" w:hAnsi="Times New Roman" w:cs="Times New Roman"/>
          <w:sz w:val="24"/>
          <w:szCs w:val="24"/>
          <w:lang w:eastAsia="hr-HR"/>
        </w:rPr>
        <w:t>.</w:t>
      </w:r>
      <w:r w:rsidR="00666D30" w:rsidRPr="009020E5">
        <w:rPr>
          <w:rFonts w:ascii="Times New Roman" w:hAnsi="Times New Roman" w:cs="Times New Roman"/>
          <w:sz w:val="24"/>
          <w:szCs w:val="24"/>
          <w:lang w:eastAsia="hr-HR"/>
        </w:rPr>
        <w:t>,</w:t>
      </w:r>
      <w:r w:rsidR="004C078A" w:rsidRPr="009020E5">
        <w:rPr>
          <w:rFonts w:ascii="Times New Roman" w:hAnsi="Times New Roman" w:cs="Times New Roman"/>
          <w:sz w:val="24"/>
          <w:szCs w:val="24"/>
          <w:lang w:eastAsia="hr-HR"/>
        </w:rPr>
        <w:t xml:space="preserve"> iste bi se pr</w:t>
      </w:r>
      <w:r w:rsidR="00666D30" w:rsidRPr="009020E5">
        <w:rPr>
          <w:rFonts w:ascii="Times New Roman" w:hAnsi="Times New Roman" w:cs="Times New Roman"/>
          <w:sz w:val="24"/>
          <w:szCs w:val="24"/>
          <w:lang w:eastAsia="hr-HR"/>
        </w:rPr>
        <w:t>i</w:t>
      </w:r>
      <w:r w:rsidR="004C078A" w:rsidRPr="009020E5">
        <w:rPr>
          <w:rFonts w:ascii="Times New Roman" w:hAnsi="Times New Roman" w:cs="Times New Roman"/>
          <w:sz w:val="24"/>
          <w:szCs w:val="24"/>
          <w:lang w:eastAsia="hr-HR"/>
        </w:rPr>
        <w:t>mj</w:t>
      </w:r>
      <w:r w:rsidR="00666D30" w:rsidRPr="009020E5">
        <w:rPr>
          <w:rFonts w:ascii="Times New Roman" w:hAnsi="Times New Roman" w:cs="Times New Roman"/>
          <w:sz w:val="24"/>
          <w:szCs w:val="24"/>
          <w:lang w:eastAsia="hr-HR"/>
        </w:rPr>
        <w:t>enjivale</w:t>
      </w:r>
      <w:r w:rsidR="004C078A" w:rsidRPr="009020E5">
        <w:rPr>
          <w:rFonts w:ascii="Times New Roman" w:hAnsi="Times New Roman" w:cs="Times New Roman"/>
          <w:sz w:val="24"/>
          <w:szCs w:val="24"/>
          <w:lang w:eastAsia="hr-HR"/>
        </w:rPr>
        <w:t xml:space="preserve"> pri isplat</w:t>
      </w:r>
      <w:r w:rsidR="000B2F4F" w:rsidRPr="009020E5">
        <w:rPr>
          <w:rFonts w:ascii="Times New Roman" w:hAnsi="Times New Roman" w:cs="Times New Roman"/>
          <w:sz w:val="24"/>
          <w:szCs w:val="24"/>
          <w:lang w:eastAsia="hr-HR"/>
        </w:rPr>
        <w:t>ama mirovina od</w:t>
      </w:r>
      <w:r w:rsidR="004C078A" w:rsidRPr="009020E5">
        <w:rPr>
          <w:rFonts w:ascii="Times New Roman" w:hAnsi="Times New Roman" w:cs="Times New Roman"/>
          <w:sz w:val="24"/>
          <w:szCs w:val="24"/>
          <w:lang w:eastAsia="hr-HR"/>
        </w:rPr>
        <w:t xml:space="preserve"> siječnj</w:t>
      </w:r>
      <w:r w:rsidR="00666D30" w:rsidRPr="009020E5">
        <w:rPr>
          <w:rFonts w:ascii="Times New Roman" w:hAnsi="Times New Roman" w:cs="Times New Roman"/>
          <w:sz w:val="24"/>
          <w:szCs w:val="24"/>
          <w:lang w:eastAsia="hr-HR"/>
        </w:rPr>
        <w:t>a</w:t>
      </w:r>
      <w:r w:rsidR="004C078A" w:rsidRPr="009020E5">
        <w:rPr>
          <w:rFonts w:ascii="Times New Roman" w:hAnsi="Times New Roman" w:cs="Times New Roman"/>
          <w:sz w:val="24"/>
          <w:szCs w:val="24"/>
          <w:lang w:eastAsia="hr-HR"/>
        </w:rPr>
        <w:t xml:space="preserve"> 202</w:t>
      </w:r>
      <w:r w:rsidR="006F72D6" w:rsidRPr="009020E5">
        <w:rPr>
          <w:rFonts w:ascii="Times New Roman" w:hAnsi="Times New Roman" w:cs="Times New Roman"/>
          <w:sz w:val="24"/>
          <w:szCs w:val="24"/>
          <w:lang w:eastAsia="hr-HR"/>
        </w:rPr>
        <w:t>7</w:t>
      </w:r>
      <w:r w:rsidR="004C078A" w:rsidRPr="009020E5">
        <w:rPr>
          <w:rFonts w:ascii="Times New Roman" w:hAnsi="Times New Roman" w:cs="Times New Roman"/>
          <w:sz w:val="24"/>
          <w:szCs w:val="24"/>
          <w:lang w:eastAsia="hr-HR"/>
        </w:rPr>
        <w:t>.</w:t>
      </w:r>
      <w:r w:rsidR="00666D30" w:rsidRPr="009020E5">
        <w:rPr>
          <w:rFonts w:ascii="Times New Roman" w:hAnsi="Times New Roman" w:cs="Times New Roman"/>
          <w:sz w:val="24"/>
          <w:szCs w:val="24"/>
          <w:lang w:eastAsia="hr-HR"/>
        </w:rPr>
        <w:t xml:space="preserve"> i nadalje.</w:t>
      </w:r>
      <w:r w:rsidR="004C078A" w:rsidRPr="00204BB5">
        <w:rPr>
          <w:rFonts w:ascii="Times New Roman" w:hAnsi="Times New Roman" w:cs="Times New Roman"/>
          <w:sz w:val="24"/>
          <w:szCs w:val="24"/>
          <w:lang w:eastAsia="hr-HR"/>
        </w:rPr>
        <w:t xml:space="preserve"> </w:t>
      </w:r>
      <w:bookmarkEnd w:id="11"/>
    </w:p>
    <w:p w14:paraId="311043A5" w14:textId="77777777" w:rsidR="00615F01" w:rsidRPr="00615F01" w:rsidRDefault="00615F01" w:rsidP="00615F01">
      <w:pPr>
        <w:shd w:val="clear" w:color="auto" w:fill="FFFFFF"/>
        <w:spacing w:after="0" w:line="240" w:lineRule="auto"/>
        <w:ind w:firstLine="708"/>
        <w:jc w:val="both"/>
        <w:rPr>
          <w:rFonts w:ascii="Times New Roman" w:hAnsi="Times New Roman" w:cs="Times New Roman"/>
          <w:bCs/>
          <w:sz w:val="24"/>
          <w:szCs w:val="24"/>
        </w:rPr>
      </w:pPr>
    </w:p>
    <w:p w14:paraId="55CB14AF" w14:textId="5337B2F6" w:rsidR="0000710E" w:rsidRDefault="0000710E" w:rsidP="00916CD4">
      <w:pPr>
        <w:spacing w:after="0" w:line="240" w:lineRule="auto"/>
        <w:ind w:firstLine="709"/>
        <w:jc w:val="both"/>
        <w:rPr>
          <w:rFonts w:ascii="Times New Roman" w:hAnsi="Times New Roman" w:cs="Times New Roman"/>
          <w:sz w:val="24"/>
          <w:szCs w:val="24"/>
        </w:rPr>
      </w:pPr>
      <w:bookmarkStart w:id="12" w:name="_Hlk231904293"/>
      <w:r>
        <w:rPr>
          <w:rFonts w:ascii="Times New Roman" w:hAnsi="Times New Roman" w:cs="Times New Roman"/>
          <w:sz w:val="24"/>
          <w:szCs w:val="24"/>
        </w:rPr>
        <w:t>U poreznom sustavu iz godine u godinu povećava se broj poreznih obveznika koji obavljaju samostalnu djelatnost (obrt i slobodna zanimanja)</w:t>
      </w:r>
      <w:r w:rsidR="00E31204">
        <w:rPr>
          <w:rFonts w:ascii="Times New Roman" w:hAnsi="Times New Roman" w:cs="Times New Roman"/>
          <w:sz w:val="24"/>
          <w:szCs w:val="24"/>
        </w:rPr>
        <w:t>. Naime,</w:t>
      </w:r>
      <w:r w:rsidR="00115F7C">
        <w:rPr>
          <w:rFonts w:ascii="Times New Roman" w:hAnsi="Times New Roman" w:cs="Times New Roman"/>
          <w:sz w:val="24"/>
          <w:szCs w:val="24"/>
        </w:rPr>
        <w:t xml:space="preserve"> 2017. godin</w:t>
      </w:r>
      <w:r w:rsidR="00E31204">
        <w:rPr>
          <w:rFonts w:ascii="Times New Roman" w:hAnsi="Times New Roman" w:cs="Times New Roman"/>
          <w:sz w:val="24"/>
          <w:szCs w:val="24"/>
        </w:rPr>
        <w:t>e</w:t>
      </w:r>
      <w:r w:rsidR="00E31204" w:rsidRPr="00E31204">
        <w:rPr>
          <w:rFonts w:ascii="Times New Roman" w:hAnsi="Times New Roman" w:cs="Times New Roman"/>
          <w:sz w:val="24"/>
          <w:szCs w:val="24"/>
        </w:rPr>
        <w:t xml:space="preserve"> </w:t>
      </w:r>
      <w:r w:rsidR="00115F7C">
        <w:rPr>
          <w:rFonts w:ascii="Times New Roman" w:hAnsi="Times New Roman" w:cs="Times New Roman"/>
          <w:sz w:val="24"/>
          <w:szCs w:val="24"/>
        </w:rPr>
        <w:t>bilo</w:t>
      </w:r>
      <w:r w:rsidR="00E31204">
        <w:rPr>
          <w:rFonts w:ascii="Times New Roman" w:hAnsi="Times New Roman" w:cs="Times New Roman"/>
          <w:sz w:val="24"/>
          <w:szCs w:val="24"/>
        </w:rPr>
        <w:t xml:space="preserve"> je</w:t>
      </w:r>
      <w:r w:rsidR="00115F7C">
        <w:rPr>
          <w:rFonts w:ascii="Times New Roman" w:hAnsi="Times New Roman" w:cs="Times New Roman"/>
          <w:sz w:val="24"/>
          <w:szCs w:val="24"/>
        </w:rPr>
        <w:t xml:space="preserve"> 100.297</w:t>
      </w:r>
      <w:r w:rsidR="00E31204">
        <w:rPr>
          <w:rFonts w:ascii="Times New Roman" w:hAnsi="Times New Roman" w:cs="Times New Roman"/>
          <w:sz w:val="24"/>
          <w:szCs w:val="24"/>
        </w:rPr>
        <w:t xml:space="preserve"> takvih poreznih obveznika, </w:t>
      </w:r>
      <w:r w:rsidR="00DA2C92" w:rsidRPr="00A049E0">
        <w:rPr>
          <w:rFonts w:ascii="Times New Roman" w:hAnsi="Times New Roman" w:cs="Times New Roman"/>
          <w:sz w:val="24"/>
          <w:szCs w:val="24"/>
        </w:rPr>
        <w:t>dok ih je</w:t>
      </w:r>
      <w:r w:rsidR="00115F7C" w:rsidRPr="00A049E0">
        <w:rPr>
          <w:rFonts w:ascii="Times New Roman" w:hAnsi="Times New Roman" w:cs="Times New Roman"/>
          <w:sz w:val="24"/>
          <w:szCs w:val="24"/>
        </w:rPr>
        <w:t xml:space="preserve"> 2025. godin</w:t>
      </w:r>
      <w:r w:rsidR="00E31204" w:rsidRPr="00A049E0">
        <w:rPr>
          <w:rFonts w:ascii="Times New Roman" w:hAnsi="Times New Roman" w:cs="Times New Roman"/>
          <w:sz w:val="24"/>
          <w:szCs w:val="24"/>
        </w:rPr>
        <w:t xml:space="preserve">e bilo </w:t>
      </w:r>
      <w:r w:rsidR="00115F7C" w:rsidRPr="00A049E0">
        <w:rPr>
          <w:rFonts w:ascii="Times New Roman" w:hAnsi="Times New Roman" w:cs="Times New Roman"/>
          <w:sz w:val="24"/>
          <w:szCs w:val="24"/>
        </w:rPr>
        <w:t xml:space="preserve">164.117. </w:t>
      </w:r>
      <w:r w:rsidR="00184DE4" w:rsidRPr="00A049E0">
        <w:rPr>
          <w:rFonts w:ascii="Times New Roman" w:hAnsi="Times New Roman" w:cs="Times New Roman"/>
          <w:sz w:val="24"/>
          <w:szCs w:val="24"/>
        </w:rPr>
        <w:t xml:space="preserve">Najizraženiji porast obveznika u promatranom razdoblju </w:t>
      </w:r>
      <w:r w:rsidR="00115F7C" w:rsidRPr="00A049E0">
        <w:rPr>
          <w:rFonts w:ascii="Times New Roman" w:hAnsi="Times New Roman" w:cs="Times New Roman"/>
          <w:sz w:val="24"/>
          <w:szCs w:val="24"/>
        </w:rPr>
        <w:t xml:space="preserve">odnosi se na </w:t>
      </w:r>
      <w:r w:rsidR="00115F7C">
        <w:rPr>
          <w:rFonts w:ascii="Times New Roman" w:hAnsi="Times New Roman" w:cs="Times New Roman"/>
          <w:sz w:val="24"/>
          <w:szCs w:val="24"/>
        </w:rPr>
        <w:t>obveznike koji su se odlučili svoj</w:t>
      </w:r>
      <w:r w:rsidR="00460977">
        <w:rPr>
          <w:rFonts w:ascii="Times New Roman" w:hAnsi="Times New Roman" w:cs="Times New Roman"/>
          <w:sz w:val="24"/>
          <w:szCs w:val="24"/>
        </w:rPr>
        <w:t xml:space="preserve"> dohodak od</w:t>
      </w:r>
      <w:r w:rsidR="00115F7C">
        <w:rPr>
          <w:rFonts w:ascii="Times New Roman" w:hAnsi="Times New Roman" w:cs="Times New Roman"/>
          <w:sz w:val="24"/>
          <w:szCs w:val="24"/>
        </w:rPr>
        <w:t xml:space="preserve"> samostaln</w:t>
      </w:r>
      <w:r w:rsidR="00273D7A">
        <w:rPr>
          <w:rFonts w:ascii="Times New Roman" w:hAnsi="Times New Roman" w:cs="Times New Roman"/>
          <w:sz w:val="24"/>
          <w:szCs w:val="24"/>
        </w:rPr>
        <w:t>e</w:t>
      </w:r>
      <w:r w:rsidR="00115F7C">
        <w:rPr>
          <w:rFonts w:ascii="Times New Roman" w:hAnsi="Times New Roman" w:cs="Times New Roman"/>
          <w:sz w:val="24"/>
          <w:szCs w:val="24"/>
        </w:rPr>
        <w:t xml:space="preserve"> djelatnost</w:t>
      </w:r>
      <w:r w:rsidR="00273D7A">
        <w:rPr>
          <w:rFonts w:ascii="Times New Roman" w:hAnsi="Times New Roman" w:cs="Times New Roman"/>
          <w:sz w:val="24"/>
          <w:szCs w:val="24"/>
        </w:rPr>
        <w:t>i</w:t>
      </w:r>
      <w:r w:rsidR="00115F7C">
        <w:rPr>
          <w:rFonts w:ascii="Times New Roman" w:hAnsi="Times New Roman" w:cs="Times New Roman"/>
          <w:sz w:val="24"/>
          <w:szCs w:val="24"/>
        </w:rPr>
        <w:t xml:space="preserve"> </w:t>
      </w:r>
      <w:r w:rsidR="00460977">
        <w:rPr>
          <w:rFonts w:ascii="Times New Roman" w:hAnsi="Times New Roman" w:cs="Times New Roman"/>
          <w:sz w:val="24"/>
          <w:szCs w:val="24"/>
        </w:rPr>
        <w:t xml:space="preserve">utvrđivati </w:t>
      </w:r>
      <w:r w:rsidR="00E31204">
        <w:rPr>
          <w:rFonts w:ascii="Times New Roman" w:hAnsi="Times New Roman" w:cs="Times New Roman"/>
          <w:sz w:val="24"/>
          <w:szCs w:val="24"/>
        </w:rPr>
        <w:t xml:space="preserve">i </w:t>
      </w:r>
      <w:r w:rsidR="00115F7C">
        <w:rPr>
          <w:rFonts w:ascii="Times New Roman" w:hAnsi="Times New Roman" w:cs="Times New Roman"/>
          <w:sz w:val="24"/>
          <w:szCs w:val="24"/>
        </w:rPr>
        <w:t>oporezivati paušalno</w:t>
      </w:r>
      <w:r w:rsidR="00E31204">
        <w:rPr>
          <w:rFonts w:ascii="Times New Roman" w:hAnsi="Times New Roman" w:cs="Times New Roman"/>
          <w:sz w:val="24"/>
          <w:szCs w:val="24"/>
        </w:rPr>
        <w:t xml:space="preserve">, dok je broj obveznika koji </w:t>
      </w:r>
      <w:r w:rsidR="00460977">
        <w:rPr>
          <w:rFonts w:ascii="Times New Roman" w:hAnsi="Times New Roman" w:cs="Times New Roman"/>
          <w:sz w:val="24"/>
          <w:szCs w:val="24"/>
        </w:rPr>
        <w:t>dohodak od samostaln</w:t>
      </w:r>
      <w:r w:rsidR="00273D7A">
        <w:rPr>
          <w:rFonts w:ascii="Times New Roman" w:hAnsi="Times New Roman" w:cs="Times New Roman"/>
          <w:sz w:val="24"/>
          <w:szCs w:val="24"/>
        </w:rPr>
        <w:t>e</w:t>
      </w:r>
      <w:r w:rsidR="00460977">
        <w:rPr>
          <w:rFonts w:ascii="Times New Roman" w:hAnsi="Times New Roman" w:cs="Times New Roman"/>
          <w:sz w:val="24"/>
          <w:szCs w:val="24"/>
        </w:rPr>
        <w:t xml:space="preserve"> djelatnost utvrđuju </w:t>
      </w:r>
      <w:r w:rsidR="00273D7A">
        <w:rPr>
          <w:rFonts w:ascii="Times New Roman" w:hAnsi="Times New Roman" w:cs="Times New Roman"/>
          <w:sz w:val="24"/>
          <w:szCs w:val="24"/>
        </w:rPr>
        <w:t xml:space="preserve">i </w:t>
      </w:r>
      <w:r w:rsidR="00E31204">
        <w:rPr>
          <w:rFonts w:ascii="Times New Roman" w:hAnsi="Times New Roman" w:cs="Times New Roman"/>
          <w:sz w:val="24"/>
          <w:szCs w:val="24"/>
        </w:rPr>
        <w:t xml:space="preserve">oporezuju na temelju poslovnih knjiga </w:t>
      </w:r>
      <w:r w:rsidR="004213DE">
        <w:rPr>
          <w:rFonts w:ascii="Times New Roman" w:hAnsi="Times New Roman" w:cs="Times New Roman"/>
          <w:sz w:val="24"/>
          <w:szCs w:val="24"/>
        </w:rPr>
        <w:t>smanjen.</w:t>
      </w:r>
    </w:p>
    <w:p w14:paraId="1AD97A29" w14:textId="77777777" w:rsidR="00916CD4" w:rsidRDefault="00916CD4" w:rsidP="00916CD4">
      <w:pPr>
        <w:spacing w:after="0" w:line="240" w:lineRule="auto"/>
        <w:ind w:firstLine="709"/>
        <w:jc w:val="both"/>
        <w:rPr>
          <w:rFonts w:ascii="Times New Roman" w:hAnsi="Times New Roman" w:cs="Times New Roman"/>
          <w:sz w:val="24"/>
          <w:szCs w:val="24"/>
        </w:rPr>
      </w:pPr>
    </w:p>
    <w:p w14:paraId="393940DF" w14:textId="5DFE46B4" w:rsidR="0000710E" w:rsidRDefault="0000710E" w:rsidP="00916C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Grafikon 1. </w:t>
      </w:r>
      <w:r w:rsidRPr="0000710E">
        <w:rPr>
          <w:rFonts w:ascii="Times New Roman" w:hAnsi="Times New Roman" w:cs="Times New Roman"/>
          <w:sz w:val="24"/>
          <w:szCs w:val="24"/>
        </w:rPr>
        <w:t>Pregled broja obveznika poreza na dohodak od samostalne djelatnosti</w:t>
      </w:r>
      <w:r w:rsidR="00E31204">
        <w:rPr>
          <w:rFonts w:ascii="Times New Roman" w:hAnsi="Times New Roman" w:cs="Times New Roman"/>
          <w:sz w:val="24"/>
          <w:szCs w:val="24"/>
        </w:rPr>
        <w:t xml:space="preserve"> po</w:t>
      </w:r>
      <w:r w:rsidR="00E31204" w:rsidRPr="00993765">
        <w:rPr>
          <w:rFonts w:ascii="Times New Roman" w:hAnsi="Times New Roman" w:cs="Times New Roman"/>
          <w:color w:val="FF0000"/>
          <w:sz w:val="24"/>
          <w:szCs w:val="24"/>
        </w:rPr>
        <w:t xml:space="preserve"> </w:t>
      </w:r>
      <w:r w:rsidR="00E31204">
        <w:rPr>
          <w:rFonts w:ascii="Times New Roman" w:hAnsi="Times New Roman" w:cs="Times New Roman"/>
          <w:sz w:val="24"/>
          <w:szCs w:val="24"/>
        </w:rPr>
        <w:t>načinu oporezivanja</w:t>
      </w:r>
    </w:p>
    <w:p w14:paraId="4C332643" w14:textId="4ECADA3F" w:rsidR="0000710E" w:rsidRDefault="00115F7C" w:rsidP="006B1BEE">
      <w:pPr>
        <w:ind w:firstLine="708"/>
        <w:jc w:val="both"/>
        <w:rPr>
          <w:rFonts w:ascii="Times New Roman" w:hAnsi="Times New Roman" w:cs="Times New Roman"/>
          <w:sz w:val="24"/>
          <w:szCs w:val="24"/>
        </w:rPr>
      </w:pPr>
      <w:r w:rsidRPr="0000710E">
        <w:rPr>
          <w:rFonts w:ascii="Times New Roman" w:hAnsi="Times New Roman" w:cs="Times New Roman"/>
          <w:noProof/>
          <w:sz w:val="24"/>
          <w:szCs w:val="24"/>
          <w:lang w:eastAsia="hr-HR"/>
        </w:rPr>
        <mc:AlternateContent>
          <mc:Choice Requires="wps">
            <w:drawing>
              <wp:anchor distT="0" distB="0" distL="114300" distR="114300" simplePos="0" relativeHeight="251661312" behindDoc="0" locked="0" layoutInCell="1" allowOverlap="1" wp14:anchorId="331709C3" wp14:editId="2DDA0D70">
                <wp:simplePos x="0" y="0"/>
                <wp:positionH relativeFrom="margin">
                  <wp:posOffset>799978</wp:posOffset>
                </wp:positionH>
                <wp:positionV relativeFrom="paragraph">
                  <wp:posOffset>6135</wp:posOffset>
                </wp:positionV>
                <wp:extent cx="4326571" cy="2333683"/>
                <wp:effectExtent l="0" t="0" r="0" b="9525"/>
                <wp:wrapNone/>
                <wp:docPr id="7" name="object 7"/>
                <wp:cNvGraphicFramePr/>
                <a:graphic xmlns:a="http://schemas.openxmlformats.org/drawingml/2006/main">
                  <a:graphicData uri="http://schemas.microsoft.com/office/word/2010/wordprocessingShape">
                    <wps:wsp>
                      <wps:cNvSpPr/>
                      <wps:spPr>
                        <a:xfrm>
                          <a:off x="0" y="0"/>
                          <a:ext cx="4326571" cy="2333683"/>
                        </a:xfrm>
                        <a:prstGeom prst="rect">
                          <a:avLst/>
                        </a:prstGeom>
                        <a:blipFill>
                          <a:blip r:embed="rId13"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57A4BBE" id="object 7" o:spid="_x0000_s1026" style="position:absolute;margin-left:63pt;margin-top:.5pt;width:340.65pt;height:183.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" stroked="f">
                <v:fill r:id="rId14" o:title="" recolor="t" rotate="t" type="frame"/>
                <v:textbox inset="0,0,0,0"/>
                <w10:wrap anchorx="margin"/>
              </v:rect>
            </w:pict>
          </mc:Fallback>
        </mc:AlternateContent>
      </w:r>
    </w:p>
    <w:p w14:paraId="4A7BD47C" w14:textId="490BD4BD" w:rsidR="0000710E" w:rsidRDefault="0000710E" w:rsidP="006B1BEE">
      <w:pPr>
        <w:ind w:firstLine="708"/>
        <w:jc w:val="both"/>
        <w:rPr>
          <w:rFonts w:ascii="Times New Roman" w:hAnsi="Times New Roman" w:cs="Times New Roman"/>
          <w:sz w:val="24"/>
          <w:szCs w:val="24"/>
        </w:rPr>
      </w:pPr>
    </w:p>
    <w:p w14:paraId="5C18221A" w14:textId="2B289437" w:rsidR="0000710E" w:rsidRDefault="0000710E" w:rsidP="006B1BEE">
      <w:pPr>
        <w:ind w:firstLine="708"/>
        <w:jc w:val="both"/>
        <w:rPr>
          <w:rFonts w:ascii="Times New Roman" w:hAnsi="Times New Roman" w:cs="Times New Roman"/>
          <w:sz w:val="24"/>
          <w:szCs w:val="24"/>
        </w:rPr>
      </w:pPr>
    </w:p>
    <w:p w14:paraId="3CA6F894" w14:textId="45A332DC" w:rsidR="00115F7C" w:rsidRDefault="00115F7C" w:rsidP="006B1BEE">
      <w:pPr>
        <w:ind w:firstLine="708"/>
        <w:jc w:val="both"/>
        <w:rPr>
          <w:rFonts w:ascii="Times New Roman" w:hAnsi="Times New Roman" w:cs="Times New Roman"/>
          <w:sz w:val="24"/>
          <w:szCs w:val="24"/>
        </w:rPr>
      </w:pPr>
    </w:p>
    <w:p w14:paraId="13AB6AEB" w14:textId="38597838" w:rsidR="00115F7C" w:rsidRDefault="00115F7C" w:rsidP="006B1BEE">
      <w:pPr>
        <w:ind w:firstLine="708"/>
        <w:jc w:val="both"/>
        <w:rPr>
          <w:rFonts w:ascii="Times New Roman" w:hAnsi="Times New Roman" w:cs="Times New Roman"/>
          <w:sz w:val="24"/>
          <w:szCs w:val="24"/>
        </w:rPr>
      </w:pPr>
    </w:p>
    <w:p w14:paraId="2E490593" w14:textId="31472D22" w:rsidR="00115F7C" w:rsidRDefault="00115F7C" w:rsidP="006B1BEE">
      <w:pPr>
        <w:ind w:firstLine="708"/>
        <w:jc w:val="both"/>
        <w:rPr>
          <w:rFonts w:ascii="Times New Roman" w:hAnsi="Times New Roman" w:cs="Times New Roman"/>
          <w:sz w:val="24"/>
          <w:szCs w:val="24"/>
        </w:rPr>
      </w:pPr>
    </w:p>
    <w:p w14:paraId="1AD8381E" w14:textId="77777777" w:rsidR="00115F7C" w:rsidRDefault="00115F7C" w:rsidP="006B1BEE">
      <w:pPr>
        <w:ind w:firstLine="708"/>
        <w:jc w:val="both"/>
        <w:rPr>
          <w:rFonts w:ascii="Times New Roman" w:hAnsi="Times New Roman" w:cs="Times New Roman"/>
          <w:sz w:val="24"/>
          <w:szCs w:val="24"/>
        </w:rPr>
      </w:pPr>
    </w:p>
    <w:p w14:paraId="7F6AC03B" w14:textId="5193AA59" w:rsidR="0000710E" w:rsidRDefault="0000710E" w:rsidP="006B1BEE">
      <w:pPr>
        <w:ind w:firstLine="708"/>
        <w:jc w:val="both"/>
        <w:rPr>
          <w:rFonts w:ascii="Times New Roman" w:hAnsi="Times New Roman" w:cs="Times New Roman"/>
          <w:sz w:val="24"/>
          <w:szCs w:val="24"/>
        </w:rPr>
      </w:pPr>
    </w:p>
    <w:p w14:paraId="061AC59F" w14:textId="77777777" w:rsidR="004F6B27" w:rsidRDefault="004F6B27" w:rsidP="004213DE">
      <w:pPr>
        <w:ind w:firstLine="708"/>
        <w:jc w:val="both"/>
        <w:rPr>
          <w:rFonts w:ascii="Times New Roman" w:hAnsi="Times New Roman" w:cs="Times New Roman"/>
          <w:sz w:val="24"/>
          <w:szCs w:val="24"/>
        </w:rPr>
      </w:pPr>
    </w:p>
    <w:p w14:paraId="0AE7B2E4" w14:textId="6EE954E3" w:rsidR="004F6B27" w:rsidRDefault="004213DE" w:rsidP="00916CD4">
      <w:pPr>
        <w:spacing w:after="0" w:line="240" w:lineRule="auto"/>
        <w:ind w:firstLine="709"/>
        <w:jc w:val="both"/>
        <w:rPr>
          <w:rFonts w:ascii="Times New Roman" w:hAnsi="Times New Roman" w:cs="Times New Roman"/>
          <w:sz w:val="24"/>
          <w:szCs w:val="24"/>
        </w:rPr>
      </w:pPr>
      <w:r w:rsidRPr="00993765">
        <w:rPr>
          <w:rFonts w:ascii="Times New Roman" w:hAnsi="Times New Roman" w:cs="Times New Roman"/>
          <w:sz w:val="24"/>
          <w:szCs w:val="24"/>
        </w:rPr>
        <w:t>U postojećem sustavu evidentne su značajne razlike u ukupnom opterećenju javnim davanjima s osnove poreza i doprinosa plaće radnika u radnom odnosu i obavljanja djelatnosti kroz paušalni obrt, pri čemu je ukupno opterećenje bruto plaće radnika znatno više od opterećenja koje snosi paušalni obrtnik, zbog čega se postupa protivno svrsi zakona. Naime, u određenim slučajevima umjesto sklapanja ugovora o nesamostalnom radu, potiče se osnivanje obrta koji dohodak utvrđuju u paušalnom iznosu te se naknade za posao koji ima obilježja nesamostalnog rada isplaćuju kroz isplate prema paušalnom obrtu. Takva postupanja, motivirana isključivo kako bi se iskoristio način obračuna namijenjen paušalnim obrtnicima tj. plaćanje što manjeg iznosa poreza na dohodak neovisno o stvarnoj gospodarskoj situaciji u kojima se odvijaju transakcije, unatoč postojanju obilježja nesamostalnog rada, predstavljaju korištenje poreznih po</w:t>
      </w:r>
      <w:r w:rsidR="00916CD4">
        <w:rPr>
          <w:rFonts w:ascii="Times New Roman" w:hAnsi="Times New Roman" w:cs="Times New Roman"/>
          <w:sz w:val="24"/>
          <w:szCs w:val="24"/>
        </w:rPr>
        <w:t>godnosti protivno svrsi zakona.</w:t>
      </w:r>
    </w:p>
    <w:p w14:paraId="086A7112" w14:textId="77777777" w:rsidR="00916CD4" w:rsidRPr="00993765" w:rsidRDefault="00916CD4" w:rsidP="00916CD4">
      <w:pPr>
        <w:spacing w:after="0" w:line="240" w:lineRule="auto"/>
        <w:ind w:firstLine="709"/>
        <w:jc w:val="both"/>
        <w:rPr>
          <w:rFonts w:ascii="Times New Roman" w:hAnsi="Times New Roman" w:cs="Times New Roman"/>
          <w:sz w:val="24"/>
          <w:szCs w:val="24"/>
        </w:rPr>
      </w:pPr>
    </w:p>
    <w:p w14:paraId="0ED2C808" w14:textId="1A908FB3" w:rsidR="00D17A11" w:rsidRPr="00993765" w:rsidRDefault="00D17A11" w:rsidP="00D17A11">
      <w:pPr>
        <w:ind w:firstLine="708"/>
        <w:jc w:val="both"/>
        <w:rPr>
          <w:sz w:val="24"/>
          <w:szCs w:val="24"/>
        </w:rPr>
      </w:pPr>
      <w:r w:rsidRPr="00993765">
        <w:rPr>
          <w:rFonts w:ascii="Times New Roman" w:hAnsi="Times New Roman" w:cs="Times New Roman"/>
          <w:sz w:val="24"/>
          <w:szCs w:val="24"/>
        </w:rPr>
        <w:t xml:space="preserve">Grafikon </w:t>
      </w:r>
      <w:r w:rsidR="00115F7C" w:rsidRPr="00993765">
        <w:rPr>
          <w:rFonts w:ascii="Times New Roman" w:hAnsi="Times New Roman" w:cs="Times New Roman"/>
          <w:sz w:val="24"/>
          <w:szCs w:val="24"/>
        </w:rPr>
        <w:t>2</w:t>
      </w:r>
      <w:r w:rsidRPr="00993765">
        <w:rPr>
          <w:rFonts w:ascii="Times New Roman" w:hAnsi="Times New Roman" w:cs="Times New Roman"/>
          <w:sz w:val="24"/>
          <w:szCs w:val="24"/>
        </w:rPr>
        <w:t>. Razlika neto primitaka za ista bruto primanja (obrt vs. nesamostalni rad)</w:t>
      </w:r>
    </w:p>
    <w:p w14:paraId="747C2887" w14:textId="6A4F0D09" w:rsidR="00D17A11" w:rsidRDefault="00D17A11" w:rsidP="00BE1F3E">
      <w:pPr>
        <w:ind w:firstLine="708"/>
        <w:jc w:val="both"/>
        <w:rPr>
          <w:rFonts w:ascii="Times New Roman" w:hAnsi="Times New Roman" w:cs="Times New Roman"/>
          <w:sz w:val="24"/>
          <w:szCs w:val="24"/>
        </w:rPr>
      </w:pPr>
      <w:r w:rsidRPr="00705A3F">
        <w:rPr>
          <w:rFonts w:ascii="Times New Roman" w:hAnsi="Times New Roman" w:cs="Times New Roman"/>
          <w:noProof/>
          <w:sz w:val="24"/>
          <w:szCs w:val="24"/>
          <w:lang w:eastAsia="hr-HR"/>
        </w:rPr>
        <mc:AlternateContent>
          <mc:Choice Requires="wps">
            <w:drawing>
              <wp:anchor distT="0" distB="0" distL="114300" distR="114300" simplePos="0" relativeHeight="251659264" behindDoc="0" locked="0" layoutInCell="1" allowOverlap="1" wp14:anchorId="679CC94E" wp14:editId="76E54296">
                <wp:simplePos x="0" y="0"/>
                <wp:positionH relativeFrom="column">
                  <wp:posOffset>746125</wp:posOffset>
                </wp:positionH>
                <wp:positionV relativeFrom="paragraph">
                  <wp:posOffset>43815</wp:posOffset>
                </wp:positionV>
                <wp:extent cx="4705350" cy="2240280"/>
                <wp:effectExtent l="0" t="0" r="0" b="7620"/>
                <wp:wrapNone/>
                <wp:docPr id="8" name="object 8"/>
                <wp:cNvGraphicFramePr/>
                <a:graphic xmlns:a="http://schemas.openxmlformats.org/drawingml/2006/main">
                  <a:graphicData uri="http://schemas.microsoft.com/office/word/2010/wordprocessingShape">
                    <wps:wsp>
                      <wps:cNvSpPr/>
                      <wps:spPr>
                        <a:xfrm>
                          <a:off x="0" y="0"/>
                          <a:ext cx="4705350" cy="2240280"/>
                        </a:xfrm>
                        <a:prstGeom prst="rect">
                          <a:avLst/>
                        </a:prstGeom>
                        <a:blipFill>
                          <a:blip r:embed="rId15"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CEA9ACA" id="object 8" o:spid="_x0000_s1026" style="position:absolute;margin-left:58.75pt;margin-top:3.45pt;width:370.5pt;height:17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" stroked="f">
                <v:fill r:id="rId16" o:title="" recolor="t" rotate="t" type="frame"/>
                <v:textbox inset="0,0,0,0"/>
              </v:rect>
            </w:pict>
          </mc:Fallback>
        </mc:AlternateContent>
      </w:r>
    </w:p>
    <w:p w14:paraId="73E99044" w14:textId="296EE435" w:rsidR="00D17A11" w:rsidRDefault="00D17A11" w:rsidP="00BE1F3E">
      <w:pPr>
        <w:ind w:firstLine="708"/>
        <w:jc w:val="both"/>
        <w:rPr>
          <w:rFonts w:ascii="Times New Roman" w:hAnsi="Times New Roman" w:cs="Times New Roman"/>
          <w:sz w:val="24"/>
          <w:szCs w:val="24"/>
        </w:rPr>
      </w:pPr>
    </w:p>
    <w:p w14:paraId="18E33C59" w14:textId="62D6B73A" w:rsidR="00D17A11" w:rsidRDefault="00D17A11" w:rsidP="00BE1F3E">
      <w:pPr>
        <w:ind w:firstLine="708"/>
        <w:jc w:val="both"/>
        <w:rPr>
          <w:rFonts w:ascii="Times New Roman" w:hAnsi="Times New Roman" w:cs="Times New Roman"/>
          <w:sz w:val="24"/>
          <w:szCs w:val="24"/>
        </w:rPr>
      </w:pPr>
    </w:p>
    <w:p w14:paraId="26163EF3" w14:textId="4085DBD3" w:rsidR="00D17A11" w:rsidRDefault="00D17A11" w:rsidP="00BE1F3E">
      <w:pPr>
        <w:ind w:firstLine="708"/>
        <w:jc w:val="both"/>
        <w:rPr>
          <w:rFonts w:ascii="Times New Roman" w:hAnsi="Times New Roman" w:cs="Times New Roman"/>
          <w:sz w:val="24"/>
          <w:szCs w:val="24"/>
        </w:rPr>
      </w:pPr>
    </w:p>
    <w:p w14:paraId="6A19F667" w14:textId="52A942D9" w:rsidR="00D17A11" w:rsidRDefault="00D17A11" w:rsidP="00BE1F3E">
      <w:pPr>
        <w:ind w:firstLine="708"/>
        <w:jc w:val="both"/>
        <w:rPr>
          <w:rFonts w:ascii="Times New Roman" w:hAnsi="Times New Roman" w:cs="Times New Roman"/>
          <w:sz w:val="24"/>
          <w:szCs w:val="24"/>
        </w:rPr>
      </w:pPr>
    </w:p>
    <w:p w14:paraId="5C19C264" w14:textId="77777777" w:rsidR="00D17A11" w:rsidRDefault="00D17A11" w:rsidP="00BE1F3E">
      <w:pPr>
        <w:ind w:firstLine="708"/>
        <w:jc w:val="both"/>
        <w:rPr>
          <w:rFonts w:ascii="Times New Roman" w:hAnsi="Times New Roman" w:cs="Times New Roman"/>
          <w:sz w:val="24"/>
          <w:szCs w:val="24"/>
        </w:rPr>
      </w:pPr>
    </w:p>
    <w:p w14:paraId="2C82F086" w14:textId="77777777" w:rsidR="00D17A11" w:rsidRDefault="00D17A11" w:rsidP="00BE1F3E">
      <w:pPr>
        <w:ind w:firstLine="708"/>
        <w:jc w:val="both"/>
        <w:rPr>
          <w:rFonts w:ascii="Times New Roman" w:hAnsi="Times New Roman" w:cs="Times New Roman"/>
          <w:sz w:val="24"/>
          <w:szCs w:val="24"/>
        </w:rPr>
      </w:pPr>
    </w:p>
    <w:p w14:paraId="2E4B830A" w14:textId="77777777" w:rsidR="00D17A11" w:rsidRDefault="00D17A11" w:rsidP="00BE1F3E">
      <w:pPr>
        <w:ind w:firstLine="708"/>
        <w:jc w:val="both"/>
        <w:rPr>
          <w:rFonts w:ascii="Times New Roman" w:hAnsi="Times New Roman" w:cs="Times New Roman"/>
          <w:sz w:val="24"/>
          <w:szCs w:val="24"/>
        </w:rPr>
      </w:pPr>
    </w:p>
    <w:p w14:paraId="05615A05" w14:textId="19DEAE9B" w:rsidR="005A2F96" w:rsidRDefault="005A2F96" w:rsidP="005A2F96">
      <w:pPr>
        <w:spacing w:after="0"/>
        <w:ind w:firstLine="708"/>
        <w:jc w:val="both"/>
        <w:rPr>
          <w:rFonts w:ascii="Times New Roman" w:hAnsi="Times New Roman" w:cs="Times New Roman"/>
          <w:sz w:val="24"/>
          <w:szCs w:val="24"/>
        </w:rPr>
      </w:pPr>
    </w:p>
    <w:p w14:paraId="56C30444" w14:textId="36E590BB" w:rsidR="008A7838" w:rsidRDefault="008A7838" w:rsidP="005048CA">
      <w:pPr>
        <w:spacing w:after="0" w:line="240" w:lineRule="auto"/>
        <w:ind w:firstLine="708"/>
        <w:jc w:val="both"/>
        <w:rPr>
          <w:rFonts w:ascii="Times New Roman" w:eastAsia="Times New Roman" w:hAnsi="Times New Roman" w:cs="Times New Roman"/>
          <w:sz w:val="24"/>
          <w:szCs w:val="24"/>
          <w:lang w:eastAsia="hr-HR"/>
        </w:rPr>
      </w:pPr>
      <w:bookmarkStart w:id="13" w:name="_Hlk236123918"/>
      <w:r w:rsidRPr="00904908">
        <w:rPr>
          <w:rFonts w:ascii="Times New Roman" w:eastAsia="Times New Roman" w:hAnsi="Times New Roman" w:cs="Times New Roman"/>
          <w:sz w:val="24"/>
          <w:szCs w:val="24"/>
          <w:lang w:eastAsia="hr-HR"/>
        </w:rPr>
        <w:t>Temeljem prikazane usporedbe neto primitaka između paušalnog obrtnika</w:t>
      </w:r>
      <w:r w:rsidR="00FD2013" w:rsidRPr="00904908">
        <w:rPr>
          <w:rFonts w:ascii="Times New Roman" w:eastAsia="Times New Roman" w:hAnsi="Times New Roman" w:cs="Times New Roman"/>
          <w:sz w:val="24"/>
          <w:szCs w:val="24"/>
          <w:lang w:eastAsia="hr-HR"/>
        </w:rPr>
        <w:t xml:space="preserve"> </w:t>
      </w:r>
      <w:r w:rsidRPr="00904908">
        <w:rPr>
          <w:rFonts w:ascii="Times New Roman" w:eastAsia="Times New Roman" w:hAnsi="Times New Roman" w:cs="Times New Roman"/>
          <w:sz w:val="24"/>
          <w:szCs w:val="24"/>
          <w:lang w:eastAsia="hr-HR"/>
        </w:rPr>
        <w:t>i nesamostalnog rada razvidno je kako je na prvoj razini neto primitak radnika veći, dok od druge razine nadalje paušalni obrt</w:t>
      </w:r>
      <w:r w:rsidR="004C30EB" w:rsidRPr="00904908">
        <w:rPr>
          <w:rFonts w:ascii="Times New Roman" w:eastAsia="Times New Roman" w:hAnsi="Times New Roman" w:cs="Times New Roman"/>
          <w:sz w:val="24"/>
          <w:szCs w:val="24"/>
          <w:lang w:eastAsia="hr-HR"/>
        </w:rPr>
        <w:t>nik</w:t>
      </w:r>
      <w:r w:rsidRPr="00904908">
        <w:rPr>
          <w:rFonts w:ascii="Times New Roman" w:eastAsia="Times New Roman" w:hAnsi="Times New Roman" w:cs="Times New Roman"/>
          <w:sz w:val="24"/>
          <w:szCs w:val="24"/>
          <w:lang w:eastAsia="hr-HR"/>
        </w:rPr>
        <w:t xml:space="preserve"> ostvaruje veći neto primitak. Na najvišoj promatranoj razini paušalni obrtnik ostvaruje približno 43,5</w:t>
      </w:r>
      <w:r w:rsidR="00916CD4">
        <w:rPr>
          <w:rFonts w:ascii="Times New Roman" w:eastAsia="Times New Roman" w:hAnsi="Times New Roman" w:cs="Times New Roman"/>
          <w:sz w:val="24"/>
          <w:szCs w:val="24"/>
          <w:lang w:eastAsia="hr-HR"/>
        </w:rPr>
        <w:t xml:space="preserve"> </w:t>
      </w:r>
      <w:r w:rsidRPr="00904908">
        <w:rPr>
          <w:rFonts w:ascii="Times New Roman" w:eastAsia="Times New Roman" w:hAnsi="Times New Roman" w:cs="Times New Roman"/>
          <w:sz w:val="24"/>
          <w:szCs w:val="24"/>
          <w:lang w:eastAsia="hr-HR"/>
        </w:rPr>
        <w:t xml:space="preserve">% veći neto primitak u </w:t>
      </w:r>
      <w:r w:rsidRPr="00904908">
        <w:rPr>
          <w:rFonts w:ascii="Times New Roman" w:eastAsia="Times New Roman" w:hAnsi="Times New Roman" w:cs="Times New Roman"/>
          <w:sz w:val="24"/>
          <w:szCs w:val="24"/>
          <w:lang w:eastAsia="hr-HR"/>
        </w:rPr>
        <w:lastRenderedPageBreak/>
        <w:t xml:space="preserve">odnosu na radnika. </w:t>
      </w:r>
      <w:r w:rsidR="00E3370B" w:rsidRPr="00904908">
        <w:rPr>
          <w:rFonts w:ascii="Times New Roman" w:eastAsia="Times New Roman" w:hAnsi="Times New Roman" w:cs="Times New Roman"/>
          <w:sz w:val="24"/>
          <w:szCs w:val="24"/>
          <w:lang w:eastAsia="hr-HR"/>
        </w:rPr>
        <w:t>Dakle,</w:t>
      </w:r>
      <w:r w:rsidRPr="00904908">
        <w:rPr>
          <w:rFonts w:ascii="Times New Roman" w:eastAsia="Times New Roman" w:hAnsi="Times New Roman" w:cs="Times New Roman"/>
          <w:sz w:val="24"/>
          <w:szCs w:val="24"/>
          <w:lang w:eastAsia="hr-HR"/>
        </w:rPr>
        <w:t xml:space="preserve"> nakon prelaska najniže razine primitaka, paušalni obrt </w:t>
      </w:r>
      <w:r w:rsidR="004C30EB" w:rsidRPr="00904908">
        <w:rPr>
          <w:rFonts w:ascii="Times New Roman" w:eastAsia="Times New Roman" w:hAnsi="Times New Roman" w:cs="Times New Roman"/>
          <w:sz w:val="24"/>
          <w:szCs w:val="24"/>
          <w:lang w:eastAsia="hr-HR"/>
        </w:rPr>
        <w:t xml:space="preserve">je </w:t>
      </w:r>
      <w:r w:rsidRPr="00904908">
        <w:rPr>
          <w:rFonts w:ascii="Times New Roman" w:eastAsia="Times New Roman" w:hAnsi="Times New Roman" w:cs="Times New Roman"/>
          <w:sz w:val="24"/>
          <w:szCs w:val="24"/>
          <w:lang w:eastAsia="hr-HR"/>
        </w:rPr>
        <w:t xml:space="preserve">financijski povoljniji oblik ostvarivanja primitaka, pri čemu njegova prednost postaje sve izraženija s </w:t>
      </w:r>
      <w:r w:rsidR="004C30EB" w:rsidRPr="00904908">
        <w:rPr>
          <w:rFonts w:ascii="Times New Roman" w:eastAsia="Times New Roman" w:hAnsi="Times New Roman" w:cs="Times New Roman"/>
          <w:sz w:val="24"/>
          <w:szCs w:val="24"/>
          <w:lang w:eastAsia="hr-HR"/>
        </w:rPr>
        <w:t xml:space="preserve">povećanjem </w:t>
      </w:r>
      <w:r w:rsidRPr="00904908">
        <w:rPr>
          <w:rFonts w:ascii="Times New Roman" w:eastAsia="Times New Roman" w:hAnsi="Times New Roman" w:cs="Times New Roman"/>
          <w:sz w:val="24"/>
          <w:szCs w:val="24"/>
          <w:lang w:eastAsia="hr-HR"/>
        </w:rPr>
        <w:t>primitaka</w:t>
      </w:r>
      <w:r w:rsidR="000B0717" w:rsidRPr="00904908">
        <w:t xml:space="preserve"> </w:t>
      </w:r>
      <w:r w:rsidR="002D2515" w:rsidRPr="00904908">
        <w:rPr>
          <w:rFonts w:ascii="Times New Roman" w:eastAsia="Times New Roman" w:hAnsi="Times New Roman" w:cs="Times New Roman"/>
          <w:sz w:val="24"/>
          <w:szCs w:val="24"/>
          <w:lang w:eastAsia="hr-HR"/>
        </w:rPr>
        <w:t>što dovodi do postupanja protivno svrsi zakona</w:t>
      </w:r>
      <w:r w:rsidRPr="00904908">
        <w:rPr>
          <w:rFonts w:ascii="Times New Roman" w:eastAsia="Times New Roman" w:hAnsi="Times New Roman" w:cs="Times New Roman"/>
          <w:sz w:val="24"/>
          <w:szCs w:val="24"/>
          <w:lang w:eastAsia="hr-HR"/>
        </w:rPr>
        <w:t>.</w:t>
      </w:r>
    </w:p>
    <w:p w14:paraId="511F5E22" w14:textId="77777777" w:rsidR="005048CA" w:rsidRPr="00904908" w:rsidRDefault="005048CA" w:rsidP="005048CA">
      <w:pPr>
        <w:spacing w:after="0" w:line="240" w:lineRule="auto"/>
        <w:ind w:firstLine="708"/>
        <w:jc w:val="both"/>
        <w:rPr>
          <w:rFonts w:ascii="Times New Roman" w:eastAsia="Times New Roman" w:hAnsi="Times New Roman" w:cs="Times New Roman"/>
          <w:sz w:val="24"/>
          <w:szCs w:val="24"/>
          <w:lang w:eastAsia="hr-HR"/>
        </w:rPr>
      </w:pPr>
    </w:p>
    <w:bookmarkEnd w:id="13"/>
    <w:p w14:paraId="1699DD87" w14:textId="1FEE3372" w:rsidR="001C2DED" w:rsidRDefault="001C2DED" w:rsidP="005048CA">
      <w:pPr>
        <w:spacing w:after="0" w:line="240" w:lineRule="auto"/>
        <w:ind w:firstLine="708"/>
        <w:jc w:val="both"/>
        <w:rPr>
          <w:rFonts w:ascii="Times New Roman" w:hAnsi="Times New Roman" w:cs="Times New Roman"/>
          <w:sz w:val="24"/>
          <w:szCs w:val="24"/>
        </w:rPr>
      </w:pPr>
      <w:r w:rsidRPr="008F5108">
        <w:rPr>
          <w:rFonts w:ascii="Times New Roman" w:hAnsi="Times New Roman" w:cs="Times New Roman"/>
          <w:sz w:val="24"/>
          <w:szCs w:val="24"/>
        </w:rPr>
        <w:t xml:space="preserve">Radi jačanja pravne sigurnosti i transparentnosti, </w:t>
      </w:r>
      <w:r>
        <w:rPr>
          <w:rFonts w:ascii="Times New Roman" w:hAnsi="Times New Roman" w:cs="Times New Roman"/>
          <w:sz w:val="24"/>
          <w:szCs w:val="24"/>
        </w:rPr>
        <w:t>p</w:t>
      </w:r>
      <w:r w:rsidRPr="008F5108">
        <w:rPr>
          <w:rFonts w:ascii="Times New Roman" w:hAnsi="Times New Roman" w:cs="Times New Roman"/>
          <w:sz w:val="24"/>
          <w:szCs w:val="24"/>
        </w:rPr>
        <w:t xml:space="preserve">redloženim zakonskim izmjenama uređuju se iznosi i razredi godišnjeg paušalnog dohotka poreznih obveznika koji obavljaju samostalnu djelatnost, a koji su trenutačno propisani </w:t>
      </w:r>
      <w:r w:rsidR="00D9727D">
        <w:rPr>
          <w:rFonts w:ascii="Times New Roman" w:hAnsi="Times New Roman" w:cs="Times New Roman"/>
          <w:sz w:val="24"/>
          <w:szCs w:val="24"/>
        </w:rPr>
        <w:t>Pravilnikom o paušalnom oporezivanju samostalne djelatnosti</w:t>
      </w:r>
      <w:r>
        <w:rPr>
          <w:rFonts w:ascii="Times New Roman" w:hAnsi="Times New Roman" w:cs="Times New Roman"/>
          <w:sz w:val="24"/>
          <w:szCs w:val="24"/>
        </w:rPr>
        <w:t>,</w:t>
      </w:r>
      <w:r w:rsidRPr="008F5108">
        <w:rPr>
          <w:rFonts w:ascii="Times New Roman" w:hAnsi="Times New Roman" w:cs="Times New Roman"/>
          <w:sz w:val="24"/>
          <w:szCs w:val="24"/>
        </w:rPr>
        <w:t xml:space="preserve"> čime se osigurava stabilniji i predvidljiviji okvir za porezne obveznike.</w:t>
      </w:r>
      <w:r w:rsidRPr="001C2DED">
        <w:rPr>
          <w:rFonts w:ascii="Times New Roman" w:hAnsi="Times New Roman" w:cs="Times New Roman"/>
          <w:sz w:val="24"/>
          <w:szCs w:val="24"/>
        </w:rPr>
        <w:t xml:space="preserve"> </w:t>
      </w:r>
      <w:r w:rsidR="00DE7713">
        <w:rPr>
          <w:rFonts w:ascii="Times New Roman" w:hAnsi="Times New Roman" w:cs="Times New Roman"/>
          <w:sz w:val="24"/>
          <w:szCs w:val="24"/>
        </w:rPr>
        <w:t>P</w:t>
      </w:r>
      <w:r w:rsidRPr="008F5108">
        <w:rPr>
          <w:rFonts w:ascii="Times New Roman" w:hAnsi="Times New Roman" w:cs="Times New Roman"/>
          <w:sz w:val="24"/>
          <w:szCs w:val="24"/>
        </w:rPr>
        <w:t xml:space="preserve">redlaže se izmjena iznosa priznatih izdataka na način da se </w:t>
      </w:r>
      <w:r w:rsidR="00DE7713">
        <w:rPr>
          <w:rFonts w:ascii="Times New Roman" w:hAnsi="Times New Roman" w:cs="Times New Roman"/>
          <w:sz w:val="24"/>
          <w:szCs w:val="24"/>
        </w:rPr>
        <w:t>iznosi priznatih izdataka za više porezne razrede</w:t>
      </w:r>
      <w:r w:rsidR="00DE7713" w:rsidRPr="008F5108">
        <w:rPr>
          <w:rFonts w:ascii="Times New Roman" w:hAnsi="Times New Roman" w:cs="Times New Roman"/>
          <w:sz w:val="24"/>
          <w:szCs w:val="24"/>
        </w:rPr>
        <w:t xml:space="preserve"> </w:t>
      </w:r>
      <w:r w:rsidRPr="008F5108">
        <w:rPr>
          <w:rFonts w:ascii="Times New Roman" w:hAnsi="Times New Roman" w:cs="Times New Roman"/>
          <w:sz w:val="24"/>
          <w:szCs w:val="24"/>
        </w:rPr>
        <w:t>postupno smanjuju s porastom visine ostvarenih primitaka</w:t>
      </w:r>
      <w:r w:rsidR="00970E02" w:rsidRPr="00970E02">
        <w:rPr>
          <w:rFonts w:ascii="Times New Roman" w:hAnsi="Times New Roman" w:cs="Times New Roman"/>
          <w:sz w:val="24"/>
          <w:szCs w:val="24"/>
        </w:rPr>
        <w:t xml:space="preserve"> </w:t>
      </w:r>
      <w:r w:rsidR="00970E02" w:rsidRPr="00204BB5">
        <w:rPr>
          <w:rFonts w:ascii="Times New Roman" w:hAnsi="Times New Roman" w:cs="Times New Roman"/>
          <w:sz w:val="24"/>
          <w:szCs w:val="24"/>
        </w:rPr>
        <w:t>kroz porezne razrede, pri čemu se umanjenje primjenjuje u rastućoj dinamici, razmjerno visini ostvarenih primitaka</w:t>
      </w:r>
      <w:r w:rsidRPr="008F5108">
        <w:rPr>
          <w:rFonts w:ascii="Times New Roman" w:hAnsi="Times New Roman" w:cs="Times New Roman"/>
          <w:sz w:val="24"/>
          <w:szCs w:val="24"/>
        </w:rPr>
        <w:t>, čime se osigurava pravednija raspodjela poreznog opterećenja.</w:t>
      </w:r>
    </w:p>
    <w:p w14:paraId="5D629368" w14:textId="77777777" w:rsidR="005048CA" w:rsidRDefault="005048CA" w:rsidP="005048CA">
      <w:pPr>
        <w:spacing w:after="0" w:line="240" w:lineRule="auto"/>
        <w:ind w:firstLine="708"/>
        <w:jc w:val="both"/>
        <w:rPr>
          <w:rFonts w:ascii="Times New Roman" w:hAnsi="Times New Roman" w:cs="Times New Roman"/>
          <w:sz w:val="24"/>
          <w:szCs w:val="24"/>
        </w:rPr>
      </w:pPr>
    </w:p>
    <w:p w14:paraId="6E12C5D1" w14:textId="5F5181FA" w:rsidR="00BE1F3E" w:rsidRDefault="001C2DED" w:rsidP="005048C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Naime</w:t>
      </w:r>
      <w:r w:rsidRPr="00204BB5">
        <w:rPr>
          <w:rFonts w:ascii="Times New Roman" w:hAnsi="Times New Roman" w:cs="Times New Roman"/>
          <w:sz w:val="24"/>
          <w:szCs w:val="24"/>
        </w:rPr>
        <w:t>,</w:t>
      </w:r>
      <w:r>
        <w:rPr>
          <w:rFonts w:ascii="Times New Roman" w:hAnsi="Times New Roman" w:cs="Times New Roman"/>
          <w:sz w:val="24"/>
          <w:szCs w:val="24"/>
        </w:rPr>
        <w:t xml:space="preserve"> </w:t>
      </w:r>
      <w:r w:rsidR="005048CA">
        <w:rPr>
          <w:rFonts w:ascii="Times New Roman" w:hAnsi="Times New Roman" w:cs="Times New Roman"/>
          <w:sz w:val="24"/>
          <w:szCs w:val="24"/>
        </w:rPr>
        <w:t>ovaj Prijedlog zakona</w:t>
      </w:r>
      <w:r w:rsidRPr="00204BB5">
        <w:rPr>
          <w:rFonts w:ascii="Times New Roman" w:hAnsi="Times New Roman" w:cs="Times New Roman"/>
          <w:sz w:val="24"/>
          <w:szCs w:val="24"/>
        </w:rPr>
        <w:t xml:space="preserve"> ima za cilj postizanje uravnoteženijeg i pravednijeg poreznog tretmana različitih oblika rada. Navedeno se predlaže provesti kroz izmjene u dijelu smanjenja iznosa priznatih izdataka poreznih obveznika koji obavljaju samostalnu djelatnost te dohodak i porez na dohodak od samostalne djelatnosti utvrđuju u paušalnom iznosu. </w:t>
      </w:r>
      <w:r w:rsidR="00BE1F3E" w:rsidRPr="00204BB5">
        <w:rPr>
          <w:rFonts w:ascii="Times New Roman" w:hAnsi="Times New Roman" w:cs="Times New Roman"/>
          <w:sz w:val="24"/>
          <w:szCs w:val="24"/>
        </w:rPr>
        <w:t>Takav model omogućuje prilagođavanje poreznog opterećenja, uz istodobno smanjivanje razlika u ukupnom fiskalnom opterećenju plaće radnika u radnom odnosu i obavljanja djelatnosti putem paušalnog obrta. Time se osigurava pravedniji i uravnoteženiji porezni okvir, smanjuje se razlika u opterećenju plaće radnika i paušalnog obrta te se jača fiskalna neutralnost, čime se doprinosi održivosti poreznog sustava i osigurava ravnopravniji položaj poreznih obveznika.</w:t>
      </w:r>
    </w:p>
    <w:p w14:paraId="3EE7E146" w14:textId="77777777" w:rsidR="005048CA" w:rsidRDefault="005048CA" w:rsidP="005048CA">
      <w:pPr>
        <w:spacing w:after="0" w:line="240" w:lineRule="auto"/>
        <w:ind w:firstLine="708"/>
        <w:jc w:val="both"/>
        <w:rPr>
          <w:rFonts w:ascii="Times New Roman" w:hAnsi="Times New Roman" w:cs="Times New Roman"/>
          <w:sz w:val="24"/>
          <w:szCs w:val="24"/>
        </w:rPr>
      </w:pPr>
    </w:p>
    <w:p w14:paraId="4F4F2249" w14:textId="11D393D8" w:rsidR="003C68E3" w:rsidRPr="000B3239" w:rsidRDefault="003C68E3" w:rsidP="005048CA">
      <w:pPr>
        <w:spacing w:after="0" w:line="240" w:lineRule="auto"/>
        <w:jc w:val="both"/>
        <w:rPr>
          <w:rFonts w:ascii="Times New Roman" w:hAnsi="Times New Roman" w:cs="Times New Roman"/>
          <w:sz w:val="24"/>
          <w:szCs w:val="24"/>
        </w:rPr>
      </w:pPr>
      <w:r w:rsidRPr="000B3239">
        <w:rPr>
          <w:rFonts w:ascii="Times New Roman" w:hAnsi="Times New Roman" w:cs="Times New Roman"/>
          <w:sz w:val="24"/>
          <w:szCs w:val="24"/>
        </w:rPr>
        <w:t>Tablica 1. Predloženi porezni razredi, iznos postotka priznatog izdatka</w:t>
      </w:r>
      <w:r w:rsidR="00D37099">
        <w:rPr>
          <w:rFonts w:ascii="Times New Roman" w:hAnsi="Times New Roman" w:cs="Times New Roman"/>
          <w:sz w:val="24"/>
          <w:szCs w:val="24"/>
        </w:rPr>
        <w:t>, godišnjeg dohotka</w:t>
      </w:r>
      <w:r w:rsidRPr="000B3239">
        <w:rPr>
          <w:rFonts w:ascii="Times New Roman" w:hAnsi="Times New Roman" w:cs="Times New Roman"/>
          <w:sz w:val="24"/>
          <w:szCs w:val="24"/>
        </w:rPr>
        <w:t xml:space="preserve"> i godišnjeg paušalnog poreza</w:t>
      </w:r>
      <w:r w:rsidR="00464B0C">
        <w:rPr>
          <w:rFonts w:ascii="Times New Roman" w:hAnsi="Times New Roman" w:cs="Times New Roman"/>
          <w:sz w:val="24"/>
          <w:szCs w:val="24"/>
        </w:rPr>
        <w:t xml:space="preserve"> (iznosi u eurima)</w:t>
      </w:r>
    </w:p>
    <w:tbl>
      <w:tblPr>
        <w:tblW w:w="10578" w:type="dxa"/>
        <w:tblLook w:val="04A0" w:firstRow="1" w:lastRow="0" w:firstColumn="1" w:lastColumn="0" w:noHBand="0" w:noVBand="1"/>
      </w:tblPr>
      <w:tblGrid>
        <w:gridCol w:w="1691"/>
        <w:gridCol w:w="1587"/>
        <w:gridCol w:w="6"/>
        <w:gridCol w:w="2074"/>
        <w:gridCol w:w="6"/>
        <w:gridCol w:w="1885"/>
        <w:gridCol w:w="6"/>
        <w:gridCol w:w="2119"/>
        <w:gridCol w:w="6"/>
        <w:gridCol w:w="1192"/>
        <w:gridCol w:w="6"/>
      </w:tblGrid>
      <w:tr w:rsidR="00F40F2D" w:rsidRPr="002E783E" w14:paraId="7AE126F4" w14:textId="77777777" w:rsidTr="004B33A8">
        <w:trPr>
          <w:gridAfter w:val="2"/>
          <w:wAfter w:w="1198" w:type="dxa"/>
          <w:trHeight w:val="450"/>
        </w:trPr>
        <w:tc>
          <w:tcPr>
            <w:tcW w:w="3284" w:type="dxa"/>
            <w:gridSpan w:val="3"/>
            <w:vMerge w:val="restart"/>
            <w:tcBorders>
              <w:top w:val="single" w:sz="8" w:space="0" w:color="auto"/>
              <w:left w:val="single" w:sz="8" w:space="0" w:color="auto"/>
              <w:bottom w:val="single" w:sz="8" w:space="0" w:color="000000"/>
              <w:right w:val="single" w:sz="8" w:space="0" w:color="000000"/>
            </w:tcBorders>
            <w:shd w:val="clear" w:color="000000" w:fill="D0D0D0"/>
            <w:noWrap/>
            <w:vAlign w:val="center"/>
            <w:hideMark/>
          </w:tcPr>
          <w:p w14:paraId="521A1831"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POREZNI RAZRED</w:t>
            </w:r>
          </w:p>
        </w:tc>
        <w:tc>
          <w:tcPr>
            <w:tcW w:w="2080" w:type="dxa"/>
            <w:gridSpan w:val="2"/>
            <w:vMerge w:val="restart"/>
            <w:tcBorders>
              <w:top w:val="single" w:sz="8" w:space="0" w:color="auto"/>
              <w:left w:val="single" w:sz="8" w:space="0" w:color="auto"/>
              <w:bottom w:val="single" w:sz="8" w:space="0" w:color="000000"/>
              <w:right w:val="single" w:sz="8" w:space="0" w:color="auto"/>
            </w:tcBorders>
            <w:shd w:val="clear" w:color="000000" w:fill="D0D0D0"/>
            <w:noWrap/>
            <w:vAlign w:val="center"/>
            <w:hideMark/>
          </w:tcPr>
          <w:p w14:paraId="4E1EEDC3"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PRIZNATI IZDATAK</w:t>
            </w:r>
          </w:p>
        </w:tc>
        <w:tc>
          <w:tcPr>
            <w:tcW w:w="1891" w:type="dxa"/>
            <w:gridSpan w:val="2"/>
            <w:vMerge w:val="restart"/>
            <w:tcBorders>
              <w:top w:val="single" w:sz="8" w:space="0" w:color="auto"/>
              <w:left w:val="single" w:sz="8" w:space="0" w:color="auto"/>
              <w:bottom w:val="single" w:sz="8" w:space="0" w:color="000000"/>
              <w:right w:val="single" w:sz="8" w:space="0" w:color="auto"/>
            </w:tcBorders>
            <w:shd w:val="clear" w:color="000000" w:fill="D0D0D0"/>
            <w:noWrap/>
            <w:vAlign w:val="center"/>
            <w:hideMark/>
          </w:tcPr>
          <w:p w14:paraId="13942324"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DOHODAK</w:t>
            </w:r>
          </w:p>
        </w:tc>
        <w:tc>
          <w:tcPr>
            <w:tcW w:w="2125" w:type="dxa"/>
            <w:gridSpan w:val="2"/>
            <w:vMerge w:val="restart"/>
            <w:tcBorders>
              <w:top w:val="single" w:sz="8" w:space="0" w:color="auto"/>
              <w:left w:val="single" w:sz="8" w:space="0" w:color="auto"/>
              <w:bottom w:val="single" w:sz="8" w:space="0" w:color="000000"/>
              <w:right w:val="single" w:sz="8" w:space="0" w:color="auto"/>
            </w:tcBorders>
            <w:shd w:val="clear" w:color="000000" w:fill="D0D0D0"/>
            <w:vAlign w:val="center"/>
            <w:hideMark/>
          </w:tcPr>
          <w:p w14:paraId="3514D2A0"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GODIŠNJI PAUŠALNI</w:t>
            </w:r>
            <w:r w:rsidRPr="002E783E">
              <w:rPr>
                <w:rFonts w:ascii="Times New Roman" w:eastAsia="Times New Roman" w:hAnsi="Times New Roman" w:cs="Times New Roman"/>
                <w:b/>
                <w:bCs/>
                <w:color w:val="000000"/>
                <w:lang w:eastAsia="hr-HR"/>
              </w:rPr>
              <w:br/>
              <w:t xml:space="preserve"> POREZ</w:t>
            </w:r>
          </w:p>
        </w:tc>
      </w:tr>
      <w:tr w:rsidR="00F40F2D" w:rsidRPr="002E783E" w14:paraId="38794683" w14:textId="77777777" w:rsidTr="005A2F96">
        <w:trPr>
          <w:trHeight w:val="230"/>
        </w:trPr>
        <w:tc>
          <w:tcPr>
            <w:tcW w:w="3284" w:type="dxa"/>
            <w:gridSpan w:val="3"/>
            <w:vMerge/>
            <w:tcBorders>
              <w:top w:val="single" w:sz="8" w:space="0" w:color="auto"/>
              <w:left w:val="single" w:sz="8" w:space="0" w:color="auto"/>
              <w:bottom w:val="single" w:sz="8" w:space="0" w:color="000000"/>
              <w:right w:val="single" w:sz="8" w:space="0" w:color="000000"/>
            </w:tcBorders>
            <w:vAlign w:val="center"/>
            <w:hideMark/>
          </w:tcPr>
          <w:p w14:paraId="2AA04EE3" w14:textId="77777777" w:rsidR="00F40F2D" w:rsidRPr="002E783E" w:rsidRDefault="00F40F2D" w:rsidP="00575554">
            <w:pPr>
              <w:spacing w:after="0" w:line="240" w:lineRule="auto"/>
              <w:rPr>
                <w:rFonts w:ascii="Times New Roman" w:eastAsia="Times New Roman" w:hAnsi="Times New Roman" w:cs="Times New Roman"/>
                <w:b/>
                <w:bCs/>
                <w:color w:val="000000"/>
                <w:lang w:eastAsia="hr-HR"/>
              </w:rPr>
            </w:pPr>
          </w:p>
        </w:tc>
        <w:tc>
          <w:tcPr>
            <w:tcW w:w="2080" w:type="dxa"/>
            <w:gridSpan w:val="2"/>
            <w:vMerge/>
            <w:tcBorders>
              <w:top w:val="single" w:sz="8" w:space="0" w:color="auto"/>
              <w:left w:val="single" w:sz="8" w:space="0" w:color="auto"/>
              <w:bottom w:val="single" w:sz="8" w:space="0" w:color="000000"/>
              <w:right w:val="single" w:sz="8" w:space="0" w:color="auto"/>
            </w:tcBorders>
            <w:vAlign w:val="center"/>
            <w:hideMark/>
          </w:tcPr>
          <w:p w14:paraId="62FF11D6" w14:textId="77777777" w:rsidR="00F40F2D" w:rsidRPr="002E783E" w:rsidRDefault="00F40F2D" w:rsidP="00575554">
            <w:pPr>
              <w:spacing w:after="0" w:line="240" w:lineRule="auto"/>
              <w:rPr>
                <w:rFonts w:ascii="Times New Roman" w:eastAsia="Times New Roman" w:hAnsi="Times New Roman" w:cs="Times New Roman"/>
                <w:b/>
                <w:bCs/>
                <w:color w:val="000000"/>
                <w:lang w:eastAsia="hr-HR"/>
              </w:rPr>
            </w:pPr>
          </w:p>
        </w:tc>
        <w:tc>
          <w:tcPr>
            <w:tcW w:w="1891" w:type="dxa"/>
            <w:gridSpan w:val="2"/>
            <w:vMerge/>
            <w:tcBorders>
              <w:top w:val="single" w:sz="8" w:space="0" w:color="auto"/>
              <w:left w:val="single" w:sz="8" w:space="0" w:color="auto"/>
              <w:bottom w:val="single" w:sz="8" w:space="0" w:color="000000"/>
              <w:right w:val="single" w:sz="8" w:space="0" w:color="auto"/>
            </w:tcBorders>
            <w:vAlign w:val="center"/>
            <w:hideMark/>
          </w:tcPr>
          <w:p w14:paraId="6E5C217F" w14:textId="77777777" w:rsidR="00F40F2D" w:rsidRPr="002E783E" w:rsidRDefault="00F40F2D" w:rsidP="00575554">
            <w:pPr>
              <w:spacing w:after="0" w:line="240" w:lineRule="auto"/>
              <w:rPr>
                <w:rFonts w:ascii="Times New Roman" w:eastAsia="Times New Roman" w:hAnsi="Times New Roman" w:cs="Times New Roman"/>
                <w:b/>
                <w:bCs/>
                <w:color w:val="000000"/>
                <w:lang w:eastAsia="hr-HR"/>
              </w:rPr>
            </w:pPr>
          </w:p>
        </w:tc>
        <w:tc>
          <w:tcPr>
            <w:tcW w:w="2125" w:type="dxa"/>
            <w:gridSpan w:val="2"/>
            <w:vMerge/>
            <w:tcBorders>
              <w:top w:val="single" w:sz="8" w:space="0" w:color="auto"/>
              <w:left w:val="single" w:sz="8" w:space="0" w:color="auto"/>
              <w:bottom w:val="single" w:sz="8" w:space="0" w:color="000000"/>
              <w:right w:val="single" w:sz="8" w:space="0" w:color="auto"/>
            </w:tcBorders>
            <w:vAlign w:val="center"/>
            <w:hideMark/>
          </w:tcPr>
          <w:p w14:paraId="5F7DEE69" w14:textId="77777777" w:rsidR="00F40F2D" w:rsidRPr="002E783E" w:rsidRDefault="00F40F2D" w:rsidP="00575554">
            <w:pPr>
              <w:spacing w:after="0" w:line="240" w:lineRule="auto"/>
              <w:rPr>
                <w:rFonts w:ascii="Times New Roman" w:eastAsia="Times New Roman" w:hAnsi="Times New Roman" w:cs="Times New Roman"/>
                <w:b/>
                <w:bCs/>
                <w:color w:val="000000"/>
                <w:lang w:eastAsia="hr-HR"/>
              </w:rPr>
            </w:pPr>
          </w:p>
        </w:tc>
        <w:tc>
          <w:tcPr>
            <w:tcW w:w="1198" w:type="dxa"/>
            <w:gridSpan w:val="2"/>
            <w:tcBorders>
              <w:top w:val="nil"/>
              <w:left w:val="nil"/>
              <w:bottom w:val="nil"/>
              <w:right w:val="nil"/>
            </w:tcBorders>
            <w:shd w:val="clear" w:color="auto" w:fill="auto"/>
            <w:noWrap/>
            <w:vAlign w:val="bottom"/>
            <w:hideMark/>
          </w:tcPr>
          <w:p w14:paraId="7D3013EC"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p>
        </w:tc>
      </w:tr>
      <w:tr w:rsidR="00F40F2D" w:rsidRPr="002E783E" w14:paraId="787214A0" w14:textId="77777777" w:rsidTr="004B33A8">
        <w:trPr>
          <w:gridAfter w:val="1"/>
          <w:wAfter w:w="6" w:type="dxa"/>
          <w:trHeight w:val="315"/>
        </w:trPr>
        <w:tc>
          <w:tcPr>
            <w:tcW w:w="1691" w:type="dxa"/>
            <w:tcBorders>
              <w:top w:val="nil"/>
              <w:left w:val="single" w:sz="8" w:space="0" w:color="auto"/>
              <w:bottom w:val="single" w:sz="8" w:space="0" w:color="auto"/>
              <w:right w:val="single" w:sz="8" w:space="0" w:color="auto"/>
            </w:tcBorders>
            <w:shd w:val="clear" w:color="000000" w:fill="FFFFFF"/>
            <w:noWrap/>
            <w:vAlign w:val="bottom"/>
            <w:hideMark/>
          </w:tcPr>
          <w:p w14:paraId="1F92DA25"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0,00</w:t>
            </w:r>
          </w:p>
        </w:tc>
        <w:tc>
          <w:tcPr>
            <w:tcW w:w="1587" w:type="dxa"/>
            <w:tcBorders>
              <w:top w:val="nil"/>
              <w:left w:val="nil"/>
              <w:bottom w:val="single" w:sz="8" w:space="0" w:color="auto"/>
              <w:right w:val="single" w:sz="8" w:space="0" w:color="auto"/>
            </w:tcBorders>
            <w:shd w:val="clear" w:color="000000" w:fill="FFFFFF"/>
            <w:noWrap/>
            <w:vAlign w:val="bottom"/>
            <w:hideMark/>
          </w:tcPr>
          <w:p w14:paraId="5FC78D03"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11.300,00</w:t>
            </w:r>
          </w:p>
        </w:tc>
        <w:tc>
          <w:tcPr>
            <w:tcW w:w="2080" w:type="dxa"/>
            <w:gridSpan w:val="2"/>
            <w:tcBorders>
              <w:top w:val="nil"/>
              <w:left w:val="nil"/>
              <w:bottom w:val="single" w:sz="8" w:space="0" w:color="auto"/>
              <w:right w:val="single" w:sz="8" w:space="0" w:color="auto"/>
            </w:tcBorders>
            <w:shd w:val="clear" w:color="000000" w:fill="FFFFFF"/>
            <w:noWrap/>
            <w:vAlign w:val="bottom"/>
            <w:hideMark/>
          </w:tcPr>
          <w:p w14:paraId="0579A88D" w14:textId="77777777" w:rsidR="00F40F2D" w:rsidRPr="002E783E" w:rsidRDefault="00F40F2D" w:rsidP="00575554">
            <w:pPr>
              <w:spacing w:after="0" w:line="240" w:lineRule="auto"/>
              <w:jc w:val="center"/>
              <w:rPr>
                <w:rFonts w:ascii="Times New Roman" w:eastAsia="Times New Roman" w:hAnsi="Times New Roman" w:cs="Times New Roman"/>
                <w:b/>
                <w:bCs/>
                <w:lang w:eastAsia="hr-HR"/>
              </w:rPr>
            </w:pPr>
            <w:r w:rsidRPr="002E783E">
              <w:rPr>
                <w:rFonts w:ascii="Times New Roman" w:eastAsia="Times New Roman" w:hAnsi="Times New Roman" w:cs="Times New Roman"/>
                <w:b/>
                <w:bCs/>
                <w:lang w:eastAsia="hr-HR"/>
              </w:rPr>
              <w:t>85,00%</w:t>
            </w:r>
          </w:p>
        </w:tc>
        <w:tc>
          <w:tcPr>
            <w:tcW w:w="1891" w:type="dxa"/>
            <w:gridSpan w:val="2"/>
            <w:tcBorders>
              <w:top w:val="nil"/>
              <w:left w:val="nil"/>
              <w:bottom w:val="single" w:sz="8" w:space="0" w:color="auto"/>
              <w:right w:val="single" w:sz="8" w:space="0" w:color="auto"/>
            </w:tcBorders>
            <w:shd w:val="clear" w:color="000000" w:fill="FFFFFF"/>
            <w:noWrap/>
            <w:vAlign w:val="bottom"/>
            <w:hideMark/>
          </w:tcPr>
          <w:p w14:paraId="2743D163"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1.695,00</w:t>
            </w:r>
          </w:p>
        </w:tc>
        <w:tc>
          <w:tcPr>
            <w:tcW w:w="2125" w:type="dxa"/>
            <w:gridSpan w:val="2"/>
            <w:tcBorders>
              <w:top w:val="nil"/>
              <w:left w:val="nil"/>
              <w:bottom w:val="single" w:sz="8" w:space="0" w:color="auto"/>
              <w:right w:val="single" w:sz="8" w:space="0" w:color="auto"/>
            </w:tcBorders>
            <w:shd w:val="clear" w:color="000000" w:fill="FFFFFF"/>
            <w:noWrap/>
            <w:vAlign w:val="bottom"/>
            <w:hideMark/>
          </w:tcPr>
          <w:p w14:paraId="6FC4843A"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203,40</w:t>
            </w:r>
          </w:p>
        </w:tc>
        <w:tc>
          <w:tcPr>
            <w:tcW w:w="1198" w:type="dxa"/>
            <w:gridSpan w:val="2"/>
            <w:vAlign w:val="center"/>
            <w:hideMark/>
          </w:tcPr>
          <w:p w14:paraId="611186ED" w14:textId="77777777" w:rsidR="00F40F2D" w:rsidRPr="002E783E" w:rsidRDefault="00F40F2D" w:rsidP="00575554">
            <w:pPr>
              <w:spacing w:after="0" w:line="240" w:lineRule="auto"/>
              <w:rPr>
                <w:rFonts w:ascii="Times New Roman" w:eastAsia="Times New Roman" w:hAnsi="Times New Roman" w:cs="Times New Roman"/>
                <w:sz w:val="20"/>
                <w:szCs w:val="20"/>
                <w:lang w:eastAsia="hr-HR"/>
              </w:rPr>
            </w:pPr>
          </w:p>
        </w:tc>
      </w:tr>
      <w:tr w:rsidR="00F40F2D" w:rsidRPr="002E783E" w14:paraId="68E118FD" w14:textId="77777777" w:rsidTr="004B33A8">
        <w:trPr>
          <w:gridAfter w:val="1"/>
          <w:wAfter w:w="6" w:type="dxa"/>
          <w:trHeight w:val="315"/>
        </w:trPr>
        <w:tc>
          <w:tcPr>
            <w:tcW w:w="1691" w:type="dxa"/>
            <w:tcBorders>
              <w:top w:val="nil"/>
              <w:left w:val="single" w:sz="8" w:space="0" w:color="auto"/>
              <w:bottom w:val="single" w:sz="8" w:space="0" w:color="auto"/>
              <w:right w:val="single" w:sz="8" w:space="0" w:color="auto"/>
            </w:tcBorders>
            <w:shd w:val="clear" w:color="000000" w:fill="FFFFFF"/>
            <w:noWrap/>
            <w:vAlign w:val="bottom"/>
            <w:hideMark/>
          </w:tcPr>
          <w:p w14:paraId="4B8E38DB"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11.300,01</w:t>
            </w:r>
          </w:p>
        </w:tc>
        <w:tc>
          <w:tcPr>
            <w:tcW w:w="1587" w:type="dxa"/>
            <w:tcBorders>
              <w:top w:val="nil"/>
              <w:left w:val="nil"/>
              <w:bottom w:val="single" w:sz="8" w:space="0" w:color="auto"/>
              <w:right w:val="single" w:sz="8" w:space="0" w:color="auto"/>
            </w:tcBorders>
            <w:shd w:val="clear" w:color="000000" w:fill="FFFFFF"/>
            <w:noWrap/>
            <w:vAlign w:val="bottom"/>
            <w:hideMark/>
          </w:tcPr>
          <w:p w14:paraId="2A2817C8"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15.300,00</w:t>
            </w:r>
          </w:p>
        </w:tc>
        <w:tc>
          <w:tcPr>
            <w:tcW w:w="2080" w:type="dxa"/>
            <w:gridSpan w:val="2"/>
            <w:tcBorders>
              <w:top w:val="nil"/>
              <w:left w:val="nil"/>
              <w:bottom w:val="single" w:sz="8" w:space="0" w:color="auto"/>
              <w:right w:val="single" w:sz="8" w:space="0" w:color="auto"/>
            </w:tcBorders>
            <w:shd w:val="clear" w:color="000000" w:fill="FFFFFF"/>
            <w:noWrap/>
            <w:vAlign w:val="bottom"/>
            <w:hideMark/>
          </w:tcPr>
          <w:p w14:paraId="5F250E8C" w14:textId="77777777" w:rsidR="00F40F2D" w:rsidRPr="002E783E" w:rsidRDefault="00F40F2D" w:rsidP="00575554">
            <w:pPr>
              <w:spacing w:after="0" w:line="240" w:lineRule="auto"/>
              <w:jc w:val="center"/>
              <w:rPr>
                <w:rFonts w:ascii="Times New Roman" w:eastAsia="Times New Roman" w:hAnsi="Times New Roman" w:cs="Times New Roman"/>
                <w:b/>
                <w:bCs/>
                <w:lang w:eastAsia="hr-HR"/>
              </w:rPr>
            </w:pPr>
            <w:r w:rsidRPr="002E783E">
              <w:rPr>
                <w:rFonts w:ascii="Times New Roman" w:eastAsia="Times New Roman" w:hAnsi="Times New Roman" w:cs="Times New Roman"/>
                <w:b/>
                <w:bCs/>
                <w:lang w:eastAsia="hr-HR"/>
              </w:rPr>
              <w:t>85,00%</w:t>
            </w:r>
          </w:p>
        </w:tc>
        <w:tc>
          <w:tcPr>
            <w:tcW w:w="1891" w:type="dxa"/>
            <w:gridSpan w:val="2"/>
            <w:tcBorders>
              <w:top w:val="nil"/>
              <w:left w:val="nil"/>
              <w:bottom w:val="single" w:sz="8" w:space="0" w:color="auto"/>
              <w:right w:val="single" w:sz="8" w:space="0" w:color="auto"/>
            </w:tcBorders>
            <w:shd w:val="clear" w:color="000000" w:fill="FFFFFF"/>
            <w:noWrap/>
            <w:vAlign w:val="bottom"/>
            <w:hideMark/>
          </w:tcPr>
          <w:p w14:paraId="2BAC0839"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2.295,00</w:t>
            </w:r>
          </w:p>
        </w:tc>
        <w:tc>
          <w:tcPr>
            <w:tcW w:w="2125" w:type="dxa"/>
            <w:gridSpan w:val="2"/>
            <w:tcBorders>
              <w:top w:val="nil"/>
              <w:left w:val="nil"/>
              <w:bottom w:val="single" w:sz="8" w:space="0" w:color="auto"/>
              <w:right w:val="single" w:sz="8" w:space="0" w:color="auto"/>
            </w:tcBorders>
            <w:shd w:val="clear" w:color="000000" w:fill="FFFFFF"/>
            <w:noWrap/>
            <w:vAlign w:val="bottom"/>
            <w:hideMark/>
          </w:tcPr>
          <w:p w14:paraId="01C433C0"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275,40</w:t>
            </w:r>
          </w:p>
        </w:tc>
        <w:tc>
          <w:tcPr>
            <w:tcW w:w="1198" w:type="dxa"/>
            <w:gridSpan w:val="2"/>
            <w:vAlign w:val="center"/>
            <w:hideMark/>
          </w:tcPr>
          <w:p w14:paraId="5F01F356" w14:textId="77777777" w:rsidR="00F40F2D" w:rsidRPr="002E783E" w:rsidRDefault="00F40F2D" w:rsidP="00575554">
            <w:pPr>
              <w:spacing w:after="0" w:line="240" w:lineRule="auto"/>
              <w:rPr>
                <w:rFonts w:ascii="Times New Roman" w:eastAsia="Times New Roman" w:hAnsi="Times New Roman" w:cs="Times New Roman"/>
                <w:sz w:val="20"/>
                <w:szCs w:val="20"/>
                <w:lang w:eastAsia="hr-HR"/>
              </w:rPr>
            </w:pPr>
          </w:p>
        </w:tc>
      </w:tr>
      <w:tr w:rsidR="00F40F2D" w:rsidRPr="002E783E" w14:paraId="3ABE433D" w14:textId="77777777" w:rsidTr="004B33A8">
        <w:trPr>
          <w:gridAfter w:val="1"/>
          <w:wAfter w:w="6" w:type="dxa"/>
          <w:trHeight w:val="315"/>
        </w:trPr>
        <w:tc>
          <w:tcPr>
            <w:tcW w:w="1691" w:type="dxa"/>
            <w:tcBorders>
              <w:top w:val="nil"/>
              <w:left w:val="single" w:sz="8" w:space="0" w:color="auto"/>
              <w:bottom w:val="single" w:sz="8" w:space="0" w:color="auto"/>
              <w:right w:val="single" w:sz="8" w:space="0" w:color="auto"/>
            </w:tcBorders>
            <w:shd w:val="clear" w:color="000000" w:fill="FFFFFF"/>
            <w:noWrap/>
            <w:vAlign w:val="bottom"/>
            <w:hideMark/>
          </w:tcPr>
          <w:p w14:paraId="1E887E39"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15.300,01</w:t>
            </w:r>
          </w:p>
        </w:tc>
        <w:tc>
          <w:tcPr>
            <w:tcW w:w="1587" w:type="dxa"/>
            <w:tcBorders>
              <w:top w:val="nil"/>
              <w:left w:val="nil"/>
              <w:bottom w:val="single" w:sz="8" w:space="0" w:color="auto"/>
              <w:right w:val="single" w:sz="8" w:space="0" w:color="auto"/>
            </w:tcBorders>
            <w:shd w:val="clear" w:color="000000" w:fill="FFFFFF"/>
            <w:noWrap/>
            <w:vAlign w:val="bottom"/>
            <w:hideMark/>
          </w:tcPr>
          <w:p w14:paraId="755F2227"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19.900,00</w:t>
            </w:r>
          </w:p>
        </w:tc>
        <w:tc>
          <w:tcPr>
            <w:tcW w:w="2080" w:type="dxa"/>
            <w:gridSpan w:val="2"/>
            <w:tcBorders>
              <w:top w:val="nil"/>
              <w:left w:val="nil"/>
              <w:bottom w:val="single" w:sz="8" w:space="0" w:color="auto"/>
              <w:right w:val="single" w:sz="8" w:space="0" w:color="auto"/>
            </w:tcBorders>
            <w:shd w:val="clear" w:color="000000" w:fill="FFFFFF"/>
            <w:noWrap/>
            <w:vAlign w:val="bottom"/>
            <w:hideMark/>
          </w:tcPr>
          <w:p w14:paraId="5DAE1D04" w14:textId="77777777" w:rsidR="00F40F2D" w:rsidRPr="002E783E" w:rsidRDefault="00F40F2D" w:rsidP="00575554">
            <w:pPr>
              <w:spacing w:after="0" w:line="240" w:lineRule="auto"/>
              <w:jc w:val="center"/>
              <w:rPr>
                <w:rFonts w:ascii="Times New Roman" w:eastAsia="Times New Roman" w:hAnsi="Times New Roman" w:cs="Times New Roman"/>
                <w:b/>
                <w:bCs/>
                <w:lang w:eastAsia="hr-HR"/>
              </w:rPr>
            </w:pPr>
            <w:r w:rsidRPr="002E783E">
              <w:rPr>
                <w:rFonts w:ascii="Times New Roman" w:eastAsia="Times New Roman" w:hAnsi="Times New Roman" w:cs="Times New Roman"/>
                <w:b/>
                <w:bCs/>
                <w:lang w:eastAsia="hr-HR"/>
              </w:rPr>
              <w:t>85,00%</w:t>
            </w:r>
          </w:p>
        </w:tc>
        <w:tc>
          <w:tcPr>
            <w:tcW w:w="1891" w:type="dxa"/>
            <w:gridSpan w:val="2"/>
            <w:tcBorders>
              <w:top w:val="nil"/>
              <w:left w:val="nil"/>
              <w:bottom w:val="single" w:sz="8" w:space="0" w:color="auto"/>
              <w:right w:val="single" w:sz="8" w:space="0" w:color="auto"/>
            </w:tcBorders>
            <w:shd w:val="clear" w:color="000000" w:fill="FFFFFF"/>
            <w:noWrap/>
            <w:vAlign w:val="bottom"/>
            <w:hideMark/>
          </w:tcPr>
          <w:p w14:paraId="7B9BFD30"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2.985,00</w:t>
            </w:r>
          </w:p>
        </w:tc>
        <w:tc>
          <w:tcPr>
            <w:tcW w:w="2125" w:type="dxa"/>
            <w:gridSpan w:val="2"/>
            <w:tcBorders>
              <w:top w:val="nil"/>
              <w:left w:val="nil"/>
              <w:bottom w:val="single" w:sz="8" w:space="0" w:color="auto"/>
              <w:right w:val="single" w:sz="8" w:space="0" w:color="auto"/>
            </w:tcBorders>
            <w:shd w:val="clear" w:color="000000" w:fill="FFFFFF"/>
            <w:noWrap/>
            <w:vAlign w:val="bottom"/>
            <w:hideMark/>
          </w:tcPr>
          <w:p w14:paraId="2A4D195E"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358,20</w:t>
            </w:r>
          </w:p>
        </w:tc>
        <w:tc>
          <w:tcPr>
            <w:tcW w:w="1198" w:type="dxa"/>
            <w:gridSpan w:val="2"/>
            <w:vAlign w:val="center"/>
            <w:hideMark/>
          </w:tcPr>
          <w:p w14:paraId="6AD2F999" w14:textId="77777777" w:rsidR="00F40F2D" w:rsidRPr="002E783E" w:rsidRDefault="00F40F2D" w:rsidP="00575554">
            <w:pPr>
              <w:spacing w:after="0" w:line="240" w:lineRule="auto"/>
              <w:rPr>
                <w:rFonts w:ascii="Times New Roman" w:eastAsia="Times New Roman" w:hAnsi="Times New Roman" w:cs="Times New Roman"/>
                <w:sz w:val="20"/>
                <w:szCs w:val="20"/>
                <w:lang w:eastAsia="hr-HR"/>
              </w:rPr>
            </w:pPr>
          </w:p>
        </w:tc>
      </w:tr>
      <w:tr w:rsidR="00F40F2D" w:rsidRPr="002E783E" w14:paraId="08A43ACB" w14:textId="77777777" w:rsidTr="005A2F96">
        <w:trPr>
          <w:gridAfter w:val="1"/>
          <w:wAfter w:w="6" w:type="dxa"/>
          <w:trHeight w:val="315"/>
        </w:trPr>
        <w:tc>
          <w:tcPr>
            <w:tcW w:w="1691" w:type="dxa"/>
            <w:tcBorders>
              <w:top w:val="nil"/>
              <w:left w:val="single" w:sz="8" w:space="0" w:color="auto"/>
              <w:bottom w:val="single" w:sz="4" w:space="0" w:color="auto"/>
              <w:right w:val="single" w:sz="8" w:space="0" w:color="auto"/>
            </w:tcBorders>
            <w:shd w:val="clear" w:color="000000" w:fill="FFFFFF"/>
            <w:noWrap/>
            <w:vAlign w:val="bottom"/>
            <w:hideMark/>
          </w:tcPr>
          <w:p w14:paraId="3026614A"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19.900,01</w:t>
            </w:r>
          </w:p>
        </w:tc>
        <w:tc>
          <w:tcPr>
            <w:tcW w:w="1587" w:type="dxa"/>
            <w:tcBorders>
              <w:top w:val="nil"/>
              <w:left w:val="nil"/>
              <w:bottom w:val="single" w:sz="4" w:space="0" w:color="auto"/>
              <w:right w:val="single" w:sz="8" w:space="0" w:color="auto"/>
            </w:tcBorders>
            <w:shd w:val="clear" w:color="000000" w:fill="FFFFFF"/>
            <w:noWrap/>
            <w:vAlign w:val="bottom"/>
            <w:hideMark/>
          </w:tcPr>
          <w:p w14:paraId="4B6F1D76"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30.600,00</w:t>
            </w:r>
          </w:p>
        </w:tc>
        <w:tc>
          <w:tcPr>
            <w:tcW w:w="2080" w:type="dxa"/>
            <w:gridSpan w:val="2"/>
            <w:tcBorders>
              <w:top w:val="nil"/>
              <w:left w:val="nil"/>
              <w:bottom w:val="single" w:sz="4" w:space="0" w:color="auto"/>
              <w:right w:val="single" w:sz="8" w:space="0" w:color="auto"/>
            </w:tcBorders>
            <w:shd w:val="clear" w:color="000000" w:fill="FFFFFF"/>
            <w:noWrap/>
            <w:vAlign w:val="bottom"/>
            <w:hideMark/>
          </w:tcPr>
          <w:p w14:paraId="00CA1FF2" w14:textId="77777777" w:rsidR="00F40F2D" w:rsidRPr="002E783E" w:rsidRDefault="00F40F2D" w:rsidP="00575554">
            <w:pPr>
              <w:spacing w:after="0" w:line="240" w:lineRule="auto"/>
              <w:jc w:val="center"/>
              <w:rPr>
                <w:rFonts w:ascii="Times New Roman" w:eastAsia="Times New Roman" w:hAnsi="Times New Roman" w:cs="Times New Roman"/>
                <w:b/>
                <w:bCs/>
                <w:lang w:eastAsia="hr-HR"/>
              </w:rPr>
            </w:pPr>
            <w:r w:rsidRPr="002E783E">
              <w:rPr>
                <w:rFonts w:ascii="Times New Roman" w:eastAsia="Times New Roman" w:hAnsi="Times New Roman" w:cs="Times New Roman"/>
                <w:b/>
                <w:bCs/>
                <w:lang w:eastAsia="hr-HR"/>
              </w:rPr>
              <w:t>85,00%</w:t>
            </w:r>
          </w:p>
        </w:tc>
        <w:tc>
          <w:tcPr>
            <w:tcW w:w="1891" w:type="dxa"/>
            <w:gridSpan w:val="2"/>
            <w:tcBorders>
              <w:top w:val="nil"/>
              <w:left w:val="nil"/>
              <w:bottom w:val="single" w:sz="4" w:space="0" w:color="auto"/>
              <w:right w:val="single" w:sz="8" w:space="0" w:color="auto"/>
            </w:tcBorders>
            <w:shd w:val="clear" w:color="000000" w:fill="FFFFFF"/>
            <w:noWrap/>
            <w:vAlign w:val="bottom"/>
            <w:hideMark/>
          </w:tcPr>
          <w:p w14:paraId="653845DA"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4.590,00</w:t>
            </w:r>
          </w:p>
        </w:tc>
        <w:tc>
          <w:tcPr>
            <w:tcW w:w="2125" w:type="dxa"/>
            <w:gridSpan w:val="2"/>
            <w:tcBorders>
              <w:top w:val="nil"/>
              <w:left w:val="nil"/>
              <w:bottom w:val="single" w:sz="4" w:space="0" w:color="auto"/>
              <w:right w:val="single" w:sz="8" w:space="0" w:color="auto"/>
            </w:tcBorders>
            <w:shd w:val="clear" w:color="000000" w:fill="FFFFFF"/>
            <w:noWrap/>
            <w:vAlign w:val="bottom"/>
            <w:hideMark/>
          </w:tcPr>
          <w:p w14:paraId="3ADCAC37" w14:textId="77777777" w:rsidR="00F40F2D" w:rsidRPr="002E783E" w:rsidRDefault="00F40F2D" w:rsidP="00575554">
            <w:pPr>
              <w:spacing w:after="0" w:line="240" w:lineRule="auto"/>
              <w:jc w:val="center"/>
              <w:rPr>
                <w:rFonts w:ascii="Times New Roman" w:eastAsia="Times New Roman" w:hAnsi="Times New Roman" w:cs="Times New Roman"/>
                <w:b/>
                <w:bCs/>
                <w:color w:val="000000"/>
                <w:lang w:eastAsia="hr-HR"/>
              </w:rPr>
            </w:pPr>
            <w:r w:rsidRPr="002E783E">
              <w:rPr>
                <w:rFonts w:ascii="Times New Roman" w:eastAsia="Times New Roman" w:hAnsi="Times New Roman" w:cs="Times New Roman"/>
                <w:b/>
                <w:bCs/>
                <w:color w:val="000000"/>
                <w:lang w:eastAsia="hr-HR"/>
              </w:rPr>
              <w:t>550,80</w:t>
            </w:r>
          </w:p>
        </w:tc>
        <w:tc>
          <w:tcPr>
            <w:tcW w:w="1198" w:type="dxa"/>
            <w:gridSpan w:val="2"/>
            <w:vAlign w:val="center"/>
            <w:hideMark/>
          </w:tcPr>
          <w:p w14:paraId="3EC78E20" w14:textId="77777777" w:rsidR="00F40F2D" w:rsidRPr="002E783E" w:rsidRDefault="00F40F2D" w:rsidP="00575554">
            <w:pPr>
              <w:spacing w:after="0" w:line="240" w:lineRule="auto"/>
              <w:rPr>
                <w:rFonts w:ascii="Times New Roman" w:eastAsia="Times New Roman" w:hAnsi="Times New Roman" w:cs="Times New Roman"/>
                <w:sz w:val="20"/>
                <w:szCs w:val="20"/>
                <w:lang w:eastAsia="hr-HR"/>
              </w:rPr>
            </w:pPr>
          </w:p>
        </w:tc>
      </w:tr>
      <w:tr w:rsidR="00F40F2D" w:rsidRPr="008A49F6" w14:paraId="64B5B2DC" w14:textId="77777777" w:rsidTr="005A2F96">
        <w:trPr>
          <w:gridAfter w:val="1"/>
          <w:wAfter w:w="6" w:type="dxa"/>
          <w:trHeight w:val="315"/>
        </w:trPr>
        <w:tc>
          <w:tcPr>
            <w:tcW w:w="1691" w:type="dxa"/>
            <w:tcBorders>
              <w:top w:val="single" w:sz="4" w:space="0" w:color="auto"/>
              <w:left w:val="single" w:sz="8" w:space="0" w:color="auto"/>
              <w:bottom w:val="single" w:sz="8" w:space="0" w:color="auto"/>
              <w:right w:val="single" w:sz="8" w:space="0" w:color="auto"/>
            </w:tcBorders>
            <w:shd w:val="clear" w:color="000000" w:fill="FFFFFF"/>
            <w:noWrap/>
            <w:vAlign w:val="bottom"/>
            <w:hideMark/>
          </w:tcPr>
          <w:p w14:paraId="1F703712" w14:textId="77777777" w:rsidR="00F40F2D" w:rsidRPr="008A49F6" w:rsidRDefault="00F40F2D"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30.600,01</w:t>
            </w:r>
          </w:p>
        </w:tc>
        <w:tc>
          <w:tcPr>
            <w:tcW w:w="1587" w:type="dxa"/>
            <w:tcBorders>
              <w:top w:val="single" w:sz="4" w:space="0" w:color="auto"/>
              <w:left w:val="nil"/>
              <w:bottom w:val="single" w:sz="8" w:space="0" w:color="auto"/>
              <w:right w:val="single" w:sz="8" w:space="0" w:color="auto"/>
            </w:tcBorders>
            <w:shd w:val="clear" w:color="000000" w:fill="FFFFFF"/>
            <w:noWrap/>
            <w:vAlign w:val="bottom"/>
            <w:hideMark/>
          </w:tcPr>
          <w:p w14:paraId="2EFD5F4B" w14:textId="77777777" w:rsidR="00F40F2D" w:rsidRPr="008A49F6" w:rsidRDefault="00F40F2D"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40.000,00</w:t>
            </w:r>
          </w:p>
        </w:tc>
        <w:tc>
          <w:tcPr>
            <w:tcW w:w="2080" w:type="dxa"/>
            <w:gridSpan w:val="2"/>
            <w:tcBorders>
              <w:top w:val="single" w:sz="4" w:space="0" w:color="auto"/>
              <w:left w:val="nil"/>
              <w:bottom w:val="single" w:sz="8" w:space="0" w:color="auto"/>
              <w:right w:val="single" w:sz="8" w:space="0" w:color="auto"/>
            </w:tcBorders>
            <w:shd w:val="clear" w:color="000000" w:fill="FFFFFF"/>
            <w:noWrap/>
            <w:vAlign w:val="bottom"/>
            <w:hideMark/>
          </w:tcPr>
          <w:p w14:paraId="493D8B19" w14:textId="059D1F61" w:rsidR="00F40F2D" w:rsidRPr="008A49F6" w:rsidRDefault="00E22AB1" w:rsidP="00575554">
            <w:pPr>
              <w:spacing w:after="0" w:line="240" w:lineRule="auto"/>
              <w:jc w:val="center"/>
              <w:rPr>
                <w:rFonts w:ascii="Times New Roman" w:eastAsia="Times New Roman" w:hAnsi="Times New Roman" w:cs="Times New Roman"/>
                <w:b/>
                <w:bCs/>
                <w:lang w:eastAsia="hr-HR"/>
              </w:rPr>
            </w:pPr>
            <w:r w:rsidRPr="008A49F6">
              <w:rPr>
                <w:rFonts w:ascii="Times New Roman" w:eastAsia="Times New Roman" w:hAnsi="Times New Roman" w:cs="Times New Roman"/>
                <w:b/>
                <w:bCs/>
                <w:lang w:eastAsia="hr-HR"/>
              </w:rPr>
              <w:t>8</w:t>
            </w:r>
            <w:r w:rsidR="00F40F2D" w:rsidRPr="008A49F6">
              <w:rPr>
                <w:rFonts w:ascii="Times New Roman" w:eastAsia="Times New Roman" w:hAnsi="Times New Roman" w:cs="Times New Roman"/>
                <w:b/>
                <w:bCs/>
                <w:lang w:eastAsia="hr-HR"/>
              </w:rPr>
              <w:t>5</w:t>
            </w:r>
            <w:r w:rsidRPr="008A49F6">
              <w:rPr>
                <w:rFonts w:ascii="Times New Roman" w:eastAsia="Times New Roman" w:hAnsi="Times New Roman" w:cs="Times New Roman"/>
                <w:b/>
                <w:bCs/>
                <w:lang w:eastAsia="hr-HR"/>
              </w:rPr>
              <w:t>,</w:t>
            </w:r>
            <w:r w:rsidR="00F40F2D" w:rsidRPr="008A49F6">
              <w:rPr>
                <w:rFonts w:ascii="Times New Roman" w:eastAsia="Times New Roman" w:hAnsi="Times New Roman" w:cs="Times New Roman"/>
                <w:b/>
                <w:bCs/>
                <w:lang w:eastAsia="hr-HR"/>
              </w:rPr>
              <w:t>0</w:t>
            </w:r>
            <w:r w:rsidRPr="008A49F6">
              <w:rPr>
                <w:rFonts w:ascii="Times New Roman" w:eastAsia="Times New Roman" w:hAnsi="Times New Roman" w:cs="Times New Roman"/>
                <w:b/>
                <w:bCs/>
                <w:lang w:eastAsia="hr-HR"/>
              </w:rPr>
              <w:t>0</w:t>
            </w:r>
            <w:r w:rsidR="00F40F2D" w:rsidRPr="008A49F6">
              <w:rPr>
                <w:rFonts w:ascii="Times New Roman" w:eastAsia="Times New Roman" w:hAnsi="Times New Roman" w:cs="Times New Roman"/>
                <w:b/>
                <w:bCs/>
                <w:lang w:eastAsia="hr-HR"/>
              </w:rPr>
              <w:t>%</w:t>
            </w:r>
          </w:p>
        </w:tc>
        <w:tc>
          <w:tcPr>
            <w:tcW w:w="1891" w:type="dxa"/>
            <w:gridSpan w:val="2"/>
            <w:tcBorders>
              <w:top w:val="single" w:sz="4" w:space="0" w:color="auto"/>
              <w:left w:val="nil"/>
              <w:bottom w:val="single" w:sz="8" w:space="0" w:color="auto"/>
              <w:right w:val="single" w:sz="8" w:space="0" w:color="auto"/>
            </w:tcBorders>
            <w:shd w:val="clear" w:color="000000" w:fill="FFFFFF"/>
            <w:noWrap/>
            <w:vAlign w:val="bottom"/>
            <w:hideMark/>
          </w:tcPr>
          <w:p w14:paraId="590E2987" w14:textId="7AE4070E" w:rsidR="00F40F2D" w:rsidRPr="008A49F6" w:rsidRDefault="00E22AB1"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6</w:t>
            </w:r>
            <w:r w:rsidR="00F40F2D" w:rsidRPr="008A49F6">
              <w:rPr>
                <w:rFonts w:ascii="Times New Roman" w:eastAsia="Times New Roman" w:hAnsi="Times New Roman" w:cs="Times New Roman"/>
                <w:b/>
                <w:bCs/>
                <w:color w:val="000000"/>
                <w:lang w:eastAsia="hr-HR"/>
              </w:rPr>
              <w:t>.000,00</w:t>
            </w:r>
          </w:p>
        </w:tc>
        <w:tc>
          <w:tcPr>
            <w:tcW w:w="2125" w:type="dxa"/>
            <w:gridSpan w:val="2"/>
            <w:tcBorders>
              <w:top w:val="single" w:sz="4" w:space="0" w:color="auto"/>
              <w:left w:val="nil"/>
              <w:bottom w:val="single" w:sz="8" w:space="0" w:color="auto"/>
              <w:right w:val="single" w:sz="8" w:space="0" w:color="auto"/>
            </w:tcBorders>
            <w:shd w:val="clear" w:color="000000" w:fill="FFFFFF"/>
            <w:noWrap/>
            <w:vAlign w:val="bottom"/>
            <w:hideMark/>
          </w:tcPr>
          <w:p w14:paraId="0F5C0C05" w14:textId="501B505D" w:rsidR="00F40F2D" w:rsidRPr="008A49F6" w:rsidRDefault="00E22AB1"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7</w:t>
            </w:r>
            <w:r w:rsidR="00F40F2D" w:rsidRPr="008A49F6">
              <w:rPr>
                <w:rFonts w:ascii="Times New Roman" w:eastAsia="Times New Roman" w:hAnsi="Times New Roman" w:cs="Times New Roman"/>
                <w:b/>
                <w:bCs/>
                <w:color w:val="000000"/>
                <w:lang w:eastAsia="hr-HR"/>
              </w:rPr>
              <w:t>20,00</w:t>
            </w:r>
          </w:p>
        </w:tc>
        <w:tc>
          <w:tcPr>
            <w:tcW w:w="1198" w:type="dxa"/>
            <w:gridSpan w:val="2"/>
            <w:vAlign w:val="center"/>
            <w:hideMark/>
          </w:tcPr>
          <w:p w14:paraId="5945C57A" w14:textId="77777777" w:rsidR="00F40F2D" w:rsidRPr="008A49F6" w:rsidRDefault="00F40F2D" w:rsidP="00575554">
            <w:pPr>
              <w:spacing w:after="0" w:line="240" w:lineRule="auto"/>
              <w:rPr>
                <w:rFonts w:ascii="Times New Roman" w:eastAsia="Times New Roman" w:hAnsi="Times New Roman" w:cs="Times New Roman"/>
                <w:sz w:val="20"/>
                <w:szCs w:val="20"/>
                <w:lang w:eastAsia="hr-HR"/>
              </w:rPr>
            </w:pPr>
          </w:p>
        </w:tc>
      </w:tr>
      <w:tr w:rsidR="00F40F2D" w:rsidRPr="008A49F6" w14:paraId="2862D314" w14:textId="77777777" w:rsidTr="005A2F96">
        <w:trPr>
          <w:gridAfter w:val="1"/>
          <w:wAfter w:w="6" w:type="dxa"/>
          <w:trHeight w:val="315"/>
        </w:trPr>
        <w:tc>
          <w:tcPr>
            <w:tcW w:w="169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99B7E16" w14:textId="77777777" w:rsidR="00F40F2D" w:rsidRPr="008A49F6" w:rsidRDefault="00F40F2D"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40.000,01</w:t>
            </w:r>
          </w:p>
        </w:tc>
        <w:tc>
          <w:tcPr>
            <w:tcW w:w="1587" w:type="dxa"/>
            <w:tcBorders>
              <w:top w:val="single" w:sz="8" w:space="0" w:color="auto"/>
              <w:left w:val="nil"/>
              <w:bottom w:val="single" w:sz="8" w:space="0" w:color="auto"/>
              <w:right w:val="single" w:sz="8" w:space="0" w:color="auto"/>
            </w:tcBorders>
            <w:shd w:val="clear" w:color="000000" w:fill="FFFFFF"/>
            <w:noWrap/>
            <w:vAlign w:val="bottom"/>
            <w:hideMark/>
          </w:tcPr>
          <w:p w14:paraId="4D40D581" w14:textId="77777777" w:rsidR="00F40F2D" w:rsidRPr="008A49F6" w:rsidRDefault="00F40F2D"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50.000,00</w:t>
            </w:r>
          </w:p>
        </w:tc>
        <w:tc>
          <w:tcPr>
            <w:tcW w:w="2080"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4B4B8297" w14:textId="57822CF2" w:rsidR="00F40F2D" w:rsidRPr="008A49F6" w:rsidRDefault="00335B27" w:rsidP="00575554">
            <w:pPr>
              <w:spacing w:after="0" w:line="240" w:lineRule="auto"/>
              <w:jc w:val="center"/>
              <w:rPr>
                <w:rFonts w:ascii="Times New Roman" w:eastAsia="Times New Roman" w:hAnsi="Times New Roman" w:cs="Times New Roman"/>
                <w:b/>
                <w:bCs/>
                <w:lang w:eastAsia="hr-HR"/>
              </w:rPr>
            </w:pPr>
            <w:r w:rsidRPr="008A49F6">
              <w:rPr>
                <w:rFonts w:ascii="Times New Roman" w:eastAsia="Times New Roman" w:hAnsi="Times New Roman" w:cs="Times New Roman"/>
                <w:b/>
                <w:bCs/>
                <w:lang w:eastAsia="hr-HR"/>
              </w:rPr>
              <w:t>7</w:t>
            </w:r>
            <w:r w:rsidR="00F40F2D" w:rsidRPr="008A49F6">
              <w:rPr>
                <w:rFonts w:ascii="Times New Roman" w:eastAsia="Times New Roman" w:hAnsi="Times New Roman" w:cs="Times New Roman"/>
                <w:b/>
                <w:bCs/>
                <w:lang w:eastAsia="hr-HR"/>
              </w:rPr>
              <w:t>0,00%</w:t>
            </w:r>
          </w:p>
        </w:tc>
        <w:tc>
          <w:tcPr>
            <w:tcW w:w="1891"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2ADDB4B2" w14:textId="7D4E76DD" w:rsidR="00F40F2D" w:rsidRPr="008A49F6" w:rsidRDefault="00335B27"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15</w:t>
            </w:r>
            <w:r w:rsidR="00F40F2D" w:rsidRPr="008A49F6">
              <w:rPr>
                <w:rFonts w:ascii="Times New Roman" w:eastAsia="Times New Roman" w:hAnsi="Times New Roman" w:cs="Times New Roman"/>
                <w:b/>
                <w:bCs/>
                <w:color w:val="000000"/>
                <w:lang w:eastAsia="hr-HR"/>
              </w:rPr>
              <w:t>.000,00</w:t>
            </w:r>
          </w:p>
        </w:tc>
        <w:tc>
          <w:tcPr>
            <w:tcW w:w="2125"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1669E257" w14:textId="23ADDB78" w:rsidR="00F40F2D" w:rsidRPr="008A49F6" w:rsidRDefault="00335B27"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1</w:t>
            </w:r>
            <w:r w:rsidR="00F40F2D" w:rsidRPr="008A49F6">
              <w:rPr>
                <w:rFonts w:ascii="Times New Roman" w:eastAsia="Times New Roman" w:hAnsi="Times New Roman" w:cs="Times New Roman"/>
                <w:b/>
                <w:bCs/>
                <w:color w:val="000000"/>
                <w:lang w:eastAsia="hr-HR"/>
              </w:rPr>
              <w:t>.</w:t>
            </w:r>
            <w:r w:rsidRPr="008A49F6">
              <w:rPr>
                <w:rFonts w:ascii="Times New Roman" w:eastAsia="Times New Roman" w:hAnsi="Times New Roman" w:cs="Times New Roman"/>
                <w:b/>
                <w:bCs/>
                <w:color w:val="000000"/>
                <w:lang w:eastAsia="hr-HR"/>
              </w:rPr>
              <w:t>8</w:t>
            </w:r>
            <w:r w:rsidR="00F40F2D" w:rsidRPr="008A49F6">
              <w:rPr>
                <w:rFonts w:ascii="Times New Roman" w:eastAsia="Times New Roman" w:hAnsi="Times New Roman" w:cs="Times New Roman"/>
                <w:b/>
                <w:bCs/>
                <w:color w:val="000000"/>
                <w:lang w:eastAsia="hr-HR"/>
              </w:rPr>
              <w:t>00,00</w:t>
            </w:r>
          </w:p>
        </w:tc>
        <w:tc>
          <w:tcPr>
            <w:tcW w:w="1198" w:type="dxa"/>
            <w:gridSpan w:val="2"/>
            <w:vAlign w:val="center"/>
            <w:hideMark/>
          </w:tcPr>
          <w:p w14:paraId="771CD6A1" w14:textId="77777777" w:rsidR="00F40F2D" w:rsidRPr="008A49F6" w:rsidRDefault="00F40F2D" w:rsidP="00575554">
            <w:pPr>
              <w:spacing w:after="0" w:line="240" w:lineRule="auto"/>
              <w:rPr>
                <w:rFonts w:ascii="Times New Roman" w:eastAsia="Times New Roman" w:hAnsi="Times New Roman" w:cs="Times New Roman"/>
                <w:sz w:val="20"/>
                <w:szCs w:val="20"/>
                <w:lang w:eastAsia="hr-HR"/>
              </w:rPr>
            </w:pPr>
          </w:p>
        </w:tc>
      </w:tr>
      <w:tr w:rsidR="00F40F2D" w:rsidRPr="002E783E" w14:paraId="79090C94" w14:textId="77777777" w:rsidTr="004B33A8">
        <w:trPr>
          <w:gridAfter w:val="1"/>
          <w:wAfter w:w="6" w:type="dxa"/>
          <w:trHeight w:val="315"/>
        </w:trPr>
        <w:tc>
          <w:tcPr>
            <w:tcW w:w="1691" w:type="dxa"/>
            <w:tcBorders>
              <w:top w:val="nil"/>
              <w:left w:val="single" w:sz="8" w:space="0" w:color="auto"/>
              <w:bottom w:val="single" w:sz="8" w:space="0" w:color="auto"/>
              <w:right w:val="single" w:sz="8" w:space="0" w:color="auto"/>
            </w:tcBorders>
            <w:shd w:val="clear" w:color="000000" w:fill="FFFFFF"/>
            <w:noWrap/>
            <w:vAlign w:val="bottom"/>
            <w:hideMark/>
          </w:tcPr>
          <w:p w14:paraId="72487204" w14:textId="77777777" w:rsidR="00F40F2D" w:rsidRPr="008A49F6" w:rsidRDefault="00F40F2D"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50.000,01</w:t>
            </w:r>
          </w:p>
        </w:tc>
        <w:tc>
          <w:tcPr>
            <w:tcW w:w="1587" w:type="dxa"/>
            <w:tcBorders>
              <w:top w:val="nil"/>
              <w:left w:val="nil"/>
              <w:bottom w:val="single" w:sz="8" w:space="0" w:color="auto"/>
              <w:right w:val="single" w:sz="8" w:space="0" w:color="auto"/>
            </w:tcBorders>
            <w:shd w:val="clear" w:color="000000" w:fill="FFFFFF"/>
            <w:noWrap/>
            <w:vAlign w:val="bottom"/>
            <w:hideMark/>
          </w:tcPr>
          <w:p w14:paraId="604AF5CB" w14:textId="77777777" w:rsidR="00F40F2D" w:rsidRPr="008A49F6" w:rsidRDefault="00F40F2D"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60.000,00</w:t>
            </w:r>
          </w:p>
        </w:tc>
        <w:tc>
          <w:tcPr>
            <w:tcW w:w="2080" w:type="dxa"/>
            <w:gridSpan w:val="2"/>
            <w:tcBorders>
              <w:top w:val="nil"/>
              <w:left w:val="nil"/>
              <w:bottom w:val="single" w:sz="8" w:space="0" w:color="auto"/>
              <w:right w:val="single" w:sz="8" w:space="0" w:color="auto"/>
            </w:tcBorders>
            <w:shd w:val="clear" w:color="000000" w:fill="FFFFFF"/>
            <w:noWrap/>
            <w:vAlign w:val="bottom"/>
            <w:hideMark/>
          </w:tcPr>
          <w:p w14:paraId="36C44DC7" w14:textId="6A560EE7" w:rsidR="00F40F2D" w:rsidRPr="008A49F6" w:rsidRDefault="00335B27" w:rsidP="00575554">
            <w:pPr>
              <w:spacing w:after="0" w:line="240" w:lineRule="auto"/>
              <w:jc w:val="center"/>
              <w:rPr>
                <w:rFonts w:ascii="Times New Roman" w:eastAsia="Times New Roman" w:hAnsi="Times New Roman" w:cs="Times New Roman"/>
                <w:b/>
                <w:bCs/>
                <w:lang w:eastAsia="hr-HR"/>
              </w:rPr>
            </w:pPr>
            <w:r w:rsidRPr="008A49F6">
              <w:rPr>
                <w:rFonts w:ascii="Times New Roman" w:eastAsia="Times New Roman" w:hAnsi="Times New Roman" w:cs="Times New Roman"/>
                <w:b/>
                <w:bCs/>
                <w:lang w:eastAsia="hr-HR"/>
              </w:rPr>
              <w:t>5</w:t>
            </w:r>
            <w:r w:rsidR="00F40F2D" w:rsidRPr="008A49F6">
              <w:rPr>
                <w:rFonts w:ascii="Times New Roman" w:eastAsia="Times New Roman" w:hAnsi="Times New Roman" w:cs="Times New Roman"/>
                <w:b/>
                <w:bCs/>
                <w:lang w:eastAsia="hr-HR"/>
              </w:rPr>
              <w:t>5,00%</w:t>
            </w:r>
          </w:p>
        </w:tc>
        <w:tc>
          <w:tcPr>
            <w:tcW w:w="1891" w:type="dxa"/>
            <w:gridSpan w:val="2"/>
            <w:tcBorders>
              <w:top w:val="nil"/>
              <w:left w:val="nil"/>
              <w:bottom w:val="single" w:sz="8" w:space="0" w:color="auto"/>
              <w:right w:val="single" w:sz="8" w:space="0" w:color="auto"/>
            </w:tcBorders>
            <w:shd w:val="clear" w:color="000000" w:fill="FFFFFF"/>
            <w:noWrap/>
            <w:vAlign w:val="bottom"/>
            <w:hideMark/>
          </w:tcPr>
          <w:p w14:paraId="23E8ADC0" w14:textId="7F9ACA65" w:rsidR="00F40F2D" w:rsidRPr="008A49F6" w:rsidRDefault="00335B27"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27</w:t>
            </w:r>
            <w:r w:rsidR="00F40F2D" w:rsidRPr="008A49F6">
              <w:rPr>
                <w:rFonts w:ascii="Times New Roman" w:eastAsia="Times New Roman" w:hAnsi="Times New Roman" w:cs="Times New Roman"/>
                <w:b/>
                <w:bCs/>
                <w:color w:val="000000"/>
                <w:lang w:eastAsia="hr-HR"/>
              </w:rPr>
              <w:t>.000,00</w:t>
            </w:r>
          </w:p>
        </w:tc>
        <w:tc>
          <w:tcPr>
            <w:tcW w:w="2125" w:type="dxa"/>
            <w:gridSpan w:val="2"/>
            <w:tcBorders>
              <w:top w:val="nil"/>
              <w:left w:val="nil"/>
              <w:bottom w:val="single" w:sz="8" w:space="0" w:color="auto"/>
              <w:right w:val="single" w:sz="8" w:space="0" w:color="auto"/>
            </w:tcBorders>
            <w:shd w:val="clear" w:color="000000" w:fill="FFFFFF"/>
            <w:noWrap/>
            <w:vAlign w:val="bottom"/>
            <w:hideMark/>
          </w:tcPr>
          <w:p w14:paraId="305E6C27" w14:textId="2F6B4A46" w:rsidR="00F40F2D" w:rsidRPr="008A49F6" w:rsidRDefault="00335B27" w:rsidP="00575554">
            <w:pPr>
              <w:spacing w:after="0" w:line="240" w:lineRule="auto"/>
              <w:jc w:val="center"/>
              <w:rPr>
                <w:rFonts w:ascii="Times New Roman" w:eastAsia="Times New Roman" w:hAnsi="Times New Roman" w:cs="Times New Roman"/>
                <w:b/>
                <w:bCs/>
                <w:color w:val="000000"/>
                <w:lang w:eastAsia="hr-HR"/>
              </w:rPr>
            </w:pPr>
            <w:r w:rsidRPr="008A49F6">
              <w:rPr>
                <w:rFonts w:ascii="Times New Roman" w:eastAsia="Times New Roman" w:hAnsi="Times New Roman" w:cs="Times New Roman"/>
                <w:b/>
                <w:bCs/>
                <w:color w:val="000000"/>
                <w:lang w:eastAsia="hr-HR"/>
              </w:rPr>
              <w:t>3</w:t>
            </w:r>
            <w:r w:rsidR="00F40F2D" w:rsidRPr="008A49F6">
              <w:rPr>
                <w:rFonts w:ascii="Times New Roman" w:eastAsia="Times New Roman" w:hAnsi="Times New Roman" w:cs="Times New Roman"/>
                <w:b/>
                <w:bCs/>
                <w:color w:val="000000"/>
                <w:lang w:eastAsia="hr-HR"/>
              </w:rPr>
              <w:t>.</w:t>
            </w:r>
            <w:r w:rsidRPr="008A49F6">
              <w:rPr>
                <w:rFonts w:ascii="Times New Roman" w:eastAsia="Times New Roman" w:hAnsi="Times New Roman" w:cs="Times New Roman"/>
                <w:b/>
                <w:bCs/>
                <w:color w:val="000000"/>
                <w:lang w:eastAsia="hr-HR"/>
              </w:rPr>
              <w:t>240</w:t>
            </w:r>
            <w:r w:rsidR="00F40F2D" w:rsidRPr="008A49F6">
              <w:rPr>
                <w:rFonts w:ascii="Times New Roman" w:eastAsia="Times New Roman" w:hAnsi="Times New Roman" w:cs="Times New Roman"/>
                <w:b/>
                <w:bCs/>
                <w:color w:val="000000"/>
                <w:lang w:eastAsia="hr-HR"/>
              </w:rPr>
              <w:t>,00</w:t>
            </w:r>
          </w:p>
        </w:tc>
        <w:tc>
          <w:tcPr>
            <w:tcW w:w="1198" w:type="dxa"/>
            <w:gridSpan w:val="2"/>
            <w:vAlign w:val="center"/>
            <w:hideMark/>
          </w:tcPr>
          <w:p w14:paraId="3167DFFF" w14:textId="77777777" w:rsidR="00F40F2D" w:rsidRPr="002E783E" w:rsidRDefault="00F40F2D" w:rsidP="00575554">
            <w:pPr>
              <w:spacing w:after="0" w:line="240" w:lineRule="auto"/>
              <w:rPr>
                <w:rFonts w:ascii="Times New Roman" w:eastAsia="Times New Roman" w:hAnsi="Times New Roman" w:cs="Times New Roman"/>
                <w:sz w:val="20"/>
                <w:szCs w:val="20"/>
                <w:lang w:eastAsia="hr-HR"/>
              </w:rPr>
            </w:pPr>
          </w:p>
        </w:tc>
      </w:tr>
    </w:tbl>
    <w:p w14:paraId="5D90D4EA" w14:textId="77777777" w:rsidR="00B871C0" w:rsidRPr="002D2B67" w:rsidRDefault="00B871C0" w:rsidP="002D2B67">
      <w:pPr>
        <w:spacing w:after="0" w:line="240" w:lineRule="auto"/>
        <w:ind w:firstLine="709"/>
        <w:jc w:val="both"/>
        <w:rPr>
          <w:rFonts w:ascii="Times New Roman" w:hAnsi="Times New Roman" w:cs="Times New Roman"/>
          <w:sz w:val="24"/>
          <w:szCs w:val="24"/>
        </w:rPr>
      </w:pPr>
    </w:p>
    <w:p w14:paraId="09833D6B" w14:textId="046759AA" w:rsidR="003C34C4" w:rsidRPr="002D2B67" w:rsidRDefault="002B7CBB" w:rsidP="002D2B67">
      <w:pPr>
        <w:spacing w:after="0" w:line="240" w:lineRule="auto"/>
        <w:ind w:firstLine="709"/>
        <w:jc w:val="both"/>
        <w:rPr>
          <w:rFonts w:ascii="Times New Roman" w:hAnsi="Times New Roman" w:cs="Times New Roman"/>
          <w:sz w:val="24"/>
          <w:szCs w:val="24"/>
        </w:rPr>
      </w:pPr>
      <w:r w:rsidRPr="002D2B67">
        <w:rPr>
          <w:rFonts w:ascii="Times New Roman" w:hAnsi="Times New Roman" w:cs="Times New Roman"/>
          <w:sz w:val="24"/>
          <w:szCs w:val="24"/>
        </w:rPr>
        <w:t>Temeljem prikazanog</w:t>
      </w:r>
      <w:r w:rsidR="0006623A" w:rsidRPr="002D2B67">
        <w:rPr>
          <w:rFonts w:ascii="Times New Roman" w:hAnsi="Times New Roman" w:cs="Times New Roman"/>
          <w:sz w:val="24"/>
          <w:szCs w:val="24"/>
        </w:rPr>
        <w:t>,</w:t>
      </w:r>
      <w:r w:rsidRPr="002D2B67">
        <w:rPr>
          <w:rFonts w:ascii="Times New Roman" w:hAnsi="Times New Roman" w:cs="Times New Roman"/>
          <w:sz w:val="24"/>
          <w:szCs w:val="24"/>
        </w:rPr>
        <w:t xml:space="preserve"> predlaže se smanjenj</w:t>
      </w:r>
      <w:r w:rsidR="004D3255" w:rsidRPr="002D2B67">
        <w:rPr>
          <w:rFonts w:ascii="Times New Roman" w:hAnsi="Times New Roman" w:cs="Times New Roman"/>
          <w:sz w:val="24"/>
          <w:szCs w:val="24"/>
        </w:rPr>
        <w:t>e</w:t>
      </w:r>
      <w:r w:rsidRPr="002D2B67">
        <w:rPr>
          <w:rFonts w:ascii="Times New Roman" w:hAnsi="Times New Roman" w:cs="Times New Roman"/>
          <w:sz w:val="24"/>
          <w:szCs w:val="24"/>
        </w:rPr>
        <w:t xml:space="preserve"> paušalnih izdataka </w:t>
      </w:r>
      <w:bookmarkStart w:id="14" w:name="_Hlk236116938"/>
      <w:r w:rsidRPr="002D2B67">
        <w:rPr>
          <w:rFonts w:ascii="Times New Roman" w:hAnsi="Times New Roman" w:cs="Times New Roman"/>
          <w:sz w:val="24"/>
          <w:szCs w:val="24"/>
        </w:rPr>
        <w:t>za porezne obveznike koji ostvaruju primitke u rasponu od 40.000,0</w:t>
      </w:r>
      <w:r w:rsidR="003E38CB" w:rsidRPr="002D2B67">
        <w:rPr>
          <w:rFonts w:ascii="Times New Roman" w:hAnsi="Times New Roman" w:cs="Times New Roman"/>
          <w:sz w:val="24"/>
          <w:szCs w:val="24"/>
        </w:rPr>
        <w:t>1</w:t>
      </w:r>
      <w:r w:rsidRPr="002D2B67">
        <w:rPr>
          <w:rFonts w:ascii="Times New Roman" w:hAnsi="Times New Roman" w:cs="Times New Roman"/>
          <w:sz w:val="24"/>
          <w:szCs w:val="24"/>
        </w:rPr>
        <w:t xml:space="preserve"> eura do 50.000,00 eura </w:t>
      </w:r>
      <w:bookmarkEnd w:id="14"/>
      <w:r w:rsidRPr="002D2B67">
        <w:rPr>
          <w:rFonts w:ascii="Times New Roman" w:hAnsi="Times New Roman" w:cs="Times New Roman"/>
          <w:sz w:val="24"/>
          <w:szCs w:val="24"/>
        </w:rPr>
        <w:t>na 70</w:t>
      </w:r>
      <w:r w:rsidR="002D2B67">
        <w:rPr>
          <w:rFonts w:ascii="Times New Roman" w:hAnsi="Times New Roman" w:cs="Times New Roman"/>
          <w:sz w:val="24"/>
          <w:szCs w:val="24"/>
        </w:rPr>
        <w:t xml:space="preserve"> </w:t>
      </w:r>
      <w:r w:rsidRPr="002D2B67">
        <w:rPr>
          <w:rFonts w:ascii="Times New Roman" w:hAnsi="Times New Roman" w:cs="Times New Roman"/>
          <w:sz w:val="24"/>
          <w:szCs w:val="24"/>
        </w:rPr>
        <w:t>%</w:t>
      </w:r>
      <w:r w:rsidR="003C34C4" w:rsidRPr="002D2B67">
        <w:rPr>
          <w:rFonts w:ascii="Times New Roman" w:hAnsi="Times New Roman" w:cs="Times New Roman"/>
          <w:sz w:val="24"/>
          <w:szCs w:val="24"/>
        </w:rPr>
        <w:t xml:space="preserve"> (s trenutno propisanih 85</w:t>
      </w:r>
      <w:r w:rsidR="002D2B67">
        <w:rPr>
          <w:rFonts w:ascii="Times New Roman" w:hAnsi="Times New Roman" w:cs="Times New Roman"/>
          <w:sz w:val="24"/>
          <w:szCs w:val="24"/>
        </w:rPr>
        <w:t xml:space="preserve"> </w:t>
      </w:r>
      <w:r w:rsidR="003C34C4" w:rsidRPr="002D2B67">
        <w:rPr>
          <w:rFonts w:ascii="Times New Roman" w:hAnsi="Times New Roman" w:cs="Times New Roman"/>
          <w:sz w:val="24"/>
          <w:szCs w:val="24"/>
        </w:rPr>
        <w:t>%)</w:t>
      </w:r>
      <w:r w:rsidRPr="002D2B67">
        <w:rPr>
          <w:rFonts w:ascii="Times New Roman" w:hAnsi="Times New Roman" w:cs="Times New Roman"/>
          <w:sz w:val="24"/>
          <w:szCs w:val="24"/>
        </w:rPr>
        <w:t xml:space="preserve">, </w:t>
      </w:r>
      <w:r w:rsidR="002D7D3D" w:rsidRPr="002D2B67">
        <w:rPr>
          <w:rFonts w:ascii="Times New Roman" w:hAnsi="Times New Roman" w:cs="Times New Roman"/>
          <w:sz w:val="24"/>
          <w:szCs w:val="24"/>
        </w:rPr>
        <w:t>a za porezne obveznike koji ostvaruju primitke u rasponu od 50.000,0</w:t>
      </w:r>
      <w:r w:rsidR="003E38CB" w:rsidRPr="002D2B67">
        <w:rPr>
          <w:rFonts w:ascii="Times New Roman" w:hAnsi="Times New Roman" w:cs="Times New Roman"/>
          <w:sz w:val="24"/>
          <w:szCs w:val="24"/>
        </w:rPr>
        <w:t>1</w:t>
      </w:r>
      <w:r w:rsidR="002D7D3D" w:rsidRPr="002D2B67">
        <w:rPr>
          <w:rFonts w:ascii="Times New Roman" w:hAnsi="Times New Roman" w:cs="Times New Roman"/>
          <w:sz w:val="24"/>
          <w:szCs w:val="24"/>
        </w:rPr>
        <w:t xml:space="preserve"> eura do 60.000,00 eura na 55</w:t>
      </w:r>
      <w:r w:rsidR="002D2B67">
        <w:rPr>
          <w:rFonts w:ascii="Times New Roman" w:hAnsi="Times New Roman" w:cs="Times New Roman"/>
          <w:sz w:val="24"/>
          <w:szCs w:val="24"/>
        </w:rPr>
        <w:t xml:space="preserve"> </w:t>
      </w:r>
      <w:r w:rsidR="002D7D3D" w:rsidRPr="002D2B67">
        <w:rPr>
          <w:rFonts w:ascii="Times New Roman" w:hAnsi="Times New Roman" w:cs="Times New Roman"/>
          <w:sz w:val="24"/>
          <w:szCs w:val="24"/>
        </w:rPr>
        <w:t>%</w:t>
      </w:r>
      <w:r w:rsidR="003C34C4" w:rsidRPr="002D2B67">
        <w:rPr>
          <w:rFonts w:ascii="Times New Roman" w:hAnsi="Times New Roman" w:cs="Times New Roman"/>
          <w:sz w:val="24"/>
          <w:szCs w:val="24"/>
        </w:rPr>
        <w:t xml:space="preserve"> (s trenutno propisanih 85</w:t>
      </w:r>
      <w:r w:rsidR="002D2B67">
        <w:rPr>
          <w:rFonts w:ascii="Times New Roman" w:hAnsi="Times New Roman" w:cs="Times New Roman"/>
          <w:sz w:val="24"/>
          <w:szCs w:val="24"/>
        </w:rPr>
        <w:t xml:space="preserve"> </w:t>
      </w:r>
      <w:r w:rsidR="003C34C4" w:rsidRPr="002D2B67">
        <w:rPr>
          <w:rFonts w:ascii="Times New Roman" w:hAnsi="Times New Roman" w:cs="Times New Roman"/>
          <w:sz w:val="24"/>
          <w:szCs w:val="24"/>
        </w:rPr>
        <w:t>%)</w:t>
      </w:r>
      <w:r w:rsidR="002D7D3D" w:rsidRPr="002D2B67">
        <w:rPr>
          <w:rFonts w:ascii="Times New Roman" w:hAnsi="Times New Roman" w:cs="Times New Roman"/>
          <w:sz w:val="24"/>
          <w:szCs w:val="24"/>
        </w:rPr>
        <w:t xml:space="preserve">, dok za ostale porezne </w:t>
      </w:r>
      <w:r w:rsidR="003C34C4" w:rsidRPr="002D2B67">
        <w:rPr>
          <w:rFonts w:ascii="Times New Roman" w:hAnsi="Times New Roman" w:cs="Times New Roman"/>
          <w:sz w:val="24"/>
          <w:szCs w:val="24"/>
        </w:rPr>
        <w:t>obveznike (koji će ostvarivati primitke do 40.000,00 eura) neće doći do promjene.</w:t>
      </w:r>
    </w:p>
    <w:p w14:paraId="4CD4079C" w14:textId="77777777" w:rsidR="002D2B67" w:rsidRPr="002D2B67" w:rsidRDefault="002D2B67" w:rsidP="002D2B67">
      <w:pPr>
        <w:spacing w:after="0" w:line="240" w:lineRule="auto"/>
        <w:ind w:firstLine="709"/>
        <w:jc w:val="both"/>
        <w:rPr>
          <w:rFonts w:ascii="Times New Roman" w:hAnsi="Times New Roman" w:cs="Times New Roman"/>
          <w:sz w:val="24"/>
          <w:szCs w:val="24"/>
        </w:rPr>
      </w:pPr>
    </w:p>
    <w:p w14:paraId="4D356C65" w14:textId="54F43467" w:rsidR="00BE1F3E" w:rsidRPr="002D2B67" w:rsidRDefault="00A958D8" w:rsidP="002D2B67">
      <w:pPr>
        <w:spacing w:after="0" w:line="240" w:lineRule="auto"/>
        <w:ind w:firstLine="709"/>
        <w:jc w:val="both"/>
      </w:pPr>
      <w:bookmarkStart w:id="15" w:name="_Hlk236296217"/>
      <w:r w:rsidRPr="002D2B67">
        <w:rPr>
          <w:rFonts w:ascii="Times New Roman" w:hAnsi="Times New Roman" w:cs="Times New Roman"/>
          <w:sz w:val="24"/>
          <w:szCs w:val="24"/>
        </w:rPr>
        <w:lastRenderedPageBreak/>
        <w:t>Smanjenje</w:t>
      </w:r>
      <w:r w:rsidR="000414A5" w:rsidRPr="002D2B67">
        <w:rPr>
          <w:rFonts w:ascii="Times New Roman" w:hAnsi="Times New Roman" w:cs="Times New Roman"/>
          <w:sz w:val="24"/>
          <w:szCs w:val="24"/>
        </w:rPr>
        <w:t>m</w:t>
      </w:r>
      <w:r w:rsidRPr="002D2B67">
        <w:rPr>
          <w:rFonts w:ascii="Times New Roman" w:hAnsi="Times New Roman" w:cs="Times New Roman"/>
          <w:sz w:val="24"/>
          <w:szCs w:val="24"/>
        </w:rPr>
        <w:t xml:space="preserve"> razlike u </w:t>
      </w:r>
      <w:bookmarkStart w:id="16" w:name="_Hlk236295553"/>
      <w:r w:rsidRPr="002D2B67">
        <w:rPr>
          <w:rFonts w:ascii="Times New Roman" w:hAnsi="Times New Roman" w:cs="Times New Roman"/>
          <w:sz w:val="24"/>
          <w:szCs w:val="24"/>
        </w:rPr>
        <w:t xml:space="preserve">ukupnom fiskalnom opterećenju plaće radnika u radnom odnosu i </w:t>
      </w:r>
      <w:r w:rsidR="000414A5" w:rsidRPr="002D2B67">
        <w:rPr>
          <w:rFonts w:ascii="Times New Roman" w:hAnsi="Times New Roman" w:cs="Times New Roman"/>
          <w:sz w:val="24"/>
          <w:szCs w:val="24"/>
        </w:rPr>
        <w:t>paušalnih obrtnika</w:t>
      </w:r>
      <w:r w:rsidR="000414A5" w:rsidRPr="002D2B67">
        <w:t xml:space="preserve"> </w:t>
      </w:r>
      <w:r w:rsidR="000414A5" w:rsidRPr="002D2B67">
        <w:rPr>
          <w:rFonts w:ascii="Times New Roman" w:hAnsi="Times New Roman" w:cs="Times New Roman"/>
          <w:sz w:val="24"/>
          <w:szCs w:val="24"/>
        </w:rPr>
        <w:t>doprinosi se pravednijem poreznom sustav</w:t>
      </w:r>
      <w:r w:rsidR="009C4331" w:rsidRPr="002D2B67">
        <w:rPr>
          <w:rFonts w:ascii="Times New Roman" w:hAnsi="Times New Roman" w:cs="Times New Roman"/>
          <w:sz w:val="24"/>
          <w:szCs w:val="24"/>
        </w:rPr>
        <w:t>u</w:t>
      </w:r>
      <w:r w:rsidRPr="002D2B67">
        <w:rPr>
          <w:rFonts w:ascii="Times New Roman" w:hAnsi="Times New Roman" w:cs="Times New Roman"/>
          <w:sz w:val="24"/>
          <w:szCs w:val="24"/>
        </w:rPr>
        <w:t xml:space="preserve"> i izbjegava</w:t>
      </w:r>
      <w:r w:rsidR="000414A5" w:rsidRPr="002D2B67">
        <w:rPr>
          <w:rFonts w:ascii="Times New Roman" w:hAnsi="Times New Roman" w:cs="Times New Roman"/>
          <w:sz w:val="24"/>
          <w:szCs w:val="24"/>
        </w:rPr>
        <w:t xml:space="preserve"> </w:t>
      </w:r>
      <w:r w:rsidR="00BE1F3E" w:rsidRPr="002D2B67">
        <w:rPr>
          <w:rFonts w:ascii="Times New Roman" w:hAnsi="Times New Roman" w:cs="Times New Roman"/>
          <w:sz w:val="24"/>
          <w:szCs w:val="24"/>
        </w:rPr>
        <w:t>primijećen</w:t>
      </w:r>
      <w:r w:rsidRPr="002D2B67">
        <w:rPr>
          <w:rFonts w:ascii="Times New Roman" w:hAnsi="Times New Roman" w:cs="Times New Roman"/>
          <w:sz w:val="24"/>
          <w:szCs w:val="24"/>
        </w:rPr>
        <w:t>a</w:t>
      </w:r>
      <w:r w:rsidR="00BE1F3E" w:rsidRPr="002D2B67">
        <w:rPr>
          <w:rFonts w:ascii="Times New Roman" w:hAnsi="Times New Roman" w:cs="Times New Roman"/>
          <w:sz w:val="24"/>
          <w:szCs w:val="24"/>
        </w:rPr>
        <w:t xml:space="preserve"> pojavnost korištenja poreznih pogodnosti protivno svrsi zakona kroz institut paušalnog obrta, odnosno slučajeva u kojima se formalno koristi oblik samostalne djelatnosti, dok u gospodarskom smislu poslovna suradnja ima obilježja radnog odnosa.</w:t>
      </w:r>
      <w:r w:rsidR="00575554" w:rsidRPr="002D2B67">
        <w:t xml:space="preserve"> </w:t>
      </w:r>
      <w:r w:rsidR="00BE1F3E" w:rsidRPr="002D2B67">
        <w:rPr>
          <w:rFonts w:ascii="Times New Roman" w:hAnsi="Times New Roman" w:cs="Times New Roman"/>
          <w:sz w:val="24"/>
          <w:szCs w:val="24"/>
        </w:rPr>
        <w:t xml:space="preserve">Takve prakse narušavaju tržišno natjecanje, dovode do nejednakog položaja radnika i poduzetnika te umanjuju prihode od javnih davanja. </w:t>
      </w:r>
      <w:r w:rsidR="002D2B67">
        <w:rPr>
          <w:rFonts w:ascii="Times New Roman" w:hAnsi="Times New Roman" w:cs="Times New Roman"/>
          <w:sz w:val="24"/>
          <w:szCs w:val="24"/>
        </w:rPr>
        <w:t>S o</w:t>
      </w:r>
      <w:r w:rsidR="000F204D" w:rsidRPr="002D2B67">
        <w:rPr>
          <w:rFonts w:ascii="Times New Roman" w:hAnsi="Times New Roman" w:cs="Times New Roman"/>
          <w:sz w:val="24"/>
          <w:szCs w:val="24"/>
        </w:rPr>
        <w:t xml:space="preserve">bzirom </w:t>
      </w:r>
      <w:r w:rsidR="002D2B67">
        <w:rPr>
          <w:rFonts w:ascii="Times New Roman" w:hAnsi="Times New Roman" w:cs="Times New Roman"/>
          <w:sz w:val="24"/>
          <w:szCs w:val="24"/>
        </w:rPr>
        <w:t xml:space="preserve">na to </w:t>
      </w:r>
      <w:r w:rsidR="000F204D" w:rsidRPr="002D2B67">
        <w:rPr>
          <w:rFonts w:ascii="Times New Roman" w:hAnsi="Times New Roman" w:cs="Times New Roman"/>
          <w:sz w:val="24"/>
          <w:szCs w:val="24"/>
        </w:rPr>
        <w:t>da je navedena pojavnost izraženija kod poreznih obveznika s višim primicima odnosno kod kojih je fiskalni rizik najveći</w:t>
      </w:r>
      <w:r w:rsidR="0006623A" w:rsidRPr="002D2B67">
        <w:rPr>
          <w:rFonts w:ascii="Times New Roman" w:hAnsi="Times New Roman" w:cs="Times New Roman"/>
          <w:sz w:val="24"/>
          <w:szCs w:val="24"/>
        </w:rPr>
        <w:t>,</w:t>
      </w:r>
      <w:r w:rsidR="000F204D" w:rsidRPr="002D2B67">
        <w:rPr>
          <w:rFonts w:ascii="Times New Roman" w:hAnsi="Times New Roman" w:cs="Times New Roman"/>
          <w:sz w:val="24"/>
          <w:szCs w:val="24"/>
        </w:rPr>
        <w:t xml:space="preserve"> </w:t>
      </w:r>
      <w:r w:rsidR="009C4331" w:rsidRPr="002D2B67">
        <w:rPr>
          <w:rFonts w:ascii="Times New Roman" w:hAnsi="Times New Roman" w:cs="Times New Roman"/>
          <w:sz w:val="24"/>
          <w:szCs w:val="24"/>
        </w:rPr>
        <w:t xml:space="preserve">uvođenjem realnijeg okvira priznatih izdataka </w:t>
      </w:r>
      <w:r w:rsidR="000F204D" w:rsidRPr="002D2B67">
        <w:rPr>
          <w:rFonts w:ascii="Times New Roman" w:hAnsi="Times New Roman" w:cs="Times New Roman"/>
          <w:sz w:val="24"/>
          <w:szCs w:val="24"/>
        </w:rPr>
        <w:t>potiče se korištenje odgovarajućih pravnih oblika poslovanja u skladu s njihovom gospodarskom svrhom, jača transparentnost poslovanja te se osigurava dosljedna primjena propisa o porezu na dohodak</w:t>
      </w:r>
      <w:r w:rsidR="00BE1F3E" w:rsidRPr="002D2B67">
        <w:rPr>
          <w:rFonts w:ascii="Times New Roman" w:hAnsi="Times New Roman" w:cs="Times New Roman"/>
          <w:sz w:val="24"/>
          <w:szCs w:val="24"/>
        </w:rPr>
        <w:t xml:space="preserve">. </w:t>
      </w:r>
      <w:bookmarkEnd w:id="15"/>
      <w:bookmarkEnd w:id="16"/>
      <w:r w:rsidR="00BE1F3E" w:rsidRPr="002D2B67">
        <w:rPr>
          <w:rFonts w:ascii="Times New Roman" w:hAnsi="Times New Roman" w:cs="Times New Roman"/>
          <w:sz w:val="24"/>
          <w:szCs w:val="24"/>
        </w:rPr>
        <w:t>Očekuje se da će predložene izmjene doprinijeti stabilnijem i pravednijem poreznom sustavu, smanjenju zlouporaba te stvaranju uvjeta za održiv i ravnomjeran razvoj različitih oblika gospodarske aktivnosti.</w:t>
      </w:r>
      <w:r w:rsidR="008D10F9" w:rsidRPr="002D2B67">
        <w:rPr>
          <w:rFonts w:ascii="Times New Roman" w:hAnsi="Times New Roman" w:cs="Times New Roman"/>
          <w:sz w:val="24"/>
          <w:szCs w:val="24"/>
        </w:rPr>
        <w:t xml:space="preserve"> </w:t>
      </w:r>
      <w:r w:rsidR="008F5108" w:rsidRPr="002D2B67">
        <w:rPr>
          <w:rFonts w:ascii="Times New Roman" w:hAnsi="Times New Roman" w:cs="Times New Roman"/>
          <w:sz w:val="24"/>
          <w:szCs w:val="24"/>
        </w:rPr>
        <w:t>Predložene izmjene doprinose većoj jasnoći propisa</w:t>
      </w:r>
      <w:r w:rsidR="008D10F9" w:rsidRPr="002D2B67">
        <w:rPr>
          <w:rFonts w:ascii="Times New Roman" w:hAnsi="Times New Roman" w:cs="Times New Roman"/>
          <w:sz w:val="24"/>
          <w:szCs w:val="24"/>
        </w:rPr>
        <w:t xml:space="preserve"> </w:t>
      </w:r>
      <w:r w:rsidR="008F5108" w:rsidRPr="002D2B67">
        <w:rPr>
          <w:rFonts w:ascii="Times New Roman" w:hAnsi="Times New Roman" w:cs="Times New Roman"/>
          <w:sz w:val="24"/>
          <w:szCs w:val="24"/>
        </w:rPr>
        <w:t xml:space="preserve">i uravnoteženijem poreznom opterećenju u sustavu paušalnog </w:t>
      </w:r>
      <w:r w:rsidR="001C6D5C" w:rsidRPr="002D2B67">
        <w:rPr>
          <w:rFonts w:ascii="Times New Roman" w:hAnsi="Times New Roman" w:cs="Times New Roman"/>
          <w:sz w:val="24"/>
          <w:szCs w:val="24"/>
        </w:rPr>
        <w:t xml:space="preserve">oporezivanja dohotka </w:t>
      </w:r>
      <w:r w:rsidR="00993765" w:rsidRPr="002D2B67">
        <w:rPr>
          <w:rFonts w:ascii="Times New Roman" w:hAnsi="Times New Roman" w:cs="Times New Roman"/>
          <w:sz w:val="24"/>
          <w:szCs w:val="24"/>
        </w:rPr>
        <w:t xml:space="preserve">od </w:t>
      </w:r>
      <w:r w:rsidR="001C6D5C" w:rsidRPr="002D2B67">
        <w:rPr>
          <w:rFonts w:ascii="Times New Roman" w:hAnsi="Times New Roman" w:cs="Times New Roman"/>
          <w:sz w:val="24"/>
          <w:szCs w:val="24"/>
        </w:rPr>
        <w:t>samostalne djelatnosti.</w:t>
      </w:r>
    </w:p>
    <w:p w14:paraId="08D306B9" w14:textId="77777777" w:rsidR="002D2B67" w:rsidRPr="002D2B67" w:rsidRDefault="002D2B67" w:rsidP="002D2B67">
      <w:pPr>
        <w:spacing w:after="0" w:line="240" w:lineRule="auto"/>
        <w:ind w:firstLine="709"/>
        <w:jc w:val="both"/>
        <w:rPr>
          <w:rFonts w:ascii="Times New Roman" w:hAnsi="Times New Roman" w:cs="Times New Roman"/>
          <w:sz w:val="24"/>
          <w:szCs w:val="24"/>
        </w:rPr>
      </w:pPr>
    </w:p>
    <w:p w14:paraId="4A843057" w14:textId="378B326E" w:rsidR="009F1521" w:rsidRDefault="007B5353" w:rsidP="002D2B67">
      <w:pPr>
        <w:spacing w:after="0" w:line="240" w:lineRule="auto"/>
        <w:ind w:firstLine="709"/>
        <w:jc w:val="both"/>
        <w:rPr>
          <w:rFonts w:ascii="Times New Roman" w:hAnsi="Times New Roman" w:cs="Times New Roman"/>
          <w:color w:val="000000" w:themeColor="text1"/>
          <w:sz w:val="24"/>
          <w:szCs w:val="24"/>
        </w:rPr>
      </w:pPr>
      <w:r w:rsidRPr="002D2B67">
        <w:rPr>
          <w:rFonts w:ascii="Times New Roman" w:hAnsi="Times New Roman" w:cs="Times New Roman"/>
          <w:sz w:val="24"/>
          <w:szCs w:val="24"/>
        </w:rPr>
        <w:t>Nadalje, k</w:t>
      </w:r>
      <w:r w:rsidR="009F1521" w:rsidRPr="002D2B67">
        <w:rPr>
          <w:rFonts w:ascii="Times New Roman" w:hAnsi="Times New Roman" w:cs="Times New Roman"/>
          <w:sz w:val="24"/>
          <w:szCs w:val="24"/>
        </w:rPr>
        <w:t xml:space="preserve">orištenjem indeksa turističke razvijenosti </w:t>
      </w:r>
      <w:r w:rsidR="00FB7C52" w:rsidRPr="002D2B67">
        <w:rPr>
          <w:rFonts w:ascii="Times New Roman" w:hAnsi="Times New Roman" w:cs="Times New Roman"/>
          <w:sz w:val="24"/>
          <w:szCs w:val="24"/>
        </w:rPr>
        <w:t>(</w:t>
      </w:r>
      <w:r w:rsidR="002D2B67">
        <w:rPr>
          <w:rFonts w:ascii="Times New Roman" w:hAnsi="Times New Roman" w:cs="Times New Roman"/>
          <w:sz w:val="24"/>
          <w:szCs w:val="24"/>
        </w:rPr>
        <w:t xml:space="preserve">u </w:t>
      </w:r>
      <w:r w:rsidR="00FB7C52" w:rsidRPr="002D2B67">
        <w:rPr>
          <w:rFonts w:ascii="Times New Roman" w:hAnsi="Times New Roman" w:cs="Times New Roman"/>
          <w:sz w:val="24"/>
          <w:szCs w:val="24"/>
        </w:rPr>
        <w:t>dalj</w:t>
      </w:r>
      <w:r w:rsidR="002D2B67">
        <w:rPr>
          <w:rFonts w:ascii="Times New Roman" w:hAnsi="Times New Roman" w:cs="Times New Roman"/>
          <w:sz w:val="24"/>
          <w:szCs w:val="24"/>
        </w:rPr>
        <w:t>nj</w:t>
      </w:r>
      <w:r w:rsidR="00FB7C52" w:rsidRPr="002D2B67">
        <w:rPr>
          <w:rFonts w:ascii="Times New Roman" w:hAnsi="Times New Roman" w:cs="Times New Roman"/>
          <w:sz w:val="24"/>
          <w:szCs w:val="24"/>
        </w:rPr>
        <w:t>e</w:t>
      </w:r>
      <w:r w:rsidR="002D2B67">
        <w:rPr>
          <w:rFonts w:ascii="Times New Roman" w:hAnsi="Times New Roman" w:cs="Times New Roman"/>
          <w:sz w:val="24"/>
          <w:szCs w:val="24"/>
        </w:rPr>
        <w:t>m</w:t>
      </w:r>
      <w:r w:rsidR="00FB7C52" w:rsidRPr="002D2B67">
        <w:rPr>
          <w:rFonts w:ascii="Times New Roman" w:hAnsi="Times New Roman" w:cs="Times New Roman"/>
          <w:sz w:val="24"/>
          <w:szCs w:val="24"/>
        </w:rPr>
        <w:t xml:space="preserve"> tekstu: ITR) </w:t>
      </w:r>
      <w:r w:rsidR="009F1521" w:rsidRPr="002D2B67">
        <w:rPr>
          <w:rFonts w:ascii="Times New Roman" w:hAnsi="Times New Roman" w:cs="Times New Roman"/>
          <w:sz w:val="24"/>
          <w:szCs w:val="24"/>
        </w:rPr>
        <w:t xml:space="preserve">jedinice lokalne samouprave pri oporezivanju fizičkih osoba koje ostvaruju primitke od iznajmljivanja </w:t>
      </w:r>
      <w:r w:rsidR="000B3239" w:rsidRPr="002D2B67">
        <w:rPr>
          <w:rFonts w:ascii="Times New Roman" w:hAnsi="Times New Roman" w:cs="Times New Roman"/>
          <w:sz w:val="24"/>
          <w:szCs w:val="24"/>
        </w:rPr>
        <w:t xml:space="preserve">kuća, </w:t>
      </w:r>
      <w:r w:rsidR="009F1521" w:rsidRPr="002D2B67">
        <w:rPr>
          <w:rFonts w:ascii="Times New Roman" w:hAnsi="Times New Roman" w:cs="Times New Roman"/>
          <w:sz w:val="24"/>
          <w:szCs w:val="24"/>
        </w:rPr>
        <w:t xml:space="preserve">stanova, soba i postelja </w:t>
      </w:r>
      <w:r w:rsidR="000B3239" w:rsidRPr="002D2B67">
        <w:rPr>
          <w:rFonts w:ascii="Times New Roman" w:hAnsi="Times New Roman" w:cs="Times New Roman"/>
          <w:sz w:val="24"/>
          <w:szCs w:val="24"/>
        </w:rPr>
        <w:t xml:space="preserve">te objekata za robinzonski smještaj </w:t>
      </w:r>
      <w:r w:rsidR="009F1521" w:rsidRPr="00C030F6">
        <w:rPr>
          <w:rFonts w:ascii="Times New Roman" w:hAnsi="Times New Roman" w:cs="Times New Roman"/>
          <w:color w:val="000000" w:themeColor="text1"/>
          <w:sz w:val="24"/>
          <w:szCs w:val="24"/>
        </w:rPr>
        <w:t xml:space="preserve">putnicima i turistima i organiziranja kampova </w:t>
      </w:r>
      <w:r w:rsidR="009F1521">
        <w:rPr>
          <w:rFonts w:ascii="Times New Roman" w:hAnsi="Times New Roman" w:cs="Times New Roman"/>
          <w:color w:val="000000" w:themeColor="text1"/>
          <w:sz w:val="24"/>
          <w:szCs w:val="24"/>
        </w:rPr>
        <w:t xml:space="preserve">napravljen je temelj za </w:t>
      </w:r>
      <w:r w:rsidR="009F1521" w:rsidRPr="00C030F6">
        <w:rPr>
          <w:rFonts w:ascii="Times New Roman" w:hAnsi="Times New Roman" w:cs="Times New Roman"/>
          <w:color w:val="000000" w:themeColor="text1"/>
          <w:sz w:val="24"/>
          <w:szCs w:val="24"/>
        </w:rPr>
        <w:t>kvalitetnije i preciznije definiranj</w:t>
      </w:r>
      <w:r w:rsidR="009F1521">
        <w:rPr>
          <w:rFonts w:ascii="Times New Roman" w:hAnsi="Times New Roman" w:cs="Times New Roman"/>
          <w:color w:val="000000" w:themeColor="text1"/>
          <w:sz w:val="24"/>
          <w:szCs w:val="24"/>
        </w:rPr>
        <w:t>e</w:t>
      </w:r>
      <w:r w:rsidR="009F1521" w:rsidRPr="00C030F6">
        <w:rPr>
          <w:rFonts w:ascii="Times New Roman" w:hAnsi="Times New Roman" w:cs="Times New Roman"/>
          <w:color w:val="000000" w:themeColor="text1"/>
          <w:sz w:val="24"/>
          <w:szCs w:val="24"/>
        </w:rPr>
        <w:t xml:space="preserve"> stupnja turističke razvijenosti odnosno boljeg ocjenjivanja neravnomjernosti turističke razvijenosti </w:t>
      </w:r>
      <w:r w:rsidR="009F1521">
        <w:rPr>
          <w:rFonts w:ascii="Times New Roman" w:hAnsi="Times New Roman" w:cs="Times New Roman"/>
          <w:color w:val="000000" w:themeColor="text1"/>
          <w:sz w:val="24"/>
          <w:szCs w:val="24"/>
        </w:rPr>
        <w:t xml:space="preserve">i </w:t>
      </w:r>
      <w:r w:rsidR="009F1521" w:rsidRPr="00C030F6">
        <w:rPr>
          <w:rFonts w:ascii="Times New Roman" w:hAnsi="Times New Roman" w:cs="Times New Roman"/>
          <w:color w:val="000000" w:themeColor="text1"/>
          <w:sz w:val="24"/>
          <w:szCs w:val="24"/>
        </w:rPr>
        <w:t>efikasnij</w:t>
      </w:r>
      <w:r w:rsidR="009F1521">
        <w:rPr>
          <w:rFonts w:ascii="Times New Roman" w:hAnsi="Times New Roman" w:cs="Times New Roman"/>
          <w:color w:val="000000" w:themeColor="text1"/>
          <w:sz w:val="24"/>
          <w:szCs w:val="24"/>
        </w:rPr>
        <w:t>u</w:t>
      </w:r>
      <w:r w:rsidR="009F1521" w:rsidRPr="00C030F6">
        <w:rPr>
          <w:rFonts w:ascii="Times New Roman" w:hAnsi="Times New Roman" w:cs="Times New Roman"/>
          <w:color w:val="000000" w:themeColor="text1"/>
          <w:sz w:val="24"/>
          <w:szCs w:val="24"/>
        </w:rPr>
        <w:t xml:space="preserve"> porezn</w:t>
      </w:r>
      <w:r w:rsidR="009F1521">
        <w:rPr>
          <w:rFonts w:ascii="Times New Roman" w:hAnsi="Times New Roman" w:cs="Times New Roman"/>
          <w:color w:val="000000" w:themeColor="text1"/>
          <w:sz w:val="24"/>
          <w:szCs w:val="24"/>
        </w:rPr>
        <w:t>u</w:t>
      </w:r>
      <w:r w:rsidR="009F1521" w:rsidRPr="00C030F6">
        <w:rPr>
          <w:rFonts w:ascii="Times New Roman" w:hAnsi="Times New Roman" w:cs="Times New Roman"/>
          <w:color w:val="000000" w:themeColor="text1"/>
          <w:sz w:val="24"/>
          <w:szCs w:val="24"/>
        </w:rPr>
        <w:t xml:space="preserve"> politik</w:t>
      </w:r>
      <w:r w:rsidR="009F1521">
        <w:rPr>
          <w:rFonts w:ascii="Times New Roman" w:hAnsi="Times New Roman" w:cs="Times New Roman"/>
          <w:color w:val="000000" w:themeColor="text1"/>
          <w:sz w:val="24"/>
          <w:szCs w:val="24"/>
        </w:rPr>
        <w:t>u</w:t>
      </w:r>
      <w:r w:rsidR="009F1521" w:rsidRPr="00C030F6">
        <w:rPr>
          <w:rFonts w:ascii="Times New Roman" w:hAnsi="Times New Roman" w:cs="Times New Roman"/>
          <w:color w:val="000000" w:themeColor="text1"/>
          <w:sz w:val="24"/>
          <w:szCs w:val="24"/>
        </w:rPr>
        <w:t xml:space="preserve"> oporezivanja takve imovine. Budući da je </w:t>
      </w:r>
      <w:r w:rsidR="00FB7C52">
        <w:rPr>
          <w:rFonts w:ascii="Times New Roman" w:hAnsi="Times New Roman" w:cs="Times New Roman"/>
          <w:color w:val="000000" w:themeColor="text1"/>
          <w:sz w:val="24"/>
          <w:szCs w:val="24"/>
        </w:rPr>
        <w:t>ITR</w:t>
      </w:r>
      <w:r w:rsidR="009F1521" w:rsidRPr="00C030F6">
        <w:rPr>
          <w:rFonts w:ascii="Times New Roman" w:hAnsi="Times New Roman" w:cs="Times New Roman"/>
          <w:color w:val="000000" w:themeColor="text1"/>
          <w:sz w:val="24"/>
          <w:szCs w:val="24"/>
        </w:rPr>
        <w:t xml:space="preserve"> pojedine jedinice lokalne samouprave temeljen na stvarnim brojkama (primjerice: ukupan broj posjetitelja, broj turističkih dolazaka, noćenja, smještaja i sl.) isti relevantno odražava pravo stanje i rangira jedinice lokalne samouprave </w:t>
      </w:r>
      <w:r w:rsidR="002C4AD2">
        <w:rPr>
          <w:rFonts w:ascii="Times New Roman" w:hAnsi="Times New Roman" w:cs="Times New Roman"/>
          <w:color w:val="000000" w:themeColor="text1"/>
          <w:sz w:val="24"/>
          <w:szCs w:val="24"/>
        </w:rPr>
        <w:t>(dalje u tekstu: JLS)</w:t>
      </w:r>
      <w:r w:rsidR="002C4AD2" w:rsidRPr="00D17A11">
        <w:rPr>
          <w:rFonts w:ascii="Times New Roman" w:hAnsi="Times New Roman" w:cs="Times New Roman"/>
          <w:color w:val="000000" w:themeColor="text1"/>
          <w:sz w:val="24"/>
          <w:szCs w:val="24"/>
        </w:rPr>
        <w:t xml:space="preserve"> </w:t>
      </w:r>
      <w:r w:rsidR="009F1521" w:rsidRPr="00C030F6">
        <w:rPr>
          <w:rFonts w:ascii="Times New Roman" w:hAnsi="Times New Roman" w:cs="Times New Roman"/>
          <w:color w:val="000000" w:themeColor="text1"/>
          <w:sz w:val="24"/>
          <w:szCs w:val="24"/>
        </w:rPr>
        <w:t xml:space="preserve">prema tom indeksu u pet kategorija od najrazvijenije do nerazvijene (I., II., III., IV. i 0). </w:t>
      </w:r>
      <w:r w:rsidR="009F1521" w:rsidRPr="00D17A11">
        <w:rPr>
          <w:rFonts w:ascii="Times New Roman" w:hAnsi="Times New Roman" w:cs="Times New Roman"/>
          <w:color w:val="000000" w:themeColor="text1"/>
          <w:sz w:val="24"/>
          <w:szCs w:val="24"/>
        </w:rPr>
        <w:t xml:space="preserve">Uočena je potreba za postizanjem veće pravednosti u oporezivanju dohotka od imovine po osnovi korištenja nekretnina u turističke svrhe konkretnije pojačano oporezivanje dohotka ostvarenog po osnovi iznajmljivanja </w:t>
      </w:r>
      <w:r w:rsidR="000B3239">
        <w:rPr>
          <w:rFonts w:ascii="Times New Roman" w:hAnsi="Times New Roman" w:cs="Times New Roman"/>
          <w:color w:val="000000" w:themeColor="text1"/>
          <w:sz w:val="24"/>
          <w:szCs w:val="24"/>
        </w:rPr>
        <w:t xml:space="preserve">kuća, </w:t>
      </w:r>
      <w:r w:rsidR="009F1521" w:rsidRPr="00D17A11">
        <w:rPr>
          <w:rFonts w:ascii="Times New Roman" w:hAnsi="Times New Roman" w:cs="Times New Roman"/>
          <w:color w:val="000000" w:themeColor="text1"/>
          <w:sz w:val="24"/>
          <w:szCs w:val="24"/>
        </w:rPr>
        <w:t>stanova, soba i postelja</w:t>
      </w:r>
      <w:r w:rsidR="000B3239">
        <w:rPr>
          <w:rFonts w:ascii="Times New Roman" w:hAnsi="Times New Roman" w:cs="Times New Roman"/>
          <w:color w:val="000000" w:themeColor="text1"/>
          <w:sz w:val="24"/>
          <w:szCs w:val="24"/>
        </w:rPr>
        <w:t xml:space="preserve"> te objekata za robinzonski smještaj</w:t>
      </w:r>
      <w:r w:rsidR="009F1521" w:rsidRPr="00D17A11">
        <w:rPr>
          <w:rFonts w:ascii="Times New Roman" w:hAnsi="Times New Roman" w:cs="Times New Roman"/>
          <w:color w:val="000000" w:themeColor="text1"/>
          <w:sz w:val="24"/>
          <w:szCs w:val="24"/>
        </w:rPr>
        <w:t xml:space="preserve"> putnicima i turistima i organiziranja kampova u </w:t>
      </w:r>
      <w:r w:rsidR="00E87513" w:rsidRPr="00D17A11">
        <w:rPr>
          <w:rFonts w:ascii="Times New Roman" w:hAnsi="Times New Roman" w:cs="Times New Roman"/>
          <w:color w:val="000000" w:themeColor="text1"/>
          <w:sz w:val="24"/>
          <w:szCs w:val="24"/>
        </w:rPr>
        <w:t>prve dvije najrazvijenije kategorije</w:t>
      </w:r>
      <w:r w:rsidR="009F1521" w:rsidRPr="00D17A11">
        <w:rPr>
          <w:rFonts w:ascii="Times New Roman" w:hAnsi="Times New Roman" w:cs="Times New Roman"/>
          <w:color w:val="000000" w:themeColor="text1"/>
          <w:sz w:val="24"/>
          <w:szCs w:val="24"/>
        </w:rPr>
        <w:t xml:space="preserve">. </w:t>
      </w:r>
      <w:r w:rsidR="00E87513" w:rsidRPr="00D17A11">
        <w:rPr>
          <w:rFonts w:ascii="Times New Roman" w:hAnsi="Times New Roman" w:cs="Times New Roman"/>
          <w:color w:val="000000" w:themeColor="text1"/>
          <w:sz w:val="24"/>
          <w:szCs w:val="24"/>
        </w:rPr>
        <w:t xml:space="preserve">Stoga se predlaže povećati donje granice </w:t>
      </w:r>
      <w:r w:rsidR="001101CD" w:rsidRPr="00D17A11">
        <w:rPr>
          <w:rFonts w:ascii="Times New Roman" w:hAnsi="Times New Roman" w:cs="Times New Roman"/>
          <w:color w:val="000000" w:themeColor="text1"/>
          <w:sz w:val="24"/>
          <w:szCs w:val="24"/>
        </w:rPr>
        <w:t xml:space="preserve">raspona </w:t>
      </w:r>
      <w:r w:rsidR="00E87513" w:rsidRPr="00D17A11">
        <w:rPr>
          <w:rFonts w:ascii="Times New Roman" w:hAnsi="Times New Roman" w:cs="Times New Roman"/>
          <w:color w:val="000000" w:themeColor="text1"/>
          <w:sz w:val="24"/>
          <w:szCs w:val="24"/>
        </w:rPr>
        <w:t xml:space="preserve">iznosa paušalnog poreza </w:t>
      </w:r>
      <w:r w:rsidR="001101CD" w:rsidRPr="00D17A11">
        <w:rPr>
          <w:rFonts w:ascii="Times New Roman" w:hAnsi="Times New Roman" w:cs="Times New Roman"/>
          <w:color w:val="000000" w:themeColor="text1"/>
          <w:sz w:val="24"/>
          <w:szCs w:val="24"/>
        </w:rPr>
        <w:t>u kojem predstavničk</w:t>
      </w:r>
      <w:r w:rsidR="00CC6833">
        <w:rPr>
          <w:rFonts w:ascii="Times New Roman" w:hAnsi="Times New Roman" w:cs="Times New Roman"/>
          <w:color w:val="000000" w:themeColor="text1"/>
          <w:sz w:val="24"/>
          <w:szCs w:val="24"/>
        </w:rPr>
        <w:t>a</w:t>
      </w:r>
      <w:r w:rsidR="001101CD" w:rsidRPr="00D17A11">
        <w:rPr>
          <w:rFonts w:ascii="Times New Roman" w:hAnsi="Times New Roman" w:cs="Times New Roman"/>
          <w:color w:val="000000" w:themeColor="text1"/>
          <w:sz w:val="24"/>
          <w:szCs w:val="24"/>
        </w:rPr>
        <w:t xml:space="preserve"> tijela </w:t>
      </w:r>
      <w:r w:rsidR="002C4AD2">
        <w:rPr>
          <w:rFonts w:ascii="Times New Roman" w:hAnsi="Times New Roman" w:cs="Times New Roman"/>
          <w:color w:val="000000" w:themeColor="text1"/>
          <w:sz w:val="24"/>
          <w:szCs w:val="24"/>
        </w:rPr>
        <w:t>JLS-a</w:t>
      </w:r>
      <w:r w:rsidR="001101CD" w:rsidRPr="00D17A11">
        <w:rPr>
          <w:rFonts w:ascii="Times New Roman" w:hAnsi="Times New Roman" w:cs="Times New Roman"/>
          <w:color w:val="000000" w:themeColor="text1"/>
          <w:sz w:val="24"/>
          <w:szCs w:val="24"/>
        </w:rPr>
        <w:t xml:space="preserve"> d</w:t>
      </w:r>
      <w:r w:rsidR="001101CD">
        <w:rPr>
          <w:rFonts w:ascii="Times New Roman" w:hAnsi="Times New Roman" w:cs="Times New Roman"/>
          <w:color w:val="000000" w:themeColor="text1"/>
          <w:sz w:val="24"/>
          <w:szCs w:val="24"/>
        </w:rPr>
        <w:t>onose odluku o</w:t>
      </w:r>
      <w:r w:rsidR="001101CD" w:rsidRPr="00C030F6">
        <w:rPr>
          <w:rFonts w:ascii="Times New Roman" w:hAnsi="Times New Roman" w:cs="Times New Roman"/>
          <w:color w:val="000000" w:themeColor="text1"/>
          <w:sz w:val="24"/>
          <w:szCs w:val="24"/>
        </w:rPr>
        <w:t xml:space="preserve"> visin</w:t>
      </w:r>
      <w:r w:rsidR="001101CD">
        <w:rPr>
          <w:rFonts w:ascii="Times New Roman" w:hAnsi="Times New Roman" w:cs="Times New Roman"/>
          <w:color w:val="000000" w:themeColor="text1"/>
          <w:sz w:val="24"/>
          <w:szCs w:val="24"/>
        </w:rPr>
        <w:t>i</w:t>
      </w:r>
      <w:r w:rsidR="001101CD" w:rsidRPr="00C030F6">
        <w:rPr>
          <w:rFonts w:ascii="Times New Roman" w:hAnsi="Times New Roman" w:cs="Times New Roman"/>
          <w:color w:val="000000" w:themeColor="text1"/>
          <w:sz w:val="24"/>
          <w:szCs w:val="24"/>
        </w:rPr>
        <w:t xml:space="preserve"> paušalnog poreza po krevetu odnosno po smještajnoj jedinici u kampu odnosno po smještajnoj jedinici u objektu za robinzonski smještaj</w:t>
      </w:r>
      <w:r w:rsidR="001101CD">
        <w:rPr>
          <w:rFonts w:ascii="Times New Roman" w:hAnsi="Times New Roman" w:cs="Times New Roman"/>
          <w:color w:val="000000" w:themeColor="text1"/>
          <w:sz w:val="24"/>
          <w:szCs w:val="24"/>
        </w:rPr>
        <w:t xml:space="preserve"> sa dosadašnji</w:t>
      </w:r>
      <w:r w:rsidR="00CC6833">
        <w:rPr>
          <w:rFonts w:ascii="Times New Roman" w:hAnsi="Times New Roman" w:cs="Times New Roman"/>
          <w:color w:val="000000" w:themeColor="text1"/>
          <w:sz w:val="24"/>
          <w:szCs w:val="24"/>
        </w:rPr>
        <w:t>h</w:t>
      </w:r>
      <w:r w:rsidR="001101CD">
        <w:rPr>
          <w:rFonts w:ascii="Times New Roman" w:hAnsi="Times New Roman" w:cs="Times New Roman"/>
          <w:color w:val="000000" w:themeColor="text1"/>
          <w:sz w:val="24"/>
          <w:szCs w:val="24"/>
        </w:rPr>
        <w:t xml:space="preserve"> 100,00</w:t>
      </w:r>
      <w:r w:rsidR="004B3A80">
        <w:rPr>
          <w:rFonts w:ascii="Times New Roman" w:hAnsi="Times New Roman" w:cs="Times New Roman"/>
          <w:color w:val="000000" w:themeColor="text1"/>
          <w:sz w:val="24"/>
          <w:szCs w:val="24"/>
        </w:rPr>
        <w:t xml:space="preserve"> eura</w:t>
      </w:r>
      <w:r w:rsidR="001101CD">
        <w:rPr>
          <w:rFonts w:ascii="Times New Roman" w:hAnsi="Times New Roman" w:cs="Times New Roman"/>
          <w:color w:val="000000" w:themeColor="text1"/>
          <w:sz w:val="24"/>
          <w:szCs w:val="24"/>
        </w:rPr>
        <w:t xml:space="preserve"> u prvoj kategoriji </w:t>
      </w:r>
      <w:r w:rsidR="00FB7C52">
        <w:rPr>
          <w:rFonts w:ascii="Times New Roman" w:hAnsi="Times New Roman" w:cs="Times New Roman"/>
          <w:color w:val="000000" w:themeColor="text1"/>
          <w:sz w:val="24"/>
          <w:szCs w:val="24"/>
        </w:rPr>
        <w:t xml:space="preserve">ITR-a </w:t>
      </w:r>
      <w:r w:rsidR="001101CD">
        <w:rPr>
          <w:rFonts w:ascii="Times New Roman" w:hAnsi="Times New Roman" w:cs="Times New Roman"/>
          <w:color w:val="000000" w:themeColor="text1"/>
          <w:sz w:val="24"/>
          <w:szCs w:val="24"/>
        </w:rPr>
        <w:t xml:space="preserve">na 150,00 </w:t>
      </w:r>
      <w:r w:rsidR="004B3A80">
        <w:rPr>
          <w:rFonts w:ascii="Times New Roman" w:hAnsi="Times New Roman" w:cs="Times New Roman"/>
          <w:color w:val="000000" w:themeColor="text1"/>
          <w:sz w:val="24"/>
          <w:szCs w:val="24"/>
        </w:rPr>
        <w:t>eura</w:t>
      </w:r>
      <w:r w:rsidR="001101CD">
        <w:rPr>
          <w:rFonts w:ascii="Times New Roman" w:hAnsi="Times New Roman" w:cs="Times New Roman"/>
          <w:color w:val="000000" w:themeColor="text1"/>
          <w:sz w:val="24"/>
          <w:szCs w:val="24"/>
        </w:rPr>
        <w:t xml:space="preserve"> odnosno s dosadašnji</w:t>
      </w:r>
      <w:r w:rsidR="00CC6833">
        <w:rPr>
          <w:rFonts w:ascii="Times New Roman" w:hAnsi="Times New Roman" w:cs="Times New Roman"/>
          <w:color w:val="000000" w:themeColor="text1"/>
          <w:sz w:val="24"/>
          <w:szCs w:val="24"/>
        </w:rPr>
        <w:t>h</w:t>
      </w:r>
      <w:r w:rsidR="001101CD">
        <w:rPr>
          <w:rFonts w:ascii="Times New Roman" w:hAnsi="Times New Roman" w:cs="Times New Roman"/>
          <w:color w:val="000000" w:themeColor="text1"/>
          <w:sz w:val="24"/>
          <w:szCs w:val="24"/>
        </w:rPr>
        <w:t xml:space="preserve"> 70,00</w:t>
      </w:r>
      <w:r w:rsidR="004B3A80">
        <w:rPr>
          <w:rFonts w:ascii="Times New Roman" w:hAnsi="Times New Roman" w:cs="Times New Roman"/>
          <w:color w:val="000000" w:themeColor="text1"/>
          <w:sz w:val="24"/>
          <w:szCs w:val="24"/>
        </w:rPr>
        <w:t xml:space="preserve"> eura</w:t>
      </w:r>
      <w:r w:rsidR="001101CD">
        <w:rPr>
          <w:rFonts w:ascii="Times New Roman" w:hAnsi="Times New Roman" w:cs="Times New Roman"/>
          <w:color w:val="000000" w:themeColor="text1"/>
          <w:sz w:val="24"/>
          <w:szCs w:val="24"/>
        </w:rPr>
        <w:t xml:space="preserve"> u drugoj kategoriji</w:t>
      </w:r>
      <w:r w:rsidR="00FB7C52">
        <w:rPr>
          <w:rFonts w:ascii="Times New Roman" w:hAnsi="Times New Roman" w:cs="Times New Roman"/>
          <w:color w:val="000000" w:themeColor="text1"/>
          <w:sz w:val="24"/>
          <w:szCs w:val="24"/>
        </w:rPr>
        <w:t xml:space="preserve"> ITR-a</w:t>
      </w:r>
      <w:r w:rsidR="001101CD">
        <w:rPr>
          <w:rFonts w:ascii="Times New Roman" w:hAnsi="Times New Roman" w:cs="Times New Roman"/>
          <w:color w:val="000000" w:themeColor="text1"/>
          <w:sz w:val="24"/>
          <w:szCs w:val="24"/>
        </w:rPr>
        <w:t xml:space="preserve"> na 100,00</w:t>
      </w:r>
      <w:r w:rsidR="004B3A80">
        <w:rPr>
          <w:rFonts w:ascii="Times New Roman" w:hAnsi="Times New Roman" w:cs="Times New Roman"/>
          <w:color w:val="000000" w:themeColor="text1"/>
          <w:sz w:val="24"/>
          <w:szCs w:val="24"/>
        </w:rPr>
        <w:t xml:space="preserve"> eura</w:t>
      </w:r>
      <w:r w:rsidR="001101CD">
        <w:rPr>
          <w:rFonts w:ascii="Times New Roman" w:hAnsi="Times New Roman" w:cs="Times New Roman"/>
          <w:color w:val="000000" w:themeColor="text1"/>
          <w:sz w:val="24"/>
          <w:szCs w:val="24"/>
        </w:rPr>
        <w:t>.</w:t>
      </w:r>
    </w:p>
    <w:p w14:paraId="45446F3B" w14:textId="77777777" w:rsidR="00D17A11" w:rsidRDefault="00D17A11" w:rsidP="008D10F9">
      <w:pPr>
        <w:spacing w:after="0"/>
        <w:jc w:val="both"/>
        <w:rPr>
          <w:rFonts w:ascii="Times New Roman" w:hAnsi="Times New Roman" w:cs="Times New Roman"/>
          <w:color w:val="000000" w:themeColor="text1"/>
          <w:sz w:val="24"/>
          <w:szCs w:val="24"/>
        </w:rPr>
      </w:pPr>
    </w:p>
    <w:p w14:paraId="2FB89A84" w14:textId="62403731" w:rsidR="00FB7C52" w:rsidRPr="00F6340E" w:rsidRDefault="00FB7C52" w:rsidP="008D10F9">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Tablica </w:t>
      </w:r>
      <w:r w:rsidR="00D8528F">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Prijedlog </w:t>
      </w:r>
      <w:r w:rsidRPr="00DF48E6">
        <w:rPr>
          <w:rFonts w:ascii="Times New Roman" w:hAnsi="Times New Roman" w:cs="Times New Roman"/>
          <w:color w:val="000000" w:themeColor="text1"/>
          <w:sz w:val="24"/>
          <w:szCs w:val="24"/>
        </w:rPr>
        <w:t xml:space="preserve">novih iznosa </w:t>
      </w:r>
      <w:r w:rsidRPr="00DF48E6">
        <w:rPr>
          <w:rFonts w:ascii="Times New Roman" w:hAnsi="Times New Roman" w:cs="Times New Roman"/>
          <w:sz w:val="24"/>
          <w:szCs w:val="24"/>
        </w:rPr>
        <w:t>paušalnog poreza u eurima po kategorijama ITR-</w:t>
      </w:r>
      <w:r w:rsidRPr="00F6340E">
        <w:rPr>
          <w:rFonts w:ascii="Times New Roman" w:hAnsi="Times New Roman" w:cs="Times New Roman"/>
          <w:sz w:val="24"/>
          <w:szCs w:val="24"/>
        </w:rPr>
        <w:t xml:space="preserve">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2"/>
        <w:gridCol w:w="2942"/>
        <w:gridCol w:w="3058"/>
      </w:tblGrid>
      <w:tr w:rsidR="00F6340E" w:rsidRPr="00F6340E" w14:paraId="275873F1" w14:textId="77777777" w:rsidTr="00575554">
        <w:trPr>
          <w:jc w:val="center"/>
        </w:trPr>
        <w:tc>
          <w:tcPr>
            <w:tcW w:w="4563" w:type="dxa"/>
            <w:tcMar>
              <w:top w:w="75" w:type="dxa"/>
              <w:left w:w="75" w:type="dxa"/>
              <w:bottom w:w="75" w:type="dxa"/>
              <w:right w:w="75" w:type="dxa"/>
            </w:tcMar>
            <w:vAlign w:val="center"/>
            <w:hideMark/>
          </w:tcPr>
          <w:p w14:paraId="42207888" w14:textId="5C93CDFD" w:rsidR="00E87513" w:rsidRPr="00F6340E" w:rsidRDefault="00E87513" w:rsidP="00575554">
            <w:pPr>
              <w:spacing w:after="0"/>
              <w:rPr>
                <w:rFonts w:ascii="Times New Roman" w:hAnsi="Times New Roman" w:cs="Times New Roman"/>
                <w:sz w:val="24"/>
                <w:szCs w:val="24"/>
              </w:rPr>
            </w:pPr>
            <w:r w:rsidRPr="00F6340E">
              <w:rPr>
                <w:rFonts w:ascii="Times New Roman" w:hAnsi="Times New Roman" w:cs="Times New Roman"/>
                <w:sz w:val="24"/>
                <w:szCs w:val="24"/>
              </w:rPr>
              <w:t xml:space="preserve">Kategorija jedinice lokalne samouprave prema </w:t>
            </w:r>
            <w:r w:rsidR="00FB7C52" w:rsidRPr="00F6340E">
              <w:rPr>
                <w:rFonts w:ascii="Times New Roman" w:hAnsi="Times New Roman" w:cs="Times New Roman"/>
                <w:sz w:val="24"/>
                <w:szCs w:val="24"/>
              </w:rPr>
              <w:t>ITR-u</w:t>
            </w:r>
          </w:p>
        </w:tc>
        <w:tc>
          <w:tcPr>
            <w:tcW w:w="4499" w:type="dxa"/>
            <w:tcMar>
              <w:top w:w="75" w:type="dxa"/>
              <w:left w:w="75" w:type="dxa"/>
              <w:bottom w:w="75" w:type="dxa"/>
              <w:right w:w="75" w:type="dxa"/>
            </w:tcMar>
            <w:vAlign w:val="center"/>
            <w:hideMark/>
          </w:tcPr>
          <w:p w14:paraId="72BCC78E" w14:textId="06E0882E" w:rsidR="00E87513" w:rsidRPr="00F6340E" w:rsidRDefault="00E87513" w:rsidP="00575554">
            <w:pPr>
              <w:spacing w:after="0"/>
              <w:rPr>
                <w:rFonts w:ascii="Times New Roman" w:hAnsi="Times New Roman" w:cs="Times New Roman"/>
                <w:sz w:val="24"/>
                <w:szCs w:val="24"/>
              </w:rPr>
            </w:pPr>
            <w:r w:rsidRPr="00F6340E">
              <w:rPr>
                <w:rFonts w:ascii="Times New Roman" w:hAnsi="Times New Roman" w:cs="Times New Roman"/>
                <w:sz w:val="24"/>
                <w:szCs w:val="24"/>
              </w:rPr>
              <w:t xml:space="preserve">Iznos paušalnog poreza u eurima </w:t>
            </w:r>
          </w:p>
        </w:tc>
        <w:tc>
          <w:tcPr>
            <w:tcW w:w="4499" w:type="dxa"/>
          </w:tcPr>
          <w:p w14:paraId="7824658B" w14:textId="04B3F592" w:rsidR="00E87513" w:rsidRPr="00F6340E" w:rsidRDefault="00E87513" w:rsidP="00E87513">
            <w:pPr>
              <w:spacing w:after="0"/>
              <w:rPr>
                <w:rFonts w:ascii="Times New Roman" w:hAnsi="Times New Roman" w:cs="Times New Roman"/>
                <w:sz w:val="24"/>
                <w:szCs w:val="24"/>
              </w:rPr>
            </w:pPr>
            <w:r w:rsidRPr="00F6340E">
              <w:rPr>
                <w:rFonts w:ascii="Times New Roman" w:hAnsi="Times New Roman" w:cs="Times New Roman"/>
                <w:sz w:val="24"/>
                <w:szCs w:val="24"/>
              </w:rPr>
              <w:t>Iznos paušalnog poreza u eurima ako predstavničko</w:t>
            </w:r>
            <w:r w:rsidR="00C0466E" w:rsidRPr="00F6340E">
              <w:rPr>
                <w:rFonts w:ascii="Times New Roman" w:hAnsi="Times New Roman" w:cs="Times New Roman"/>
                <w:sz w:val="24"/>
                <w:szCs w:val="24"/>
              </w:rPr>
              <w:t xml:space="preserve"> tijelo</w:t>
            </w:r>
            <w:r w:rsidRPr="00F6340E">
              <w:rPr>
                <w:rFonts w:ascii="Times New Roman" w:hAnsi="Times New Roman" w:cs="Times New Roman"/>
                <w:sz w:val="24"/>
                <w:szCs w:val="24"/>
              </w:rPr>
              <w:t xml:space="preserve"> JLS ne donese odluku</w:t>
            </w:r>
          </w:p>
        </w:tc>
      </w:tr>
      <w:tr w:rsidR="00F6340E" w:rsidRPr="00F6340E" w14:paraId="18F5B8CA" w14:textId="77777777" w:rsidTr="005A2F96">
        <w:trPr>
          <w:trHeight w:val="169"/>
          <w:jc w:val="center"/>
        </w:trPr>
        <w:tc>
          <w:tcPr>
            <w:tcW w:w="0" w:type="auto"/>
            <w:tcMar>
              <w:top w:w="75" w:type="dxa"/>
              <w:left w:w="75" w:type="dxa"/>
              <w:bottom w:w="75" w:type="dxa"/>
              <w:right w:w="75" w:type="dxa"/>
            </w:tcMar>
            <w:vAlign w:val="center"/>
            <w:hideMark/>
          </w:tcPr>
          <w:p w14:paraId="0764B481"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I</w:t>
            </w:r>
          </w:p>
        </w:tc>
        <w:tc>
          <w:tcPr>
            <w:tcW w:w="0" w:type="auto"/>
            <w:tcMar>
              <w:top w:w="75" w:type="dxa"/>
              <w:left w:w="75" w:type="dxa"/>
              <w:bottom w:w="75" w:type="dxa"/>
              <w:right w:w="75" w:type="dxa"/>
            </w:tcMar>
            <w:vAlign w:val="center"/>
            <w:hideMark/>
          </w:tcPr>
          <w:p w14:paraId="3D6D6512"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150,00 - 300,00</w:t>
            </w:r>
          </w:p>
        </w:tc>
        <w:tc>
          <w:tcPr>
            <w:tcW w:w="0" w:type="auto"/>
            <w:vAlign w:val="center"/>
          </w:tcPr>
          <w:p w14:paraId="28CB43D3" w14:textId="4363CD8D"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225,00</w:t>
            </w:r>
          </w:p>
        </w:tc>
      </w:tr>
      <w:tr w:rsidR="00F6340E" w:rsidRPr="00F6340E" w14:paraId="0DDF7DC3" w14:textId="77777777" w:rsidTr="005A2F96">
        <w:trPr>
          <w:trHeight w:val="147"/>
          <w:jc w:val="center"/>
        </w:trPr>
        <w:tc>
          <w:tcPr>
            <w:tcW w:w="0" w:type="auto"/>
            <w:tcMar>
              <w:top w:w="75" w:type="dxa"/>
              <w:left w:w="75" w:type="dxa"/>
              <w:bottom w:w="75" w:type="dxa"/>
              <w:right w:w="75" w:type="dxa"/>
            </w:tcMar>
            <w:vAlign w:val="center"/>
            <w:hideMark/>
          </w:tcPr>
          <w:p w14:paraId="25BEEDA2"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II</w:t>
            </w:r>
          </w:p>
        </w:tc>
        <w:tc>
          <w:tcPr>
            <w:tcW w:w="0" w:type="auto"/>
            <w:tcMar>
              <w:top w:w="75" w:type="dxa"/>
              <w:left w:w="75" w:type="dxa"/>
              <w:bottom w:w="75" w:type="dxa"/>
              <w:right w:w="75" w:type="dxa"/>
            </w:tcMar>
            <w:vAlign w:val="center"/>
            <w:hideMark/>
          </w:tcPr>
          <w:p w14:paraId="28AF27EF"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100,00 - 200,00</w:t>
            </w:r>
          </w:p>
        </w:tc>
        <w:tc>
          <w:tcPr>
            <w:tcW w:w="0" w:type="auto"/>
            <w:vAlign w:val="center"/>
          </w:tcPr>
          <w:p w14:paraId="629BCB9F" w14:textId="0F249B1A"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150</w:t>
            </w:r>
            <w:r w:rsidR="00DF48E6" w:rsidRPr="00F6340E">
              <w:rPr>
                <w:rFonts w:ascii="Times New Roman" w:hAnsi="Times New Roman" w:cs="Times New Roman"/>
                <w:sz w:val="24"/>
                <w:szCs w:val="24"/>
              </w:rPr>
              <w:t>,00</w:t>
            </w:r>
          </w:p>
        </w:tc>
      </w:tr>
      <w:tr w:rsidR="00F6340E" w:rsidRPr="00F6340E" w14:paraId="168E95ED" w14:textId="77777777" w:rsidTr="00575554">
        <w:trPr>
          <w:jc w:val="center"/>
        </w:trPr>
        <w:tc>
          <w:tcPr>
            <w:tcW w:w="0" w:type="auto"/>
            <w:tcMar>
              <w:top w:w="75" w:type="dxa"/>
              <w:left w:w="75" w:type="dxa"/>
              <w:bottom w:w="75" w:type="dxa"/>
              <w:right w:w="75" w:type="dxa"/>
            </w:tcMar>
            <w:vAlign w:val="center"/>
            <w:hideMark/>
          </w:tcPr>
          <w:p w14:paraId="51E86400"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lastRenderedPageBreak/>
              <w:t>III</w:t>
            </w:r>
          </w:p>
        </w:tc>
        <w:tc>
          <w:tcPr>
            <w:tcW w:w="0" w:type="auto"/>
            <w:tcMar>
              <w:top w:w="75" w:type="dxa"/>
              <w:left w:w="75" w:type="dxa"/>
              <w:bottom w:w="75" w:type="dxa"/>
              <w:right w:w="75" w:type="dxa"/>
            </w:tcMar>
            <w:vAlign w:val="center"/>
            <w:hideMark/>
          </w:tcPr>
          <w:p w14:paraId="5B513CC0"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30,00 - 150,00</w:t>
            </w:r>
          </w:p>
        </w:tc>
        <w:tc>
          <w:tcPr>
            <w:tcW w:w="0" w:type="auto"/>
            <w:vAlign w:val="center"/>
          </w:tcPr>
          <w:p w14:paraId="5694690A" w14:textId="0333CC36"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90</w:t>
            </w:r>
            <w:r w:rsidR="00DF48E6" w:rsidRPr="00F6340E">
              <w:rPr>
                <w:rFonts w:ascii="Times New Roman" w:hAnsi="Times New Roman" w:cs="Times New Roman"/>
                <w:sz w:val="24"/>
                <w:szCs w:val="24"/>
              </w:rPr>
              <w:t>,00</w:t>
            </w:r>
          </w:p>
        </w:tc>
      </w:tr>
      <w:tr w:rsidR="00E87513" w:rsidRPr="00F6340E" w14:paraId="5DD950B8" w14:textId="77777777" w:rsidTr="005A2F96">
        <w:trPr>
          <w:trHeight w:val="194"/>
          <w:jc w:val="center"/>
        </w:trPr>
        <w:tc>
          <w:tcPr>
            <w:tcW w:w="0" w:type="auto"/>
            <w:tcMar>
              <w:top w:w="75" w:type="dxa"/>
              <w:left w:w="75" w:type="dxa"/>
              <w:bottom w:w="75" w:type="dxa"/>
              <w:right w:w="75" w:type="dxa"/>
            </w:tcMar>
            <w:vAlign w:val="center"/>
            <w:hideMark/>
          </w:tcPr>
          <w:p w14:paraId="771A7126"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IV,0</w:t>
            </w:r>
          </w:p>
        </w:tc>
        <w:tc>
          <w:tcPr>
            <w:tcW w:w="0" w:type="auto"/>
            <w:vAlign w:val="center"/>
            <w:hideMark/>
          </w:tcPr>
          <w:p w14:paraId="4C73A6A8" w14:textId="77777777"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20,00 -100,00</w:t>
            </w:r>
          </w:p>
        </w:tc>
        <w:tc>
          <w:tcPr>
            <w:tcW w:w="0" w:type="auto"/>
            <w:vAlign w:val="center"/>
          </w:tcPr>
          <w:p w14:paraId="0BCD4B95" w14:textId="56F9E9C9" w:rsidR="00E87513" w:rsidRPr="00F6340E" w:rsidRDefault="00E87513" w:rsidP="00575554">
            <w:pPr>
              <w:spacing w:after="0"/>
              <w:jc w:val="center"/>
              <w:rPr>
                <w:rFonts w:ascii="Times New Roman" w:hAnsi="Times New Roman" w:cs="Times New Roman"/>
                <w:sz w:val="24"/>
                <w:szCs w:val="24"/>
              </w:rPr>
            </w:pPr>
            <w:r w:rsidRPr="00F6340E">
              <w:rPr>
                <w:rFonts w:ascii="Times New Roman" w:hAnsi="Times New Roman" w:cs="Times New Roman"/>
                <w:sz w:val="24"/>
                <w:szCs w:val="24"/>
              </w:rPr>
              <w:t>60</w:t>
            </w:r>
            <w:r w:rsidR="00DF48E6" w:rsidRPr="00F6340E">
              <w:rPr>
                <w:rFonts w:ascii="Times New Roman" w:hAnsi="Times New Roman" w:cs="Times New Roman"/>
                <w:sz w:val="24"/>
                <w:szCs w:val="24"/>
              </w:rPr>
              <w:t>,00</w:t>
            </w:r>
          </w:p>
        </w:tc>
      </w:tr>
    </w:tbl>
    <w:p w14:paraId="0D336D91" w14:textId="32FBFBCE" w:rsidR="00E87513" w:rsidRPr="00F6340E" w:rsidRDefault="00E87513" w:rsidP="009F1521">
      <w:pPr>
        <w:spacing w:after="0"/>
        <w:ind w:firstLine="708"/>
        <w:jc w:val="both"/>
        <w:rPr>
          <w:rFonts w:ascii="Times New Roman" w:eastAsia="Calibri" w:hAnsi="Times New Roman" w:cs="Times New Roman"/>
          <w:sz w:val="24"/>
          <w:szCs w:val="24"/>
        </w:rPr>
      </w:pPr>
    </w:p>
    <w:bookmarkEnd w:id="12"/>
    <w:p w14:paraId="6A3122EB" w14:textId="721A65B9" w:rsidR="0021553C" w:rsidRDefault="0021553C" w:rsidP="009903B8">
      <w:pPr>
        <w:spacing w:after="0" w:line="240" w:lineRule="auto"/>
        <w:ind w:firstLine="709"/>
        <w:jc w:val="both"/>
        <w:rPr>
          <w:rFonts w:ascii="Times New Roman" w:hAnsi="Times New Roman" w:cs="Times New Roman"/>
          <w:color w:val="000000" w:themeColor="text1"/>
          <w:sz w:val="24"/>
          <w:szCs w:val="24"/>
        </w:rPr>
      </w:pPr>
      <w:r w:rsidRPr="00D17A11">
        <w:rPr>
          <w:rFonts w:ascii="Times New Roman" w:hAnsi="Times New Roman" w:cs="Times New Roman"/>
          <w:color w:val="000000" w:themeColor="text1"/>
          <w:sz w:val="24"/>
          <w:szCs w:val="24"/>
        </w:rPr>
        <w:t xml:space="preserve">S obzirom </w:t>
      </w:r>
      <w:r w:rsidR="009903B8">
        <w:rPr>
          <w:rFonts w:ascii="Times New Roman" w:hAnsi="Times New Roman" w:cs="Times New Roman"/>
          <w:color w:val="000000" w:themeColor="text1"/>
          <w:sz w:val="24"/>
          <w:szCs w:val="24"/>
        </w:rPr>
        <w:t xml:space="preserve">na to </w:t>
      </w:r>
      <w:r w:rsidRPr="00D17A11">
        <w:rPr>
          <w:rFonts w:ascii="Times New Roman" w:hAnsi="Times New Roman" w:cs="Times New Roman"/>
          <w:color w:val="000000" w:themeColor="text1"/>
          <w:sz w:val="24"/>
          <w:szCs w:val="24"/>
        </w:rPr>
        <w:t>da je Zakonom propisan rok donošenja odluka predstavničkih tijela</w:t>
      </w:r>
      <w:r w:rsidR="00970E02">
        <w:rPr>
          <w:rFonts w:ascii="Times New Roman" w:hAnsi="Times New Roman" w:cs="Times New Roman"/>
          <w:color w:val="000000" w:themeColor="text1"/>
          <w:sz w:val="24"/>
          <w:szCs w:val="24"/>
        </w:rPr>
        <w:t xml:space="preserve"> JLS</w:t>
      </w:r>
      <w:r w:rsidRPr="00D17A11">
        <w:rPr>
          <w:rFonts w:ascii="Times New Roman" w:hAnsi="Times New Roman" w:cs="Times New Roman"/>
          <w:color w:val="000000" w:themeColor="text1"/>
          <w:sz w:val="24"/>
          <w:szCs w:val="24"/>
        </w:rPr>
        <w:t xml:space="preserve"> kojima će se propisati visina paušalnog poreza po krevetu odnosno po smještajnoj jedinici u kampu odnosno po smještajnoj jedinici u objektu za robinzonski smještaj do 15. prosinca zbog kratkoće vremenskog perioda za donošenje novih odluka predlaže se prilagođavanje tog roka za 2027. godinu odnosno propisivanje obveze donošenja odluke za 2027. godinu najkasnije do </w:t>
      </w:r>
      <w:r w:rsidR="00C0466E">
        <w:rPr>
          <w:rFonts w:ascii="Times New Roman" w:hAnsi="Times New Roman" w:cs="Times New Roman"/>
          <w:color w:val="000000" w:themeColor="text1"/>
          <w:sz w:val="24"/>
          <w:szCs w:val="24"/>
        </w:rPr>
        <w:t>1</w:t>
      </w:r>
      <w:r w:rsidRPr="00D17A11">
        <w:rPr>
          <w:rFonts w:ascii="Times New Roman" w:hAnsi="Times New Roman" w:cs="Times New Roman"/>
          <w:color w:val="000000" w:themeColor="text1"/>
          <w:sz w:val="24"/>
          <w:szCs w:val="24"/>
        </w:rPr>
        <w:t xml:space="preserve">. </w:t>
      </w:r>
      <w:r w:rsidR="00C0466E">
        <w:rPr>
          <w:rFonts w:ascii="Times New Roman" w:hAnsi="Times New Roman" w:cs="Times New Roman"/>
          <w:color w:val="000000" w:themeColor="text1"/>
          <w:sz w:val="24"/>
          <w:szCs w:val="24"/>
        </w:rPr>
        <w:t>ožujka</w:t>
      </w:r>
      <w:r w:rsidRPr="00D17A11">
        <w:rPr>
          <w:rFonts w:ascii="Times New Roman" w:hAnsi="Times New Roman" w:cs="Times New Roman"/>
          <w:color w:val="000000" w:themeColor="text1"/>
          <w:sz w:val="24"/>
          <w:szCs w:val="24"/>
        </w:rPr>
        <w:t xml:space="preserve"> 2027., a koje je u istom roku potrebno dostaviti Poreznoj upravi.</w:t>
      </w:r>
    </w:p>
    <w:p w14:paraId="19B7DCBB" w14:textId="77777777" w:rsidR="009903B8" w:rsidRPr="00D17A11" w:rsidRDefault="009903B8" w:rsidP="009903B8">
      <w:pPr>
        <w:spacing w:after="0" w:line="240" w:lineRule="auto"/>
        <w:ind w:firstLine="709"/>
        <w:jc w:val="both"/>
        <w:rPr>
          <w:rFonts w:ascii="Times New Roman" w:hAnsi="Times New Roman" w:cs="Times New Roman"/>
          <w:color w:val="000000" w:themeColor="text1"/>
          <w:sz w:val="24"/>
          <w:szCs w:val="24"/>
        </w:rPr>
      </w:pPr>
    </w:p>
    <w:p w14:paraId="72BC9DDA" w14:textId="2C1F439B" w:rsidR="00A4449C" w:rsidRDefault="00A4449C" w:rsidP="009903B8">
      <w:pPr>
        <w:spacing w:after="0" w:line="240" w:lineRule="auto"/>
        <w:ind w:firstLine="709"/>
        <w:jc w:val="both"/>
        <w:rPr>
          <w:rFonts w:ascii="Times New Roman" w:hAnsi="Times New Roman" w:cs="Times New Roman"/>
          <w:sz w:val="24"/>
          <w:szCs w:val="24"/>
          <w:lang w:eastAsia="hr-HR"/>
        </w:rPr>
      </w:pPr>
      <w:r w:rsidRPr="00A91881">
        <w:rPr>
          <w:rFonts w:ascii="Times New Roman" w:hAnsi="Times New Roman" w:cs="Times New Roman"/>
          <w:color w:val="000000" w:themeColor="text1"/>
          <w:sz w:val="24"/>
          <w:szCs w:val="24"/>
          <w:lang w:eastAsia="hr-HR"/>
        </w:rPr>
        <w:t>Nadalje, prema Općem poreznom zakonu</w:t>
      </w:r>
      <w:r w:rsidR="009903B8">
        <w:rPr>
          <w:rFonts w:ascii="Times New Roman" w:hAnsi="Times New Roman" w:cs="Times New Roman"/>
          <w:color w:val="000000" w:themeColor="text1"/>
          <w:sz w:val="24"/>
          <w:szCs w:val="24"/>
          <w:lang w:eastAsia="hr-HR"/>
        </w:rPr>
        <w:t xml:space="preserve"> („Narodne novine“, br. 115/</w:t>
      </w:r>
      <w:r w:rsidR="009903B8" w:rsidRPr="009903B8">
        <w:rPr>
          <w:rFonts w:ascii="Times New Roman" w:hAnsi="Times New Roman" w:cs="Times New Roman"/>
          <w:color w:val="000000" w:themeColor="text1"/>
          <w:sz w:val="24"/>
          <w:szCs w:val="24"/>
          <w:lang w:eastAsia="hr-HR"/>
        </w:rPr>
        <w:t>16</w:t>
      </w:r>
      <w:r w:rsidR="009903B8">
        <w:rPr>
          <w:rFonts w:ascii="Times New Roman" w:hAnsi="Times New Roman" w:cs="Times New Roman"/>
          <w:color w:val="000000" w:themeColor="text1"/>
          <w:sz w:val="24"/>
          <w:szCs w:val="24"/>
          <w:lang w:eastAsia="hr-HR"/>
        </w:rPr>
        <w:t>.</w:t>
      </w:r>
      <w:r w:rsidR="009903B8" w:rsidRPr="009903B8">
        <w:rPr>
          <w:rFonts w:ascii="Times New Roman" w:hAnsi="Times New Roman" w:cs="Times New Roman"/>
          <w:color w:val="000000" w:themeColor="text1"/>
          <w:sz w:val="24"/>
          <w:szCs w:val="24"/>
          <w:lang w:eastAsia="hr-HR"/>
        </w:rPr>
        <w:t>, 106/18</w:t>
      </w:r>
      <w:r w:rsidR="009903B8">
        <w:rPr>
          <w:rFonts w:ascii="Times New Roman" w:hAnsi="Times New Roman" w:cs="Times New Roman"/>
          <w:color w:val="000000" w:themeColor="text1"/>
          <w:sz w:val="24"/>
          <w:szCs w:val="24"/>
          <w:lang w:eastAsia="hr-HR"/>
        </w:rPr>
        <w:t>., 121/</w:t>
      </w:r>
      <w:r w:rsidR="009903B8" w:rsidRPr="009903B8">
        <w:rPr>
          <w:rFonts w:ascii="Times New Roman" w:hAnsi="Times New Roman" w:cs="Times New Roman"/>
          <w:color w:val="000000" w:themeColor="text1"/>
          <w:sz w:val="24"/>
          <w:szCs w:val="24"/>
          <w:lang w:eastAsia="hr-HR"/>
        </w:rPr>
        <w:t>19</w:t>
      </w:r>
      <w:r w:rsidR="009903B8">
        <w:rPr>
          <w:rFonts w:ascii="Times New Roman" w:hAnsi="Times New Roman" w:cs="Times New Roman"/>
          <w:color w:val="000000" w:themeColor="text1"/>
          <w:sz w:val="24"/>
          <w:szCs w:val="24"/>
          <w:lang w:eastAsia="hr-HR"/>
        </w:rPr>
        <w:t>., 32/</w:t>
      </w:r>
      <w:r w:rsidR="009903B8" w:rsidRPr="009903B8">
        <w:rPr>
          <w:rFonts w:ascii="Times New Roman" w:hAnsi="Times New Roman" w:cs="Times New Roman"/>
          <w:color w:val="000000" w:themeColor="text1"/>
          <w:sz w:val="24"/>
          <w:szCs w:val="24"/>
          <w:lang w:eastAsia="hr-HR"/>
        </w:rPr>
        <w:t>20</w:t>
      </w:r>
      <w:r w:rsidR="009903B8">
        <w:rPr>
          <w:rFonts w:ascii="Times New Roman" w:hAnsi="Times New Roman" w:cs="Times New Roman"/>
          <w:color w:val="000000" w:themeColor="text1"/>
          <w:sz w:val="24"/>
          <w:szCs w:val="24"/>
          <w:lang w:eastAsia="hr-HR"/>
        </w:rPr>
        <w:t>., 42/</w:t>
      </w:r>
      <w:r w:rsidR="009903B8" w:rsidRPr="009903B8">
        <w:rPr>
          <w:rFonts w:ascii="Times New Roman" w:hAnsi="Times New Roman" w:cs="Times New Roman"/>
          <w:color w:val="000000" w:themeColor="text1"/>
          <w:sz w:val="24"/>
          <w:szCs w:val="24"/>
          <w:lang w:eastAsia="hr-HR"/>
        </w:rPr>
        <w:t>20</w:t>
      </w:r>
      <w:r w:rsidR="009903B8">
        <w:rPr>
          <w:rFonts w:ascii="Times New Roman" w:hAnsi="Times New Roman" w:cs="Times New Roman"/>
          <w:color w:val="000000" w:themeColor="text1"/>
          <w:sz w:val="24"/>
          <w:szCs w:val="24"/>
          <w:lang w:eastAsia="hr-HR"/>
        </w:rPr>
        <w:t>., 114/</w:t>
      </w:r>
      <w:r w:rsidR="009903B8" w:rsidRPr="009903B8">
        <w:rPr>
          <w:rFonts w:ascii="Times New Roman" w:hAnsi="Times New Roman" w:cs="Times New Roman"/>
          <w:color w:val="000000" w:themeColor="text1"/>
          <w:sz w:val="24"/>
          <w:szCs w:val="24"/>
          <w:lang w:eastAsia="hr-HR"/>
        </w:rPr>
        <w:t>22</w:t>
      </w:r>
      <w:r w:rsidR="009903B8">
        <w:rPr>
          <w:rFonts w:ascii="Times New Roman" w:hAnsi="Times New Roman" w:cs="Times New Roman"/>
          <w:color w:val="000000" w:themeColor="text1"/>
          <w:sz w:val="24"/>
          <w:szCs w:val="24"/>
          <w:lang w:eastAsia="hr-HR"/>
        </w:rPr>
        <w:t>., 152/24. i 151/</w:t>
      </w:r>
      <w:r w:rsidR="009903B8" w:rsidRPr="009903B8">
        <w:rPr>
          <w:rFonts w:ascii="Times New Roman" w:hAnsi="Times New Roman" w:cs="Times New Roman"/>
          <w:color w:val="000000" w:themeColor="text1"/>
          <w:sz w:val="24"/>
          <w:szCs w:val="24"/>
          <w:lang w:eastAsia="hr-HR"/>
        </w:rPr>
        <w:t>25</w:t>
      </w:r>
      <w:r w:rsidR="009903B8">
        <w:rPr>
          <w:rFonts w:ascii="Times New Roman" w:hAnsi="Times New Roman" w:cs="Times New Roman"/>
          <w:color w:val="000000" w:themeColor="text1"/>
          <w:sz w:val="24"/>
          <w:szCs w:val="24"/>
          <w:lang w:eastAsia="hr-HR"/>
        </w:rPr>
        <w:t>.)</w:t>
      </w:r>
      <w:r w:rsidRPr="00A91881">
        <w:rPr>
          <w:rFonts w:ascii="Times New Roman" w:hAnsi="Times New Roman" w:cs="Times New Roman"/>
          <w:color w:val="000000" w:themeColor="text1"/>
          <w:sz w:val="24"/>
          <w:szCs w:val="24"/>
          <w:lang w:eastAsia="hr-HR"/>
        </w:rPr>
        <w:t>, zastara prava na utvrđivanje porezne obveze i kamata počinje teći istekom godine u kojoj je porezna obveza nastala, pri čemu se sam trenutak njezina nastanka određuje posebnim poreznim propisima. U postupcima provjere porijekla imovine, sukladno Zakonu o porezu na dohodak, obuhvaća se razdoblje do posljednjih šest godina, u skladu s pravilima zastare. U slučajevima utvrđenog nerazmjera između imovine i prijavljenih prihoda radi se o posebnoj kategoriji dohotka, no zakon ne propisuje jasno trenutak nastanka porezne obveze. Zbog toga se svaka porezna godina promatra zasebno, što u praksi, s obzirom na dugotrajnost poreznih postupaka, često dovodi do nastupa zastare za dio obuhvaćenog razdoblja. Iako je svrha zakonodavnog okvira utvrđivanje jedinstvenog dohotka temeljem potencijalnog nerazmjera u šestogodišnjem razdoblju, postojeća regulativa nije dovoljno precizna, slijedom čega je potrebno dodatno normativno urediti vrijeme nastanka porezne obveze.</w:t>
      </w:r>
      <w:r>
        <w:rPr>
          <w:rFonts w:ascii="Times New Roman" w:hAnsi="Times New Roman" w:cs="Times New Roman"/>
          <w:color w:val="000000" w:themeColor="text1"/>
          <w:sz w:val="24"/>
          <w:szCs w:val="24"/>
          <w:lang w:eastAsia="hr-HR"/>
        </w:rPr>
        <w:t xml:space="preserve"> </w:t>
      </w:r>
      <w:r w:rsidRPr="000B3239">
        <w:rPr>
          <w:rFonts w:ascii="Times New Roman" w:hAnsi="Times New Roman" w:cs="Times New Roman"/>
          <w:sz w:val="24"/>
          <w:szCs w:val="24"/>
          <w:lang w:eastAsia="hr-HR"/>
        </w:rPr>
        <w:t>Nastavno na navedeno, predlaže se da u postupcima utvrđivanja nerazmjera imovine i prijavljenih dohodaka porezna obveza za ukupno obuhvaćeno razdoblje provjere nastaje u godini u kojoj je u tijeku postupka utvrđeno da ima osnove za oporezivanje.</w:t>
      </w:r>
    </w:p>
    <w:p w14:paraId="5F5736F5" w14:textId="77777777" w:rsidR="009903B8" w:rsidRPr="000B3239" w:rsidRDefault="009903B8" w:rsidP="009903B8">
      <w:pPr>
        <w:spacing w:after="0" w:line="240" w:lineRule="auto"/>
        <w:ind w:firstLine="709"/>
        <w:jc w:val="both"/>
        <w:rPr>
          <w:rFonts w:ascii="Times New Roman" w:hAnsi="Times New Roman" w:cs="Times New Roman"/>
          <w:sz w:val="24"/>
          <w:szCs w:val="24"/>
          <w:lang w:eastAsia="hr-HR"/>
        </w:rPr>
      </w:pPr>
    </w:p>
    <w:p w14:paraId="5FC4137A" w14:textId="69F3C883" w:rsidR="00282825" w:rsidRDefault="00282825" w:rsidP="00555112">
      <w:pPr>
        <w:spacing w:after="0" w:line="240" w:lineRule="auto"/>
        <w:ind w:firstLine="709"/>
        <w:jc w:val="both"/>
        <w:rPr>
          <w:rFonts w:ascii="Times New Roman" w:hAnsi="Times New Roman" w:cs="Times New Roman"/>
          <w:sz w:val="24"/>
          <w:szCs w:val="24"/>
        </w:rPr>
      </w:pPr>
      <w:r w:rsidRPr="00282825">
        <w:rPr>
          <w:rFonts w:ascii="Times New Roman" w:hAnsi="Times New Roman" w:cs="Times New Roman"/>
          <w:sz w:val="24"/>
          <w:szCs w:val="24"/>
        </w:rPr>
        <w:t xml:space="preserve">Vlada je 26. ožujka 2025. usvojila Strateški okvir za razvoj tržišta kapitala u Republici Hrvatskoj 2025. </w:t>
      </w:r>
      <w:r w:rsidR="00067ACC">
        <w:rPr>
          <w:rFonts w:ascii="Times New Roman" w:hAnsi="Times New Roman" w:cs="Times New Roman"/>
          <w:sz w:val="24"/>
          <w:szCs w:val="24"/>
        </w:rPr>
        <w:t>-</w:t>
      </w:r>
      <w:r w:rsidRPr="00282825">
        <w:rPr>
          <w:rFonts w:ascii="Times New Roman" w:hAnsi="Times New Roman" w:cs="Times New Roman"/>
          <w:sz w:val="24"/>
          <w:szCs w:val="24"/>
        </w:rPr>
        <w:t xml:space="preserve"> 2030. te Akcijski plan za njegovu provedbu za 2025. i 2026. godinu. Riječ je o prvom dokumentu koji je na sveobuhvatan i strukturiran način adresirao ključne izazove tržišta kapitala u Republici Hrvatskoj, ali i predložio konkretne mjere kako se s tim izazovima nositi.</w:t>
      </w:r>
      <w:r w:rsidRPr="00282825">
        <w:t xml:space="preserve"> </w:t>
      </w:r>
      <w:r w:rsidRPr="00282825">
        <w:rPr>
          <w:rFonts w:ascii="Times New Roman" w:hAnsi="Times New Roman" w:cs="Times New Roman"/>
          <w:sz w:val="24"/>
          <w:szCs w:val="24"/>
        </w:rPr>
        <w:t>Kao horizontalna inicijativa, posebno se ističe optimizacija zakonodavnog okvira - kako bi se smanjilo regulatorno opterećenje i osigurala konkurentnost investicijskog okruženja.</w:t>
      </w:r>
    </w:p>
    <w:p w14:paraId="3C6F1277" w14:textId="77777777" w:rsidR="00555112" w:rsidRPr="00282825" w:rsidRDefault="00555112" w:rsidP="00555112">
      <w:pPr>
        <w:spacing w:after="0" w:line="240" w:lineRule="auto"/>
        <w:ind w:firstLine="709"/>
        <w:jc w:val="both"/>
        <w:rPr>
          <w:rFonts w:ascii="Times New Roman" w:hAnsi="Times New Roman" w:cs="Times New Roman"/>
          <w:sz w:val="24"/>
          <w:szCs w:val="24"/>
        </w:rPr>
      </w:pPr>
    </w:p>
    <w:p w14:paraId="002C06D7" w14:textId="2A1090F6" w:rsidR="00282825" w:rsidRDefault="0014540E" w:rsidP="00555112">
      <w:pPr>
        <w:spacing w:after="0" w:line="240" w:lineRule="auto"/>
        <w:ind w:firstLine="709"/>
        <w:jc w:val="both"/>
        <w:rPr>
          <w:rFonts w:ascii="Times New Roman" w:hAnsi="Times New Roman" w:cs="Times New Roman"/>
          <w:sz w:val="24"/>
          <w:szCs w:val="24"/>
        </w:rPr>
      </w:pPr>
      <w:r w:rsidRPr="006A4CFC">
        <w:rPr>
          <w:rFonts w:ascii="Times New Roman" w:hAnsi="Times New Roman" w:cs="Times New Roman"/>
          <w:sz w:val="24"/>
          <w:szCs w:val="24"/>
        </w:rPr>
        <w:t xml:space="preserve">Kao jedna od mjera </w:t>
      </w:r>
      <w:r w:rsidR="00D75714">
        <w:rPr>
          <w:rFonts w:ascii="Times New Roman" w:hAnsi="Times New Roman" w:cs="Times New Roman"/>
          <w:sz w:val="24"/>
          <w:szCs w:val="24"/>
        </w:rPr>
        <w:t>predlaže se</w:t>
      </w:r>
      <w:r w:rsidRPr="006A4CFC">
        <w:rPr>
          <w:rFonts w:ascii="Times New Roman" w:hAnsi="Times New Roman" w:cs="Times New Roman"/>
          <w:sz w:val="24"/>
          <w:szCs w:val="24"/>
        </w:rPr>
        <w:t xml:space="preserve"> u</w:t>
      </w:r>
      <w:r w:rsidR="00282825" w:rsidRPr="006A4CFC">
        <w:rPr>
          <w:rFonts w:ascii="Times New Roman" w:hAnsi="Times New Roman" w:cs="Times New Roman"/>
          <w:sz w:val="24"/>
          <w:szCs w:val="24"/>
        </w:rPr>
        <w:t>spostava</w:t>
      </w:r>
      <w:r w:rsidR="00282825" w:rsidRPr="00282825">
        <w:rPr>
          <w:rFonts w:ascii="Times New Roman" w:hAnsi="Times New Roman" w:cs="Times New Roman"/>
          <w:sz w:val="24"/>
          <w:szCs w:val="24"/>
        </w:rPr>
        <w:t xml:space="preserve"> hrvatskih investicijskih računa, </w:t>
      </w:r>
      <w:r>
        <w:rPr>
          <w:rFonts w:ascii="Times New Roman" w:hAnsi="Times New Roman" w:cs="Times New Roman"/>
          <w:sz w:val="24"/>
          <w:szCs w:val="24"/>
        </w:rPr>
        <w:t xml:space="preserve">koja </w:t>
      </w:r>
      <w:r w:rsidR="00282825" w:rsidRPr="00282825">
        <w:rPr>
          <w:rFonts w:ascii="Times New Roman" w:hAnsi="Times New Roman" w:cs="Times New Roman"/>
          <w:sz w:val="24"/>
          <w:szCs w:val="24"/>
        </w:rPr>
        <w:t>podrazumijeva individualne račune za financijske instrumente te omogućuje dugoročnu štednju fizičkih osoba temeljem ulaganja u financijske instrumente. Osnovna značajka takvog računa je mogućnost uplata i trgovanja financijskim instrumentima unutar računa pod posebnim uvjetima, koji su porezno povoljniji i manje administrativno opterećeni. Cilj je da se, uvođenjem ovakvog računa, fizičkim osobama omogući dugoročna štednja u financijskim instrumentima koje će moći izabrati sami ili će ih po ovlaštenju izabrati upravitelj.</w:t>
      </w:r>
    </w:p>
    <w:p w14:paraId="58960389" w14:textId="77777777" w:rsidR="00555112" w:rsidRPr="00282825" w:rsidRDefault="00555112" w:rsidP="00555112">
      <w:pPr>
        <w:spacing w:after="0" w:line="240" w:lineRule="auto"/>
        <w:ind w:firstLine="709"/>
        <w:jc w:val="both"/>
        <w:rPr>
          <w:rFonts w:ascii="Times New Roman" w:hAnsi="Times New Roman" w:cs="Times New Roman"/>
          <w:sz w:val="24"/>
          <w:szCs w:val="24"/>
        </w:rPr>
      </w:pPr>
    </w:p>
    <w:p w14:paraId="340F1F94" w14:textId="48604658" w:rsidR="00282825" w:rsidRPr="00282825" w:rsidRDefault="00282825" w:rsidP="00555112">
      <w:pPr>
        <w:spacing w:after="0" w:line="240" w:lineRule="auto"/>
        <w:ind w:firstLine="709"/>
        <w:jc w:val="both"/>
        <w:rPr>
          <w:rFonts w:ascii="Times New Roman" w:hAnsi="Times New Roman" w:cs="Times New Roman"/>
          <w:sz w:val="24"/>
          <w:szCs w:val="24"/>
        </w:rPr>
      </w:pPr>
      <w:r w:rsidRPr="00282825">
        <w:rPr>
          <w:rFonts w:ascii="Times New Roman" w:hAnsi="Times New Roman" w:cs="Times New Roman"/>
          <w:sz w:val="24"/>
          <w:szCs w:val="24"/>
        </w:rPr>
        <w:t xml:space="preserve">Prema </w:t>
      </w:r>
      <w:r w:rsidR="00555112">
        <w:rPr>
          <w:rFonts w:ascii="Times New Roman" w:hAnsi="Times New Roman" w:cs="Times New Roman"/>
          <w:sz w:val="24"/>
          <w:szCs w:val="24"/>
        </w:rPr>
        <w:t>P</w:t>
      </w:r>
      <w:r w:rsidRPr="00282825">
        <w:rPr>
          <w:rFonts w:ascii="Times New Roman" w:hAnsi="Times New Roman" w:cs="Times New Roman"/>
          <w:sz w:val="24"/>
          <w:szCs w:val="24"/>
        </w:rPr>
        <w:t>rijedlogu zakona o hrvatskom investicijskom računu</w:t>
      </w:r>
      <w:r w:rsidR="00555112">
        <w:rPr>
          <w:rFonts w:ascii="Times New Roman" w:hAnsi="Times New Roman" w:cs="Times New Roman"/>
          <w:sz w:val="24"/>
          <w:szCs w:val="24"/>
        </w:rPr>
        <w:t>,</w:t>
      </w:r>
      <w:r w:rsidRPr="00282825">
        <w:rPr>
          <w:rFonts w:ascii="Times New Roman" w:hAnsi="Times New Roman" w:cs="Times New Roman"/>
          <w:sz w:val="24"/>
          <w:szCs w:val="24"/>
        </w:rPr>
        <w:t xml:space="preserve"> Hrvatski investicijski račun (HIR) poseban je individualni račun na kojem građanin može držati i trgovati dionicama, obveznicama i </w:t>
      </w:r>
      <w:r w:rsidR="009D7205">
        <w:rPr>
          <w:rFonts w:ascii="Times New Roman" w:hAnsi="Times New Roman" w:cs="Times New Roman"/>
          <w:sz w:val="24"/>
          <w:szCs w:val="24"/>
        </w:rPr>
        <w:t>drugim financijskim instrumentima</w:t>
      </w:r>
      <w:r w:rsidRPr="00282825">
        <w:rPr>
          <w:rFonts w:ascii="Times New Roman" w:hAnsi="Times New Roman" w:cs="Times New Roman"/>
          <w:sz w:val="24"/>
          <w:szCs w:val="24"/>
        </w:rPr>
        <w:t>. Radi se o novom, zakonom uređenom obliku financijske štednje koji kombinira slobodu aktivnog upravljanja portfeljem te je potrebno urediti i porezni tretman primitaka ostvarenih ulaganjem imovine unutar hrvatskog investi</w:t>
      </w:r>
      <w:r w:rsidR="00555112">
        <w:rPr>
          <w:rFonts w:ascii="Times New Roman" w:hAnsi="Times New Roman" w:cs="Times New Roman"/>
          <w:sz w:val="24"/>
          <w:szCs w:val="24"/>
        </w:rPr>
        <w:t>cijskog računa.</w:t>
      </w:r>
    </w:p>
    <w:p w14:paraId="37D6121C" w14:textId="77777777" w:rsidR="005A2F96" w:rsidRPr="00204BB5" w:rsidRDefault="005A2F96" w:rsidP="00555112">
      <w:pPr>
        <w:spacing w:after="0" w:line="240" w:lineRule="auto"/>
        <w:ind w:firstLine="709"/>
        <w:jc w:val="both"/>
        <w:rPr>
          <w:rFonts w:ascii="Times New Roman" w:hAnsi="Times New Roman" w:cs="Times New Roman"/>
          <w:sz w:val="24"/>
          <w:szCs w:val="24"/>
        </w:rPr>
      </w:pPr>
    </w:p>
    <w:p w14:paraId="109D1605" w14:textId="66275A86" w:rsidR="00BE4650" w:rsidRPr="00204BB5" w:rsidRDefault="00BE4650" w:rsidP="00555112">
      <w:pPr>
        <w:spacing w:after="0" w:line="240" w:lineRule="auto"/>
        <w:ind w:firstLine="709"/>
        <w:contextualSpacing/>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c) Posljedice koje će donošenjem zakona proisteći</w:t>
      </w:r>
    </w:p>
    <w:p w14:paraId="3BAF46F0" w14:textId="77777777" w:rsidR="00FB71C4" w:rsidRPr="00204BB5" w:rsidRDefault="00FB71C4" w:rsidP="00555112">
      <w:pPr>
        <w:spacing w:after="0" w:line="240" w:lineRule="auto"/>
        <w:ind w:firstLine="709"/>
        <w:contextualSpacing/>
        <w:jc w:val="both"/>
        <w:rPr>
          <w:rFonts w:ascii="Times New Roman" w:eastAsia="Calibri" w:hAnsi="Times New Roman" w:cs="Times New Roman"/>
          <w:b/>
          <w:sz w:val="24"/>
          <w:szCs w:val="24"/>
        </w:rPr>
      </w:pPr>
    </w:p>
    <w:p w14:paraId="64212BDD" w14:textId="412D00CB" w:rsidR="0039295E" w:rsidRPr="001D7C27" w:rsidRDefault="0039295E" w:rsidP="00555112">
      <w:pPr>
        <w:spacing w:after="0" w:line="240" w:lineRule="auto"/>
        <w:ind w:firstLine="708"/>
        <w:jc w:val="both"/>
        <w:rPr>
          <w:rFonts w:ascii="Times New Roman" w:eastAsia="Calibri" w:hAnsi="Times New Roman" w:cs="Times New Roman"/>
          <w:bCs/>
          <w:sz w:val="24"/>
          <w:szCs w:val="24"/>
        </w:rPr>
      </w:pPr>
      <w:bookmarkStart w:id="17" w:name="_Hlk232075774"/>
      <w:r w:rsidRPr="001D7C27">
        <w:rPr>
          <w:rFonts w:ascii="Times New Roman" w:eastAsia="Calibri" w:hAnsi="Times New Roman" w:cs="Times New Roman"/>
          <w:bCs/>
          <w:sz w:val="24"/>
          <w:szCs w:val="24"/>
        </w:rPr>
        <w:t>Povećanje postotka umanjenja odnosno 100</w:t>
      </w:r>
      <w:r w:rsidR="00555112">
        <w:rPr>
          <w:rFonts w:ascii="Times New Roman" w:eastAsia="Calibri" w:hAnsi="Times New Roman" w:cs="Times New Roman"/>
          <w:bCs/>
          <w:sz w:val="24"/>
          <w:szCs w:val="24"/>
        </w:rPr>
        <w:t xml:space="preserve"> </w:t>
      </w:r>
      <w:r w:rsidRPr="001D7C27">
        <w:rPr>
          <w:rFonts w:ascii="Times New Roman" w:eastAsia="Calibri" w:hAnsi="Times New Roman" w:cs="Times New Roman"/>
          <w:bCs/>
          <w:sz w:val="24"/>
          <w:szCs w:val="24"/>
        </w:rPr>
        <w:t>% umanjenje porezne obveze obračunane na dio porezne osnovice koji se odnosi na mirovinu, a na koju se plaća porez</w:t>
      </w:r>
      <w:r w:rsidR="00D330C5" w:rsidRPr="001D7C27">
        <w:rPr>
          <w:rFonts w:ascii="Times New Roman" w:eastAsia="Calibri" w:hAnsi="Times New Roman" w:cs="Times New Roman"/>
          <w:bCs/>
          <w:sz w:val="24"/>
          <w:szCs w:val="24"/>
        </w:rPr>
        <w:t xml:space="preserve"> na dohodak</w:t>
      </w:r>
      <w:r w:rsidRPr="001D7C27">
        <w:rPr>
          <w:rFonts w:ascii="Times New Roman" w:eastAsia="Calibri" w:hAnsi="Times New Roman" w:cs="Times New Roman"/>
          <w:bCs/>
          <w:sz w:val="24"/>
          <w:szCs w:val="24"/>
        </w:rPr>
        <w:t xml:space="preserve"> po nižoj stopi dovest će do manjeg obuhvata poreznih obveznika koji podliježu oporezivanju po nižoj poreznoj stopi</w:t>
      </w:r>
      <w:r w:rsidR="002E0FC7" w:rsidRPr="001D7C27">
        <w:rPr>
          <w:rFonts w:ascii="Times New Roman" w:eastAsia="Calibri" w:hAnsi="Times New Roman" w:cs="Times New Roman"/>
          <w:bCs/>
          <w:sz w:val="24"/>
          <w:szCs w:val="24"/>
        </w:rPr>
        <w:t>.</w:t>
      </w:r>
      <w:r w:rsidRPr="001D7C27">
        <w:rPr>
          <w:rFonts w:ascii="Times New Roman" w:eastAsia="Calibri" w:hAnsi="Times New Roman" w:cs="Times New Roman"/>
          <w:bCs/>
          <w:sz w:val="24"/>
          <w:szCs w:val="24"/>
        </w:rPr>
        <w:t xml:space="preserve"> </w:t>
      </w:r>
      <w:r w:rsidR="00D330C5" w:rsidRPr="001D7C27">
        <w:rPr>
          <w:rFonts w:ascii="Times New Roman" w:eastAsia="Calibri" w:hAnsi="Times New Roman" w:cs="Times New Roman"/>
          <w:bCs/>
          <w:sz w:val="24"/>
          <w:szCs w:val="24"/>
        </w:rPr>
        <w:t xml:space="preserve">Također, navedenim će se </w:t>
      </w:r>
      <w:r w:rsidRPr="001D7C27">
        <w:rPr>
          <w:rFonts w:ascii="Times New Roman" w:eastAsia="Calibri" w:hAnsi="Times New Roman" w:cs="Times New Roman"/>
          <w:bCs/>
          <w:sz w:val="24"/>
          <w:szCs w:val="24"/>
        </w:rPr>
        <w:t>dodatno smanjiti porezno opterećenje i povećati neto primanja odnosno raspoloživi dohodak umirovljenika što je, između ostalog</w:t>
      </w:r>
      <w:r w:rsidR="00555112">
        <w:rPr>
          <w:rFonts w:ascii="Times New Roman" w:eastAsia="Calibri" w:hAnsi="Times New Roman" w:cs="Times New Roman"/>
          <w:bCs/>
          <w:sz w:val="24"/>
          <w:szCs w:val="24"/>
        </w:rPr>
        <w:t>a</w:t>
      </w:r>
      <w:r w:rsidRPr="001D7C27">
        <w:rPr>
          <w:rFonts w:ascii="Times New Roman" w:eastAsia="Calibri" w:hAnsi="Times New Roman" w:cs="Times New Roman"/>
          <w:bCs/>
          <w:sz w:val="24"/>
          <w:szCs w:val="24"/>
        </w:rPr>
        <w:t xml:space="preserve">, od utjecaja na povećanje potrošnje. </w:t>
      </w:r>
      <w:r w:rsidR="00D330C5" w:rsidRPr="001D7C27">
        <w:rPr>
          <w:rFonts w:ascii="Times New Roman" w:eastAsia="Calibri" w:hAnsi="Times New Roman" w:cs="Times New Roman"/>
          <w:bCs/>
          <w:sz w:val="24"/>
          <w:szCs w:val="24"/>
        </w:rPr>
        <w:t>D</w:t>
      </w:r>
      <w:r w:rsidRPr="001D7C27">
        <w:rPr>
          <w:rFonts w:ascii="Times New Roman" w:eastAsia="Calibri" w:hAnsi="Times New Roman" w:cs="Times New Roman"/>
          <w:bCs/>
          <w:sz w:val="24"/>
          <w:szCs w:val="24"/>
        </w:rPr>
        <w:t xml:space="preserve">odatnim rasterećenjem od oporezivanja mirovina smanjit </w:t>
      </w:r>
      <w:r w:rsidR="00D330C5" w:rsidRPr="001D7C27">
        <w:rPr>
          <w:rFonts w:ascii="Times New Roman" w:eastAsia="Calibri" w:hAnsi="Times New Roman" w:cs="Times New Roman"/>
          <w:bCs/>
          <w:sz w:val="24"/>
          <w:szCs w:val="24"/>
        </w:rPr>
        <w:t xml:space="preserve">će se </w:t>
      </w:r>
      <w:r w:rsidRPr="001D7C27">
        <w:rPr>
          <w:rFonts w:ascii="Times New Roman" w:eastAsia="Calibri" w:hAnsi="Times New Roman" w:cs="Times New Roman"/>
          <w:bCs/>
          <w:sz w:val="24"/>
          <w:szCs w:val="24"/>
        </w:rPr>
        <w:t>i utjecaj inflacije na raspoloživi dohodak umirovljenika, kao jedne od ranjivijih skupina građana Republike Hrvatske.</w:t>
      </w:r>
    </w:p>
    <w:bookmarkEnd w:id="17"/>
    <w:p w14:paraId="68602469" w14:textId="77777777" w:rsidR="00B15A7C" w:rsidRDefault="00B15A7C" w:rsidP="0039295E">
      <w:pPr>
        <w:spacing w:after="0"/>
        <w:jc w:val="both"/>
        <w:rPr>
          <w:rFonts w:ascii="Times New Roman" w:eastAsia="Calibri" w:hAnsi="Times New Roman" w:cs="Times New Roman"/>
          <w:bCs/>
          <w:sz w:val="24"/>
          <w:szCs w:val="24"/>
        </w:rPr>
      </w:pPr>
    </w:p>
    <w:p w14:paraId="003292A6" w14:textId="441006B3" w:rsidR="00B15A7C" w:rsidRPr="007438CF" w:rsidRDefault="00B15A7C" w:rsidP="00555112">
      <w:pPr>
        <w:spacing w:after="0" w:line="240" w:lineRule="auto"/>
        <w:ind w:firstLine="709"/>
        <w:jc w:val="both"/>
        <w:rPr>
          <w:rFonts w:ascii="Times New Roman" w:eastAsia="Calibri" w:hAnsi="Times New Roman" w:cs="Times New Roman"/>
          <w:bCs/>
          <w:sz w:val="24"/>
          <w:szCs w:val="24"/>
        </w:rPr>
      </w:pPr>
      <w:r w:rsidRPr="007438CF">
        <w:rPr>
          <w:rFonts w:ascii="Times New Roman" w:eastAsia="Calibri" w:hAnsi="Times New Roman" w:cs="Times New Roman"/>
          <w:bCs/>
          <w:sz w:val="24"/>
          <w:szCs w:val="24"/>
        </w:rPr>
        <w:t xml:space="preserve">Tablica 3. </w:t>
      </w:r>
      <w:r w:rsidR="002E3152" w:rsidRPr="007438CF">
        <w:rPr>
          <w:rFonts w:ascii="Times New Roman" w:eastAsia="Calibri" w:hAnsi="Times New Roman" w:cs="Times New Roman"/>
          <w:bCs/>
          <w:sz w:val="24"/>
          <w:szCs w:val="24"/>
        </w:rPr>
        <w:t>Komparativni prikaz m</w:t>
      </w:r>
      <w:r w:rsidR="00A92DB0" w:rsidRPr="007438CF">
        <w:rPr>
          <w:rFonts w:ascii="Times New Roman" w:eastAsia="Calibri" w:hAnsi="Times New Roman" w:cs="Times New Roman"/>
          <w:bCs/>
          <w:sz w:val="24"/>
          <w:szCs w:val="24"/>
        </w:rPr>
        <w:t>jesečn</w:t>
      </w:r>
      <w:r w:rsidR="002E3152" w:rsidRPr="007438CF">
        <w:rPr>
          <w:rFonts w:ascii="Times New Roman" w:eastAsia="Calibri" w:hAnsi="Times New Roman" w:cs="Times New Roman"/>
          <w:bCs/>
          <w:sz w:val="24"/>
          <w:szCs w:val="24"/>
        </w:rPr>
        <w:t>og</w:t>
      </w:r>
      <w:r w:rsidR="00A92DB0" w:rsidRPr="007438CF">
        <w:rPr>
          <w:rFonts w:ascii="Times New Roman" w:eastAsia="Calibri" w:hAnsi="Times New Roman" w:cs="Times New Roman"/>
          <w:bCs/>
          <w:sz w:val="24"/>
          <w:szCs w:val="24"/>
        </w:rPr>
        <w:t xml:space="preserve"> obračun</w:t>
      </w:r>
      <w:r w:rsidR="002E3152" w:rsidRPr="007438CF">
        <w:rPr>
          <w:rFonts w:ascii="Times New Roman" w:eastAsia="Calibri" w:hAnsi="Times New Roman" w:cs="Times New Roman"/>
          <w:bCs/>
          <w:sz w:val="24"/>
          <w:szCs w:val="24"/>
        </w:rPr>
        <w:t>a</w:t>
      </w:r>
      <w:r w:rsidR="00A92DB0" w:rsidRPr="007438CF">
        <w:rPr>
          <w:rFonts w:ascii="Times New Roman" w:eastAsia="Calibri" w:hAnsi="Times New Roman" w:cs="Times New Roman"/>
          <w:bCs/>
          <w:sz w:val="24"/>
          <w:szCs w:val="24"/>
        </w:rPr>
        <w:t xml:space="preserve"> dohotka umirovljenika</w:t>
      </w:r>
      <w:r w:rsidR="002E3152" w:rsidRPr="007438CF">
        <w:rPr>
          <w:rFonts w:ascii="Times New Roman" w:eastAsia="Calibri" w:hAnsi="Times New Roman" w:cs="Times New Roman"/>
          <w:bCs/>
          <w:sz w:val="24"/>
          <w:szCs w:val="24"/>
        </w:rPr>
        <w:t xml:space="preserve"> prema </w:t>
      </w:r>
      <w:r w:rsidR="007438CF" w:rsidRPr="007438CF">
        <w:rPr>
          <w:rFonts w:ascii="Times New Roman" w:eastAsia="Calibri" w:hAnsi="Times New Roman" w:cs="Times New Roman"/>
          <w:bCs/>
          <w:sz w:val="24"/>
          <w:szCs w:val="24"/>
        </w:rPr>
        <w:t xml:space="preserve">trenutno </w:t>
      </w:r>
      <w:r w:rsidR="002E3152" w:rsidRPr="007438CF">
        <w:rPr>
          <w:rFonts w:ascii="Times New Roman" w:eastAsia="Calibri" w:hAnsi="Times New Roman" w:cs="Times New Roman"/>
          <w:bCs/>
          <w:sz w:val="24"/>
          <w:szCs w:val="24"/>
        </w:rPr>
        <w:t>važećim i predloženim odredbama (iznosi u eurima)</w:t>
      </w:r>
    </w:p>
    <w:tbl>
      <w:tblPr>
        <w:tblW w:w="9209" w:type="dxa"/>
        <w:tblLook w:val="04A0" w:firstRow="1" w:lastRow="0" w:firstColumn="1" w:lastColumn="0" w:noHBand="0" w:noVBand="1"/>
      </w:tblPr>
      <w:tblGrid>
        <w:gridCol w:w="3133"/>
        <w:gridCol w:w="1560"/>
        <w:gridCol w:w="1559"/>
        <w:gridCol w:w="1447"/>
        <w:gridCol w:w="1510"/>
      </w:tblGrid>
      <w:tr w:rsidR="002E3152" w:rsidRPr="00551636" w14:paraId="097BBCF5" w14:textId="77777777" w:rsidTr="005A2F96">
        <w:trPr>
          <w:trHeight w:val="934"/>
        </w:trPr>
        <w:tc>
          <w:tcPr>
            <w:tcW w:w="3133" w:type="dxa"/>
            <w:vMerge w:val="restart"/>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74230F8C" w14:textId="77777777" w:rsidR="002E3152" w:rsidRPr="00551636" w:rsidRDefault="002E3152" w:rsidP="002E3152">
            <w:pPr>
              <w:spacing w:after="0" w:line="240" w:lineRule="auto"/>
              <w:jc w:val="center"/>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w:t>
            </w:r>
          </w:p>
        </w:tc>
        <w:tc>
          <w:tcPr>
            <w:tcW w:w="3119" w:type="dxa"/>
            <w:gridSpan w:val="2"/>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00187123" w14:textId="3427ED28" w:rsidR="002E3152" w:rsidRPr="008E34D9" w:rsidRDefault="002E3152" w:rsidP="002E3152">
            <w:pPr>
              <w:spacing w:after="0" w:line="240" w:lineRule="auto"/>
              <w:jc w:val="center"/>
              <w:rPr>
                <w:rFonts w:ascii="Times New Roman" w:eastAsia="Times New Roman" w:hAnsi="Times New Roman" w:cs="Times New Roman"/>
                <w:color w:val="000000"/>
                <w:sz w:val="24"/>
                <w:szCs w:val="24"/>
                <w:lang w:eastAsia="hr-HR"/>
              </w:rPr>
            </w:pPr>
            <w:r w:rsidRPr="008E34D9">
              <w:rPr>
                <w:rFonts w:ascii="Times New Roman" w:eastAsia="Times New Roman" w:hAnsi="Times New Roman" w:cs="Times New Roman"/>
                <w:color w:val="000000"/>
                <w:sz w:val="24"/>
                <w:szCs w:val="24"/>
                <w:lang w:eastAsia="hr-HR"/>
              </w:rPr>
              <w:t>Mjesečni obračun prema</w:t>
            </w:r>
            <w:r w:rsidR="00551636" w:rsidRPr="008E34D9">
              <w:rPr>
                <w:rFonts w:ascii="Times New Roman" w:eastAsia="Times New Roman" w:hAnsi="Times New Roman" w:cs="Times New Roman"/>
                <w:color w:val="000000"/>
                <w:sz w:val="24"/>
                <w:szCs w:val="24"/>
                <w:lang w:eastAsia="hr-HR"/>
              </w:rPr>
              <w:t xml:space="preserve"> trenutno</w:t>
            </w:r>
            <w:r w:rsidRPr="008E34D9">
              <w:rPr>
                <w:rFonts w:ascii="Times New Roman" w:eastAsia="Times New Roman" w:hAnsi="Times New Roman" w:cs="Times New Roman"/>
                <w:color w:val="000000"/>
                <w:sz w:val="24"/>
                <w:szCs w:val="24"/>
                <w:lang w:eastAsia="hr-HR"/>
              </w:rPr>
              <w:t xml:space="preserve"> važećim propisima</w:t>
            </w:r>
          </w:p>
        </w:tc>
        <w:tc>
          <w:tcPr>
            <w:tcW w:w="2957" w:type="dxa"/>
            <w:gridSpan w:val="2"/>
            <w:tcBorders>
              <w:top w:val="single" w:sz="4" w:space="0" w:color="auto"/>
              <w:left w:val="nil"/>
              <w:bottom w:val="single" w:sz="4" w:space="0" w:color="auto"/>
              <w:right w:val="single" w:sz="4" w:space="0" w:color="000000"/>
            </w:tcBorders>
            <w:shd w:val="clear" w:color="auto" w:fill="D0CECE" w:themeFill="background2" w:themeFillShade="E6"/>
            <w:vAlign w:val="center"/>
            <w:hideMark/>
          </w:tcPr>
          <w:p w14:paraId="44B9082F" w14:textId="77777777" w:rsidR="002E3152" w:rsidRPr="008E34D9" w:rsidRDefault="002E3152" w:rsidP="002E3152">
            <w:pPr>
              <w:spacing w:after="0" w:line="240" w:lineRule="auto"/>
              <w:jc w:val="center"/>
              <w:rPr>
                <w:rFonts w:ascii="Times New Roman" w:eastAsia="Times New Roman" w:hAnsi="Times New Roman" w:cs="Times New Roman"/>
                <w:color w:val="000000"/>
                <w:sz w:val="24"/>
                <w:szCs w:val="24"/>
                <w:lang w:eastAsia="hr-HR"/>
              </w:rPr>
            </w:pPr>
            <w:r w:rsidRPr="008E34D9">
              <w:rPr>
                <w:rFonts w:ascii="Times New Roman" w:eastAsia="Times New Roman" w:hAnsi="Times New Roman" w:cs="Times New Roman"/>
                <w:color w:val="000000"/>
                <w:sz w:val="24"/>
                <w:szCs w:val="24"/>
                <w:lang w:eastAsia="hr-HR"/>
              </w:rPr>
              <w:t>Mjesečni obračun prema odredbama ovoga Prijedloga zakona</w:t>
            </w:r>
          </w:p>
        </w:tc>
      </w:tr>
      <w:tr w:rsidR="002E3152" w:rsidRPr="00551636" w14:paraId="048C52CA" w14:textId="77777777" w:rsidTr="005A2F96">
        <w:trPr>
          <w:trHeight w:val="991"/>
        </w:trPr>
        <w:tc>
          <w:tcPr>
            <w:tcW w:w="3133" w:type="dxa"/>
            <w:vMerge/>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6B0CC7DC"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p>
        </w:tc>
        <w:tc>
          <w:tcPr>
            <w:tcW w:w="3119" w:type="dxa"/>
            <w:gridSpan w:val="2"/>
            <w:tcBorders>
              <w:top w:val="single" w:sz="4" w:space="0" w:color="auto"/>
              <w:left w:val="nil"/>
              <w:bottom w:val="single" w:sz="4" w:space="0" w:color="auto"/>
              <w:right w:val="single" w:sz="4" w:space="0" w:color="000000"/>
            </w:tcBorders>
            <w:shd w:val="clear" w:color="auto" w:fill="D0CECE" w:themeFill="background2" w:themeFillShade="E6"/>
            <w:vAlign w:val="center"/>
            <w:hideMark/>
          </w:tcPr>
          <w:p w14:paraId="645C405A" w14:textId="77777777" w:rsidR="002E3152" w:rsidRPr="000908DC" w:rsidRDefault="002E3152" w:rsidP="002E3152">
            <w:pPr>
              <w:spacing w:after="0" w:line="240" w:lineRule="auto"/>
              <w:jc w:val="center"/>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 xml:space="preserve">UMANJENJE PREDUJMA POREZA NA MIROVINE ZA </w:t>
            </w:r>
            <w:r w:rsidRPr="0092276A">
              <w:rPr>
                <w:rFonts w:ascii="Times New Roman" w:eastAsia="Times New Roman" w:hAnsi="Times New Roman" w:cs="Times New Roman"/>
                <w:b/>
                <w:bCs/>
                <w:sz w:val="24"/>
                <w:szCs w:val="24"/>
                <w:lang w:eastAsia="hr-HR"/>
              </w:rPr>
              <w:t>50%</w:t>
            </w:r>
          </w:p>
        </w:tc>
        <w:tc>
          <w:tcPr>
            <w:tcW w:w="2957" w:type="dxa"/>
            <w:gridSpan w:val="2"/>
            <w:tcBorders>
              <w:top w:val="single" w:sz="4" w:space="0" w:color="auto"/>
              <w:left w:val="nil"/>
              <w:bottom w:val="single" w:sz="4" w:space="0" w:color="auto"/>
              <w:right w:val="single" w:sz="4" w:space="0" w:color="000000"/>
            </w:tcBorders>
            <w:shd w:val="clear" w:color="auto" w:fill="D0CECE" w:themeFill="background2" w:themeFillShade="E6"/>
            <w:vAlign w:val="center"/>
            <w:hideMark/>
          </w:tcPr>
          <w:p w14:paraId="421D993B" w14:textId="21EEC502" w:rsidR="002E3152" w:rsidRPr="000908DC" w:rsidRDefault="009020E5" w:rsidP="002E3152">
            <w:pPr>
              <w:spacing w:after="0" w:line="240" w:lineRule="auto"/>
              <w:jc w:val="center"/>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 xml:space="preserve">UMANJENJE PREDUJMA POREZA NA MIROVINE ZA </w:t>
            </w:r>
            <w:r w:rsidRPr="0092276A">
              <w:rPr>
                <w:rFonts w:ascii="Times New Roman" w:eastAsia="Times New Roman" w:hAnsi="Times New Roman" w:cs="Times New Roman"/>
                <w:b/>
                <w:bCs/>
                <w:sz w:val="24"/>
                <w:szCs w:val="24"/>
                <w:lang w:eastAsia="hr-HR"/>
              </w:rPr>
              <w:t>100%</w:t>
            </w:r>
          </w:p>
        </w:tc>
      </w:tr>
      <w:tr w:rsidR="002E3152" w:rsidRPr="00551636" w14:paraId="2B861EE1" w14:textId="77777777" w:rsidTr="005A2F96">
        <w:trPr>
          <w:trHeight w:val="279"/>
        </w:trPr>
        <w:tc>
          <w:tcPr>
            <w:tcW w:w="3133" w:type="dxa"/>
            <w:vMerge/>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1650C782"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p>
        </w:tc>
        <w:tc>
          <w:tcPr>
            <w:tcW w:w="1560" w:type="dxa"/>
            <w:tcBorders>
              <w:top w:val="nil"/>
              <w:left w:val="nil"/>
              <w:bottom w:val="single" w:sz="4" w:space="0" w:color="auto"/>
              <w:right w:val="single" w:sz="4" w:space="0" w:color="auto"/>
            </w:tcBorders>
            <w:shd w:val="clear" w:color="auto" w:fill="D9D9D9" w:themeFill="background1" w:themeFillShade="D9"/>
            <w:vAlign w:val="center"/>
            <w:hideMark/>
          </w:tcPr>
          <w:p w14:paraId="34027B94" w14:textId="77777777" w:rsidR="002E3152" w:rsidRPr="00551636" w:rsidRDefault="002E3152" w:rsidP="002E3152">
            <w:pPr>
              <w:spacing w:after="0" w:line="240" w:lineRule="auto"/>
              <w:jc w:val="center"/>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PLAĆA</w:t>
            </w:r>
          </w:p>
        </w:tc>
        <w:tc>
          <w:tcPr>
            <w:tcW w:w="1559" w:type="dxa"/>
            <w:tcBorders>
              <w:top w:val="nil"/>
              <w:left w:val="nil"/>
              <w:bottom w:val="single" w:sz="4" w:space="0" w:color="auto"/>
              <w:right w:val="single" w:sz="4" w:space="0" w:color="auto"/>
            </w:tcBorders>
            <w:shd w:val="clear" w:color="auto" w:fill="D9D9D9" w:themeFill="background1" w:themeFillShade="D9"/>
            <w:vAlign w:val="center"/>
            <w:hideMark/>
          </w:tcPr>
          <w:p w14:paraId="5E4B9CD4" w14:textId="77777777" w:rsidR="002E3152" w:rsidRPr="000908DC" w:rsidRDefault="002E3152" w:rsidP="002E3152">
            <w:pPr>
              <w:spacing w:after="0" w:line="240" w:lineRule="auto"/>
              <w:jc w:val="center"/>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MIROVINA</w:t>
            </w:r>
          </w:p>
        </w:tc>
        <w:tc>
          <w:tcPr>
            <w:tcW w:w="1447" w:type="dxa"/>
            <w:tcBorders>
              <w:top w:val="nil"/>
              <w:left w:val="nil"/>
              <w:bottom w:val="single" w:sz="4" w:space="0" w:color="auto"/>
              <w:right w:val="single" w:sz="4" w:space="0" w:color="auto"/>
            </w:tcBorders>
            <w:shd w:val="clear" w:color="auto" w:fill="D9D9D9" w:themeFill="background1" w:themeFillShade="D9"/>
            <w:vAlign w:val="center"/>
            <w:hideMark/>
          </w:tcPr>
          <w:p w14:paraId="15CC5679" w14:textId="77777777" w:rsidR="002E3152" w:rsidRPr="000908DC" w:rsidRDefault="002E3152" w:rsidP="002E3152">
            <w:pPr>
              <w:spacing w:after="0" w:line="240" w:lineRule="auto"/>
              <w:jc w:val="center"/>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PLAĆA</w:t>
            </w:r>
          </w:p>
        </w:tc>
        <w:tc>
          <w:tcPr>
            <w:tcW w:w="1510" w:type="dxa"/>
            <w:tcBorders>
              <w:top w:val="nil"/>
              <w:left w:val="nil"/>
              <w:bottom w:val="single" w:sz="4" w:space="0" w:color="auto"/>
              <w:right w:val="single" w:sz="4" w:space="0" w:color="auto"/>
            </w:tcBorders>
            <w:shd w:val="clear" w:color="auto" w:fill="D9D9D9" w:themeFill="background1" w:themeFillShade="D9"/>
            <w:vAlign w:val="center"/>
            <w:hideMark/>
          </w:tcPr>
          <w:p w14:paraId="5B1E112F" w14:textId="77777777" w:rsidR="002E3152" w:rsidRPr="000908DC" w:rsidRDefault="002E3152" w:rsidP="002E3152">
            <w:pPr>
              <w:spacing w:after="0" w:line="240" w:lineRule="auto"/>
              <w:jc w:val="center"/>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MIROVINA</w:t>
            </w:r>
          </w:p>
        </w:tc>
      </w:tr>
      <w:tr w:rsidR="002E3152" w:rsidRPr="00551636" w14:paraId="3C572CB6" w14:textId="77777777" w:rsidTr="005A2F96">
        <w:trPr>
          <w:trHeight w:val="396"/>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35B594E"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xml:space="preserve">1. Mjesečni dohodak </w:t>
            </w:r>
          </w:p>
        </w:tc>
        <w:tc>
          <w:tcPr>
            <w:tcW w:w="1560" w:type="dxa"/>
            <w:tcBorders>
              <w:top w:val="nil"/>
              <w:left w:val="nil"/>
              <w:bottom w:val="single" w:sz="4" w:space="0" w:color="auto"/>
              <w:right w:val="single" w:sz="4" w:space="0" w:color="auto"/>
            </w:tcBorders>
            <w:shd w:val="clear" w:color="auto" w:fill="auto"/>
            <w:noWrap/>
            <w:vAlign w:val="center"/>
            <w:hideMark/>
          </w:tcPr>
          <w:p w14:paraId="727DEEAF" w14:textId="77777777" w:rsidR="002E3152" w:rsidRPr="00551636" w:rsidRDefault="002E3152" w:rsidP="002E3152">
            <w:pPr>
              <w:spacing w:after="0" w:line="240" w:lineRule="auto"/>
              <w:jc w:val="right"/>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1.000,00</w:t>
            </w:r>
          </w:p>
        </w:tc>
        <w:tc>
          <w:tcPr>
            <w:tcW w:w="1559" w:type="dxa"/>
            <w:tcBorders>
              <w:top w:val="nil"/>
              <w:left w:val="nil"/>
              <w:bottom w:val="single" w:sz="4" w:space="0" w:color="auto"/>
              <w:right w:val="single" w:sz="4" w:space="0" w:color="auto"/>
            </w:tcBorders>
            <w:shd w:val="clear" w:color="auto" w:fill="auto"/>
            <w:noWrap/>
            <w:vAlign w:val="center"/>
            <w:hideMark/>
          </w:tcPr>
          <w:p w14:paraId="643A983F" w14:textId="77777777" w:rsidR="002E3152" w:rsidRPr="000908DC" w:rsidRDefault="002E3152" w:rsidP="002E3152">
            <w:pPr>
              <w:spacing w:after="0" w:line="240" w:lineRule="auto"/>
              <w:jc w:val="right"/>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1.000,00</w:t>
            </w:r>
          </w:p>
        </w:tc>
        <w:tc>
          <w:tcPr>
            <w:tcW w:w="1447" w:type="dxa"/>
            <w:tcBorders>
              <w:top w:val="nil"/>
              <w:left w:val="nil"/>
              <w:bottom w:val="single" w:sz="4" w:space="0" w:color="auto"/>
              <w:right w:val="single" w:sz="4" w:space="0" w:color="auto"/>
            </w:tcBorders>
            <w:shd w:val="clear" w:color="auto" w:fill="auto"/>
            <w:noWrap/>
            <w:vAlign w:val="center"/>
            <w:hideMark/>
          </w:tcPr>
          <w:p w14:paraId="36EF9FA6" w14:textId="77777777" w:rsidR="002E3152" w:rsidRPr="000908DC" w:rsidRDefault="002E3152" w:rsidP="002E3152">
            <w:pPr>
              <w:spacing w:after="0" w:line="240" w:lineRule="auto"/>
              <w:jc w:val="right"/>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1.000,00</w:t>
            </w:r>
          </w:p>
        </w:tc>
        <w:tc>
          <w:tcPr>
            <w:tcW w:w="1510" w:type="dxa"/>
            <w:tcBorders>
              <w:top w:val="nil"/>
              <w:left w:val="nil"/>
              <w:bottom w:val="single" w:sz="4" w:space="0" w:color="auto"/>
              <w:right w:val="single" w:sz="4" w:space="0" w:color="auto"/>
            </w:tcBorders>
            <w:shd w:val="clear" w:color="auto" w:fill="auto"/>
            <w:noWrap/>
            <w:vAlign w:val="center"/>
            <w:hideMark/>
          </w:tcPr>
          <w:p w14:paraId="21CC7953" w14:textId="77777777" w:rsidR="002E3152" w:rsidRPr="000908DC" w:rsidRDefault="002E3152" w:rsidP="002E3152">
            <w:pPr>
              <w:spacing w:after="0" w:line="240" w:lineRule="auto"/>
              <w:jc w:val="right"/>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1.000,00</w:t>
            </w:r>
          </w:p>
        </w:tc>
      </w:tr>
      <w:tr w:rsidR="002E3152" w:rsidRPr="00551636" w14:paraId="37482375" w14:textId="77777777" w:rsidTr="005A2F96">
        <w:trPr>
          <w:trHeight w:val="402"/>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5B077F"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xml:space="preserve">2. Osobni odbitak </w:t>
            </w:r>
          </w:p>
        </w:tc>
        <w:tc>
          <w:tcPr>
            <w:tcW w:w="1560" w:type="dxa"/>
            <w:tcBorders>
              <w:top w:val="nil"/>
              <w:left w:val="nil"/>
              <w:bottom w:val="single" w:sz="4" w:space="0" w:color="auto"/>
              <w:right w:val="single" w:sz="4" w:space="0" w:color="auto"/>
            </w:tcBorders>
            <w:shd w:val="clear" w:color="auto" w:fill="auto"/>
            <w:vAlign w:val="center"/>
            <w:hideMark/>
          </w:tcPr>
          <w:p w14:paraId="7A3B9AFA"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0,00</w:t>
            </w:r>
          </w:p>
        </w:tc>
        <w:tc>
          <w:tcPr>
            <w:tcW w:w="1559" w:type="dxa"/>
            <w:tcBorders>
              <w:top w:val="nil"/>
              <w:left w:val="nil"/>
              <w:bottom w:val="single" w:sz="4" w:space="0" w:color="auto"/>
              <w:right w:val="single" w:sz="4" w:space="0" w:color="auto"/>
            </w:tcBorders>
            <w:shd w:val="clear" w:color="auto" w:fill="auto"/>
            <w:vAlign w:val="center"/>
            <w:hideMark/>
          </w:tcPr>
          <w:p w14:paraId="5BB57529"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600,00</w:t>
            </w:r>
          </w:p>
        </w:tc>
        <w:tc>
          <w:tcPr>
            <w:tcW w:w="1447" w:type="dxa"/>
            <w:tcBorders>
              <w:top w:val="nil"/>
              <w:left w:val="nil"/>
              <w:bottom w:val="single" w:sz="4" w:space="0" w:color="auto"/>
              <w:right w:val="single" w:sz="4" w:space="0" w:color="auto"/>
            </w:tcBorders>
            <w:shd w:val="clear" w:color="auto" w:fill="auto"/>
            <w:vAlign w:val="center"/>
            <w:hideMark/>
          </w:tcPr>
          <w:p w14:paraId="5B5C87F9"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c>
          <w:tcPr>
            <w:tcW w:w="1510" w:type="dxa"/>
            <w:tcBorders>
              <w:top w:val="nil"/>
              <w:left w:val="nil"/>
              <w:bottom w:val="single" w:sz="4" w:space="0" w:color="auto"/>
              <w:right w:val="single" w:sz="4" w:space="0" w:color="auto"/>
            </w:tcBorders>
            <w:shd w:val="clear" w:color="auto" w:fill="auto"/>
            <w:vAlign w:val="center"/>
            <w:hideMark/>
          </w:tcPr>
          <w:p w14:paraId="07D952BF" w14:textId="5DBA7DDB" w:rsidR="002E3152" w:rsidRPr="000908DC" w:rsidRDefault="009020E5" w:rsidP="002E3152">
            <w:pPr>
              <w:spacing w:after="0" w:line="240" w:lineRule="auto"/>
              <w:jc w:val="right"/>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6</w:t>
            </w:r>
            <w:r w:rsidR="002E3152" w:rsidRPr="000908DC">
              <w:rPr>
                <w:rFonts w:ascii="Times New Roman" w:eastAsia="Times New Roman" w:hAnsi="Times New Roman" w:cs="Times New Roman"/>
                <w:b/>
                <w:bCs/>
                <w:sz w:val="24"/>
                <w:szCs w:val="24"/>
                <w:lang w:eastAsia="hr-HR"/>
              </w:rPr>
              <w:t>00,00</w:t>
            </w:r>
          </w:p>
        </w:tc>
      </w:tr>
      <w:tr w:rsidR="002E3152" w:rsidRPr="00551636" w14:paraId="1344776C" w14:textId="77777777" w:rsidTr="005A2F96">
        <w:trPr>
          <w:trHeight w:val="422"/>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851093"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xml:space="preserve">3. Porezna osnovica </w:t>
            </w:r>
          </w:p>
        </w:tc>
        <w:tc>
          <w:tcPr>
            <w:tcW w:w="1560" w:type="dxa"/>
            <w:tcBorders>
              <w:top w:val="nil"/>
              <w:left w:val="nil"/>
              <w:bottom w:val="single" w:sz="4" w:space="0" w:color="auto"/>
              <w:right w:val="single" w:sz="4" w:space="0" w:color="auto"/>
            </w:tcBorders>
            <w:shd w:val="clear" w:color="auto" w:fill="auto"/>
            <w:vAlign w:val="center"/>
            <w:hideMark/>
          </w:tcPr>
          <w:p w14:paraId="3CD9C5C6"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1.000,00</w:t>
            </w:r>
          </w:p>
        </w:tc>
        <w:tc>
          <w:tcPr>
            <w:tcW w:w="1559" w:type="dxa"/>
            <w:tcBorders>
              <w:top w:val="nil"/>
              <w:left w:val="nil"/>
              <w:bottom w:val="single" w:sz="4" w:space="0" w:color="auto"/>
              <w:right w:val="single" w:sz="4" w:space="0" w:color="auto"/>
            </w:tcBorders>
            <w:shd w:val="clear" w:color="auto" w:fill="auto"/>
            <w:vAlign w:val="center"/>
            <w:hideMark/>
          </w:tcPr>
          <w:p w14:paraId="098505C3"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400,00</w:t>
            </w:r>
          </w:p>
        </w:tc>
        <w:tc>
          <w:tcPr>
            <w:tcW w:w="1447" w:type="dxa"/>
            <w:tcBorders>
              <w:top w:val="nil"/>
              <w:left w:val="nil"/>
              <w:bottom w:val="single" w:sz="4" w:space="0" w:color="auto"/>
              <w:right w:val="single" w:sz="4" w:space="0" w:color="auto"/>
            </w:tcBorders>
            <w:shd w:val="clear" w:color="auto" w:fill="auto"/>
            <w:vAlign w:val="center"/>
            <w:hideMark/>
          </w:tcPr>
          <w:p w14:paraId="4F3AD298"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1.000,00</w:t>
            </w:r>
          </w:p>
        </w:tc>
        <w:tc>
          <w:tcPr>
            <w:tcW w:w="1510" w:type="dxa"/>
            <w:tcBorders>
              <w:top w:val="nil"/>
              <w:left w:val="nil"/>
              <w:bottom w:val="single" w:sz="4" w:space="0" w:color="auto"/>
              <w:right w:val="single" w:sz="4" w:space="0" w:color="auto"/>
            </w:tcBorders>
            <w:shd w:val="clear" w:color="auto" w:fill="auto"/>
            <w:vAlign w:val="center"/>
            <w:hideMark/>
          </w:tcPr>
          <w:p w14:paraId="1EADF95F" w14:textId="4B76D6F7" w:rsidR="002E3152" w:rsidRPr="000908DC" w:rsidRDefault="009020E5" w:rsidP="002E3152">
            <w:pPr>
              <w:spacing w:after="0" w:line="240" w:lineRule="auto"/>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40</w:t>
            </w:r>
            <w:r w:rsidR="002E3152" w:rsidRPr="000908DC">
              <w:rPr>
                <w:rFonts w:ascii="Times New Roman" w:eastAsia="Times New Roman" w:hAnsi="Times New Roman" w:cs="Times New Roman"/>
                <w:sz w:val="24"/>
                <w:szCs w:val="24"/>
                <w:lang w:eastAsia="hr-HR"/>
              </w:rPr>
              <w:t>0,00</w:t>
            </w:r>
          </w:p>
        </w:tc>
      </w:tr>
      <w:tr w:rsidR="002E3152" w:rsidRPr="00551636" w14:paraId="78F01AF2" w14:textId="77777777" w:rsidTr="005A2F96">
        <w:trPr>
          <w:trHeight w:val="484"/>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4A62FC5"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4. Dio porezne osnovice do 5.000,00 EUR za primjenu stope 20%</w:t>
            </w:r>
          </w:p>
        </w:tc>
        <w:tc>
          <w:tcPr>
            <w:tcW w:w="1560" w:type="dxa"/>
            <w:tcBorders>
              <w:top w:val="nil"/>
              <w:left w:val="nil"/>
              <w:bottom w:val="single" w:sz="4" w:space="0" w:color="auto"/>
              <w:right w:val="single" w:sz="4" w:space="0" w:color="auto"/>
            </w:tcBorders>
            <w:shd w:val="clear" w:color="auto" w:fill="auto"/>
            <w:vAlign w:val="center"/>
            <w:hideMark/>
          </w:tcPr>
          <w:p w14:paraId="3683619F"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1.000,00</w:t>
            </w:r>
          </w:p>
        </w:tc>
        <w:tc>
          <w:tcPr>
            <w:tcW w:w="1559" w:type="dxa"/>
            <w:tcBorders>
              <w:top w:val="nil"/>
              <w:left w:val="nil"/>
              <w:bottom w:val="single" w:sz="4" w:space="0" w:color="auto"/>
              <w:right w:val="single" w:sz="4" w:space="0" w:color="auto"/>
            </w:tcBorders>
            <w:shd w:val="clear" w:color="auto" w:fill="auto"/>
            <w:vAlign w:val="center"/>
            <w:hideMark/>
          </w:tcPr>
          <w:p w14:paraId="6944EE6B"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400,00</w:t>
            </w:r>
          </w:p>
        </w:tc>
        <w:tc>
          <w:tcPr>
            <w:tcW w:w="1447" w:type="dxa"/>
            <w:tcBorders>
              <w:top w:val="nil"/>
              <w:left w:val="nil"/>
              <w:bottom w:val="single" w:sz="4" w:space="0" w:color="auto"/>
              <w:right w:val="single" w:sz="4" w:space="0" w:color="auto"/>
            </w:tcBorders>
            <w:shd w:val="clear" w:color="auto" w:fill="auto"/>
            <w:vAlign w:val="center"/>
            <w:hideMark/>
          </w:tcPr>
          <w:p w14:paraId="147B8106"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1.000,00</w:t>
            </w:r>
          </w:p>
        </w:tc>
        <w:tc>
          <w:tcPr>
            <w:tcW w:w="1510" w:type="dxa"/>
            <w:tcBorders>
              <w:top w:val="nil"/>
              <w:left w:val="nil"/>
              <w:bottom w:val="single" w:sz="4" w:space="0" w:color="auto"/>
              <w:right w:val="single" w:sz="4" w:space="0" w:color="auto"/>
            </w:tcBorders>
            <w:shd w:val="clear" w:color="auto" w:fill="auto"/>
            <w:vAlign w:val="center"/>
            <w:hideMark/>
          </w:tcPr>
          <w:p w14:paraId="61118A36" w14:textId="0B946DD3" w:rsidR="002E3152" w:rsidRPr="000908DC" w:rsidRDefault="009020E5" w:rsidP="002E3152">
            <w:pPr>
              <w:spacing w:after="0" w:line="240" w:lineRule="auto"/>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40</w:t>
            </w:r>
            <w:r w:rsidR="002E3152" w:rsidRPr="000908DC">
              <w:rPr>
                <w:rFonts w:ascii="Times New Roman" w:eastAsia="Times New Roman" w:hAnsi="Times New Roman" w:cs="Times New Roman"/>
                <w:sz w:val="24"/>
                <w:szCs w:val="24"/>
                <w:lang w:eastAsia="hr-HR"/>
              </w:rPr>
              <w:t>0,00</w:t>
            </w:r>
          </w:p>
        </w:tc>
      </w:tr>
      <w:tr w:rsidR="002E3152" w:rsidRPr="00551636" w14:paraId="0439BCDC" w14:textId="77777777" w:rsidTr="005A2F96">
        <w:trPr>
          <w:trHeight w:val="484"/>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E46B43F" w14:textId="2298F5EB"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5. Dio porezne osnovice iznad 5.000,0</w:t>
            </w:r>
            <w:r w:rsidR="00D9727D">
              <w:rPr>
                <w:rFonts w:ascii="Times New Roman" w:eastAsia="Times New Roman" w:hAnsi="Times New Roman" w:cs="Times New Roman"/>
                <w:b/>
                <w:bCs/>
                <w:color w:val="000000"/>
                <w:sz w:val="24"/>
                <w:szCs w:val="24"/>
                <w:lang w:eastAsia="hr-HR"/>
              </w:rPr>
              <w:t>0</w:t>
            </w:r>
            <w:r w:rsidRPr="00551636">
              <w:rPr>
                <w:rFonts w:ascii="Times New Roman" w:eastAsia="Times New Roman" w:hAnsi="Times New Roman" w:cs="Times New Roman"/>
                <w:b/>
                <w:bCs/>
                <w:color w:val="000000"/>
                <w:sz w:val="24"/>
                <w:szCs w:val="24"/>
                <w:lang w:eastAsia="hr-HR"/>
              </w:rPr>
              <w:t xml:space="preserve"> EUR za primjenu stope 30%</w:t>
            </w:r>
          </w:p>
        </w:tc>
        <w:tc>
          <w:tcPr>
            <w:tcW w:w="1560" w:type="dxa"/>
            <w:tcBorders>
              <w:top w:val="nil"/>
              <w:left w:val="nil"/>
              <w:bottom w:val="single" w:sz="4" w:space="0" w:color="auto"/>
              <w:right w:val="single" w:sz="4" w:space="0" w:color="auto"/>
            </w:tcBorders>
            <w:shd w:val="clear" w:color="auto" w:fill="auto"/>
            <w:vAlign w:val="center"/>
            <w:hideMark/>
          </w:tcPr>
          <w:p w14:paraId="697D91F3"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0,00</w:t>
            </w:r>
          </w:p>
        </w:tc>
        <w:tc>
          <w:tcPr>
            <w:tcW w:w="1559" w:type="dxa"/>
            <w:tcBorders>
              <w:top w:val="nil"/>
              <w:left w:val="nil"/>
              <w:bottom w:val="single" w:sz="4" w:space="0" w:color="auto"/>
              <w:right w:val="single" w:sz="4" w:space="0" w:color="auto"/>
            </w:tcBorders>
            <w:shd w:val="clear" w:color="auto" w:fill="auto"/>
            <w:vAlign w:val="center"/>
            <w:hideMark/>
          </w:tcPr>
          <w:p w14:paraId="115518E8"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c>
          <w:tcPr>
            <w:tcW w:w="1447" w:type="dxa"/>
            <w:tcBorders>
              <w:top w:val="nil"/>
              <w:left w:val="nil"/>
              <w:bottom w:val="single" w:sz="4" w:space="0" w:color="auto"/>
              <w:right w:val="single" w:sz="4" w:space="0" w:color="auto"/>
            </w:tcBorders>
            <w:shd w:val="clear" w:color="auto" w:fill="auto"/>
            <w:vAlign w:val="center"/>
            <w:hideMark/>
          </w:tcPr>
          <w:p w14:paraId="08A938E7"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c>
          <w:tcPr>
            <w:tcW w:w="1510" w:type="dxa"/>
            <w:tcBorders>
              <w:top w:val="nil"/>
              <w:left w:val="nil"/>
              <w:bottom w:val="single" w:sz="4" w:space="0" w:color="auto"/>
              <w:right w:val="single" w:sz="4" w:space="0" w:color="auto"/>
            </w:tcBorders>
            <w:shd w:val="clear" w:color="auto" w:fill="auto"/>
            <w:vAlign w:val="center"/>
            <w:hideMark/>
          </w:tcPr>
          <w:p w14:paraId="5EF8A75E"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r>
      <w:tr w:rsidR="002E3152" w:rsidRPr="00551636" w14:paraId="557500C4" w14:textId="77777777" w:rsidTr="005A2F96">
        <w:trPr>
          <w:trHeight w:val="452"/>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60EF321"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6. Porez po stopi 20%</w:t>
            </w:r>
          </w:p>
        </w:tc>
        <w:tc>
          <w:tcPr>
            <w:tcW w:w="1560" w:type="dxa"/>
            <w:tcBorders>
              <w:top w:val="nil"/>
              <w:left w:val="nil"/>
              <w:bottom w:val="single" w:sz="4" w:space="0" w:color="auto"/>
              <w:right w:val="single" w:sz="4" w:space="0" w:color="auto"/>
            </w:tcBorders>
            <w:shd w:val="clear" w:color="auto" w:fill="auto"/>
            <w:vAlign w:val="center"/>
            <w:hideMark/>
          </w:tcPr>
          <w:p w14:paraId="7691FD18"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200,00</w:t>
            </w:r>
          </w:p>
        </w:tc>
        <w:tc>
          <w:tcPr>
            <w:tcW w:w="1559" w:type="dxa"/>
            <w:tcBorders>
              <w:top w:val="nil"/>
              <w:left w:val="nil"/>
              <w:bottom w:val="single" w:sz="4" w:space="0" w:color="auto"/>
              <w:right w:val="single" w:sz="4" w:space="0" w:color="auto"/>
            </w:tcBorders>
            <w:shd w:val="clear" w:color="auto" w:fill="auto"/>
            <w:vAlign w:val="center"/>
            <w:hideMark/>
          </w:tcPr>
          <w:p w14:paraId="59A78631"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80,00</w:t>
            </w:r>
          </w:p>
        </w:tc>
        <w:tc>
          <w:tcPr>
            <w:tcW w:w="1447" w:type="dxa"/>
            <w:tcBorders>
              <w:top w:val="nil"/>
              <w:left w:val="nil"/>
              <w:bottom w:val="single" w:sz="4" w:space="0" w:color="auto"/>
              <w:right w:val="single" w:sz="4" w:space="0" w:color="auto"/>
            </w:tcBorders>
            <w:shd w:val="clear" w:color="auto" w:fill="auto"/>
            <w:vAlign w:val="center"/>
            <w:hideMark/>
          </w:tcPr>
          <w:p w14:paraId="0AD3E50A"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200,00</w:t>
            </w:r>
          </w:p>
        </w:tc>
        <w:tc>
          <w:tcPr>
            <w:tcW w:w="1510" w:type="dxa"/>
            <w:tcBorders>
              <w:top w:val="nil"/>
              <w:left w:val="nil"/>
              <w:bottom w:val="single" w:sz="4" w:space="0" w:color="auto"/>
              <w:right w:val="single" w:sz="4" w:space="0" w:color="auto"/>
            </w:tcBorders>
            <w:shd w:val="clear" w:color="auto" w:fill="auto"/>
            <w:vAlign w:val="center"/>
            <w:hideMark/>
          </w:tcPr>
          <w:p w14:paraId="7E065EEF" w14:textId="708A576D" w:rsidR="002E3152" w:rsidRPr="000908DC" w:rsidRDefault="009020E5" w:rsidP="009020E5">
            <w:pPr>
              <w:spacing w:after="0" w:line="240" w:lineRule="auto"/>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w:t>
            </w:r>
            <w:r w:rsidR="002E3152" w:rsidRPr="000908DC">
              <w:rPr>
                <w:rFonts w:ascii="Times New Roman" w:eastAsia="Times New Roman" w:hAnsi="Times New Roman" w:cs="Times New Roman"/>
                <w:sz w:val="24"/>
                <w:szCs w:val="24"/>
                <w:lang w:eastAsia="hr-HR"/>
              </w:rPr>
              <w:t>0,00</w:t>
            </w:r>
          </w:p>
        </w:tc>
      </w:tr>
      <w:tr w:rsidR="002E3152" w:rsidRPr="00551636" w14:paraId="408D6EA8" w14:textId="77777777" w:rsidTr="005A2F96">
        <w:trPr>
          <w:trHeight w:val="416"/>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4AB487B"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xml:space="preserve">7. Porez po stopi 30% </w:t>
            </w:r>
          </w:p>
        </w:tc>
        <w:tc>
          <w:tcPr>
            <w:tcW w:w="1560" w:type="dxa"/>
            <w:tcBorders>
              <w:top w:val="nil"/>
              <w:left w:val="nil"/>
              <w:bottom w:val="single" w:sz="4" w:space="0" w:color="auto"/>
              <w:right w:val="single" w:sz="4" w:space="0" w:color="auto"/>
            </w:tcBorders>
            <w:shd w:val="clear" w:color="auto" w:fill="auto"/>
            <w:vAlign w:val="center"/>
            <w:hideMark/>
          </w:tcPr>
          <w:p w14:paraId="3A085207"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0,00</w:t>
            </w:r>
          </w:p>
        </w:tc>
        <w:tc>
          <w:tcPr>
            <w:tcW w:w="1559" w:type="dxa"/>
            <w:tcBorders>
              <w:top w:val="nil"/>
              <w:left w:val="nil"/>
              <w:bottom w:val="single" w:sz="4" w:space="0" w:color="auto"/>
              <w:right w:val="single" w:sz="4" w:space="0" w:color="auto"/>
            </w:tcBorders>
            <w:shd w:val="clear" w:color="auto" w:fill="auto"/>
            <w:vAlign w:val="center"/>
            <w:hideMark/>
          </w:tcPr>
          <w:p w14:paraId="6C3FAAFC"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c>
          <w:tcPr>
            <w:tcW w:w="1447" w:type="dxa"/>
            <w:tcBorders>
              <w:top w:val="nil"/>
              <w:left w:val="nil"/>
              <w:bottom w:val="single" w:sz="4" w:space="0" w:color="auto"/>
              <w:right w:val="single" w:sz="4" w:space="0" w:color="auto"/>
            </w:tcBorders>
            <w:shd w:val="clear" w:color="auto" w:fill="auto"/>
            <w:vAlign w:val="center"/>
            <w:hideMark/>
          </w:tcPr>
          <w:p w14:paraId="618F7A95"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c>
          <w:tcPr>
            <w:tcW w:w="1510" w:type="dxa"/>
            <w:tcBorders>
              <w:top w:val="nil"/>
              <w:left w:val="nil"/>
              <w:bottom w:val="single" w:sz="4" w:space="0" w:color="auto"/>
              <w:right w:val="single" w:sz="4" w:space="0" w:color="auto"/>
            </w:tcBorders>
            <w:shd w:val="clear" w:color="auto" w:fill="auto"/>
            <w:vAlign w:val="center"/>
            <w:hideMark/>
          </w:tcPr>
          <w:p w14:paraId="585E9BD7"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0,00</w:t>
            </w:r>
          </w:p>
        </w:tc>
      </w:tr>
      <w:tr w:rsidR="002E3152" w:rsidRPr="00551636" w14:paraId="09F57C26" w14:textId="77777777" w:rsidTr="005A2F96">
        <w:trPr>
          <w:trHeight w:val="408"/>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DAFDEC"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8. Mjesečni porez</w:t>
            </w:r>
          </w:p>
        </w:tc>
        <w:tc>
          <w:tcPr>
            <w:tcW w:w="1560" w:type="dxa"/>
            <w:tcBorders>
              <w:top w:val="nil"/>
              <w:left w:val="nil"/>
              <w:bottom w:val="single" w:sz="4" w:space="0" w:color="auto"/>
              <w:right w:val="single" w:sz="4" w:space="0" w:color="auto"/>
            </w:tcBorders>
            <w:shd w:val="clear" w:color="auto" w:fill="auto"/>
            <w:vAlign w:val="center"/>
            <w:hideMark/>
          </w:tcPr>
          <w:p w14:paraId="484C06DF"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200,00</w:t>
            </w:r>
          </w:p>
        </w:tc>
        <w:tc>
          <w:tcPr>
            <w:tcW w:w="1559" w:type="dxa"/>
            <w:tcBorders>
              <w:top w:val="nil"/>
              <w:left w:val="nil"/>
              <w:bottom w:val="single" w:sz="4" w:space="0" w:color="auto"/>
              <w:right w:val="single" w:sz="4" w:space="0" w:color="auto"/>
            </w:tcBorders>
            <w:shd w:val="clear" w:color="auto" w:fill="auto"/>
            <w:vAlign w:val="center"/>
            <w:hideMark/>
          </w:tcPr>
          <w:p w14:paraId="27B0856F"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80,00</w:t>
            </w:r>
          </w:p>
        </w:tc>
        <w:tc>
          <w:tcPr>
            <w:tcW w:w="1447" w:type="dxa"/>
            <w:tcBorders>
              <w:top w:val="nil"/>
              <w:left w:val="nil"/>
              <w:bottom w:val="single" w:sz="4" w:space="0" w:color="auto"/>
              <w:right w:val="single" w:sz="4" w:space="0" w:color="auto"/>
            </w:tcBorders>
            <w:shd w:val="clear" w:color="auto" w:fill="auto"/>
            <w:vAlign w:val="center"/>
            <w:hideMark/>
          </w:tcPr>
          <w:p w14:paraId="39FBC6CC"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200,00</w:t>
            </w:r>
          </w:p>
        </w:tc>
        <w:tc>
          <w:tcPr>
            <w:tcW w:w="1510" w:type="dxa"/>
            <w:tcBorders>
              <w:top w:val="nil"/>
              <w:left w:val="nil"/>
              <w:bottom w:val="single" w:sz="4" w:space="0" w:color="auto"/>
              <w:right w:val="single" w:sz="4" w:space="0" w:color="auto"/>
            </w:tcBorders>
            <w:shd w:val="clear" w:color="auto" w:fill="auto"/>
            <w:vAlign w:val="center"/>
            <w:hideMark/>
          </w:tcPr>
          <w:p w14:paraId="0B0640ED" w14:textId="4714BEED" w:rsidR="002E3152" w:rsidRPr="000908DC" w:rsidRDefault="009020E5" w:rsidP="002E3152">
            <w:pPr>
              <w:spacing w:after="0" w:line="240" w:lineRule="auto"/>
              <w:jc w:val="right"/>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80</w:t>
            </w:r>
            <w:r w:rsidR="002E3152" w:rsidRPr="000908DC">
              <w:rPr>
                <w:rFonts w:ascii="Times New Roman" w:eastAsia="Times New Roman" w:hAnsi="Times New Roman" w:cs="Times New Roman"/>
                <w:sz w:val="24"/>
                <w:szCs w:val="24"/>
                <w:lang w:eastAsia="hr-HR"/>
              </w:rPr>
              <w:t>,00</w:t>
            </w:r>
          </w:p>
        </w:tc>
      </w:tr>
      <w:tr w:rsidR="002E3152" w:rsidRPr="00551636" w14:paraId="2D43EF06" w14:textId="77777777" w:rsidTr="005A2F96">
        <w:trPr>
          <w:trHeight w:val="242"/>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A86C30" w14:textId="461AB8CB"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9. Umanjenje poreza na mirovine 50%</w:t>
            </w:r>
            <w:r w:rsidR="009020E5">
              <w:rPr>
                <w:rFonts w:ascii="Times New Roman" w:eastAsia="Times New Roman" w:hAnsi="Times New Roman" w:cs="Times New Roman"/>
                <w:b/>
                <w:bCs/>
                <w:color w:val="000000"/>
                <w:sz w:val="24"/>
                <w:szCs w:val="24"/>
                <w:lang w:eastAsia="hr-HR"/>
              </w:rPr>
              <w:t xml:space="preserve"> /</w:t>
            </w:r>
            <w:r w:rsidR="0092276A">
              <w:rPr>
                <w:rFonts w:ascii="Times New Roman" w:eastAsia="Times New Roman" w:hAnsi="Times New Roman" w:cs="Times New Roman"/>
                <w:b/>
                <w:bCs/>
                <w:color w:val="000000"/>
                <w:sz w:val="24"/>
                <w:szCs w:val="24"/>
                <w:lang w:eastAsia="hr-HR"/>
              </w:rPr>
              <w:t xml:space="preserve"> </w:t>
            </w:r>
            <w:r w:rsidR="009020E5">
              <w:rPr>
                <w:rFonts w:ascii="Times New Roman" w:eastAsia="Times New Roman" w:hAnsi="Times New Roman" w:cs="Times New Roman"/>
                <w:b/>
                <w:bCs/>
                <w:color w:val="000000"/>
                <w:sz w:val="24"/>
                <w:szCs w:val="24"/>
                <w:lang w:eastAsia="hr-HR"/>
              </w:rPr>
              <w:t>100%</w:t>
            </w:r>
          </w:p>
        </w:tc>
        <w:tc>
          <w:tcPr>
            <w:tcW w:w="1560" w:type="dxa"/>
            <w:tcBorders>
              <w:top w:val="nil"/>
              <w:left w:val="nil"/>
              <w:bottom w:val="single" w:sz="4" w:space="0" w:color="auto"/>
              <w:right w:val="single" w:sz="4" w:space="0" w:color="auto"/>
            </w:tcBorders>
            <w:shd w:val="clear" w:color="auto" w:fill="auto"/>
            <w:vAlign w:val="center"/>
            <w:hideMark/>
          </w:tcPr>
          <w:p w14:paraId="3D4B319F"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w:t>
            </w:r>
          </w:p>
        </w:tc>
        <w:tc>
          <w:tcPr>
            <w:tcW w:w="1559" w:type="dxa"/>
            <w:tcBorders>
              <w:top w:val="nil"/>
              <w:left w:val="nil"/>
              <w:bottom w:val="single" w:sz="4" w:space="0" w:color="auto"/>
              <w:right w:val="single" w:sz="4" w:space="0" w:color="auto"/>
            </w:tcBorders>
            <w:shd w:val="clear" w:color="auto" w:fill="auto"/>
            <w:vAlign w:val="center"/>
            <w:hideMark/>
          </w:tcPr>
          <w:p w14:paraId="08BB85D8" w14:textId="77777777" w:rsidR="002E3152" w:rsidRPr="000908DC" w:rsidRDefault="002E3152" w:rsidP="002E3152">
            <w:pPr>
              <w:spacing w:after="0" w:line="240" w:lineRule="auto"/>
              <w:jc w:val="right"/>
              <w:rPr>
                <w:rFonts w:ascii="Times New Roman" w:eastAsia="Times New Roman" w:hAnsi="Times New Roman" w:cs="Times New Roman"/>
                <w:b/>
                <w:bCs/>
                <w:sz w:val="24"/>
                <w:szCs w:val="24"/>
                <w:lang w:eastAsia="hr-HR"/>
              </w:rPr>
            </w:pPr>
            <w:r w:rsidRPr="000908DC">
              <w:rPr>
                <w:rFonts w:ascii="Times New Roman" w:eastAsia="Times New Roman" w:hAnsi="Times New Roman" w:cs="Times New Roman"/>
                <w:b/>
                <w:bCs/>
                <w:sz w:val="24"/>
                <w:szCs w:val="24"/>
                <w:lang w:eastAsia="hr-HR"/>
              </w:rPr>
              <w:t>40,00</w:t>
            </w:r>
          </w:p>
        </w:tc>
        <w:tc>
          <w:tcPr>
            <w:tcW w:w="1447" w:type="dxa"/>
            <w:tcBorders>
              <w:top w:val="nil"/>
              <w:left w:val="nil"/>
              <w:bottom w:val="single" w:sz="4" w:space="0" w:color="auto"/>
              <w:right w:val="single" w:sz="4" w:space="0" w:color="auto"/>
            </w:tcBorders>
            <w:shd w:val="clear" w:color="auto" w:fill="auto"/>
            <w:vAlign w:val="center"/>
            <w:hideMark/>
          </w:tcPr>
          <w:p w14:paraId="1D0A6439" w14:textId="77777777" w:rsidR="002E3152" w:rsidRPr="000908DC" w:rsidRDefault="002E3152" w:rsidP="002E3152">
            <w:pPr>
              <w:spacing w:after="0" w:line="240" w:lineRule="auto"/>
              <w:jc w:val="right"/>
              <w:rPr>
                <w:rFonts w:ascii="Times New Roman" w:eastAsia="Times New Roman" w:hAnsi="Times New Roman" w:cs="Times New Roman"/>
                <w:sz w:val="24"/>
                <w:szCs w:val="24"/>
                <w:lang w:eastAsia="hr-HR"/>
              </w:rPr>
            </w:pPr>
            <w:r w:rsidRPr="000908DC">
              <w:rPr>
                <w:rFonts w:ascii="Times New Roman" w:eastAsia="Times New Roman" w:hAnsi="Times New Roman" w:cs="Times New Roman"/>
                <w:sz w:val="24"/>
                <w:szCs w:val="24"/>
                <w:lang w:eastAsia="hr-HR"/>
              </w:rPr>
              <w:t>-</w:t>
            </w:r>
          </w:p>
        </w:tc>
        <w:tc>
          <w:tcPr>
            <w:tcW w:w="1510" w:type="dxa"/>
            <w:tcBorders>
              <w:top w:val="nil"/>
              <w:left w:val="nil"/>
              <w:bottom w:val="single" w:sz="4" w:space="0" w:color="auto"/>
              <w:right w:val="single" w:sz="4" w:space="0" w:color="auto"/>
            </w:tcBorders>
            <w:shd w:val="clear" w:color="auto" w:fill="auto"/>
            <w:vAlign w:val="center"/>
            <w:hideMark/>
          </w:tcPr>
          <w:p w14:paraId="32B38D63" w14:textId="26FB12E9" w:rsidR="002E3152" w:rsidRPr="009020E5" w:rsidRDefault="009020E5" w:rsidP="002E3152">
            <w:pPr>
              <w:spacing w:after="0" w:line="240" w:lineRule="auto"/>
              <w:jc w:val="right"/>
              <w:rPr>
                <w:rFonts w:ascii="Times New Roman" w:eastAsia="Times New Roman" w:hAnsi="Times New Roman" w:cs="Times New Roman"/>
                <w:b/>
                <w:bCs/>
                <w:sz w:val="24"/>
                <w:szCs w:val="24"/>
                <w:lang w:eastAsia="hr-HR"/>
              </w:rPr>
            </w:pPr>
            <w:r w:rsidRPr="009020E5">
              <w:rPr>
                <w:rFonts w:ascii="Times New Roman" w:eastAsia="Times New Roman" w:hAnsi="Times New Roman" w:cs="Times New Roman"/>
                <w:b/>
                <w:bCs/>
                <w:sz w:val="24"/>
                <w:szCs w:val="24"/>
                <w:lang w:eastAsia="hr-HR"/>
              </w:rPr>
              <w:t>80,00</w:t>
            </w:r>
          </w:p>
        </w:tc>
      </w:tr>
      <w:tr w:rsidR="002E3152" w:rsidRPr="00551636" w14:paraId="35A2DB13" w14:textId="77777777" w:rsidTr="005A2F96">
        <w:trPr>
          <w:trHeight w:val="553"/>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2358DC7" w14:textId="77777777"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10. Ukupni mjesečni porez</w:t>
            </w:r>
          </w:p>
        </w:tc>
        <w:tc>
          <w:tcPr>
            <w:tcW w:w="1560" w:type="dxa"/>
            <w:tcBorders>
              <w:top w:val="nil"/>
              <w:left w:val="nil"/>
              <w:bottom w:val="single" w:sz="4" w:space="0" w:color="auto"/>
              <w:right w:val="single" w:sz="4" w:space="0" w:color="auto"/>
            </w:tcBorders>
            <w:shd w:val="clear" w:color="auto" w:fill="auto"/>
            <w:vAlign w:val="center"/>
            <w:hideMark/>
          </w:tcPr>
          <w:p w14:paraId="7B8CC18A" w14:textId="4468E512" w:rsidR="002E3152" w:rsidRPr="00551636" w:rsidRDefault="002E3152" w:rsidP="002E3152">
            <w:pPr>
              <w:spacing w:after="0" w:line="240" w:lineRule="auto"/>
              <w:jc w:val="right"/>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2</w:t>
            </w:r>
            <w:r w:rsidR="00551636" w:rsidRPr="00551636">
              <w:rPr>
                <w:rFonts w:ascii="Times New Roman" w:eastAsia="Times New Roman" w:hAnsi="Times New Roman" w:cs="Times New Roman"/>
                <w:b/>
                <w:bCs/>
                <w:color w:val="000000"/>
                <w:sz w:val="24"/>
                <w:szCs w:val="24"/>
                <w:lang w:eastAsia="hr-HR"/>
              </w:rPr>
              <w:t>0</w:t>
            </w:r>
            <w:r w:rsidRPr="00551636">
              <w:rPr>
                <w:rFonts w:ascii="Times New Roman" w:eastAsia="Times New Roman" w:hAnsi="Times New Roman" w:cs="Times New Roman"/>
                <w:b/>
                <w:bCs/>
                <w:color w:val="000000"/>
                <w:sz w:val="24"/>
                <w:szCs w:val="24"/>
                <w:lang w:eastAsia="hr-HR"/>
              </w:rPr>
              <w:t>0,00</w:t>
            </w:r>
          </w:p>
        </w:tc>
        <w:tc>
          <w:tcPr>
            <w:tcW w:w="1559" w:type="dxa"/>
            <w:tcBorders>
              <w:top w:val="nil"/>
              <w:left w:val="nil"/>
              <w:bottom w:val="single" w:sz="4" w:space="0" w:color="auto"/>
              <w:right w:val="single" w:sz="4" w:space="0" w:color="auto"/>
            </w:tcBorders>
            <w:shd w:val="clear" w:color="auto" w:fill="auto"/>
            <w:vAlign w:val="center"/>
            <w:hideMark/>
          </w:tcPr>
          <w:p w14:paraId="61E9B874" w14:textId="77777777" w:rsidR="002E3152" w:rsidRPr="00551636" w:rsidRDefault="002E3152" w:rsidP="002E3152">
            <w:pPr>
              <w:spacing w:after="0" w:line="240" w:lineRule="auto"/>
              <w:jc w:val="right"/>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40,00</w:t>
            </w:r>
          </w:p>
        </w:tc>
        <w:tc>
          <w:tcPr>
            <w:tcW w:w="1447" w:type="dxa"/>
            <w:tcBorders>
              <w:top w:val="nil"/>
              <w:left w:val="nil"/>
              <w:bottom w:val="single" w:sz="4" w:space="0" w:color="auto"/>
              <w:right w:val="single" w:sz="4" w:space="0" w:color="auto"/>
            </w:tcBorders>
            <w:shd w:val="clear" w:color="auto" w:fill="auto"/>
            <w:vAlign w:val="center"/>
            <w:hideMark/>
          </w:tcPr>
          <w:p w14:paraId="5E561494" w14:textId="77777777" w:rsidR="002E3152" w:rsidRPr="00551636" w:rsidRDefault="002E3152" w:rsidP="002E3152">
            <w:pPr>
              <w:spacing w:after="0" w:line="240" w:lineRule="auto"/>
              <w:jc w:val="right"/>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200,00</w:t>
            </w:r>
          </w:p>
        </w:tc>
        <w:tc>
          <w:tcPr>
            <w:tcW w:w="1510" w:type="dxa"/>
            <w:tcBorders>
              <w:top w:val="nil"/>
              <w:left w:val="nil"/>
              <w:bottom w:val="single" w:sz="4" w:space="0" w:color="auto"/>
              <w:right w:val="single" w:sz="4" w:space="0" w:color="auto"/>
            </w:tcBorders>
            <w:shd w:val="clear" w:color="auto" w:fill="auto"/>
            <w:vAlign w:val="center"/>
            <w:hideMark/>
          </w:tcPr>
          <w:p w14:paraId="276054D3" w14:textId="001A5CBA" w:rsidR="002E3152" w:rsidRPr="00551636" w:rsidRDefault="009020E5" w:rsidP="002E3152">
            <w:pPr>
              <w:spacing w:after="0" w:line="240" w:lineRule="auto"/>
              <w:jc w:val="right"/>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0</w:t>
            </w:r>
            <w:r w:rsidR="002E3152" w:rsidRPr="00551636">
              <w:rPr>
                <w:rFonts w:ascii="Times New Roman" w:eastAsia="Times New Roman" w:hAnsi="Times New Roman" w:cs="Times New Roman"/>
                <w:b/>
                <w:bCs/>
                <w:color w:val="000000"/>
                <w:sz w:val="24"/>
                <w:szCs w:val="24"/>
                <w:lang w:eastAsia="hr-HR"/>
              </w:rPr>
              <w:t>,00</w:t>
            </w:r>
          </w:p>
        </w:tc>
      </w:tr>
      <w:tr w:rsidR="002E3152" w:rsidRPr="00551636" w14:paraId="7EF0D79D" w14:textId="77777777" w:rsidTr="005A2F96">
        <w:trPr>
          <w:trHeight w:val="242"/>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BB3920" w14:textId="519C8572"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xml:space="preserve">11. </w:t>
            </w:r>
            <w:r w:rsidR="00551636" w:rsidRPr="00551636">
              <w:rPr>
                <w:rFonts w:ascii="Times New Roman" w:eastAsia="Times New Roman" w:hAnsi="Times New Roman" w:cs="Times New Roman"/>
                <w:b/>
                <w:bCs/>
                <w:color w:val="000000"/>
                <w:sz w:val="24"/>
                <w:szCs w:val="24"/>
                <w:lang w:eastAsia="hr-HR"/>
              </w:rPr>
              <w:t>Neto plaća/mirovina</w:t>
            </w:r>
          </w:p>
        </w:tc>
        <w:tc>
          <w:tcPr>
            <w:tcW w:w="1560" w:type="dxa"/>
            <w:tcBorders>
              <w:top w:val="nil"/>
              <w:left w:val="nil"/>
              <w:bottom w:val="single" w:sz="4" w:space="0" w:color="auto"/>
              <w:right w:val="single" w:sz="4" w:space="0" w:color="auto"/>
            </w:tcBorders>
            <w:shd w:val="clear" w:color="auto" w:fill="auto"/>
            <w:vAlign w:val="center"/>
            <w:hideMark/>
          </w:tcPr>
          <w:p w14:paraId="008B5692"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800,00</w:t>
            </w:r>
          </w:p>
        </w:tc>
        <w:tc>
          <w:tcPr>
            <w:tcW w:w="1559" w:type="dxa"/>
            <w:tcBorders>
              <w:top w:val="nil"/>
              <w:left w:val="nil"/>
              <w:bottom w:val="single" w:sz="4" w:space="0" w:color="auto"/>
              <w:right w:val="single" w:sz="4" w:space="0" w:color="auto"/>
            </w:tcBorders>
            <w:shd w:val="clear" w:color="auto" w:fill="auto"/>
            <w:vAlign w:val="center"/>
            <w:hideMark/>
          </w:tcPr>
          <w:p w14:paraId="7C84DFA0"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960,00</w:t>
            </w:r>
          </w:p>
        </w:tc>
        <w:tc>
          <w:tcPr>
            <w:tcW w:w="1447" w:type="dxa"/>
            <w:tcBorders>
              <w:top w:val="nil"/>
              <w:left w:val="nil"/>
              <w:bottom w:val="single" w:sz="4" w:space="0" w:color="auto"/>
              <w:right w:val="single" w:sz="4" w:space="0" w:color="auto"/>
            </w:tcBorders>
            <w:shd w:val="clear" w:color="auto" w:fill="auto"/>
            <w:vAlign w:val="center"/>
            <w:hideMark/>
          </w:tcPr>
          <w:p w14:paraId="1083ECFF"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800,00</w:t>
            </w:r>
          </w:p>
        </w:tc>
        <w:tc>
          <w:tcPr>
            <w:tcW w:w="1510" w:type="dxa"/>
            <w:tcBorders>
              <w:top w:val="nil"/>
              <w:left w:val="nil"/>
              <w:bottom w:val="single" w:sz="4" w:space="0" w:color="auto"/>
              <w:right w:val="single" w:sz="4" w:space="0" w:color="auto"/>
            </w:tcBorders>
            <w:shd w:val="clear" w:color="auto" w:fill="auto"/>
            <w:vAlign w:val="center"/>
            <w:hideMark/>
          </w:tcPr>
          <w:p w14:paraId="3027B8FF" w14:textId="77777777" w:rsidR="002E3152" w:rsidRPr="00551636" w:rsidRDefault="002E3152" w:rsidP="002E3152">
            <w:pPr>
              <w:spacing w:after="0" w:line="240" w:lineRule="auto"/>
              <w:jc w:val="right"/>
              <w:rPr>
                <w:rFonts w:ascii="Times New Roman" w:eastAsia="Times New Roman" w:hAnsi="Times New Roman" w:cs="Times New Roman"/>
                <w:color w:val="000000"/>
                <w:sz w:val="24"/>
                <w:szCs w:val="24"/>
                <w:lang w:eastAsia="hr-HR"/>
              </w:rPr>
            </w:pPr>
            <w:r w:rsidRPr="00551636">
              <w:rPr>
                <w:rFonts w:ascii="Times New Roman" w:eastAsia="Times New Roman" w:hAnsi="Times New Roman" w:cs="Times New Roman"/>
                <w:color w:val="000000"/>
                <w:sz w:val="24"/>
                <w:szCs w:val="24"/>
                <w:lang w:eastAsia="hr-HR"/>
              </w:rPr>
              <w:t>1.000,00</w:t>
            </w:r>
          </w:p>
        </w:tc>
      </w:tr>
      <w:tr w:rsidR="002E3152" w:rsidRPr="00551636" w14:paraId="07B7300A" w14:textId="77777777" w:rsidTr="005A2F96">
        <w:trPr>
          <w:trHeight w:val="242"/>
        </w:trPr>
        <w:tc>
          <w:tcPr>
            <w:tcW w:w="31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8C9F16" w14:textId="09CA79D5" w:rsidR="002E3152" w:rsidRPr="00551636" w:rsidRDefault="002E3152" w:rsidP="002E3152">
            <w:pPr>
              <w:spacing w:after="0" w:line="240" w:lineRule="auto"/>
              <w:rPr>
                <w:rFonts w:ascii="Times New Roman" w:eastAsia="Times New Roman" w:hAnsi="Times New Roman" w:cs="Times New Roman"/>
                <w:b/>
                <w:bCs/>
                <w:color w:val="000000"/>
                <w:sz w:val="24"/>
                <w:szCs w:val="24"/>
                <w:lang w:eastAsia="hr-HR"/>
              </w:rPr>
            </w:pPr>
            <w:r w:rsidRPr="00551636">
              <w:rPr>
                <w:rFonts w:ascii="Times New Roman" w:eastAsia="Times New Roman" w:hAnsi="Times New Roman" w:cs="Times New Roman"/>
                <w:b/>
                <w:bCs/>
                <w:color w:val="000000"/>
                <w:sz w:val="24"/>
                <w:szCs w:val="24"/>
                <w:lang w:eastAsia="hr-HR"/>
              </w:rPr>
              <w:t xml:space="preserve">12. </w:t>
            </w:r>
            <w:r w:rsidR="00D64171" w:rsidRPr="00551636">
              <w:rPr>
                <w:rFonts w:ascii="Times New Roman" w:eastAsia="Times New Roman" w:hAnsi="Times New Roman" w:cs="Times New Roman"/>
                <w:b/>
                <w:bCs/>
                <w:color w:val="000000"/>
                <w:sz w:val="24"/>
                <w:szCs w:val="24"/>
                <w:lang w:eastAsia="hr-HR"/>
              </w:rPr>
              <w:t xml:space="preserve">MJESEČNI </w:t>
            </w:r>
            <w:r w:rsidRPr="00551636">
              <w:rPr>
                <w:rFonts w:ascii="Times New Roman" w:eastAsia="Times New Roman" w:hAnsi="Times New Roman" w:cs="Times New Roman"/>
                <w:b/>
                <w:bCs/>
                <w:color w:val="000000"/>
                <w:sz w:val="24"/>
                <w:szCs w:val="24"/>
                <w:lang w:eastAsia="hr-HR"/>
              </w:rPr>
              <w:t>NETO RASPOLOŽIVI DOHODAK</w:t>
            </w:r>
            <w:r w:rsidR="00D64171" w:rsidRPr="00551636">
              <w:rPr>
                <w:rFonts w:ascii="Times New Roman" w:eastAsia="Times New Roman" w:hAnsi="Times New Roman" w:cs="Times New Roman"/>
                <w:b/>
                <w:bCs/>
                <w:color w:val="000000"/>
                <w:sz w:val="24"/>
                <w:szCs w:val="24"/>
                <w:lang w:eastAsia="hr-HR"/>
              </w:rPr>
              <w:t xml:space="preserve"> </w:t>
            </w:r>
            <w:r w:rsidRPr="00551636">
              <w:rPr>
                <w:rFonts w:ascii="Times New Roman" w:eastAsia="Times New Roman" w:hAnsi="Times New Roman" w:cs="Times New Roman"/>
                <w:b/>
                <w:bCs/>
                <w:color w:val="000000"/>
                <w:sz w:val="24"/>
                <w:szCs w:val="24"/>
                <w:lang w:eastAsia="hr-HR"/>
              </w:rPr>
              <w:t xml:space="preserve"> </w:t>
            </w:r>
          </w:p>
        </w:tc>
        <w:tc>
          <w:tcPr>
            <w:tcW w:w="3119" w:type="dxa"/>
            <w:gridSpan w:val="2"/>
            <w:tcBorders>
              <w:top w:val="single" w:sz="4" w:space="0" w:color="auto"/>
              <w:left w:val="nil"/>
              <w:bottom w:val="single" w:sz="4" w:space="0" w:color="auto"/>
              <w:right w:val="single" w:sz="4" w:space="0" w:color="000000"/>
            </w:tcBorders>
            <w:shd w:val="clear" w:color="auto" w:fill="auto"/>
            <w:vAlign w:val="center"/>
            <w:hideMark/>
          </w:tcPr>
          <w:p w14:paraId="45C01557" w14:textId="77777777" w:rsidR="002E3152" w:rsidRPr="00551636" w:rsidRDefault="002E3152" w:rsidP="002E3152">
            <w:pPr>
              <w:spacing w:after="0" w:line="240" w:lineRule="auto"/>
              <w:jc w:val="center"/>
              <w:rPr>
                <w:rFonts w:ascii="Times New Roman" w:eastAsia="Times New Roman" w:hAnsi="Times New Roman" w:cs="Times New Roman"/>
                <w:b/>
                <w:bCs/>
                <w:sz w:val="24"/>
                <w:szCs w:val="24"/>
                <w:lang w:eastAsia="hr-HR"/>
              </w:rPr>
            </w:pPr>
            <w:r w:rsidRPr="00551636">
              <w:rPr>
                <w:rFonts w:ascii="Times New Roman" w:eastAsia="Times New Roman" w:hAnsi="Times New Roman" w:cs="Times New Roman"/>
                <w:b/>
                <w:bCs/>
                <w:sz w:val="24"/>
                <w:szCs w:val="24"/>
                <w:lang w:eastAsia="hr-HR"/>
              </w:rPr>
              <w:t>1.760,00</w:t>
            </w:r>
          </w:p>
        </w:tc>
        <w:tc>
          <w:tcPr>
            <w:tcW w:w="2957" w:type="dxa"/>
            <w:gridSpan w:val="2"/>
            <w:tcBorders>
              <w:top w:val="single" w:sz="4" w:space="0" w:color="auto"/>
              <w:left w:val="nil"/>
              <w:bottom w:val="single" w:sz="4" w:space="0" w:color="auto"/>
              <w:right w:val="single" w:sz="4" w:space="0" w:color="000000"/>
            </w:tcBorders>
            <w:shd w:val="clear" w:color="auto" w:fill="auto"/>
            <w:vAlign w:val="center"/>
            <w:hideMark/>
          </w:tcPr>
          <w:p w14:paraId="74FF784E" w14:textId="77777777" w:rsidR="002E3152" w:rsidRPr="00551636" w:rsidRDefault="002E3152" w:rsidP="002E3152">
            <w:pPr>
              <w:spacing w:after="0" w:line="240" w:lineRule="auto"/>
              <w:jc w:val="center"/>
              <w:rPr>
                <w:rFonts w:ascii="Times New Roman" w:eastAsia="Times New Roman" w:hAnsi="Times New Roman" w:cs="Times New Roman"/>
                <w:b/>
                <w:bCs/>
                <w:sz w:val="24"/>
                <w:szCs w:val="24"/>
                <w:lang w:eastAsia="hr-HR"/>
              </w:rPr>
            </w:pPr>
            <w:r w:rsidRPr="00551636">
              <w:rPr>
                <w:rFonts w:ascii="Times New Roman" w:eastAsia="Times New Roman" w:hAnsi="Times New Roman" w:cs="Times New Roman"/>
                <w:b/>
                <w:bCs/>
                <w:sz w:val="24"/>
                <w:szCs w:val="24"/>
                <w:lang w:eastAsia="hr-HR"/>
              </w:rPr>
              <w:t>1.800,00</w:t>
            </w:r>
          </w:p>
        </w:tc>
      </w:tr>
    </w:tbl>
    <w:p w14:paraId="534A6BCF" w14:textId="77777777" w:rsidR="00065F9B" w:rsidRPr="00810BE9" w:rsidRDefault="00065F9B" w:rsidP="008375AB">
      <w:pPr>
        <w:spacing w:after="0"/>
        <w:ind w:firstLine="708"/>
        <w:jc w:val="both"/>
        <w:rPr>
          <w:rFonts w:ascii="Times New Roman" w:eastAsia="Calibri" w:hAnsi="Times New Roman" w:cs="Times New Roman"/>
          <w:bCs/>
          <w:sz w:val="24"/>
          <w:szCs w:val="24"/>
        </w:rPr>
      </w:pPr>
    </w:p>
    <w:p w14:paraId="0C2A814E" w14:textId="6AE83CE0" w:rsidR="004D7A2A" w:rsidRPr="00904908" w:rsidRDefault="00144CC9" w:rsidP="00810BE9">
      <w:pPr>
        <w:spacing w:after="0" w:line="240" w:lineRule="auto"/>
        <w:ind w:firstLine="708"/>
        <w:jc w:val="both"/>
        <w:rPr>
          <w:rFonts w:ascii="Times New Roman" w:eastAsia="Calibri" w:hAnsi="Times New Roman" w:cs="Times New Roman"/>
          <w:bCs/>
          <w:sz w:val="24"/>
          <w:szCs w:val="24"/>
        </w:rPr>
      </w:pPr>
      <w:r w:rsidRPr="00904908">
        <w:rPr>
          <w:rFonts w:ascii="Times New Roman" w:eastAsia="Calibri" w:hAnsi="Times New Roman" w:cs="Times New Roman"/>
          <w:bCs/>
          <w:sz w:val="24"/>
          <w:szCs w:val="24"/>
        </w:rPr>
        <w:t xml:space="preserve">Temeljem prikazanog primjera poreznom obvezniku koji istovremeno ostvaruje dohodak od plaće </w:t>
      </w:r>
      <w:r w:rsidR="005D7871" w:rsidRPr="00904908">
        <w:rPr>
          <w:rFonts w:ascii="Times New Roman" w:eastAsia="Calibri" w:hAnsi="Times New Roman" w:cs="Times New Roman"/>
          <w:bCs/>
          <w:sz w:val="24"/>
          <w:szCs w:val="24"/>
        </w:rPr>
        <w:t xml:space="preserve">u iznosu </w:t>
      </w:r>
      <w:r w:rsidRPr="00904908">
        <w:rPr>
          <w:rFonts w:ascii="Times New Roman" w:eastAsia="Calibri" w:hAnsi="Times New Roman" w:cs="Times New Roman"/>
          <w:bCs/>
          <w:sz w:val="24"/>
          <w:szCs w:val="24"/>
        </w:rPr>
        <w:t xml:space="preserve">od 1.000,00 eura </w:t>
      </w:r>
      <w:r w:rsidR="005D7871" w:rsidRPr="00904908">
        <w:rPr>
          <w:rFonts w:ascii="Times New Roman" w:eastAsia="Calibri" w:hAnsi="Times New Roman" w:cs="Times New Roman"/>
          <w:bCs/>
          <w:sz w:val="24"/>
          <w:szCs w:val="24"/>
        </w:rPr>
        <w:t xml:space="preserve">mjesečno </w:t>
      </w:r>
      <w:r w:rsidRPr="00904908">
        <w:rPr>
          <w:rFonts w:ascii="Times New Roman" w:eastAsia="Calibri" w:hAnsi="Times New Roman" w:cs="Times New Roman"/>
          <w:bCs/>
          <w:sz w:val="24"/>
          <w:szCs w:val="24"/>
        </w:rPr>
        <w:t xml:space="preserve">i dohodak od mirovine u </w:t>
      </w:r>
      <w:r w:rsidRPr="00904908">
        <w:rPr>
          <w:rFonts w:ascii="Times New Roman" w:eastAsia="Calibri" w:hAnsi="Times New Roman" w:cs="Times New Roman"/>
          <w:bCs/>
          <w:sz w:val="24"/>
          <w:szCs w:val="24"/>
        </w:rPr>
        <w:lastRenderedPageBreak/>
        <w:t>iznosu od 1.000,00</w:t>
      </w:r>
      <w:r w:rsidR="005D7871" w:rsidRPr="00904908">
        <w:rPr>
          <w:rFonts w:ascii="Times New Roman" w:eastAsia="Calibri" w:hAnsi="Times New Roman" w:cs="Times New Roman"/>
          <w:bCs/>
          <w:sz w:val="24"/>
          <w:szCs w:val="24"/>
        </w:rPr>
        <w:t xml:space="preserve"> eura mjesečno, </w:t>
      </w:r>
      <w:r w:rsidRPr="00904908">
        <w:rPr>
          <w:rFonts w:ascii="Times New Roman" w:eastAsia="Calibri" w:hAnsi="Times New Roman" w:cs="Times New Roman"/>
          <w:bCs/>
          <w:sz w:val="24"/>
          <w:szCs w:val="24"/>
        </w:rPr>
        <w:t>uz pretpostavku korištenja osobnog odbitka na mirovinu</w:t>
      </w:r>
      <w:r w:rsidR="00904908">
        <w:rPr>
          <w:rFonts w:ascii="Times New Roman" w:eastAsia="Calibri" w:hAnsi="Times New Roman" w:cs="Times New Roman"/>
          <w:bCs/>
          <w:sz w:val="24"/>
          <w:szCs w:val="24"/>
        </w:rPr>
        <w:t>,</w:t>
      </w:r>
      <w:r w:rsidR="005D7871" w:rsidRPr="00904908">
        <w:rPr>
          <w:rFonts w:ascii="Times New Roman" w:eastAsia="Calibri" w:hAnsi="Times New Roman" w:cs="Times New Roman"/>
          <w:bCs/>
          <w:sz w:val="24"/>
          <w:szCs w:val="24"/>
        </w:rPr>
        <w:t xml:space="preserve"> dolazi do povećanja neto raspoloživog dohotka za 40,00 eura. </w:t>
      </w:r>
    </w:p>
    <w:p w14:paraId="29032AAE" w14:textId="77777777" w:rsidR="00144CC9" w:rsidRDefault="00144CC9" w:rsidP="00810BE9">
      <w:pPr>
        <w:spacing w:after="0" w:line="240" w:lineRule="auto"/>
        <w:ind w:firstLine="708"/>
        <w:jc w:val="both"/>
        <w:rPr>
          <w:rFonts w:ascii="Times New Roman" w:eastAsia="Calibri" w:hAnsi="Times New Roman" w:cs="Times New Roman"/>
          <w:bCs/>
          <w:sz w:val="24"/>
          <w:szCs w:val="24"/>
        </w:rPr>
      </w:pPr>
    </w:p>
    <w:p w14:paraId="711E6CA0" w14:textId="74B7554A" w:rsidR="00FB7C52" w:rsidRPr="00904908" w:rsidRDefault="00C62705" w:rsidP="00810BE9">
      <w:pPr>
        <w:spacing w:after="0" w:line="240" w:lineRule="auto"/>
        <w:ind w:firstLine="708"/>
        <w:jc w:val="both"/>
        <w:rPr>
          <w:rFonts w:ascii="Times New Roman" w:eastAsia="Calibri" w:hAnsi="Times New Roman" w:cs="Times New Roman"/>
          <w:bCs/>
          <w:sz w:val="24"/>
          <w:szCs w:val="24"/>
        </w:rPr>
      </w:pPr>
      <w:r w:rsidRPr="00904908">
        <w:rPr>
          <w:rFonts w:ascii="Times New Roman" w:eastAsia="Calibri" w:hAnsi="Times New Roman" w:cs="Times New Roman"/>
          <w:bCs/>
          <w:sz w:val="24"/>
          <w:szCs w:val="24"/>
        </w:rPr>
        <w:t>Predložen</w:t>
      </w:r>
      <w:r w:rsidR="000D54DA" w:rsidRPr="00904908">
        <w:rPr>
          <w:rFonts w:ascii="Times New Roman" w:eastAsia="Calibri" w:hAnsi="Times New Roman" w:cs="Times New Roman"/>
          <w:bCs/>
          <w:sz w:val="24"/>
          <w:szCs w:val="24"/>
        </w:rPr>
        <w:t>im</w:t>
      </w:r>
      <w:r w:rsidRPr="00904908">
        <w:rPr>
          <w:rFonts w:ascii="Times New Roman" w:eastAsia="Calibri" w:hAnsi="Times New Roman" w:cs="Times New Roman"/>
          <w:bCs/>
          <w:sz w:val="24"/>
          <w:szCs w:val="24"/>
        </w:rPr>
        <w:t xml:space="preserve"> izmjen</w:t>
      </w:r>
      <w:r w:rsidR="000D54DA" w:rsidRPr="00904908">
        <w:rPr>
          <w:rFonts w:ascii="Times New Roman" w:eastAsia="Calibri" w:hAnsi="Times New Roman" w:cs="Times New Roman"/>
          <w:bCs/>
          <w:sz w:val="24"/>
          <w:szCs w:val="24"/>
        </w:rPr>
        <w:t>ama</w:t>
      </w:r>
      <w:r w:rsidRPr="00904908">
        <w:rPr>
          <w:rFonts w:ascii="Times New Roman" w:eastAsia="Calibri" w:hAnsi="Times New Roman" w:cs="Times New Roman"/>
          <w:bCs/>
          <w:sz w:val="24"/>
          <w:szCs w:val="24"/>
        </w:rPr>
        <w:t xml:space="preserve"> koje se odnose na </w:t>
      </w:r>
      <w:r w:rsidRPr="00904908">
        <w:rPr>
          <w:rFonts w:ascii="Times New Roman" w:hAnsi="Times New Roman" w:cs="Times New Roman"/>
          <w:sz w:val="24"/>
          <w:szCs w:val="24"/>
        </w:rPr>
        <w:t>postupno smanjenje priznatih izdataka</w:t>
      </w:r>
      <w:r w:rsidRPr="00904908">
        <w:rPr>
          <w:rFonts w:ascii="Times New Roman" w:eastAsia="Calibri" w:hAnsi="Times New Roman" w:cs="Times New Roman"/>
          <w:bCs/>
          <w:sz w:val="24"/>
          <w:szCs w:val="24"/>
        </w:rPr>
        <w:t xml:space="preserve"> </w:t>
      </w:r>
      <w:r w:rsidRPr="00904908">
        <w:rPr>
          <w:rFonts w:ascii="Times New Roman" w:hAnsi="Times New Roman" w:cs="Times New Roman"/>
          <w:sz w:val="24"/>
          <w:szCs w:val="24"/>
        </w:rPr>
        <w:t>s porastom visine ostvarenih primitaka</w:t>
      </w:r>
      <w:r w:rsidR="000D54DA" w:rsidRPr="00904908">
        <w:rPr>
          <w:rFonts w:ascii="Times New Roman" w:hAnsi="Times New Roman" w:cs="Times New Roman"/>
          <w:sz w:val="24"/>
          <w:szCs w:val="24"/>
        </w:rPr>
        <w:t>,</w:t>
      </w:r>
      <w:r w:rsidRPr="00904908">
        <w:rPr>
          <w:rFonts w:ascii="Times New Roman" w:eastAsia="Calibri" w:hAnsi="Times New Roman" w:cs="Times New Roman"/>
          <w:bCs/>
          <w:sz w:val="24"/>
          <w:szCs w:val="24"/>
        </w:rPr>
        <w:t xml:space="preserve"> </w:t>
      </w:r>
      <w:r w:rsidR="006065E3" w:rsidRPr="00904908">
        <w:rPr>
          <w:rFonts w:ascii="Times New Roman" w:eastAsia="Calibri" w:hAnsi="Times New Roman" w:cs="Times New Roman"/>
          <w:bCs/>
          <w:sz w:val="24"/>
          <w:szCs w:val="24"/>
        </w:rPr>
        <w:t xml:space="preserve">sustav će s jedne strane postati jednostavniji i pregledniji, </w:t>
      </w:r>
      <w:r w:rsidR="00314692" w:rsidRPr="00904908">
        <w:rPr>
          <w:rFonts w:ascii="Times New Roman" w:hAnsi="Times New Roman" w:cs="Times New Roman"/>
          <w:sz w:val="24"/>
          <w:szCs w:val="24"/>
        </w:rPr>
        <w:t xml:space="preserve">uz </w:t>
      </w:r>
      <w:r w:rsidRPr="00904908">
        <w:rPr>
          <w:rFonts w:ascii="Times New Roman" w:hAnsi="Times New Roman" w:cs="Times New Roman"/>
          <w:sz w:val="24"/>
          <w:szCs w:val="24"/>
        </w:rPr>
        <w:t>pravednij</w:t>
      </w:r>
      <w:r w:rsidR="00314692" w:rsidRPr="00904908">
        <w:rPr>
          <w:rFonts w:ascii="Times New Roman" w:hAnsi="Times New Roman" w:cs="Times New Roman"/>
          <w:sz w:val="24"/>
          <w:szCs w:val="24"/>
        </w:rPr>
        <w:t>u</w:t>
      </w:r>
      <w:r w:rsidRPr="00904908">
        <w:rPr>
          <w:rFonts w:ascii="Times New Roman" w:hAnsi="Times New Roman" w:cs="Times New Roman"/>
          <w:sz w:val="24"/>
          <w:szCs w:val="24"/>
        </w:rPr>
        <w:t xml:space="preserve"> raspodjel</w:t>
      </w:r>
      <w:r w:rsidR="00314692" w:rsidRPr="00904908">
        <w:rPr>
          <w:rFonts w:ascii="Times New Roman" w:hAnsi="Times New Roman" w:cs="Times New Roman"/>
          <w:sz w:val="24"/>
          <w:szCs w:val="24"/>
        </w:rPr>
        <w:t>u</w:t>
      </w:r>
      <w:r w:rsidRPr="00904908">
        <w:rPr>
          <w:rFonts w:ascii="Times New Roman" w:hAnsi="Times New Roman" w:cs="Times New Roman"/>
          <w:sz w:val="24"/>
          <w:szCs w:val="24"/>
        </w:rPr>
        <w:t xml:space="preserve"> poreznog opterećenja</w:t>
      </w:r>
      <w:r w:rsidR="006065E3" w:rsidRPr="00904908">
        <w:rPr>
          <w:rFonts w:ascii="Times New Roman" w:eastAsia="Calibri" w:hAnsi="Times New Roman" w:cs="Times New Roman"/>
          <w:bCs/>
          <w:sz w:val="24"/>
          <w:szCs w:val="24"/>
        </w:rPr>
        <w:t>.</w:t>
      </w:r>
      <w:r w:rsidR="008D10F9" w:rsidRPr="00904908">
        <w:rPr>
          <w:rFonts w:ascii="Times New Roman" w:eastAsia="Calibri" w:hAnsi="Times New Roman" w:cs="Times New Roman"/>
          <w:bCs/>
          <w:sz w:val="24"/>
          <w:szCs w:val="24"/>
        </w:rPr>
        <w:t xml:space="preserve"> </w:t>
      </w:r>
      <w:r w:rsidR="006065E3" w:rsidRPr="00904908">
        <w:rPr>
          <w:rFonts w:ascii="Times New Roman" w:eastAsia="Calibri" w:hAnsi="Times New Roman" w:cs="Times New Roman"/>
          <w:bCs/>
          <w:sz w:val="24"/>
          <w:szCs w:val="24"/>
        </w:rPr>
        <w:t xml:space="preserve">S obzirom </w:t>
      </w:r>
      <w:r w:rsidR="00810BE9">
        <w:rPr>
          <w:rFonts w:ascii="Times New Roman" w:eastAsia="Calibri" w:hAnsi="Times New Roman" w:cs="Times New Roman"/>
          <w:bCs/>
          <w:sz w:val="24"/>
          <w:szCs w:val="24"/>
        </w:rPr>
        <w:t xml:space="preserve">na to </w:t>
      </w:r>
      <w:r w:rsidR="006065E3" w:rsidRPr="00904908">
        <w:rPr>
          <w:rFonts w:ascii="Times New Roman" w:eastAsia="Calibri" w:hAnsi="Times New Roman" w:cs="Times New Roman"/>
          <w:bCs/>
          <w:sz w:val="24"/>
          <w:szCs w:val="24"/>
        </w:rPr>
        <w:t xml:space="preserve">da porezno opterećenje ne raste za najveći broj poreznih obveznika </w:t>
      </w:r>
      <w:r w:rsidR="00260124" w:rsidRPr="00904908">
        <w:rPr>
          <w:rFonts w:ascii="Times New Roman" w:eastAsia="Calibri" w:hAnsi="Times New Roman" w:cs="Times New Roman"/>
          <w:bCs/>
          <w:sz w:val="24"/>
          <w:szCs w:val="24"/>
        </w:rPr>
        <w:t>stvorit</w:t>
      </w:r>
      <w:r w:rsidR="006065E3" w:rsidRPr="00904908">
        <w:rPr>
          <w:rFonts w:ascii="Times New Roman" w:eastAsia="Calibri" w:hAnsi="Times New Roman" w:cs="Times New Roman"/>
          <w:bCs/>
          <w:sz w:val="24"/>
          <w:szCs w:val="24"/>
        </w:rPr>
        <w:t xml:space="preserve"> će se</w:t>
      </w:r>
      <w:r w:rsidR="00260124" w:rsidRPr="00904908">
        <w:rPr>
          <w:rFonts w:ascii="Times New Roman" w:eastAsia="Calibri" w:hAnsi="Times New Roman" w:cs="Times New Roman"/>
          <w:bCs/>
          <w:sz w:val="24"/>
          <w:szCs w:val="24"/>
        </w:rPr>
        <w:t xml:space="preserve"> poticajnije okruženje za male poduzetnike, olakšati ulazak u poduzetništvo i omogućiti stabilniji razvoj malih obrta, što dugoročno jača poduzetničku aktivnost i lokalno gospodarstvo.</w:t>
      </w:r>
      <w:r w:rsidR="008375AB" w:rsidRPr="00904908">
        <w:rPr>
          <w:rFonts w:ascii="Times New Roman" w:eastAsia="Calibri" w:hAnsi="Times New Roman" w:cs="Times New Roman"/>
          <w:bCs/>
          <w:sz w:val="24"/>
          <w:szCs w:val="24"/>
        </w:rPr>
        <w:t xml:space="preserve"> </w:t>
      </w:r>
      <w:r w:rsidR="004F6F80" w:rsidRPr="00904908">
        <w:rPr>
          <w:rFonts w:ascii="Times New Roman" w:eastAsia="Calibri" w:hAnsi="Times New Roman" w:cs="Times New Roman"/>
          <w:bCs/>
          <w:sz w:val="24"/>
          <w:szCs w:val="24"/>
        </w:rPr>
        <w:t>Naime</w:t>
      </w:r>
      <w:r w:rsidR="003C696F" w:rsidRPr="00904908">
        <w:rPr>
          <w:rFonts w:ascii="Times New Roman" w:eastAsia="Calibri" w:hAnsi="Times New Roman" w:cs="Times New Roman"/>
          <w:bCs/>
          <w:sz w:val="24"/>
          <w:szCs w:val="24"/>
        </w:rPr>
        <w:t>,</w:t>
      </w:r>
      <w:r w:rsidR="0006623A" w:rsidRPr="00904908">
        <w:rPr>
          <w:rFonts w:ascii="Times New Roman" w:eastAsia="Calibri" w:hAnsi="Times New Roman" w:cs="Times New Roman"/>
          <w:bCs/>
          <w:sz w:val="24"/>
          <w:szCs w:val="24"/>
        </w:rPr>
        <w:t xml:space="preserve"> </w:t>
      </w:r>
      <w:r w:rsidR="004F6F80" w:rsidRPr="00904908">
        <w:rPr>
          <w:rFonts w:ascii="Times New Roman" w:eastAsia="Calibri" w:hAnsi="Times New Roman" w:cs="Times New Roman"/>
          <w:bCs/>
          <w:sz w:val="24"/>
          <w:szCs w:val="24"/>
        </w:rPr>
        <w:t>porezn</w:t>
      </w:r>
      <w:r w:rsidR="0048294C" w:rsidRPr="00904908">
        <w:rPr>
          <w:rFonts w:ascii="Times New Roman" w:eastAsia="Calibri" w:hAnsi="Times New Roman" w:cs="Times New Roman"/>
          <w:bCs/>
          <w:sz w:val="24"/>
          <w:szCs w:val="24"/>
        </w:rPr>
        <w:t>im</w:t>
      </w:r>
      <w:r w:rsidR="004F6F80" w:rsidRPr="00904908">
        <w:rPr>
          <w:rFonts w:ascii="Times New Roman" w:eastAsia="Calibri" w:hAnsi="Times New Roman" w:cs="Times New Roman"/>
          <w:bCs/>
          <w:sz w:val="24"/>
          <w:szCs w:val="24"/>
        </w:rPr>
        <w:t xml:space="preserve"> obvezni</w:t>
      </w:r>
      <w:r w:rsidR="0048294C" w:rsidRPr="00904908">
        <w:rPr>
          <w:rFonts w:ascii="Times New Roman" w:eastAsia="Calibri" w:hAnsi="Times New Roman" w:cs="Times New Roman"/>
          <w:bCs/>
          <w:sz w:val="24"/>
          <w:szCs w:val="24"/>
        </w:rPr>
        <w:t>cima</w:t>
      </w:r>
      <w:r w:rsidR="004F6F80" w:rsidRPr="00904908">
        <w:rPr>
          <w:rFonts w:ascii="Times New Roman" w:eastAsia="Calibri" w:hAnsi="Times New Roman" w:cs="Times New Roman"/>
          <w:bCs/>
          <w:sz w:val="24"/>
          <w:szCs w:val="24"/>
        </w:rPr>
        <w:t xml:space="preserve"> koji će ostvarivati primitke do 40.000,00 eura neće doći do promjene</w:t>
      </w:r>
      <w:r w:rsidR="003C696F" w:rsidRPr="00904908">
        <w:rPr>
          <w:rFonts w:ascii="Times New Roman" w:eastAsia="Calibri" w:hAnsi="Times New Roman" w:cs="Times New Roman"/>
          <w:bCs/>
          <w:sz w:val="24"/>
          <w:szCs w:val="24"/>
        </w:rPr>
        <w:t xml:space="preserve"> odnosno istima će se i dalje priznavati paušalni izdaci od 85</w:t>
      </w:r>
      <w:r w:rsidR="00810BE9">
        <w:rPr>
          <w:rFonts w:ascii="Times New Roman" w:eastAsia="Calibri" w:hAnsi="Times New Roman" w:cs="Times New Roman"/>
          <w:bCs/>
          <w:sz w:val="24"/>
          <w:szCs w:val="24"/>
        </w:rPr>
        <w:t xml:space="preserve"> </w:t>
      </w:r>
      <w:r w:rsidR="003C696F" w:rsidRPr="00904908">
        <w:rPr>
          <w:rFonts w:ascii="Times New Roman" w:eastAsia="Calibri" w:hAnsi="Times New Roman" w:cs="Times New Roman"/>
          <w:bCs/>
          <w:sz w:val="24"/>
          <w:szCs w:val="24"/>
        </w:rPr>
        <w:t>%</w:t>
      </w:r>
      <w:r w:rsidR="004F6F80" w:rsidRPr="00810BE9">
        <w:rPr>
          <w:rFonts w:ascii="Times New Roman" w:hAnsi="Times New Roman" w:cs="Times New Roman"/>
          <w:sz w:val="24"/>
          <w:szCs w:val="24"/>
        </w:rPr>
        <w:t xml:space="preserve">, </w:t>
      </w:r>
      <w:r w:rsidR="003C696F" w:rsidRPr="00904908">
        <w:rPr>
          <w:rFonts w:ascii="Times New Roman" w:eastAsia="Calibri" w:hAnsi="Times New Roman" w:cs="Times New Roman"/>
          <w:bCs/>
          <w:sz w:val="24"/>
          <w:szCs w:val="24"/>
        </w:rPr>
        <w:t>dok će se p</w:t>
      </w:r>
      <w:r w:rsidR="004F6F80" w:rsidRPr="00904908">
        <w:rPr>
          <w:rFonts w:ascii="Times New Roman" w:eastAsia="Calibri" w:hAnsi="Times New Roman" w:cs="Times New Roman"/>
          <w:bCs/>
          <w:sz w:val="24"/>
          <w:szCs w:val="24"/>
        </w:rPr>
        <w:t>orezn</w:t>
      </w:r>
      <w:r w:rsidR="0048294C" w:rsidRPr="00904908">
        <w:rPr>
          <w:rFonts w:ascii="Times New Roman" w:eastAsia="Calibri" w:hAnsi="Times New Roman" w:cs="Times New Roman"/>
          <w:bCs/>
          <w:sz w:val="24"/>
          <w:szCs w:val="24"/>
        </w:rPr>
        <w:t>im</w:t>
      </w:r>
      <w:r w:rsidR="004F6F80" w:rsidRPr="00904908">
        <w:rPr>
          <w:rFonts w:ascii="Times New Roman" w:eastAsia="Calibri" w:hAnsi="Times New Roman" w:cs="Times New Roman"/>
          <w:bCs/>
          <w:sz w:val="24"/>
          <w:szCs w:val="24"/>
        </w:rPr>
        <w:t xml:space="preserve"> obvezni</w:t>
      </w:r>
      <w:r w:rsidR="0048294C" w:rsidRPr="00904908">
        <w:rPr>
          <w:rFonts w:ascii="Times New Roman" w:eastAsia="Calibri" w:hAnsi="Times New Roman" w:cs="Times New Roman"/>
          <w:bCs/>
          <w:sz w:val="24"/>
          <w:szCs w:val="24"/>
        </w:rPr>
        <w:t>cima</w:t>
      </w:r>
      <w:r w:rsidR="004F6F80" w:rsidRPr="00904908">
        <w:rPr>
          <w:rFonts w:ascii="Times New Roman" w:eastAsia="Calibri" w:hAnsi="Times New Roman" w:cs="Times New Roman"/>
          <w:bCs/>
          <w:sz w:val="24"/>
          <w:szCs w:val="24"/>
        </w:rPr>
        <w:t xml:space="preserve"> koji ostvaruju primitke u rasponu od 40.000,0</w:t>
      </w:r>
      <w:r w:rsidR="003E38CB">
        <w:rPr>
          <w:rFonts w:ascii="Times New Roman" w:eastAsia="Calibri" w:hAnsi="Times New Roman" w:cs="Times New Roman"/>
          <w:bCs/>
          <w:sz w:val="24"/>
          <w:szCs w:val="24"/>
        </w:rPr>
        <w:t>1</w:t>
      </w:r>
      <w:r w:rsidR="004F6F80" w:rsidRPr="00904908">
        <w:rPr>
          <w:rFonts w:ascii="Times New Roman" w:eastAsia="Calibri" w:hAnsi="Times New Roman" w:cs="Times New Roman"/>
          <w:bCs/>
          <w:sz w:val="24"/>
          <w:szCs w:val="24"/>
        </w:rPr>
        <w:t xml:space="preserve"> eura do 50.000,00 eura </w:t>
      </w:r>
      <w:r w:rsidR="003C696F" w:rsidRPr="00904908">
        <w:rPr>
          <w:rFonts w:ascii="Times New Roman" w:eastAsia="Calibri" w:hAnsi="Times New Roman" w:cs="Times New Roman"/>
          <w:bCs/>
          <w:sz w:val="24"/>
          <w:szCs w:val="24"/>
        </w:rPr>
        <w:t xml:space="preserve">paušalni izdaci </w:t>
      </w:r>
      <w:r w:rsidR="004F6F80" w:rsidRPr="00904908">
        <w:rPr>
          <w:rFonts w:ascii="Times New Roman" w:eastAsia="Calibri" w:hAnsi="Times New Roman" w:cs="Times New Roman"/>
          <w:bCs/>
          <w:sz w:val="24"/>
          <w:szCs w:val="24"/>
        </w:rPr>
        <w:t xml:space="preserve">smanjit </w:t>
      </w:r>
      <w:r w:rsidR="003C696F" w:rsidRPr="00904908">
        <w:rPr>
          <w:rFonts w:ascii="Times New Roman" w:eastAsia="Calibri" w:hAnsi="Times New Roman" w:cs="Times New Roman"/>
          <w:bCs/>
          <w:sz w:val="24"/>
          <w:szCs w:val="24"/>
        </w:rPr>
        <w:t>s 85</w:t>
      </w:r>
      <w:r w:rsidR="00810BE9">
        <w:rPr>
          <w:rFonts w:ascii="Times New Roman" w:eastAsia="Calibri" w:hAnsi="Times New Roman" w:cs="Times New Roman"/>
          <w:bCs/>
          <w:sz w:val="24"/>
          <w:szCs w:val="24"/>
        </w:rPr>
        <w:t xml:space="preserve"> </w:t>
      </w:r>
      <w:r w:rsidR="003C696F" w:rsidRPr="00904908">
        <w:rPr>
          <w:rFonts w:ascii="Times New Roman" w:eastAsia="Calibri" w:hAnsi="Times New Roman" w:cs="Times New Roman"/>
          <w:bCs/>
          <w:sz w:val="24"/>
          <w:szCs w:val="24"/>
        </w:rPr>
        <w:t>%</w:t>
      </w:r>
      <w:r w:rsidR="004F6F80" w:rsidRPr="00904908">
        <w:rPr>
          <w:rFonts w:ascii="Times New Roman" w:eastAsia="Calibri" w:hAnsi="Times New Roman" w:cs="Times New Roman"/>
          <w:bCs/>
          <w:sz w:val="24"/>
          <w:szCs w:val="24"/>
        </w:rPr>
        <w:t xml:space="preserve"> na 70</w:t>
      </w:r>
      <w:r w:rsidR="00810BE9">
        <w:rPr>
          <w:rFonts w:ascii="Times New Roman" w:eastAsia="Calibri" w:hAnsi="Times New Roman" w:cs="Times New Roman"/>
          <w:bCs/>
          <w:sz w:val="24"/>
          <w:szCs w:val="24"/>
        </w:rPr>
        <w:t xml:space="preserve"> </w:t>
      </w:r>
      <w:r w:rsidR="004F6F80" w:rsidRPr="00904908">
        <w:rPr>
          <w:rFonts w:ascii="Times New Roman" w:eastAsia="Calibri" w:hAnsi="Times New Roman" w:cs="Times New Roman"/>
          <w:bCs/>
          <w:sz w:val="24"/>
          <w:szCs w:val="24"/>
        </w:rPr>
        <w:t>%</w:t>
      </w:r>
      <w:r w:rsidR="003C696F" w:rsidRPr="00904908">
        <w:rPr>
          <w:rFonts w:ascii="Times New Roman" w:eastAsia="Calibri" w:hAnsi="Times New Roman" w:cs="Times New Roman"/>
          <w:bCs/>
          <w:sz w:val="24"/>
          <w:szCs w:val="24"/>
        </w:rPr>
        <w:t xml:space="preserve">, </w:t>
      </w:r>
      <w:r w:rsidR="004F6F80" w:rsidRPr="00904908">
        <w:rPr>
          <w:rFonts w:ascii="Times New Roman" w:eastAsia="Calibri" w:hAnsi="Times New Roman" w:cs="Times New Roman"/>
          <w:bCs/>
          <w:sz w:val="24"/>
          <w:szCs w:val="24"/>
        </w:rPr>
        <w:t>a porezn</w:t>
      </w:r>
      <w:r w:rsidR="0048294C" w:rsidRPr="00904908">
        <w:rPr>
          <w:rFonts w:ascii="Times New Roman" w:eastAsia="Calibri" w:hAnsi="Times New Roman" w:cs="Times New Roman"/>
          <w:bCs/>
          <w:sz w:val="24"/>
          <w:szCs w:val="24"/>
        </w:rPr>
        <w:t>ima</w:t>
      </w:r>
      <w:r w:rsidR="004F6F80" w:rsidRPr="00904908">
        <w:rPr>
          <w:rFonts w:ascii="Times New Roman" w:eastAsia="Calibri" w:hAnsi="Times New Roman" w:cs="Times New Roman"/>
          <w:bCs/>
          <w:sz w:val="24"/>
          <w:szCs w:val="24"/>
        </w:rPr>
        <w:t xml:space="preserve"> obvezn</w:t>
      </w:r>
      <w:r w:rsidR="0048294C" w:rsidRPr="00904908">
        <w:rPr>
          <w:rFonts w:ascii="Times New Roman" w:eastAsia="Calibri" w:hAnsi="Times New Roman" w:cs="Times New Roman"/>
          <w:bCs/>
          <w:sz w:val="24"/>
          <w:szCs w:val="24"/>
        </w:rPr>
        <w:t>icima</w:t>
      </w:r>
      <w:r w:rsidR="004F6F80" w:rsidRPr="00904908">
        <w:rPr>
          <w:rFonts w:ascii="Times New Roman" w:eastAsia="Calibri" w:hAnsi="Times New Roman" w:cs="Times New Roman"/>
          <w:bCs/>
          <w:sz w:val="24"/>
          <w:szCs w:val="24"/>
        </w:rPr>
        <w:t xml:space="preserve"> koji ostvaruju primitke u rasponu od 50.000,0</w:t>
      </w:r>
      <w:r w:rsidR="003E38CB">
        <w:rPr>
          <w:rFonts w:ascii="Times New Roman" w:eastAsia="Calibri" w:hAnsi="Times New Roman" w:cs="Times New Roman"/>
          <w:bCs/>
          <w:sz w:val="24"/>
          <w:szCs w:val="24"/>
        </w:rPr>
        <w:t>1</w:t>
      </w:r>
      <w:r w:rsidR="004F6F80" w:rsidRPr="00904908">
        <w:rPr>
          <w:rFonts w:ascii="Times New Roman" w:eastAsia="Calibri" w:hAnsi="Times New Roman" w:cs="Times New Roman"/>
          <w:bCs/>
          <w:sz w:val="24"/>
          <w:szCs w:val="24"/>
        </w:rPr>
        <w:t xml:space="preserve"> eura do 60.000,00 eura </w:t>
      </w:r>
      <w:r w:rsidR="003C696F" w:rsidRPr="00904908">
        <w:rPr>
          <w:rFonts w:ascii="Times New Roman" w:eastAsia="Calibri" w:hAnsi="Times New Roman" w:cs="Times New Roman"/>
          <w:bCs/>
          <w:sz w:val="24"/>
          <w:szCs w:val="24"/>
        </w:rPr>
        <w:t>s 85</w:t>
      </w:r>
      <w:r w:rsidR="00810BE9">
        <w:rPr>
          <w:rFonts w:ascii="Times New Roman" w:eastAsia="Calibri" w:hAnsi="Times New Roman" w:cs="Times New Roman"/>
          <w:bCs/>
          <w:sz w:val="24"/>
          <w:szCs w:val="24"/>
        </w:rPr>
        <w:t xml:space="preserve"> </w:t>
      </w:r>
      <w:r w:rsidR="003C696F" w:rsidRPr="00904908">
        <w:rPr>
          <w:rFonts w:ascii="Times New Roman" w:eastAsia="Calibri" w:hAnsi="Times New Roman" w:cs="Times New Roman"/>
          <w:bCs/>
          <w:sz w:val="24"/>
          <w:szCs w:val="24"/>
        </w:rPr>
        <w:t xml:space="preserve">% </w:t>
      </w:r>
      <w:r w:rsidR="004F6F80" w:rsidRPr="00904908">
        <w:rPr>
          <w:rFonts w:ascii="Times New Roman" w:eastAsia="Calibri" w:hAnsi="Times New Roman" w:cs="Times New Roman"/>
          <w:bCs/>
          <w:sz w:val="24"/>
          <w:szCs w:val="24"/>
        </w:rPr>
        <w:t>na 55</w:t>
      </w:r>
      <w:r w:rsidR="00810BE9">
        <w:rPr>
          <w:rFonts w:ascii="Times New Roman" w:eastAsia="Calibri" w:hAnsi="Times New Roman" w:cs="Times New Roman"/>
          <w:bCs/>
          <w:sz w:val="24"/>
          <w:szCs w:val="24"/>
        </w:rPr>
        <w:t xml:space="preserve"> </w:t>
      </w:r>
      <w:r w:rsidR="004F6F80" w:rsidRPr="00904908">
        <w:rPr>
          <w:rFonts w:ascii="Times New Roman" w:eastAsia="Calibri" w:hAnsi="Times New Roman" w:cs="Times New Roman"/>
          <w:bCs/>
          <w:sz w:val="24"/>
          <w:szCs w:val="24"/>
        </w:rPr>
        <w:t>%</w:t>
      </w:r>
      <w:r w:rsidR="003C696F" w:rsidRPr="00904908">
        <w:rPr>
          <w:rFonts w:ascii="Times New Roman" w:eastAsia="Calibri" w:hAnsi="Times New Roman" w:cs="Times New Roman"/>
          <w:bCs/>
          <w:sz w:val="24"/>
          <w:szCs w:val="24"/>
        </w:rPr>
        <w:t xml:space="preserve">. </w:t>
      </w:r>
      <w:r w:rsidR="00B91E7D" w:rsidRPr="00B91E7D">
        <w:rPr>
          <w:rFonts w:ascii="Times New Roman" w:eastAsia="Calibri" w:hAnsi="Times New Roman" w:cs="Times New Roman"/>
          <w:bCs/>
          <w:sz w:val="24"/>
          <w:szCs w:val="24"/>
        </w:rPr>
        <w:t>Predloženi m</w:t>
      </w:r>
      <w:r w:rsidR="005E1B74" w:rsidRPr="00B91E7D">
        <w:rPr>
          <w:rFonts w:ascii="Times New Roman" w:eastAsia="Calibri" w:hAnsi="Times New Roman" w:cs="Times New Roman"/>
          <w:bCs/>
          <w:sz w:val="24"/>
          <w:szCs w:val="24"/>
        </w:rPr>
        <w:t xml:space="preserve">odel smanjenja izdataka koje se primjenjuje </w:t>
      </w:r>
      <w:r w:rsidR="00B91E7D">
        <w:rPr>
          <w:rFonts w:ascii="Times New Roman" w:eastAsia="Calibri" w:hAnsi="Times New Roman" w:cs="Times New Roman"/>
          <w:bCs/>
          <w:sz w:val="24"/>
          <w:szCs w:val="24"/>
        </w:rPr>
        <w:t>razmjerno</w:t>
      </w:r>
      <w:r w:rsidR="00B91E7D" w:rsidRPr="00B91E7D">
        <w:rPr>
          <w:rFonts w:ascii="Times New Roman" w:eastAsia="Calibri" w:hAnsi="Times New Roman" w:cs="Times New Roman"/>
          <w:bCs/>
          <w:sz w:val="24"/>
          <w:szCs w:val="24"/>
        </w:rPr>
        <w:t xml:space="preserve"> </w:t>
      </w:r>
      <w:r w:rsidR="005E1B74" w:rsidRPr="00B91E7D">
        <w:rPr>
          <w:rFonts w:ascii="Times New Roman" w:eastAsia="Calibri" w:hAnsi="Times New Roman" w:cs="Times New Roman"/>
          <w:bCs/>
          <w:sz w:val="24"/>
          <w:szCs w:val="24"/>
        </w:rPr>
        <w:t>visini ostvarenih primitaka</w:t>
      </w:r>
      <w:r w:rsidR="00B91E7D" w:rsidRPr="00B91E7D">
        <w:rPr>
          <w:rFonts w:ascii="Times New Roman" w:eastAsia="Calibri" w:hAnsi="Times New Roman" w:cs="Times New Roman"/>
          <w:bCs/>
          <w:sz w:val="24"/>
          <w:szCs w:val="24"/>
        </w:rPr>
        <w:t xml:space="preserve"> </w:t>
      </w:r>
      <w:r w:rsidR="00C4100F">
        <w:rPr>
          <w:rFonts w:ascii="Times New Roman" w:eastAsia="Calibri" w:hAnsi="Times New Roman" w:cs="Times New Roman"/>
          <w:bCs/>
          <w:sz w:val="24"/>
          <w:szCs w:val="24"/>
        </w:rPr>
        <w:t>u</w:t>
      </w:r>
      <w:r w:rsidR="00B91E7D" w:rsidRPr="00B91E7D">
        <w:rPr>
          <w:rFonts w:ascii="Times New Roman" w:eastAsia="Calibri" w:hAnsi="Times New Roman" w:cs="Times New Roman"/>
          <w:bCs/>
          <w:sz w:val="24"/>
          <w:szCs w:val="24"/>
        </w:rPr>
        <w:t xml:space="preserve"> viš</w:t>
      </w:r>
      <w:r w:rsidR="00C4100F">
        <w:rPr>
          <w:rFonts w:ascii="Times New Roman" w:eastAsia="Calibri" w:hAnsi="Times New Roman" w:cs="Times New Roman"/>
          <w:bCs/>
          <w:sz w:val="24"/>
          <w:szCs w:val="24"/>
        </w:rPr>
        <w:t>im</w:t>
      </w:r>
      <w:r w:rsidR="00B91E7D" w:rsidRPr="00B91E7D">
        <w:rPr>
          <w:rFonts w:ascii="Times New Roman" w:eastAsia="Calibri" w:hAnsi="Times New Roman" w:cs="Times New Roman"/>
          <w:bCs/>
          <w:sz w:val="24"/>
          <w:szCs w:val="24"/>
        </w:rPr>
        <w:t xml:space="preserve"> porezn</w:t>
      </w:r>
      <w:r w:rsidR="00C4100F">
        <w:rPr>
          <w:rFonts w:ascii="Times New Roman" w:eastAsia="Calibri" w:hAnsi="Times New Roman" w:cs="Times New Roman"/>
          <w:bCs/>
          <w:sz w:val="24"/>
          <w:szCs w:val="24"/>
        </w:rPr>
        <w:t>im</w:t>
      </w:r>
      <w:r w:rsidR="00B91E7D" w:rsidRPr="00B91E7D">
        <w:rPr>
          <w:rFonts w:ascii="Times New Roman" w:eastAsia="Calibri" w:hAnsi="Times New Roman" w:cs="Times New Roman"/>
          <w:bCs/>
          <w:sz w:val="24"/>
          <w:szCs w:val="24"/>
        </w:rPr>
        <w:t xml:space="preserve"> razred</w:t>
      </w:r>
      <w:r w:rsidR="00C4100F">
        <w:rPr>
          <w:rFonts w:ascii="Times New Roman" w:eastAsia="Calibri" w:hAnsi="Times New Roman" w:cs="Times New Roman"/>
          <w:bCs/>
          <w:sz w:val="24"/>
          <w:szCs w:val="24"/>
        </w:rPr>
        <w:t>ima</w:t>
      </w:r>
      <w:r w:rsidR="00072C34" w:rsidRPr="00B91E7D">
        <w:rPr>
          <w:rFonts w:ascii="Times New Roman" w:eastAsia="Calibri" w:hAnsi="Times New Roman" w:cs="Times New Roman"/>
          <w:bCs/>
          <w:sz w:val="24"/>
          <w:szCs w:val="24"/>
        </w:rPr>
        <w:t>, omogućuje postupno i predvidivo povećanje poreznih prihoda</w:t>
      </w:r>
      <w:r w:rsidR="005E1B74" w:rsidRPr="00B91E7D">
        <w:rPr>
          <w:rFonts w:ascii="Times New Roman" w:eastAsia="Calibri" w:hAnsi="Times New Roman" w:cs="Times New Roman"/>
          <w:bCs/>
          <w:sz w:val="24"/>
          <w:szCs w:val="24"/>
        </w:rPr>
        <w:t xml:space="preserve"> bez </w:t>
      </w:r>
      <w:r w:rsidR="00B91E7D" w:rsidRPr="00B91E7D">
        <w:rPr>
          <w:rFonts w:ascii="Times New Roman" w:eastAsia="Calibri" w:hAnsi="Times New Roman" w:cs="Times New Roman"/>
          <w:bCs/>
          <w:sz w:val="24"/>
          <w:szCs w:val="24"/>
        </w:rPr>
        <w:t xml:space="preserve">fiskalnog </w:t>
      </w:r>
      <w:r w:rsidR="005E1B74" w:rsidRPr="00B91E7D">
        <w:rPr>
          <w:rFonts w:ascii="Times New Roman" w:eastAsia="Calibri" w:hAnsi="Times New Roman" w:cs="Times New Roman"/>
          <w:bCs/>
          <w:sz w:val="24"/>
          <w:szCs w:val="24"/>
        </w:rPr>
        <w:t>opterećenja</w:t>
      </w:r>
      <w:r w:rsidR="00B91E7D" w:rsidRPr="00B91E7D">
        <w:rPr>
          <w:rFonts w:ascii="Times New Roman" w:eastAsia="Calibri" w:hAnsi="Times New Roman" w:cs="Times New Roman"/>
          <w:bCs/>
          <w:sz w:val="24"/>
          <w:szCs w:val="24"/>
        </w:rPr>
        <w:t xml:space="preserve"> poreznih obveznika s nižim primicima</w:t>
      </w:r>
      <w:r w:rsidR="00072C34" w:rsidRPr="00B91E7D">
        <w:rPr>
          <w:rFonts w:ascii="Times New Roman" w:eastAsia="Calibri" w:hAnsi="Times New Roman" w:cs="Times New Roman"/>
          <w:bCs/>
          <w:sz w:val="24"/>
          <w:szCs w:val="24"/>
        </w:rPr>
        <w:t xml:space="preserve">. </w:t>
      </w:r>
      <w:r w:rsidR="00E953D1" w:rsidRPr="00B91E7D">
        <w:rPr>
          <w:rFonts w:ascii="Times New Roman" w:eastAsia="Calibri" w:hAnsi="Times New Roman" w:cs="Times New Roman"/>
          <w:bCs/>
          <w:sz w:val="24"/>
          <w:szCs w:val="24"/>
        </w:rPr>
        <w:t>Sm</w:t>
      </w:r>
      <w:r w:rsidR="00E953D1" w:rsidRPr="00904908">
        <w:rPr>
          <w:rFonts w:ascii="Times New Roman" w:eastAsia="Calibri" w:hAnsi="Times New Roman" w:cs="Times New Roman"/>
          <w:bCs/>
          <w:sz w:val="24"/>
          <w:szCs w:val="24"/>
        </w:rPr>
        <w:t xml:space="preserve">anjenjem paušalnih izdataka </w:t>
      </w:r>
      <w:r w:rsidR="00FD2013" w:rsidRPr="00904908">
        <w:rPr>
          <w:rFonts w:ascii="Times New Roman" w:eastAsia="Calibri" w:hAnsi="Times New Roman" w:cs="Times New Roman"/>
          <w:bCs/>
          <w:sz w:val="24"/>
          <w:szCs w:val="24"/>
        </w:rPr>
        <w:t xml:space="preserve">za </w:t>
      </w:r>
      <w:r w:rsidR="00E953D1" w:rsidRPr="00904908">
        <w:rPr>
          <w:rFonts w:ascii="Times New Roman" w:eastAsia="Calibri" w:hAnsi="Times New Roman" w:cs="Times New Roman"/>
          <w:bCs/>
          <w:sz w:val="24"/>
          <w:szCs w:val="24"/>
        </w:rPr>
        <w:t>porezne obveznike</w:t>
      </w:r>
      <w:r w:rsidR="00FD2013" w:rsidRPr="00904908">
        <w:rPr>
          <w:rFonts w:ascii="Times New Roman" w:eastAsia="Calibri" w:hAnsi="Times New Roman" w:cs="Times New Roman"/>
          <w:bCs/>
          <w:sz w:val="24"/>
          <w:szCs w:val="24"/>
        </w:rPr>
        <w:t xml:space="preserve"> koji ostvaruju veće primitke potiče se korištenje odgovarajućih pravnih oblika poslovanja u skladu s njihovom gospodarskom svrhom, jača transparentnost poslovanja te se osigurava dosljedna primjena propisa o </w:t>
      </w:r>
      <w:r w:rsidR="00E953D1" w:rsidRPr="00904908">
        <w:rPr>
          <w:rFonts w:ascii="Times New Roman" w:eastAsia="Calibri" w:hAnsi="Times New Roman" w:cs="Times New Roman"/>
          <w:bCs/>
          <w:sz w:val="24"/>
          <w:szCs w:val="24"/>
        </w:rPr>
        <w:t>dohotku</w:t>
      </w:r>
      <w:r w:rsidR="00DD403B" w:rsidRPr="00904908">
        <w:rPr>
          <w:rFonts w:ascii="Times New Roman" w:eastAsia="Calibri" w:hAnsi="Times New Roman" w:cs="Times New Roman"/>
          <w:bCs/>
          <w:sz w:val="24"/>
          <w:szCs w:val="24"/>
        </w:rPr>
        <w:t>.</w:t>
      </w:r>
    </w:p>
    <w:p w14:paraId="66960473" w14:textId="77777777" w:rsidR="00D17A11" w:rsidRDefault="00D17A11" w:rsidP="000A568F">
      <w:pPr>
        <w:spacing w:after="0" w:line="240" w:lineRule="auto"/>
        <w:jc w:val="both"/>
        <w:rPr>
          <w:rFonts w:ascii="Times New Roman" w:eastAsia="Calibri" w:hAnsi="Times New Roman" w:cs="Times New Roman"/>
          <w:bCs/>
          <w:sz w:val="24"/>
          <w:szCs w:val="24"/>
        </w:rPr>
      </w:pPr>
    </w:p>
    <w:p w14:paraId="7FDE24F0" w14:textId="5E77EF56" w:rsidR="00FB7C52" w:rsidRDefault="00FB7C52" w:rsidP="000A568F">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Tablica </w:t>
      </w:r>
      <w:r w:rsidR="007438CF">
        <w:rPr>
          <w:rFonts w:ascii="Times New Roman" w:eastAsia="Calibri" w:hAnsi="Times New Roman" w:cs="Times New Roman"/>
          <w:bCs/>
          <w:sz w:val="24"/>
          <w:szCs w:val="24"/>
        </w:rPr>
        <w:t>4</w:t>
      </w:r>
      <w:r>
        <w:rPr>
          <w:rFonts w:ascii="Times New Roman" w:eastAsia="Calibri" w:hAnsi="Times New Roman" w:cs="Times New Roman"/>
          <w:bCs/>
          <w:sz w:val="24"/>
          <w:szCs w:val="24"/>
        </w:rPr>
        <w:t>. P</w:t>
      </w:r>
      <w:r w:rsidRPr="00FB7C52">
        <w:rPr>
          <w:rFonts w:ascii="Times New Roman" w:eastAsia="Calibri" w:hAnsi="Times New Roman" w:cs="Times New Roman"/>
          <w:bCs/>
          <w:sz w:val="24"/>
          <w:szCs w:val="24"/>
        </w:rPr>
        <w:t xml:space="preserve">regled broja obveznika </w:t>
      </w:r>
      <w:r w:rsidR="00D8528F">
        <w:rPr>
          <w:rFonts w:ascii="Times New Roman" w:eastAsia="Calibri" w:hAnsi="Times New Roman" w:cs="Times New Roman"/>
          <w:bCs/>
          <w:sz w:val="24"/>
          <w:szCs w:val="24"/>
        </w:rPr>
        <w:t xml:space="preserve">prema trenutno propisanim odredbama, </w:t>
      </w:r>
      <w:r w:rsidRPr="00FB7C52">
        <w:rPr>
          <w:rFonts w:ascii="Times New Roman" w:eastAsia="Calibri" w:hAnsi="Times New Roman" w:cs="Times New Roman"/>
          <w:bCs/>
          <w:sz w:val="24"/>
          <w:szCs w:val="24"/>
        </w:rPr>
        <w:t>koji se oporezuju paušalno prema udjelima u poreznim razredima za 2025. godinu</w:t>
      </w:r>
    </w:p>
    <w:p w14:paraId="125A5434" w14:textId="77777777" w:rsidR="009957B4" w:rsidRDefault="009957B4" w:rsidP="000A568F">
      <w:pPr>
        <w:spacing w:after="0" w:line="240" w:lineRule="auto"/>
        <w:jc w:val="both"/>
        <w:rPr>
          <w:rFonts w:ascii="Times New Roman" w:eastAsia="Calibri" w:hAnsi="Times New Roman" w:cs="Times New Roman"/>
          <w:bCs/>
          <w:sz w:val="24"/>
          <w:szCs w:val="24"/>
        </w:rPr>
      </w:pPr>
    </w:p>
    <w:tbl>
      <w:tblPr>
        <w:tblW w:w="8926" w:type="dxa"/>
        <w:tblLook w:val="04A0" w:firstRow="1" w:lastRow="0" w:firstColumn="1" w:lastColumn="0" w:noHBand="0" w:noVBand="1"/>
      </w:tblPr>
      <w:tblGrid>
        <w:gridCol w:w="5098"/>
        <w:gridCol w:w="3828"/>
      </w:tblGrid>
      <w:tr w:rsidR="00FB7C52" w:rsidRPr="000D54DA" w14:paraId="1B9105CA" w14:textId="77777777" w:rsidTr="002E3152">
        <w:trPr>
          <w:trHeight w:val="228"/>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02D06" w14:textId="77777777" w:rsidR="00FB7C52" w:rsidRPr="000D54DA" w:rsidRDefault="00FB7C52" w:rsidP="00FB7C52">
            <w:pPr>
              <w:spacing w:after="0" w:line="240" w:lineRule="auto"/>
              <w:jc w:val="center"/>
              <w:rPr>
                <w:rFonts w:ascii="Times New Roman" w:eastAsia="Times New Roman" w:hAnsi="Times New Roman" w:cs="Times New Roman"/>
                <w:b/>
                <w:bCs/>
                <w:color w:val="00000A"/>
                <w:sz w:val="24"/>
                <w:szCs w:val="24"/>
                <w:lang w:eastAsia="hr-HR"/>
              </w:rPr>
            </w:pPr>
            <w:r w:rsidRPr="000D54DA">
              <w:rPr>
                <w:rFonts w:ascii="Times New Roman" w:eastAsia="Times New Roman" w:hAnsi="Times New Roman" w:cs="Times New Roman"/>
                <w:b/>
                <w:bCs/>
                <w:color w:val="00000A"/>
                <w:sz w:val="24"/>
                <w:szCs w:val="24"/>
                <w:lang w:eastAsia="hr-HR"/>
              </w:rPr>
              <w:t>POREZNI RAZRED</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14:paraId="0DAC06E4" w14:textId="77777777" w:rsidR="00FB7C52" w:rsidRPr="000D54DA" w:rsidRDefault="00FB7C52" w:rsidP="00FB7C52">
            <w:pPr>
              <w:spacing w:after="0" w:line="240" w:lineRule="auto"/>
              <w:jc w:val="center"/>
              <w:rPr>
                <w:rFonts w:ascii="Times New Roman" w:eastAsia="Times New Roman" w:hAnsi="Times New Roman" w:cs="Times New Roman"/>
                <w:b/>
                <w:bCs/>
                <w:color w:val="000000"/>
                <w:sz w:val="24"/>
                <w:szCs w:val="24"/>
                <w:lang w:eastAsia="hr-HR"/>
              </w:rPr>
            </w:pPr>
            <w:r w:rsidRPr="000D54DA">
              <w:rPr>
                <w:rFonts w:ascii="Times New Roman" w:eastAsia="Times New Roman" w:hAnsi="Times New Roman" w:cs="Times New Roman"/>
                <w:b/>
                <w:bCs/>
                <w:color w:val="000000"/>
                <w:sz w:val="24"/>
                <w:szCs w:val="24"/>
                <w:lang w:eastAsia="hr-HR"/>
              </w:rPr>
              <w:t>UDIO OBVEZNIKA</w:t>
            </w:r>
          </w:p>
        </w:tc>
      </w:tr>
      <w:tr w:rsidR="007F1BC0" w:rsidRPr="000D54DA" w14:paraId="72A4062F" w14:textId="77777777" w:rsidTr="002E3152">
        <w:trPr>
          <w:trHeight w:val="275"/>
        </w:trPr>
        <w:tc>
          <w:tcPr>
            <w:tcW w:w="5098" w:type="dxa"/>
            <w:tcBorders>
              <w:top w:val="nil"/>
              <w:left w:val="single" w:sz="4" w:space="0" w:color="auto"/>
              <w:bottom w:val="single" w:sz="4" w:space="0" w:color="auto"/>
              <w:right w:val="single" w:sz="4" w:space="0" w:color="auto"/>
            </w:tcBorders>
            <w:shd w:val="clear" w:color="auto" w:fill="auto"/>
            <w:noWrap/>
            <w:vAlign w:val="center"/>
          </w:tcPr>
          <w:p w14:paraId="593E7306" w14:textId="786EF13C"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Primitak od 0,00 do 1</w:t>
            </w:r>
            <w:r>
              <w:rPr>
                <w:rFonts w:ascii="Times New Roman" w:eastAsia="Times New Roman" w:hAnsi="Times New Roman" w:cs="Times New Roman"/>
                <w:color w:val="000000"/>
                <w:sz w:val="24"/>
                <w:szCs w:val="24"/>
                <w:lang w:eastAsia="hr-HR"/>
              </w:rPr>
              <w:t>1</w:t>
            </w:r>
            <w:r w:rsidRPr="000D54DA">
              <w:rPr>
                <w:rFonts w:ascii="Times New Roman" w:eastAsia="Times New Roman" w:hAnsi="Times New Roman" w:cs="Times New Roman"/>
                <w:color w:val="000000"/>
                <w:sz w:val="24"/>
                <w:szCs w:val="24"/>
                <w:lang w:eastAsia="hr-HR"/>
              </w:rPr>
              <w:t xml:space="preserve">.300,00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tcPr>
          <w:p w14:paraId="4BCF8166" w14:textId="5E1EE7C3"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41</w:t>
            </w:r>
            <w:r w:rsidRPr="000D54DA">
              <w:rPr>
                <w:rFonts w:ascii="Times New Roman" w:eastAsia="Times New Roman" w:hAnsi="Times New Roman" w:cs="Times New Roman"/>
                <w:color w:val="000000"/>
                <w:sz w:val="24"/>
                <w:szCs w:val="24"/>
                <w:lang w:eastAsia="hr-HR"/>
              </w:rPr>
              <w:t>,</w:t>
            </w:r>
            <w:r>
              <w:rPr>
                <w:rFonts w:ascii="Times New Roman" w:eastAsia="Times New Roman" w:hAnsi="Times New Roman" w:cs="Times New Roman"/>
                <w:color w:val="000000"/>
                <w:sz w:val="24"/>
                <w:szCs w:val="24"/>
                <w:lang w:eastAsia="hr-HR"/>
              </w:rPr>
              <w:t>6</w:t>
            </w:r>
            <w:r w:rsidRPr="000D54DA">
              <w:rPr>
                <w:rFonts w:ascii="Times New Roman" w:eastAsia="Times New Roman" w:hAnsi="Times New Roman" w:cs="Times New Roman"/>
                <w:color w:val="000000"/>
                <w:sz w:val="24"/>
                <w:szCs w:val="24"/>
                <w:lang w:eastAsia="hr-HR"/>
              </w:rPr>
              <w:t>3</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5EFA277B" w14:textId="77777777" w:rsidTr="002E3152">
        <w:trPr>
          <w:trHeight w:val="275"/>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2597C943" w14:textId="0946B55F"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 xml:space="preserve">Primitak od </w:t>
            </w:r>
            <w:r>
              <w:rPr>
                <w:rFonts w:ascii="Times New Roman" w:eastAsia="Times New Roman" w:hAnsi="Times New Roman" w:cs="Times New Roman"/>
                <w:color w:val="000000"/>
                <w:sz w:val="24"/>
                <w:szCs w:val="24"/>
                <w:lang w:eastAsia="hr-HR"/>
              </w:rPr>
              <w:t>11.300</w:t>
            </w:r>
            <w:r w:rsidRPr="000D54DA">
              <w:rPr>
                <w:rFonts w:ascii="Times New Roman" w:eastAsia="Times New Roman" w:hAnsi="Times New Roman" w:cs="Times New Roman"/>
                <w:color w:val="000000"/>
                <w:sz w:val="24"/>
                <w:szCs w:val="24"/>
                <w:lang w:eastAsia="hr-HR"/>
              </w:rPr>
              <w:t>,0</w:t>
            </w:r>
            <w:r>
              <w:rPr>
                <w:rFonts w:ascii="Times New Roman" w:eastAsia="Times New Roman" w:hAnsi="Times New Roman" w:cs="Times New Roman"/>
                <w:color w:val="000000"/>
                <w:sz w:val="24"/>
                <w:szCs w:val="24"/>
                <w:lang w:eastAsia="hr-HR"/>
              </w:rPr>
              <w:t>1</w:t>
            </w:r>
            <w:r w:rsidRPr="000D54DA">
              <w:rPr>
                <w:rFonts w:ascii="Times New Roman" w:eastAsia="Times New Roman" w:hAnsi="Times New Roman" w:cs="Times New Roman"/>
                <w:color w:val="000000"/>
                <w:sz w:val="24"/>
                <w:szCs w:val="24"/>
                <w:lang w:eastAsia="hr-HR"/>
              </w:rPr>
              <w:t xml:space="preserve"> do 15.300,00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hideMark/>
          </w:tcPr>
          <w:p w14:paraId="4B10CFA1" w14:textId="2F73FBD7"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8,67</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0FF6DD0F" w14:textId="77777777" w:rsidTr="002E3152">
        <w:trPr>
          <w:trHeight w:val="280"/>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24E7DA6" w14:textId="03EACDE3"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 xml:space="preserve">Primitak od 15.300,01 do 19.900,00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hideMark/>
          </w:tcPr>
          <w:p w14:paraId="1836F8E3" w14:textId="45E0AAF3"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9,00</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27B2633A" w14:textId="77777777" w:rsidTr="002E3152">
        <w:trPr>
          <w:trHeight w:val="269"/>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C8B4299" w14:textId="411ABF4A"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 xml:space="preserve">Primitak od 19.900,01 do 30.600,00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hideMark/>
          </w:tcPr>
          <w:p w14:paraId="55869942" w14:textId="1AF369B9"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14,85</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4DE7BE17" w14:textId="77777777" w:rsidTr="002E3152">
        <w:trPr>
          <w:trHeight w:val="27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1957148" w14:textId="07C4A139"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 xml:space="preserve">Primitak od 30.600,01 do 40.000,00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hideMark/>
          </w:tcPr>
          <w:p w14:paraId="5D277606" w14:textId="3DCC39C5"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9,30</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34F199C1" w14:textId="77777777" w:rsidTr="002E3152">
        <w:trPr>
          <w:trHeight w:val="278"/>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4E744B9A" w14:textId="4661F38C"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 xml:space="preserve">Primitak od 40.000,01 do 50.000,00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hideMark/>
          </w:tcPr>
          <w:p w14:paraId="5E852537" w14:textId="32A7D781"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7,44</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183DC588" w14:textId="77777777" w:rsidTr="002E3152">
        <w:trPr>
          <w:trHeight w:val="268"/>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3A454BC" w14:textId="749C44D2" w:rsidR="007F1BC0" w:rsidRPr="000D54DA" w:rsidRDefault="007F1BC0" w:rsidP="007F1BC0">
            <w:pPr>
              <w:spacing w:after="0" w:line="240" w:lineRule="auto"/>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 xml:space="preserve">Primitak od 50.000,01 do 60.000,00 </w:t>
            </w:r>
            <w:r w:rsidR="00326133">
              <w:rPr>
                <w:rFonts w:ascii="Times New Roman" w:eastAsia="Times New Roman" w:hAnsi="Times New Roman" w:cs="Times New Roman"/>
                <w:color w:val="000000"/>
                <w:sz w:val="24"/>
                <w:szCs w:val="24"/>
                <w:lang w:eastAsia="hr-HR"/>
              </w:rPr>
              <w:t>eura</w:t>
            </w:r>
          </w:p>
        </w:tc>
        <w:tc>
          <w:tcPr>
            <w:tcW w:w="3828" w:type="dxa"/>
            <w:tcBorders>
              <w:top w:val="nil"/>
              <w:left w:val="nil"/>
              <w:bottom w:val="single" w:sz="4" w:space="0" w:color="auto"/>
              <w:right w:val="single" w:sz="4" w:space="0" w:color="auto"/>
            </w:tcBorders>
            <w:shd w:val="clear" w:color="auto" w:fill="auto"/>
            <w:noWrap/>
            <w:vAlign w:val="center"/>
            <w:hideMark/>
          </w:tcPr>
          <w:p w14:paraId="42537F0C" w14:textId="64700BC6" w:rsidR="007F1BC0" w:rsidRPr="000D54DA" w:rsidRDefault="007F1BC0" w:rsidP="007F1BC0">
            <w:pPr>
              <w:spacing w:after="0" w:line="240" w:lineRule="auto"/>
              <w:jc w:val="center"/>
              <w:rPr>
                <w:rFonts w:ascii="Times New Roman" w:eastAsia="Times New Roman" w:hAnsi="Times New Roman" w:cs="Times New Roman"/>
                <w:color w:val="000000"/>
                <w:sz w:val="24"/>
                <w:szCs w:val="24"/>
                <w:lang w:eastAsia="hr-HR"/>
              </w:rPr>
            </w:pPr>
            <w:r w:rsidRPr="000D54DA">
              <w:rPr>
                <w:rFonts w:ascii="Times New Roman" w:eastAsia="Times New Roman" w:hAnsi="Times New Roman" w:cs="Times New Roman"/>
                <w:color w:val="000000"/>
                <w:sz w:val="24"/>
                <w:szCs w:val="24"/>
                <w:lang w:eastAsia="hr-HR"/>
              </w:rPr>
              <w:t>9,11</w:t>
            </w:r>
            <w:r w:rsidR="000A568F">
              <w:rPr>
                <w:rFonts w:ascii="Times New Roman" w:eastAsia="Times New Roman" w:hAnsi="Times New Roman" w:cs="Times New Roman"/>
                <w:color w:val="000000"/>
                <w:sz w:val="24"/>
                <w:szCs w:val="24"/>
                <w:lang w:eastAsia="hr-HR"/>
              </w:rPr>
              <w:t xml:space="preserve"> </w:t>
            </w:r>
            <w:r w:rsidRPr="000D54DA">
              <w:rPr>
                <w:rFonts w:ascii="Times New Roman" w:eastAsia="Times New Roman" w:hAnsi="Times New Roman" w:cs="Times New Roman"/>
                <w:color w:val="000000"/>
                <w:sz w:val="24"/>
                <w:szCs w:val="24"/>
                <w:lang w:eastAsia="hr-HR"/>
              </w:rPr>
              <w:t>%</w:t>
            </w:r>
          </w:p>
        </w:tc>
      </w:tr>
      <w:tr w:rsidR="007F1BC0" w:rsidRPr="000D54DA" w14:paraId="2BFFA7AA" w14:textId="77777777" w:rsidTr="002E3152">
        <w:trPr>
          <w:trHeight w:val="272"/>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14CFA18A" w14:textId="77777777" w:rsidR="007F1BC0" w:rsidRPr="000D54DA" w:rsidRDefault="007F1BC0" w:rsidP="007F1BC0">
            <w:pPr>
              <w:spacing w:after="0" w:line="240" w:lineRule="auto"/>
              <w:rPr>
                <w:rFonts w:ascii="Times New Roman" w:eastAsia="Times New Roman" w:hAnsi="Times New Roman" w:cs="Times New Roman"/>
                <w:b/>
                <w:bCs/>
                <w:color w:val="000000"/>
                <w:sz w:val="24"/>
                <w:szCs w:val="24"/>
                <w:lang w:eastAsia="hr-HR"/>
              </w:rPr>
            </w:pPr>
            <w:r w:rsidRPr="000D54DA">
              <w:rPr>
                <w:rFonts w:ascii="Times New Roman" w:eastAsia="Times New Roman" w:hAnsi="Times New Roman" w:cs="Times New Roman"/>
                <w:b/>
                <w:bCs/>
                <w:color w:val="000000"/>
                <w:sz w:val="24"/>
                <w:szCs w:val="24"/>
                <w:lang w:eastAsia="hr-HR"/>
              </w:rPr>
              <w:t>UKUPNO</w:t>
            </w:r>
          </w:p>
        </w:tc>
        <w:tc>
          <w:tcPr>
            <w:tcW w:w="3828" w:type="dxa"/>
            <w:tcBorders>
              <w:top w:val="nil"/>
              <w:left w:val="nil"/>
              <w:bottom w:val="single" w:sz="4" w:space="0" w:color="auto"/>
              <w:right w:val="single" w:sz="4" w:space="0" w:color="auto"/>
            </w:tcBorders>
            <w:shd w:val="clear" w:color="auto" w:fill="auto"/>
            <w:noWrap/>
            <w:vAlign w:val="center"/>
            <w:hideMark/>
          </w:tcPr>
          <w:p w14:paraId="7C74E845" w14:textId="1C191CA5" w:rsidR="007F1BC0" w:rsidRPr="000D54DA" w:rsidRDefault="007F1BC0" w:rsidP="007F1BC0">
            <w:pPr>
              <w:spacing w:after="0" w:line="240" w:lineRule="auto"/>
              <w:jc w:val="center"/>
              <w:rPr>
                <w:rFonts w:ascii="Times New Roman" w:eastAsia="Times New Roman" w:hAnsi="Times New Roman" w:cs="Times New Roman"/>
                <w:b/>
                <w:bCs/>
                <w:color w:val="000000"/>
                <w:sz w:val="24"/>
                <w:szCs w:val="24"/>
                <w:lang w:eastAsia="hr-HR"/>
              </w:rPr>
            </w:pPr>
            <w:r w:rsidRPr="000D54DA">
              <w:rPr>
                <w:rFonts w:ascii="Times New Roman" w:eastAsia="Times New Roman" w:hAnsi="Times New Roman" w:cs="Times New Roman"/>
                <w:b/>
                <w:bCs/>
                <w:color w:val="000000"/>
                <w:sz w:val="24"/>
                <w:szCs w:val="24"/>
                <w:lang w:eastAsia="hr-HR"/>
              </w:rPr>
              <w:t>100</w:t>
            </w:r>
            <w:r w:rsidR="000A568F">
              <w:rPr>
                <w:rFonts w:ascii="Times New Roman" w:eastAsia="Times New Roman" w:hAnsi="Times New Roman" w:cs="Times New Roman"/>
                <w:b/>
                <w:bCs/>
                <w:color w:val="000000"/>
                <w:sz w:val="24"/>
                <w:szCs w:val="24"/>
                <w:lang w:eastAsia="hr-HR"/>
              </w:rPr>
              <w:t xml:space="preserve"> </w:t>
            </w:r>
            <w:r w:rsidRPr="000D54DA">
              <w:rPr>
                <w:rFonts w:ascii="Times New Roman" w:eastAsia="Times New Roman" w:hAnsi="Times New Roman" w:cs="Times New Roman"/>
                <w:b/>
                <w:bCs/>
                <w:color w:val="000000"/>
                <w:sz w:val="24"/>
                <w:szCs w:val="24"/>
                <w:lang w:eastAsia="hr-HR"/>
              </w:rPr>
              <w:t>%</w:t>
            </w:r>
          </w:p>
        </w:tc>
      </w:tr>
      <w:tr w:rsidR="007F1BC0" w:rsidRPr="000D54DA" w14:paraId="4821C08C" w14:textId="77777777" w:rsidTr="002E3152">
        <w:trPr>
          <w:trHeight w:val="300"/>
        </w:trPr>
        <w:tc>
          <w:tcPr>
            <w:tcW w:w="5098" w:type="dxa"/>
            <w:tcBorders>
              <w:top w:val="nil"/>
              <w:left w:val="nil"/>
              <w:bottom w:val="nil"/>
              <w:right w:val="nil"/>
            </w:tcBorders>
            <w:shd w:val="clear" w:color="auto" w:fill="auto"/>
            <w:noWrap/>
            <w:vAlign w:val="bottom"/>
            <w:hideMark/>
          </w:tcPr>
          <w:p w14:paraId="09CFDD55" w14:textId="6A9A879A" w:rsidR="007F1BC0" w:rsidRPr="000D54DA" w:rsidRDefault="007F1BC0" w:rsidP="007F1BC0">
            <w:pPr>
              <w:spacing w:after="0" w:line="240" w:lineRule="auto"/>
              <w:rPr>
                <w:rFonts w:ascii="Times New Roman" w:eastAsia="Times New Roman" w:hAnsi="Times New Roman" w:cs="Times New Roman"/>
                <w:color w:val="00000A"/>
                <w:sz w:val="24"/>
                <w:szCs w:val="24"/>
                <w:lang w:eastAsia="hr-HR"/>
              </w:rPr>
            </w:pPr>
            <w:r w:rsidRPr="000D54DA">
              <w:rPr>
                <w:rFonts w:ascii="Times New Roman" w:eastAsia="Times New Roman" w:hAnsi="Times New Roman" w:cs="Times New Roman"/>
                <w:color w:val="00000A"/>
                <w:sz w:val="24"/>
                <w:szCs w:val="24"/>
                <w:lang w:eastAsia="hr-HR"/>
              </w:rPr>
              <w:t>Izvor: PO SD obrazac; stanje na dan</w:t>
            </w:r>
            <w:r>
              <w:rPr>
                <w:rFonts w:ascii="Times New Roman" w:eastAsia="Times New Roman" w:hAnsi="Times New Roman" w:cs="Times New Roman"/>
                <w:color w:val="00000A"/>
                <w:sz w:val="24"/>
                <w:szCs w:val="24"/>
                <w:lang w:eastAsia="hr-HR"/>
              </w:rPr>
              <w:t xml:space="preserve"> </w:t>
            </w:r>
            <w:r w:rsidRPr="000D54DA">
              <w:rPr>
                <w:rFonts w:ascii="Times New Roman" w:eastAsia="Times New Roman" w:hAnsi="Times New Roman" w:cs="Times New Roman"/>
                <w:color w:val="00000A"/>
                <w:sz w:val="24"/>
                <w:szCs w:val="24"/>
                <w:lang w:eastAsia="hr-HR"/>
              </w:rPr>
              <w:t>25.</w:t>
            </w:r>
            <w:r w:rsidR="000A568F">
              <w:rPr>
                <w:rFonts w:ascii="Times New Roman" w:eastAsia="Times New Roman" w:hAnsi="Times New Roman" w:cs="Times New Roman"/>
                <w:color w:val="00000A"/>
                <w:sz w:val="24"/>
                <w:szCs w:val="24"/>
                <w:lang w:eastAsia="hr-HR"/>
              </w:rPr>
              <w:t xml:space="preserve"> svibnja </w:t>
            </w:r>
            <w:r w:rsidRPr="000D54DA">
              <w:rPr>
                <w:rFonts w:ascii="Times New Roman" w:eastAsia="Times New Roman" w:hAnsi="Times New Roman" w:cs="Times New Roman"/>
                <w:color w:val="00000A"/>
                <w:sz w:val="24"/>
                <w:szCs w:val="24"/>
                <w:lang w:eastAsia="hr-HR"/>
              </w:rPr>
              <w:t>2026.</w:t>
            </w:r>
          </w:p>
        </w:tc>
        <w:tc>
          <w:tcPr>
            <w:tcW w:w="3828" w:type="dxa"/>
            <w:tcBorders>
              <w:top w:val="nil"/>
              <w:left w:val="nil"/>
              <w:bottom w:val="nil"/>
              <w:right w:val="nil"/>
            </w:tcBorders>
            <w:shd w:val="clear" w:color="auto" w:fill="auto"/>
            <w:noWrap/>
            <w:vAlign w:val="bottom"/>
            <w:hideMark/>
          </w:tcPr>
          <w:p w14:paraId="066ABEAE" w14:textId="77777777" w:rsidR="007F1BC0" w:rsidRPr="000D54DA" w:rsidRDefault="007F1BC0" w:rsidP="007F1BC0">
            <w:pPr>
              <w:spacing w:after="0" w:line="240" w:lineRule="auto"/>
              <w:rPr>
                <w:rFonts w:ascii="Times New Roman" w:eastAsia="Times New Roman" w:hAnsi="Times New Roman" w:cs="Times New Roman"/>
                <w:color w:val="00000A"/>
                <w:sz w:val="24"/>
                <w:szCs w:val="24"/>
                <w:lang w:eastAsia="hr-HR"/>
              </w:rPr>
            </w:pPr>
          </w:p>
        </w:tc>
      </w:tr>
    </w:tbl>
    <w:p w14:paraId="3801CD47" w14:textId="77777777" w:rsidR="00FB7C52" w:rsidRPr="009F39A6" w:rsidRDefault="00FB7C52" w:rsidP="004B2F50">
      <w:pPr>
        <w:spacing w:after="0"/>
        <w:ind w:firstLine="708"/>
        <w:jc w:val="both"/>
        <w:rPr>
          <w:rFonts w:ascii="Times New Roman" w:eastAsia="Calibri" w:hAnsi="Times New Roman" w:cs="Times New Roman"/>
          <w:bCs/>
        </w:rPr>
      </w:pPr>
    </w:p>
    <w:p w14:paraId="4D31677F" w14:textId="5A550357" w:rsidR="00B13C3A" w:rsidRDefault="001B6DB0" w:rsidP="00DF6BBC">
      <w:pPr>
        <w:spacing w:after="0" w:line="240" w:lineRule="auto"/>
        <w:ind w:firstLine="709"/>
        <w:jc w:val="both"/>
        <w:rPr>
          <w:rFonts w:ascii="Times New Roman" w:eastAsia="Calibri" w:hAnsi="Times New Roman" w:cs="Times New Roman"/>
          <w:sz w:val="24"/>
          <w:szCs w:val="24"/>
        </w:rPr>
      </w:pPr>
      <w:r w:rsidRPr="00282825">
        <w:rPr>
          <w:rFonts w:ascii="Times New Roman" w:eastAsia="Calibri" w:hAnsi="Times New Roman" w:cs="Times New Roman"/>
          <w:sz w:val="24"/>
          <w:szCs w:val="24"/>
        </w:rPr>
        <w:t>Promjen</w:t>
      </w:r>
      <w:r w:rsidR="0062128D" w:rsidRPr="00282825">
        <w:rPr>
          <w:rFonts w:ascii="Times New Roman" w:eastAsia="Calibri" w:hAnsi="Times New Roman" w:cs="Times New Roman"/>
          <w:sz w:val="24"/>
          <w:szCs w:val="24"/>
        </w:rPr>
        <w:t>e</w:t>
      </w:r>
      <w:r w:rsidR="00DF6BBC">
        <w:rPr>
          <w:rFonts w:ascii="Times New Roman" w:eastAsia="Calibri" w:hAnsi="Times New Roman" w:cs="Times New Roman"/>
          <w:sz w:val="24"/>
          <w:szCs w:val="24"/>
        </w:rPr>
        <w:t xml:space="preserve"> visine </w:t>
      </w:r>
      <w:r w:rsidRPr="00282825">
        <w:rPr>
          <w:rFonts w:ascii="Times New Roman" w:eastAsia="Calibri" w:hAnsi="Times New Roman" w:cs="Times New Roman"/>
          <w:sz w:val="24"/>
          <w:szCs w:val="24"/>
        </w:rPr>
        <w:t xml:space="preserve">poreznog opterećenja primitaka ostvarenih od iznajmljivanja </w:t>
      </w:r>
      <w:r w:rsidR="009F39A6" w:rsidRPr="00282825">
        <w:rPr>
          <w:rFonts w:ascii="Times New Roman" w:eastAsia="Calibri" w:hAnsi="Times New Roman" w:cs="Times New Roman"/>
          <w:sz w:val="24"/>
          <w:szCs w:val="24"/>
        </w:rPr>
        <w:t xml:space="preserve">kuća, </w:t>
      </w:r>
      <w:r w:rsidRPr="00282825">
        <w:rPr>
          <w:rFonts w:ascii="Times New Roman" w:eastAsia="Calibri" w:hAnsi="Times New Roman" w:cs="Times New Roman"/>
          <w:sz w:val="24"/>
          <w:szCs w:val="24"/>
        </w:rPr>
        <w:t>stanova, soba i postelja</w:t>
      </w:r>
      <w:r w:rsidR="009F39A6" w:rsidRPr="00282825">
        <w:rPr>
          <w:rFonts w:ascii="Times New Roman" w:eastAsia="Calibri" w:hAnsi="Times New Roman" w:cs="Times New Roman"/>
          <w:sz w:val="24"/>
          <w:szCs w:val="24"/>
        </w:rPr>
        <w:t xml:space="preserve"> te objekata za robinzonski smještaj</w:t>
      </w:r>
      <w:r w:rsidRPr="00282825">
        <w:rPr>
          <w:rFonts w:ascii="Times New Roman" w:eastAsia="Calibri" w:hAnsi="Times New Roman" w:cs="Times New Roman"/>
          <w:sz w:val="24"/>
          <w:szCs w:val="24"/>
        </w:rPr>
        <w:t xml:space="preserve"> putnicima i turistima i organiziranja kampova</w:t>
      </w:r>
      <w:r w:rsidR="0062128D" w:rsidRPr="00282825">
        <w:rPr>
          <w:rFonts w:ascii="Times New Roman" w:eastAsia="Calibri" w:hAnsi="Times New Roman" w:cs="Times New Roman"/>
          <w:sz w:val="24"/>
          <w:szCs w:val="24"/>
        </w:rPr>
        <w:t xml:space="preserve"> predstavlja</w:t>
      </w:r>
      <w:r w:rsidR="00CC6833" w:rsidRPr="00282825">
        <w:rPr>
          <w:rFonts w:ascii="Times New Roman" w:eastAsia="Calibri" w:hAnsi="Times New Roman" w:cs="Times New Roman"/>
          <w:sz w:val="24"/>
          <w:szCs w:val="24"/>
        </w:rPr>
        <w:t xml:space="preserve"> umjereno porezno usklađivanje</w:t>
      </w:r>
      <w:r w:rsidR="0062128D" w:rsidRPr="00282825">
        <w:rPr>
          <w:rFonts w:ascii="Times New Roman" w:eastAsia="Calibri" w:hAnsi="Times New Roman" w:cs="Times New Roman"/>
          <w:sz w:val="24"/>
          <w:szCs w:val="24"/>
        </w:rPr>
        <w:t xml:space="preserve"> čiji je cilj, između ostalog uspostaviti pravedniji odnos između kratkoročnog, turističkog najma i dugoročnog najma, a ne ugroziti privatni smještaj kao važan segment hrvatskog turizma.</w:t>
      </w:r>
      <w:r w:rsidRPr="00282825">
        <w:rPr>
          <w:rFonts w:ascii="Times New Roman" w:eastAsia="Calibri" w:hAnsi="Times New Roman" w:cs="Times New Roman"/>
          <w:sz w:val="24"/>
          <w:szCs w:val="24"/>
        </w:rPr>
        <w:t xml:space="preserve"> </w:t>
      </w:r>
      <w:r w:rsidR="004A1857" w:rsidRPr="00282825">
        <w:rPr>
          <w:rFonts w:ascii="Times New Roman" w:eastAsia="Calibri" w:hAnsi="Times New Roman" w:cs="Times New Roman"/>
          <w:sz w:val="24"/>
          <w:szCs w:val="24"/>
        </w:rPr>
        <w:t>Minimalni</w:t>
      </w:r>
      <w:r w:rsidR="001A301F">
        <w:rPr>
          <w:rFonts w:ascii="Times New Roman" w:eastAsia="Calibri" w:hAnsi="Times New Roman" w:cs="Times New Roman"/>
          <w:sz w:val="24"/>
          <w:szCs w:val="24"/>
        </w:rPr>
        <w:t xml:space="preserve"> iznos</w:t>
      </w:r>
      <w:r w:rsidR="004A1857">
        <w:rPr>
          <w:rFonts w:ascii="Times New Roman" w:eastAsia="Calibri" w:hAnsi="Times New Roman" w:cs="Times New Roman"/>
          <w:sz w:val="24"/>
          <w:szCs w:val="24"/>
        </w:rPr>
        <w:t xml:space="preserve"> paušal</w:t>
      </w:r>
      <w:r w:rsidR="001A301F">
        <w:rPr>
          <w:rFonts w:ascii="Times New Roman" w:eastAsia="Calibri" w:hAnsi="Times New Roman" w:cs="Times New Roman"/>
          <w:sz w:val="24"/>
          <w:szCs w:val="24"/>
        </w:rPr>
        <w:t>nog poreza</w:t>
      </w:r>
      <w:r w:rsidR="004A1857">
        <w:rPr>
          <w:rFonts w:ascii="Times New Roman" w:eastAsia="Calibri" w:hAnsi="Times New Roman" w:cs="Times New Roman"/>
          <w:sz w:val="24"/>
          <w:szCs w:val="24"/>
        </w:rPr>
        <w:t xml:space="preserve"> povećava se isključivo u JLS-ima iz prve i druge kategorije ITR-a, odnosno u najatraktivnijim i najfrekventnijim turističkim sredinama koje ostvaruju najveće primitke od kratkoročnog turističkog najma i najveći broj dana popunjenosti. </w:t>
      </w:r>
      <w:r w:rsidR="00CC6833">
        <w:rPr>
          <w:rFonts w:ascii="Times New Roman" w:eastAsia="Calibri" w:hAnsi="Times New Roman" w:cs="Times New Roman"/>
          <w:sz w:val="24"/>
          <w:szCs w:val="24"/>
        </w:rPr>
        <w:t>Predložene izmjene predstavljaju korak prema</w:t>
      </w:r>
      <w:r w:rsidR="0062128D">
        <w:rPr>
          <w:rFonts w:ascii="Times New Roman" w:eastAsia="Calibri" w:hAnsi="Times New Roman" w:cs="Times New Roman"/>
          <w:sz w:val="24"/>
          <w:szCs w:val="24"/>
        </w:rPr>
        <w:t xml:space="preserve"> porezno uravnoteženijem tržištu stanovanja i turizma, a snažnim fokusom na održivost turističkih destinacija, pri čemu iznajmljivači u turizmu i dalje zadržavaju povoljniji porezni tretman u odnosu na dugoročni najam.</w:t>
      </w:r>
    </w:p>
    <w:p w14:paraId="61E3D1E4" w14:textId="77777777" w:rsidR="00282825" w:rsidRDefault="00282825" w:rsidP="00DF6BBC">
      <w:pPr>
        <w:spacing w:after="0" w:line="240" w:lineRule="auto"/>
        <w:ind w:firstLine="708"/>
        <w:jc w:val="both"/>
        <w:rPr>
          <w:rFonts w:ascii="Times New Roman" w:hAnsi="Times New Roman" w:cs="Times New Roman"/>
          <w:sz w:val="24"/>
          <w:szCs w:val="24"/>
        </w:rPr>
      </w:pPr>
    </w:p>
    <w:p w14:paraId="6456E438" w14:textId="455113FC" w:rsidR="00A4449C" w:rsidRDefault="000D54DA" w:rsidP="00DF6BBC">
      <w:pPr>
        <w:spacing w:after="0" w:line="240" w:lineRule="auto"/>
        <w:ind w:firstLine="708"/>
        <w:jc w:val="both"/>
        <w:rPr>
          <w:rFonts w:ascii="Times New Roman" w:eastAsia="Calibri" w:hAnsi="Times New Roman" w:cs="Times New Roman"/>
          <w:bCs/>
          <w:sz w:val="24"/>
          <w:szCs w:val="24"/>
        </w:rPr>
      </w:pPr>
      <w:r w:rsidRPr="00A049E0">
        <w:rPr>
          <w:rFonts w:ascii="Times New Roman" w:eastAsia="Calibri" w:hAnsi="Times New Roman" w:cs="Times New Roman"/>
          <w:bCs/>
          <w:sz w:val="24"/>
          <w:szCs w:val="24"/>
        </w:rPr>
        <w:t>Nadalje, z</w:t>
      </w:r>
      <w:r w:rsidR="00A4449C" w:rsidRPr="00A049E0">
        <w:rPr>
          <w:rFonts w:ascii="Times New Roman" w:eastAsia="Calibri" w:hAnsi="Times New Roman" w:cs="Times New Roman"/>
          <w:bCs/>
          <w:sz w:val="24"/>
          <w:szCs w:val="24"/>
        </w:rPr>
        <w:t xml:space="preserve">bog </w:t>
      </w:r>
      <w:r w:rsidR="00A4449C" w:rsidRPr="004107DA">
        <w:rPr>
          <w:rFonts w:ascii="Times New Roman" w:eastAsia="Calibri" w:hAnsi="Times New Roman" w:cs="Times New Roman"/>
          <w:bCs/>
          <w:sz w:val="24"/>
          <w:szCs w:val="24"/>
        </w:rPr>
        <w:t>činjenice da trenutnim odredbama Zakon</w:t>
      </w:r>
      <w:r w:rsidR="008C3754">
        <w:rPr>
          <w:rFonts w:ascii="Times New Roman" w:eastAsia="Calibri" w:hAnsi="Times New Roman" w:cs="Times New Roman"/>
          <w:bCs/>
          <w:sz w:val="24"/>
          <w:szCs w:val="24"/>
        </w:rPr>
        <w:t>a</w:t>
      </w:r>
      <w:r w:rsidR="00A4449C" w:rsidRPr="004107DA">
        <w:rPr>
          <w:rFonts w:ascii="Times New Roman" w:eastAsia="Calibri" w:hAnsi="Times New Roman" w:cs="Times New Roman"/>
          <w:bCs/>
          <w:sz w:val="24"/>
          <w:szCs w:val="24"/>
        </w:rPr>
        <w:t xml:space="preserve"> za dohodak po osnovi razlike vrijednosti imovine i visine sredstava kojima je stečena odnosno potencijalnog nerazmjera</w:t>
      </w:r>
      <w:r w:rsidR="00A4449C">
        <w:rPr>
          <w:rFonts w:ascii="Times New Roman" w:eastAsia="Calibri" w:hAnsi="Times New Roman" w:cs="Times New Roman"/>
          <w:bCs/>
          <w:sz w:val="24"/>
          <w:szCs w:val="24"/>
        </w:rPr>
        <w:t xml:space="preserve"> imovine i ostvarenih dohodaka</w:t>
      </w:r>
      <w:r w:rsidR="008C3754">
        <w:rPr>
          <w:rFonts w:ascii="Times New Roman" w:eastAsia="Calibri" w:hAnsi="Times New Roman" w:cs="Times New Roman"/>
          <w:bCs/>
          <w:sz w:val="24"/>
          <w:szCs w:val="24"/>
        </w:rPr>
        <w:t>,</w:t>
      </w:r>
      <w:r w:rsidR="00A4449C" w:rsidRPr="004107DA">
        <w:rPr>
          <w:rFonts w:ascii="Times New Roman" w:eastAsia="Calibri" w:hAnsi="Times New Roman" w:cs="Times New Roman"/>
          <w:bCs/>
          <w:sz w:val="24"/>
          <w:szCs w:val="24"/>
        </w:rPr>
        <w:t xml:space="preserve"> nije propisan trenutak nastanka porezne obveze, promatra se svaka godina posebno, što zbog dugotrajnosti prvostupanjskog i drugostupanjskog postupka dovodi do nastupa zastare za znatni dio godina obuhvaćen</w:t>
      </w:r>
      <w:r w:rsidR="00A4449C" w:rsidRPr="008C3754">
        <w:rPr>
          <w:rFonts w:ascii="Times New Roman" w:eastAsia="Calibri" w:hAnsi="Times New Roman" w:cs="Times New Roman"/>
          <w:bCs/>
          <w:sz w:val="24"/>
          <w:szCs w:val="24"/>
        </w:rPr>
        <w:t>i</w:t>
      </w:r>
      <w:r w:rsidR="00B91023" w:rsidRPr="008C3754">
        <w:rPr>
          <w:rFonts w:ascii="Times New Roman" w:eastAsia="Calibri" w:hAnsi="Times New Roman" w:cs="Times New Roman"/>
          <w:bCs/>
          <w:sz w:val="24"/>
          <w:szCs w:val="24"/>
        </w:rPr>
        <w:t>h</w:t>
      </w:r>
      <w:r w:rsidR="00A4449C" w:rsidRPr="004107DA">
        <w:rPr>
          <w:rFonts w:ascii="Times New Roman" w:eastAsia="Calibri" w:hAnsi="Times New Roman" w:cs="Times New Roman"/>
          <w:bCs/>
          <w:sz w:val="24"/>
          <w:szCs w:val="24"/>
        </w:rPr>
        <w:t xml:space="preserve"> poreznim postupkom. Stoga se predlaže propisati kako porezna obveza za ukupno obuhvaćeno razdoblje nastaje u godini u kojoj je </w:t>
      </w:r>
      <w:r w:rsidR="00A4449C" w:rsidRPr="00A049E0">
        <w:rPr>
          <w:rFonts w:ascii="Times New Roman" w:eastAsia="Calibri" w:hAnsi="Times New Roman" w:cs="Times New Roman"/>
          <w:bCs/>
          <w:sz w:val="24"/>
          <w:szCs w:val="24"/>
        </w:rPr>
        <w:t xml:space="preserve">u </w:t>
      </w:r>
      <w:r w:rsidR="00B91023" w:rsidRPr="00A049E0">
        <w:rPr>
          <w:rFonts w:ascii="Times New Roman" w:eastAsia="Calibri" w:hAnsi="Times New Roman" w:cs="Times New Roman"/>
          <w:bCs/>
          <w:sz w:val="24"/>
          <w:szCs w:val="24"/>
        </w:rPr>
        <w:t>t</w:t>
      </w:r>
      <w:r w:rsidR="00A4449C" w:rsidRPr="00A049E0">
        <w:rPr>
          <w:rFonts w:ascii="Times New Roman" w:eastAsia="Calibri" w:hAnsi="Times New Roman" w:cs="Times New Roman"/>
          <w:bCs/>
          <w:sz w:val="24"/>
          <w:szCs w:val="24"/>
        </w:rPr>
        <w:t xml:space="preserve">ijeku </w:t>
      </w:r>
      <w:r w:rsidR="00A4449C" w:rsidRPr="004107DA">
        <w:rPr>
          <w:rFonts w:ascii="Times New Roman" w:eastAsia="Calibri" w:hAnsi="Times New Roman" w:cs="Times New Roman"/>
          <w:bCs/>
          <w:sz w:val="24"/>
          <w:szCs w:val="24"/>
        </w:rPr>
        <w:t>postupka utvrđeno da ima osnove za oporezivanje.</w:t>
      </w:r>
    </w:p>
    <w:p w14:paraId="2785F8F7" w14:textId="77777777" w:rsidR="00A4449C" w:rsidRDefault="00A4449C" w:rsidP="00DF6BBC">
      <w:pPr>
        <w:spacing w:after="0" w:line="240" w:lineRule="auto"/>
        <w:ind w:firstLine="708"/>
        <w:jc w:val="both"/>
        <w:rPr>
          <w:rFonts w:ascii="Times New Roman" w:hAnsi="Times New Roman" w:cs="Times New Roman"/>
          <w:sz w:val="24"/>
          <w:szCs w:val="24"/>
        </w:rPr>
      </w:pPr>
    </w:p>
    <w:p w14:paraId="57179659" w14:textId="72E36E00" w:rsidR="00282825" w:rsidRDefault="00B91023" w:rsidP="00DF6BBC">
      <w:pPr>
        <w:spacing w:after="0" w:line="240" w:lineRule="auto"/>
        <w:ind w:firstLine="708"/>
        <w:jc w:val="both"/>
        <w:rPr>
          <w:rFonts w:ascii="Times New Roman" w:hAnsi="Times New Roman" w:cs="Times New Roman"/>
          <w:sz w:val="24"/>
          <w:szCs w:val="24"/>
        </w:rPr>
      </w:pPr>
      <w:r w:rsidRPr="00A049E0">
        <w:rPr>
          <w:rFonts w:ascii="Times New Roman" w:hAnsi="Times New Roman" w:cs="Times New Roman"/>
          <w:sz w:val="24"/>
          <w:szCs w:val="24"/>
        </w:rPr>
        <w:t xml:space="preserve">Dalje, </w:t>
      </w:r>
      <w:r w:rsidR="00DF6BBC">
        <w:rPr>
          <w:rFonts w:ascii="Times New Roman" w:hAnsi="Times New Roman" w:cs="Times New Roman"/>
          <w:sz w:val="24"/>
          <w:szCs w:val="24"/>
        </w:rPr>
        <w:t>P</w:t>
      </w:r>
      <w:r w:rsidR="00282825" w:rsidRPr="00A049E0">
        <w:rPr>
          <w:rFonts w:ascii="Times New Roman" w:hAnsi="Times New Roman" w:cs="Times New Roman"/>
          <w:sz w:val="24"/>
          <w:szCs w:val="24"/>
        </w:rPr>
        <w:t xml:space="preserve">rijedlogom </w:t>
      </w:r>
      <w:r w:rsidR="00DF6BBC">
        <w:rPr>
          <w:rFonts w:ascii="Times New Roman" w:hAnsi="Times New Roman" w:cs="Times New Roman"/>
          <w:sz w:val="24"/>
          <w:szCs w:val="24"/>
        </w:rPr>
        <w:t>z</w:t>
      </w:r>
      <w:r w:rsidR="00282825" w:rsidRPr="00282825">
        <w:rPr>
          <w:rFonts w:ascii="Times New Roman" w:hAnsi="Times New Roman" w:cs="Times New Roman"/>
          <w:sz w:val="24"/>
          <w:szCs w:val="24"/>
        </w:rPr>
        <w:t xml:space="preserve">akona predlaže se da se na primitke ostvarene ulaganjem imovine evidentirane unutar hrvatskog investicijskog računa na način i pod uvjetima </w:t>
      </w:r>
      <w:r w:rsidR="00394843">
        <w:rPr>
          <w:rFonts w:ascii="Times New Roman" w:hAnsi="Times New Roman" w:cs="Times New Roman"/>
          <w:sz w:val="24"/>
          <w:szCs w:val="24"/>
        </w:rPr>
        <w:t>predloženim</w:t>
      </w:r>
      <w:r w:rsidR="00394843" w:rsidRPr="00282825">
        <w:rPr>
          <w:rFonts w:ascii="Times New Roman" w:hAnsi="Times New Roman" w:cs="Times New Roman"/>
          <w:sz w:val="24"/>
          <w:szCs w:val="24"/>
        </w:rPr>
        <w:t xml:space="preserve"> </w:t>
      </w:r>
      <w:r w:rsidR="00282825" w:rsidRPr="00282825">
        <w:rPr>
          <w:rFonts w:ascii="Times New Roman" w:hAnsi="Times New Roman" w:cs="Times New Roman"/>
          <w:sz w:val="24"/>
          <w:szCs w:val="24"/>
        </w:rPr>
        <w:t>propisom kojim su uređeni hrvatski investicijski računi ne plaća porez na dohodak. Isto tako, predlaže se da se u slučaju neispunjenja uvjeta propisanih propisom kojim su uređeni hrvatski investicijski računi na primitke ostvarene ulaganjem imovine evidentirane unutar hrvatskog investicijskog računa plaća konačan porez na dohodak od kapitala po stopi od 12</w:t>
      </w:r>
      <w:r w:rsidR="00DF6BBC">
        <w:rPr>
          <w:rFonts w:ascii="Times New Roman" w:hAnsi="Times New Roman" w:cs="Times New Roman"/>
          <w:sz w:val="24"/>
          <w:szCs w:val="24"/>
        </w:rPr>
        <w:t xml:space="preserve"> </w:t>
      </w:r>
      <w:r w:rsidR="00282825" w:rsidRPr="00282825">
        <w:rPr>
          <w:rFonts w:ascii="Times New Roman" w:hAnsi="Times New Roman" w:cs="Times New Roman"/>
          <w:sz w:val="24"/>
          <w:szCs w:val="24"/>
        </w:rPr>
        <w:t>% odnosno predlaže se propisivanje nove vrste dohotka od kapitala ostvarenog ulaganjem imovine putem Hrvatskog investicijskog računa koji bi bio oporeziv po stopi od 12</w:t>
      </w:r>
      <w:r w:rsidR="00DF6BBC">
        <w:rPr>
          <w:rFonts w:ascii="Times New Roman" w:hAnsi="Times New Roman" w:cs="Times New Roman"/>
          <w:sz w:val="24"/>
          <w:szCs w:val="24"/>
        </w:rPr>
        <w:t xml:space="preserve"> </w:t>
      </w:r>
      <w:r w:rsidR="00282825" w:rsidRPr="00282825">
        <w:rPr>
          <w:rFonts w:ascii="Times New Roman" w:hAnsi="Times New Roman" w:cs="Times New Roman"/>
          <w:sz w:val="24"/>
          <w:szCs w:val="24"/>
        </w:rPr>
        <w:t xml:space="preserve">%. Predloženim uređenjem primitaka ostvarenih ulaganjem imovine unutar hrvatskog investicijskog računa uklonila bi se prepreka ulasku građana na tržište kapitala, a to je složenost i trenutačna porezna obveza pri svakoj transakciji </w:t>
      </w:r>
      <w:r w:rsidRPr="00A049E0">
        <w:rPr>
          <w:rFonts w:ascii="Times New Roman" w:hAnsi="Times New Roman" w:cs="Times New Roman"/>
          <w:sz w:val="24"/>
          <w:szCs w:val="24"/>
        </w:rPr>
        <w:t xml:space="preserve">čime bi se omogućilo </w:t>
      </w:r>
      <w:r w:rsidR="00282825" w:rsidRPr="00282825">
        <w:rPr>
          <w:rFonts w:ascii="Times New Roman" w:hAnsi="Times New Roman" w:cs="Times New Roman"/>
          <w:sz w:val="24"/>
          <w:szCs w:val="24"/>
        </w:rPr>
        <w:t>da ulaganje bude dostupno i logično, bez potrebe za specijaliziranim znanjem ili složenim godišnjim prijavama</w:t>
      </w:r>
      <w:r w:rsidRPr="008C3754">
        <w:rPr>
          <w:rFonts w:ascii="Times New Roman" w:hAnsi="Times New Roman" w:cs="Times New Roman"/>
          <w:sz w:val="24"/>
          <w:szCs w:val="24"/>
        </w:rPr>
        <w:t>.</w:t>
      </w:r>
      <w:r w:rsidR="008C3754" w:rsidRPr="008C3754">
        <w:rPr>
          <w:rFonts w:ascii="Times New Roman" w:hAnsi="Times New Roman" w:cs="Times New Roman"/>
          <w:sz w:val="24"/>
          <w:szCs w:val="24"/>
        </w:rPr>
        <w:t xml:space="preserve"> </w:t>
      </w:r>
      <w:r w:rsidR="00282825" w:rsidRPr="00282825">
        <w:rPr>
          <w:rFonts w:ascii="Times New Roman" w:hAnsi="Times New Roman" w:cs="Times New Roman"/>
          <w:sz w:val="24"/>
          <w:szCs w:val="24"/>
        </w:rPr>
        <w:t>Na navedeni način želi se potaknuti građane na dugoročno ulaganje, povećati predvidljivost poreznog tretmana te smanjiti administrativno opterećenje. Istodobno, jasno definirani uvjeti i jedinstvena porezna stopa doprinose transparentnosti sustava, dok mogućnost neoporezivog ulaganja može pozitivno utjecati na razvoj domaćeg tržišta kapitala i povećanje financijske pismenosti građana.</w:t>
      </w:r>
    </w:p>
    <w:p w14:paraId="60BE8557" w14:textId="20819828" w:rsidR="00457957" w:rsidRPr="00204BB5" w:rsidRDefault="00457957" w:rsidP="00B91023">
      <w:pPr>
        <w:spacing w:after="0"/>
        <w:jc w:val="both"/>
        <w:rPr>
          <w:rFonts w:ascii="Times New Roman" w:eastAsia="Calibri" w:hAnsi="Times New Roman" w:cs="Times New Roman"/>
          <w:bCs/>
          <w:sz w:val="24"/>
          <w:szCs w:val="24"/>
        </w:rPr>
      </w:pPr>
    </w:p>
    <w:p w14:paraId="7C153A76" w14:textId="19FFD922" w:rsidR="00BE4650" w:rsidRPr="00204BB5" w:rsidRDefault="00BE4650" w:rsidP="00DF6BBC">
      <w:pPr>
        <w:ind w:left="709" w:hanging="709"/>
        <w:jc w:val="both"/>
        <w:rPr>
          <w:rFonts w:ascii="Times New Roman" w:hAnsi="Times New Roman" w:cs="Times New Roman"/>
          <w:b/>
          <w:sz w:val="24"/>
          <w:szCs w:val="24"/>
        </w:rPr>
      </w:pPr>
      <w:r w:rsidRPr="00204BB5">
        <w:rPr>
          <w:rFonts w:ascii="Times New Roman" w:hAnsi="Times New Roman" w:cs="Times New Roman"/>
          <w:b/>
          <w:sz w:val="24"/>
          <w:szCs w:val="24"/>
        </w:rPr>
        <w:t>III.</w:t>
      </w:r>
      <w:r w:rsidRPr="00204BB5">
        <w:rPr>
          <w:rFonts w:ascii="Times New Roman" w:hAnsi="Times New Roman" w:cs="Times New Roman"/>
          <w:b/>
          <w:sz w:val="24"/>
          <w:szCs w:val="24"/>
        </w:rPr>
        <w:tab/>
        <w:t xml:space="preserve">OCJENA I IZVORI SREDSTAVA </w:t>
      </w:r>
      <w:r w:rsidR="00DF6BBC" w:rsidRPr="00204BB5">
        <w:rPr>
          <w:rFonts w:ascii="Times New Roman" w:hAnsi="Times New Roman" w:cs="Times New Roman"/>
          <w:b/>
          <w:sz w:val="24"/>
          <w:szCs w:val="24"/>
        </w:rPr>
        <w:t xml:space="preserve">POTREBNIH </w:t>
      </w:r>
      <w:r w:rsidRPr="00204BB5">
        <w:rPr>
          <w:rFonts w:ascii="Times New Roman" w:hAnsi="Times New Roman" w:cs="Times New Roman"/>
          <w:b/>
          <w:sz w:val="24"/>
          <w:szCs w:val="24"/>
        </w:rPr>
        <w:t>ZA PROVOĐENJE ZAKONA</w:t>
      </w:r>
    </w:p>
    <w:p w14:paraId="35BD8524" w14:textId="4AA7A1FF" w:rsidR="008065DB" w:rsidRDefault="00DF6BBC" w:rsidP="00DF6BB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S o</w:t>
      </w:r>
      <w:r w:rsidR="00B04D19" w:rsidRPr="00204BB5">
        <w:rPr>
          <w:rFonts w:ascii="Times New Roman" w:hAnsi="Times New Roman" w:cs="Times New Roman"/>
          <w:sz w:val="24"/>
          <w:szCs w:val="24"/>
        </w:rPr>
        <w:t xml:space="preserve">bzirom na predložene promjene u vezi </w:t>
      </w:r>
      <w:r>
        <w:rPr>
          <w:rFonts w:ascii="Times New Roman" w:hAnsi="Times New Roman" w:cs="Times New Roman"/>
          <w:sz w:val="24"/>
          <w:szCs w:val="24"/>
        </w:rPr>
        <w:t xml:space="preserve">s </w:t>
      </w:r>
      <w:r w:rsidR="004E0EB4" w:rsidRPr="00204BB5">
        <w:rPr>
          <w:rFonts w:ascii="Times New Roman" w:hAnsi="Times New Roman" w:cs="Times New Roman"/>
          <w:sz w:val="24"/>
          <w:szCs w:val="24"/>
        </w:rPr>
        <w:t>oslobođenj</w:t>
      </w:r>
      <w:r>
        <w:rPr>
          <w:rFonts w:ascii="Times New Roman" w:hAnsi="Times New Roman" w:cs="Times New Roman"/>
          <w:sz w:val="24"/>
          <w:szCs w:val="24"/>
        </w:rPr>
        <w:t>em</w:t>
      </w:r>
      <w:r w:rsidR="004E0EB4" w:rsidRPr="00204BB5">
        <w:rPr>
          <w:rFonts w:ascii="Times New Roman" w:hAnsi="Times New Roman" w:cs="Times New Roman"/>
          <w:sz w:val="24"/>
          <w:szCs w:val="24"/>
        </w:rPr>
        <w:t xml:space="preserve"> plaćanja poreza na dohodak na mirovine</w:t>
      </w:r>
      <w:r w:rsidR="005902FF" w:rsidRPr="00204BB5">
        <w:rPr>
          <w:rFonts w:ascii="Times New Roman" w:hAnsi="Times New Roman" w:cs="Times New Roman"/>
          <w:sz w:val="24"/>
          <w:szCs w:val="24"/>
        </w:rPr>
        <w:t xml:space="preserve">, </w:t>
      </w:r>
      <w:r w:rsidR="00B04D19" w:rsidRPr="00204BB5">
        <w:rPr>
          <w:rFonts w:ascii="Times New Roman" w:hAnsi="Times New Roman" w:cs="Times New Roman"/>
          <w:sz w:val="24"/>
          <w:szCs w:val="24"/>
        </w:rPr>
        <w:t xml:space="preserve">procjenjuje se da će isto imati financijski učinak na proračune </w:t>
      </w:r>
      <w:r w:rsidR="00745539" w:rsidRPr="00204BB5">
        <w:rPr>
          <w:rFonts w:ascii="Times New Roman" w:hAnsi="Times New Roman" w:cs="Times New Roman"/>
          <w:sz w:val="24"/>
          <w:szCs w:val="24"/>
        </w:rPr>
        <w:t>odnosno</w:t>
      </w:r>
      <w:r w:rsidR="00B04D19" w:rsidRPr="00204BB5">
        <w:rPr>
          <w:rFonts w:ascii="Times New Roman" w:hAnsi="Times New Roman" w:cs="Times New Roman"/>
          <w:sz w:val="24"/>
          <w:szCs w:val="24"/>
        </w:rPr>
        <w:t xml:space="preserve"> smanjenje prihoda u proračunima </w:t>
      </w:r>
      <w:r w:rsidR="00EE4B7C" w:rsidRPr="00A049E0">
        <w:rPr>
          <w:rFonts w:ascii="Times New Roman" w:hAnsi="Times New Roman" w:cs="Times New Roman"/>
          <w:sz w:val="24"/>
          <w:szCs w:val="24"/>
        </w:rPr>
        <w:t>JLS</w:t>
      </w:r>
      <w:r w:rsidR="00EE4B7C" w:rsidRPr="00EE4B7C">
        <w:rPr>
          <w:rFonts w:ascii="Times New Roman" w:hAnsi="Times New Roman" w:cs="Times New Roman"/>
          <w:color w:val="FF0000"/>
          <w:sz w:val="24"/>
          <w:szCs w:val="24"/>
        </w:rPr>
        <w:t xml:space="preserve"> </w:t>
      </w:r>
      <w:r w:rsidR="00B04D19" w:rsidRPr="00204BB5">
        <w:rPr>
          <w:rFonts w:ascii="Times New Roman" w:hAnsi="Times New Roman" w:cs="Times New Roman"/>
          <w:sz w:val="24"/>
          <w:szCs w:val="24"/>
        </w:rPr>
        <w:t xml:space="preserve">s osnove poreza na dohodak za </w:t>
      </w:r>
      <w:r w:rsidR="00D35C74" w:rsidRPr="00204BB5">
        <w:rPr>
          <w:rFonts w:ascii="Times New Roman" w:hAnsi="Times New Roman" w:cs="Times New Roman"/>
          <w:sz w:val="24"/>
          <w:szCs w:val="24"/>
        </w:rPr>
        <w:t xml:space="preserve">oko </w:t>
      </w:r>
      <w:r w:rsidR="00705A3F">
        <w:rPr>
          <w:rFonts w:ascii="Times New Roman" w:hAnsi="Times New Roman" w:cs="Times New Roman"/>
          <w:sz w:val="24"/>
          <w:szCs w:val="24"/>
        </w:rPr>
        <w:t>180</w:t>
      </w:r>
      <w:r w:rsidR="00D17A11">
        <w:rPr>
          <w:rFonts w:ascii="Times New Roman" w:hAnsi="Times New Roman" w:cs="Times New Roman"/>
          <w:sz w:val="24"/>
          <w:szCs w:val="24"/>
        </w:rPr>
        <w:t xml:space="preserve"> </w:t>
      </w:r>
      <w:r w:rsidR="00A223C3" w:rsidRPr="00204BB5">
        <w:rPr>
          <w:rFonts w:ascii="Times New Roman" w:hAnsi="Times New Roman" w:cs="Times New Roman"/>
          <w:sz w:val="24"/>
          <w:szCs w:val="24"/>
        </w:rPr>
        <w:t>milijuna</w:t>
      </w:r>
      <w:r w:rsidR="00B04D19" w:rsidRPr="00204BB5">
        <w:rPr>
          <w:rFonts w:ascii="Times New Roman" w:hAnsi="Times New Roman" w:cs="Times New Roman"/>
          <w:sz w:val="24"/>
          <w:szCs w:val="24"/>
        </w:rPr>
        <w:t xml:space="preserve"> eura.</w:t>
      </w:r>
    </w:p>
    <w:p w14:paraId="125DA356" w14:textId="77777777" w:rsidR="00DF6BBC" w:rsidRDefault="00DF6BBC" w:rsidP="00DF6BBC">
      <w:pPr>
        <w:spacing w:after="0" w:line="240" w:lineRule="auto"/>
        <w:ind w:firstLine="709"/>
        <w:jc w:val="both"/>
        <w:rPr>
          <w:rFonts w:ascii="Times New Roman" w:hAnsi="Times New Roman" w:cs="Times New Roman"/>
          <w:sz w:val="24"/>
          <w:szCs w:val="24"/>
        </w:rPr>
      </w:pPr>
    </w:p>
    <w:p w14:paraId="5A915D93" w14:textId="6A77B9FA" w:rsidR="0062128D" w:rsidRDefault="0062128D" w:rsidP="00DF6BBC">
      <w:pPr>
        <w:spacing w:after="0" w:line="240" w:lineRule="auto"/>
        <w:ind w:firstLine="709"/>
        <w:jc w:val="both"/>
        <w:rPr>
          <w:rFonts w:ascii="Times New Roman" w:eastAsia="Calibri" w:hAnsi="Times New Roman" w:cs="Times New Roman"/>
          <w:bCs/>
          <w:sz w:val="24"/>
          <w:szCs w:val="24"/>
        </w:rPr>
      </w:pPr>
      <w:r w:rsidRPr="008A49F6">
        <w:rPr>
          <w:rFonts w:ascii="Times New Roman" w:eastAsia="Calibri" w:hAnsi="Times New Roman" w:cs="Times New Roman"/>
          <w:bCs/>
          <w:sz w:val="24"/>
          <w:szCs w:val="24"/>
        </w:rPr>
        <w:t>Financijski učinak predložene izmjene</w:t>
      </w:r>
      <w:r w:rsidR="001A301F" w:rsidRPr="008A49F6">
        <w:rPr>
          <w:rFonts w:ascii="Times New Roman" w:eastAsia="Calibri" w:hAnsi="Times New Roman" w:cs="Times New Roman"/>
          <w:bCs/>
          <w:sz w:val="24"/>
          <w:szCs w:val="24"/>
        </w:rPr>
        <w:t xml:space="preserve"> u vezi paušalnog oporezivanja samostalne djelatnosti procjenjuje se na </w:t>
      </w:r>
      <w:r w:rsidR="00690F82" w:rsidRPr="008A49F6">
        <w:rPr>
          <w:rFonts w:ascii="Times New Roman" w:eastAsia="Calibri" w:hAnsi="Times New Roman" w:cs="Times New Roman"/>
          <w:bCs/>
          <w:sz w:val="24"/>
          <w:szCs w:val="24"/>
        </w:rPr>
        <w:t>23,5</w:t>
      </w:r>
      <w:r w:rsidR="001A301F" w:rsidRPr="008A49F6">
        <w:rPr>
          <w:rFonts w:ascii="Times New Roman" w:eastAsia="Calibri" w:hAnsi="Times New Roman" w:cs="Times New Roman"/>
          <w:bCs/>
          <w:sz w:val="24"/>
          <w:szCs w:val="24"/>
        </w:rPr>
        <w:t xml:space="preserve"> milijuna eura</w:t>
      </w:r>
      <w:r w:rsidRPr="008A49F6">
        <w:rPr>
          <w:rFonts w:ascii="Times New Roman" w:eastAsia="Calibri" w:hAnsi="Times New Roman" w:cs="Times New Roman"/>
          <w:bCs/>
          <w:sz w:val="24"/>
          <w:szCs w:val="24"/>
        </w:rPr>
        <w:t>,</w:t>
      </w:r>
      <w:r w:rsidRPr="009F39A6">
        <w:rPr>
          <w:rFonts w:ascii="Times New Roman" w:eastAsia="Calibri" w:hAnsi="Times New Roman" w:cs="Times New Roman"/>
          <w:bCs/>
          <w:sz w:val="24"/>
          <w:szCs w:val="24"/>
        </w:rPr>
        <w:t xml:space="preserve"> što predstavlja očekivano povećanje prihoda </w:t>
      </w:r>
      <w:r w:rsidR="00A55CB0" w:rsidRPr="00A049E0">
        <w:rPr>
          <w:rFonts w:ascii="Times New Roman" w:eastAsia="Calibri" w:hAnsi="Times New Roman" w:cs="Times New Roman"/>
          <w:bCs/>
          <w:sz w:val="24"/>
          <w:szCs w:val="24"/>
        </w:rPr>
        <w:t>JLS-a</w:t>
      </w:r>
      <w:r w:rsidRPr="009F39A6">
        <w:rPr>
          <w:rFonts w:ascii="Times New Roman" w:eastAsia="Calibri" w:hAnsi="Times New Roman" w:cs="Times New Roman"/>
          <w:bCs/>
          <w:sz w:val="24"/>
          <w:szCs w:val="24"/>
        </w:rPr>
        <w:t>. Ovaj iznos proizlazi iz povećanja porezne osnovice obveznika koji dohodak</w:t>
      </w:r>
      <w:r w:rsidR="001A301F">
        <w:rPr>
          <w:rFonts w:ascii="Times New Roman" w:eastAsia="Calibri" w:hAnsi="Times New Roman" w:cs="Times New Roman"/>
          <w:bCs/>
          <w:sz w:val="24"/>
          <w:szCs w:val="24"/>
        </w:rPr>
        <w:t xml:space="preserve"> od samostalne djelatnosti</w:t>
      </w:r>
      <w:r w:rsidRPr="009F39A6">
        <w:rPr>
          <w:rFonts w:ascii="Times New Roman" w:eastAsia="Calibri" w:hAnsi="Times New Roman" w:cs="Times New Roman"/>
          <w:bCs/>
          <w:sz w:val="24"/>
          <w:szCs w:val="24"/>
        </w:rPr>
        <w:t xml:space="preserve"> utvrđuju u paušalnom iznosu, budući da se smanjenjem priznatih izdataka povećava dio primitaka koji ulaz</w:t>
      </w:r>
      <w:r w:rsidR="00DF6BBC">
        <w:rPr>
          <w:rFonts w:ascii="Times New Roman" w:eastAsia="Calibri" w:hAnsi="Times New Roman" w:cs="Times New Roman"/>
          <w:bCs/>
          <w:sz w:val="24"/>
          <w:szCs w:val="24"/>
        </w:rPr>
        <w:t>i u oporezivanje.</w:t>
      </w:r>
    </w:p>
    <w:p w14:paraId="0E269FBD" w14:textId="77777777" w:rsidR="00DF6BBC" w:rsidRDefault="00DF6BBC" w:rsidP="00DF6BBC">
      <w:pPr>
        <w:spacing w:after="0" w:line="240" w:lineRule="auto"/>
        <w:ind w:firstLine="709"/>
        <w:jc w:val="both"/>
        <w:rPr>
          <w:rFonts w:ascii="Times New Roman" w:eastAsia="Calibri" w:hAnsi="Times New Roman" w:cs="Times New Roman"/>
          <w:bCs/>
          <w:sz w:val="24"/>
          <w:szCs w:val="24"/>
        </w:rPr>
      </w:pPr>
    </w:p>
    <w:p w14:paraId="0BE80C26" w14:textId="48D99716" w:rsidR="001B6DB0" w:rsidRDefault="001B6DB0" w:rsidP="00DF6BBC">
      <w:pPr>
        <w:spacing w:after="0" w:line="240" w:lineRule="auto"/>
        <w:ind w:firstLine="709"/>
        <w:jc w:val="both"/>
        <w:rPr>
          <w:rFonts w:ascii="Times New Roman" w:hAnsi="Times New Roman" w:cs="Times New Roman"/>
          <w:sz w:val="24"/>
          <w:szCs w:val="24"/>
        </w:rPr>
      </w:pPr>
      <w:r w:rsidRPr="009F39A6">
        <w:rPr>
          <w:rFonts w:ascii="Times New Roman" w:hAnsi="Times New Roman" w:cs="Times New Roman"/>
          <w:sz w:val="24"/>
          <w:szCs w:val="24"/>
        </w:rPr>
        <w:t xml:space="preserve">U vezi </w:t>
      </w:r>
      <w:r w:rsidR="00DF6BBC">
        <w:rPr>
          <w:rFonts w:ascii="Times New Roman" w:hAnsi="Times New Roman" w:cs="Times New Roman"/>
          <w:sz w:val="24"/>
          <w:szCs w:val="24"/>
        </w:rPr>
        <w:t xml:space="preserve">s </w:t>
      </w:r>
      <w:r w:rsidRPr="009F39A6">
        <w:rPr>
          <w:rFonts w:ascii="Times New Roman" w:hAnsi="Times New Roman" w:cs="Times New Roman"/>
          <w:sz w:val="24"/>
          <w:szCs w:val="24"/>
        </w:rPr>
        <w:t>promjena</w:t>
      </w:r>
      <w:r w:rsidR="00DF6BBC">
        <w:rPr>
          <w:rFonts w:ascii="Times New Roman" w:hAnsi="Times New Roman" w:cs="Times New Roman"/>
          <w:sz w:val="24"/>
          <w:szCs w:val="24"/>
        </w:rPr>
        <w:t>ma</w:t>
      </w:r>
      <w:r w:rsidRPr="009F39A6">
        <w:rPr>
          <w:rFonts w:ascii="Times New Roman" w:hAnsi="Times New Roman" w:cs="Times New Roman"/>
          <w:sz w:val="24"/>
          <w:szCs w:val="24"/>
        </w:rPr>
        <w:t xml:space="preserve"> koje se odnose na izmjene visine paušalnog poreza po krevetu odnosno po smještajnoj jedinici u kampu učinak na proračune </w:t>
      </w:r>
      <w:r w:rsidR="00A55CB0" w:rsidRPr="00615F01">
        <w:rPr>
          <w:rFonts w:ascii="Times New Roman" w:hAnsi="Times New Roman" w:cs="Times New Roman"/>
          <w:sz w:val="24"/>
          <w:szCs w:val="24"/>
        </w:rPr>
        <w:t xml:space="preserve">JLS-a </w:t>
      </w:r>
      <w:r w:rsidRPr="009F39A6">
        <w:rPr>
          <w:rFonts w:ascii="Times New Roman" w:hAnsi="Times New Roman" w:cs="Times New Roman"/>
          <w:sz w:val="24"/>
          <w:szCs w:val="24"/>
        </w:rPr>
        <w:t xml:space="preserve">se ne može procijeniti </w:t>
      </w:r>
      <w:r w:rsidR="00DF6BBC">
        <w:rPr>
          <w:rFonts w:ascii="Times New Roman" w:hAnsi="Times New Roman" w:cs="Times New Roman"/>
          <w:sz w:val="24"/>
          <w:szCs w:val="24"/>
        </w:rPr>
        <w:t xml:space="preserve">s </w:t>
      </w:r>
      <w:r w:rsidRPr="009F39A6">
        <w:rPr>
          <w:rFonts w:ascii="Times New Roman" w:hAnsi="Times New Roman" w:cs="Times New Roman"/>
          <w:sz w:val="24"/>
          <w:szCs w:val="24"/>
        </w:rPr>
        <w:t xml:space="preserve">obzirom </w:t>
      </w:r>
      <w:r w:rsidR="00DF6BBC">
        <w:rPr>
          <w:rFonts w:ascii="Times New Roman" w:hAnsi="Times New Roman" w:cs="Times New Roman"/>
          <w:sz w:val="24"/>
          <w:szCs w:val="24"/>
        </w:rPr>
        <w:t xml:space="preserve">na to </w:t>
      </w:r>
      <w:r w:rsidRPr="009F39A6">
        <w:rPr>
          <w:rFonts w:ascii="Times New Roman" w:hAnsi="Times New Roman" w:cs="Times New Roman"/>
          <w:sz w:val="24"/>
          <w:szCs w:val="24"/>
        </w:rPr>
        <w:t xml:space="preserve">da će visina paušalnog poreza ovisiti o odlukama </w:t>
      </w:r>
      <w:r w:rsidRPr="009F39A6">
        <w:rPr>
          <w:rFonts w:ascii="Times New Roman" w:hAnsi="Times New Roman" w:cs="Times New Roman"/>
          <w:sz w:val="24"/>
          <w:szCs w:val="24"/>
        </w:rPr>
        <w:lastRenderedPageBreak/>
        <w:t xml:space="preserve">koje donesu njihova predstavnička tijela i o kategoriji u koju će pripasti pojedina </w:t>
      </w:r>
      <w:r w:rsidR="00A55CB0" w:rsidRPr="00615F01">
        <w:rPr>
          <w:rFonts w:ascii="Times New Roman" w:hAnsi="Times New Roman" w:cs="Times New Roman"/>
          <w:sz w:val="24"/>
          <w:szCs w:val="24"/>
        </w:rPr>
        <w:t>JLS</w:t>
      </w:r>
      <w:r w:rsidR="00A55CB0">
        <w:rPr>
          <w:rFonts w:ascii="Times New Roman" w:hAnsi="Times New Roman" w:cs="Times New Roman"/>
          <w:sz w:val="24"/>
          <w:szCs w:val="24"/>
        </w:rPr>
        <w:t xml:space="preserve"> </w:t>
      </w:r>
      <w:r w:rsidRPr="009F39A6">
        <w:rPr>
          <w:rFonts w:ascii="Times New Roman" w:hAnsi="Times New Roman" w:cs="Times New Roman"/>
          <w:sz w:val="24"/>
          <w:szCs w:val="24"/>
        </w:rPr>
        <w:t xml:space="preserve">s obzirom na njezin </w:t>
      </w:r>
      <w:r w:rsidR="001A301F">
        <w:rPr>
          <w:rFonts w:ascii="Times New Roman" w:hAnsi="Times New Roman" w:cs="Times New Roman"/>
          <w:sz w:val="24"/>
          <w:szCs w:val="24"/>
        </w:rPr>
        <w:t>ITR</w:t>
      </w:r>
      <w:r w:rsidRPr="009F39A6">
        <w:rPr>
          <w:rFonts w:ascii="Times New Roman" w:hAnsi="Times New Roman" w:cs="Times New Roman"/>
          <w:sz w:val="24"/>
          <w:szCs w:val="24"/>
        </w:rPr>
        <w:t xml:space="preserve"> na osnovu koje se utvrđuje visina paušalnog</w:t>
      </w:r>
      <w:r w:rsidR="00DF6BBC">
        <w:rPr>
          <w:rFonts w:ascii="Times New Roman" w:hAnsi="Times New Roman" w:cs="Times New Roman"/>
          <w:sz w:val="24"/>
          <w:szCs w:val="24"/>
        </w:rPr>
        <w:t xml:space="preserve"> poreza u propisanim granicama.</w:t>
      </w:r>
    </w:p>
    <w:p w14:paraId="6E8E25BE" w14:textId="77777777" w:rsidR="00DF6BBC" w:rsidRPr="009F39A6" w:rsidRDefault="00DF6BBC" w:rsidP="00DF6BBC">
      <w:pPr>
        <w:spacing w:after="0" w:line="240" w:lineRule="auto"/>
        <w:ind w:firstLine="709"/>
        <w:jc w:val="both"/>
        <w:rPr>
          <w:rFonts w:ascii="Times New Roman" w:hAnsi="Times New Roman" w:cs="Times New Roman"/>
          <w:sz w:val="24"/>
          <w:szCs w:val="24"/>
        </w:rPr>
      </w:pPr>
    </w:p>
    <w:p w14:paraId="4D19CD99" w14:textId="30F3DA50" w:rsidR="002C4AD2" w:rsidRDefault="001A301F" w:rsidP="00615F01">
      <w:pPr>
        <w:spacing w:after="60" w:line="240" w:lineRule="auto"/>
        <w:ind w:firstLine="708"/>
        <w:contextualSpacing/>
        <w:jc w:val="both"/>
        <w:rPr>
          <w:rFonts w:ascii="Times New Roman" w:eastAsia="Calibri" w:hAnsi="Times New Roman" w:cs="Times New Roman"/>
          <w:b/>
          <w:sz w:val="24"/>
          <w:szCs w:val="24"/>
        </w:rPr>
      </w:pPr>
      <w:r>
        <w:rPr>
          <w:rFonts w:ascii="Times New Roman" w:hAnsi="Times New Roman" w:cs="Times New Roman"/>
          <w:sz w:val="24"/>
          <w:szCs w:val="24"/>
        </w:rPr>
        <w:t>Također, u</w:t>
      </w:r>
      <w:r w:rsidR="004A1857" w:rsidRPr="009F39A6">
        <w:rPr>
          <w:rFonts w:ascii="Times New Roman" w:hAnsi="Times New Roman" w:cs="Times New Roman"/>
          <w:sz w:val="24"/>
          <w:szCs w:val="24"/>
        </w:rPr>
        <w:t xml:space="preserve"> vezi promjena koje se odnose na neoporezivanje ostvarenih primitaka na temelju ulaganja putem </w:t>
      </w:r>
      <w:r w:rsidR="001F4547">
        <w:rPr>
          <w:rFonts w:ascii="Times New Roman" w:hAnsi="Times New Roman" w:cs="Times New Roman"/>
          <w:sz w:val="24"/>
          <w:szCs w:val="24"/>
        </w:rPr>
        <w:t>h</w:t>
      </w:r>
      <w:r w:rsidR="004A1857" w:rsidRPr="009F39A6">
        <w:rPr>
          <w:rFonts w:ascii="Times New Roman" w:hAnsi="Times New Roman" w:cs="Times New Roman"/>
          <w:sz w:val="24"/>
          <w:szCs w:val="24"/>
        </w:rPr>
        <w:t xml:space="preserve">rvatskog investicijskog računa sve dok su zadovoljeni svi uvjeti koje propisuje propis kojim je uređeno ulaganje u financijske instrumente putem </w:t>
      </w:r>
      <w:r w:rsidR="001F4547">
        <w:rPr>
          <w:rFonts w:ascii="Times New Roman" w:hAnsi="Times New Roman" w:cs="Times New Roman"/>
          <w:sz w:val="24"/>
          <w:szCs w:val="24"/>
        </w:rPr>
        <w:t>h</w:t>
      </w:r>
      <w:r w:rsidR="004A1857" w:rsidRPr="009F39A6">
        <w:rPr>
          <w:rFonts w:ascii="Times New Roman" w:hAnsi="Times New Roman" w:cs="Times New Roman"/>
          <w:sz w:val="24"/>
          <w:szCs w:val="24"/>
        </w:rPr>
        <w:t xml:space="preserve">rvatskog investicijskog računa učinak na proračune </w:t>
      </w:r>
      <w:r w:rsidR="00A55CB0" w:rsidRPr="00615F01">
        <w:rPr>
          <w:rFonts w:ascii="Times New Roman" w:hAnsi="Times New Roman" w:cs="Times New Roman"/>
          <w:sz w:val="24"/>
          <w:szCs w:val="24"/>
        </w:rPr>
        <w:t>JLS</w:t>
      </w:r>
      <w:r w:rsidR="00A55CB0">
        <w:rPr>
          <w:rFonts w:ascii="Times New Roman" w:hAnsi="Times New Roman" w:cs="Times New Roman"/>
          <w:sz w:val="24"/>
          <w:szCs w:val="24"/>
        </w:rPr>
        <w:t xml:space="preserve"> </w:t>
      </w:r>
      <w:r w:rsidR="004A1857" w:rsidRPr="009F39A6">
        <w:rPr>
          <w:rFonts w:ascii="Times New Roman" w:hAnsi="Times New Roman" w:cs="Times New Roman"/>
          <w:sz w:val="24"/>
          <w:szCs w:val="24"/>
        </w:rPr>
        <w:t>ne može</w:t>
      </w:r>
      <w:r>
        <w:rPr>
          <w:rFonts w:ascii="Times New Roman" w:hAnsi="Times New Roman" w:cs="Times New Roman"/>
          <w:sz w:val="24"/>
          <w:szCs w:val="24"/>
        </w:rPr>
        <w:t xml:space="preserve"> se</w:t>
      </w:r>
      <w:r w:rsidR="004A1857" w:rsidRPr="009F39A6">
        <w:rPr>
          <w:rFonts w:ascii="Times New Roman" w:hAnsi="Times New Roman" w:cs="Times New Roman"/>
          <w:sz w:val="24"/>
          <w:szCs w:val="24"/>
        </w:rPr>
        <w:t xml:space="preserve"> procijeniti</w:t>
      </w:r>
      <w:r w:rsidR="007F578C" w:rsidRPr="009F39A6">
        <w:rPr>
          <w:rFonts w:ascii="Times New Roman" w:hAnsi="Times New Roman" w:cs="Times New Roman"/>
          <w:sz w:val="24"/>
          <w:szCs w:val="24"/>
        </w:rPr>
        <w:t xml:space="preserve"> budući </w:t>
      </w:r>
      <w:r w:rsidR="009F39A6" w:rsidRPr="009F39A6">
        <w:rPr>
          <w:rFonts w:ascii="Times New Roman" w:hAnsi="Times New Roman" w:cs="Times New Roman"/>
          <w:sz w:val="24"/>
          <w:szCs w:val="24"/>
        </w:rPr>
        <w:t xml:space="preserve">da je riječ o instrumentu koji se tek uvodi </w:t>
      </w:r>
      <w:r w:rsidR="00A55CB0" w:rsidRPr="00615F01">
        <w:rPr>
          <w:rFonts w:ascii="Times New Roman" w:hAnsi="Times New Roman" w:cs="Times New Roman"/>
          <w:sz w:val="24"/>
          <w:szCs w:val="24"/>
        </w:rPr>
        <w:t>n</w:t>
      </w:r>
      <w:r w:rsidR="009F39A6" w:rsidRPr="009F39A6">
        <w:rPr>
          <w:rFonts w:ascii="Times New Roman" w:hAnsi="Times New Roman" w:cs="Times New Roman"/>
          <w:sz w:val="24"/>
          <w:szCs w:val="24"/>
        </w:rPr>
        <w:t>a tržište kapitala</w:t>
      </w:r>
      <w:r w:rsidR="009F39A6" w:rsidRPr="009F39A6">
        <w:rPr>
          <w:rStyle w:val="CommentReference"/>
        </w:rPr>
        <w:t>.</w:t>
      </w:r>
    </w:p>
    <w:p w14:paraId="4F0AA35D" w14:textId="77777777" w:rsidR="002C4AD2" w:rsidRDefault="002C4AD2" w:rsidP="00F36416">
      <w:pPr>
        <w:spacing w:after="60" w:line="240" w:lineRule="auto"/>
        <w:contextualSpacing/>
        <w:jc w:val="center"/>
        <w:rPr>
          <w:rFonts w:ascii="Times New Roman" w:eastAsia="Calibri" w:hAnsi="Times New Roman" w:cs="Times New Roman"/>
          <w:b/>
          <w:sz w:val="24"/>
          <w:szCs w:val="24"/>
        </w:rPr>
      </w:pPr>
    </w:p>
    <w:p w14:paraId="7494C9BA" w14:textId="77777777" w:rsidR="002C4AD2" w:rsidRDefault="002C4AD2" w:rsidP="00F36416">
      <w:pPr>
        <w:spacing w:after="60" w:line="240" w:lineRule="auto"/>
        <w:contextualSpacing/>
        <w:jc w:val="center"/>
        <w:rPr>
          <w:rFonts w:ascii="Times New Roman" w:eastAsia="Calibri" w:hAnsi="Times New Roman" w:cs="Times New Roman"/>
          <w:b/>
          <w:sz w:val="24"/>
          <w:szCs w:val="24"/>
        </w:rPr>
      </w:pPr>
    </w:p>
    <w:p w14:paraId="33E31128" w14:textId="77777777" w:rsidR="007438CF" w:rsidRDefault="007438CF">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384F955A" w14:textId="720E9124" w:rsidR="00F36416" w:rsidRPr="00204BB5" w:rsidRDefault="00F36416" w:rsidP="00F36416">
      <w:pPr>
        <w:spacing w:after="60" w:line="240" w:lineRule="auto"/>
        <w:contextualSpacing/>
        <w:jc w:val="center"/>
        <w:rPr>
          <w:rFonts w:ascii="Times New Roman" w:eastAsia="Calibri" w:hAnsi="Times New Roman" w:cs="Times New Roman"/>
          <w:b/>
          <w:sz w:val="24"/>
          <w:szCs w:val="24"/>
        </w:rPr>
      </w:pPr>
      <w:r w:rsidRPr="00204BB5">
        <w:rPr>
          <w:rFonts w:ascii="Times New Roman" w:eastAsia="Calibri" w:hAnsi="Times New Roman" w:cs="Times New Roman"/>
          <w:b/>
          <w:sz w:val="24"/>
          <w:szCs w:val="24"/>
        </w:rPr>
        <w:lastRenderedPageBreak/>
        <w:t>PRIJEDLOG ZAKONA O IZMJENAMA I DOPUNAMA ZAKONA O POREZU NA DOHODAK</w:t>
      </w:r>
    </w:p>
    <w:p w14:paraId="60216912" w14:textId="77777777" w:rsidR="00F36416" w:rsidRPr="00204BB5" w:rsidRDefault="00F36416" w:rsidP="00F36416">
      <w:pPr>
        <w:spacing w:after="60" w:line="240" w:lineRule="auto"/>
        <w:contextualSpacing/>
        <w:jc w:val="center"/>
        <w:rPr>
          <w:rFonts w:ascii="Times New Roman" w:eastAsia="Calibri" w:hAnsi="Times New Roman" w:cs="Times New Roman"/>
          <w:b/>
          <w:sz w:val="24"/>
          <w:szCs w:val="24"/>
        </w:rPr>
      </w:pPr>
    </w:p>
    <w:p w14:paraId="7CC8CD66" w14:textId="77777777" w:rsidR="00F36416" w:rsidRPr="00204BB5" w:rsidRDefault="00F36416" w:rsidP="00E166C3">
      <w:pPr>
        <w:spacing w:after="0" w:line="240" w:lineRule="auto"/>
        <w:contextualSpacing/>
        <w:jc w:val="center"/>
        <w:rPr>
          <w:rFonts w:ascii="Times New Roman" w:eastAsia="Calibri" w:hAnsi="Times New Roman" w:cs="Times New Roman"/>
          <w:b/>
          <w:sz w:val="24"/>
          <w:szCs w:val="24"/>
        </w:rPr>
      </w:pPr>
    </w:p>
    <w:p w14:paraId="187A1E6F" w14:textId="3B524B67" w:rsidR="0081776B" w:rsidRDefault="0081776B" w:rsidP="00E166C3">
      <w:pPr>
        <w:spacing w:after="0" w:line="240" w:lineRule="auto"/>
        <w:jc w:val="center"/>
        <w:rPr>
          <w:rFonts w:ascii="Times New Roman" w:eastAsia="Times New Roman" w:hAnsi="Times New Roman"/>
          <w:b/>
          <w:bCs/>
          <w:kern w:val="20"/>
          <w:sz w:val="24"/>
          <w:szCs w:val="24"/>
        </w:rPr>
      </w:pPr>
      <w:bookmarkStart w:id="18" w:name="_Hlk229984631"/>
      <w:r>
        <w:rPr>
          <w:rFonts w:ascii="Times New Roman" w:eastAsia="Times New Roman" w:hAnsi="Times New Roman"/>
          <w:b/>
          <w:bCs/>
          <w:kern w:val="20"/>
          <w:sz w:val="24"/>
          <w:szCs w:val="24"/>
        </w:rPr>
        <w:t>Članak 1.</w:t>
      </w:r>
    </w:p>
    <w:p w14:paraId="5F238735" w14:textId="77777777" w:rsidR="00E166C3" w:rsidRDefault="00E166C3" w:rsidP="00E166C3">
      <w:pPr>
        <w:spacing w:after="0" w:line="240" w:lineRule="auto"/>
        <w:jc w:val="both"/>
        <w:rPr>
          <w:rFonts w:ascii="Times New Roman" w:eastAsia="Times New Roman" w:hAnsi="Times New Roman"/>
          <w:b/>
          <w:bCs/>
          <w:kern w:val="20"/>
          <w:sz w:val="24"/>
          <w:szCs w:val="24"/>
        </w:rPr>
      </w:pPr>
    </w:p>
    <w:p w14:paraId="0712BDC3" w14:textId="1BFE85D6" w:rsidR="0081776B" w:rsidRDefault="0081776B" w:rsidP="00E166C3">
      <w:pPr>
        <w:shd w:val="clear" w:color="auto" w:fill="FFFFFF"/>
        <w:spacing w:after="0" w:line="240" w:lineRule="auto"/>
        <w:jc w:val="both"/>
        <w:textAlignment w:val="baseline"/>
        <w:rPr>
          <w:rFonts w:ascii="Times New Roman" w:eastAsia="Times New Roman" w:hAnsi="Times New Roman"/>
          <w:sz w:val="24"/>
          <w:szCs w:val="24"/>
          <w:lang w:eastAsia="hr-HR"/>
        </w:rPr>
      </w:pPr>
      <w:r w:rsidRPr="0081776B">
        <w:rPr>
          <w:rFonts w:ascii="Times New Roman" w:eastAsia="Calibri" w:hAnsi="Times New Roman"/>
          <w:sz w:val="24"/>
          <w:szCs w:val="24"/>
          <w:lang w:eastAsia="hr-HR"/>
        </w:rPr>
        <w:t>U Zakonu o porezu na dohodak („Narodne novine</w:t>
      </w:r>
      <w:r w:rsidRPr="0081776B">
        <w:rPr>
          <w:rFonts w:ascii="Times New Roman" w:eastAsia="Calibri" w:hAnsi="Times New Roman"/>
          <w:sz w:val="24"/>
          <w:szCs w:val="24"/>
          <w:lang w:val="pl-PL" w:eastAsia="hr-HR"/>
        </w:rPr>
        <w:t>“, br. 115/16., 106/18., 121/19., 32/20., 138/20., 151/22., 114/23. i 152/24.), u</w:t>
      </w:r>
      <w:r w:rsidRPr="0081776B">
        <w:rPr>
          <w:rFonts w:ascii="Times New Roman" w:eastAsia="Times New Roman" w:hAnsi="Times New Roman"/>
          <w:sz w:val="24"/>
          <w:szCs w:val="24"/>
          <w:lang w:eastAsia="hr-HR"/>
        </w:rPr>
        <w:t xml:space="preserve"> članku 9. stavku 1. točk</w:t>
      </w:r>
      <w:r w:rsidR="00E166C3">
        <w:rPr>
          <w:rFonts w:ascii="Times New Roman" w:eastAsia="Times New Roman" w:hAnsi="Times New Roman"/>
          <w:sz w:val="24"/>
          <w:szCs w:val="24"/>
          <w:lang w:eastAsia="hr-HR"/>
        </w:rPr>
        <w:t>i 26. riječi: „i/ili“ brišu se.</w:t>
      </w:r>
    </w:p>
    <w:p w14:paraId="4CADDC51" w14:textId="77777777" w:rsidR="00E166C3" w:rsidRPr="0081776B" w:rsidRDefault="00E166C3" w:rsidP="00E166C3">
      <w:pPr>
        <w:shd w:val="clear" w:color="auto" w:fill="FFFFFF"/>
        <w:spacing w:after="0" w:line="240" w:lineRule="auto"/>
        <w:jc w:val="both"/>
        <w:textAlignment w:val="baseline"/>
        <w:rPr>
          <w:rFonts w:ascii="Times New Roman" w:eastAsia="Times New Roman" w:hAnsi="Times New Roman"/>
          <w:sz w:val="24"/>
          <w:szCs w:val="24"/>
          <w:lang w:eastAsia="hr-HR"/>
        </w:rPr>
      </w:pPr>
    </w:p>
    <w:p w14:paraId="10A72297" w14:textId="3D53E97D" w:rsidR="0081776B" w:rsidRDefault="0081776B" w:rsidP="00E166C3">
      <w:pPr>
        <w:shd w:val="clear" w:color="auto" w:fill="FFFFFF"/>
        <w:spacing w:after="0" w:line="240" w:lineRule="auto"/>
        <w:jc w:val="both"/>
        <w:textAlignment w:val="baseline"/>
        <w:rPr>
          <w:rFonts w:ascii="Times New Roman" w:eastAsia="Times New Roman" w:hAnsi="Times New Roman"/>
          <w:sz w:val="24"/>
          <w:szCs w:val="24"/>
          <w:lang w:eastAsia="hr-HR"/>
        </w:rPr>
      </w:pPr>
      <w:r w:rsidRPr="0081776B">
        <w:rPr>
          <w:rFonts w:ascii="Times New Roman" w:eastAsia="Times New Roman" w:hAnsi="Times New Roman"/>
          <w:sz w:val="24"/>
          <w:szCs w:val="24"/>
          <w:lang w:eastAsia="hr-HR"/>
        </w:rPr>
        <w:t>U točki 27. iza riječi: „iznosa“ briše se točka i dodaju riječi: „i/ili“.</w:t>
      </w:r>
    </w:p>
    <w:p w14:paraId="573131A2" w14:textId="77777777" w:rsidR="00E166C3" w:rsidRPr="0081776B" w:rsidRDefault="00E166C3" w:rsidP="00E166C3">
      <w:pPr>
        <w:shd w:val="clear" w:color="auto" w:fill="FFFFFF"/>
        <w:spacing w:after="0" w:line="240" w:lineRule="auto"/>
        <w:jc w:val="both"/>
        <w:textAlignment w:val="baseline"/>
        <w:rPr>
          <w:rFonts w:ascii="Times New Roman" w:eastAsia="Times New Roman" w:hAnsi="Times New Roman"/>
          <w:sz w:val="24"/>
          <w:szCs w:val="24"/>
          <w:lang w:eastAsia="hr-HR"/>
        </w:rPr>
      </w:pPr>
    </w:p>
    <w:p w14:paraId="76E6A7CF" w14:textId="1195382F" w:rsidR="0081776B" w:rsidRDefault="0081776B" w:rsidP="00E166C3">
      <w:pPr>
        <w:shd w:val="clear" w:color="auto" w:fill="FFFFFF"/>
        <w:spacing w:after="0" w:line="240" w:lineRule="auto"/>
        <w:jc w:val="both"/>
        <w:textAlignment w:val="baseline"/>
        <w:rPr>
          <w:rFonts w:ascii="Times New Roman" w:eastAsia="Times New Roman" w:hAnsi="Times New Roman"/>
          <w:sz w:val="24"/>
          <w:szCs w:val="24"/>
          <w:lang w:eastAsia="hr-HR"/>
        </w:rPr>
      </w:pPr>
      <w:r w:rsidRPr="0081776B">
        <w:rPr>
          <w:rFonts w:ascii="Times New Roman" w:eastAsia="Times New Roman" w:hAnsi="Times New Roman"/>
          <w:sz w:val="24"/>
          <w:szCs w:val="24"/>
          <w:lang w:eastAsia="hr-HR"/>
        </w:rPr>
        <w:t>Iza točke 27. dodaje se točka 28. koja glasi:</w:t>
      </w:r>
    </w:p>
    <w:p w14:paraId="24991A00" w14:textId="77777777" w:rsidR="00E166C3" w:rsidRPr="0081776B" w:rsidRDefault="00E166C3" w:rsidP="00E166C3">
      <w:pPr>
        <w:shd w:val="clear" w:color="auto" w:fill="FFFFFF"/>
        <w:spacing w:after="0" w:line="240" w:lineRule="auto"/>
        <w:jc w:val="both"/>
        <w:textAlignment w:val="baseline"/>
        <w:rPr>
          <w:rFonts w:ascii="Times New Roman" w:eastAsia="Times New Roman" w:hAnsi="Times New Roman"/>
          <w:sz w:val="24"/>
          <w:szCs w:val="24"/>
          <w:lang w:eastAsia="hr-HR"/>
        </w:rPr>
      </w:pPr>
    </w:p>
    <w:bookmarkEnd w:id="18"/>
    <w:p w14:paraId="346B4644" w14:textId="5C9F51AA" w:rsidR="00920AD8" w:rsidRDefault="0081776B" w:rsidP="00E166C3">
      <w:pPr>
        <w:spacing w:after="0" w:line="240" w:lineRule="auto"/>
        <w:jc w:val="both"/>
        <w:rPr>
          <w:rFonts w:ascii="Times New Roman" w:eastAsia="Times New Roman" w:hAnsi="Times New Roman"/>
          <w:kern w:val="20"/>
          <w:sz w:val="24"/>
          <w:szCs w:val="24"/>
        </w:rPr>
      </w:pPr>
      <w:r w:rsidRPr="0081776B">
        <w:rPr>
          <w:rFonts w:ascii="Times New Roman" w:eastAsia="Times New Roman" w:hAnsi="Times New Roman"/>
          <w:kern w:val="20"/>
          <w:sz w:val="24"/>
          <w:szCs w:val="24"/>
        </w:rPr>
        <w:t>„28. primitke ostvarene ulaganjem imovine evidentirane unutar hrvatskog investicijskog računa na način i pod uvjetima propisanim propisom kojim su uređeni hrvatski investicijski računi.“.</w:t>
      </w:r>
    </w:p>
    <w:p w14:paraId="4A44B4CE" w14:textId="039BEA57" w:rsidR="002834E8" w:rsidRDefault="002834E8" w:rsidP="00F36416">
      <w:pPr>
        <w:spacing w:after="60" w:line="240" w:lineRule="auto"/>
        <w:contextualSpacing/>
        <w:jc w:val="center"/>
        <w:rPr>
          <w:rFonts w:ascii="Times New Roman" w:eastAsia="Calibri" w:hAnsi="Times New Roman" w:cs="Times New Roman"/>
          <w:b/>
          <w:sz w:val="24"/>
          <w:szCs w:val="24"/>
        </w:rPr>
      </w:pPr>
    </w:p>
    <w:p w14:paraId="3E7CB78B" w14:textId="24A5BE8D" w:rsidR="00F36416" w:rsidRPr="00204BB5" w:rsidRDefault="00F36416" w:rsidP="00F36416">
      <w:pPr>
        <w:spacing w:after="60" w:line="240" w:lineRule="auto"/>
        <w:contextualSpacing/>
        <w:jc w:val="center"/>
        <w:rPr>
          <w:rFonts w:ascii="Times New Roman" w:eastAsia="Calibri" w:hAnsi="Times New Roman" w:cs="Times New Roman"/>
          <w:b/>
          <w:sz w:val="24"/>
          <w:szCs w:val="24"/>
        </w:rPr>
      </w:pPr>
      <w:r w:rsidRPr="00882D35">
        <w:rPr>
          <w:rFonts w:ascii="Times New Roman" w:eastAsia="Calibri" w:hAnsi="Times New Roman" w:cs="Times New Roman"/>
          <w:b/>
          <w:sz w:val="24"/>
          <w:szCs w:val="24"/>
        </w:rPr>
        <w:t xml:space="preserve">Članak </w:t>
      </w:r>
      <w:r w:rsidR="00A40ED0" w:rsidRPr="00882D35">
        <w:rPr>
          <w:rFonts w:ascii="Times New Roman" w:eastAsia="Calibri" w:hAnsi="Times New Roman" w:cs="Times New Roman"/>
          <w:b/>
          <w:sz w:val="24"/>
          <w:szCs w:val="24"/>
        </w:rPr>
        <w:t>2</w:t>
      </w:r>
      <w:r w:rsidRPr="00882D35">
        <w:rPr>
          <w:rFonts w:ascii="Times New Roman" w:eastAsia="Calibri" w:hAnsi="Times New Roman" w:cs="Times New Roman"/>
          <w:b/>
          <w:sz w:val="24"/>
          <w:szCs w:val="24"/>
        </w:rPr>
        <w:t>.</w:t>
      </w:r>
    </w:p>
    <w:p w14:paraId="519A2224" w14:textId="77777777" w:rsidR="00F36416" w:rsidRPr="00204BB5" w:rsidRDefault="00F36416" w:rsidP="00F36416">
      <w:pPr>
        <w:spacing w:after="60" w:line="240" w:lineRule="auto"/>
        <w:contextualSpacing/>
        <w:jc w:val="center"/>
        <w:rPr>
          <w:rFonts w:ascii="Times New Roman" w:eastAsia="Calibri" w:hAnsi="Times New Roman" w:cs="Times New Roman"/>
          <w:b/>
          <w:sz w:val="24"/>
          <w:szCs w:val="24"/>
        </w:rPr>
      </w:pPr>
    </w:p>
    <w:p w14:paraId="32BB6E46" w14:textId="7F7FC873" w:rsidR="00E61D05" w:rsidRDefault="00886CE9" w:rsidP="00E166C3">
      <w:pPr>
        <w:shd w:val="clear" w:color="auto" w:fill="FFFFFF"/>
        <w:spacing w:after="0" w:line="240" w:lineRule="auto"/>
        <w:jc w:val="both"/>
        <w:rPr>
          <w:rFonts w:ascii="Times New Roman" w:eastAsia="Calibri" w:hAnsi="Times New Roman" w:cs="Times New Roman"/>
          <w:bCs/>
          <w:sz w:val="24"/>
          <w:szCs w:val="24"/>
        </w:rPr>
      </w:pPr>
      <w:bookmarkStart w:id="19" w:name="_Hlk172015397"/>
      <w:r w:rsidRPr="00301FD4">
        <w:rPr>
          <w:rFonts w:ascii="Times New Roman" w:eastAsia="Calibri" w:hAnsi="Times New Roman" w:cs="Times New Roman"/>
          <w:bCs/>
          <w:sz w:val="24"/>
          <w:szCs w:val="24"/>
        </w:rPr>
        <w:t xml:space="preserve">U članku </w:t>
      </w:r>
      <w:r>
        <w:rPr>
          <w:rFonts w:ascii="Times New Roman" w:eastAsia="Calibri" w:hAnsi="Times New Roman" w:cs="Times New Roman"/>
          <w:bCs/>
          <w:sz w:val="24"/>
          <w:szCs w:val="24"/>
        </w:rPr>
        <w:t>24</w:t>
      </w:r>
      <w:r w:rsidRPr="00301FD4">
        <w:rPr>
          <w:rFonts w:ascii="Times New Roman" w:eastAsia="Calibri" w:hAnsi="Times New Roman" w:cs="Times New Roman"/>
          <w:bCs/>
          <w:sz w:val="24"/>
          <w:szCs w:val="24"/>
        </w:rPr>
        <w:t>. stav</w:t>
      </w:r>
      <w:r w:rsidR="00E61D05">
        <w:rPr>
          <w:rFonts w:ascii="Times New Roman" w:eastAsia="Calibri" w:hAnsi="Times New Roman" w:cs="Times New Roman"/>
          <w:bCs/>
          <w:sz w:val="24"/>
          <w:szCs w:val="24"/>
        </w:rPr>
        <w:t>ak</w:t>
      </w:r>
      <w:r w:rsidRPr="00301FD4">
        <w:rPr>
          <w:rFonts w:ascii="Times New Roman" w:eastAsia="Calibri" w:hAnsi="Times New Roman" w:cs="Times New Roman"/>
          <w:bCs/>
          <w:sz w:val="24"/>
          <w:szCs w:val="24"/>
        </w:rPr>
        <w:t xml:space="preserve"> </w:t>
      </w:r>
      <w:r w:rsidR="00D57C95">
        <w:rPr>
          <w:rFonts w:ascii="Times New Roman" w:eastAsia="Calibri" w:hAnsi="Times New Roman" w:cs="Times New Roman"/>
          <w:bCs/>
          <w:sz w:val="24"/>
          <w:szCs w:val="24"/>
        </w:rPr>
        <w:t>5</w:t>
      </w:r>
      <w:r w:rsidRPr="00301FD4">
        <w:rPr>
          <w:rFonts w:ascii="Times New Roman" w:eastAsia="Calibri" w:hAnsi="Times New Roman" w:cs="Times New Roman"/>
          <w:bCs/>
          <w:sz w:val="24"/>
          <w:szCs w:val="24"/>
        </w:rPr>
        <w:t xml:space="preserve">. </w:t>
      </w:r>
      <w:r w:rsidR="00E61D05">
        <w:rPr>
          <w:rFonts w:ascii="Times New Roman" w:eastAsia="Calibri" w:hAnsi="Times New Roman" w:cs="Times New Roman"/>
          <w:bCs/>
          <w:sz w:val="24"/>
          <w:szCs w:val="24"/>
        </w:rPr>
        <w:t>mijenja se i glasi:</w:t>
      </w:r>
    </w:p>
    <w:p w14:paraId="2F5CD2F1" w14:textId="77777777" w:rsidR="00E61D05" w:rsidRDefault="00E61D05" w:rsidP="009A61AE">
      <w:pPr>
        <w:shd w:val="clear" w:color="auto" w:fill="FFFFFF"/>
        <w:spacing w:after="0" w:line="240" w:lineRule="auto"/>
        <w:ind w:firstLine="708"/>
        <w:jc w:val="both"/>
        <w:rPr>
          <w:rFonts w:ascii="Times New Roman" w:eastAsia="Calibri" w:hAnsi="Times New Roman" w:cs="Times New Roman"/>
          <w:bCs/>
          <w:sz w:val="24"/>
          <w:szCs w:val="24"/>
        </w:rPr>
      </w:pPr>
    </w:p>
    <w:p w14:paraId="214FFAFB" w14:textId="06A85B15" w:rsidR="00E61D05" w:rsidRDefault="00E61D05" w:rsidP="00E166C3">
      <w:pPr>
        <w:shd w:val="clear" w:color="auto" w:fill="FFFFFF"/>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Pr="00E61D05">
        <w:rPr>
          <w:rFonts w:ascii="Times New Roman" w:eastAsia="Calibri" w:hAnsi="Times New Roman" w:cs="Times New Roman"/>
          <w:bCs/>
          <w:sz w:val="24"/>
          <w:szCs w:val="24"/>
        </w:rPr>
        <w:t>(5) Obračunani predujam poreza na dohodak od nesamostalnog rada iz stavaka 2. i 3. ovoga članka</w:t>
      </w:r>
      <w:r>
        <w:rPr>
          <w:rFonts w:ascii="Times New Roman" w:eastAsia="Calibri" w:hAnsi="Times New Roman" w:cs="Times New Roman"/>
          <w:bCs/>
          <w:sz w:val="24"/>
          <w:szCs w:val="24"/>
        </w:rPr>
        <w:t xml:space="preserve"> </w:t>
      </w:r>
      <w:r w:rsidRPr="00E61D05">
        <w:rPr>
          <w:rFonts w:ascii="Times New Roman" w:eastAsia="Calibri" w:hAnsi="Times New Roman" w:cs="Times New Roman"/>
          <w:bCs/>
          <w:sz w:val="24"/>
          <w:szCs w:val="24"/>
        </w:rPr>
        <w:t>umanjuje se za 50</w:t>
      </w:r>
      <w:r w:rsidR="00E166C3">
        <w:rPr>
          <w:rFonts w:ascii="Times New Roman" w:eastAsia="Calibri" w:hAnsi="Times New Roman" w:cs="Times New Roman"/>
          <w:bCs/>
          <w:sz w:val="24"/>
          <w:szCs w:val="24"/>
        </w:rPr>
        <w:t xml:space="preserve"> </w:t>
      </w:r>
      <w:r w:rsidRPr="00E61D05">
        <w:rPr>
          <w:rFonts w:ascii="Times New Roman" w:eastAsia="Calibri" w:hAnsi="Times New Roman" w:cs="Times New Roman"/>
          <w:bCs/>
          <w:sz w:val="24"/>
          <w:szCs w:val="24"/>
        </w:rPr>
        <w:t>% poreznim obveznicima koji imaju prebivalište i borave na području jedinica lokalne samouprave razvrstanih u I. skupinu po stupnju razvijenosti prema posebnom propisu o regionalnom razvoju Republike Hrvatske i na području Grada Vukovara utvrđenog prema posebnom propisu o obnovi i razvoju Grada Vukovara</w:t>
      </w:r>
      <w:r w:rsidR="00D26716">
        <w:rPr>
          <w:rFonts w:ascii="Times New Roman" w:eastAsia="Calibri" w:hAnsi="Times New Roman" w:cs="Times New Roman"/>
          <w:bCs/>
          <w:sz w:val="24"/>
          <w:szCs w:val="24"/>
        </w:rPr>
        <w:t xml:space="preserve"> po osnovi dohotka od nesamostalnog rada, osim dohotka od nesamostalnog rada iz članka 21. stavka 2. ovoga Zakona</w:t>
      </w:r>
      <w:r w:rsidRPr="00E61D05">
        <w:rPr>
          <w:rFonts w:ascii="Times New Roman" w:eastAsia="Calibri" w:hAnsi="Times New Roman" w:cs="Times New Roman"/>
          <w:bCs/>
          <w:sz w:val="24"/>
          <w:szCs w:val="24"/>
        </w:rPr>
        <w:t>.</w:t>
      </w:r>
      <w:r>
        <w:rPr>
          <w:rFonts w:ascii="Times New Roman" w:eastAsia="Calibri" w:hAnsi="Times New Roman" w:cs="Times New Roman"/>
          <w:bCs/>
          <w:sz w:val="24"/>
          <w:szCs w:val="24"/>
        </w:rPr>
        <w:t>“</w:t>
      </w:r>
      <w:r w:rsidR="00E166C3">
        <w:rPr>
          <w:rFonts w:ascii="Times New Roman" w:eastAsia="Calibri" w:hAnsi="Times New Roman" w:cs="Times New Roman"/>
          <w:bCs/>
          <w:sz w:val="24"/>
          <w:szCs w:val="24"/>
        </w:rPr>
        <w:t>.</w:t>
      </w:r>
    </w:p>
    <w:p w14:paraId="2FA8DB8F" w14:textId="77777777" w:rsidR="00E61D05" w:rsidRDefault="00E61D05" w:rsidP="009A61AE">
      <w:pPr>
        <w:shd w:val="clear" w:color="auto" w:fill="FFFFFF"/>
        <w:spacing w:after="0" w:line="240" w:lineRule="auto"/>
        <w:ind w:firstLine="708"/>
        <w:jc w:val="both"/>
        <w:rPr>
          <w:rFonts w:ascii="Times New Roman" w:eastAsia="Calibri" w:hAnsi="Times New Roman" w:cs="Times New Roman"/>
          <w:bCs/>
          <w:sz w:val="24"/>
          <w:szCs w:val="24"/>
        </w:rPr>
      </w:pPr>
    </w:p>
    <w:p w14:paraId="624CDC29" w14:textId="74A15223" w:rsidR="00F9563A" w:rsidRPr="00A77756" w:rsidRDefault="00F9563A" w:rsidP="00E166C3">
      <w:pPr>
        <w:spacing w:after="60" w:line="240" w:lineRule="auto"/>
        <w:contextualSpacing/>
        <w:jc w:val="both"/>
        <w:rPr>
          <w:rFonts w:ascii="Times New Roman" w:eastAsia="Calibri" w:hAnsi="Times New Roman" w:cs="Times New Roman"/>
          <w:bCs/>
          <w:sz w:val="24"/>
          <w:szCs w:val="24"/>
        </w:rPr>
      </w:pPr>
      <w:r w:rsidRPr="00A77756">
        <w:rPr>
          <w:rFonts w:ascii="Times New Roman" w:eastAsia="Calibri" w:hAnsi="Times New Roman" w:cs="Times New Roman"/>
          <w:bCs/>
          <w:sz w:val="24"/>
          <w:szCs w:val="24"/>
        </w:rPr>
        <w:t>Iza stavka 5. dodaj</w:t>
      </w:r>
      <w:r w:rsidR="00341329" w:rsidRPr="00A77756">
        <w:rPr>
          <w:rFonts w:ascii="Times New Roman" w:eastAsia="Calibri" w:hAnsi="Times New Roman" w:cs="Times New Roman"/>
          <w:bCs/>
          <w:sz w:val="24"/>
          <w:szCs w:val="24"/>
        </w:rPr>
        <w:t>e</w:t>
      </w:r>
      <w:r w:rsidRPr="00A77756">
        <w:rPr>
          <w:rFonts w:ascii="Times New Roman" w:eastAsia="Calibri" w:hAnsi="Times New Roman" w:cs="Times New Roman"/>
          <w:bCs/>
          <w:sz w:val="24"/>
          <w:szCs w:val="24"/>
        </w:rPr>
        <w:t xml:space="preserve"> se stav</w:t>
      </w:r>
      <w:r w:rsidR="00341329" w:rsidRPr="00A77756">
        <w:rPr>
          <w:rFonts w:ascii="Times New Roman" w:eastAsia="Calibri" w:hAnsi="Times New Roman" w:cs="Times New Roman"/>
          <w:bCs/>
          <w:sz w:val="24"/>
          <w:szCs w:val="24"/>
        </w:rPr>
        <w:t>ak</w:t>
      </w:r>
      <w:r w:rsidRPr="00A77756">
        <w:rPr>
          <w:rFonts w:ascii="Times New Roman" w:eastAsia="Calibri" w:hAnsi="Times New Roman" w:cs="Times New Roman"/>
          <w:bCs/>
          <w:sz w:val="24"/>
          <w:szCs w:val="24"/>
        </w:rPr>
        <w:t xml:space="preserve"> 6. koji glas</w:t>
      </w:r>
      <w:r w:rsidR="00E61D05" w:rsidRPr="00A77756">
        <w:rPr>
          <w:rFonts w:ascii="Times New Roman" w:eastAsia="Calibri" w:hAnsi="Times New Roman" w:cs="Times New Roman"/>
          <w:bCs/>
          <w:sz w:val="24"/>
          <w:szCs w:val="24"/>
        </w:rPr>
        <w:t>i</w:t>
      </w:r>
      <w:r w:rsidRPr="00A77756">
        <w:rPr>
          <w:rFonts w:ascii="Times New Roman" w:eastAsia="Calibri" w:hAnsi="Times New Roman" w:cs="Times New Roman"/>
          <w:bCs/>
          <w:sz w:val="24"/>
          <w:szCs w:val="24"/>
        </w:rPr>
        <w:t>:</w:t>
      </w:r>
    </w:p>
    <w:p w14:paraId="39A701D0" w14:textId="77777777" w:rsidR="00F9563A" w:rsidRPr="00A77756" w:rsidRDefault="00F9563A" w:rsidP="00E166C3">
      <w:pPr>
        <w:spacing w:after="60" w:line="240" w:lineRule="auto"/>
        <w:contextualSpacing/>
        <w:jc w:val="center"/>
        <w:rPr>
          <w:rFonts w:ascii="Times New Roman" w:eastAsia="Calibri" w:hAnsi="Times New Roman" w:cs="Times New Roman"/>
          <w:bCs/>
          <w:sz w:val="24"/>
          <w:szCs w:val="24"/>
        </w:rPr>
      </w:pPr>
    </w:p>
    <w:p w14:paraId="1E972FBA" w14:textId="4D2098F5" w:rsidR="00F9563A" w:rsidRPr="00D93BA2" w:rsidRDefault="00F9563A" w:rsidP="00E166C3">
      <w:pPr>
        <w:spacing w:after="60" w:line="240" w:lineRule="auto"/>
        <w:contextualSpacing/>
        <w:jc w:val="both"/>
        <w:rPr>
          <w:rFonts w:ascii="Times New Roman" w:eastAsia="Calibri" w:hAnsi="Times New Roman" w:cs="Times New Roman"/>
          <w:bCs/>
          <w:sz w:val="24"/>
          <w:szCs w:val="24"/>
        </w:rPr>
      </w:pPr>
      <w:r w:rsidRPr="00A77756">
        <w:rPr>
          <w:rFonts w:ascii="Times New Roman" w:eastAsia="Calibri" w:hAnsi="Times New Roman" w:cs="Times New Roman"/>
          <w:bCs/>
          <w:sz w:val="24"/>
          <w:szCs w:val="24"/>
        </w:rPr>
        <w:t>„(6)</w:t>
      </w:r>
      <w:r w:rsidR="001F4547" w:rsidRPr="00A77756">
        <w:rPr>
          <w:rFonts w:ascii="Times New Roman" w:eastAsia="Calibri" w:hAnsi="Times New Roman" w:cs="Times New Roman"/>
          <w:bCs/>
          <w:sz w:val="24"/>
          <w:szCs w:val="24"/>
        </w:rPr>
        <w:t xml:space="preserve"> </w:t>
      </w:r>
      <w:r w:rsidR="00D93BA2" w:rsidRPr="00A77756">
        <w:rPr>
          <w:rFonts w:ascii="Times New Roman" w:eastAsia="Calibri" w:hAnsi="Times New Roman" w:cs="Times New Roman"/>
          <w:bCs/>
          <w:sz w:val="24"/>
          <w:szCs w:val="24"/>
        </w:rPr>
        <w:t>O</w:t>
      </w:r>
      <w:r w:rsidRPr="00A77756">
        <w:rPr>
          <w:rFonts w:ascii="Times New Roman" w:eastAsia="Calibri" w:hAnsi="Times New Roman" w:cs="Times New Roman"/>
          <w:bCs/>
          <w:sz w:val="24"/>
          <w:szCs w:val="24"/>
        </w:rPr>
        <w:t>bračunani predujam poreza na dohodak iz stavaka 2. i 3. ovoga članka na</w:t>
      </w:r>
      <w:r w:rsidRPr="00A77756">
        <w:t xml:space="preserve"> </w:t>
      </w:r>
      <w:r w:rsidRPr="00A77756">
        <w:rPr>
          <w:rFonts w:ascii="Times New Roman" w:eastAsia="Calibri" w:hAnsi="Times New Roman" w:cs="Times New Roman"/>
          <w:bCs/>
          <w:sz w:val="24"/>
          <w:szCs w:val="24"/>
        </w:rPr>
        <w:t>dio porezne osnovice na koju se primjenjuje niža porezna stopa umanjuje se za 100</w:t>
      </w:r>
      <w:r w:rsidR="00E166C3">
        <w:rPr>
          <w:rFonts w:ascii="Times New Roman" w:eastAsia="Calibri" w:hAnsi="Times New Roman" w:cs="Times New Roman"/>
          <w:bCs/>
          <w:sz w:val="24"/>
          <w:szCs w:val="24"/>
        </w:rPr>
        <w:t xml:space="preserve"> </w:t>
      </w:r>
      <w:r w:rsidRPr="00A77756">
        <w:rPr>
          <w:rFonts w:ascii="Times New Roman" w:eastAsia="Calibri" w:hAnsi="Times New Roman" w:cs="Times New Roman"/>
          <w:bCs/>
          <w:sz w:val="24"/>
          <w:szCs w:val="24"/>
        </w:rPr>
        <w:t>%</w:t>
      </w:r>
      <w:r w:rsidR="00D93BA2" w:rsidRPr="00A77756">
        <w:rPr>
          <w:rFonts w:ascii="Times New Roman" w:eastAsia="Calibri" w:hAnsi="Times New Roman" w:cs="Times New Roman"/>
          <w:bCs/>
          <w:sz w:val="24"/>
          <w:szCs w:val="24"/>
        </w:rPr>
        <w:t xml:space="preserve"> umirovljenicima po osnovi ostvarenog dohotka </w:t>
      </w:r>
      <w:r w:rsidR="00317A1F" w:rsidRPr="00317A1F">
        <w:rPr>
          <w:rFonts w:ascii="Times New Roman" w:eastAsia="Calibri" w:hAnsi="Times New Roman" w:cs="Times New Roman"/>
          <w:bCs/>
          <w:sz w:val="24"/>
          <w:szCs w:val="24"/>
        </w:rPr>
        <w:t>od nesamostalnog rada iz članka 21. stavka 2. ovoga Zakona</w:t>
      </w:r>
      <w:r w:rsidRPr="00A77756">
        <w:rPr>
          <w:rFonts w:ascii="Times New Roman" w:eastAsia="Calibri" w:hAnsi="Times New Roman" w:cs="Times New Roman"/>
          <w:bCs/>
          <w:sz w:val="24"/>
          <w:szCs w:val="24"/>
        </w:rPr>
        <w:t>.“.</w:t>
      </w:r>
    </w:p>
    <w:p w14:paraId="1974BE9B" w14:textId="2265D82D" w:rsidR="002834E8" w:rsidRDefault="002834E8" w:rsidP="00EA2E24">
      <w:pPr>
        <w:shd w:val="clear" w:color="auto" w:fill="FFFFFF"/>
        <w:spacing w:after="0" w:line="240" w:lineRule="auto"/>
        <w:jc w:val="center"/>
        <w:rPr>
          <w:rFonts w:ascii="Times New Roman" w:eastAsia="Calibri" w:hAnsi="Times New Roman"/>
          <w:b/>
          <w:bCs/>
          <w:sz w:val="24"/>
          <w:szCs w:val="24"/>
          <w:shd w:val="clear" w:color="auto" w:fill="FFFFFF"/>
        </w:rPr>
      </w:pPr>
    </w:p>
    <w:p w14:paraId="2147EF53" w14:textId="40EE65A9" w:rsidR="0081776B" w:rsidRDefault="0081776B" w:rsidP="00EA2E24">
      <w:pPr>
        <w:shd w:val="clear" w:color="auto" w:fill="FFFFFF"/>
        <w:spacing w:after="0" w:line="240" w:lineRule="auto"/>
        <w:jc w:val="center"/>
        <w:rPr>
          <w:rFonts w:ascii="Times New Roman" w:eastAsia="Calibri" w:hAnsi="Times New Roman"/>
          <w:b/>
          <w:bCs/>
          <w:sz w:val="24"/>
          <w:szCs w:val="24"/>
          <w:shd w:val="clear" w:color="auto" w:fill="FFFFFF"/>
        </w:rPr>
      </w:pPr>
      <w:r>
        <w:rPr>
          <w:rFonts w:ascii="Times New Roman" w:eastAsia="Calibri" w:hAnsi="Times New Roman"/>
          <w:b/>
          <w:bCs/>
          <w:sz w:val="24"/>
          <w:szCs w:val="24"/>
          <w:shd w:val="clear" w:color="auto" w:fill="FFFFFF"/>
        </w:rPr>
        <w:t>Članak 3.</w:t>
      </w:r>
    </w:p>
    <w:p w14:paraId="14BEE761" w14:textId="77777777" w:rsidR="00EA2E24" w:rsidRDefault="00EA2E24" w:rsidP="00EA2E24">
      <w:pPr>
        <w:shd w:val="clear" w:color="auto" w:fill="FFFFFF"/>
        <w:spacing w:after="0" w:line="240" w:lineRule="auto"/>
        <w:jc w:val="center"/>
        <w:rPr>
          <w:rFonts w:ascii="Times New Roman" w:eastAsia="Calibri" w:hAnsi="Times New Roman"/>
          <w:b/>
          <w:bCs/>
          <w:sz w:val="24"/>
          <w:szCs w:val="24"/>
          <w:shd w:val="clear" w:color="auto" w:fill="FFFFFF"/>
        </w:rPr>
      </w:pPr>
    </w:p>
    <w:p w14:paraId="5FB50BE8" w14:textId="5350B168" w:rsidR="0081776B" w:rsidRDefault="0081776B" w:rsidP="00EA2E24">
      <w:pPr>
        <w:shd w:val="clear" w:color="auto" w:fill="FFFFFF"/>
        <w:spacing w:after="0" w:line="240" w:lineRule="auto"/>
        <w:jc w:val="both"/>
        <w:rPr>
          <w:rFonts w:ascii="Calibri" w:eastAsia="Calibri" w:hAnsi="Calibri"/>
        </w:rPr>
      </w:pPr>
      <w:r w:rsidRPr="00904908">
        <w:rPr>
          <w:rFonts w:ascii="Times New Roman" w:eastAsia="Calibri" w:hAnsi="Times New Roman"/>
          <w:bCs/>
          <w:sz w:val="24"/>
          <w:szCs w:val="24"/>
        </w:rPr>
        <w:t xml:space="preserve">U članku 46. stavku 1. riječi: </w:t>
      </w:r>
      <w:r w:rsidR="004D7A2A" w:rsidRPr="00904908">
        <w:rPr>
          <w:rFonts w:ascii="Times New Roman" w:eastAsia="Calibri" w:hAnsi="Times New Roman"/>
          <w:bCs/>
          <w:sz w:val="24"/>
          <w:szCs w:val="24"/>
        </w:rPr>
        <w:t>„</w:t>
      </w:r>
      <w:r w:rsidRPr="00904908">
        <w:rPr>
          <w:rFonts w:ascii="Times New Roman" w:eastAsia="Calibri" w:hAnsi="Times New Roman"/>
          <w:bCs/>
          <w:sz w:val="24"/>
          <w:szCs w:val="24"/>
        </w:rPr>
        <w:t>mirovinu ili za 50% razmjernog dijela porezne obveze koja se odnosi na ostali</w:t>
      </w:r>
      <w:r w:rsidR="009A61AE" w:rsidRPr="00904908">
        <w:rPr>
          <w:rFonts w:ascii="Times New Roman" w:eastAsia="Calibri" w:hAnsi="Times New Roman"/>
          <w:bCs/>
          <w:sz w:val="24"/>
          <w:szCs w:val="24"/>
        </w:rPr>
        <w:t xml:space="preserve"> dohodak od nesamostalnog rada</w:t>
      </w:r>
      <w:r w:rsidRPr="00904908">
        <w:rPr>
          <w:rFonts w:ascii="Times New Roman" w:eastAsia="Calibri" w:hAnsi="Times New Roman"/>
          <w:bCs/>
          <w:sz w:val="24"/>
          <w:szCs w:val="24"/>
        </w:rPr>
        <w:t xml:space="preserve">“ </w:t>
      </w:r>
      <w:r w:rsidR="009A61AE" w:rsidRPr="00904908">
        <w:rPr>
          <w:rFonts w:ascii="Times New Roman" w:eastAsia="Calibri" w:hAnsi="Times New Roman"/>
          <w:bCs/>
          <w:sz w:val="24"/>
          <w:szCs w:val="24"/>
        </w:rPr>
        <w:t>zamjenjuju se riječima: „dohodak od nesamostalnog rada, osim dohotka od nesamostalnog rada iz članka 21. stavka 2. ovoga Zakona“.</w:t>
      </w:r>
    </w:p>
    <w:p w14:paraId="59B2B9FF" w14:textId="77777777" w:rsidR="00EA2E24" w:rsidRPr="00904908" w:rsidRDefault="00EA2E24" w:rsidP="00EA2E24">
      <w:pPr>
        <w:shd w:val="clear" w:color="auto" w:fill="FFFFFF"/>
        <w:spacing w:after="0" w:line="240" w:lineRule="auto"/>
        <w:jc w:val="both"/>
        <w:rPr>
          <w:rFonts w:ascii="Times New Roman" w:eastAsia="Calibri" w:hAnsi="Times New Roman"/>
          <w:bCs/>
          <w:sz w:val="24"/>
          <w:szCs w:val="24"/>
        </w:rPr>
      </w:pPr>
    </w:p>
    <w:p w14:paraId="3F96AB6F" w14:textId="5FA51A50" w:rsidR="0081776B" w:rsidRDefault="0081776B" w:rsidP="00EA2E24">
      <w:pPr>
        <w:spacing w:after="0" w:line="240" w:lineRule="auto"/>
        <w:jc w:val="both"/>
        <w:rPr>
          <w:rFonts w:ascii="Times New Roman" w:eastAsia="Calibri" w:hAnsi="Times New Roman"/>
          <w:sz w:val="24"/>
          <w:szCs w:val="24"/>
        </w:rPr>
      </w:pPr>
      <w:r>
        <w:rPr>
          <w:rFonts w:ascii="Times New Roman" w:eastAsia="Calibri" w:hAnsi="Times New Roman"/>
          <w:sz w:val="24"/>
          <w:szCs w:val="24"/>
        </w:rPr>
        <w:t>Iza stavka 4. dodaje se novi stavak 5. koji glasi:</w:t>
      </w:r>
    </w:p>
    <w:p w14:paraId="5BEF48FA" w14:textId="77777777" w:rsidR="00EA2E24" w:rsidRDefault="00EA2E24" w:rsidP="00EA2E24">
      <w:pPr>
        <w:spacing w:after="0" w:line="240" w:lineRule="auto"/>
        <w:jc w:val="both"/>
        <w:rPr>
          <w:rFonts w:ascii="Times New Roman" w:eastAsia="Calibri" w:hAnsi="Times New Roman"/>
          <w:sz w:val="24"/>
          <w:szCs w:val="24"/>
        </w:rPr>
      </w:pPr>
    </w:p>
    <w:p w14:paraId="123B873C" w14:textId="182376F4" w:rsidR="0081776B" w:rsidRDefault="0081776B" w:rsidP="00EA2E24">
      <w:pPr>
        <w:spacing w:after="0" w:line="240" w:lineRule="auto"/>
        <w:jc w:val="both"/>
        <w:rPr>
          <w:rFonts w:ascii="Times New Roman" w:eastAsia="Calibri" w:hAnsi="Times New Roman"/>
          <w:sz w:val="24"/>
          <w:szCs w:val="24"/>
        </w:rPr>
      </w:pPr>
      <w:r>
        <w:rPr>
          <w:rFonts w:ascii="Times New Roman" w:eastAsia="Calibri" w:hAnsi="Times New Roman"/>
          <w:sz w:val="24"/>
          <w:szCs w:val="24"/>
        </w:rPr>
        <w:t>„(5) Godišnji porez na dohodak koji se utvrđuje prema poreznoj osnovici iz članka 18. ovoga Zakona umanjuje se umirovljenicima i to za 100</w:t>
      </w:r>
      <w:r w:rsidR="00EA2E24">
        <w:rPr>
          <w:rFonts w:ascii="Times New Roman" w:eastAsia="Calibri" w:hAnsi="Times New Roman"/>
          <w:sz w:val="24"/>
          <w:szCs w:val="24"/>
        </w:rPr>
        <w:t xml:space="preserve"> </w:t>
      </w:r>
      <w:r>
        <w:rPr>
          <w:rFonts w:ascii="Times New Roman" w:eastAsia="Calibri" w:hAnsi="Times New Roman"/>
          <w:sz w:val="24"/>
          <w:szCs w:val="24"/>
        </w:rPr>
        <w:t>% razmjernog dijela porezne obveze obračunane na dio porezne osnovice na koju se sukladno članku 19. ovoga Zakona plaća godišnji porez po nižoj stopi, a koja se odnosi na mirovinu.“.</w:t>
      </w:r>
    </w:p>
    <w:p w14:paraId="03A0373C" w14:textId="77777777" w:rsidR="00EA2E24" w:rsidRDefault="00EA2E24" w:rsidP="00EA2E24">
      <w:pPr>
        <w:spacing w:after="0" w:line="240" w:lineRule="auto"/>
        <w:jc w:val="both"/>
        <w:rPr>
          <w:rFonts w:ascii="Times New Roman" w:eastAsia="Calibri" w:hAnsi="Times New Roman"/>
          <w:sz w:val="24"/>
          <w:szCs w:val="24"/>
        </w:rPr>
      </w:pPr>
    </w:p>
    <w:p w14:paraId="295B5BF0" w14:textId="0E612030" w:rsidR="0081776B" w:rsidRDefault="0081776B" w:rsidP="00EA2E24">
      <w:pPr>
        <w:shd w:val="clear" w:color="auto" w:fill="FFFFFF"/>
        <w:spacing w:after="0" w:line="240" w:lineRule="auto"/>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Dosadašnji stavci </w:t>
      </w:r>
      <w:r w:rsidRPr="003D11E7">
        <w:rPr>
          <w:rFonts w:ascii="Times New Roman" w:eastAsia="Calibri" w:hAnsi="Times New Roman"/>
          <w:sz w:val="24"/>
          <w:szCs w:val="24"/>
          <w:shd w:val="clear" w:color="auto" w:fill="FFFFFF"/>
        </w:rPr>
        <w:t xml:space="preserve">5. do </w:t>
      </w:r>
      <w:r w:rsidR="0073620E">
        <w:rPr>
          <w:rFonts w:ascii="Times New Roman" w:eastAsia="Calibri" w:hAnsi="Times New Roman"/>
          <w:sz w:val="24"/>
          <w:szCs w:val="24"/>
          <w:shd w:val="clear" w:color="auto" w:fill="FFFFFF"/>
        </w:rPr>
        <w:t>9</w:t>
      </w:r>
      <w:r w:rsidRPr="003D11E7">
        <w:rPr>
          <w:rFonts w:ascii="Times New Roman" w:eastAsia="Calibri" w:hAnsi="Times New Roman"/>
          <w:sz w:val="24"/>
          <w:szCs w:val="24"/>
          <w:shd w:val="clear" w:color="auto" w:fill="FFFFFF"/>
        </w:rPr>
        <w:t xml:space="preserve">. postaju stavci 6. do </w:t>
      </w:r>
      <w:r w:rsidR="0073620E">
        <w:rPr>
          <w:rFonts w:ascii="Times New Roman" w:eastAsia="Calibri" w:hAnsi="Times New Roman"/>
          <w:sz w:val="24"/>
          <w:szCs w:val="24"/>
          <w:shd w:val="clear" w:color="auto" w:fill="FFFFFF"/>
        </w:rPr>
        <w:t>10</w:t>
      </w:r>
      <w:r w:rsidR="00EA2E24">
        <w:rPr>
          <w:rFonts w:ascii="Times New Roman" w:eastAsia="Calibri" w:hAnsi="Times New Roman"/>
          <w:sz w:val="24"/>
          <w:szCs w:val="24"/>
          <w:shd w:val="clear" w:color="auto" w:fill="FFFFFF"/>
        </w:rPr>
        <w:t>.</w:t>
      </w:r>
    </w:p>
    <w:p w14:paraId="75212B43" w14:textId="77777777" w:rsidR="00EA2E24" w:rsidRPr="003D11E7" w:rsidRDefault="00EA2E24" w:rsidP="00EA2E24">
      <w:pPr>
        <w:shd w:val="clear" w:color="auto" w:fill="FFFFFF"/>
        <w:spacing w:after="0" w:line="240" w:lineRule="auto"/>
        <w:jc w:val="both"/>
        <w:rPr>
          <w:rFonts w:ascii="Times New Roman" w:eastAsia="Calibri" w:hAnsi="Times New Roman"/>
          <w:sz w:val="24"/>
          <w:szCs w:val="24"/>
          <w:shd w:val="clear" w:color="auto" w:fill="FFFFFF"/>
        </w:rPr>
      </w:pPr>
    </w:p>
    <w:p w14:paraId="6AC7EDC6" w14:textId="09D32D76" w:rsidR="0081776B" w:rsidRDefault="0081776B" w:rsidP="00EA2E24">
      <w:pPr>
        <w:shd w:val="clear" w:color="auto" w:fill="FFFFFF"/>
        <w:spacing w:after="100" w:afterAutospacing="1"/>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Dosadašnji stavak 10. koji postaje stavak 1</w:t>
      </w:r>
      <w:r w:rsidR="0073620E">
        <w:rPr>
          <w:rFonts w:ascii="Times New Roman" w:eastAsia="Calibri" w:hAnsi="Times New Roman"/>
          <w:sz w:val="24"/>
          <w:szCs w:val="24"/>
          <w:shd w:val="clear" w:color="auto" w:fill="FFFFFF"/>
        </w:rPr>
        <w:t>1</w:t>
      </w:r>
      <w:r>
        <w:rPr>
          <w:rFonts w:ascii="Times New Roman" w:eastAsia="Calibri" w:hAnsi="Times New Roman"/>
          <w:sz w:val="24"/>
          <w:szCs w:val="24"/>
          <w:shd w:val="clear" w:color="auto" w:fill="FFFFFF"/>
        </w:rPr>
        <w:t>. mijenja se i glasi:</w:t>
      </w:r>
    </w:p>
    <w:p w14:paraId="12F9A644" w14:textId="2F12BAC6" w:rsidR="0081776B" w:rsidRDefault="0081776B" w:rsidP="00EA2E24">
      <w:pPr>
        <w:shd w:val="clear" w:color="auto" w:fill="FFFFFF"/>
        <w:spacing w:after="100" w:afterAutospacing="1"/>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„(1</w:t>
      </w:r>
      <w:r w:rsidR="0073620E">
        <w:rPr>
          <w:rFonts w:ascii="Times New Roman" w:eastAsia="Calibri" w:hAnsi="Times New Roman"/>
          <w:sz w:val="24"/>
          <w:szCs w:val="24"/>
          <w:shd w:val="clear" w:color="auto" w:fill="FFFFFF"/>
        </w:rPr>
        <w:t>1</w:t>
      </w:r>
      <w:r>
        <w:rPr>
          <w:rFonts w:ascii="Times New Roman" w:eastAsia="Calibri" w:hAnsi="Times New Roman"/>
          <w:sz w:val="24"/>
          <w:szCs w:val="24"/>
          <w:shd w:val="clear" w:color="auto" w:fill="FFFFFF"/>
        </w:rPr>
        <w:t>) Od utvrđenog i umanjenog godišnjeg poreza na dohodak, sukladno stavcima 1. do 3. i stavk</w:t>
      </w:r>
      <w:r w:rsidRPr="003D11E7">
        <w:rPr>
          <w:rFonts w:ascii="Times New Roman" w:eastAsia="Calibri" w:hAnsi="Times New Roman"/>
          <w:sz w:val="24"/>
          <w:szCs w:val="24"/>
          <w:shd w:val="clear" w:color="auto" w:fill="FFFFFF"/>
        </w:rPr>
        <w:t>u</w:t>
      </w:r>
      <w:r>
        <w:rPr>
          <w:rFonts w:ascii="Times New Roman" w:eastAsia="Calibri" w:hAnsi="Times New Roman"/>
          <w:sz w:val="24"/>
          <w:szCs w:val="24"/>
          <w:shd w:val="clear" w:color="auto" w:fill="FFFFFF"/>
        </w:rPr>
        <w:t xml:space="preserve"> 5. ovoga članka, odbijaju se iznosi plaćenog predujma poreza po svim iska</w:t>
      </w:r>
      <w:r w:rsidR="00EA2E24">
        <w:rPr>
          <w:rFonts w:ascii="Times New Roman" w:eastAsia="Calibri" w:hAnsi="Times New Roman"/>
          <w:sz w:val="24"/>
          <w:szCs w:val="24"/>
          <w:shd w:val="clear" w:color="auto" w:fill="FFFFFF"/>
        </w:rPr>
        <w:t>zanim dohocima prema članku 13.</w:t>
      </w:r>
      <w:r>
        <w:rPr>
          <w:rFonts w:ascii="Times New Roman" w:eastAsia="Calibri" w:hAnsi="Times New Roman"/>
          <w:sz w:val="24"/>
          <w:szCs w:val="24"/>
          <w:shd w:val="clear" w:color="auto" w:fill="FFFFFF"/>
        </w:rPr>
        <w:t xml:space="preserve"> ovoga Zakona te se utvrđuje razlika za uplatu ili povrat poreza.“.</w:t>
      </w:r>
    </w:p>
    <w:p w14:paraId="0E6C3062" w14:textId="0037B225" w:rsidR="0081776B" w:rsidRDefault="0081776B" w:rsidP="00EA2E24">
      <w:pPr>
        <w:spacing w:after="0" w:line="280" w:lineRule="atLeast"/>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Dosadašnji stavci 1</w:t>
      </w:r>
      <w:r w:rsidR="0073620E">
        <w:rPr>
          <w:rFonts w:ascii="Times New Roman" w:eastAsia="Calibri" w:hAnsi="Times New Roman"/>
          <w:sz w:val="24"/>
          <w:szCs w:val="24"/>
          <w:shd w:val="clear" w:color="auto" w:fill="FFFFFF"/>
        </w:rPr>
        <w:t>1</w:t>
      </w:r>
      <w:r>
        <w:rPr>
          <w:rFonts w:ascii="Times New Roman" w:eastAsia="Calibri" w:hAnsi="Times New Roman"/>
          <w:sz w:val="24"/>
          <w:szCs w:val="24"/>
          <w:shd w:val="clear" w:color="auto" w:fill="FFFFFF"/>
        </w:rPr>
        <w:t>. do 14. postaju stavci 1</w:t>
      </w:r>
      <w:r w:rsidR="0073620E">
        <w:rPr>
          <w:rFonts w:ascii="Times New Roman" w:eastAsia="Calibri" w:hAnsi="Times New Roman"/>
          <w:sz w:val="24"/>
          <w:szCs w:val="24"/>
          <w:shd w:val="clear" w:color="auto" w:fill="FFFFFF"/>
        </w:rPr>
        <w:t>2</w:t>
      </w:r>
      <w:r>
        <w:rPr>
          <w:rFonts w:ascii="Times New Roman" w:eastAsia="Calibri" w:hAnsi="Times New Roman"/>
          <w:sz w:val="24"/>
          <w:szCs w:val="24"/>
          <w:shd w:val="clear" w:color="auto" w:fill="FFFFFF"/>
        </w:rPr>
        <w:t>. do 1</w:t>
      </w:r>
      <w:r w:rsidR="0073620E">
        <w:rPr>
          <w:rFonts w:ascii="Times New Roman" w:eastAsia="Calibri" w:hAnsi="Times New Roman"/>
          <w:sz w:val="24"/>
          <w:szCs w:val="24"/>
          <w:shd w:val="clear" w:color="auto" w:fill="FFFFFF"/>
        </w:rPr>
        <w:t>5</w:t>
      </w:r>
      <w:r>
        <w:rPr>
          <w:rFonts w:ascii="Times New Roman" w:eastAsia="Calibri" w:hAnsi="Times New Roman"/>
          <w:sz w:val="24"/>
          <w:szCs w:val="24"/>
          <w:shd w:val="clear" w:color="auto" w:fill="FFFFFF"/>
        </w:rPr>
        <w:t>.</w:t>
      </w:r>
    </w:p>
    <w:p w14:paraId="71801724" w14:textId="3EDD33FE" w:rsidR="0081776B" w:rsidRDefault="0081776B" w:rsidP="00D57C95">
      <w:pPr>
        <w:shd w:val="clear" w:color="auto" w:fill="FFFFFF"/>
        <w:spacing w:after="0" w:line="240" w:lineRule="auto"/>
        <w:jc w:val="center"/>
        <w:rPr>
          <w:rFonts w:ascii="Times New Roman" w:hAnsi="Times New Roman" w:cs="Times New Roman"/>
          <w:b/>
          <w:bCs/>
          <w:sz w:val="24"/>
          <w:szCs w:val="24"/>
          <w:shd w:val="clear" w:color="auto" w:fill="FFFFFF"/>
        </w:rPr>
      </w:pPr>
    </w:p>
    <w:p w14:paraId="23D5E096" w14:textId="2A485066" w:rsidR="00D57C95" w:rsidRDefault="00D57C95" w:rsidP="00D57C95">
      <w:pPr>
        <w:shd w:val="clear" w:color="auto" w:fill="FFFFFF"/>
        <w:spacing w:after="100" w:afterAutospacing="1" w:line="240" w:lineRule="auto"/>
        <w:jc w:val="center"/>
        <w:rPr>
          <w:rFonts w:ascii="Times New Roman" w:hAnsi="Times New Roman" w:cs="Times New Roman"/>
          <w:b/>
          <w:bCs/>
          <w:sz w:val="24"/>
          <w:szCs w:val="24"/>
          <w:shd w:val="clear" w:color="auto" w:fill="FFFFFF"/>
        </w:rPr>
      </w:pPr>
      <w:r w:rsidRPr="00882D35">
        <w:rPr>
          <w:rFonts w:ascii="Times New Roman" w:hAnsi="Times New Roman" w:cs="Times New Roman"/>
          <w:b/>
          <w:bCs/>
          <w:sz w:val="24"/>
          <w:szCs w:val="24"/>
          <w:shd w:val="clear" w:color="auto" w:fill="FFFFFF"/>
        </w:rPr>
        <w:t xml:space="preserve">Članak </w:t>
      </w:r>
      <w:r w:rsidR="00D93BA2">
        <w:rPr>
          <w:rFonts w:ascii="Times New Roman" w:hAnsi="Times New Roman" w:cs="Times New Roman"/>
          <w:b/>
          <w:bCs/>
          <w:sz w:val="24"/>
          <w:szCs w:val="24"/>
          <w:shd w:val="clear" w:color="auto" w:fill="FFFFFF"/>
        </w:rPr>
        <w:t>4</w:t>
      </w:r>
      <w:r w:rsidRPr="00882D35">
        <w:rPr>
          <w:rFonts w:ascii="Times New Roman" w:hAnsi="Times New Roman" w:cs="Times New Roman"/>
          <w:b/>
          <w:bCs/>
          <w:sz w:val="24"/>
          <w:szCs w:val="24"/>
          <w:shd w:val="clear" w:color="auto" w:fill="FFFFFF"/>
        </w:rPr>
        <w:t>.</w:t>
      </w:r>
    </w:p>
    <w:p w14:paraId="62BF374A" w14:textId="252CCBCD" w:rsidR="00A1569A" w:rsidRDefault="00A1569A" w:rsidP="00EA2E24">
      <w:pPr>
        <w:shd w:val="clear" w:color="auto" w:fill="FFFFFF"/>
        <w:spacing w:after="0" w:line="240" w:lineRule="auto"/>
        <w:jc w:val="both"/>
        <w:rPr>
          <w:rFonts w:ascii="Times New Roman" w:hAnsi="Times New Roman" w:cs="Times New Roman"/>
          <w:sz w:val="24"/>
          <w:szCs w:val="24"/>
          <w:shd w:val="clear" w:color="auto" w:fill="FFFFFF"/>
        </w:rPr>
      </w:pPr>
      <w:r w:rsidRPr="00882D35">
        <w:rPr>
          <w:rFonts w:ascii="Times New Roman" w:hAnsi="Times New Roman" w:cs="Times New Roman"/>
          <w:sz w:val="24"/>
          <w:szCs w:val="24"/>
          <w:shd w:val="clear" w:color="auto" w:fill="FFFFFF"/>
        </w:rPr>
        <w:t xml:space="preserve">U članku 57. stavak </w:t>
      </w:r>
      <w:r w:rsidR="00882D35" w:rsidRPr="00882D35">
        <w:rPr>
          <w:rFonts w:ascii="Times New Roman" w:hAnsi="Times New Roman" w:cs="Times New Roman"/>
          <w:sz w:val="24"/>
          <w:szCs w:val="24"/>
          <w:shd w:val="clear" w:color="auto" w:fill="FFFFFF"/>
        </w:rPr>
        <w:t>4</w:t>
      </w:r>
      <w:r w:rsidRPr="00882D35">
        <w:rPr>
          <w:rFonts w:ascii="Times New Roman" w:hAnsi="Times New Roman" w:cs="Times New Roman"/>
          <w:sz w:val="24"/>
          <w:szCs w:val="24"/>
          <w:shd w:val="clear" w:color="auto" w:fill="FFFFFF"/>
        </w:rPr>
        <w:t>. mijenja se i glasi:</w:t>
      </w:r>
    </w:p>
    <w:p w14:paraId="42934BEB" w14:textId="77777777" w:rsidR="00EA2E24" w:rsidRPr="00882D35" w:rsidRDefault="00EA2E24" w:rsidP="00EA2E24">
      <w:pPr>
        <w:shd w:val="clear" w:color="auto" w:fill="FFFFFF"/>
        <w:spacing w:after="0" w:line="240" w:lineRule="auto"/>
        <w:jc w:val="both"/>
        <w:rPr>
          <w:rFonts w:ascii="Times New Roman" w:hAnsi="Times New Roman" w:cs="Times New Roman"/>
          <w:sz w:val="24"/>
          <w:szCs w:val="24"/>
          <w:shd w:val="clear" w:color="auto" w:fill="FFFFFF"/>
        </w:rPr>
      </w:pPr>
    </w:p>
    <w:p w14:paraId="5CB906D8" w14:textId="22DD22D3" w:rsidR="00A1569A" w:rsidRDefault="00F64B64" w:rsidP="00EA2E24">
      <w:pPr>
        <w:shd w:val="clear" w:color="auto" w:fill="FFFFFF"/>
        <w:spacing w:after="0" w:line="240" w:lineRule="auto"/>
        <w:jc w:val="both"/>
        <w:rPr>
          <w:rFonts w:ascii="Times New Roman" w:hAnsi="Times New Roman" w:cs="Times New Roman"/>
          <w:sz w:val="24"/>
          <w:szCs w:val="24"/>
          <w:shd w:val="clear" w:color="auto" w:fill="FFFFFF"/>
        </w:rPr>
      </w:pPr>
      <w:r w:rsidRPr="00882D35">
        <w:rPr>
          <w:rFonts w:ascii="Times New Roman" w:hAnsi="Times New Roman" w:cs="Times New Roman"/>
          <w:sz w:val="24"/>
          <w:szCs w:val="24"/>
          <w:shd w:val="clear" w:color="auto" w:fill="FFFFFF"/>
        </w:rPr>
        <w:t>„</w:t>
      </w:r>
      <w:r w:rsidR="00A1569A" w:rsidRPr="00882D35">
        <w:rPr>
          <w:rFonts w:ascii="Times New Roman" w:hAnsi="Times New Roman" w:cs="Times New Roman"/>
          <w:sz w:val="24"/>
          <w:szCs w:val="24"/>
          <w:shd w:val="clear" w:color="auto" w:fill="FFFFFF"/>
        </w:rPr>
        <w:t>(</w:t>
      </w:r>
      <w:r w:rsidR="00882D35" w:rsidRPr="00882D35">
        <w:rPr>
          <w:rFonts w:ascii="Times New Roman" w:hAnsi="Times New Roman" w:cs="Times New Roman"/>
          <w:sz w:val="24"/>
          <w:szCs w:val="24"/>
          <w:shd w:val="clear" w:color="auto" w:fill="FFFFFF"/>
        </w:rPr>
        <w:t>4</w:t>
      </w:r>
      <w:r w:rsidR="00A1569A" w:rsidRPr="00882D35">
        <w:rPr>
          <w:rFonts w:ascii="Times New Roman" w:hAnsi="Times New Roman" w:cs="Times New Roman"/>
          <w:sz w:val="24"/>
          <w:szCs w:val="24"/>
          <w:shd w:val="clear" w:color="auto" w:fill="FFFFFF"/>
        </w:rPr>
        <w:t>)</w:t>
      </w:r>
      <w:r w:rsidR="00D7221F">
        <w:rPr>
          <w:rFonts w:ascii="Times New Roman" w:hAnsi="Times New Roman" w:cs="Times New Roman"/>
          <w:sz w:val="24"/>
          <w:szCs w:val="24"/>
          <w:shd w:val="clear" w:color="auto" w:fill="FFFFFF"/>
        </w:rPr>
        <w:t xml:space="preserve"> </w:t>
      </w:r>
      <w:r w:rsidR="00A1569A" w:rsidRPr="00882D35">
        <w:rPr>
          <w:rFonts w:ascii="Times New Roman" w:hAnsi="Times New Roman" w:cs="Times New Roman"/>
          <w:sz w:val="24"/>
          <w:szCs w:val="24"/>
          <w:shd w:val="clear" w:color="auto" w:fill="FFFFFF"/>
        </w:rPr>
        <w:t xml:space="preserve">Za slučaj iz stavka 2. ovoga članka, predstavničko tijelo jedinice lokalne samouprave obvezno je donijeti odluku kojom će propisati visine paušalnog poreza po krevetu odnosno po smještajnoj jedinici u kampu odnosno smještajnoj jedinici u objektu za robinzonski smještaj. Odluku o visini iznosa paušalnog poreza predstavničko tijelo jedinice lokalne samouprave donosi sukladno kategoriji u koju je jedinica lokalne samouprave razvrstana prema indeksu turističke razvijenosti, utvrđenom za prethodnu godinu, sukladno posebnom propisu, u granicama propisanim ovim </w:t>
      </w:r>
      <w:r w:rsidR="00402210">
        <w:rPr>
          <w:rFonts w:ascii="Times New Roman" w:hAnsi="Times New Roman" w:cs="Times New Roman"/>
          <w:sz w:val="24"/>
          <w:szCs w:val="24"/>
          <w:shd w:val="clear" w:color="auto" w:fill="FFFFFF"/>
        </w:rPr>
        <w:t>Z</w:t>
      </w:r>
      <w:r w:rsidR="00A1569A" w:rsidRPr="00882D35">
        <w:rPr>
          <w:rFonts w:ascii="Times New Roman" w:hAnsi="Times New Roman" w:cs="Times New Roman"/>
          <w:sz w:val="24"/>
          <w:szCs w:val="24"/>
          <w:shd w:val="clear" w:color="auto" w:fill="FFFFFF"/>
        </w:rPr>
        <w:t>akonom i to:</w:t>
      </w:r>
    </w:p>
    <w:p w14:paraId="188DADA1" w14:textId="77777777" w:rsidR="00EA2E24" w:rsidRDefault="00EA2E24" w:rsidP="00EA2E24">
      <w:pPr>
        <w:shd w:val="clear" w:color="auto" w:fill="FFFFFF"/>
        <w:spacing w:after="0" w:line="240" w:lineRule="auto"/>
        <w:jc w:val="both"/>
        <w:rPr>
          <w:rFonts w:ascii="Times New Roman" w:hAnsi="Times New Roman" w:cs="Times New Roman"/>
          <w:sz w:val="24"/>
          <w:szCs w:val="24"/>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63"/>
        <w:gridCol w:w="4499"/>
      </w:tblGrid>
      <w:tr w:rsidR="00882D35" w:rsidRPr="00A55CB0" w14:paraId="3197F504" w14:textId="77777777" w:rsidTr="002834E8">
        <w:trPr>
          <w:trHeight w:val="654"/>
          <w:jc w:val="center"/>
        </w:trPr>
        <w:tc>
          <w:tcPr>
            <w:tcW w:w="4563" w:type="dxa"/>
            <w:tcMar>
              <w:top w:w="75" w:type="dxa"/>
              <w:left w:w="75" w:type="dxa"/>
              <w:bottom w:w="75" w:type="dxa"/>
              <w:right w:w="75" w:type="dxa"/>
            </w:tcMar>
            <w:vAlign w:val="center"/>
            <w:hideMark/>
          </w:tcPr>
          <w:p w14:paraId="70DB1846" w14:textId="77777777" w:rsidR="00564F78" w:rsidRPr="00A55CB0" w:rsidRDefault="00564F78" w:rsidP="00575554">
            <w:pPr>
              <w:spacing w:after="0"/>
              <w:rPr>
                <w:rFonts w:ascii="Times New Roman" w:hAnsi="Times New Roman" w:cs="Times New Roman"/>
                <w:sz w:val="24"/>
                <w:szCs w:val="24"/>
              </w:rPr>
            </w:pPr>
            <w:r w:rsidRPr="00A55CB0">
              <w:rPr>
                <w:rFonts w:ascii="Times New Roman" w:hAnsi="Times New Roman" w:cs="Times New Roman"/>
                <w:sz w:val="24"/>
                <w:szCs w:val="24"/>
              </w:rPr>
              <w:t>Kategorija jedinice lokalne samouprave prema indeksu turističke razvijenosti</w:t>
            </w:r>
          </w:p>
        </w:tc>
        <w:tc>
          <w:tcPr>
            <w:tcW w:w="4499" w:type="dxa"/>
            <w:tcMar>
              <w:top w:w="75" w:type="dxa"/>
              <w:left w:w="75" w:type="dxa"/>
              <w:bottom w:w="75" w:type="dxa"/>
              <w:right w:w="75" w:type="dxa"/>
            </w:tcMar>
            <w:vAlign w:val="center"/>
            <w:hideMark/>
          </w:tcPr>
          <w:p w14:paraId="203F25C0" w14:textId="77777777" w:rsidR="00564F78" w:rsidRPr="00A55CB0" w:rsidRDefault="00564F78" w:rsidP="00575554">
            <w:pPr>
              <w:spacing w:after="0"/>
              <w:rPr>
                <w:rFonts w:ascii="Times New Roman" w:hAnsi="Times New Roman" w:cs="Times New Roman"/>
                <w:sz w:val="24"/>
                <w:szCs w:val="24"/>
              </w:rPr>
            </w:pPr>
            <w:r w:rsidRPr="00A55CB0">
              <w:rPr>
                <w:rFonts w:ascii="Times New Roman" w:hAnsi="Times New Roman" w:cs="Times New Roman"/>
                <w:sz w:val="24"/>
                <w:szCs w:val="24"/>
              </w:rPr>
              <w:t>Iznos paušalnog poreza u eurima i centima</w:t>
            </w:r>
          </w:p>
        </w:tc>
      </w:tr>
      <w:tr w:rsidR="00882D35" w:rsidRPr="00A55CB0" w14:paraId="1DDD3BEF" w14:textId="77777777" w:rsidTr="00882D35">
        <w:trPr>
          <w:trHeight w:val="273"/>
          <w:jc w:val="center"/>
        </w:trPr>
        <w:tc>
          <w:tcPr>
            <w:tcW w:w="0" w:type="auto"/>
            <w:tcMar>
              <w:top w:w="75" w:type="dxa"/>
              <w:left w:w="75" w:type="dxa"/>
              <w:bottom w:w="75" w:type="dxa"/>
              <w:right w:w="75" w:type="dxa"/>
            </w:tcMar>
            <w:vAlign w:val="center"/>
            <w:hideMark/>
          </w:tcPr>
          <w:p w14:paraId="2D9F721F"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I</w:t>
            </w:r>
          </w:p>
        </w:tc>
        <w:tc>
          <w:tcPr>
            <w:tcW w:w="0" w:type="auto"/>
            <w:tcMar>
              <w:top w:w="75" w:type="dxa"/>
              <w:left w:w="75" w:type="dxa"/>
              <w:bottom w:w="75" w:type="dxa"/>
              <w:right w:w="75" w:type="dxa"/>
            </w:tcMar>
            <w:vAlign w:val="center"/>
            <w:hideMark/>
          </w:tcPr>
          <w:p w14:paraId="58E9D6AB"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150,00 - 300,00</w:t>
            </w:r>
          </w:p>
        </w:tc>
      </w:tr>
      <w:tr w:rsidR="00882D35" w:rsidRPr="00A55CB0" w14:paraId="15C61E28" w14:textId="77777777" w:rsidTr="00882D35">
        <w:trPr>
          <w:trHeight w:val="265"/>
          <w:jc w:val="center"/>
        </w:trPr>
        <w:tc>
          <w:tcPr>
            <w:tcW w:w="0" w:type="auto"/>
            <w:tcMar>
              <w:top w:w="75" w:type="dxa"/>
              <w:left w:w="75" w:type="dxa"/>
              <w:bottom w:w="75" w:type="dxa"/>
              <w:right w:w="75" w:type="dxa"/>
            </w:tcMar>
            <w:vAlign w:val="center"/>
            <w:hideMark/>
          </w:tcPr>
          <w:p w14:paraId="4B51032F"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II</w:t>
            </w:r>
          </w:p>
        </w:tc>
        <w:tc>
          <w:tcPr>
            <w:tcW w:w="0" w:type="auto"/>
            <w:tcMar>
              <w:top w:w="75" w:type="dxa"/>
              <w:left w:w="75" w:type="dxa"/>
              <w:bottom w:w="75" w:type="dxa"/>
              <w:right w:w="75" w:type="dxa"/>
            </w:tcMar>
            <w:vAlign w:val="center"/>
            <w:hideMark/>
          </w:tcPr>
          <w:p w14:paraId="7DF40739"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100,00 - 200,00</w:t>
            </w:r>
          </w:p>
        </w:tc>
      </w:tr>
      <w:tr w:rsidR="00882D35" w:rsidRPr="00A55CB0" w14:paraId="58459158" w14:textId="77777777" w:rsidTr="00575554">
        <w:trPr>
          <w:jc w:val="center"/>
        </w:trPr>
        <w:tc>
          <w:tcPr>
            <w:tcW w:w="0" w:type="auto"/>
            <w:tcMar>
              <w:top w:w="75" w:type="dxa"/>
              <w:left w:w="75" w:type="dxa"/>
              <w:bottom w:w="75" w:type="dxa"/>
              <w:right w:w="75" w:type="dxa"/>
            </w:tcMar>
            <w:vAlign w:val="center"/>
            <w:hideMark/>
          </w:tcPr>
          <w:p w14:paraId="6C7F8F2A"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III</w:t>
            </w:r>
          </w:p>
        </w:tc>
        <w:tc>
          <w:tcPr>
            <w:tcW w:w="0" w:type="auto"/>
            <w:tcMar>
              <w:top w:w="75" w:type="dxa"/>
              <w:left w:w="75" w:type="dxa"/>
              <w:bottom w:w="75" w:type="dxa"/>
              <w:right w:w="75" w:type="dxa"/>
            </w:tcMar>
            <w:vAlign w:val="center"/>
            <w:hideMark/>
          </w:tcPr>
          <w:p w14:paraId="74A425A8"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30,00 - 150,00</w:t>
            </w:r>
          </w:p>
        </w:tc>
      </w:tr>
      <w:tr w:rsidR="00564F78" w:rsidRPr="00A55CB0" w14:paraId="659CB9EF" w14:textId="77777777" w:rsidTr="00882D35">
        <w:trPr>
          <w:trHeight w:val="194"/>
          <w:jc w:val="center"/>
        </w:trPr>
        <w:tc>
          <w:tcPr>
            <w:tcW w:w="0" w:type="auto"/>
            <w:tcMar>
              <w:top w:w="75" w:type="dxa"/>
              <w:left w:w="75" w:type="dxa"/>
              <w:bottom w:w="75" w:type="dxa"/>
              <w:right w:w="75" w:type="dxa"/>
            </w:tcMar>
            <w:vAlign w:val="center"/>
            <w:hideMark/>
          </w:tcPr>
          <w:p w14:paraId="7FE5CBC9"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sz w:val="24"/>
                <w:szCs w:val="24"/>
              </w:rPr>
              <w:t>IV,0</w:t>
            </w:r>
          </w:p>
        </w:tc>
        <w:tc>
          <w:tcPr>
            <w:tcW w:w="0" w:type="auto"/>
            <w:vAlign w:val="center"/>
            <w:hideMark/>
          </w:tcPr>
          <w:p w14:paraId="2DC7D0A9" w14:textId="77777777" w:rsidR="00564F78" w:rsidRPr="00A55CB0" w:rsidRDefault="00564F78" w:rsidP="00575554">
            <w:pPr>
              <w:spacing w:after="0"/>
              <w:jc w:val="center"/>
              <w:rPr>
                <w:rFonts w:ascii="Times New Roman" w:hAnsi="Times New Roman" w:cs="Times New Roman"/>
                <w:sz w:val="24"/>
                <w:szCs w:val="24"/>
              </w:rPr>
            </w:pPr>
            <w:r w:rsidRPr="00A55CB0">
              <w:rPr>
                <w:rFonts w:ascii="Times New Roman" w:hAnsi="Times New Roman" w:cs="Times New Roman"/>
                <w:color w:val="000000" w:themeColor="text1"/>
                <w:sz w:val="24"/>
                <w:szCs w:val="24"/>
              </w:rPr>
              <w:t xml:space="preserve">20,00 </w:t>
            </w:r>
            <w:r w:rsidRPr="00A55CB0">
              <w:rPr>
                <w:rFonts w:ascii="Times New Roman" w:hAnsi="Times New Roman" w:cs="Times New Roman"/>
                <w:sz w:val="24"/>
                <w:szCs w:val="24"/>
              </w:rPr>
              <w:t>-100,00</w:t>
            </w:r>
          </w:p>
        </w:tc>
      </w:tr>
    </w:tbl>
    <w:p w14:paraId="104151F5" w14:textId="77777777" w:rsidR="004E1997" w:rsidRPr="00624FA4" w:rsidRDefault="004E1997" w:rsidP="004E1997">
      <w:pPr>
        <w:spacing w:after="60" w:line="240" w:lineRule="auto"/>
        <w:ind w:firstLine="708"/>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523DCE69" w14:textId="77777777" w:rsidR="00DC23E8" w:rsidRDefault="00DC23E8" w:rsidP="004E1997">
      <w:pPr>
        <w:shd w:val="clear" w:color="auto" w:fill="FFFFFF"/>
        <w:spacing w:after="0" w:line="240" w:lineRule="auto"/>
        <w:ind w:firstLine="708"/>
        <w:jc w:val="both"/>
        <w:rPr>
          <w:rFonts w:ascii="Times New Roman" w:hAnsi="Times New Roman" w:cs="Times New Roman"/>
          <w:sz w:val="24"/>
          <w:szCs w:val="24"/>
          <w:shd w:val="clear" w:color="auto" w:fill="FFFFFF"/>
        </w:rPr>
      </w:pPr>
    </w:p>
    <w:p w14:paraId="5EA061BA" w14:textId="2AA1577F" w:rsidR="00A1569A" w:rsidRPr="00624FA4" w:rsidRDefault="00A1569A" w:rsidP="00EA2E24">
      <w:pPr>
        <w:shd w:val="clear" w:color="auto" w:fill="FFFFFF"/>
        <w:spacing w:after="0" w:line="240" w:lineRule="auto"/>
        <w:jc w:val="both"/>
        <w:rPr>
          <w:rFonts w:ascii="Times New Roman" w:hAnsi="Times New Roman" w:cs="Times New Roman"/>
          <w:sz w:val="24"/>
          <w:szCs w:val="24"/>
          <w:shd w:val="clear" w:color="auto" w:fill="FFFFFF"/>
        </w:rPr>
      </w:pPr>
      <w:r w:rsidRPr="00624FA4">
        <w:rPr>
          <w:rFonts w:ascii="Times New Roman" w:hAnsi="Times New Roman" w:cs="Times New Roman"/>
          <w:sz w:val="24"/>
          <w:szCs w:val="24"/>
          <w:shd w:val="clear" w:color="auto" w:fill="FFFFFF"/>
        </w:rPr>
        <w:t>Stavak 7. mijenja se i glasi:</w:t>
      </w:r>
    </w:p>
    <w:p w14:paraId="5C9C8F91" w14:textId="77777777" w:rsidR="002834E8" w:rsidRDefault="002834E8" w:rsidP="00EA2E24">
      <w:pPr>
        <w:spacing w:after="0" w:line="240" w:lineRule="auto"/>
        <w:ind w:firstLine="708"/>
        <w:jc w:val="both"/>
        <w:rPr>
          <w:rFonts w:ascii="Times New Roman" w:eastAsia="Times New Roman" w:hAnsi="Times New Roman" w:cs="Times New Roman"/>
          <w:spacing w:val="3"/>
          <w:sz w:val="24"/>
          <w:szCs w:val="24"/>
          <w:lang w:eastAsia="hr-HR"/>
        </w:rPr>
      </w:pPr>
    </w:p>
    <w:p w14:paraId="49D1FF8D" w14:textId="4A9CFA21" w:rsidR="00A1569A" w:rsidRPr="00EA2E24" w:rsidRDefault="00F64B64" w:rsidP="00EA2E24">
      <w:pPr>
        <w:spacing w:after="0" w:line="240" w:lineRule="auto"/>
        <w:jc w:val="both"/>
        <w:rPr>
          <w:rFonts w:ascii="Times New Roman" w:eastAsia="Times New Roman" w:hAnsi="Times New Roman" w:cs="Times New Roman"/>
          <w:sz w:val="24"/>
          <w:szCs w:val="24"/>
          <w:lang w:eastAsia="hr-HR"/>
        </w:rPr>
      </w:pPr>
      <w:r w:rsidRPr="00EA2E24">
        <w:rPr>
          <w:rFonts w:ascii="Times New Roman" w:eastAsia="Times New Roman" w:hAnsi="Times New Roman" w:cs="Times New Roman"/>
          <w:sz w:val="24"/>
          <w:szCs w:val="24"/>
          <w:lang w:eastAsia="hr-HR"/>
        </w:rPr>
        <w:t>„</w:t>
      </w:r>
      <w:r w:rsidR="00A1569A" w:rsidRPr="00EA2E24">
        <w:rPr>
          <w:rFonts w:ascii="Times New Roman" w:eastAsia="Times New Roman" w:hAnsi="Times New Roman" w:cs="Times New Roman"/>
          <w:sz w:val="24"/>
          <w:szCs w:val="24"/>
          <w:lang w:eastAsia="hr-HR"/>
        </w:rPr>
        <w:t>(7) Ako predstavničko tijelo jedinice lokalne samouprave ne donese odluku kojom će propisati visine paušalnog poreza u propisanom roku, visina paušalnog poreza po krevetu odnosno po smještajnoj jedinici u kampu odnosno po smještanoj jedinici u objektu za rob</w:t>
      </w:r>
      <w:r w:rsidR="00EA2E24">
        <w:rPr>
          <w:rFonts w:ascii="Times New Roman" w:eastAsia="Times New Roman" w:hAnsi="Times New Roman" w:cs="Times New Roman"/>
          <w:sz w:val="24"/>
          <w:szCs w:val="24"/>
          <w:lang w:eastAsia="hr-HR"/>
        </w:rPr>
        <w:t>inzonski smještaj, određuje se:</w:t>
      </w:r>
    </w:p>
    <w:p w14:paraId="647853E8" w14:textId="77777777" w:rsidR="002834E8" w:rsidRPr="00624FA4" w:rsidRDefault="002834E8" w:rsidP="002834E8">
      <w:pPr>
        <w:spacing w:after="0" w:line="240" w:lineRule="auto"/>
        <w:ind w:firstLine="708"/>
        <w:jc w:val="both"/>
        <w:rPr>
          <w:rFonts w:ascii="Times New Roman" w:eastAsia="Times New Roman" w:hAnsi="Times New Roman" w:cs="Times New Roman"/>
          <w:spacing w:val="3"/>
          <w:sz w:val="24"/>
          <w:szCs w:val="24"/>
          <w:lang w:eastAsia="hr-HR"/>
        </w:rPr>
      </w:pP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556"/>
        <w:gridCol w:w="4500"/>
      </w:tblGrid>
      <w:tr w:rsidR="00624FA4" w:rsidRPr="00A55CB0" w14:paraId="66B24C63" w14:textId="77777777" w:rsidTr="002834E8">
        <w:trPr>
          <w:trHeight w:val="551"/>
        </w:trPr>
        <w:tc>
          <w:tcPr>
            <w:tcW w:w="455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459C0B" w14:textId="77777777" w:rsidR="00A1569A" w:rsidRPr="00A55CB0" w:rsidRDefault="00A1569A" w:rsidP="00A40ED0">
            <w:pPr>
              <w:spacing w:after="0" w:line="240" w:lineRule="auto"/>
              <w:rPr>
                <w:rFonts w:ascii="Times New Roman" w:eastAsia="Times New Roman" w:hAnsi="Times New Roman" w:cs="Times New Roman"/>
                <w:spacing w:val="3"/>
                <w:sz w:val="24"/>
                <w:szCs w:val="24"/>
                <w:lang w:eastAsia="hr-HR"/>
              </w:rPr>
            </w:pPr>
            <w:r w:rsidRPr="00A55CB0">
              <w:rPr>
                <w:rFonts w:ascii="Times New Roman" w:eastAsia="Times New Roman" w:hAnsi="Times New Roman" w:cs="Times New Roman"/>
                <w:spacing w:val="3"/>
                <w:sz w:val="24"/>
                <w:szCs w:val="24"/>
                <w:lang w:eastAsia="hr-HR"/>
              </w:rPr>
              <w:lastRenderedPageBreak/>
              <w:t>Kategorija jedinice lokalne samouprave prema indeksu turističke razvijenosti</w:t>
            </w:r>
          </w:p>
        </w:tc>
        <w:tc>
          <w:tcPr>
            <w:tcW w:w="450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8000FA" w14:textId="77777777" w:rsidR="00A1569A" w:rsidRPr="00A55CB0" w:rsidRDefault="00A1569A"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eastAsia="Times New Roman" w:hAnsi="Times New Roman" w:cs="Times New Roman"/>
                <w:spacing w:val="3"/>
                <w:sz w:val="24"/>
                <w:szCs w:val="24"/>
                <w:lang w:eastAsia="hr-HR"/>
              </w:rPr>
              <w:t>Iznos paušalnog poreza u eurima i centima</w:t>
            </w:r>
          </w:p>
        </w:tc>
      </w:tr>
      <w:tr w:rsidR="00624FA4" w:rsidRPr="00A55CB0" w14:paraId="51F9FB58" w14:textId="77777777" w:rsidTr="002834E8">
        <w:trPr>
          <w:trHeight w:val="264"/>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295C70" w14:textId="77777777"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eastAsia="Times New Roman" w:hAnsi="Times New Roman" w:cs="Times New Roman"/>
                <w:spacing w:val="3"/>
                <w:sz w:val="24"/>
                <w:szCs w:val="24"/>
                <w:lang w:eastAsia="hr-HR"/>
              </w:rPr>
              <w:t>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CC12CD" w14:textId="28F18903"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hAnsi="Times New Roman" w:cs="Times New Roman"/>
                <w:sz w:val="24"/>
                <w:szCs w:val="24"/>
              </w:rPr>
              <w:t>225,00</w:t>
            </w:r>
          </w:p>
        </w:tc>
      </w:tr>
      <w:tr w:rsidR="00624FA4" w:rsidRPr="00A55CB0" w14:paraId="40F47005" w14:textId="77777777" w:rsidTr="002834E8">
        <w:trPr>
          <w:trHeight w:val="242"/>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2C33A2" w14:textId="77777777"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eastAsia="Times New Roman" w:hAnsi="Times New Roman" w:cs="Times New Roman"/>
                <w:spacing w:val="3"/>
                <w:sz w:val="24"/>
                <w:szCs w:val="24"/>
                <w:lang w:eastAsia="hr-HR"/>
              </w:rPr>
              <w:t>II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C5D7CC" w14:textId="6ABD051F"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hAnsi="Times New Roman" w:cs="Times New Roman"/>
                <w:sz w:val="24"/>
                <w:szCs w:val="24"/>
              </w:rPr>
              <w:t>150</w:t>
            </w:r>
            <w:r w:rsidR="00063A9D" w:rsidRPr="00A55CB0">
              <w:rPr>
                <w:rFonts w:ascii="Times New Roman" w:hAnsi="Times New Roman" w:cs="Times New Roman"/>
                <w:sz w:val="24"/>
                <w:szCs w:val="24"/>
              </w:rPr>
              <w:t>,00</w:t>
            </w:r>
          </w:p>
        </w:tc>
      </w:tr>
      <w:tr w:rsidR="00624FA4" w:rsidRPr="00A55CB0" w14:paraId="532AA483"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7A5185" w14:textId="77777777"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eastAsia="Times New Roman" w:hAnsi="Times New Roman" w:cs="Times New Roman"/>
                <w:spacing w:val="3"/>
                <w:sz w:val="24"/>
                <w:szCs w:val="24"/>
                <w:lang w:eastAsia="hr-HR"/>
              </w:rPr>
              <w:t>III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966196" w14:textId="4372A46D"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hAnsi="Times New Roman" w:cs="Times New Roman"/>
                <w:sz w:val="24"/>
                <w:szCs w:val="24"/>
              </w:rPr>
              <w:t>90</w:t>
            </w:r>
            <w:r w:rsidR="00063A9D" w:rsidRPr="00A55CB0">
              <w:rPr>
                <w:rFonts w:ascii="Times New Roman" w:hAnsi="Times New Roman" w:cs="Times New Roman"/>
                <w:sz w:val="24"/>
                <w:szCs w:val="24"/>
              </w:rPr>
              <w:t>,00</w:t>
            </w:r>
          </w:p>
        </w:tc>
      </w:tr>
      <w:tr w:rsidR="00564F78" w:rsidRPr="00A55CB0" w14:paraId="3732180F"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F61A85" w14:textId="77777777"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eastAsia="Times New Roman" w:hAnsi="Times New Roman" w:cs="Times New Roman"/>
                <w:spacing w:val="3"/>
                <w:sz w:val="24"/>
                <w:szCs w:val="24"/>
                <w:lang w:eastAsia="hr-HR"/>
              </w:rPr>
              <w:t>IV, 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642D7D" w14:textId="1C90EFD4" w:rsidR="00564F78" w:rsidRPr="00A55CB0" w:rsidRDefault="00564F78" w:rsidP="00A40ED0">
            <w:pPr>
              <w:spacing w:after="0" w:line="240" w:lineRule="auto"/>
              <w:jc w:val="center"/>
              <w:rPr>
                <w:rFonts w:ascii="Times New Roman" w:eastAsia="Times New Roman" w:hAnsi="Times New Roman" w:cs="Times New Roman"/>
                <w:spacing w:val="3"/>
                <w:sz w:val="24"/>
                <w:szCs w:val="24"/>
                <w:lang w:eastAsia="hr-HR"/>
              </w:rPr>
            </w:pPr>
            <w:r w:rsidRPr="00A55CB0">
              <w:rPr>
                <w:rFonts w:ascii="Times New Roman" w:hAnsi="Times New Roman" w:cs="Times New Roman"/>
                <w:sz w:val="24"/>
                <w:szCs w:val="24"/>
              </w:rPr>
              <w:t>60</w:t>
            </w:r>
            <w:r w:rsidR="00063A9D" w:rsidRPr="00A55CB0">
              <w:rPr>
                <w:rFonts w:ascii="Times New Roman" w:hAnsi="Times New Roman" w:cs="Times New Roman"/>
                <w:sz w:val="24"/>
                <w:szCs w:val="24"/>
              </w:rPr>
              <w:t>,00</w:t>
            </w:r>
          </w:p>
        </w:tc>
      </w:tr>
    </w:tbl>
    <w:p w14:paraId="678A4A9A" w14:textId="0403ECA9" w:rsidR="00F36416" w:rsidRPr="00624FA4" w:rsidRDefault="00624FA4" w:rsidP="00F36416">
      <w:pPr>
        <w:spacing w:after="60" w:line="240" w:lineRule="auto"/>
        <w:ind w:firstLine="708"/>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p>
    <w:bookmarkEnd w:id="19"/>
    <w:p w14:paraId="5B2ABAAA" w14:textId="77777777" w:rsidR="00013543" w:rsidRDefault="00013543" w:rsidP="00F36416">
      <w:pPr>
        <w:spacing w:after="60" w:line="240" w:lineRule="auto"/>
        <w:contextualSpacing/>
        <w:jc w:val="center"/>
        <w:rPr>
          <w:rFonts w:ascii="Times New Roman" w:eastAsia="Calibri" w:hAnsi="Times New Roman" w:cs="Times New Roman"/>
          <w:b/>
          <w:sz w:val="24"/>
          <w:szCs w:val="24"/>
        </w:rPr>
      </w:pPr>
    </w:p>
    <w:p w14:paraId="5E3CF27E" w14:textId="77777777" w:rsidR="0031048D" w:rsidRDefault="0031048D" w:rsidP="00DD7885">
      <w:pPr>
        <w:spacing w:after="0" w:line="240" w:lineRule="auto"/>
        <w:contextualSpacing/>
        <w:jc w:val="center"/>
        <w:rPr>
          <w:rFonts w:ascii="Times New Roman" w:eastAsia="Calibri" w:hAnsi="Times New Roman" w:cs="Times New Roman"/>
          <w:b/>
          <w:sz w:val="24"/>
          <w:szCs w:val="24"/>
        </w:rPr>
      </w:pPr>
    </w:p>
    <w:p w14:paraId="145B581B" w14:textId="036E9A68" w:rsidR="00920AD8" w:rsidRDefault="00920AD8" w:rsidP="00DD7885">
      <w:pPr>
        <w:pStyle w:val="Body2"/>
        <w:spacing w:after="0" w:line="240" w:lineRule="auto"/>
        <w:ind w:left="0"/>
        <w:jc w:val="center"/>
        <w:rPr>
          <w:rFonts w:ascii="Times New Roman" w:hAnsi="Times New Roman"/>
          <w:b/>
          <w:bCs/>
          <w:sz w:val="24"/>
          <w:szCs w:val="24"/>
          <w:lang w:val="hr-HR"/>
        </w:rPr>
      </w:pPr>
      <w:r w:rsidRPr="00624FA4">
        <w:rPr>
          <w:rFonts w:ascii="Times New Roman" w:hAnsi="Times New Roman"/>
          <w:b/>
          <w:bCs/>
          <w:sz w:val="24"/>
          <w:szCs w:val="24"/>
          <w:lang w:val="hr-HR"/>
        </w:rPr>
        <w:t xml:space="preserve">Članak </w:t>
      </w:r>
      <w:r w:rsidR="00D93BA2">
        <w:rPr>
          <w:rFonts w:ascii="Times New Roman" w:hAnsi="Times New Roman"/>
          <w:b/>
          <w:bCs/>
          <w:sz w:val="24"/>
          <w:szCs w:val="24"/>
          <w:lang w:val="hr-HR"/>
        </w:rPr>
        <w:t>5</w:t>
      </w:r>
      <w:r w:rsidRPr="00624FA4">
        <w:rPr>
          <w:rFonts w:ascii="Times New Roman" w:hAnsi="Times New Roman"/>
          <w:b/>
          <w:bCs/>
          <w:sz w:val="24"/>
          <w:szCs w:val="24"/>
          <w:lang w:val="hr-HR"/>
        </w:rPr>
        <w:t>.</w:t>
      </w:r>
    </w:p>
    <w:p w14:paraId="45263D5B" w14:textId="77777777" w:rsidR="00DD7885" w:rsidRPr="00624FA4" w:rsidRDefault="00DD7885" w:rsidP="00DD7885">
      <w:pPr>
        <w:pStyle w:val="Body2"/>
        <w:spacing w:after="0" w:line="240" w:lineRule="auto"/>
        <w:ind w:left="0"/>
        <w:jc w:val="center"/>
        <w:rPr>
          <w:rFonts w:ascii="Times New Roman" w:hAnsi="Times New Roman"/>
          <w:b/>
          <w:bCs/>
          <w:sz w:val="24"/>
          <w:szCs w:val="24"/>
          <w:lang w:val="hr-HR"/>
        </w:rPr>
      </w:pPr>
    </w:p>
    <w:p w14:paraId="0F4FCC1E" w14:textId="1B2D75DF" w:rsidR="00920AD8" w:rsidRPr="00624FA4" w:rsidRDefault="00920AD8" w:rsidP="00DD7885">
      <w:pPr>
        <w:pStyle w:val="Body2"/>
        <w:spacing w:after="0" w:line="240" w:lineRule="auto"/>
        <w:ind w:left="0"/>
        <w:rPr>
          <w:rFonts w:ascii="Times New Roman" w:hAnsi="Times New Roman"/>
          <w:sz w:val="24"/>
          <w:szCs w:val="24"/>
          <w:lang w:val="hr-HR"/>
        </w:rPr>
      </w:pPr>
      <w:r w:rsidRPr="00624FA4">
        <w:rPr>
          <w:rFonts w:ascii="Times New Roman" w:hAnsi="Times New Roman"/>
          <w:sz w:val="24"/>
          <w:szCs w:val="24"/>
          <w:lang w:val="hr-HR"/>
        </w:rPr>
        <w:t>U članku 64. stavku 1. iza riječi: „kapitalni dobici,“ dodaju se riječi: „primici po osnovi imovine unutar hrvatskog investicijskog računa,“.</w:t>
      </w:r>
    </w:p>
    <w:p w14:paraId="7D10D96B" w14:textId="081CE33B" w:rsidR="00624FA4" w:rsidRPr="00624FA4" w:rsidRDefault="00624FA4" w:rsidP="00DD7885">
      <w:pPr>
        <w:spacing w:after="0" w:line="240" w:lineRule="auto"/>
        <w:contextualSpacing/>
        <w:jc w:val="center"/>
        <w:rPr>
          <w:rFonts w:ascii="Times New Roman" w:eastAsia="Calibri" w:hAnsi="Times New Roman" w:cs="Times New Roman"/>
          <w:bCs/>
          <w:sz w:val="24"/>
          <w:szCs w:val="24"/>
        </w:rPr>
      </w:pPr>
    </w:p>
    <w:p w14:paraId="4A04F795" w14:textId="230374F1" w:rsidR="00112DB7" w:rsidRDefault="00112DB7" w:rsidP="00DD7885">
      <w:pPr>
        <w:pStyle w:val="Body2"/>
        <w:spacing w:after="0" w:line="240" w:lineRule="auto"/>
        <w:ind w:left="0"/>
        <w:jc w:val="center"/>
        <w:rPr>
          <w:rFonts w:ascii="Times New Roman" w:hAnsi="Times New Roman"/>
          <w:b/>
          <w:bCs/>
          <w:sz w:val="24"/>
          <w:szCs w:val="24"/>
          <w:lang w:val="hr-HR"/>
        </w:rPr>
      </w:pPr>
      <w:bookmarkStart w:id="20" w:name="_Hlk232067929"/>
      <w:r w:rsidRPr="00624FA4">
        <w:rPr>
          <w:rFonts w:ascii="Times New Roman" w:hAnsi="Times New Roman"/>
          <w:b/>
          <w:bCs/>
          <w:sz w:val="24"/>
          <w:szCs w:val="24"/>
          <w:lang w:val="hr-HR"/>
        </w:rPr>
        <w:t xml:space="preserve">Članak </w:t>
      </w:r>
      <w:r w:rsidR="00D93BA2">
        <w:rPr>
          <w:rFonts w:ascii="Times New Roman" w:hAnsi="Times New Roman"/>
          <w:b/>
          <w:bCs/>
          <w:sz w:val="24"/>
          <w:szCs w:val="24"/>
          <w:lang w:val="hr-HR"/>
        </w:rPr>
        <w:t>6</w:t>
      </w:r>
      <w:r w:rsidRPr="00624FA4">
        <w:rPr>
          <w:rFonts w:ascii="Times New Roman" w:hAnsi="Times New Roman"/>
          <w:b/>
          <w:bCs/>
          <w:sz w:val="24"/>
          <w:szCs w:val="24"/>
          <w:lang w:val="hr-HR"/>
        </w:rPr>
        <w:t>.</w:t>
      </w:r>
    </w:p>
    <w:p w14:paraId="56A9F746" w14:textId="77777777" w:rsidR="00DD7885" w:rsidRPr="00624FA4" w:rsidRDefault="00DD7885" w:rsidP="00DD7885">
      <w:pPr>
        <w:pStyle w:val="Body2"/>
        <w:spacing w:after="0" w:line="240" w:lineRule="auto"/>
        <w:ind w:left="0"/>
        <w:jc w:val="center"/>
        <w:rPr>
          <w:rFonts w:ascii="Times New Roman" w:hAnsi="Times New Roman"/>
          <w:b/>
          <w:bCs/>
          <w:sz w:val="24"/>
          <w:szCs w:val="24"/>
          <w:lang w:val="hr-HR"/>
        </w:rPr>
      </w:pPr>
    </w:p>
    <w:p w14:paraId="703DC5F4" w14:textId="3F1C82D1" w:rsidR="00063A9D" w:rsidRDefault="00112DB7" w:rsidP="00DD7885">
      <w:pPr>
        <w:pStyle w:val="Body2"/>
        <w:spacing w:after="0" w:line="240" w:lineRule="auto"/>
        <w:ind w:left="0"/>
        <w:rPr>
          <w:rFonts w:ascii="Times New Roman" w:hAnsi="Times New Roman"/>
          <w:sz w:val="24"/>
          <w:szCs w:val="24"/>
          <w:lang w:val="hr-HR"/>
        </w:rPr>
      </w:pPr>
      <w:bookmarkStart w:id="21" w:name="_Hlk231903253"/>
      <w:r w:rsidRPr="00624FA4">
        <w:rPr>
          <w:rFonts w:ascii="Times New Roman" w:hAnsi="Times New Roman"/>
          <w:sz w:val="24"/>
          <w:szCs w:val="24"/>
          <w:lang w:val="hr-HR"/>
        </w:rPr>
        <w:t>Iza članka 67. dodaj</w:t>
      </w:r>
      <w:r w:rsidR="00DD7885">
        <w:rPr>
          <w:rFonts w:ascii="Times New Roman" w:hAnsi="Times New Roman"/>
          <w:sz w:val="24"/>
          <w:szCs w:val="24"/>
          <w:lang w:val="hr-HR"/>
        </w:rPr>
        <w:t>u</w:t>
      </w:r>
      <w:r w:rsidRPr="00624FA4">
        <w:rPr>
          <w:rFonts w:ascii="Times New Roman" w:hAnsi="Times New Roman"/>
          <w:sz w:val="24"/>
          <w:szCs w:val="24"/>
          <w:lang w:val="hr-HR"/>
        </w:rPr>
        <w:t xml:space="preserve"> se </w:t>
      </w:r>
      <w:r w:rsidRPr="00904908">
        <w:rPr>
          <w:rFonts w:ascii="Times New Roman" w:hAnsi="Times New Roman"/>
          <w:sz w:val="24"/>
          <w:szCs w:val="24"/>
          <w:lang w:val="hr-HR"/>
        </w:rPr>
        <w:t>naslov</w:t>
      </w:r>
      <w:r w:rsidR="005613E5" w:rsidRPr="00904908">
        <w:rPr>
          <w:rFonts w:ascii="Times New Roman" w:hAnsi="Times New Roman"/>
          <w:sz w:val="24"/>
          <w:szCs w:val="24"/>
          <w:lang w:val="hr-HR"/>
        </w:rPr>
        <w:t xml:space="preserve"> iznad članka</w:t>
      </w:r>
      <w:r w:rsidRPr="00904908">
        <w:rPr>
          <w:rFonts w:ascii="Times New Roman" w:hAnsi="Times New Roman"/>
          <w:sz w:val="24"/>
          <w:szCs w:val="24"/>
          <w:lang w:val="hr-HR"/>
        </w:rPr>
        <w:t xml:space="preserve"> i članak 67.</w:t>
      </w:r>
      <w:r w:rsidRPr="00624FA4">
        <w:rPr>
          <w:rFonts w:ascii="Times New Roman" w:hAnsi="Times New Roman"/>
          <w:sz w:val="24"/>
          <w:szCs w:val="24"/>
          <w:lang w:val="hr-HR"/>
        </w:rPr>
        <w:t>a koji glas</w:t>
      </w:r>
      <w:r w:rsidR="00F1714B">
        <w:rPr>
          <w:rFonts w:ascii="Times New Roman" w:hAnsi="Times New Roman"/>
          <w:sz w:val="24"/>
          <w:szCs w:val="24"/>
          <w:lang w:val="hr-HR"/>
        </w:rPr>
        <w:t>e</w:t>
      </w:r>
      <w:r w:rsidRPr="00624FA4">
        <w:rPr>
          <w:rFonts w:ascii="Times New Roman" w:hAnsi="Times New Roman"/>
          <w:sz w:val="24"/>
          <w:szCs w:val="24"/>
          <w:lang w:val="hr-HR"/>
        </w:rPr>
        <w:t>:</w:t>
      </w:r>
    </w:p>
    <w:p w14:paraId="432C53C9" w14:textId="77777777" w:rsidR="00DD7885" w:rsidRPr="00624FA4" w:rsidRDefault="00DD7885" w:rsidP="00DD7885">
      <w:pPr>
        <w:pStyle w:val="Body2"/>
        <w:spacing w:after="0" w:line="240" w:lineRule="auto"/>
        <w:ind w:left="0"/>
        <w:rPr>
          <w:rFonts w:ascii="Times New Roman" w:hAnsi="Times New Roman"/>
          <w:sz w:val="24"/>
          <w:szCs w:val="24"/>
          <w:lang w:val="hr-HR"/>
        </w:rPr>
      </w:pPr>
    </w:p>
    <w:p w14:paraId="23A8C64C" w14:textId="4D5BBC6A" w:rsidR="00112DB7" w:rsidRPr="00DD7885" w:rsidRDefault="00112DB7" w:rsidP="00DD7885">
      <w:pPr>
        <w:pStyle w:val="Body2"/>
        <w:spacing w:after="0" w:line="240" w:lineRule="auto"/>
        <w:ind w:left="0"/>
        <w:jc w:val="center"/>
        <w:rPr>
          <w:rFonts w:ascii="Times New Roman" w:hAnsi="Times New Roman"/>
          <w:bCs/>
          <w:sz w:val="24"/>
          <w:szCs w:val="24"/>
          <w:lang w:val="hr-HR"/>
        </w:rPr>
      </w:pPr>
      <w:r w:rsidRPr="00DD7885">
        <w:rPr>
          <w:rFonts w:ascii="Times New Roman" w:hAnsi="Times New Roman"/>
          <w:bCs/>
          <w:sz w:val="24"/>
          <w:szCs w:val="24"/>
          <w:lang w:val="hr-HR"/>
        </w:rPr>
        <w:t>„Dohodak od kapitala po osnovi imovine unutar hrvatskog investicijskog računa</w:t>
      </w:r>
    </w:p>
    <w:p w14:paraId="535802A7" w14:textId="77777777" w:rsidR="00DD7885" w:rsidRPr="00624FA4" w:rsidRDefault="00DD7885" w:rsidP="00DD7885">
      <w:pPr>
        <w:pStyle w:val="Body2"/>
        <w:spacing w:after="0" w:line="240" w:lineRule="auto"/>
        <w:ind w:left="0"/>
        <w:jc w:val="center"/>
        <w:rPr>
          <w:rFonts w:ascii="Times New Roman" w:hAnsi="Times New Roman"/>
          <w:b/>
          <w:bCs/>
          <w:sz w:val="24"/>
          <w:szCs w:val="24"/>
          <w:lang w:val="hr-HR"/>
        </w:rPr>
      </w:pPr>
    </w:p>
    <w:p w14:paraId="1CCC0FBA" w14:textId="418A5C85" w:rsidR="00112DB7" w:rsidRDefault="00112DB7" w:rsidP="00DD7885">
      <w:pPr>
        <w:pStyle w:val="Body2"/>
        <w:spacing w:after="0" w:line="240" w:lineRule="auto"/>
        <w:ind w:left="0"/>
        <w:jc w:val="center"/>
        <w:rPr>
          <w:rFonts w:ascii="Times New Roman" w:hAnsi="Times New Roman"/>
          <w:bCs/>
          <w:sz w:val="24"/>
          <w:szCs w:val="24"/>
          <w:lang w:val="hr-HR"/>
        </w:rPr>
      </w:pPr>
      <w:r w:rsidRPr="00624FA4">
        <w:rPr>
          <w:rFonts w:ascii="Times New Roman" w:hAnsi="Times New Roman"/>
          <w:bCs/>
          <w:sz w:val="24"/>
          <w:szCs w:val="24"/>
          <w:lang w:val="hr-HR"/>
        </w:rPr>
        <w:t>Članak 67.a</w:t>
      </w:r>
    </w:p>
    <w:p w14:paraId="740C2072" w14:textId="77777777" w:rsidR="00DD7885" w:rsidRPr="00624FA4" w:rsidRDefault="00DD7885" w:rsidP="00DD7885">
      <w:pPr>
        <w:pStyle w:val="Body2"/>
        <w:spacing w:after="0" w:line="240" w:lineRule="auto"/>
        <w:ind w:left="0"/>
        <w:jc w:val="center"/>
        <w:rPr>
          <w:rFonts w:ascii="Times New Roman" w:hAnsi="Times New Roman"/>
          <w:bCs/>
          <w:sz w:val="24"/>
          <w:szCs w:val="24"/>
          <w:lang w:val="hr-HR"/>
        </w:rPr>
      </w:pPr>
    </w:p>
    <w:bookmarkEnd w:id="20"/>
    <w:p w14:paraId="6503DFFE" w14:textId="77777777" w:rsidR="001D182C" w:rsidRDefault="001D182C" w:rsidP="00923FA5">
      <w:pPr>
        <w:spacing w:after="0" w:line="240" w:lineRule="auto"/>
        <w:jc w:val="both"/>
        <w:rPr>
          <w:rFonts w:ascii="Times New Roman" w:eastAsia="Aptos" w:hAnsi="Times New Roman" w:cs="Times New Roman"/>
          <w:sz w:val="24"/>
          <w:szCs w:val="24"/>
          <w14:ligatures w14:val="standardContextual"/>
        </w:rPr>
      </w:pPr>
      <w:r w:rsidRPr="001D182C">
        <w:rPr>
          <w:rFonts w:ascii="Times New Roman" w:eastAsia="Aptos" w:hAnsi="Times New Roman" w:cs="Times New Roman"/>
          <w:sz w:val="24"/>
          <w:szCs w:val="24"/>
          <w14:ligatures w14:val="standardContextual"/>
        </w:rPr>
        <w:t>„(1) Dohotkom od kapitala po osnovi imovine unutar hrvatskog investicijskog računa iz članka 64. stavka 1. ovoga Zakona smatraju se primici ostvareni ulaganjem imovine unutar hrvatskog investicijskog računa, u slučaju neispunjenja uvjeta propisanih propisom kojim su uređeni hrvatski investicijski računi.</w:t>
      </w:r>
    </w:p>
    <w:p w14:paraId="09A7CB92" w14:textId="77777777" w:rsidR="001D182C" w:rsidRPr="001D182C" w:rsidRDefault="001D182C" w:rsidP="00923FA5">
      <w:pPr>
        <w:spacing w:after="0" w:line="240" w:lineRule="auto"/>
        <w:jc w:val="both"/>
        <w:rPr>
          <w:rFonts w:ascii="Times New Roman" w:eastAsia="Aptos" w:hAnsi="Times New Roman" w:cs="Times New Roman"/>
          <w:sz w:val="24"/>
          <w:szCs w:val="24"/>
          <w14:ligatures w14:val="standardContextual"/>
        </w:rPr>
      </w:pPr>
    </w:p>
    <w:p w14:paraId="37E04161" w14:textId="6DF97E44" w:rsidR="002132FC" w:rsidRPr="00923FA5" w:rsidRDefault="001D182C" w:rsidP="00DD7885">
      <w:pPr>
        <w:spacing w:after="0" w:line="240" w:lineRule="auto"/>
        <w:jc w:val="both"/>
        <w:rPr>
          <w:rFonts w:ascii="Times New Roman" w:eastAsia="Aptos" w:hAnsi="Times New Roman" w:cs="Times New Roman"/>
          <w:sz w:val="24"/>
          <w:szCs w:val="24"/>
          <w14:ligatures w14:val="standardContextual"/>
        </w:rPr>
      </w:pPr>
      <w:bookmarkStart w:id="22" w:name="_Hlk232081951"/>
      <w:r w:rsidRPr="00815C18">
        <w:rPr>
          <w:rFonts w:ascii="Times New Roman" w:eastAsia="Aptos" w:hAnsi="Times New Roman" w:cs="Times New Roman"/>
          <w:sz w:val="24"/>
          <w:szCs w:val="24"/>
          <w14:ligatures w14:val="standardContextual"/>
        </w:rPr>
        <w:t xml:space="preserve">(2) </w:t>
      </w:r>
      <w:r w:rsidR="009C61C2" w:rsidRPr="00815C18">
        <w:rPr>
          <w:rFonts w:ascii="Times New Roman" w:eastAsia="Aptos" w:hAnsi="Times New Roman" w:cs="Times New Roman"/>
          <w:sz w:val="24"/>
          <w:szCs w:val="24"/>
          <w14:ligatures w14:val="standardContextual"/>
        </w:rPr>
        <w:t>Porez na dohodak iz stavka 1. ovoga članka plaća se po stopi iz članka 70. stavka 21. ovoga Zakona na iznos isplaćenog primitka s hrvatskog investicijskog računa koji u trenutku isplate prelazi kumulativni iznos svih uplata vlasnika hrvatskog investicijskog računa na taj račun, utvrđen sukladno propisu kojim su uređeni hrvatski investicijski računi.</w:t>
      </w:r>
      <w:r w:rsidR="0034252D" w:rsidRPr="00815C18">
        <w:rPr>
          <w:rFonts w:ascii="Times New Roman" w:eastAsia="Aptos" w:hAnsi="Times New Roman" w:cs="Times New Roman"/>
          <w:sz w:val="24"/>
          <w:szCs w:val="24"/>
          <w14:ligatures w14:val="standardContextual"/>
        </w:rPr>
        <w:t>“.</w:t>
      </w:r>
      <w:bookmarkEnd w:id="22"/>
    </w:p>
    <w:bookmarkEnd w:id="21"/>
    <w:p w14:paraId="28A86D2C" w14:textId="77777777" w:rsidR="00624FA4" w:rsidRPr="00624FA4" w:rsidRDefault="00624FA4" w:rsidP="00DD7885">
      <w:pPr>
        <w:spacing w:after="0" w:line="240" w:lineRule="auto"/>
        <w:contextualSpacing/>
        <w:jc w:val="both"/>
        <w:rPr>
          <w:rFonts w:ascii="Times New Roman" w:eastAsia="Calibri" w:hAnsi="Times New Roman" w:cs="Times New Roman"/>
          <w:bCs/>
          <w:sz w:val="24"/>
          <w:szCs w:val="24"/>
        </w:rPr>
      </w:pPr>
    </w:p>
    <w:p w14:paraId="766BA2D5" w14:textId="785335AF" w:rsidR="00112DB7" w:rsidRDefault="00112DB7" w:rsidP="007531C7">
      <w:pPr>
        <w:pStyle w:val="Body2"/>
        <w:spacing w:after="0" w:line="240" w:lineRule="auto"/>
        <w:ind w:left="0"/>
        <w:jc w:val="center"/>
        <w:rPr>
          <w:rFonts w:ascii="Times New Roman" w:hAnsi="Times New Roman"/>
          <w:b/>
          <w:bCs/>
          <w:sz w:val="24"/>
          <w:szCs w:val="24"/>
          <w:lang w:val="hr-HR"/>
        </w:rPr>
      </w:pPr>
      <w:bookmarkStart w:id="23" w:name="_Hlk230786421"/>
      <w:r w:rsidRPr="00624FA4">
        <w:rPr>
          <w:rFonts w:ascii="Times New Roman" w:hAnsi="Times New Roman"/>
          <w:b/>
          <w:bCs/>
          <w:sz w:val="24"/>
          <w:szCs w:val="24"/>
          <w:lang w:val="hr-HR"/>
        </w:rPr>
        <w:t xml:space="preserve">Članak </w:t>
      </w:r>
      <w:r w:rsidR="00D93BA2">
        <w:rPr>
          <w:rFonts w:ascii="Times New Roman" w:hAnsi="Times New Roman"/>
          <w:b/>
          <w:bCs/>
          <w:sz w:val="24"/>
          <w:szCs w:val="24"/>
          <w:lang w:val="hr-HR"/>
        </w:rPr>
        <w:t>7</w:t>
      </w:r>
      <w:r w:rsidRPr="00624FA4">
        <w:rPr>
          <w:rFonts w:ascii="Times New Roman" w:hAnsi="Times New Roman"/>
          <w:b/>
          <w:bCs/>
          <w:sz w:val="24"/>
          <w:szCs w:val="24"/>
          <w:lang w:val="hr-HR"/>
        </w:rPr>
        <w:t>.</w:t>
      </w:r>
    </w:p>
    <w:p w14:paraId="2B3F7143" w14:textId="77777777" w:rsidR="007531C7" w:rsidRPr="00624FA4" w:rsidRDefault="007531C7" w:rsidP="007531C7">
      <w:pPr>
        <w:pStyle w:val="Body2"/>
        <w:spacing w:after="0" w:line="240" w:lineRule="auto"/>
        <w:ind w:left="0"/>
        <w:jc w:val="center"/>
        <w:rPr>
          <w:rFonts w:ascii="Times New Roman" w:hAnsi="Times New Roman"/>
          <w:b/>
          <w:bCs/>
          <w:sz w:val="24"/>
          <w:szCs w:val="24"/>
          <w:lang w:val="hr-HR"/>
        </w:rPr>
      </w:pPr>
    </w:p>
    <w:p w14:paraId="706AC53A" w14:textId="1E17CFDA" w:rsidR="00112DB7" w:rsidRDefault="00112DB7" w:rsidP="007531C7">
      <w:pPr>
        <w:pStyle w:val="Body2"/>
        <w:spacing w:after="0" w:line="240" w:lineRule="auto"/>
        <w:ind w:left="0"/>
        <w:rPr>
          <w:rFonts w:ascii="Times New Roman" w:hAnsi="Times New Roman"/>
          <w:sz w:val="24"/>
          <w:szCs w:val="24"/>
          <w:lang w:val="hr-HR"/>
        </w:rPr>
      </w:pPr>
      <w:r w:rsidRPr="00624FA4">
        <w:rPr>
          <w:rFonts w:ascii="Times New Roman" w:hAnsi="Times New Roman"/>
          <w:sz w:val="24"/>
          <w:szCs w:val="24"/>
          <w:lang w:val="hr-HR"/>
        </w:rPr>
        <w:t>U članku 70. iza stavka 20. dodaje se novi stavak 21. koji glasi:</w:t>
      </w:r>
    </w:p>
    <w:p w14:paraId="128D9A4B" w14:textId="77777777" w:rsidR="007531C7" w:rsidRPr="00624FA4" w:rsidRDefault="007531C7" w:rsidP="007531C7">
      <w:pPr>
        <w:pStyle w:val="Body2"/>
        <w:spacing w:after="0" w:line="240" w:lineRule="auto"/>
        <w:ind w:left="0"/>
        <w:rPr>
          <w:rFonts w:ascii="Times New Roman" w:hAnsi="Times New Roman"/>
          <w:sz w:val="24"/>
          <w:szCs w:val="24"/>
          <w:lang w:val="hr-HR"/>
        </w:rPr>
      </w:pPr>
    </w:p>
    <w:p w14:paraId="4B1D311D" w14:textId="780484EB" w:rsidR="00112DB7" w:rsidRDefault="00112DB7" w:rsidP="007531C7">
      <w:pPr>
        <w:pStyle w:val="Body2"/>
        <w:spacing w:after="0" w:line="240" w:lineRule="auto"/>
        <w:ind w:left="0"/>
        <w:rPr>
          <w:rFonts w:ascii="Times New Roman" w:hAnsi="Times New Roman"/>
          <w:sz w:val="24"/>
          <w:szCs w:val="24"/>
          <w:lang w:val="hr-HR"/>
        </w:rPr>
      </w:pPr>
      <w:r w:rsidRPr="00624FA4">
        <w:rPr>
          <w:rFonts w:ascii="Times New Roman" w:hAnsi="Times New Roman"/>
          <w:sz w:val="24"/>
          <w:szCs w:val="24"/>
          <w:lang w:val="hr-HR"/>
        </w:rPr>
        <w:t>„(21) Porez na dohodak od kapitala na primitke ostvarene ulaganjem imovine unutar hrvatskog investicijskog računa iz članka 67.a stavka 1. ovoga Zakona, obračunavaju, obustavljaju i uplaćuju ovlašteni posrednici sukladno propisu kojim su uređeni hrvatski investicijski računi, istodobno s isplatom primitka kao porez po odbitku po stopi od 12</w:t>
      </w:r>
      <w:r w:rsidR="007531C7">
        <w:rPr>
          <w:rFonts w:ascii="Times New Roman" w:hAnsi="Times New Roman"/>
          <w:sz w:val="24"/>
          <w:szCs w:val="24"/>
          <w:lang w:val="hr-HR"/>
        </w:rPr>
        <w:t xml:space="preserve"> </w:t>
      </w:r>
      <w:r w:rsidRPr="00624FA4">
        <w:rPr>
          <w:rFonts w:ascii="Times New Roman" w:hAnsi="Times New Roman"/>
          <w:sz w:val="24"/>
          <w:szCs w:val="24"/>
          <w:lang w:val="hr-HR"/>
        </w:rPr>
        <w:t>%.“.</w:t>
      </w:r>
    </w:p>
    <w:p w14:paraId="66123587" w14:textId="77777777" w:rsidR="007531C7" w:rsidRPr="00624FA4" w:rsidRDefault="007531C7" w:rsidP="007531C7">
      <w:pPr>
        <w:pStyle w:val="Body2"/>
        <w:spacing w:after="0" w:line="240" w:lineRule="auto"/>
        <w:ind w:left="0"/>
        <w:rPr>
          <w:rFonts w:ascii="Times New Roman" w:hAnsi="Times New Roman"/>
          <w:sz w:val="24"/>
          <w:szCs w:val="24"/>
          <w:lang w:val="hr-HR"/>
        </w:rPr>
      </w:pPr>
    </w:p>
    <w:p w14:paraId="39F206DE" w14:textId="1A513C0E" w:rsidR="00112DB7" w:rsidRPr="00624FA4" w:rsidRDefault="00112DB7" w:rsidP="007531C7">
      <w:pPr>
        <w:pStyle w:val="Body2"/>
        <w:spacing w:after="0" w:line="240" w:lineRule="auto"/>
        <w:ind w:left="0"/>
        <w:rPr>
          <w:rFonts w:ascii="Times New Roman" w:hAnsi="Times New Roman"/>
          <w:sz w:val="24"/>
          <w:szCs w:val="24"/>
          <w:lang w:val="hr-HR"/>
        </w:rPr>
      </w:pPr>
      <w:r w:rsidRPr="00624FA4">
        <w:rPr>
          <w:rFonts w:ascii="Times New Roman" w:hAnsi="Times New Roman"/>
          <w:sz w:val="24"/>
          <w:szCs w:val="24"/>
          <w:lang w:val="hr-HR"/>
        </w:rPr>
        <w:t>Dosadašnji stavak 21. postaje stavak 22.</w:t>
      </w:r>
    </w:p>
    <w:bookmarkEnd w:id="23"/>
    <w:p w14:paraId="3C4EE215" w14:textId="564CCF59" w:rsidR="004E1997" w:rsidRPr="007531C7" w:rsidRDefault="004E1997" w:rsidP="00F36416">
      <w:pPr>
        <w:spacing w:after="60" w:line="240" w:lineRule="auto"/>
        <w:contextualSpacing/>
        <w:jc w:val="center"/>
        <w:rPr>
          <w:rFonts w:ascii="Times New Roman" w:eastAsia="Calibri" w:hAnsi="Times New Roman" w:cs="Times New Roman"/>
          <w:bCs/>
          <w:sz w:val="24"/>
          <w:szCs w:val="24"/>
        </w:rPr>
      </w:pPr>
    </w:p>
    <w:p w14:paraId="3F5CE2D1" w14:textId="6834A357" w:rsidR="00F36416" w:rsidRPr="00624FA4" w:rsidRDefault="00F36416" w:rsidP="00F36416">
      <w:pPr>
        <w:spacing w:after="60" w:line="240" w:lineRule="auto"/>
        <w:contextualSpacing/>
        <w:jc w:val="center"/>
        <w:rPr>
          <w:rFonts w:ascii="Times New Roman" w:eastAsia="Calibri" w:hAnsi="Times New Roman" w:cs="Times New Roman"/>
          <w:b/>
          <w:sz w:val="24"/>
          <w:szCs w:val="24"/>
        </w:rPr>
      </w:pPr>
      <w:bookmarkStart w:id="24" w:name="_Hlk236122866"/>
      <w:r w:rsidRPr="00624FA4">
        <w:rPr>
          <w:rFonts w:ascii="Times New Roman" w:eastAsia="Calibri" w:hAnsi="Times New Roman" w:cs="Times New Roman"/>
          <w:b/>
          <w:sz w:val="24"/>
          <w:szCs w:val="24"/>
        </w:rPr>
        <w:lastRenderedPageBreak/>
        <w:t>Članak</w:t>
      </w:r>
      <w:r w:rsidR="0098515C" w:rsidRPr="00624FA4">
        <w:rPr>
          <w:rFonts w:ascii="Times New Roman" w:eastAsia="Calibri" w:hAnsi="Times New Roman" w:cs="Times New Roman"/>
          <w:b/>
          <w:sz w:val="24"/>
          <w:szCs w:val="24"/>
        </w:rPr>
        <w:t xml:space="preserve"> </w:t>
      </w:r>
      <w:r w:rsidR="00D93BA2">
        <w:rPr>
          <w:rFonts w:ascii="Times New Roman" w:eastAsia="Calibri" w:hAnsi="Times New Roman" w:cs="Times New Roman"/>
          <w:b/>
          <w:sz w:val="24"/>
          <w:szCs w:val="24"/>
        </w:rPr>
        <w:t>8</w:t>
      </w:r>
      <w:r w:rsidR="0098515C" w:rsidRPr="00624FA4">
        <w:rPr>
          <w:rFonts w:ascii="Times New Roman" w:eastAsia="Calibri" w:hAnsi="Times New Roman" w:cs="Times New Roman"/>
          <w:b/>
          <w:sz w:val="24"/>
          <w:szCs w:val="24"/>
        </w:rPr>
        <w:t>.</w:t>
      </w:r>
    </w:p>
    <w:p w14:paraId="3536F69B" w14:textId="77777777" w:rsidR="00C13E3D" w:rsidRPr="00624FA4" w:rsidRDefault="00C13E3D" w:rsidP="00C13E3D">
      <w:pPr>
        <w:spacing w:after="60" w:line="240" w:lineRule="auto"/>
        <w:contextualSpacing/>
        <w:rPr>
          <w:rFonts w:ascii="Times New Roman" w:eastAsia="Calibri" w:hAnsi="Times New Roman" w:cs="Times New Roman"/>
          <w:bCs/>
          <w:sz w:val="24"/>
          <w:szCs w:val="24"/>
        </w:rPr>
      </w:pPr>
    </w:p>
    <w:p w14:paraId="7C0F769F" w14:textId="034D9848" w:rsidR="00030939" w:rsidRPr="00624FA4" w:rsidRDefault="00C13E3D" w:rsidP="004131BC">
      <w:pPr>
        <w:spacing w:after="60" w:line="240" w:lineRule="auto"/>
        <w:contextualSpacing/>
        <w:jc w:val="both"/>
        <w:rPr>
          <w:rFonts w:ascii="Times New Roman" w:eastAsia="Calibri" w:hAnsi="Times New Roman" w:cs="Times New Roman"/>
          <w:bCs/>
          <w:sz w:val="24"/>
          <w:szCs w:val="24"/>
        </w:rPr>
      </w:pPr>
      <w:r w:rsidRPr="00624FA4">
        <w:rPr>
          <w:rFonts w:ascii="Times New Roman" w:eastAsia="Calibri" w:hAnsi="Times New Roman" w:cs="Times New Roman"/>
          <w:bCs/>
          <w:sz w:val="24"/>
          <w:szCs w:val="24"/>
        </w:rPr>
        <w:t xml:space="preserve">U članku 78. </w:t>
      </w:r>
      <w:r w:rsidR="00030939" w:rsidRPr="00624FA4">
        <w:rPr>
          <w:rFonts w:ascii="Times New Roman" w:eastAsia="Calibri" w:hAnsi="Times New Roman" w:cs="Times New Roman"/>
          <w:bCs/>
          <w:sz w:val="24"/>
          <w:szCs w:val="24"/>
        </w:rPr>
        <w:t>iza stavka 4. dodaje se stavak 5. koji glasi:</w:t>
      </w:r>
    </w:p>
    <w:p w14:paraId="74024102" w14:textId="77777777" w:rsidR="00F64B64" w:rsidRPr="00624FA4" w:rsidRDefault="00F64B64" w:rsidP="004131BC">
      <w:pPr>
        <w:spacing w:after="60" w:line="240" w:lineRule="auto"/>
        <w:contextualSpacing/>
        <w:jc w:val="both"/>
        <w:rPr>
          <w:rFonts w:ascii="Times New Roman" w:eastAsia="Calibri" w:hAnsi="Times New Roman" w:cs="Times New Roman"/>
          <w:bCs/>
          <w:sz w:val="24"/>
          <w:szCs w:val="24"/>
        </w:rPr>
      </w:pPr>
    </w:p>
    <w:p w14:paraId="35CE85CA" w14:textId="5EDA16F9" w:rsidR="00C13E3D" w:rsidRPr="00624FA4" w:rsidRDefault="00030939" w:rsidP="004131BC">
      <w:pPr>
        <w:spacing w:after="60" w:line="240" w:lineRule="auto"/>
        <w:contextualSpacing/>
        <w:jc w:val="both"/>
        <w:rPr>
          <w:rFonts w:ascii="Times New Roman" w:eastAsia="Calibri" w:hAnsi="Times New Roman" w:cs="Times New Roman"/>
          <w:bCs/>
          <w:sz w:val="24"/>
          <w:szCs w:val="24"/>
        </w:rPr>
      </w:pPr>
      <w:r w:rsidRPr="00624FA4">
        <w:rPr>
          <w:rFonts w:ascii="Times New Roman" w:eastAsia="Calibri" w:hAnsi="Times New Roman" w:cs="Times New Roman"/>
          <w:bCs/>
          <w:sz w:val="24"/>
          <w:szCs w:val="24"/>
        </w:rPr>
        <w:t>„</w:t>
      </w:r>
      <w:r w:rsidR="0098515C" w:rsidRPr="00624FA4">
        <w:rPr>
          <w:rFonts w:ascii="Times New Roman" w:eastAsia="Calibri" w:hAnsi="Times New Roman" w:cs="Times New Roman"/>
          <w:bCs/>
          <w:sz w:val="24"/>
          <w:szCs w:val="24"/>
        </w:rPr>
        <w:t xml:space="preserve">(5) </w:t>
      </w:r>
      <w:r w:rsidR="00C13E3D" w:rsidRPr="00624FA4">
        <w:rPr>
          <w:rFonts w:ascii="Times New Roman" w:eastAsia="Calibri" w:hAnsi="Times New Roman" w:cs="Times New Roman"/>
          <w:bCs/>
          <w:sz w:val="24"/>
          <w:szCs w:val="24"/>
        </w:rPr>
        <w:t>Porezna obveza za ukupno obuhvaćeno razdoblje iz članka 89. stavka 8. ovoga Zakona nastaje u godini u kojoj je u tijeku postupka utvrđeno da ima osnove za oporezivanje.</w:t>
      </w:r>
      <w:r w:rsidRPr="00624FA4">
        <w:rPr>
          <w:rFonts w:ascii="Times New Roman" w:eastAsia="Calibri" w:hAnsi="Times New Roman" w:cs="Times New Roman"/>
          <w:bCs/>
          <w:sz w:val="24"/>
          <w:szCs w:val="24"/>
        </w:rPr>
        <w:t>“</w:t>
      </w:r>
      <w:r w:rsidR="00FC01C5">
        <w:rPr>
          <w:rFonts w:ascii="Times New Roman" w:eastAsia="Calibri" w:hAnsi="Times New Roman" w:cs="Times New Roman"/>
          <w:bCs/>
          <w:sz w:val="24"/>
          <w:szCs w:val="24"/>
        </w:rPr>
        <w:t>.</w:t>
      </w:r>
    </w:p>
    <w:bookmarkEnd w:id="24"/>
    <w:p w14:paraId="1F8DCFFB" w14:textId="465DC385" w:rsidR="00234C1D" w:rsidRDefault="00234C1D" w:rsidP="0081776B">
      <w:pPr>
        <w:spacing w:after="60"/>
        <w:contextualSpacing/>
        <w:jc w:val="center"/>
        <w:rPr>
          <w:rFonts w:ascii="Times New Roman" w:eastAsia="Calibri" w:hAnsi="Times New Roman"/>
          <w:b/>
          <w:sz w:val="24"/>
          <w:szCs w:val="24"/>
        </w:rPr>
      </w:pPr>
    </w:p>
    <w:p w14:paraId="5D00B18D" w14:textId="5B3F1ECF" w:rsidR="0081776B" w:rsidRPr="00DB5722" w:rsidRDefault="0081776B" w:rsidP="004131BC">
      <w:pPr>
        <w:spacing w:after="0" w:line="240" w:lineRule="auto"/>
        <w:contextualSpacing/>
        <w:jc w:val="center"/>
        <w:rPr>
          <w:rFonts w:ascii="Times New Roman" w:eastAsia="Calibri" w:hAnsi="Times New Roman"/>
          <w:b/>
          <w:sz w:val="24"/>
          <w:szCs w:val="24"/>
        </w:rPr>
      </w:pPr>
      <w:r w:rsidRPr="00DB5722">
        <w:rPr>
          <w:rFonts w:ascii="Times New Roman" w:eastAsia="Calibri" w:hAnsi="Times New Roman"/>
          <w:b/>
          <w:sz w:val="24"/>
          <w:szCs w:val="24"/>
        </w:rPr>
        <w:t>Članak 9.</w:t>
      </w:r>
    </w:p>
    <w:p w14:paraId="7EA84DC1" w14:textId="77777777" w:rsidR="0081776B" w:rsidRPr="00DB5722" w:rsidRDefault="0081776B" w:rsidP="004131BC">
      <w:pPr>
        <w:spacing w:after="0" w:line="240" w:lineRule="auto"/>
        <w:contextualSpacing/>
        <w:jc w:val="center"/>
        <w:rPr>
          <w:rFonts w:ascii="Times New Roman" w:eastAsia="Calibri" w:hAnsi="Times New Roman"/>
          <w:b/>
          <w:sz w:val="24"/>
          <w:szCs w:val="24"/>
        </w:rPr>
      </w:pPr>
    </w:p>
    <w:p w14:paraId="19BBD5A9" w14:textId="77777777" w:rsidR="0081776B" w:rsidRPr="00DB5722" w:rsidRDefault="0081776B" w:rsidP="004131BC">
      <w:pPr>
        <w:spacing w:after="0" w:line="240" w:lineRule="auto"/>
        <w:contextualSpacing/>
        <w:jc w:val="both"/>
        <w:rPr>
          <w:rFonts w:ascii="Times New Roman" w:eastAsia="Calibri" w:hAnsi="Times New Roman"/>
          <w:bCs/>
          <w:sz w:val="24"/>
          <w:szCs w:val="24"/>
        </w:rPr>
      </w:pPr>
      <w:r w:rsidRPr="00DB5722">
        <w:rPr>
          <w:rFonts w:ascii="Times New Roman" w:eastAsia="Calibri" w:hAnsi="Times New Roman"/>
          <w:bCs/>
          <w:sz w:val="24"/>
          <w:szCs w:val="24"/>
        </w:rPr>
        <w:t xml:space="preserve">U članku 82. stavku 6. riječi: „po stopi od 12%“ brišu se, a riječi: </w:t>
      </w:r>
      <w:bookmarkStart w:id="25" w:name="_Hlk175595490"/>
      <w:r w:rsidRPr="00DB5722">
        <w:rPr>
          <w:rFonts w:ascii="Times New Roman" w:eastAsia="Calibri" w:hAnsi="Times New Roman"/>
          <w:bCs/>
          <w:sz w:val="24"/>
          <w:szCs w:val="24"/>
        </w:rPr>
        <w:t>„</w:t>
      </w:r>
      <w:r w:rsidRPr="00DB5722">
        <w:rPr>
          <w:rFonts w:ascii="Times New Roman" w:eastAsia="Calibri" w:hAnsi="Times New Roman"/>
          <w:spacing w:val="3"/>
          <w:sz w:val="24"/>
          <w:szCs w:val="24"/>
        </w:rPr>
        <w:t>stavka 10.</w:t>
      </w:r>
      <w:r w:rsidRPr="00DB5722">
        <w:rPr>
          <w:rFonts w:ascii="Times New Roman" w:eastAsia="Calibri" w:hAnsi="Times New Roman"/>
          <w:bCs/>
          <w:sz w:val="24"/>
          <w:szCs w:val="24"/>
        </w:rPr>
        <w:t>“ zamjenjuju se riječima: „</w:t>
      </w:r>
      <w:r w:rsidRPr="00DB5722">
        <w:rPr>
          <w:rFonts w:ascii="Times New Roman" w:eastAsia="Calibri" w:hAnsi="Times New Roman"/>
          <w:spacing w:val="3"/>
          <w:sz w:val="24"/>
          <w:szCs w:val="24"/>
        </w:rPr>
        <w:t>stavka 11.</w:t>
      </w:r>
      <w:r w:rsidRPr="00DB5722">
        <w:rPr>
          <w:rFonts w:ascii="Times New Roman" w:eastAsia="Calibri" w:hAnsi="Times New Roman"/>
          <w:bCs/>
          <w:sz w:val="24"/>
          <w:szCs w:val="24"/>
        </w:rPr>
        <w:t>“</w:t>
      </w:r>
      <w:bookmarkEnd w:id="25"/>
      <w:r w:rsidRPr="00DB5722">
        <w:rPr>
          <w:rFonts w:ascii="Times New Roman" w:eastAsia="Calibri" w:hAnsi="Times New Roman"/>
          <w:bCs/>
          <w:sz w:val="24"/>
          <w:szCs w:val="24"/>
        </w:rPr>
        <w:t>.</w:t>
      </w:r>
    </w:p>
    <w:p w14:paraId="56006147" w14:textId="77777777" w:rsidR="0081776B" w:rsidRPr="00DB5722" w:rsidRDefault="0081776B" w:rsidP="004131BC">
      <w:pPr>
        <w:spacing w:after="0" w:line="240" w:lineRule="auto"/>
        <w:contextualSpacing/>
        <w:jc w:val="both"/>
        <w:rPr>
          <w:rFonts w:ascii="Times New Roman" w:eastAsia="Calibri" w:hAnsi="Times New Roman"/>
          <w:bCs/>
          <w:sz w:val="24"/>
          <w:szCs w:val="24"/>
        </w:rPr>
      </w:pPr>
    </w:p>
    <w:p w14:paraId="67A0B310" w14:textId="77777777" w:rsidR="0081776B" w:rsidRDefault="0081776B" w:rsidP="004131BC">
      <w:pPr>
        <w:spacing w:after="0" w:line="240" w:lineRule="auto"/>
        <w:contextualSpacing/>
        <w:jc w:val="both"/>
        <w:rPr>
          <w:rFonts w:ascii="Times New Roman" w:eastAsia="Calibri" w:hAnsi="Times New Roman"/>
          <w:bCs/>
          <w:sz w:val="24"/>
          <w:szCs w:val="24"/>
        </w:rPr>
      </w:pPr>
      <w:r w:rsidRPr="00DB5722">
        <w:rPr>
          <w:rFonts w:ascii="Times New Roman" w:eastAsia="Calibri" w:hAnsi="Times New Roman"/>
          <w:bCs/>
          <w:sz w:val="24"/>
          <w:szCs w:val="24"/>
        </w:rPr>
        <w:t>U stavku 7. riječi: „</w:t>
      </w:r>
      <w:r w:rsidRPr="00DB5722">
        <w:rPr>
          <w:rFonts w:ascii="Times New Roman" w:eastAsia="Calibri" w:hAnsi="Times New Roman"/>
          <w:spacing w:val="3"/>
          <w:sz w:val="24"/>
          <w:szCs w:val="24"/>
        </w:rPr>
        <w:t>stavka 10.</w:t>
      </w:r>
      <w:r w:rsidRPr="00DB5722">
        <w:rPr>
          <w:rFonts w:ascii="Times New Roman" w:eastAsia="Calibri" w:hAnsi="Times New Roman"/>
          <w:bCs/>
          <w:sz w:val="24"/>
          <w:szCs w:val="24"/>
        </w:rPr>
        <w:t>“ zamjenjuju se riječima: „</w:t>
      </w:r>
      <w:r w:rsidRPr="00DB5722">
        <w:rPr>
          <w:rFonts w:ascii="Times New Roman" w:eastAsia="Calibri" w:hAnsi="Times New Roman"/>
          <w:spacing w:val="3"/>
          <w:sz w:val="24"/>
          <w:szCs w:val="24"/>
        </w:rPr>
        <w:t>stavka 11.</w:t>
      </w:r>
      <w:r w:rsidRPr="00DB5722">
        <w:rPr>
          <w:rFonts w:ascii="Times New Roman" w:eastAsia="Calibri" w:hAnsi="Times New Roman"/>
          <w:bCs/>
          <w:sz w:val="24"/>
          <w:szCs w:val="24"/>
        </w:rPr>
        <w:t>“.</w:t>
      </w:r>
    </w:p>
    <w:p w14:paraId="1B025797" w14:textId="77777777" w:rsidR="0081776B" w:rsidRDefault="0081776B" w:rsidP="004131BC">
      <w:pPr>
        <w:spacing w:after="0" w:line="240" w:lineRule="auto"/>
        <w:contextualSpacing/>
        <w:jc w:val="both"/>
        <w:rPr>
          <w:rFonts w:ascii="Times New Roman" w:eastAsia="Calibri" w:hAnsi="Times New Roman"/>
          <w:bCs/>
          <w:sz w:val="24"/>
          <w:szCs w:val="24"/>
        </w:rPr>
      </w:pPr>
    </w:p>
    <w:p w14:paraId="43E6E91D" w14:textId="77777777" w:rsidR="0081776B" w:rsidRPr="004131BC" w:rsidRDefault="0081776B" w:rsidP="004131BC">
      <w:pPr>
        <w:spacing w:after="0" w:line="240" w:lineRule="auto"/>
        <w:contextualSpacing/>
        <w:jc w:val="both"/>
        <w:rPr>
          <w:rFonts w:ascii="Times New Roman" w:eastAsia="Calibri" w:hAnsi="Times New Roman"/>
          <w:bCs/>
          <w:sz w:val="24"/>
          <w:szCs w:val="24"/>
        </w:rPr>
      </w:pPr>
      <w:r w:rsidRPr="003D11E7">
        <w:rPr>
          <w:rFonts w:ascii="Times New Roman" w:eastAsia="Calibri" w:hAnsi="Times New Roman"/>
          <w:bCs/>
          <w:sz w:val="24"/>
          <w:szCs w:val="24"/>
        </w:rPr>
        <w:t>U stavku 11. riječi: „visinu paušalnog dohotka i poreza na dohodak,“ brišu se.</w:t>
      </w:r>
      <w:r>
        <w:rPr>
          <w:rFonts w:ascii="Times New Roman" w:eastAsia="Calibri" w:hAnsi="Times New Roman"/>
          <w:bCs/>
          <w:sz w:val="24"/>
          <w:szCs w:val="24"/>
        </w:rPr>
        <w:t xml:space="preserve"> </w:t>
      </w:r>
    </w:p>
    <w:p w14:paraId="0CB80256" w14:textId="579F9D8D" w:rsidR="00013543" w:rsidRPr="00301FD4" w:rsidRDefault="00013543" w:rsidP="004E1997">
      <w:pPr>
        <w:spacing w:after="0"/>
        <w:ind w:firstLine="708"/>
        <w:jc w:val="both"/>
        <w:rPr>
          <w:rFonts w:ascii="Times New Roman" w:eastAsia="Calibri" w:hAnsi="Times New Roman" w:cs="Times New Roman"/>
          <w:bCs/>
          <w:sz w:val="24"/>
          <w:szCs w:val="24"/>
        </w:rPr>
      </w:pPr>
    </w:p>
    <w:p w14:paraId="0BE588B2" w14:textId="759CEB19" w:rsidR="00DE1C8B" w:rsidRDefault="00DE1C8B" w:rsidP="005C4191">
      <w:pPr>
        <w:spacing w:after="0" w:line="240" w:lineRule="auto"/>
        <w:jc w:val="center"/>
        <w:rPr>
          <w:rFonts w:ascii="Times New Roman" w:hAnsi="Times New Roman" w:cs="Times New Roman"/>
          <w:b/>
          <w:bCs/>
          <w:sz w:val="24"/>
          <w:szCs w:val="24"/>
        </w:rPr>
      </w:pPr>
      <w:r w:rsidRPr="00624FA4">
        <w:rPr>
          <w:rFonts w:ascii="Times New Roman" w:hAnsi="Times New Roman" w:cs="Times New Roman"/>
          <w:b/>
          <w:bCs/>
          <w:sz w:val="24"/>
          <w:szCs w:val="24"/>
        </w:rPr>
        <w:t xml:space="preserve">Članak </w:t>
      </w:r>
      <w:r w:rsidR="002725EE">
        <w:rPr>
          <w:rFonts w:ascii="Times New Roman" w:hAnsi="Times New Roman" w:cs="Times New Roman"/>
          <w:b/>
          <w:bCs/>
          <w:sz w:val="24"/>
          <w:szCs w:val="24"/>
        </w:rPr>
        <w:t>1</w:t>
      </w:r>
      <w:r w:rsidR="00D93BA2">
        <w:rPr>
          <w:rFonts w:ascii="Times New Roman" w:hAnsi="Times New Roman" w:cs="Times New Roman"/>
          <w:b/>
          <w:bCs/>
          <w:sz w:val="24"/>
          <w:szCs w:val="24"/>
        </w:rPr>
        <w:t>0</w:t>
      </w:r>
      <w:r w:rsidRPr="00624FA4">
        <w:rPr>
          <w:rFonts w:ascii="Times New Roman" w:hAnsi="Times New Roman" w:cs="Times New Roman"/>
          <w:b/>
          <w:bCs/>
          <w:sz w:val="24"/>
          <w:szCs w:val="24"/>
        </w:rPr>
        <w:t>.</w:t>
      </w:r>
    </w:p>
    <w:p w14:paraId="1FF40855" w14:textId="77777777" w:rsidR="005C4191" w:rsidRPr="00204BB5" w:rsidRDefault="005C4191" w:rsidP="005C4191">
      <w:pPr>
        <w:spacing w:after="0" w:line="240" w:lineRule="auto"/>
        <w:jc w:val="center"/>
        <w:rPr>
          <w:rFonts w:ascii="Times New Roman" w:hAnsi="Times New Roman" w:cs="Times New Roman"/>
          <w:b/>
          <w:bCs/>
          <w:sz w:val="24"/>
          <w:szCs w:val="24"/>
        </w:rPr>
      </w:pPr>
    </w:p>
    <w:p w14:paraId="7FB9CA89" w14:textId="050259DF" w:rsidR="00DE1C8B" w:rsidRDefault="00DE1C8B" w:rsidP="005C4191">
      <w:pPr>
        <w:spacing w:after="0" w:line="240" w:lineRule="auto"/>
        <w:ind w:firstLine="708"/>
        <w:jc w:val="both"/>
        <w:rPr>
          <w:rFonts w:ascii="Times New Roman" w:hAnsi="Times New Roman" w:cs="Times New Roman"/>
          <w:sz w:val="24"/>
          <w:szCs w:val="24"/>
        </w:rPr>
      </w:pPr>
      <w:r w:rsidRPr="00204BB5">
        <w:rPr>
          <w:rFonts w:ascii="Times New Roman" w:hAnsi="Times New Roman" w:cs="Times New Roman"/>
          <w:sz w:val="24"/>
          <w:szCs w:val="24"/>
        </w:rPr>
        <w:t xml:space="preserve">Iza članka 82. dodaje </w:t>
      </w:r>
      <w:r w:rsidRPr="00904908">
        <w:rPr>
          <w:rFonts w:ascii="Times New Roman" w:hAnsi="Times New Roman" w:cs="Times New Roman"/>
          <w:sz w:val="24"/>
          <w:szCs w:val="24"/>
        </w:rPr>
        <w:t xml:space="preserve">se </w:t>
      </w:r>
      <w:r w:rsidR="008C50B8" w:rsidRPr="00904908">
        <w:rPr>
          <w:rFonts w:ascii="Times New Roman" w:hAnsi="Times New Roman" w:cs="Times New Roman"/>
          <w:sz w:val="24"/>
          <w:szCs w:val="24"/>
        </w:rPr>
        <w:t xml:space="preserve">naslov iznad članka i </w:t>
      </w:r>
      <w:r w:rsidRPr="00904908">
        <w:rPr>
          <w:rFonts w:ascii="Times New Roman" w:hAnsi="Times New Roman" w:cs="Times New Roman"/>
          <w:sz w:val="24"/>
          <w:szCs w:val="24"/>
        </w:rPr>
        <w:t>članak 82.a koji glas</w:t>
      </w:r>
      <w:r w:rsidR="00F1714B">
        <w:rPr>
          <w:rFonts w:ascii="Times New Roman" w:hAnsi="Times New Roman" w:cs="Times New Roman"/>
          <w:sz w:val="24"/>
          <w:szCs w:val="24"/>
        </w:rPr>
        <w:t>e</w:t>
      </w:r>
      <w:r w:rsidRPr="00904908">
        <w:rPr>
          <w:rFonts w:ascii="Times New Roman" w:hAnsi="Times New Roman" w:cs="Times New Roman"/>
          <w:sz w:val="24"/>
          <w:szCs w:val="24"/>
        </w:rPr>
        <w:t>:</w:t>
      </w:r>
    </w:p>
    <w:p w14:paraId="463E74D6" w14:textId="77777777" w:rsidR="005C4191" w:rsidRPr="00904908" w:rsidRDefault="005C4191" w:rsidP="005C4191">
      <w:pPr>
        <w:spacing w:after="0" w:line="240" w:lineRule="auto"/>
        <w:ind w:firstLine="708"/>
        <w:jc w:val="both"/>
        <w:rPr>
          <w:rFonts w:ascii="Times New Roman" w:hAnsi="Times New Roman" w:cs="Times New Roman"/>
          <w:sz w:val="24"/>
          <w:szCs w:val="24"/>
        </w:rPr>
      </w:pPr>
    </w:p>
    <w:p w14:paraId="6FBEB715" w14:textId="67D79163" w:rsidR="008C50B8" w:rsidRPr="005C4191" w:rsidRDefault="00DE1C8B" w:rsidP="005C4191">
      <w:pPr>
        <w:spacing w:after="0" w:line="240" w:lineRule="auto"/>
        <w:jc w:val="center"/>
        <w:rPr>
          <w:rFonts w:ascii="Times New Roman" w:hAnsi="Times New Roman" w:cs="Times New Roman"/>
          <w:bCs/>
          <w:sz w:val="24"/>
          <w:szCs w:val="24"/>
        </w:rPr>
      </w:pPr>
      <w:r w:rsidRPr="005C4191">
        <w:rPr>
          <w:rFonts w:ascii="Times New Roman" w:hAnsi="Times New Roman" w:cs="Times New Roman"/>
          <w:bCs/>
          <w:sz w:val="24"/>
          <w:szCs w:val="24"/>
        </w:rPr>
        <w:t>„</w:t>
      </w:r>
      <w:r w:rsidR="008C50B8" w:rsidRPr="005C4191">
        <w:rPr>
          <w:rFonts w:ascii="Times New Roman" w:hAnsi="Times New Roman" w:cs="Times New Roman"/>
          <w:bCs/>
          <w:sz w:val="24"/>
          <w:szCs w:val="24"/>
        </w:rPr>
        <w:t>Utvrđivanje godišnjeg paušalnog dohotka</w:t>
      </w:r>
      <w:r w:rsidR="00A55CB0" w:rsidRPr="005C4191">
        <w:rPr>
          <w:rFonts w:ascii="Times New Roman" w:hAnsi="Times New Roman" w:cs="Times New Roman"/>
          <w:bCs/>
          <w:sz w:val="24"/>
          <w:szCs w:val="24"/>
        </w:rPr>
        <w:t xml:space="preserve"> </w:t>
      </w:r>
      <w:r w:rsidR="008C50B8" w:rsidRPr="005C4191">
        <w:rPr>
          <w:rFonts w:ascii="Times New Roman" w:hAnsi="Times New Roman" w:cs="Times New Roman"/>
          <w:bCs/>
          <w:sz w:val="24"/>
          <w:szCs w:val="24"/>
        </w:rPr>
        <w:t>i poreza na doho</w:t>
      </w:r>
      <w:r w:rsidR="00D22FD2" w:rsidRPr="005C4191">
        <w:rPr>
          <w:rFonts w:ascii="Times New Roman" w:hAnsi="Times New Roman" w:cs="Times New Roman"/>
          <w:bCs/>
          <w:sz w:val="24"/>
          <w:szCs w:val="24"/>
        </w:rPr>
        <w:t>dak</w:t>
      </w:r>
    </w:p>
    <w:p w14:paraId="17370035" w14:textId="77777777" w:rsidR="005C4191" w:rsidRPr="008C50B8" w:rsidRDefault="005C4191" w:rsidP="005C4191">
      <w:pPr>
        <w:spacing w:after="0" w:line="240" w:lineRule="auto"/>
        <w:jc w:val="center"/>
        <w:rPr>
          <w:rFonts w:ascii="Times New Roman" w:hAnsi="Times New Roman" w:cs="Times New Roman"/>
          <w:b/>
          <w:bCs/>
          <w:sz w:val="24"/>
          <w:szCs w:val="24"/>
        </w:rPr>
      </w:pPr>
    </w:p>
    <w:p w14:paraId="7B7EE258" w14:textId="7D4B5F7A" w:rsidR="00A55CB0" w:rsidRDefault="00A55CB0" w:rsidP="005C4191">
      <w:pPr>
        <w:spacing w:after="0" w:line="240" w:lineRule="auto"/>
        <w:jc w:val="center"/>
        <w:rPr>
          <w:rFonts w:ascii="Times New Roman" w:hAnsi="Times New Roman" w:cs="Times New Roman"/>
          <w:sz w:val="24"/>
          <w:szCs w:val="24"/>
        </w:rPr>
      </w:pPr>
      <w:r w:rsidRPr="008375AB">
        <w:rPr>
          <w:rFonts w:ascii="Times New Roman" w:hAnsi="Times New Roman" w:cs="Times New Roman"/>
          <w:sz w:val="24"/>
          <w:szCs w:val="24"/>
        </w:rPr>
        <w:t>Članak 82.a</w:t>
      </w:r>
    </w:p>
    <w:p w14:paraId="4F9ABEC9" w14:textId="77777777" w:rsidR="005C4191" w:rsidRPr="008375AB" w:rsidRDefault="005C4191" w:rsidP="005C4191">
      <w:pPr>
        <w:spacing w:after="0" w:line="240" w:lineRule="auto"/>
        <w:jc w:val="center"/>
        <w:rPr>
          <w:rFonts w:ascii="Times New Roman" w:hAnsi="Times New Roman" w:cs="Times New Roman"/>
          <w:sz w:val="24"/>
          <w:szCs w:val="24"/>
        </w:rPr>
      </w:pPr>
    </w:p>
    <w:p w14:paraId="159BDA9D" w14:textId="703C8810" w:rsidR="00DE1C8B" w:rsidRDefault="00DE1C8B"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(1) Poreznom obvezniku iz članka 82. stavka 1. ovoga Zakona godišnji paušalni dohodak za samostalnu djelatnost utvrđuje se:</w:t>
      </w:r>
    </w:p>
    <w:p w14:paraId="5D3CCCAA" w14:textId="77777777" w:rsidR="005C4191" w:rsidRPr="00064D46" w:rsidRDefault="005C4191" w:rsidP="005C4191">
      <w:pPr>
        <w:spacing w:after="0" w:line="240" w:lineRule="auto"/>
        <w:jc w:val="both"/>
        <w:rPr>
          <w:rFonts w:ascii="Times New Roman" w:hAnsi="Times New Roman" w:cs="Times New Roman"/>
          <w:sz w:val="24"/>
          <w:szCs w:val="24"/>
        </w:rPr>
      </w:pPr>
    </w:p>
    <w:p w14:paraId="02B2534B" w14:textId="306ECC2E" w:rsidR="004B25BA"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1. u iznosu 1.695,00 eura što je razlika između primitka u iznosu 11.300,00 eura i porezno priznatih izdataka u visini 85</w:t>
      </w:r>
      <w:r w:rsidR="00B86F04">
        <w:rPr>
          <w:rFonts w:ascii="Times New Roman" w:hAnsi="Times New Roman" w:cs="Times New Roman"/>
          <w:sz w:val="24"/>
          <w:szCs w:val="24"/>
        </w:rPr>
        <w:t xml:space="preserve"> </w:t>
      </w:r>
      <w:r w:rsidRPr="00064D46">
        <w:rPr>
          <w:rFonts w:ascii="Times New Roman" w:hAnsi="Times New Roman" w:cs="Times New Roman"/>
          <w:sz w:val="24"/>
          <w:szCs w:val="24"/>
        </w:rPr>
        <w:t>%, ako porezni obveznik u poreznom razdoblju ostvaruje ukupni godišnji primitak do 11.300,00 eura</w:t>
      </w:r>
    </w:p>
    <w:p w14:paraId="17E71049" w14:textId="77777777" w:rsidR="005C4191" w:rsidRPr="00064D46" w:rsidRDefault="005C4191" w:rsidP="005C4191">
      <w:pPr>
        <w:spacing w:after="0" w:line="240" w:lineRule="auto"/>
        <w:jc w:val="both"/>
        <w:rPr>
          <w:rFonts w:ascii="Times New Roman" w:hAnsi="Times New Roman" w:cs="Times New Roman"/>
          <w:sz w:val="24"/>
          <w:szCs w:val="24"/>
        </w:rPr>
      </w:pPr>
    </w:p>
    <w:p w14:paraId="171E81CB" w14:textId="29789973" w:rsidR="00DE1C8B"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2</w:t>
      </w:r>
      <w:r w:rsidR="00DE1C8B" w:rsidRPr="00064D46">
        <w:rPr>
          <w:rFonts w:ascii="Times New Roman" w:hAnsi="Times New Roman" w:cs="Times New Roman"/>
          <w:sz w:val="24"/>
          <w:szCs w:val="24"/>
        </w:rPr>
        <w:t>. u iznosu 2.295,00 eura što je razlika između primitka u iznosu 15.300,00 eura i porezno priznatih izdataka u visini 85</w:t>
      </w:r>
      <w:r w:rsidR="00B86F04">
        <w:rPr>
          <w:rFonts w:ascii="Times New Roman" w:hAnsi="Times New Roman" w:cs="Times New Roman"/>
          <w:sz w:val="24"/>
          <w:szCs w:val="24"/>
        </w:rPr>
        <w:t xml:space="preserve"> </w:t>
      </w:r>
      <w:r w:rsidR="00DE1C8B" w:rsidRPr="00064D46">
        <w:rPr>
          <w:rFonts w:ascii="Times New Roman" w:hAnsi="Times New Roman" w:cs="Times New Roman"/>
          <w:sz w:val="24"/>
          <w:szCs w:val="24"/>
        </w:rPr>
        <w:t xml:space="preserve">%, ako porezni obveznik u poreznom razdoblju ostvaruje ukupni godišnji primitak </w:t>
      </w:r>
      <w:r w:rsidR="00B6584E" w:rsidRPr="00064D46">
        <w:rPr>
          <w:rFonts w:ascii="Times New Roman" w:hAnsi="Times New Roman" w:cs="Times New Roman"/>
          <w:sz w:val="24"/>
          <w:szCs w:val="24"/>
        </w:rPr>
        <w:t xml:space="preserve">od </w:t>
      </w:r>
      <w:r w:rsidRPr="00064D46">
        <w:rPr>
          <w:rFonts w:ascii="Times New Roman" w:hAnsi="Times New Roman" w:cs="Times New Roman"/>
          <w:sz w:val="24"/>
          <w:szCs w:val="24"/>
        </w:rPr>
        <w:t>11.300,0</w:t>
      </w:r>
      <w:r w:rsidR="00B6584E" w:rsidRPr="00064D46">
        <w:rPr>
          <w:rFonts w:ascii="Times New Roman" w:hAnsi="Times New Roman" w:cs="Times New Roman"/>
          <w:sz w:val="24"/>
          <w:szCs w:val="24"/>
        </w:rPr>
        <w:t>1</w:t>
      </w:r>
      <w:r w:rsidRPr="00064D46">
        <w:rPr>
          <w:rFonts w:ascii="Times New Roman" w:hAnsi="Times New Roman" w:cs="Times New Roman"/>
          <w:sz w:val="24"/>
          <w:szCs w:val="24"/>
        </w:rPr>
        <w:t xml:space="preserve"> eura </w:t>
      </w:r>
      <w:r w:rsidR="00DE1C8B" w:rsidRPr="00064D46">
        <w:rPr>
          <w:rFonts w:ascii="Times New Roman" w:hAnsi="Times New Roman" w:cs="Times New Roman"/>
          <w:sz w:val="24"/>
          <w:szCs w:val="24"/>
        </w:rPr>
        <w:t>do 15.300,00 eura</w:t>
      </w:r>
    </w:p>
    <w:p w14:paraId="785EC331" w14:textId="77777777" w:rsidR="005C4191" w:rsidRPr="00064D46" w:rsidRDefault="005C4191" w:rsidP="005C4191">
      <w:pPr>
        <w:spacing w:after="0" w:line="240" w:lineRule="auto"/>
        <w:jc w:val="both"/>
        <w:rPr>
          <w:rFonts w:ascii="Times New Roman" w:hAnsi="Times New Roman" w:cs="Times New Roman"/>
          <w:sz w:val="24"/>
          <w:szCs w:val="24"/>
        </w:rPr>
      </w:pPr>
    </w:p>
    <w:p w14:paraId="08660A89" w14:textId="3B619AD9" w:rsidR="00DE1C8B"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3</w:t>
      </w:r>
      <w:r w:rsidR="00DE1C8B" w:rsidRPr="00064D46">
        <w:rPr>
          <w:rFonts w:ascii="Times New Roman" w:hAnsi="Times New Roman" w:cs="Times New Roman"/>
          <w:sz w:val="24"/>
          <w:szCs w:val="24"/>
        </w:rPr>
        <w:t>. u iznosu 2.985,00 eura što je razlika između primitka u iznosu 19.900,00 eura i porezno priznatih izdataka u visini 85</w:t>
      </w:r>
      <w:r w:rsidR="00B86F04">
        <w:rPr>
          <w:rFonts w:ascii="Times New Roman" w:hAnsi="Times New Roman" w:cs="Times New Roman"/>
          <w:sz w:val="24"/>
          <w:szCs w:val="24"/>
        </w:rPr>
        <w:t xml:space="preserve"> </w:t>
      </w:r>
      <w:r w:rsidR="00DE1C8B" w:rsidRPr="00064D46">
        <w:rPr>
          <w:rFonts w:ascii="Times New Roman" w:hAnsi="Times New Roman" w:cs="Times New Roman"/>
          <w:sz w:val="24"/>
          <w:szCs w:val="24"/>
        </w:rPr>
        <w:t xml:space="preserve">%, ako porezni obveznik u poreznom razdoblju ostvaruje ukupni godišnji primitak </w:t>
      </w:r>
      <w:r w:rsidR="00B6584E" w:rsidRPr="00064D46">
        <w:rPr>
          <w:rFonts w:ascii="Times New Roman" w:hAnsi="Times New Roman" w:cs="Times New Roman"/>
          <w:sz w:val="24"/>
          <w:szCs w:val="24"/>
        </w:rPr>
        <w:t>od</w:t>
      </w:r>
      <w:r w:rsidR="00DE1C8B" w:rsidRPr="00064D46">
        <w:rPr>
          <w:rFonts w:ascii="Times New Roman" w:hAnsi="Times New Roman" w:cs="Times New Roman"/>
          <w:sz w:val="24"/>
          <w:szCs w:val="24"/>
        </w:rPr>
        <w:t xml:space="preserve"> 15.300,0</w:t>
      </w:r>
      <w:r w:rsidR="00B6584E" w:rsidRPr="00064D46">
        <w:rPr>
          <w:rFonts w:ascii="Times New Roman" w:hAnsi="Times New Roman" w:cs="Times New Roman"/>
          <w:sz w:val="24"/>
          <w:szCs w:val="24"/>
        </w:rPr>
        <w:t>1</w:t>
      </w:r>
      <w:r w:rsidR="00DE1C8B" w:rsidRPr="00064D46">
        <w:rPr>
          <w:rFonts w:ascii="Times New Roman" w:hAnsi="Times New Roman" w:cs="Times New Roman"/>
          <w:sz w:val="24"/>
          <w:szCs w:val="24"/>
        </w:rPr>
        <w:t xml:space="preserve"> eura do 19.900,00 eura</w:t>
      </w:r>
    </w:p>
    <w:p w14:paraId="3DD475F5" w14:textId="77777777" w:rsidR="005C4191" w:rsidRPr="00064D46" w:rsidRDefault="005C4191" w:rsidP="005C4191">
      <w:pPr>
        <w:spacing w:after="0" w:line="240" w:lineRule="auto"/>
        <w:jc w:val="both"/>
        <w:rPr>
          <w:rFonts w:ascii="Times New Roman" w:hAnsi="Times New Roman" w:cs="Times New Roman"/>
          <w:sz w:val="24"/>
          <w:szCs w:val="24"/>
        </w:rPr>
      </w:pPr>
    </w:p>
    <w:p w14:paraId="4DAEEFAD" w14:textId="13718AA4" w:rsidR="00DE1C8B"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4</w:t>
      </w:r>
      <w:r w:rsidR="00DE1C8B" w:rsidRPr="00064D46">
        <w:rPr>
          <w:rFonts w:ascii="Times New Roman" w:hAnsi="Times New Roman" w:cs="Times New Roman"/>
          <w:sz w:val="24"/>
          <w:szCs w:val="24"/>
        </w:rPr>
        <w:t xml:space="preserve">. u iznosu </w:t>
      </w:r>
      <w:r w:rsidRPr="00064D46">
        <w:rPr>
          <w:rFonts w:ascii="Times New Roman" w:hAnsi="Times New Roman" w:cs="Times New Roman"/>
          <w:sz w:val="24"/>
          <w:szCs w:val="24"/>
        </w:rPr>
        <w:t>4.590,00</w:t>
      </w:r>
      <w:r w:rsidR="00DE1C8B" w:rsidRPr="00064D46">
        <w:rPr>
          <w:rFonts w:ascii="Times New Roman" w:hAnsi="Times New Roman" w:cs="Times New Roman"/>
          <w:sz w:val="24"/>
          <w:szCs w:val="24"/>
        </w:rPr>
        <w:t xml:space="preserve"> eura što je razlika između primitka u iznosu 30.600,00 eura i porezno priznatih izdataka u visini </w:t>
      </w:r>
      <w:r w:rsidRPr="00064D46">
        <w:rPr>
          <w:rFonts w:ascii="Times New Roman" w:hAnsi="Times New Roman" w:cs="Times New Roman"/>
          <w:sz w:val="24"/>
          <w:szCs w:val="24"/>
        </w:rPr>
        <w:t>85</w:t>
      </w:r>
      <w:r w:rsidR="00B86F04">
        <w:rPr>
          <w:rFonts w:ascii="Times New Roman" w:hAnsi="Times New Roman" w:cs="Times New Roman"/>
          <w:sz w:val="24"/>
          <w:szCs w:val="24"/>
        </w:rPr>
        <w:t xml:space="preserve"> </w:t>
      </w:r>
      <w:r w:rsidR="00DE1C8B" w:rsidRPr="00064D46">
        <w:rPr>
          <w:rFonts w:ascii="Times New Roman" w:hAnsi="Times New Roman" w:cs="Times New Roman"/>
          <w:sz w:val="24"/>
          <w:szCs w:val="24"/>
        </w:rPr>
        <w:t xml:space="preserve">%, ako porezni obveznik u poreznom razdoblju ostvaruje ukupni godišnji primitak </w:t>
      </w:r>
      <w:r w:rsidR="00B6584E" w:rsidRPr="00064D46">
        <w:rPr>
          <w:rFonts w:ascii="Times New Roman" w:hAnsi="Times New Roman" w:cs="Times New Roman"/>
          <w:sz w:val="24"/>
          <w:szCs w:val="24"/>
        </w:rPr>
        <w:t xml:space="preserve">od </w:t>
      </w:r>
      <w:r w:rsidR="00DE1C8B" w:rsidRPr="00064D46">
        <w:rPr>
          <w:rFonts w:ascii="Times New Roman" w:hAnsi="Times New Roman" w:cs="Times New Roman"/>
          <w:sz w:val="24"/>
          <w:szCs w:val="24"/>
        </w:rPr>
        <w:t>19.900,0</w:t>
      </w:r>
      <w:r w:rsidR="00B6584E" w:rsidRPr="00064D46">
        <w:rPr>
          <w:rFonts w:ascii="Times New Roman" w:hAnsi="Times New Roman" w:cs="Times New Roman"/>
          <w:sz w:val="24"/>
          <w:szCs w:val="24"/>
        </w:rPr>
        <w:t>1</w:t>
      </w:r>
      <w:r w:rsidR="00DE1C8B" w:rsidRPr="00064D46">
        <w:rPr>
          <w:rFonts w:ascii="Times New Roman" w:hAnsi="Times New Roman" w:cs="Times New Roman"/>
          <w:sz w:val="24"/>
          <w:szCs w:val="24"/>
        </w:rPr>
        <w:t xml:space="preserve"> eura do 30.600,00 eura</w:t>
      </w:r>
    </w:p>
    <w:p w14:paraId="17362441" w14:textId="77777777" w:rsidR="005C4191" w:rsidRPr="00064D46" w:rsidRDefault="005C4191" w:rsidP="005C4191">
      <w:pPr>
        <w:spacing w:after="0" w:line="240" w:lineRule="auto"/>
        <w:jc w:val="both"/>
        <w:rPr>
          <w:rFonts w:ascii="Times New Roman" w:hAnsi="Times New Roman" w:cs="Times New Roman"/>
          <w:sz w:val="24"/>
          <w:szCs w:val="24"/>
        </w:rPr>
      </w:pPr>
    </w:p>
    <w:p w14:paraId="4B2DABBE" w14:textId="75ED3314" w:rsidR="00DE1C8B"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lastRenderedPageBreak/>
        <w:t>5</w:t>
      </w:r>
      <w:r w:rsidR="00DE1C8B" w:rsidRPr="00064D46">
        <w:rPr>
          <w:rFonts w:ascii="Times New Roman" w:hAnsi="Times New Roman" w:cs="Times New Roman"/>
          <w:sz w:val="24"/>
          <w:szCs w:val="24"/>
        </w:rPr>
        <w:t xml:space="preserve">. u iznosu </w:t>
      </w:r>
      <w:r w:rsidR="00335B27" w:rsidRPr="00064D46">
        <w:rPr>
          <w:rFonts w:ascii="Times New Roman" w:hAnsi="Times New Roman" w:cs="Times New Roman"/>
          <w:sz w:val="24"/>
          <w:szCs w:val="24"/>
        </w:rPr>
        <w:t>6</w:t>
      </w:r>
      <w:r w:rsidR="00DE1C8B" w:rsidRPr="00064D46">
        <w:rPr>
          <w:rFonts w:ascii="Times New Roman" w:hAnsi="Times New Roman" w:cs="Times New Roman"/>
          <w:sz w:val="24"/>
          <w:szCs w:val="24"/>
        </w:rPr>
        <w:t xml:space="preserve">.000,00 eura što je razlika između primitka u iznosu 40.000,00 eura i porezno priznatih izdataka u visini </w:t>
      </w:r>
      <w:r w:rsidR="00335B27" w:rsidRPr="00064D46">
        <w:rPr>
          <w:rFonts w:ascii="Times New Roman" w:hAnsi="Times New Roman" w:cs="Times New Roman"/>
          <w:sz w:val="24"/>
          <w:szCs w:val="24"/>
        </w:rPr>
        <w:t>8</w:t>
      </w:r>
      <w:r w:rsidR="00DE1C8B" w:rsidRPr="00064D46">
        <w:rPr>
          <w:rFonts w:ascii="Times New Roman" w:hAnsi="Times New Roman" w:cs="Times New Roman"/>
          <w:sz w:val="24"/>
          <w:szCs w:val="24"/>
        </w:rPr>
        <w:t>5</w:t>
      </w:r>
      <w:r w:rsidR="00B86F04">
        <w:rPr>
          <w:rFonts w:ascii="Times New Roman" w:hAnsi="Times New Roman" w:cs="Times New Roman"/>
          <w:sz w:val="24"/>
          <w:szCs w:val="24"/>
        </w:rPr>
        <w:t xml:space="preserve"> </w:t>
      </w:r>
      <w:r w:rsidR="00DE1C8B" w:rsidRPr="00064D46">
        <w:rPr>
          <w:rFonts w:ascii="Times New Roman" w:hAnsi="Times New Roman" w:cs="Times New Roman"/>
          <w:sz w:val="24"/>
          <w:szCs w:val="24"/>
        </w:rPr>
        <w:t xml:space="preserve">%, ako porezni obveznik u poreznom razdoblju ostvaruje ukupni godišnji primitak </w:t>
      </w:r>
      <w:r w:rsidR="007635CE" w:rsidRPr="00064D46">
        <w:rPr>
          <w:rFonts w:ascii="Times New Roman" w:hAnsi="Times New Roman" w:cs="Times New Roman"/>
          <w:sz w:val="24"/>
          <w:szCs w:val="24"/>
        </w:rPr>
        <w:t>od</w:t>
      </w:r>
      <w:r w:rsidR="00DE1C8B" w:rsidRPr="00064D46">
        <w:rPr>
          <w:rFonts w:ascii="Times New Roman" w:hAnsi="Times New Roman" w:cs="Times New Roman"/>
          <w:sz w:val="24"/>
          <w:szCs w:val="24"/>
        </w:rPr>
        <w:t xml:space="preserve"> 30.600,0</w:t>
      </w:r>
      <w:r w:rsidR="007635CE" w:rsidRPr="00064D46">
        <w:rPr>
          <w:rFonts w:ascii="Times New Roman" w:hAnsi="Times New Roman" w:cs="Times New Roman"/>
          <w:sz w:val="24"/>
          <w:szCs w:val="24"/>
        </w:rPr>
        <w:t>1</w:t>
      </w:r>
      <w:r w:rsidR="00DE1C8B" w:rsidRPr="00064D46">
        <w:rPr>
          <w:rFonts w:ascii="Times New Roman" w:hAnsi="Times New Roman" w:cs="Times New Roman"/>
          <w:sz w:val="24"/>
          <w:szCs w:val="24"/>
        </w:rPr>
        <w:t xml:space="preserve"> eura do 40.000,00 eura</w:t>
      </w:r>
    </w:p>
    <w:p w14:paraId="0BC9C0EE" w14:textId="77777777" w:rsidR="005C4191" w:rsidRPr="00064D46" w:rsidRDefault="005C4191" w:rsidP="005C4191">
      <w:pPr>
        <w:spacing w:after="0" w:line="240" w:lineRule="auto"/>
        <w:jc w:val="both"/>
        <w:rPr>
          <w:rFonts w:ascii="Times New Roman" w:hAnsi="Times New Roman" w:cs="Times New Roman"/>
          <w:sz w:val="24"/>
          <w:szCs w:val="24"/>
        </w:rPr>
      </w:pPr>
    </w:p>
    <w:p w14:paraId="32228771" w14:textId="6D720B49" w:rsidR="00DE1C8B"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6</w:t>
      </w:r>
      <w:r w:rsidR="00DE1C8B" w:rsidRPr="00064D46">
        <w:rPr>
          <w:rFonts w:ascii="Times New Roman" w:hAnsi="Times New Roman" w:cs="Times New Roman"/>
          <w:sz w:val="24"/>
          <w:szCs w:val="24"/>
        </w:rPr>
        <w:t xml:space="preserve">. u iznosu </w:t>
      </w:r>
      <w:r w:rsidR="00335B27" w:rsidRPr="00064D46">
        <w:rPr>
          <w:rFonts w:ascii="Times New Roman" w:hAnsi="Times New Roman" w:cs="Times New Roman"/>
          <w:sz w:val="24"/>
          <w:szCs w:val="24"/>
        </w:rPr>
        <w:t>15</w:t>
      </w:r>
      <w:r w:rsidR="00DE1C8B" w:rsidRPr="00064D46">
        <w:rPr>
          <w:rFonts w:ascii="Times New Roman" w:hAnsi="Times New Roman" w:cs="Times New Roman"/>
          <w:sz w:val="24"/>
          <w:szCs w:val="24"/>
        </w:rPr>
        <w:t xml:space="preserve">.000,00 eura što je razlika između primitka u iznosu 50.000,00 eura i porezno priznatih izdataka u visini </w:t>
      </w:r>
      <w:r w:rsidR="00335B27" w:rsidRPr="00064D46">
        <w:rPr>
          <w:rFonts w:ascii="Times New Roman" w:hAnsi="Times New Roman" w:cs="Times New Roman"/>
          <w:sz w:val="24"/>
          <w:szCs w:val="24"/>
        </w:rPr>
        <w:t>7</w:t>
      </w:r>
      <w:r w:rsidR="00DE1C8B" w:rsidRPr="00064D46">
        <w:rPr>
          <w:rFonts w:ascii="Times New Roman" w:hAnsi="Times New Roman" w:cs="Times New Roman"/>
          <w:sz w:val="24"/>
          <w:szCs w:val="24"/>
        </w:rPr>
        <w:t>0</w:t>
      </w:r>
      <w:r w:rsidR="00B86F04">
        <w:rPr>
          <w:rFonts w:ascii="Times New Roman" w:hAnsi="Times New Roman" w:cs="Times New Roman"/>
          <w:sz w:val="24"/>
          <w:szCs w:val="24"/>
        </w:rPr>
        <w:t xml:space="preserve"> </w:t>
      </w:r>
      <w:r w:rsidR="00DE1C8B" w:rsidRPr="00064D46">
        <w:rPr>
          <w:rFonts w:ascii="Times New Roman" w:hAnsi="Times New Roman" w:cs="Times New Roman"/>
          <w:sz w:val="24"/>
          <w:szCs w:val="24"/>
        </w:rPr>
        <w:t xml:space="preserve">%, ako porezni obveznik u poreznom razdoblju ostvaruje ukupni godišnji primitak </w:t>
      </w:r>
      <w:r w:rsidR="007635CE" w:rsidRPr="00064D46">
        <w:rPr>
          <w:rFonts w:ascii="Times New Roman" w:hAnsi="Times New Roman" w:cs="Times New Roman"/>
          <w:sz w:val="24"/>
          <w:szCs w:val="24"/>
        </w:rPr>
        <w:t>od</w:t>
      </w:r>
      <w:r w:rsidR="00DE1C8B" w:rsidRPr="00064D46">
        <w:rPr>
          <w:rFonts w:ascii="Times New Roman" w:hAnsi="Times New Roman" w:cs="Times New Roman"/>
          <w:sz w:val="24"/>
          <w:szCs w:val="24"/>
        </w:rPr>
        <w:t xml:space="preserve"> 40.000,0</w:t>
      </w:r>
      <w:r w:rsidR="007635CE" w:rsidRPr="00064D46">
        <w:rPr>
          <w:rFonts w:ascii="Times New Roman" w:hAnsi="Times New Roman" w:cs="Times New Roman"/>
          <w:sz w:val="24"/>
          <w:szCs w:val="24"/>
        </w:rPr>
        <w:t>1</w:t>
      </w:r>
      <w:r w:rsidR="00DE1C8B" w:rsidRPr="00064D46">
        <w:rPr>
          <w:rFonts w:ascii="Times New Roman" w:hAnsi="Times New Roman" w:cs="Times New Roman"/>
          <w:sz w:val="24"/>
          <w:szCs w:val="24"/>
        </w:rPr>
        <w:t xml:space="preserve"> eura do 50.000,00 eura</w:t>
      </w:r>
    </w:p>
    <w:p w14:paraId="1018B144" w14:textId="77777777" w:rsidR="005C4191" w:rsidRPr="00064D46" w:rsidRDefault="005C4191" w:rsidP="005C4191">
      <w:pPr>
        <w:spacing w:after="0" w:line="240" w:lineRule="auto"/>
        <w:jc w:val="both"/>
        <w:rPr>
          <w:rFonts w:ascii="Times New Roman" w:hAnsi="Times New Roman" w:cs="Times New Roman"/>
          <w:sz w:val="24"/>
          <w:szCs w:val="24"/>
        </w:rPr>
      </w:pPr>
    </w:p>
    <w:p w14:paraId="71B2D7B5" w14:textId="59E7C8FB" w:rsidR="00DE1C8B" w:rsidRDefault="004B25BA" w:rsidP="005C4191">
      <w:pPr>
        <w:spacing w:after="0" w:line="240" w:lineRule="auto"/>
        <w:jc w:val="both"/>
        <w:rPr>
          <w:rFonts w:ascii="Times New Roman" w:hAnsi="Times New Roman" w:cs="Times New Roman"/>
          <w:sz w:val="24"/>
          <w:szCs w:val="24"/>
        </w:rPr>
      </w:pPr>
      <w:r w:rsidRPr="00064D46">
        <w:rPr>
          <w:rFonts w:ascii="Times New Roman" w:hAnsi="Times New Roman" w:cs="Times New Roman"/>
          <w:sz w:val="24"/>
          <w:szCs w:val="24"/>
        </w:rPr>
        <w:t>7</w:t>
      </w:r>
      <w:r w:rsidR="00DE1C8B" w:rsidRPr="00064D46">
        <w:rPr>
          <w:rFonts w:ascii="Times New Roman" w:hAnsi="Times New Roman" w:cs="Times New Roman"/>
          <w:sz w:val="24"/>
          <w:szCs w:val="24"/>
        </w:rPr>
        <w:t xml:space="preserve">. u iznosu </w:t>
      </w:r>
      <w:r w:rsidR="00335B27" w:rsidRPr="00064D46">
        <w:rPr>
          <w:rFonts w:ascii="Times New Roman" w:hAnsi="Times New Roman" w:cs="Times New Roman"/>
          <w:sz w:val="24"/>
          <w:szCs w:val="24"/>
        </w:rPr>
        <w:t>27</w:t>
      </w:r>
      <w:r w:rsidR="00DE1C8B" w:rsidRPr="00064D46">
        <w:rPr>
          <w:rFonts w:ascii="Times New Roman" w:hAnsi="Times New Roman" w:cs="Times New Roman"/>
          <w:sz w:val="24"/>
          <w:szCs w:val="24"/>
        </w:rPr>
        <w:t xml:space="preserve">.000,00 eura što je razlika između primitka u iznosu 60.000,00 eura i porezno priznatih izdataka u visini </w:t>
      </w:r>
      <w:r w:rsidR="00E22AB1" w:rsidRPr="00064D46">
        <w:rPr>
          <w:rFonts w:ascii="Times New Roman" w:hAnsi="Times New Roman" w:cs="Times New Roman"/>
          <w:sz w:val="24"/>
          <w:szCs w:val="24"/>
        </w:rPr>
        <w:t>5</w:t>
      </w:r>
      <w:r w:rsidR="00DE1C8B" w:rsidRPr="00064D46">
        <w:rPr>
          <w:rFonts w:ascii="Times New Roman" w:hAnsi="Times New Roman" w:cs="Times New Roman"/>
          <w:sz w:val="24"/>
          <w:szCs w:val="24"/>
        </w:rPr>
        <w:t>5</w:t>
      </w:r>
      <w:r w:rsidR="00B86F04">
        <w:rPr>
          <w:rFonts w:ascii="Times New Roman" w:hAnsi="Times New Roman" w:cs="Times New Roman"/>
          <w:sz w:val="24"/>
          <w:szCs w:val="24"/>
        </w:rPr>
        <w:t xml:space="preserve"> </w:t>
      </w:r>
      <w:r w:rsidR="00DE1C8B" w:rsidRPr="00064D46">
        <w:rPr>
          <w:rFonts w:ascii="Times New Roman" w:hAnsi="Times New Roman" w:cs="Times New Roman"/>
          <w:sz w:val="24"/>
          <w:szCs w:val="24"/>
        </w:rPr>
        <w:t xml:space="preserve">%, ako porezni obveznik u poreznom razdoblju ostvaruje ukupni godišnji primitak </w:t>
      </w:r>
      <w:r w:rsidR="007635CE" w:rsidRPr="00064D46">
        <w:rPr>
          <w:rFonts w:ascii="Times New Roman" w:hAnsi="Times New Roman" w:cs="Times New Roman"/>
          <w:sz w:val="24"/>
          <w:szCs w:val="24"/>
        </w:rPr>
        <w:t xml:space="preserve">od </w:t>
      </w:r>
      <w:r w:rsidR="00DE1C8B" w:rsidRPr="00064D46">
        <w:rPr>
          <w:rFonts w:ascii="Times New Roman" w:hAnsi="Times New Roman" w:cs="Times New Roman"/>
          <w:sz w:val="24"/>
          <w:szCs w:val="24"/>
        </w:rPr>
        <w:t>50.000,0</w:t>
      </w:r>
      <w:r w:rsidR="007635CE" w:rsidRPr="00064D46">
        <w:rPr>
          <w:rFonts w:ascii="Times New Roman" w:hAnsi="Times New Roman" w:cs="Times New Roman"/>
          <w:sz w:val="24"/>
          <w:szCs w:val="24"/>
        </w:rPr>
        <w:t>1</w:t>
      </w:r>
      <w:r w:rsidR="00DE1C8B" w:rsidRPr="00064D46">
        <w:rPr>
          <w:rFonts w:ascii="Times New Roman" w:hAnsi="Times New Roman" w:cs="Times New Roman"/>
          <w:sz w:val="24"/>
          <w:szCs w:val="24"/>
        </w:rPr>
        <w:t xml:space="preserve"> eura do 60.000,00 eura</w:t>
      </w:r>
      <w:r w:rsidR="008A49F6" w:rsidRPr="00064D46">
        <w:rPr>
          <w:rFonts w:ascii="Times New Roman" w:hAnsi="Times New Roman" w:cs="Times New Roman"/>
          <w:sz w:val="24"/>
          <w:szCs w:val="24"/>
        </w:rPr>
        <w:t>.</w:t>
      </w:r>
    </w:p>
    <w:p w14:paraId="581BE854" w14:textId="77777777" w:rsidR="005C4191" w:rsidRPr="00204BB5" w:rsidRDefault="005C4191" w:rsidP="005C4191">
      <w:pPr>
        <w:spacing w:after="0" w:line="240" w:lineRule="auto"/>
        <w:jc w:val="both"/>
        <w:rPr>
          <w:rFonts w:ascii="Times New Roman" w:hAnsi="Times New Roman" w:cs="Times New Roman"/>
          <w:sz w:val="24"/>
          <w:szCs w:val="24"/>
        </w:rPr>
      </w:pPr>
    </w:p>
    <w:p w14:paraId="750A3CE7" w14:textId="15136205" w:rsidR="00DE1C8B" w:rsidRDefault="00DE1C8B" w:rsidP="005C4191">
      <w:pPr>
        <w:spacing w:after="0" w:line="240" w:lineRule="auto"/>
        <w:jc w:val="both"/>
        <w:rPr>
          <w:rFonts w:ascii="Times New Roman" w:hAnsi="Times New Roman" w:cs="Times New Roman"/>
          <w:sz w:val="24"/>
          <w:szCs w:val="24"/>
        </w:rPr>
      </w:pPr>
      <w:r w:rsidRPr="00204BB5">
        <w:rPr>
          <w:rFonts w:ascii="Times New Roman" w:hAnsi="Times New Roman" w:cs="Times New Roman"/>
          <w:sz w:val="24"/>
          <w:szCs w:val="24"/>
        </w:rPr>
        <w:t>(2) Godišnji paušalni dohodak iz stavka 1. ovoga članka jest i godišnja porezna osnovica za utvrđivanje godišnjeg paušalnog poreza.</w:t>
      </w:r>
    </w:p>
    <w:p w14:paraId="23A42306" w14:textId="77777777" w:rsidR="005C4191" w:rsidRPr="00204BB5" w:rsidRDefault="005C4191" w:rsidP="005C4191">
      <w:pPr>
        <w:spacing w:after="0" w:line="240" w:lineRule="auto"/>
        <w:jc w:val="both"/>
        <w:rPr>
          <w:rFonts w:ascii="Times New Roman" w:hAnsi="Times New Roman" w:cs="Times New Roman"/>
          <w:sz w:val="24"/>
          <w:szCs w:val="24"/>
        </w:rPr>
      </w:pPr>
    </w:p>
    <w:p w14:paraId="24CF5764" w14:textId="1F21B240" w:rsidR="00DE1C8B" w:rsidRDefault="00DE1C8B" w:rsidP="005C4191">
      <w:pPr>
        <w:spacing w:after="0" w:line="240" w:lineRule="auto"/>
        <w:jc w:val="both"/>
        <w:rPr>
          <w:rFonts w:ascii="Times New Roman" w:hAnsi="Times New Roman" w:cs="Times New Roman"/>
          <w:sz w:val="24"/>
          <w:szCs w:val="24"/>
        </w:rPr>
      </w:pPr>
      <w:r w:rsidRPr="00204BB5">
        <w:rPr>
          <w:rFonts w:ascii="Times New Roman" w:hAnsi="Times New Roman" w:cs="Times New Roman"/>
          <w:sz w:val="24"/>
          <w:szCs w:val="24"/>
        </w:rPr>
        <w:t>(3) Porezno priznati izdaci iz stavka 1. ovoga članka uključuju sve nastale izdatke i iznos izdatka za uplaćene doprinose za obvezna osiguranja po posebnim propisima.</w:t>
      </w:r>
    </w:p>
    <w:p w14:paraId="6ABFF3E6" w14:textId="77777777" w:rsidR="005C4191" w:rsidRPr="00204BB5" w:rsidRDefault="005C4191" w:rsidP="005C4191">
      <w:pPr>
        <w:spacing w:after="0" w:line="240" w:lineRule="auto"/>
        <w:ind w:firstLine="708"/>
        <w:jc w:val="both"/>
        <w:rPr>
          <w:rFonts w:ascii="Times New Roman" w:hAnsi="Times New Roman" w:cs="Times New Roman"/>
          <w:sz w:val="24"/>
          <w:szCs w:val="24"/>
        </w:rPr>
      </w:pPr>
    </w:p>
    <w:p w14:paraId="41585957" w14:textId="34BFB69B" w:rsidR="00DE1C8B" w:rsidRDefault="00DE1C8B" w:rsidP="005C4191">
      <w:pPr>
        <w:spacing w:after="0" w:line="240" w:lineRule="auto"/>
        <w:jc w:val="both"/>
        <w:rPr>
          <w:rFonts w:ascii="Times New Roman" w:hAnsi="Times New Roman" w:cs="Times New Roman"/>
          <w:sz w:val="24"/>
          <w:szCs w:val="24"/>
        </w:rPr>
      </w:pPr>
      <w:r w:rsidRPr="00D427F6">
        <w:rPr>
          <w:rFonts w:ascii="Times New Roman" w:hAnsi="Times New Roman" w:cs="Times New Roman"/>
          <w:sz w:val="24"/>
          <w:szCs w:val="24"/>
        </w:rPr>
        <w:t>(4) Godišnji paušalni porez na dohodak utvrđuje se primjenom porezne stope od 12</w:t>
      </w:r>
      <w:r w:rsidR="00B86F04">
        <w:rPr>
          <w:rFonts w:ascii="Times New Roman" w:hAnsi="Times New Roman" w:cs="Times New Roman"/>
          <w:sz w:val="24"/>
          <w:szCs w:val="24"/>
        </w:rPr>
        <w:t xml:space="preserve"> </w:t>
      </w:r>
      <w:r w:rsidRPr="00D427F6">
        <w:rPr>
          <w:rFonts w:ascii="Times New Roman" w:hAnsi="Times New Roman" w:cs="Times New Roman"/>
          <w:sz w:val="24"/>
          <w:szCs w:val="24"/>
        </w:rPr>
        <w:t>% na godišnji paušalni dohodak utvrđen stavkom 1. ovoga članka.“</w:t>
      </w:r>
      <w:r w:rsidR="00FC01C5">
        <w:rPr>
          <w:rFonts w:ascii="Times New Roman" w:hAnsi="Times New Roman" w:cs="Times New Roman"/>
          <w:sz w:val="24"/>
          <w:szCs w:val="24"/>
        </w:rPr>
        <w:t>.</w:t>
      </w:r>
    </w:p>
    <w:p w14:paraId="1399FC06" w14:textId="77777777" w:rsidR="0031048D" w:rsidRPr="00204BB5" w:rsidRDefault="0031048D" w:rsidP="005C4191">
      <w:pPr>
        <w:spacing w:after="0" w:line="240" w:lineRule="auto"/>
        <w:jc w:val="both"/>
        <w:rPr>
          <w:rFonts w:ascii="Times New Roman" w:hAnsi="Times New Roman" w:cs="Times New Roman"/>
          <w:sz w:val="24"/>
          <w:szCs w:val="24"/>
        </w:rPr>
      </w:pPr>
    </w:p>
    <w:p w14:paraId="0CDB6F91" w14:textId="77777777" w:rsidR="00D93BA2" w:rsidRPr="00204BB5" w:rsidRDefault="00D93BA2" w:rsidP="0031048D">
      <w:pPr>
        <w:spacing w:after="0" w:line="240" w:lineRule="auto"/>
        <w:contextualSpacing/>
        <w:jc w:val="center"/>
        <w:rPr>
          <w:rFonts w:ascii="Times New Roman" w:eastAsia="Calibri" w:hAnsi="Times New Roman" w:cs="Times New Roman"/>
          <w:b/>
          <w:sz w:val="24"/>
          <w:szCs w:val="24"/>
        </w:rPr>
      </w:pPr>
    </w:p>
    <w:p w14:paraId="38BC53BD" w14:textId="55F0A16D" w:rsidR="00DE1C8B" w:rsidRDefault="00BD48D9" w:rsidP="00F36416">
      <w:pPr>
        <w:spacing w:after="60" w:line="240" w:lineRule="auto"/>
        <w:contextualSpacing/>
        <w:jc w:val="center"/>
        <w:rPr>
          <w:rFonts w:ascii="Times New Roman" w:eastAsia="Calibri" w:hAnsi="Times New Roman" w:cs="Times New Roman"/>
          <w:b/>
          <w:sz w:val="24"/>
          <w:szCs w:val="24"/>
        </w:rPr>
      </w:pPr>
      <w:bookmarkStart w:id="26" w:name="_Hlk238110998"/>
      <w:r>
        <w:rPr>
          <w:rFonts w:ascii="Times New Roman" w:eastAsia="Calibri" w:hAnsi="Times New Roman" w:cs="Times New Roman"/>
          <w:b/>
          <w:sz w:val="24"/>
          <w:szCs w:val="24"/>
        </w:rPr>
        <w:t xml:space="preserve">Članak </w:t>
      </w:r>
      <w:r w:rsidR="00D93BA2">
        <w:rPr>
          <w:rFonts w:ascii="Times New Roman" w:eastAsia="Calibri" w:hAnsi="Times New Roman" w:cs="Times New Roman"/>
          <w:b/>
          <w:sz w:val="24"/>
          <w:szCs w:val="24"/>
        </w:rPr>
        <w:t>11.</w:t>
      </w:r>
    </w:p>
    <w:p w14:paraId="01912DBD" w14:textId="77777777" w:rsidR="00AC4C61" w:rsidRDefault="00AC4C61" w:rsidP="00F36416">
      <w:pPr>
        <w:spacing w:after="60" w:line="240" w:lineRule="auto"/>
        <w:contextualSpacing/>
        <w:jc w:val="center"/>
        <w:rPr>
          <w:rFonts w:ascii="Times New Roman" w:eastAsia="Calibri" w:hAnsi="Times New Roman" w:cs="Times New Roman"/>
          <w:b/>
          <w:sz w:val="24"/>
          <w:szCs w:val="24"/>
        </w:rPr>
      </w:pPr>
    </w:p>
    <w:p w14:paraId="5F9ECBB7" w14:textId="3EC6B9BF" w:rsidR="00AC4C61" w:rsidRDefault="00AC4C61" w:rsidP="00B86F04">
      <w:pPr>
        <w:spacing w:line="240" w:lineRule="auto"/>
        <w:contextualSpacing/>
        <w:jc w:val="both"/>
        <w:rPr>
          <w:rFonts w:ascii="Times New Roman" w:eastAsia="Calibri" w:hAnsi="Times New Roman" w:cs="Times New Roman"/>
          <w:bCs/>
          <w:sz w:val="24"/>
          <w:szCs w:val="24"/>
        </w:rPr>
      </w:pPr>
      <w:r w:rsidRPr="00AC4C61">
        <w:rPr>
          <w:rFonts w:ascii="Times New Roman" w:eastAsia="Calibri" w:hAnsi="Times New Roman" w:cs="Times New Roman"/>
          <w:bCs/>
          <w:sz w:val="24"/>
          <w:szCs w:val="24"/>
        </w:rPr>
        <w:t>U članku 87. iza stavka 6. dodaje se novi stavak 7. koji glasi:</w:t>
      </w:r>
    </w:p>
    <w:p w14:paraId="01037407" w14:textId="77777777" w:rsidR="00AC4C61" w:rsidRPr="00AC4C61" w:rsidRDefault="00AC4C61" w:rsidP="00B86F04">
      <w:pPr>
        <w:spacing w:line="240" w:lineRule="auto"/>
        <w:contextualSpacing/>
        <w:jc w:val="both"/>
        <w:rPr>
          <w:rFonts w:ascii="Times New Roman" w:eastAsia="Calibri" w:hAnsi="Times New Roman" w:cs="Times New Roman"/>
          <w:bCs/>
          <w:sz w:val="24"/>
          <w:szCs w:val="24"/>
        </w:rPr>
      </w:pPr>
    </w:p>
    <w:p w14:paraId="395CF8EF" w14:textId="681D01BA" w:rsidR="00AC4C61" w:rsidRPr="00023B0E" w:rsidRDefault="00AC4C61" w:rsidP="00B86F04">
      <w:pPr>
        <w:spacing w:line="240" w:lineRule="auto"/>
        <w:contextualSpacing/>
        <w:jc w:val="both"/>
        <w:rPr>
          <w:rFonts w:ascii="Times New Roman" w:eastAsia="Calibri" w:hAnsi="Times New Roman" w:cs="Times New Roman"/>
          <w:bCs/>
          <w:sz w:val="24"/>
          <w:szCs w:val="24"/>
        </w:rPr>
      </w:pPr>
      <w:r w:rsidRPr="00023B0E">
        <w:rPr>
          <w:rFonts w:ascii="Times New Roman" w:eastAsia="Calibri" w:hAnsi="Times New Roman" w:cs="Times New Roman"/>
          <w:bCs/>
          <w:sz w:val="24"/>
          <w:szCs w:val="24"/>
        </w:rPr>
        <w:t xml:space="preserve">„(7) Ako porezni obveznik u roku iz članka 87. stavka 4. </w:t>
      </w:r>
      <w:r w:rsidR="00D9727D">
        <w:rPr>
          <w:rFonts w:ascii="Times New Roman" w:eastAsia="Calibri" w:hAnsi="Times New Roman" w:cs="Times New Roman"/>
          <w:bCs/>
          <w:sz w:val="24"/>
          <w:szCs w:val="24"/>
        </w:rPr>
        <w:t xml:space="preserve">ovoga </w:t>
      </w:r>
      <w:r w:rsidRPr="00023B0E">
        <w:rPr>
          <w:rFonts w:ascii="Times New Roman" w:eastAsia="Calibri" w:hAnsi="Times New Roman" w:cs="Times New Roman"/>
          <w:bCs/>
          <w:sz w:val="24"/>
          <w:szCs w:val="24"/>
        </w:rPr>
        <w:t xml:space="preserve">Zakona ne podnese prijavu u registar poreznih obveznika, Porezna uprava može na temelju podataka </w:t>
      </w:r>
      <w:r w:rsidR="0074288D" w:rsidRPr="00023B0E">
        <w:rPr>
          <w:rFonts w:ascii="Times New Roman" w:eastAsia="Calibri" w:hAnsi="Times New Roman" w:cs="Times New Roman"/>
          <w:bCs/>
          <w:sz w:val="24"/>
          <w:szCs w:val="24"/>
        </w:rPr>
        <w:t xml:space="preserve">prikupljenih </w:t>
      </w:r>
      <w:r w:rsidR="00D306CE" w:rsidRPr="00023B0E">
        <w:rPr>
          <w:rFonts w:ascii="Times New Roman" w:eastAsia="Calibri" w:hAnsi="Times New Roman" w:cs="Times New Roman"/>
          <w:bCs/>
          <w:sz w:val="24"/>
          <w:szCs w:val="24"/>
        </w:rPr>
        <w:t>na temelju odredaba ovoga Zakona i podataka prikupljenih kroz porezne postupke iz nadležnosti Porezne uprave</w:t>
      </w:r>
      <w:r w:rsidRPr="00023B0E">
        <w:rPr>
          <w:rFonts w:ascii="Times New Roman" w:eastAsia="Calibri" w:hAnsi="Times New Roman" w:cs="Times New Roman"/>
          <w:bCs/>
          <w:sz w:val="24"/>
          <w:szCs w:val="24"/>
        </w:rPr>
        <w:t xml:space="preserve"> </w:t>
      </w:r>
      <w:r w:rsidR="00F80973" w:rsidRPr="00023B0E">
        <w:rPr>
          <w:rFonts w:ascii="Times New Roman" w:eastAsia="Calibri" w:hAnsi="Times New Roman" w:cs="Times New Roman"/>
          <w:bCs/>
          <w:sz w:val="24"/>
          <w:szCs w:val="24"/>
        </w:rPr>
        <w:t xml:space="preserve">u postupku utvrđivanja poreza odlučiti o potrebi upisa </w:t>
      </w:r>
      <w:r w:rsidR="00AB1177" w:rsidRPr="00023B0E">
        <w:rPr>
          <w:rFonts w:ascii="Times New Roman" w:eastAsia="Calibri" w:hAnsi="Times New Roman" w:cs="Times New Roman"/>
          <w:bCs/>
          <w:sz w:val="24"/>
          <w:szCs w:val="24"/>
        </w:rPr>
        <w:t xml:space="preserve">poreznog obveznika </w:t>
      </w:r>
      <w:r w:rsidR="00F80973" w:rsidRPr="00023B0E">
        <w:rPr>
          <w:rFonts w:ascii="Times New Roman" w:eastAsia="Calibri" w:hAnsi="Times New Roman" w:cs="Times New Roman"/>
          <w:bCs/>
          <w:sz w:val="24"/>
          <w:szCs w:val="24"/>
        </w:rPr>
        <w:t>u registar poreznih obveznika po službenoj dužnosti</w:t>
      </w:r>
      <w:r w:rsidR="00023B0E" w:rsidRPr="00023B0E">
        <w:rPr>
          <w:rFonts w:ascii="Times New Roman" w:eastAsia="Calibri" w:hAnsi="Times New Roman" w:cs="Times New Roman"/>
          <w:bCs/>
          <w:sz w:val="24"/>
          <w:szCs w:val="24"/>
        </w:rPr>
        <w:t>.</w:t>
      </w:r>
      <w:r w:rsidRPr="00023B0E">
        <w:rPr>
          <w:rFonts w:ascii="Times New Roman" w:eastAsia="Calibri" w:hAnsi="Times New Roman" w:cs="Times New Roman"/>
          <w:bCs/>
          <w:sz w:val="24"/>
          <w:szCs w:val="24"/>
        </w:rPr>
        <w:t>“</w:t>
      </w:r>
      <w:r w:rsidR="00B86F04">
        <w:rPr>
          <w:rFonts w:ascii="Times New Roman" w:eastAsia="Calibri" w:hAnsi="Times New Roman" w:cs="Times New Roman"/>
          <w:bCs/>
          <w:sz w:val="24"/>
          <w:szCs w:val="24"/>
        </w:rPr>
        <w:t>.</w:t>
      </w:r>
    </w:p>
    <w:p w14:paraId="5F8FD259" w14:textId="77777777" w:rsidR="00AC4C61" w:rsidRPr="00AC4C61" w:rsidRDefault="00AC4C61" w:rsidP="00B86F04">
      <w:pPr>
        <w:spacing w:line="240" w:lineRule="auto"/>
        <w:contextualSpacing/>
        <w:jc w:val="both"/>
        <w:rPr>
          <w:rFonts w:ascii="Times New Roman" w:eastAsia="Calibri" w:hAnsi="Times New Roman" w:cs="Times New Roman"/>
          <w:bCs/>
          <w:sz w:val="24"/>
          <w:szCs w:val="24"/>
        </w:rPr>
      </w:pPr>
    </w:p>
    <w:p w14:paraId="0D09C845" w14:textId="33F44753" w:rsidR="00AC4C61" w:rsidRDefault="00AC4C61" w:rsidP="00B86F04">
      <w:pPr>
        <w:spacing w:line="240" w:lineRule="auto"/>
        <w:contextualSpacing/>
        <w:jc w:val="both"/>
        <w:rPr>
          <w:rFonts w:ascii="Times New Roman" w:eastAsia="Calibri" w:hAnsi="Times New Roman" w:cs="Times New Roman"/>
          <w:bCs/>
          <w:sz w:val="24"/>
          <w:szCs w:val="24"/>
        </w:rPr>
      </w:pPr>
      <w:r w:rsidRPr="00AC4C61">
        <w:rPr>
          <w:rFonts w:ascii="Times New Roman" w:eastAsia="Calibri" w:hAnsi="Times New Roman" w:cs="Times New Roman"/>
          <w:bCs/>
          <w:sz w:val="24"/>
          <w:szCs w:val="24"/>
        </w:rPr>
        <w:t xml:space="preserve">Dosadašnji stavak 7. </w:t>
      </w:r>
      <w:r w:rsidR="000D2DAB">
        <w:rPr>
          <w:rFonts w:ascii="Times New Roman" w:eastAsia="Calibri" w:hAnsi="Times New Roman" w:cs="Times New Roman"/>
          <w:bCs/>
          <w:sz w:val="24"/>
          <w:szCs w:val="24"/>
        </w:rPr>
        <w:t xml:space="preserve">koji </w:t>
      </w:r>
      <w:r w:rsidRPr="00AC4C61">
        <w:rPr>
          <w:rFonts w:ascii="Times New Roman" w:eastAsia="Calibri" w:hAnsi="Times New Roman" w:cs="Times New Roman"/>
          <w:bCs/>
          <w:sz w:val="24"/>
          <w:szCs w:val="24"/>
        </w:rPr>
        <w:t>postaje stavak 8.</w:t>
      </w:r>
      <w:r w:rsidR="000D2DAB">
        <w:rPr>
          <w:rFonts w:ascii="Times New Roman" w:eastAsia="Calibri" w:hAnsi="Times New Roman" w:cs="Times New Roman"/>
          <w:bCs/>
          <w:sz w:val="24"/>
          <w:szCs w:val="24"/>
        </w:rPr>
        <w:t xml:space="preserve"> mijenja se i glasi:</w:t>
      </w:r>
    </w:p>
    <w:p w14:paraId="7E4EE908" w14:textId="77777777" w:rsidR="000D2DAB" w:rsidRDefault="000D2DAB" w:rsidP="00B86F04">
      <w:pPr>
        <w:spacing w:line="240" w:lineRule="auto"/>
        <w:contextualSpacing/>
        <w:jc w:val="both"/>
        <w:rPr>
          <w:rFonts w:ascii="Times New Roman" w:eastAsia="Calibri" w:hAnsi="Times New Roman" w:cs="Times New Roman"/>
          <w:bCs/>
          <w:sz w:val="24"/>
          <w:szCs w:val="24"/>
        </w:rPr>
      </w:pPr>
    </w:p>
    <w:p w14:paraId="4C83F314" w14:textId="424E1894" w:rsidR="000D2DAB" w:rsidRDefault="00B86F04" w:rsidP="00B86F04">
      <w:pPr>
        <w:spacing w:line="240"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r w:rsidR="000D2DAB">
        <w:rPr>
          <w:rFonts w:ascii="Times New Roman" w:eastAsia="Calibri" w:hAnsi="Times New Roman" w:cs="Times New Roman"/>
          <w:bCs/>
          <w:sz w:val="24"/>
          <w:szCs w:val="24"/>
        </w:rPr>
        <w:t>(8) Ministar financija pravilnikom propisuje</w:t>
      </w:r>
      <w:r w:rsidR="003F0A5A" w:rsidRPr="003F0A5A">
        <w:rPr>
          <w:rFonts w:ascii="Times New Roman" w:eastAsia="Calibri" w:hAnsi="Times New Roman" w:cs="Times New Roman"/>
          <w:bCs/>
          <w:sz w:val="24"/>
          <w:szCs w:val="24"/>
        </w:rPr>
        <w:t xml:space="preserve"> </w:t>
      </w:r>
      <w:r w:rsidR="000D2DAB">
        <w:rPr>
          <w:rFonts w:ascii="Times New Roman" w:eastAsia="Calibri" w:hAnsi="Times New Roman" w:cs="Times New Roman"/>
          <w:bCs/>
          <w:sz w:val="24"/>
          <w:szCs w:val="24"/>
        </w:rPr>
        <w:t>oblik i sadržaj prijave</w:t>
      </w:r>
      <w:r w:rsidR="00CE270B">
        <w:rPr>
          <w:rFonts w:ascii="Times New Roman" w:eastAsia="Calibri" w:hAnsi="Times New Roman" w:cs="Times New Roman"/>
          <w:bCs/>
          <w:sz w:val="24"/>
          <w:szCs w:val="24"/>
        </w:rPr>
        <w:t xml:space="preserve"> </w:t>
      </w:r>
      <w:r w:rsidR="000D2DAB">
        <w:rPr>
          <w:rFonts w:ascii="Times New Roman" w:eastAsia="Calibri" w:hAnsi="Times New Roman" w:cs="Times New Roman"/>
          <w:bCs/>
          <w:sz w:val="24"/>
          <w:szCs w:val="24"/>
        </w:rPr>
        <w:t>te</w:t>
      </w:r>
      <w:r w:rsidR="003F0A5A" w:rsidRPr="003F0A5A">
        <w:rPr>
          <w:rFonts w:ascii="Times New Roman" w:eastAsia="Calibri" w:hAnsi="Times New Roman" w:cs="Times New Roman"/>
          <w:bCs/>
          <w:sz w:val="24"/>
          <w:szCs w:val="24"/>
        </w:rPr>
        <w:t xml:space="preserve"> </w:t>
      </w:r>
      <w:r w:rsidR="003F0A5A">
        <w:rPr>
          <w:rFonts w:ascii="Times New Roman" w:eastAsia="Calibri" w:hAnsi="Times New Roman" w:cs="Times New Roman"/>
          <w:bCs/>
          <w:sz w:val="24"/>
          <w:szCs w:val="24"/>
        </w:rPr>
        <w:t xml:space="preserve">način provedbe </w:t>
      </w:r>
      <w:r w:rsidR="00AB1177">
        <w:rPr>
          <w:rFonts w:ascii="Times New Roman" w:eastAsia="Calibri" w:hAnsi="Times New Roman" w:cs="Times New Roman"/>
          <w:bCs/>
          <w:sz w:val="24"/>
          <w:szCs w:val="24"/>
        </w:rPr>
        <w:t xml:space="preserve">upisa u registar </w:t>
      </w:r>
      <w:r w:rsidR="00C8272F">
        <w:rPr>
          <w:rFonts w:ascii="Times New Roman" w:eastAsia="Calibri" w:hAnsi="Times New Roman" w:cs="Times New Roman"/>
          <w:bCs/>
          <w:sz w:val="24"/>
          <w:szCs w:val="24"/>
        </w:rPr>
        <w:t xml:space="preserve">poreznih obveznika </w:t>
      </w:r>
      <w:r w:rsidR="00AB1177">
        <w:rPr>
          <w:rFonts w:ascii="Times New Roman" w:eastAsia="Calibri" w:hAnsi="Times New Roman" w:cs="Times New Roman"/>
          <w:bCs/>
          <w:sz w:val="24"/>
          <w:szCs w:val="24"/>
        </w:rPr>
        <w:t>iz stavka 1. ovoga</w:t>
      </w:r>
      <w:r w:rsidR="003F0A5A">
        <w:rPr>
          <w:rFonts w:ascii="Times New Roman" w:eastAsia="Calibri" w:hAnsi="Times New Roman" w:cs="Times New Roman"/>
          <w:bCs/>
          <w:sz w:val="24"/>
          <w:szCs w:val="24"/>
        </w:rPr>
        <w:t xml:space="preserve"> članka</w:t>
      </w:r>
      <w:r w:rsidR="00AB1177">
        <w:rPr>
          <w:rFonts w:ascii="Times New Roman" w:eastAsia="Calibri" w:hAnsi="Times New Roman" w:cs="Times New Roman"/>
          <w:bCs/>
          <w:sz w:val="24"/>
          <w:szCs w:val="24"/>
        </w:rPr>
        <w:t>.</w:t>
      </w:r>
      <w:r>
        <w:rPr>
          <w:rFonts w:ascii="Times New Roman" w:eastAsia="Calibri" w:hAnsi="Times New Roman" w:cs="Times New Roman"/>
          <w:bCs/>
          <w:sz w:val="24"/>
          <w:szCs w:val="24"/>
        </w:rPr>
        <w:t>“.</w:t>
      </w:r>
    </w:p>
    <w:bookmarkEnd w:id="26"/>
    <w:p w14:paraId="79B8602D" w14:textId="30E9120C" w:rsidR="00E54DFA" w:rsidRDefault="00E54DFA" w:rsidP="00AC4C61">
      <w:pPr>
        <w:spacing w:line="240" w:lineRule="auto"/>
        <w:ind w:firstLine="708"/>
        <w:contextualSpacing/>
        <w:jc w:val="both"/>
        <w:rPr>
          <w:rFonts w:ascii="Times New Roman" w:eastAsia="Calibri" w:hAnsi="Times New Roman" w:cs="Times New Roman"/>
          <w:bCs/>
          <w:sz w:val="24"/>
          <w:szCs w:val="24"/>
        </w:rPr>
      </w:pPr>
    </w:p>
    <w:p w14:paraId="6C14F6E1" w14:textId="314E87A0" w:rsidR="00E54DFA" w:rsidRPr="00E54DFA" w:rsidRDefault="00E54DFA" w:rsidP="00E54DFA">
      <w:pPr>
        <w:spacing w:line="240" w:lineRule="auto"/>
        <w:contextualSpacing/>
        <w:jc w:val="center"/>
        <w:rPr>
          <w:rFonts w:ascii="Times New Roman" w:eastAsia="Calibri" w:hAnsi="Times New Roman" w:cs="Times New Roman"/>
          <w:b/>
          <w:sz w:val="24"/>
          <w:szCs w:val="24"/>
        </w:rPr>
      </w:pPr>
      <w:r w:rsidRPr="00E54DFA">
        <w:rPr>
          <w:rFonts w:ascii="Times New Roman" w:eastAsia="Calibri" w:hAnsi="Times New Roman" w:cs="Times New Roman"/>
          <w:b/>
          <w:sz w:val="24"/>
          <w:szCs w:val="24"/>
        </w:rPr>
        <w:t>Članak 12.</w:t>
      </w:r>
    </w:p>
    <w:p w14:paraId="2410059D" w14:textId="77777777" w:rsidR="00BD48D9" w:rsidRDefault="00BD48D9" w:rsidP="00F36416">
      <w:pPr>
        <w:spacing w:after="60" w:line="240" w:lineRule="auto"/>
        <w:contextualSpacing/>
        <w:jc w:val="center"/>
        <w:rPr>
          <w:rFonts w:ascii="Times New Roman" w:eastAsia="Calibri" w:hAnsi="Times New Roman" w:cs="Times New Roman"/>
          <w:b/>
          <w:sz w:val="24"/>
          <w:szCs w:val="24"/>
        </w:rPr>
      </w:pPr>
    </w:p>
    <w:p w14:paraId="217916C9" w14:textId="598C739C" w:rsidR="00BD48D9" w:rsidRPr="00C92A4B" w:rsidRDefault="00BD48D9" w:rsidP="00C92A4B">
      <w:pPr>
        <w:spacing w:after="60" w:line="240" w:lineRule="auto"/>
        <w:contextualSpacing/>
        <w:jc w:val="both"/>
        <w:rPr>
          <w:rFonts w:ascii="Times New Roman" w:eastAsia="Calibri" w:hAnsi="Times New Roman" w:cs="Times New Roman"/>
          <w:bCs/>
          <w:sz w:val="24"/>
          <w:szCs w:val="24"/>
        </w:rPr>
      </w:pPr>
      <w:bookmarkStart w:id="27" w:name="_Hlk232081533"/>
      <w:r w:rsidRPr="00BD48D9">
        <w:rPr>
          <w:rFonts w:ascii="Times New Roman" w:eastAsia="Calibri" w:hAnsi="Times New Roman" w:cs="Times New Roman"/>
          <w:bCs/>
          <w:sz w:val="24"/>
          <w:szCs w:val="24"/>
        </w:rPr>
        <w:t xml:space="preserve">U članku 92. stavku 1. točki 1. riječi: „stavak 11.“ </w:t>
      </w:r>
      <w:r w:rsidR="00F45958" w:rsidRPr="00AA445D">
        <w:rPr>
          <w:rFonts w:ascii="Times New Roman" w:eastAsia="Calibri" w:hAnsi="Times New Roman" w:cs="Times New Roman"/>
          <w:bCs/>
          <w:sz w:val="24"/>
          <w:szCs w:val="24"/>
        </w:rPr>
        <w:t>zamjenjuju</w:t>
      </w:r>
      <w:r w:rsidRPr="00AA445D">
        <w:rPr>
          <w:rFonts w:ascii="Times New Roman" w:eastAsia="Calibri" w:hAnsi="Times New Roman" w:cs="Times New Roman"/>
          <w:bCs/>
          <w:sz w:val="24"/>
          <w:szCs w:val="24"/>
        </w:rPr>
        <w:t xml:space="preserve"> </w:t>
      </w:r>
      <w:r w:rsidRPr="00BD48D9">
        <w:rPr>
          <w:rFonts w:ascii="Times New Roman" w:eastAsia="Calibri" w:hAnsi="Times New Roman" w:cs="Times New Roman"/>
          <w:bCs/>
          <w:sz w:val="24"/>
          <w:szCs w:val="24"/>
        </w:rPr>
        <w:t>se riječima</w:t>
      </w:r>
      <w:r w:rsidR="00D93BA2">
        <w:rPr>
          <w:rFonts w:ascii="Times New Roman" w:eastAsia="Calibri" w:hAnsi="Times New Roman" w:cs="Times New Roman"/>
          <w:bCs/>
          <w:sz w:val="24"/>
          <w:szCs w:val="24"/>
        </w:rPr>
        <w:t>: „</w:t>
      </w:r>
      <w:r w:rsidRPr="00BD48D9">
        <w:rPr>
          <w:rFonts w:ascii="Times New Roman" w:eastAsia="Calibri" w:hAnsi="Times New Roman" w:cs="Times New Roman"/>
          <w:bCs/>
          <w:sz w:val="24"/>
          <w:szCs w:val="24"/>
        </w:rPr>
        <w:t xml:space="preserve">stavak </w:t>
      </w:r>
      <w:r w:rsidRPr="00AA445D">
        <w:rPr>
          <w:rFonts w:ascii="Times New Roman" w:eastAsia="Calibri" w:hAnsi="Times New Roman" w:cs="Times New Roman"/>
          <w:bCs/>
          <w:sz w:val="24"/>
          <w:szCs w:val="24"/>
        </w:rPr>
        <w:t>1</w:t>
      </w:r>
      <w:r w:rsidR="00312816">
        <w:rPr>
          <w:rFonts w:ascii="Times New Roman" w:eastAsia="Calibri" w:hAnsi="Times New Roman" w:cs="Times New Roman"/>
          <w:bCs/>
          <w:sz w:val="24"/>
          <w:szCs w:val="24"/>
        </w:rPr>
        <w:t>3</w:t>
      </w:r>
      <w:r w:rsidRPr="00BD48D9">
        <w:rPr>
          <w:rFonts w:ascii="Times New Roman" w:eastAsia="Calibri" w:hAnsi="Times New Roman" w:cs="Times New Roman"/>
          <w:bCs/>
          <w:sz w:val="24"/>
          <w:szCs w:val="24"/>
        </w:rPr>
        <w:t>.</w:t>
      </w:r>
      <w:r w:rsidR="00D93BA2">
        <w:rPr>
          <w:rFonts w:ascii="Times New Roman" w:eastAsia="Calibri" w:hAnsi="Times New Roman" w:cs="Times New Roman"/>
          <w:bCs/>
          <w:sz w:val="24"/>
          <w:szCs w:val="24"/>
        </w:rPr>
        <w:t>“.</w:t>
      </w:r>
      <w:bookmarkEnd w:id="27"/>
    </w:p>
    <w:p w14:paraId="68C5EEFF" w14:textId="77777777" w:rsidR="006C1915" w:rsidRPr="00204BB5" w:rsidRDefault="006C1915" w:rsidP="00E54DFA">
      <w:pPr>
        <w:spacing w:after="60" w:line="240" w:lineRule="auto"/>
        <w:contextualSpacing/>
        <w:rPr>
          <w:rFonts w:ascii="Times New Roman" w:eastAsia="Calibri" w:hAnsi="Times New Roman" w:cs="Times New Roman"/>
          <w:b/>
          <w:sz w:val="24"/>
          <w:szCs w:val="24"/>
        </w:rPr>
      </w:pPr>
    </w:p>
    <w:p w14:paraId="36CE5A9F" w14:textId="16732FA7" w:rsidR="00F36416" w:rsidRPr="00204BB5" w:rsidRDefault="00F36416" w:rsidP="00C92A4B">
      <w:pPr>
        <w:spacing w:after="0" w:line="240" w:lineRule="auto"/>
        <w:ind w:firstLine="708"/>
        <w:jc w:val="center"/>
        <w:rPr>
          <w:rFonts w:ascii="Times New Roman" w:hAnsi="Times New Roman" w:cs="Times New Roman"/>
          <w:b/>
          <w:bCs/>
          <w:sz w:val="24"/>
          <w:szCs w:val="24"/>
        </w:rPr>
      </w:pPr>
      <w:bookmarkStart w:id="28" w:name="_Hlk236122887"/>
      <w:r w:rsidRPr="00204BB5">
        <w:rPr>
          <w:rFonts w:ascii="Times New Roman" w:hAnsi="Times New Roman" w:cs="Times New Roman"/>
          <w:b/>
          <w:bCs/>
          <w:sz w:val="24"/>
          <w:szCs w:val="24"/>
        </w:rPr>
        <w:t>PRIJELAZNE I ZAVRŠNE ODREDBE</w:t>
      </w:r>
    </w:p>
    <w:bookmarkEnd w:id="28"/>
    <w:p w14:paraId="4F14D7C5" w14:textId="77777777" w:rsidR="00F610AF" w:rsidRPr="00204BB5" w:rsidRDefault="00F610AF" w:rsidP="00C92A4B">
      <w:pPr>
        <w:spacing w:after="0" w:line="240" w:lineRule="auto"/>
        <w:ind w:firstLine="708"/>
        <w:jc w:val="both"/>
        <w:rPr>
          <w:rFonts w:ascii="Times New Roman" w:hAnsi="Times New Roman" w:cs="Times New Roman"/>
          <w:sz w:val="24"/>
          <w:szCs w:val="24"/>
        </w:rPr>
      </w:pPr>
    </w:p>
    <w:p w14:paraId="08B9D076" w14:textId="4A2317DD" w:rsidR="0081776B" w:rsidRDefault="0081776B" w:rsidP="00C92A4B">
      <w:pPr>
        <w:spacing w:after="0" w:line="240" w:lineRule="auto"/>
        <w:contextualSpacing/>
        <w:jc w:val="center"/>
        <w:rPr>
          <w:rFonts w:ascii="Times New Roman" w:eastAsia="Calibri" w:hAnsi="Times New Roman"/>
          <w:b/>
          <w:sz w:val="24"/>
          <w:szCs w:val="24"/>
        </w:rPr>
      </w:pPr>
      <w:bookmarkStart w:id="29" w:name="_Hlk134795657"/>
      <w:bookmarkStart w:id="30" w:name="_Hlk102997450"/>
      <w:r w:rsidRPr="00DB5722">
        <w:rPr>
          <w:rFonts w:ascii="Times New Roman" w:eastAsia="Calibri" w:hAnsi="Times New Roman"/>
          <w:b/>
          <w:sz w:val="24"/>
          <w:szCs w:val="24"/>
        </w:rPr>
        <w:lastRenderedPageBreak/>
        <w:t>Članak 13.</w:t>
      </w:r>
    </w:p>
    <w:p w14:paraId="3F574902" w14:textId="77777777" w:rsidR="00C92A4B" w:rsidRPr="00DB5722" w:rsidRDefault="00C92A4B" w:rsidP="00C92A4B">
      <w:pPr>
        <w:spacing w:after="0" w:line="240" w:lineRule="auto"/>
        <w:contextualSpacing/>
        <w:jc w:val="center"/>
        <w:rPr>
          <w:rFonts w:ascii="Times New Roman" w:eastAsia="Calibri" w:hAnsi="Times New Roman"/>
          <w:b/>
          <w:sz w:val="24"/>
          <w:szCs w:val="24"/>
        </w:rPr>
      </w:pPr>
    </w:p>
    <w:p w14:paraId="333A7394" w14:textId="43D35A4D" w:rsidR="0081776B" w:rsidRDefault="0081776B" w:rsidP="00C92A4B">
      <w:pPr>
        <w:spacing w:after="0" w:line="240" w:lineRule="auto"/>
        <w:jc w:val="both"/>
        <w:rPr>
          <w:rFonts w:ascii="Times New Roman" w:eastAsia="Calibri" w:hAnsi="Times New Roman"/>
          <w:sz w:val="24"/>
          <w:szCs w:val="24"/>
        </w:rPr>
      </w:pPr>
      <w:r w:rsidRPr="00DB5722">
        <w:rPr>
          <w:rFonts w:ascii="Times New Roman" w:eastAsia="Calibri" w:hAnsi="Times New Roman"/>
          <w:sz w:val="24"/>
          <w:szCs w:val="24"/>
        </w:rPr>
        <w:t xml:space="preserve">(1) Predstavnička tijela jedinica lokalne samouprave koja su visinu paušalnog poreza po krevetu odnosno po smještajnoj jedinici u kampu odnosno po smještajnoj jedinici za robinzonski smještaj utvrdila odlukom sukladno članku 57. stavku 4. Zakona o porezu na dohodak („Narodne novine“, br. 115/16., 106/18., 121/19., 32/20., 138/20., 151/22., 114/23. i 152/24.) dužna su donijeti novu odluku sukladno </w:t>
      </w:r>
      <w:r w:rsidRPr="003D11E7">
        <w:rPr>
          <w:rFonts w:ascii="Times New Roman" w:eastAsia="Calibri" w:hAnsi="Times New Roman"/>
          <w:sz w:val="24"/>
          <w:szCs w:val="24"/>
        </w:rPr>
        <w:t xml:space="preserve">članku 4. ovoga Zakona ako </w:t>
      </w:r>
      <w:r w:rsidRPr="00064D46">
        <w:rPr>
          <w:rFonts w:ascii="Times New Roman" w:eastAsia="Calibri" w:hAnsi="Times New Roman"/>
          <w:sz w:val="24"/>
          <w:szCs w:val="24"/>
        </w:rPr>
        <w:t xml:space="preserve">je </w:t>
      </w:r>
      <w:r w:rsidR="000F6C92" w:rsidRPr="00064D46">
        <w:rPr>
          <w:rFonts w:ascii="Times New Roman" w:eastAsia="Calibri" w:hAnsi="Times New Roman"/>
          <w:sz w:val="24"/>
          <w:szCs w:val="24"/>
        </w:rPr>
        <w:t xml:space="preserve">iznos </w:t>
      </w:r>
      <w:r w:rsidRPr="00064D46">
        <w:rPr>
          <w:rFonts w:ascii="Times New Roman" w:eastAsia="Calibri" w:hAnsi="Times New Roman"/>
          <w:sz w:val="24"/>
          <w:szCs w:val="24"/>
        </w:rPr>
        <w:t>paušalnog poreza izvan granica propisanih člankom 4. ovoga Zakona.</w:t>
      </w:r>
    </w:p>
    <w:p w14:paraId="781F48EB" w14:textId="77777777" w:rsidR="00C92A4B" w:rsidRPr="00064D46" w:rsidRDefault="00C92A4B" w:rsidP="00C92A4B">
      <w:pPr>
        <w:spacing w:after="0" w:line="240" w:lineRule="auto"/>
        <w:jc w:val="both"/>
        <w:rPr>
          <w:rFonts w:ascii="Times New Roman" w:eastAsia="Calibri" w:hAnsi="Times New Roman"/>
          <w:sz w:val="24"/>
          <w:szCs w:val="24"/>
        </w:rPr>
      </w:pPr>
    </w:p>
    <w:p w14:paraId="55B8CD3B" w14:textId="2D15FFBC" w:rsidR="0081776B" w:rsidRDefault="0081776B" w:rsidP="00C92A4B">
      <w:pPr>
        <w:spacing w:after="0" w:line="240" w:lineRule="auto"/>
        <w:jc w:val="both"/>
        <w:rPr>
          <w:rFonts w:ascii="Times New Roman" w:eastAsia="Calibri" w:hAnsi="Times New Roman"/>
          <w:sz w:val="24"/>
          <w:szCs w:val="24"/>
        </w:rPr>
      </w:pPr>
      <w:r w:rsidRPr="00DB5722">
        <w:rPr>
          <w:rFonts w:ascii="Times New Roman" w:eastAsia="Calibri" w:hAnsi="Times New Roman"/>
          <w:sz w:val="24"/>
          <w:szCs w:val="24"/>
        </w:rPr>
        <w:t>(2) Odluku iz stavka 1. ovoga članka predstavnička tijela jedinice lokalne samouprave dužna su donijeti te dostaviti Poreznoj upravi najkasnije do 1. ožujka 2027., a ista se primjenjuje sve do donošenja nove odluke.</w:t>
      </w:r>
    </w:p>
    <w:p w14:paraId="40009B59" w14:textId="77777777" w:rsidR="00C92A4B" w:rsidRPr="00DB5722" w:rsidRDefault="00C92A4B" w:rsidP="00C92A4B">
      <w:pPr>
        <w:spacing w:after="0" w:line="240" w:lineRule="auto"/>
        <w:jc w:val="both"/>
        <w:rPr>
          <w:rFonts w:ascii="Times New Roman" w:eastAsia="Calibri" w:hAnsi="Times New Roman"/>
          <w:sz w:val="24"/>
          <w:szCs w:val="24"/>
        </w:rPr>
      </w:pPr>
    </w:p>
    <w:p w14:paraId="41D5C608" w14:textId="7F961E8A" w:rsidR="00234C1D" w:rsidRPr="00C92A4B" w:rsidRDefault="0081776B" w:rsidP="00C92A4B">
      <w:pPr>
        <w:spacing w:after="0" w:line="240" w:lineRule="auto"/>
        <w:jc w:val="both"/>
        <w:rPr>
          <w:rFonts w:ascii="Times New Roman" w:eastAsia="Calibri" w:hAnsi="Times New Roman"/>
          <w:sz w:val="24"/>
          <w:szCs w:val="24"/>
        </w:rPr>
      </w:pPr>
      <w:r w:rsidRPr="00DB5722">
        <w:rPr>
          <w:rFonts w:ascii="Times New Roman" w:eastAsia="Calibri" w:hAnsi="Times New Roman"/>
          <w:sz w:val="24"/>
          <w:szCs w:val="24"/>
        </w:rPr>
        <w:t xml:space="preserve">(3) Ako predstavničko tijelo jedinice lokalne samouprave ne donese odluku u propisanom roku iz stavka 1. ovoga članka, visina paušalnog poreza po krevetu odnosno po smještajnoj jedinici u kampu </w:t>
      </w:r>
      <w:r w:rsidRPr="00DB5722">
        <w:rPr>
          <w:rFonts w:ascii="Times New Roman" w:eastAsia="Calibri" w:hAnsi="Times New Roman"/>
          <w:sz w:val="24"/>
          <w:szCs w:val="24"/>
          <w:shd w:val="clear" w:color="auto" w:fill="FFFFFF"/>
        </w:rPr>
        <w:t xml:space="preserve">odnosno po smještajnoj </w:t>
      </w:r>
      <w:r w:rsidRPr="003D11E7">
        <w:rPr>
          <w:rFonts w:ascii="Times New Roman" w:eastAsia="Calibri" w:hAnsi="Times New Roman"/>
          <w:sz w:val="24"/>
          <w:szCs w:val="24"/>
          <w:shd w:val="clear" w:color="auto" w:fill="FFFFFF"/>
        </w:rPr>
        <w:t>jedinici za robinzonski smještaj</w:t>
      </w:r>
      <w:r w:rsidRPr="003D11E7">
        <w:rPr>
          <w:rFonts w:ascii="Times New Roman" w:eastAsia="Calibri" w:hAnsi="Times New Roman"/>
          <w:sz w:val="24"/>
          <w:szCs w:val="24"/>
        </w:rPr>
        <w:t xml:space="preserve"> određuje se sukladno članku 4.</w:t>
      </w:r>
      <w:r>
        <w:rPr>
          <w:rFonts w:ascii="Times New Roman" w:eastAsia="Calibri" w:hAnsi="Times New Roman"/>
          <w:sz w:val="24"/>
          <w:szCs w:val="24"/>
        </w:rPr>
        <w:t xml:space="preserve"> </w:t>
      </w:r>
      <w:r w:rsidR="00C92A4B">
        <w:rPr>
          <w:rFonts w:ascii="Times New Roman" w:eastAsia="Calibri" w:hAnsi="Times New Roman"/>
          <w:sz w:val="24"/>
          <w:szCs w:val="24"/>
        </w:rPr>
        <w:t>ovoga Zakona.</w:t>
      </w:r>
    </w:p>
    <w:p w14:paraId="437FF8CD" w14:textId="77777777" w:rsidR="00064D46" w:rsidRPr="00624FA4" w:rsidRDefault="00064D46" w:rsidP="00AF20F3">
      <w:pPr>
        <w:spacing w:after="0" w:line="240" w:lineRule="auto"/>
        <w:ind w:firstLine="708"/>
        <w:jc w:val="both"/>
        <w:rPr>
          <w:rFonts w:ascii="Times New Roman" w:hAnsi="Times New Roman" w:cs="Times New Roman"/>
          <w:sz w:val="24"/>
          <w:szCs w:val="24"/>
        </w:rPr>
      </w:pPr>
    </w:p>
    <w:p w14:paraId="38ADCA29" w14:textId="6A795C19" w:rsidR="00037927" w:rsidRPr="00C030F6" w:rsidRDefault="00037927" w:rsidP="00AF20F3">
      <w:pPr>
        <w:spacing w:after="0" w:line="240" w:lineRule="auto"/>
        <w:jc w:val="center"/>
        <w:rPr>
          <w:rFonts w:ascii="Times New Roman" w:hAnsi="Times New Roman" w:cs="Times New Roman"/>
          <w:b/>
          <w:bCs/>
          <w:color w:val="000000" w:themeColor="text1"/>
          <w:sz w:val="24"/>
          <w:szCs w:val="24"/>
        </w:rPr>
      </w:pPr>
      <w:r w:rsidRPr="00C030F6">
        <w:rPr>
          <w:rFonts w:ascii="Times New Roman" w:hAnsi="Times New Roman" w:cs="Times New Roman"/>
          <w:b/>
          <w:bCs/>
          <w:color w:val="000000" w:themeColor="text1"/>
          <w:sz w:val="24"/>
          <w:szCs w:val="24"/>
        </w:rPr>
        <w:t xml:space="preserve">Članak </w:t>
      </w:r>
      <w:r>
        <w:rPr>
          <w:rFonts w:ascii="Times New Roman" w:hAnsi="Times New Roman" w:cs="Times New Roman"/>
          <w:b/>
          <w:bCs/>
          <w:color w:val="000000" w:themeColor="text1"/>
          <w:sz w:val="24"/>
          <w:szCs w:val="24"/>
        </w:rPr>
        <w:t>1</w:t>
      </w:r>
      <w:r w:rsidR="00E54DFA">
        <w:rPr>
          <w:rFonts w:ascii="Times New Roman" w:hAnsi="Times New Roman" w:cs="Times New Roman"/>
          <w:b/>
          <w:bCs/>
          <w:color w:val="000000" w:themeColor="text1"/>
          <w:sz w:val="24"/>
          <w:szCs w:val="24"/>
        </w:rPr>
        <w:t>4</w:t>
      </w:r>
      <w:r w:rsidRPr="00C030F6">
        <w:rPr>
          <w:rFonts w:ascii="Times New Roman" w:hAnsi="Times New Roman" w:cs="Times New Roman"/>
          <w:b/>
          <w:bCs/>
          <w:color w:val="000000" w:themeColor="text1"/>
          <w:sz w:val="24"/>
          <w:szCs w:val="24"/>
        </w:rPr>
        <w:t>.</w:t>
      </w:r>
    </w:p>
    <w:p w14:paraId="7E31685F" w14:textId="77777777" w:rsidR="00037927" w:rsidRPr="00C030F6" w:rsidRDefault="00037927" w:rsidP="00AF20F3">
      <w:pPr>
        <w:spacing w:after="0" w:line="240" w:lineRule="auto"/>
        <w:ind w:firstLine="708"/>
        <w:jc w:val="both"/>
        <w:rPr>
          <w:rFonts w:ascii="Times New Roman" w:hAnsi="Times New Roman" w:cs="Times New Roman"/>
          <w:color w:val="000000" w:themeColor="text1"/>
          <w:sz w:val="24"/>
          <w:szCs w:val="24"/>
        </w:rPr>
      </w:pPr>
    </w:p>
    <w:p w14:paraId="487E10C7" w14:textId="6C40424F" w:rsidR="00037927" w:rsidRDefault="00637C23" w:rsidP="00AF20F3">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(1) </w:t>
      </w:r>
      <w:r w:rsidR="00037927" w:rsidRPr="00C030F6">
        <w:rPr>
          <w:rFonts w:ascii="Times New Roman" w:eastAsia="Calibri" w:hAnsi="Times New Roman" w:cs="Times New Roman"/>
          <w:color w:val="000000" w:themeColor="text1"/>
          <w:sz w:val="24"/>
          <w:szCs w:val="24"/>
        </w:rPr>
        <w:t>Dohodak ostvaren do 31. prosinca 202</w:t>
      </w:r>
      <w:r w:rsidR="00037927">
        <w:rPr>
          <w:rFonts w:ascii="Times New Roman" w:eastAsia="Calibri" w:hAnsi="Times New Roman" w:cs="Times New Roman"/>
          <w:color w:val="000000" w:themeColor="text1"/>
          <w:sz w:val="24"/>
          <w:szCs w:val="24"/>
        </w:rPr>
        <w:t>6</w:t>
      </w:r>
      <w:r w:rsidR="00037927" w:rsidRPr="00C030F6">
        <w:rPr>
          <w:rFonts w:ascii="Times New Roman" w:eastAsia="Calibri" w:hAnsi="Times New Roman" w:cs="Times New Roman"/>
          <w:color w:val="000000" w:themeColor="text1"/>
          <w:sz w:val="24"/>
          <w:szCs w:val="24"/>
        </w:rPr>
        <w:t>. oporezivat će se po Zakonu o porezu na dohodak („Narodne novine“, br. 115/16., 106/18., 121/19., 32/20., 138/20., 151/22.</w:t>
      </w:r>
      <w:r w:rsidR="00037927">
        <w:rPr>
          <w:rFonts w:ascii="Times New Roman" w:eastAsia="Calibri" w:hAnsi="Times New Roman" w:cs="Times New Roman"/>
          <w:color w:val="000000" w:themeColor="text1"/>
          <w:sz w:val="24"/>
          <w:szCs w:val="24"/>
        </w:rPr>
        <w:t>,</w:t>
      </w:r>
      <w:r w:rsidR="00037927" w:rsidRPr="00C030F6">
        <w:rPr>
          <w:rFonts w:ascii="Times New Roman" w:eastAsia="Calibri" w:hAnsi="Times New Roman" w:cs="Times New Roman"/>
          <w:color w:val="000000" w:themeColor="text1"/>
          <w:sz w:val="24"/>
          <w:szCs w:val="24"/>
        </w:rPr>
        <w:t xml:space="preserve"> 114/23.</w:t>
      </w:r>
      <w:r w:rsidR="00037927">
        <w:rPr>
          <w:rFonts w:ascii="Times New Roman" w:eastAsia="Calibri" w:hAnsi="Times New Roman" w:cs="Times New Roman"/>
          <w:color w:val="000000" w:themeColor="text1"/>
          <w:sz w:val="24"/>
          <w:szCs w:val="24"/>
        </w:rPr>
        <w:t xml:space="preserve"> i 152/24</w:t>
      </w:r>
      <w:r w:rsidR="0071128D">
        <w:rPr>
          <w:rFonts w:ascii="Times New Roman" w:eastAsia="Calibri" w:hAnsi="Times New Roman" w:cs="Times New Roman"/>
          <w:color w:val="000000" w:themeColor="text1"/>
          <w:sz w:val="24"/>
          <w:szCs w:val="24"/>
        </w:rPr>
        <w:t>.</w:t>
      </w:r>
      <w:r w:rsidR="00037927" w:rsidRPr="00C030F6">
        <w:rPr>
          <w:rFonts w:ascii="Times New Roman" w:eastAsia="Calibri" w:hAnsi="Times New Roman" w:cs="Times New Roman"/>
          <w:color w:val="000000" w:themeColor="text1"/>
          <w:sz w:val="24"/>
          <w:szCs w:val="24"/>
        </w:rPr>
        <w:t>).</w:t>
      </w:r>
    </w:p>
    <w:p w14:paraId="4C446C69" w14:textId="77777777" w:rsidR="00637C23" w:rsidRDefault="00637C23" w:rsidP="00AF20F3">
      <w:pPr>
        <w:spacing w:after="0"/>
        <w:jc w:val="both"/>
        <w:rPr>
          <w:rFonts w:ascii="Times New Roman" w:eastAsia="Calibri" w:hAnsi="Times New Roman" w:cs="Times New Roman"/>
          <w:color w:val="000000" w:themeColor="text1"/>
          <w:sz w:val="24"/>
          <w:szCs w:val="24"/>
        </w:rPr>
      </w:pPr>
    </w:p>
    <w:p w14:paraId="07AB9627" w14:textId="02A7486A" w:rsidR="00637C23" w:rsidRPr="00064D46" w:rsidRDefault="00637C23" w:rsidP="00AF20F3">
      <w:pPr>
        <w:jc w:val="both"/>
        <w:rPr>
          <w:rFonts w:ascii="Times New Roman" w:eastAsia="Calibri" w:hAnsi="Times New Roman" w:cs="Times New Roman"/>
          <w:sz w:val="24"/>
          <w:szCs w:val="24"/>
        </w:rPr>
      </w:pPr>
      <w:r w:rsidRPr="00064D46">
        <w:rPr>
          <w:rFonts w:ascii="Times New Roman" w:eastAsia="Calibri" w:hAnsi="Times New Roman" w:cs="Times New Roman"/>
          <w:sz w:val="24"/>
          <w:szCs w:val="24"/>
        </w:rPr>
        <w:t>(2) Postupci koji su započeti po članku 76. Zakona o porezu na dohodak („Narodne novine“, br. 115/16., 106/18., 121/19., 32/20., 138/20., 151/22., 114/23. i 152/24.), a nisu dovršeni do stupanja na snagu ovoga Zakona, dovršit će se po odredbama toga Zakona.</w:t>
      </w:r>
    </w:p>
    <w:p w14:paraId="2AFEB883" w14:textId="5CAC00F3" w:rsidR="00637C23" w:rsidRPr="00064D46" w:rsidRDefault="00637C23" w:rsidP="00637C23">
      <w:pPr>
        <w:spacing w:after="0"/>
        <w:ind w:firstLine="708"/>
        <w:jc w:val="both"/>
        <w:rPr>
          <w:rFonts w:ascii="Times New Roman" w:hAnsi="Times New Roman" w:cs="Times New Roman"/>
          <w:sz w:val="24"/>
          <w:szCs w:val="24"/>
        </w:rPr>
      </w:pPr>
    </w:p>
    <w:p w14:paraId="52C99FC5" w14:textId="77777777" w:rsidR="00A1569A" w:rsidRDefault="00A1569A" w:rsidP="00234C1D">
      <w:pPr>
        <w:spacing w:before="240" w:after="0" w:line="240" w:lineRule="auto"/>
        <w:contextualSpacing/>
        <w:jc w:val="center"/>
        <w:rPr>
          <w:rFonts w:ascii="Times New Roman" w:eastAsia="Calibri" w:hAnsi="Times New Roman" w:cs="Times New Roman"/>
          <w:b/>
          <w:sz w:val="24"/>
          <w:szCs w:val="24"/>
        </w:rPr>
      </w:pPr>
    </w:p>
    <w:p w14:paraId="10C969CD" w14:textId="42326766" w:rsidR="00037927" w:rsidRPr="00204BB5" w:rsidRDefault="00086714" w:rsidP="00AF20F3">
      <w:pPr>
        <w:spacing w:after="0" w:line="240" w:lineRule="auto"/>
        <w:contextualSpacing/>
        <w:jc w:val="center"/>
        <w:rPr>
          <w:rFonts w:ascii="Times New Roman" w:eastAsia="Calibri" w:hAnsi="Times New Roman" w:cs="Times New Roman"/>
          <w:b/>
          <w:sz w:val="24"/>
          <w:szCs w:val="24"/>
        </w:rPr>
      </w:pPr>
      <w:r w:rsidRPr="00624FA4">
        <w:rPr>
          <w:rFonts w:ascii="Times New Roman" w:eastAsia="Calibri" w:hAnsi="Times New Roman" w:cs="Times New Roman"/>
          <w:b/>
          <w:sz w:val="24"/>
          <w:szCs w:val="24"/>
        </w:rPr>
        <w:t>Članak</w:t>
      </w:r>
      <w:r w:rsidR="00D427F6" w:rsidRPr="00624FA4">
        <w:rPr>
          <w:rFonts w:ascii="Times New Roman" w:eastAsia="Calibri" w:hAnsi="Times New Roman" w:cs="Times New Roman"/>
          <w:b/>
          <w:sz w:val="24"/>
          <w:szCs w:val="24"/>
        </w:rPr>
        <w:t xml:space="preserve"> 1</w:t>
      </w:r>
      <w:r w:rsidR="00E54DFA">
        <w:rPr>
          <w:rFonts w:ascii="Times New Roman" w:eastAsia="Calibri" w:hAnsi="Times New Roman" w:cs="Times New Roman"/>
          <w:b/>
          <w:sz w:val="24"/>
          <w:szCs w:val="24"/>
        </w:rPr>
        <w:t>5</w:t>
      </w:r>
      <w:r w:rsidRPr="00624FA4">
        <w:rPr>
          <w:rFonts w:ascii="Times New Roman" w:eastAsia="Calibri" w:hAnsi="Times New Roman" w:cs="Times New Roman"/>
          <w:b/>
          <w:sz w:val="24"/>
          <w:szCs w:val="24"/>
        </w:rPr>
        <w:t>.</w:t>
      </w:r>
    </w:p>
    <w:p w14:paraId="382046A0" w14:textId="77777777" w:rsidR="00086714" w:rsidRPr="00204BB5" w:rsidRDefault="00086714" w:rsidP="00AF20F3">
      <w:pPr>
        <w:spacing w:after="0" w:line="240" w:lineRule="auto"/>
        <w:contextualSpacing/>
        <w:rPr>
          <w:rFonts w:ascii="Times New Roman" w:eastAsia="Calibri" w:hAnsi="Times New Roman" w:cs="Times New Roman"/>
          <w:b/>
          <w:strike/>
          <w:sz w:val="24"/>
          <w:szCs w:val="24"/>
        </w:rPr>
      </w:pPr>
    </w:p>
    <w:p w14:paraId="4760DD6B" w14:textId="2155D9DF" w:rsidR="00F36416" w:rsidRDefault="00F36416" w:rsidP="00AF20F3">
      <w:pPr>
        <w:spacing w:after="0" w:line="240" w:lineRule="auto"/>
        <w:jc w:val="both"/>
        <w:rPr>
          <w:rFonts w:ascii="Times New Roman" w:eastAsia="Calibri" w:hAnsi="Times New Roman" w:cs="Times New Roman"/>
          <w:sz w:val="24"/>
          <w:szCs w:val="24"/>
        </w:rPr>
      </w:pPr>
      <w:bookmarkStart w:id="31" w:name="_Hlk174348363"/>
      <w:r w:rsidRPr="00204BB5">
        <w:rPr>
          <w:rFonts w:ascii="Times New Roman" w:eastAsia="Calibri" w:hAnsi="Times New Roman" w:cs="Times New Roman"/>
          <w:sz w:val="24"/>
          <w:szCs w:val="24"/>
        </w:rPr>
        <w:t xml:space="preserve">Ministar financija </w:t>
      </w:r>
      <w:r w:rsidR="00D54AE5" w:rsidRPr="00204BB5">
        <w:rPr>
          <w:rFonts w:ascii="Times New Roman" w:eastAsia="Calibri" w:hAnsi="Times New Roman" w:cs="Times New Roman"/>
          <w:sz w:val="24"/>
          <w:szCs w:val="24"/>
        </w:rPr>
        <w:t xml:space="preserve">će u roku od 90 dana od dana stupanja na snagu ovoga Zakona </w:t>
      </w:r>
      <w:r w:rsidRPr="00204BB5">
        <w:rPr>
          <w:rFonts w:ascii="Times New Roman" w:eastAsia="Calibri" w:hAnsi="Times New Roman" w:cs="Times New Roman"/>
          <w:sz w:val="24"/>
          <w:szCs w:val="24"/>
        </w:rPr>
        <w:t>uskladit</w:t>
      </w:r>
      <w:r w:rsidR="00D54AE5" w:rsidRPr="00204BB5">
        <w:rPr>
          <w:rFonts w:ascii="Times New Roman" w:eastAsia="Calibri" w:hAnsi="Times New Roman" w:cs="Times New Roman"/>
          <w:sz w:val="24"/>
          <w:szCs w:val="24"/>
        </w:rPr>
        <w:t>i</w:t>
      </w:r>
      <w:r w:rsidRPr="00204BB5">
        <w:rPr>
          <w:rFonts w:ascii="Times New Roman" w:eastAsia="Calibri" w:hAnsi="Times New Roman" w:cs="Times New Roman"/>
          <w:sz w:val="24"/>
          <w:szCs w:val="24"/>
        </w:rPr>
        <w:t xml:space="preserve"> </w:t>
      </w:r>
      <w:r w:rsidR="00D54AE5" w:rsidRPr="00204BB5">
        <w:rPr>
          <w:rFonts w:ascii="Times New Roman" w:eastAsia="Calibri" w:hAnsi="Times New Roman" w:cs="Times New Roman"/>
          <w:sz w:val="24"/>
          <w:szCs w:val="24"/>
        </w:rPr>
        <w:t>sljedeće pravilnike s odredbama ovoga Zakona</w:t>
      </w:r>
      <w:r w:rsidRPr="00204BB5">
        <w:rPr>
          <w:rFonts w:ascii="Times New Roman" w:eastAsia="Calibri" w:hAnsi="Times New Roman" w:cs="Times New Roman"/>
          <w:sz w:val="24"/>
          <w:szCs w:val="24"/>
        </w:rPr>
        <w:t>:</w:t>
      </w:r>
    </w:p>
    <w:p w14:paraId="7593F1B0" w14:textId="77777777" w:rsidR="00AF20F3" w:rsidRPr="00204BB5" w:rsidRDefault="00AF20F3" w:rsidP="00AF20F3">
      <w:pPr>
        <w:spacing w:after="0" w:line="240" w:lineRule="auto"/>
        <w:ind w:firstLine="708"/>
        <w:jc w:val="both"/>
        <w:rPr>
          <w:rFonts w:ascii="Times New Roman" w:eastAsia="Calibri" w:hAnsi="Times New Roman" w:cs="Times New Roman"/>
          <w:sz w:val="24"/>
          <w:szCs w:val="24"/>
        </w:rPr>
      </w:pPr>
    </w:p>
    <w:p w14:paraId="41F2057F" w14:textId="725ED373" w:rsidR="00D427F6" w:rsidRPr="00AF20F3" w:rsidRDefault="00F36416" w:rsidP="00AF20F3">
      <w:pPr>
        <w:pStyle w:val="ListParagraph"/>
        <w:numPr>
          <w:ilvl w:val="0"/>
          <w:numId w:val="6"/>
        </w:numPr>
        <w:spacing w:after="0" w:line="240" w:lineRule="auto"/>
        <w:ind w:left="426" w:hanging="426"/>
        <w:contextualSpacing w:val="0"/>
        <w:jc w:val="both"/>
        <w:rPr>
          <w:rFonts w:ascii="Times New Roman" w:hAnsi="Times New Roman" w:cs="Times New Roman"/>
          <w:sz w:val="24"/>
          <w:szCs w:val="24"/>
        </w:rPr>
      </w:pPr>
      <w:r w:rsidRPr="00204BB5">
        <w:rPr>
          <w:rFonts w:ascii="Times New Roman" w:eastAsia="Calibri" w:hAnsi="Times New Roman" w:cs="Times New Roman"/>
          <w:sz w:val="24"/>
          <w:szCs w:val="24"/>
        </w:rPr>
        <w:t>Pravilnik o porezu na dohodak (</w:t>
      </w:r>
      <w:bookmarkStart w:id="32" w:name="_Hlk175840934"/>
      <w:r w:rsidRPr="00204BB5">
        <w:rPr>
          <w:rFonts w:ascii="Times New Roman" w:eastAsia="Calibri" w:hAnsi="Times New Roman" w:cs="Times New Roman"/>
          <w:sz w:val="24"/>
          <w:szCs w:val="24"/>
        </w:rPr>
        <w:t xml:space="preserve">„Narodne novine“, br. </w:t>
      </w:r>
      <w:bookmarkEnd w:id="32"/>
      <w:r w:rsidRPr="00204BB5">
        <w:rPr>
          <w:rFonts w:ascii="Times New Roman" w:eastAsia="Calibri" w:hAnsi="Times New Roman" w:cs="Times New Roman"/>
          <w:sz w:val="24"/>
          <w:szCs w:val="24"/>
        </w:rPr>
        <w:t xml:space="preserve">10/17., 128/17., 106/18., 1/19., 80/19., 1/20., 74/20., 1/21., 102/22., 112/22., 156/22., 1/23., </w:t>
      </w:r>
      <w:r w:rsidR="004951D8">
        <w:rPr>
          <w:rFonts w:ascii="Times New Roman" w:eastAsia="Calibri" w:hAnsi="Times New Roman" w:cs="Times New Roman"/>
          <w:sz w:val="24"/>
          <w:szCs w:val="24"/>
        </w:rPr>
        <w:t xml:space="preserve">3/23. – ispravak, </w:t>
      </w:r>
      <w:r w:rsidRPr="00204BB5">
        <w:rPr>
          <w:rFonts w:ascii="Times New Roman" w:eastAsia="Calibri" w:hAnsi="Times New Roman" w:cs="Times New Roman"/>
          <w:sz w:val="24"/>
          <w:szCs w:val="24"/>
        </w:rPr>
        <w:t>56/23.</w:t>
      </w:r>
      <w:r w:rsidR="004B5B3F" w:rsidRPr="00204BB5">
        <w:rPr>
          <w:rFonts w:ascii="Times New Roman" w:eastAsia="Calibri" w:hAnsi="Times New Roman" w:cs="Times New Roman"/>
          <w:sz w:val="24"/>
          <w:szCs w:val="24"/>
        </w:rPr>
        <w:t>,</w:t>
      </w:r>
      <w:r w:rsidRPr="00204BB5">
        <w:rPr>
          <w:rFonts w:ascii="Times New Roman" w:eastAsia="Calibri" w:hAnsi="Times New Roman" w:cs="Times New Roman"/>
          <w:sz w:val="24"/>
          <w:szCs w:val="24"/>
        </w:rPr>
        <w:t xml:space="preserve"> 143/23.</w:t>
      </w:r>
      <w:r w:rsidR="004736FA">
        <w:rPr>
          <w:rFonts w:ascii="Times New Roman" w:eastAsia="Calibri" w:hAnsi="Times New Roman" w:cs="Times New Roman"/>
          <w:sz w:val="24"/>
          <w:szCs w:val="24"/>
        </w:rPr>
        <w:t>,</w:t>
      </w:r>
      <w:r w:rsidR="004B5B3F" w:rsidRPr="00204BB5">
        <w:rPr>
          <w:rFonts w:ascii="Times New Roman" w:eastAsia="Calibri" w:hAnsi="Times New Roman" w:cs="Times New Roman"/>
          <w:sz w:val="24"/>
          <w:szCs w:val="24"/>
        </w:rPr>
        <w:t xml:space="preserve"> 16/25</w:t>
      </w:r>
      <w:r w:rsidR="0071128D">
        <w:rPr>
          <w:rFonts w:ascii="Times New Roman" w:eastAsia="Calibri" w:hAnsi="Times New Roman" w:cs="Times New Roman"/>
          <w:sz w:val="24"/>
          <w:szCs w:val="24"/>
        </w:rPr>
        <w:t>.</w:t>
      </w:r>
      <w:r w:rsidR="004736FA">
        <w:rPr>
          <w:rFonts w:ascii="Times New Roman" w:eastAsia="Calibri" w:hAnsi="Times New Roman" w:cs="Times New Roman"/>
          <w:sz w:val="24"/>
          <w:szCs w:val="24"/>
        </w:rPr>
        <w:t xml:space="preserve"> i 15</w:t>
      </w:r>
      <w:r w:rsidR="00C71308">
        <w:rPr>
          <w:rFonts w:ascii="Times New Roman" w:eastAsia="Calibri" w:hAnsi="Times New Roman" w:cs="Times New Roman"/>
          <w:sz w:val="24"/>
          <w:szCs w:val="24"/>
        </w:rPr>
        <w:t>7</w:t>
      </w:r>
      <w:r w:rsidR="004736FA">
        <w:rPr>
          <w:rFonts w:ascii="Times New Roman" w:eastAsia="Calibri" w:hAnsi="Times New Roman" w:cs="Times New Roman"/>
          <w:sz w:val="24"/>
          <w:szCs w:val="24"/>
        </w:rPr>
        <w:t>/25</w:t>
      </w:r>
      <w:r w:rsidRPr="00204BB5">
        <w:rPr>
          <w:rFonts w:ascii="Times New Roman" w:eastAsia="Calibri" w:hAnsi="Times New Roman" w:cs="Times New Roman"/>
          <w:sz w:val="24"/>
          <w:szCs w:val="24"/>
        </w:rPr>
        <w:t>)</w:t>
      </w:r>
      <w:bookmarkEnd w:id="29"/>
      <w:bookmarkEnd w:id="30"/>
      <w:bookmarkEnd w:id="31"/>
    </w:p>
    <w:p w14:paraId="06C33812" w14:textId="77777777" w:rsidR="00AF20F3" w:rsidRPr="00B36D87" w:rsidRDefault="00AF20F3" w:rsidP="00AF20F3">
      <w:pPr>
        <w:pStyle w:val="ListParagraph"/>
        <w:spacing w:after="0" w:line="240" w:lineRule="auto"/>
        <w:ind w:left="426"/>
        <w:contextualSpacing w:val="0"/>
        <w:jc w:val="both"/>
        <w:rPr>
          <w:rFonts w:ascii="Times New Roman" w:hAnsi="Times New Roman" w:cs="Times New Roman"/>
          <w:sz w:val="24"/>
          <w:szCs w:val="24"/>
        </w:rPr>
      </w:pPr>
    </w:p>
    <w:p w14:paraId="2319307B" w14:textId="5B2D390A" w:rsidR="009C52DF" w:rsidRPr="00AF20F3" w:rsidRDefault="009C52DF" w:rsidP="00AF20F3">
      <w:pPr>
        <w:pStyle w:val="ListParagraph"/>
        <w:numPr>
          <w:ilvl w:val="0"/>
          <w:numId w:val="6"/>
        </w:numPr>
        <w:spacing w:after="0" w:line="240" w:lineRule="auto"/>
        <w:ind w:left="426" w:hanging="426"/>
        <w:contextualSpacing w:val="0"/>
        <w:jc w:val="both"/>
        <w:rPr>
          <w:rFonts w:ascii="Times New Roman" w:hAnsi="Times New Roman" w:cs="Times New Roman"/>
          <w:sz w:val="24"/>
          <w:szCs w:val="24"/>
        </w:rPr>
      </w:pPr>
      <w:r w:rsidRPr="006C43D8">
        <w:rPr>
          <w:rFonts w:ascii="Times New Roman" w:eastAsia="Calibri" w:hAnsi="Times New Roman" w:cs="Times New Roman"/>
          <w:bCs/>
          <w:sz w:val="24"/>
          <w:szCs w:val="24"/>
        </w:rPr>
        <w:t xml:space="preserve">Pravilnik o paušalnom oporezivanju djelatnosti </w:t>
      </w:r>
      <w:r>
        <w:rPr>
          <w:rFonts w:ascii="Times New Roman" w:eastAsia="Calibri" w:hAnsi="Times New Roman" w:cs="Times New Roman"/>
          <w:bCs/>
          <w:sz w:val="24"/>
          <w:szCs w:val="24"/>
        </w:rPr>
        <w:t>iznajmljivanja</w:t>
      </w:r>
      <w:r w:rsidRPr="006C43D8">
        <w:rPr>
          <w:rFonts w:ascii="Times New Roman" w:eastAsia="Calibri" w:hAnsi="Times New Roman" w:cs="Times New Roman"/>
          <w:bCs/>
          <w:sz w:val="24"/>
          <w:szCs w:val="24"/>
        </w:rPr>
        <w:t xml:space="preserve"> i or</w:t>
      </w:r>
      <w:r w:rsidR="00290B9B">
        <w:rPr>
          <w:rFonts w:ascii="Times New Roman" w:eastAsia="Calibri" w:hAnsi="Times New Roman" w:cs="Times New Roman"/>
          <w:bCs/>
          <w:sz w:val="24"/>
          <w:szCs w:val="24"/>
        </w:rPr>
        <w:t>ganiziranja smještaja u turizmu</w:t>
      </w:r>
      <w:r w:rsidRPr="006C43D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Narodne novine</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 xml:space="preserve"> br. 1/19</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6C43D8">
        <w:rPr>
          <w:rFonts w:ascii="Times New Roman" w:eastAsia="Calibri" w:hAnsi="Times New Roman" w:cs="Times New Roman"/>
          <w:bCs/>
          <w:sz w:val="24"/>
          <w:szCs w:val="24"/>
        </w:rPr>
        <w:t>1/20</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 1/21</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 156/22</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 1/24</w:t>
      </w:r>
      <w:r>
        <w:rPr>
          <w:rFonts w:ascii="Times New Roman" w:eastAsia="Calibri" w:hAnsi="Times New Roman" w:cs="Times New Roman"/>
          <w:bCs/>
          <w:sz w:val="24"/>
          <w:szCs w:val="24"/>
        </w:rPr>
        <w:t>. i</w:t>
      </w:r>
      <w:r w:rsidRPr="006C43D8">
        <w:rPr>
          <w:rFonts w:ascii="Times New Roman" w:eastAsia="Calibri" w:hAnsi="Times New Roman" w:cs="Times New Roman"/>
          <w:bCs/>
          <w:sz w:val="24"/>
          <w:szCs w:val="24"/>
        </w:rPr>
        <w:t xml:space="preserve"> 16/25</w:t>
      </w:r>
      <w:r>
        <w:rPr>
          <w:rFonts w:ascii="Times New Roman" w:eastAsia="Calibri" w:hAnsi="Times New Roman" w:cs="Times New Roman"/>
          <w:bCs/>
          <w:sz w:val="24"/>
          <w:szCs w:val="24"/>
        </w:rPr>
        <w:t>.</w:t>
      </w:r>
      <w:r w:rsidRPr="006C43D8">
        <w:rPr>
          <w:rFonts w:ascii="Times New Roman" w:eastAsia="Calibri" w:hAnsi="Times New Roman" w:cs="Times New Roman"/>
          <w:bCs/>
          <w:sz w:val="24"/>
          <w:szCs w:val="24"/>
        </w:rPr>
        <w:t>)</w:t>
      </w:r>
    </w:p>
    <w:p w14:paraId="501FBC57" w14:textId="77777777" w:rsidR="00AF20F3" w:rsidRPr="00D427F6" w:rsidRDefault="00AF20F3" w:rsidP="00AF20F3">
      <w:pPr>
        <w:pStyle w:val="ListParagraph"/>
        <w:spacing w:after="0" w:line="240" w:lineRule="auto"/>
        <w:ind w:left="426"/>
        <w:contextualSpacing w:val="0"/>
        <w:jc w:val="both"/>
        <w:rPr>
          <w:rFonts w:ascii="Times New Roman" w:hAnsi="Times New Roman" w:cs="Times New Roman"/>
          <w:sz w:val="24"/>
          <w:szCs w:val="24"/>
        </w:rPr>
      </w:pPr>
    </w:p>
    <w:p w14:paraId="1614884F" w14:textId="72C2211D" w:rsidR="00C77586" w:rsidRDefault="00D427F6" w:rsidP="00AF20F3">
      <w:pPr>
        <w:pStyle w:val="ListParagraph"/>
        <w:numPr>
          <w:ilvl w:val="0"/>
          <w:numId w:val="6"/>
        </w:numPr>
        <w:spacing w:after="0" w:line="240" w:lineRule="auto"/>
        <w:ind w:left="426" w:hanging="426"/>
        <w:jc w:val="both"/>
        <w:rPr>
          <w:rFonts w:ascii="Times New Roman" w:eastAsia="Calibri" w:hAnsi="Times New Roman" w:cs="Times New Roman"/>
          <w:bCs/>
          <w:sz w:val="24"/>
          <w:szCs w:val="24"/>
        </w:rPr>
      </w:pPr>
      <w:r w:rsidRPr="00D427F6">
        <w:rPr>
          <w:rFonts w:ascii="Times New Roman" w:eastAsia="Calibri" w:hAnsi="Times New Roman" w:cs="Times New Roman"/>
          <w:bCs/>
          <w:sz w:val="24"/>
          <w:szCs w:val="24"/>
        </w:rPr>
        <w:lastRenderedPageBreak/>
        <w:t>Pravilnik o paušalnom oporezivanju samostalnih djelatnosti (</w:t>
      </w:r>
      <w:r w:rsidR="0071128D">
        <w:rPr>
          <w:rFonts w:ascii="Times New Roman" w:eastAsia="Calibri" w:hAnsi="Times New Roman" w:cs="Times New Roman"/>
          <w:bCs/>
          <w:sz w:val="24"/>
          <w:szCs w:val="24"/>
        </w:rPr>
        <w:t>„</w:t>
      </w:r>
      <w:r w:rsidRPr="00D427F6">
        <w:rPr>
          <w:rFonts w:ascii="Times New Roman" w:eastAsia="Calibri" w:hAnsi="Times New Roman" w:cs="Times New Roman"/>
          <w:bCs/>
          <w:sz w:val="24"/>
          <w:szCs w:val="24"/>
        </w:rPr>
        <w:t>Narodne novine</w:t>
      </w:r>
      <w:r w:rsidR="0071128D">
        <w:rPr>
          <w:rFonts w:ascii="Times New Roman" w:eastAsia="Calibri" w:hAnsi="Times New Roman" w:cs="Times New Roman"/>
          <w:bCs/>
          <w:sz w:val="24"/>
          <w:szCs w:val="24"/>
        </w:rPr>
        <w:t>“,</w:t>
      </w:r>
      <w:r w:rsidR="00AF20F3">
        <w:rPr>
          <w:rFonts w:ascii="Times New Roman" w:eastAsia="Calibri" w:hAnsi="Times New Roman" w:cs="Times New Roman"/>
          <w:bCs/>
          <w:sz w:val="24"/>
          <w:szCs w:val="24"/>
        </w:rPr>
        <w:t xml:space="preserve"> br. </w:t>
      </w:r>
      <w:r w:rsidRPr="00D427F6">
        <w:rPr>
          <w:rFonts w:ascii="Times New Roman" w:eastAsia="Calibri" w:hAnsi="Times New Roman" w:cs="Times New Roman"/>
          <w:bCs/>
          <w:sz w:val="24"/>
          <w:szCs w:val="24"/>
        </w:rPr>
        <w:t>1/20</w:t>
      </w:r>
      <w:r w:rsidR="0071128D">
        <w:rPr>
          <w:rFonts w:ascii="Times New Roman" w:eastAsia="Calibri" w:hAnsi="Times New Roman" w:cs="Times New Roman"/>
          <w:bCs/>
          <w:sz w:val="24"/>
          <w:szCs w:val="24"/>
        </w:rPr>
        <w:t>.</w:t>
      </w:r>
      <w:r w:rsidRPr="00D427F6">
        <w:rPr>
          <w:rFonts w:ascii="Times New Roman" w:eastAsia="Calibri" w:hAnsi="Times New Roman" w:cs="Times New Roman"/>
          <w:bCs/>
          <w:sz w:val="24"/>
          <w:szCs w:val="24"/>
        </w:rPr>
        <w:t>, 1/21</w:t>
      </w:r>
      <w:r w:rsidR="0071128D">
        <w:rPr>
          <w:rFonts w:ascii="Times New Roman" w:eastAsia="Calibri" w:hAnsi="Times New Roman" w:cs="Times New Roman"/>
          <w:bCs/>
          <w:sz w:val="24"/>
          <w:szCs w:val="24"/>
        </w:rPr>
        <w:t>.</w:t>
      </w:r>
      <w:r w:rsidRPr="00D427F6">
        <w:rPr>
          <w:rFonts w:ascii="Times New Roman" w:eastAsia="Calibri" w:hAnsi="Times New Roman" w:cs="Times New Roman"/>
          <w:bCs/>
          <w:sz w:val="24"/>
          <w:szCs w:val="24"/>
        </w:rPr>
        <w:t>, 156/22</w:t>
      </w:r>
      <w:r w:rsidR="0071128D">
        <w:rPr>
          <w:rFonts w:ascii="Times New Roman" w:eastAsia="Calibri" w:hAnsi="Times New Roman" w:cs="Times New Roman"/>
          <w:bCs/>
          <w:sz w:val="24"/>
          <w:szCs w:val="24"/>
        </w:rPr>
        <w:t>.</w:t>
      </w:r>
      <w:r w:rsidRPr="00D427F6">
        <w:rPr>
          <w:rFonts w:ascii="Times New Roman" w:eastAsia="Calibri" w:hAnsi="Times New Roman" w:cs="Times New Roman"/>
          <w:bCs/>
          <w:sz w:val="24"/>
          <w:szCs w:val="24"/>
        </w:rPr>
        <w:t>, 15/23</w:t>
      </w:r>
      <w:r w:rsidR="0071128D">
        <w:rPr>
          <w:rFonts w:ascii="Times New Roman" w:eastAsia="Calibri" w:hAnsi="Times New Roman" w:cs="Times New Roman"/>
          <w:bCs/>
          <w:sz w:val="24"/>
          <w:szCs w:val="24"/>
        </w:rPr>
        <w:t>.</w:t>
      </w:r>
      <w:r w:rsidRPr="00D427F6">
        <w:rPr>
          <w:rFonts w:ascii="Times New Roman" w:eastAsia="Calibri" w:hAnsi="Times New Roman" w:cs="Times New Roman"/>
          <w:bCs/>
          <w:sz w:val="24"/>
          <w:szCs w:val="24"/>
        </w:rPr>
        <w:t>, 1/24</w:t>
      </w:r>
      <w:r w:rsidR="0071128D">
        <w:rPr>
          <w:rFonts w:ascii="Times New Roman" w:eastAsia="Calibri" w:hAnsi="Times New Roman" w:cs="Times New Roman"/>
          <w:bCs/>
          <w:sz w:val="24"/>
          <w:szCs w:val="24"/>
        </w:rPr>
        <w:t>. i</w:t>
      </w:r>
      <w:r w:rsidRPr="00D427F6">
        <w:rPr>
          <w:rFonts w:ascii="Times New Roman" w:eastAsia="Calibri" w:hAnsi="Times New Roman" w:cs="Times New Roman"/>
          <w:bCs/>
          <w:sz w:val="24"/>
          <w:szCs w:val="24"/>
        </w:rPr>
        <w:t xml:space="preserve"> 16/25</w:t>
      </w:r>
      <w:r w:rsidR="0071128D">
        <w:rPr>
          <w:rFonts w:ascii="Times New Roman" w:eastAsia="Calibri" w:hAnsi="Times New Roman" w:cs="Times New Roman"/>
          <w:bCs/>
          <w:sz w:val="24"/>
          <w:szCs w:val="24"/>
        </w:rPr>
        <w:t>.</w:t>
      </w:r>
      <w:r w:rsidRPr="00D427F6">
        <w:rPr>
          <w:rFonts w:ascii="Times New Roman" w:eastAsia="Calibri" w:hAnsi="Times New Roman" w:cs="Times New Roman"/>
          <w:bCs/>
          <w:sz w:val="24"/>
          <w:szCs w:val="24"/>
        </w:rPr>
        <w:t>)</w:t>
      </w:r>
      <w:r w:rsidR="00290B9B">
        <w:rPr>
          <w:rFonts w:ascii="Times New Roman" w:eastAsia="Calibri" w:hAnsi="Times New Roman" w:cs="Times New Roman"/>
          <w:bCs/>
          <w:sz w:val="24"/>
          <w:szCs w:val="24"/>
        </w:rPr>
        <w:t>.</w:t>
      </w:r>
    </w:p>
    <w:p w14:paraId="09E53555" w14:textId="0D44FE6B" w:rsidR="00F610AF" w:rsidRPr="006C43D8" w:rsidRDefault="00F610AF" w:rsidP="00AF20F3">
      <w:pPr>
        <w:spacing w:after="0" w:line="240" w:lineRule="auto"/>
        <w:ind w:left="360"/>
        <w:jc w:val="both"/>
        <w:rPr>
          <w:rFonts w:ascii="Times New Roman" w:eastAsia="Calibri" w:hAnsi="Times New Roman" w:cs="Times New Roman"/>
          <w:bCs/>
          <w:sz w:val="24"/>
          <w:szCs w:val="24"/>
        </w:rPr>
      </w:pPr>
    </w:p>
    <w:p w14:paraId="25D238AE" w14:textId="6702DB7C" w:rsidR="0099712A" w:rsidRPr="00204BB5" w:rsidRDefault="0099712A" w:rsidP="00AF20F3">
      <w:pPr>
        <w:spacing w:after="0" w:line="240" w:lineRule="auto"/>
        <w:contextualSpacing/>
        <w:jc w:val="center"/>
        <w:rPr>
          <w:rFonts w:ascii="Times New Roman" w:eastAsia="Calibri" w:hAnsi="Times New Roman" w:cs="Times New Roman"/>
          <w:b/>
          <w:sz w:val="24"/>
          <w:szCs w:val="24"/>
        </w:rPr>
      </w:pPr>
      <w:r w:rsidRPr="00204BB5">
        <w:rPr>
          <w:rFonts w:ascii="Times New Roman" w:eastAsia="Calibri" w:hAnsi="Times New Roman" w:cs="Times New Roman"/>
          <w:b/>
          <w:sz w:val="24"/>
          <w:szCs w:val="24"/>
        </w:rPr>
        <w:t xml:space="preserve">Članak </w:t>
      </w:r>
      <w:r w:rsidR="006C43D8">
        <w:rPr>
          <w:rFonts w:ascii="Times New Roman" w:eastAsia="Calibri" w:hAnsi="Times New Roman" w:cs="Times New Roman"/>
          <w:b/>
          <w:sz w:val="24"/>
          <w:szCs w:val="24"/>
        </w:rPr>
        <w:t>1</w:t>
      </w:r>
      <w:r w:rsidR="002725EE">
        <w:rPr>
          <w:rFonts w:ascii="Times New Roman" w:eastAsia="Calibri" w:hAnsi="Times New Roman" w:cs="Times New Roman"/>
          <w:b/>
          <w:sz w:val="24"/>
          <w:szCs w:val="24"/>
        </w:rPr>
        <w:t>6</w:t>
      </w:r>
      <w:r w:rsidRPr="00204BB5">
        <w:rPr>
          <w:rFonts w:ascii="Times New Roman" w:eastAsia="Calibri" w:hAnsi="Times New Roman" w:cs="Times New Roman"/>
          <w:b/>
          <w:sz w:val="24"/>
          <w:szCs w:val="24"/>
        </w:rPr>
        <w:t>.</w:t>
      </w:r>
    </w:p>
    <w:p w14:paraId="05D426FB" w14:textId="77777777" w:rsidR="00F36416" w:rsidRPr="00204BB5" w:rsidRDefault="00F36416" w:rsidP="00AF20F3">
      <w:pPr>
        <w:spacing w:after="0" w:line="240" w:lineRule="auto"/>
        <w:contextualSpacing/>
        <w:jc w:val="both"/>
        <w:rPr>
          <w:rFonts w:ascii="Times New Roman" w:eastAsia="Calibri" w:hAnsi="Times New Roman" w:cs="Times New Roman"/>
          <w:b/>
          <w:sz w:val="24"/>
          <w:szCs w:val="24"/>
        </w:rPr>
      </w:pPr>
    </w:p>
    <w:p w14:paraId="684469C5" w14:textId="122AC735" w:rsidR="004D4CDF" w:rsidRPr="00204BB5" w:rsidRDefault="004D4CDF" w:rsidP="00AF20F3">
      <w:pPr>
        <w:spacing w:after="0" w:line="240" w:lineRule="auto"/>
        <w:jc w:val="both"/>
        <w:rPr>
          <w:rFonts w:ascii="Times New Roman" w:hAnsi="Times New Roman" w:cs="Times New Roman"/>
          <w:b/>
          <w:bCs/>
          <w:sz w:val="24"/>
          <w:szCs w:val="24"/>
        </w:rPr>
      </w:pPr>
      <w:r w:rsidRPr="00204BB5">
        <w:rPr>
          <w:rFonts w:ascii="Times New Roman" w:eastAsia="Calibri" w:hAnsi="Times New Roman" w:cs="Times New Roman"/>
          <w:bCs/>
          <w:sz w:val="24"/>
          <w:szCs w:val="24"/>
        </w:rPr>
        <w:t>Ovaj Zakon objavit će se u „Narodnim novinama“, a stupa na snagu 1. siječnja 20</w:t>
      </w:r>
      <w:r w:rsidR="00086714" w:rsidRPr="00204BB5">
        <w:rPr>
          <w:rFonts w:ascii="Times New Roman" w:eastAsia="Calibri" w:hAnsi="Times New Roman" w:cs="Times New Roman"/>
          <w:bCs/>
          <w:sz w:val="24"/>
          <w:szCs w:val="24"/>
        </w:rPr>
        <w:t>27</w:t>
      </w:r>
      <w:r w:rsidRPr="00204BB5">
        <w:rPr>
          <w:rFonts w:ascii="Times New Roman" w:eastAsia="Calibri" w:hAnsi="Times New Roman" w:cs="Times New Roman"/>
          <w:bCs/>
          <w:sz w:val="24"/>
          <w:szCs w:val="24"/>
        </w:rPr>
        <w:t>.</w:t>
      </w:r>
    </w:p>
    <w:p w14:paraId="3013B291" w14:textId="49721F2F" w:rsidR="00F36416" w:rsidRPr="00204BB5" w:rsidRDefault="00DC0FA5" w:rsidP="00AF20F3">
      <w:pPr>
        <w:spacing w:after="200" w:line="276" w:lineRule="auto"/>
        <w:jc w:val="center"/>
        <w:rPr>
          <w:rFonts w:ascii="Times New Roman" w:eastAsia="Calibri" w:hAnsi="Times New Roman" w:cs="Times New Roman"/>
          <w:b/>
          <w:sz w:val="24"/>
          <w:szCs w:val="24"/>
        </w:rPr>
      </w:pPr>
      <w:r w:rsidRPr="00204BB5">
        <w:rPr>
          <w:rFonts w:ascii="Times New Roman" w:eastAsia="Calibri" w:hAnsi="Times New Roman" w:cs="Times New Roman"/>
          <w:b/>
          <w:sz w:val="24"/>
          <w:szCs w:val="24"/>
        </w:rPr>
        <w:br w:type="page"/>
      </w:r>
      <w:r w:rsidR="00F36416" w:rsidRPr="00204BB5">
        <w:rPr>
          <w:rFonts w:ascii="Times New Roman" w:eastAsia="Calibri" w:hAnsi="Times New Roman" w:cs="Times New Roman"/>
          <w:b/>
          <w:sz w:val="24"/>
          <w:szCs w:val="24"/>
        </w:rPr>
        <w:lastRenderedPageBreak/>
        <w:t>O</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B</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R</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A</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Z</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L</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O</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Ž</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E</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N</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J</w:t>
      </w:r>
      <w:r w:rsidR="00AF20F3">
        <w:rPr>
          <w:rFonts w:ascii="Times New Roman" w:eastAsia="Calibri" w:hAnsi="Times New Roman" w:cs="Times New Roman"/>
          <w:b/>
          <w:sz w:val="24"/>
          <w:szCs w:val="24"/>
        </w:rPr>
        <w:t xml:space="preserve"> </w:t>
      </w:r>
      <w:r w:rsidR="00F36416" w:rsidRPr="00204BB5">
        <w:rPr>
          <w:rFonts w:ascii="Times New Roman" w:eastAsia="Calibri" w:hAnsi="Times New Roman" w:cs="Times New Roman"/>
          <w:b/>
          <w:sz w:val="24"/>
          <w:szCs w:val="24"/>
        </w:rPr>
        <w:t>E</w:t>
      </w:r>
    </w:p>
    <w:p w14:paraId="6447187D" w14:textId="5E6546BB" w:rsidR="00112DB7" w:rsidRPr="003B580B" w:rsidRDefault="00112DB7" w:rsidP="000333D2">
      <w:pPr>
        <w:spacing w:after="0" w:line="240" w:lineRule="auto"/>
        <w:contextualSpacing/>
        <w:jc w:val="both"/>
        <w:rPr>
          <w:rFonts w:ascii="Times New Roman" w:eastAsia="Calibri" w:hAnsi="Times New Roman" w:cs="Times New Roman"/>
          <w:b/>
          <w:sz w:val="24"/>
          <w:szCs w:val="24"/>
        </w:rPr>
      </w:pPr>
      <w:r w:rsidRPr="003B580B">
        <w:rPr>
          <w:rFonts w:ascii="Times New Roman" w:eastAsia="Calibri" w:hAnsi="Times New Roman" w:cs="Times New Roman"/>
          <w:b/>
          <w:sz w:val="24"/>
          <w:szCs w:val="24"/>
        </w:rPr>
        <w:t xml:space="preserve">Uz članak </w:t>
      </w:r>
      <w:r w:rsidR="006C43D8" w:rsidRPr="003B580B">
        <w:rPr>
          <w:rFonts w:ascii="Times New Roman" w:eastAsia="Calibri" w:hAnsi="Times New Roman" w:cs="Times New Roman"/>
          <w:b/>
          <w:sz w:val="24"/>
          <w:szCs w:val="24"/>
        </w:rPr>
        <w:t>1.</w:t>
      </w:r>
      <w:r w:rsidRPr="003B580B">
        <w:rPr>
          <w:rFonts w:ascii="Times New Roman" w:eastAsia="Calibri" w:hAnsi="Times New Roman" w:cs="Times New Roman"/>
          <w:b/>
          <w:sz w:val="24"/>
          <w:szCs w:val="24"/>
        </w:rPr>
        <w:t xml:space="preserve"> </w:t>
      </w:r>
    </w:p>
    <w:p w14:paraId="16835AE4" w14:textId="77777777" w:rsidR="00112DB7" w:rsidRPr="003B580B" w:rsidRDefault="00112DB7" w:rsidP="000333D2">
      <w:pPr>
        <w:spacing w:after="0" w:line="240" w:lineRule="auto"/>
        <w:jc w:val="both"/>
        <w:rPr>
          <w:rFonts w:ascii="Times New Roman" w:eastAsia="Calibri" w:hAnsi="Times New Roman" w:cs="Times New Roman"/>
          <w:bCs/>
          <w:sz w:val="24"/>
          <w:szCs w:val="24"/>
        </w:rPr>
      </w:pPr>
    </w:p>
    <w:p w14:paraId="7DF310C2" w14:textId="039654E1" w:rsidR="00112DB7" w:rsidRPr="003B580B" w:rsidRDefault="00112DB7" w:rsidP="000333D2">
      <w:pPr>
        <w:spacing w:after="0" w:line="240" w:lineRule="auto"/>
        <w:jc w:val="both"/>
        <w:rPr>
          <w:rFonts w:ascii="Times New Roman" w:eastAsia="Calibri" w:hAnsi="Times New Roman" w:cs="Times New Roman"/>
          <w:bCs/>
          <w:sz w:val="24"/>
          <w:szCs w:val="24"/>
        </w:rPr>
      </w:pPr>
      <w:r w:rsidRPr="003B580B">
        <w:rPr>
          <w:rFonts w:ascii="Times New Roman" w:eastAsia="Calibri" w:hAnsi="Times New Roman" w:cs="Times New Roman"/>
          <w:bCs/>
          <w:sz w:val="24"/>
          <w:szCs w:val="24"/>
        </w:rPr>
        <w:t>Ovim člankom predlaže se propisati da se porez na dohodak ne plaća na</w:t>
      </w:r>
      <w:r w:rsidRPr="003B580B">
        <w:rPr>
          <w:rFonts w:ascii="Times New Roman" w:hAnsi="Times New Roman"/>
          <w:sz w:val="24"/>
          <w:szCs w:val="24"/>
        </w:rPr>
        <w:t xml:space="preserve"> primitke ostvarene ulaganjem imovine evidentirane unutar hrvatskog investicijskog računa na način i pod uvjetima propisnim propisom kojim su uređeni hrvatski investicijski računi.</w:t>
      </w:r>
    </w:p>
    <w:p w14:paraId="33C6AC51" w14:textId="77777777" w:rsidR="002C4AD2" w:rsidRDefault="002C4AD2" w:rsidP="000333D2">
      <w:pPr>
        <w:spacing w:after="0" w:line="240" w:lineRule="auto"/>
        <w:contextualSpacing/>
        <w:jc w:val="both"/>
        <w:rPr>
          <w:rFonts w:ascii="Times New Roman" w:eastAsia="Calibri" w:hAnsi="Times New Roman" w:cs="Times New Roman"/>
          <w:b/>
          <w:sz w:val="24"/>
          <w:szCs w:val="24"/>
        </w:rPr>
      </w:pPr>
    </w:p>
    <w:p w14:paraId="07EE6F48" w14:textId="6BF86850" w:rsidR="0067474F" w:rsidRPr="00204BB5" w:rsidRDefault="0067474F" w:rsidP="000333D2">
      <w:pPr>
        <w:spacing w:after="0" w:line="240" w:lineRule="auto"/>
        <w:contextualSpacing/>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 xml:space="preserve">Uz članak </w:t>
      </w:r>
      <w:r>
        <w:rPr>
          <w:rFonts w:ascii="Times New Roman" w:eastAsia="Calibri" w:hAnsi="Times New Roman" w:cs="Times New Roman"/>
          <w:b/>
          <w:sz w:val="24"/>
          <w:szCs w:val="24"/>
        </w:rPr>
        <w:t>2</w:t>
      </w:r>
      <w:r w:rsidRPr="00204BB5">
        <w:rPr>
          <w:rFonts w:ascii="Times New Roman" w:eastAsia="Calibri" w:hAnsi="Times New Roman" w:cs="Times New Roman"/>
          <w:b/>
          <w:sz w:val="24"/>
          <w:szCs w:val="24"/>
        </w:rPr>
        <w:t xml:space="preserve">. </w:t>
      </w:r>
    </w:p>
    <w:p w14:paraId="612FD02E" w14:textId="77777777" w:rsidR="0067474F" w:rsidRPr="00204BB5" w:rsidRDefault="0067474F" w:rsidP="000333D2">
      <w:pPr>
        <w:spacing w:after="0" w:line="240" w:lineRule="auto"/>
        <w:jc w:val="both"/>
        <w:rPr>
          <w:rFonts w:ascii="Times New Roman" w:eastAsia="Calibri" w:hAnsi="Times New Roman" w:cs="Times New Roman"/>
          <w:bCs/>
          <w:sz w:val="24"/>
          <w:szCs w:val="24"/>
        </w:rPr>
      </w:pPr>
    </w:p>
    <w:p w14:paraId="1617DC06" w14:textId="1D0F202F" w:rsidR="00CB6E86" w:rsidRDefault="00CB6E86" w:rsidP="000333D2">
      <w:pPr>
        <w:spacing w:after="0" w:line="240" w:lineRule="auto"/>
        <w:jc w:val="both"/>
        <w:rPr>
          <w:rFonts w:ascii="Times New Roman" w:hAnsi="Times New Roman" w:cs="Times New Roman"/>
          <w:sz w:val="24"/>
          <w:szCs w:val="24"/>
          <w:lang w:eastAsia="hr-HR"/>
        </w:rPr>
      </w:pPr>
      <w:r>
        <w:rPr>
          <w:rFonts w:ascii="Times New Roman" w:hAnsi="Times New Roman" w:cs="Times New Roman"/>
          <w:sz w:val="24"/>
          <w:szCs w:val="24"/>
          <w:lang w:eastAsia="hr-HR"/>
        </w:rPr>
        <w:t>Ovim člankom</w:t>
      </w:r>
      <w:r w:rsidRPr="009020E5">
        <w:rPr>
          <w:rFonts w:ascii="Times New Roman" w:hAnsi="Times New Roman" w:cs="Times New Roman"/>
          <w:sz w:val="24"/>
          <w:szCs w:val="24"/>
          <w:lang w:eastAsia="hr-HR"/>
        </w:rPr>
        <w:t xml:space="preserve"> predlaže </w:t>
      </w:r>
      <w:r>
        <w:rPr>
          <w:rFonts w:ascii="Times New Roman" w:hAnsi="Times New Roman" w:cs="Times New Roman"/>
          <w:sz w:val="24"/>
          <w:szCs w:val="24"/>
          <w:lang w:eastAsia="hr-HR"/>
        </w:rPr>
        <w:t xml:space="preserve">se propisati </w:t>
      </w:r>
      <w:r w:rsidRPr="009020E5">
        <w:rPr>
          <w:rFonts w:ascii="Times New Roman" w:hAnsi="Times New Roman" w:cs="Times New Roman"/>
          <w:sz w:val="24"/>
          <w:szCs w:val="24"/>
          <w:lang w:eastAsia="hr-HR"/>
        </w:rPr>
        <w:t>nastavak primjene već propisane porezne olakšice</w:t>
      </w:r>
      <w:r>
        <w:rPr>
          <w:rFonts w:ascii="Times New Roman" w:hAnsi="Times New Roman" w:cs="Times New Roman"/>
          <w:sz w:val="24"/>
          <w:szCs w:val="24"/>
          <w:lang w:eastAsia="hr-HR"/>
        </w:rPr>
        <w:t xml:space="preserve"> za umirovljenike</w:t>
      </w:r>
      <w:r w:rsidRPr="009020E5">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prilikom utvrđivanja mjesečne porezne obveze na mirovinu </w:t>
      </w:r>
      <w:r w:rsidRPr="009020E5">
        <w:rPr>
          <w:rFonts w:ascii="Times New Roman" w:hAnsi="Times New Roman" w:cs="Times New Roman"/>
          <w:sz w:val="24"/>
          <w:szCs w:val="24"/>
          <w:lang w:eastAsia="hr-HR"/>
        </w:rPr>
        <w:t xml:space="preserve">uz povećanje postotka umanjenja </w:t>
      </w:r>
      <w:r w:rsidR="00A662A9">
        <w:rPr>
          <w:rFonts w:ascii="Times New Roman" w:hAnsi="Times New Roman" w:cs="Times New Roman"/>
          <w:sz w:val="24"/>
          <w:szCs w:val="24"/>
          <w:lang w:eastAsia="hr-HR"/>
        </w:rPr>
        <w:t>s 50</w:t>
      </w:r>
      <w:r w:rsidR="0017303B">
        <w:rPr>
          <w:rFonts w:ascii="Times New Roman" w:hAnsi="Times New Roman" w:cs="Times New Roman"/>
          <w:sz w:val="24"/>
          <w:szCs w:val="24"/>
          <w:lang w:eastAsia="hr-HR"/>
        </w:rPr>
        <w:t xml:space="preserve"> </w:t>
      </w:r>
      <w:r w:rsidR="00A662A9">
        <w:rPr>
          <w:rFonts w:ascii="Times New Roman" w:hAnsi="Times New Roman" w:cs="Times New Roman"/>
          <w:sz w:val="24"/>
          <w:szCs w:val="24"/>
          <w:lang w:eastAsia="hr-HR"/>
        </w:rPr>
        <w:t>% na 100</w:t>
      </w:r>
      <w:r w:rsidR="0017303B">
        <w:rPr>
          <w:rFonts w:ascii="Times New Roman" w:hAnsi="Times New Roman" w:cs="Times New Roman"/>
          <w:sz w:val="24"/>
          <w:szCs w:val="24"/>
          <w:lang w:eastAsia="hr-HR"/>
        </w:rPr>
        <w:t xml:space="preserve"> </w:t>
      </w:r>
      <w:r w:rsidR="00A662A9">
        <w:rPr>
          <w:rFonts w:ascii="Times New Roman" w:hAnsi="Times New Roman" w:cs="Times New Roman"/>
          <w:sz w:val="24"/>
          <w:szCs w:val="24"/>
          <w:lang w:eastAsia="hr-HR"/>
        </w:rPr>
        <w:t>%. O</w:t>
      </w:r>
      <w:r w:rsidRPr="009020E5">
        <w:rPr>
          <w:rFonts w:ascii="Times New Roman" w:hAnsi="Times New Roman" w:cs="Times New Roman"/>
          <w:sz w:val="24"/>
          <w:szCs w:val="24"/>
          <w:lang w:eastAsia="hr-HR"/>
        </w:rPr>
        <w:t>dnosno predlaže se 100</w:t>
      </w:r>
      <w:r w:rsidR="0017303B">
        <w:rPr>
          <w:rFonts w:ascii="Times New Roman" w:hAnsi="Times New Roman" w:cs="Times New Roman"/>
          <w:sz w:val="24"/>
          <w:szCs w:val="24"/>
          <w:lang w:eastAsia="hr-HR"/>
        </w:rPr>
        <w:t xml:space="preserve"> </w:t>
      </w:r>
      <w:r w:rsidRPr="009020E5">
        <w:rPr>
          <w:rFonts w:ascii="Times New Roman" w:hAnsi="Times New Roman" w:cs="Times New Roman"/>
          <w:sz w:val="24"/>
          <w:szCs w:val="24"/>
          <w:lang w:eastAsia="hr-HR"/>
        </w:rPr>
        <w:t xml:space="preserve">% umanjenje porezne obveze obračunane na dio porezne osnovice koji se odnosi na mirovinu, a na koju se plaća </w:t>
      </w:r>
      <w:r w:rsidR="00A662A9">
        <w:rPr>
          <w:rFonts w:ascii="Times New Roman" w:hAnsi="Times New Roman" w:cs="Times New Roman"/>
          <w:sz w:val="24"/>
          <w:szCs w:val="24"/>
          <w:lang w:eastAsia="hr-HR"/>
        </w:rPr>
        <w:t>mjesečni</w:t>
      </w:r>
      <w:r w:rsidRPr="009020E5">
        <w:rPr>
          <w:rFonts w:ascii="Times New Roman" w:hAnsi="Times New Roman" w:cs="Times New Roman"/>
          <w:sz w:val="24"/>
          <w:szCs w:val="24"/>
          <w:lang w:eastAsia="hr-HR"/>
        </w:rPr>
        <w:t xml:space="preserve"> porez po nižoj stopi. Dakle, predlaže se</w:t>
      </w:r>
      <w:r w:rsidR="00D64EE9">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100</w:t>
      </w:r>
      <w:r w:rsidR="0017303B">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w:t>
      </w:r>
      <w:r w:rsidRPr="009020E5">
        <w:rPr>
          <w:rFonts w:ascii="Times New Roman" w:hAnsi="Times New Roman" w:cs="Times New Roman"/>
          <w:sz w:val="24"/>
          <w:szCs w:val="24"/>
          <w:lang w:eastAsia="hr-HR"/>
        </w:rPr>
        <w:t xml:space="preserve"> umanjenj</w:t>
      </w:r>
      <w:r>
        <w:rPr>
          <w:rFonts w:ascii="Times New Roman" w:hAnsi="Times New Roman" w:cs="Times New Roman"/>
          <w:sz w:val="24"/>
          <w:szCs w:val="24"/>
          <w:lang w:eastAsia="hr-HR"/>
        </w:rPr>
        <w:t>e</w:t>
      </w:r>
      <w:r w:rsidRPr="009020E5">
        <w:rPr>
          <w:rFonts w:ascii="Times New Roman" w:hAnsi="Times New Roman" w:cs="Times New Roman"/>
          <w:sz w:val="24"/>
          <w:szCs w:val="24"/>
          <w:lang w:eastAsia="hr-HR"/>
        </w:rPr>
        <w:t xml:space="preserve"> porezne obveze</w:t>
      </w:r>
      <w:r>
        <w:rPr>
          <w:rFonts w:ascii="Times New Roman" w:hAnsi="Times New Roman" w:cs="Times New Roman"/>
          <w:sz w:val="24"/>
          <w:szCs w:val="24"/>
          <w:lang w:eastAsia="hr-HR"/>
        </w:rPr>
        <w:t xml:space="preserve"> umirovljenika</w:t>
      </w:r>
      <w:r w:rsidRPr="009020E5">
        <w:rPr>
          <w:rFonts w:ascii="Times New Roman" w:hAnsi="Times New Roman" w:cs="Times New Roman"/>
          <w:sz w:val="24"/>
          <w:szCs w:val="24"/>
          <w:lang w:eastAsia="hr-HR"/>
        </w:rPr>
        <w:t xml:space="preserve"> obračunate </w:t>
      </w:r>
      <w:r w:rsidR="007F7101">
        <w:rPr>
          <w:rFonts w:ascii="Times New Roman" w:hAnsi="Times New Roman" w:cs="Times New Roman"/>
          <w:sz w:val="24"/>
          <w:szCs w:val="24"/>
          <w:lang w:eastAsia="hr-HR"/>
        </w:rPr>
        <w:t xml:space="preserve">na mirovinu </w:t>
      </w:r>
      <w:r w:rsidRPr="009020E5">
        <w:rPr>
          <w:rFonts w:ascii="Times New Roman" w:hAnsi="Times New Roman" w:cs="Times New Roman"/>
          <w:sz w:val="24"/>
          <w:szCs w:val="24"/>
          <w:lang w:eastAsia="hr-HR"/>
        </w:rPr>
        <w:t>na iznos mjesečne porezne osnovice do 5.000,00 eura</w:t>
      </w:r>
      <w:r w:rsidR="007F7101">
        <w:rPr>
          <w:rFonts w:ascii="Times New Roman" w:hAnsi="Times New Roman" w:cs="Times New Roman"/>
          <w:sz w:val="24"/>
          <w:szCs w:val="24"/>
          <w:lang w:eastAsia="hr-HR"/>
        </w:rPr>
        <w:t>. Članak se dodatno nomotehnički uređuje na način da se primjena te olakšice propisuje posebnim sta</w:t>
      </w:r>
      <w:r w:rsidR="003B076D">
        <w:rPr>
          <w:rFonts w:ascii="Times New Roman" w:hAnsi="Times New Roman" w:cs="Times New Roman"/>
          <w:sz w:val="24"/>
          <w:szCs w:val="24"/>
          <w:lang w:eastAsia="hr-HR"/>
        </w:rPr>
        <w:t>vkom</w:t>
      </w:r>
      <w:r w:rsidR="007F7101">
        <w:rPr>
          <w:rFonts w:ascii="Times New Roman" w:hAnsi="Times New Roman" w:cs="Times New Roman"/>
          <w:sz w:val="24"/>
          <w:szCs w:val="24"/>
          <w:lang w:eastAsia="hr-HR"/>
        </w:rPr>
        <w:t xml:space="preserve"> zbog jasnije primjene propisa.</w:t>
      </w:r>
    </w:p>
    <w:p w14:paraId="11CB637A" w14:textId="77777777" w:rsidR="00CB6E86" w:rsidRDefault="00CB6E86" w:rsidP="000333D2">
      <w:pPr>
        <w:spacing w:after="0" w:line="240" w:lineRule="auto"/>
        <w:jc w:val="both"/>
        <w:rPr>
          <w:rFonts w:ascii="Times New Roman" w:hAnsi="Times New Roman" w:cs="Times New Roman"/>
          <w:sz w:val="24"/>
          <w:szCs w:val="24"/>
          <w:lang w:eastAsia="hr-HR"/>
        </w:rPr>
      </w:pPr>
    </w:p>
    <w:p w14:paraId="10D6FD8E" w14:textId="30808833" w:rsidR="0067474F" w:rsidRPr="00A662A9" w:rsidRDefault="0067474F" w:rsidP="000333D2">
      <w:pPr>
        <w:spacing w:after="0" w:line="240" w:lineRule="auto"/>
        <w:jc w:val="both"/>
        <w:rPr>
          <w:rFonts w:ascii="Times New Roman" w:hAnsi="Times New Roman" w:cs="Times New Roman"/>
          <w:b/>
          <w:bCs/>
          <w:color w:val="000000" w:themeColor="text1"/>
          <w:sz w:val="24"/>
          <w:szCs w:val="24"/>
        </w:rPr>
      </w:pPr>
      <w:r w:rsidRPr="00A662A9">
        <w:rPr>
          <w:rFonts w:ascii="Times New Roman" w:hAnsi="Times New Roman" w:cs="Times New Roman"/>
          <w:b/>
          <w:bCs/>
          <w:color w:val="000000" w:themeColor="text1"/>
          <w:sz w:val="24"/>
          <w:szCs w:val="24"/>
        </w:rPr>
        <w:t>Uz članak 3.</w:t>
      </w:r>
    </w:p>
    <w:p w14:paraId="22C9DBBF" w14:textId="77777777" w:rsidR="0067474F" w:rsidRPr="006C1915" w:rsidRDefault="0067474F" w:rsidP="000333D2">
      <w:pPr>
        <w:spacing w:after="0" w:line="240" w:lineRule="auto"/>
        <w:jc w:val="both"/>
        <w:rPr>
          <w:rFonts w:ascii="Times New Roman" w:hAnsi="Times New Roman" w:cs="Times New Roman"/>
          <w:b/>
          <w:bCs/>
          <w:color w:val="000000" w:themeColor="text1"/>
          <w:sz w:val="24"/>
          <w:szCs w:val="24"/>
          <w:highlight w:val="cyan"/>
        </w:rPr>
      </w:pPr>
    </w:p>
    <w:p w14:paraId="30DEC94A" w14:textId="067A4C52" w:rsidR="00A662A9" w:rsidRDefault="00A662A9" w:rsidP="000333D2">
      <w:pPr>
        <w:spacing w:after="0" w:line="240" w:lineRule="auto"/>
        <w:jc w:val="both"/>
        <w:rPr>
          <w:rFonts w:ascii="Times New Roman" w:hAnsi="Times New Roman" w:cs="Times New Roman"/>
          <w:sz w:val="24"/>
          <w:szCs w:val="24"/>
          <w:lang w:eastAsia="hr-HR"/>
        </w:rPr>
      </w:pPr>
      <w:r>
        <w:rPr>
          <w:rFonts w:ascii="Times New Roman" w:hAnsi="Times New Roman" w:cs="Times New Roman"/>
          <w:sz w:val="24"/>
          <w:szCs w:val="24"/>
          <w:lang w:eastAsia="hr-HR"/>
        </w:rPr>
        <w:t>Ovim člankom</w:t>
      </w:r>
      <w:r w:rsidRPr="009020E5">
        <w:rPr>
          <w:rFonts w:ascii="Times New Roman" w:hAnsi="Times New Roman" w:cs="Times New Roman"/>
          <w:sz w:val="24"/>
          <w:szCs w:val="24"/>
          <w:lang w:eastAsia="hr-HR"/>
        </w:rPr>
        <w:t xml:space="preserve"> predlaže </w:t>
      </w:r>
      <w:r>
        <w:rPr>
          <w:rFonts w:ascii="Times New Roman" w:hAnsi="Times New Roman" w:cs="Times New Roman"/>
          <w:sz w:val="24"/>
          <w:szCs w:val="24"/>
          <w:lang w:eastAsia="hr-HR"/>
        </w:rPr>
        <w:t xml:space="preserve">se propisati </w:t>
      </w:r>
      <w:r w:rsidRPr="009020E5">
        <w:rPr>
          <w:rFonts w:ascii="Times New Roman" w:hAnsi="Times New Roman" w:cs="Times New Roman"/>
          <w:sz w:val="24"/>
          <w:szCs w:val="24"/>
          <w:lang w:eastAsia="hr-HR"/>
        </w:rPr>
        <w:t>nastavak primjene već propisane porezne olakšice</w:t>
      </w:r>
      <w:r>
        <w:rPr>
          <w:rFonts w:ascii="Times New Roman" w:hAnsi="Times New Roman" w:cs="Times New Roman"/>
          <w:sz w:val="24"/>
          <w:szCs w:val="24"/>
          <w:lang w:eastAsia="hr-HR"/>
        </w:rPr>
        <w:t xml:space="preserve"> za umirovljenike</w:t>
      </w:r>
      <w:r w:rsidRPr="009020E5">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prilikom utvrđivanja godišnje porezne obveze na mirovinu </w:t>
      </w:r>
      <w:r w:rsidRPr="009020E5">
        <w:rPr>
          <w:rFonts w:ascii="Times New Roman" w:hAnsi="Times New Roman" w:cs="Times New Roman"/>
          <w:sz w:val="24"/>
          <w:szCs w:val="24"/>
          <w:lang w:eastAsia="hr-HR"/>
        </w:rPr>
        <w:t xml:space="preserve">uz povećanje postotka umanjenja </w:t>
      </w:r>
      <w:r>
        <w:rPr>
          <w:rFonts w:ascii="Times New Roman" w:hAnsi="Times New Roman" w:cs="Times New Roman"/>
          <w:sz w:val="24"/>
          <w:szCs w:val="24"/>
          <w:lang w:eastAsia="hr-HR"/>
        </w:rPr>
        <w:t>s 50</w:t>
      </w:r>
      <w:r w:rsidR="0017303B">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na 100</w:t>
      </w:r>
      <w:r w:rsidR="0017303B">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O</w:t>
      </w:r>
      <w:r w:rsidRPr="009020E5">
        <w:rPr>
          <w:rFonts w:ascii="Times New Roman" w:hAnsi="Times New Roman" w:cs="Times New Roman"/>
          <w:sz w:val="24"/>
          <w:szCs w:val="24"/>
          <w:lang w:eastAsia="hr-HR"/>
        </w:rPr>
        <w:t>dnosno predlaže se 100</w:t>
      </w:r>
      <w:r w:rsidR="0017303B">
        <w:rPr>
          <w:rFonts w:ascii="Times New Roman" w:hAnsi="Times New Roman" w:cs="Times New Roman"/>
          <w:sz w:val="24"/>
          <w:szCs w:val="24"/>
          <w:lang w:eastAsia="hr-HR"/>
        </w:rPr>
        <w:t xml:space="preserve"> </w:t>
      </w:r>
      <w:r w:rsidRPr="009020E5">
        <w:rPr>
          <w:rFonts w:ascii="Times New Roman" w:hAnsi="Times New Roman" w:cs="Times New Roman"/>
          <w:sz w:val="24"/>
          <w:szCs w:val="24"/>
          <w:lang w:eastAsia="hr-HR"/>
        </w:rPr>
        <w:t xml:space="preserve">% umanjenje porezne obveze obračunane na dio porezne osnovice koji se odnosi na mirovinu, a na koju se plaća </w:t>
      </w:r>
      <w:r>
        <w:rPr>
          <w:rFonts w:ascii="Times New Roman" w:hAnsi="Times New Roman" w:cs="Times New Roman"/>
          <w:sz w:val="24"/>
          <w:szCs w:val="24"/>
          <w:lang w:eastAsia="hr-HR"/>
        </w:rPr>
        <w:t>godišnji</w:t>
      </w:r>
      <w:r w:rsidRPr="009020E5">
        <w:rPr>
          <w:rFonts w:ascii="Times New Roman" w:hAnsi="Times New Roman" w:cs="Times New Roman"/>
          <w:sz w:val="24"/>
          <w:szCs w:val="24"/>
          <w:lang w:eastAsia="hr-HR"/>
        </w:rPr>
        <w:t xml:space="preserve"> porez po nižoj stopi. Dakle, predlaže se</w:t>
      </w:r>
      <w:r>
        <w:rPr>
          <w:rFonts w:ascii="Times New Roman" w:hAnsi="Times New Roman" w:cs="Times New Roman"/>
          <w:sz w:val="24"/>
          <w:szCs w:val="24"/>
          <w:lang w:eastAsia="hr-HR"/>
        </w:rPr>
        <w:t xml:space="preserve"> 100</w:t>
      </w:r>
      <w:r w:rsidR="0017303B">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w:t>
      </w:r>
      <w:r w:rsidRPr="009020E5">
        <w:rPr>
          <w:rFonts w:ascii="Times New Roman" w:hAnsi="Times New Roman" w:cs="Times New Roman"/>
          <w:sz w:val="24"/>
          <w:szCs w:val="24"/>
          <w:lang w:eastAsia="hr-HR"/>
        </w:rPr>
        <w:t xml:space="preserve"> umanjenj</w:t>
      </w:r>
      <w:r>
        <w:rPr>
          <w:rFonts w:ascii="Times New Roman" w:hAnsi="Times New Roman" w:cs="Times New Roman"/>
          <w:sz w:val="24"/>
          <w:szCs w:val="24"/>
          <w:lang w:eastAsia="hr-HR"/>
        </w:rPr>
        <w:t>e</w:t>
      </w:r>
      <w:r w:rsidRPr="009020E5">
        <w:rPr>
          <w:rFonts w:ascii="Times New Roman" w:hAnsi="Times New Roman" w:cs="Times New Roman"/>
          <w:sz w:val="24"/>
          <w:szCs w:val="24"/>
          <w:lang w:eastAsia="hr-HR"/>
        </w:rPr>
        <w:t xml:space="preserve"> porezne obveze</w:t>
      </w:r>
      <w:r>
        <w:rPr>
          <w:rFonts w:ascii="Times New Roman" w:hAnsi="Times New Roman" w:cs="Times New Roman"/>
          <w:sz w:val="24"/>
          <w:szCs w:val="24"/>
          <w:lang w:eastAsia="hr-HR"/>
        </w:rPr>
        <w:t xml:space="preserve"> umirovljenika</w:t>
      </w:r>
      <w:r w:rsidRPr="009020E5">
        <w:rPr>
          <w:rFonts w:ascii="Times New Roman" w:hAnsi="Times New Roman" w:cs="Times New Roman"/>
          <w:sz w:val="24"/>
          <w:szCs w:val="24"/>
          <w:lang w:eastAsia="hr-HR"/>
        </w:rPr>
        <w:t xml:space="preserve"> obračunate </w:t>
      </w:r>
      <w:r>
        <w:rPr>
          <w:rFonts w:ascii="Times New Roman" w:hAnsi="Times New Roman" w:cs="Times New Roman"/>
          <w:sz w:val="24"/>
          <w:szCs w:val="24"/>
          <w:lang w:eastAsia="hr-HR"/>
        </w:rPr>
        <w:t xml:space="preserve">na mirovinu </w:t>
      </w:r>
      <w:r w:rsidRPr="009020E5">
        <w:rPr>
          <w:rFonts w:ascii="Times New Roman" w:hAnsi="Times New Roman" w:cs="Times New Roman"/>
          <w:sz w:val="24"/>
          <w:szCs w:val="24"/>
          <w:lang w:eastAsia="hr-HR"/>
        </w:rPr>
        <w:t xml:space="preserve">na iznos </w:t>
      </w:r>
      <w:r>
        <w:rPr>
          <w:rFonts w:ascii="Times New Roman" w:hAnsi="Times New Roman" w:cs="Times New Roman"/>
          <w:sz w:val="24"/>
          <w:szCs w:val="24"/>
          <w:lang w:eastAsia="hr-HR"/>
        </w:rPr>
        <w:t>godišnje</w:t>
      </w:r>
      <w:r w:rsidRPr="009020E5">
        <w:rPr>
          <w:rFonts w:ascii="Times New Roman" w:hAnsi="Times New Roman" w:cs="Times New Roman"/>
          <w:sz w:val="24"/>
          <w:szCs w:val="24"/>
          <w:lang w:eastAsia="hr-HR"/>
        </w:rPr>
        <w:t xml:space="preserve"> porezne osnovice do </w:t>
      </w:r>
      <w:r>
        <w:rPr>
          <w:rFonts w:ascii="Times New Roman" w:hAnsi="Times New Roman" w:cs="Times New Roman"/>
          <w:sz w:val="24"/>
          <w:szCs w:val="24"/>
          <w:lang w:eastAsia="hr-HR"/>
        </w:rPr>
        <w:t>60</w:t>
      </w:r>
      <w:r w:rsidRPr="009020E5">
        <w:rPr>
          <w:rFonts w:ascii="Times New Roman" w:hAnsi="Times New Roman" w:cs="Times New Roman"/>
          <w:sz w:val="24"/>
          <w:szCs w:val="24"/>
          <w:lang w:eastAsia="hr-HR"/>
        </w:rPr>
        <w:t>.000,00 eura</w:t>
      </w:r>
      <w:r>
        <w:rPr>
          <w:rFonts w:ascii="Times New Roman" w:hAnsi="Times New Roman" w:cs="Times New Roman"/>
          <w:sz w:val="24"/>
          <w:szCs w:val="24"/>
          <w:lang w:eastAsia="hr-HR"/>
        </w:rPr>
        <w:t>. Članak se dodatno nomotehnički uređuje na način da se primjena te olakšice propisuje posebnim stavcima zbog jasnije primjene propisa.</w:t>
      </w:r>
    </w:p>
    <w:p w14:paraId="32249119" w14:textId="77777777" w:rsidR="002725EE" w:rsidRPr="006C43D8" w:rsidRDefault="002725EE" w:rsidP="000333D2">
      <w:pPr>
        <w:spacing w:after="0" w:line="240" w:lineRule="auto"/>
        <w:jc w:val="both"/>
        <w:rPr>
          <w:rFonts w:ascii="Times New Roman" w:eastAsia="Calibri" w:hAnsi="Times New Roman" w:cs="Times New Roman"/>
          <w:bCs/>
          <w:color w:val="000000" w:themeColor="text1"/>
          <w:sz w:val="24"/>
          <w:szCs w:val="24"/>
        </w:rPr>
      </w:pPr>
    </w:p>
    <w:p w14:paraId="64FD7F18" w14:textId="07A8424E" w:rsidR="002725EE" w:rsidRDefault="002725EE" w:rsidP="000333D2">
      <w:pPr>
        <w:spacing w:after="0" w:line="240" w:lineRule="auto"/>
        <w:jc w:val="both"/>
        <w:rPr>
          <w:rFonts w:ascii="Times New Roman" w:hAnsi="Times New Roman" w:cs="Times New Roman"/>
          <w:b/>
          <w:bCs/>
          <w:color w:val="000000" w:themeColor="text1"/>
          <w:sz w:val="24"/>
          <w:szCs w:val="24"/>
        </w:rPr>
      </w:pPr>
      <w:r w:rsidRPr="006C43D8">
        <w:rPr>
          <w:rFonts w:ascii="Times New Roman" w:hAnsi="Times New Roman" w:cs="Times New Roman"/>
          <w:b/>
          <w:bCs/>
          <w:color w:val="000000" w:themeColor="text1"/>
          <w:sz w:val="24"/>
          <w:szCs w:val="24"/>
        </w:rPr>
        <w:t xml:space="preserve">Uz članak </w:t>
      </w:r>
      <w:r w:rsidR="006C1915">
        <w:rPr>
          <w:rFonts w:ascii="Times New Roman" w:hAnsi="Times New Roman" w:cs="Times New Roman"/>
          <w:b/>
          <w:bCs/>
          <w:color w:val="000000" w:themeColor="text1"/>
          <w:sz w:val="24"/>
          <w:szCs w:val="24"/>
        </w:rPr>
        <w:t>4</w:t>
      </w:r>
      <w:r w:rsidRPr="006C43D8">
        <w:rPr>
          <w:rFonts w:ascii="Times New Roman" w:hAnsi="Times New Roman" w:cs="Times New Roman"/>
          <w:b/>
          <w:bCs/>
          <w:color w:val="000000" w:themeColor="text1"/>
          <w:sz w:val="24"/>
          <w:szCs w:val="24"/>
        </w:rPr>
        <w:t>.</w:t>
      </w:r>
    </w:p>
    <w:p w14:paraId="6C01A90A" w14:textId="77777777" w:rsidR="002725EE" w:rsidRPr="006C43D8" w:rsidRDefault="002725EE" w:rsidP="000333D2">
      <w:pPr>
        <w:spacing w:after="0" w:line="240" w:lineRule="auto"/>
        <w:jc w:val="both"/>
        <w:rPr>
          <w:rFonts w:ascii="Times New Roman" w:eastAsia="Calibri" w:hAnsi="Times New Roman" w:cs="Times New Roman"/>
          <w:bCs/>
          <w:color w:val="000000" w:themeColor="text1"/>
          <w:sz w:val="24"/>
          <w:szCs w:val="24"/>
        </w:rPr>
      </w:pPr>
    </w:p>
    <w:p w14:paraId="5206AE4A" w14:textId="572651CA" w:rsidR="003B2299" w:rsidRPr="006C43D8" w:rsidRDefault="00A1569A" w:rsidP="000333D2">
      <w:pPr>
        <w:spacing w:after="0" w:line="240" w:lineRule="auto"/>
        <w:jc w:val="both"/>
        <w:rPr>
          <w:rFonts w:ascii="Times New Roman" w:hAnsi="Times New Roman" w:cs="Times New Roman"/>
          <w:color w:val="000000" w:themeColor="text1"/>
          <w:sz w:val="24"/>
          <w:szCs w:val="24"/>
        </w:rPr>
      </w:pPr>
      <w:r w:rsidRPr="006C43D8">
        <w:rPr>
          <w:rFonts w:ascii="Times New Roman" w:hAnsi="Times New Roman" w:cs="Times New Roman"/>
          <w:color w:val="000000" w:themeColor="text1"/>
          <w:sz w:val="24"/>
          <w:szCs w:val="24"/>
        </w:rPr>
        <w:t>Predlaže se propisati izmijenjeni raspon</w:t>
      </w:r>
      <w:r w:rsidRPr="006C43D8">
        <w:rPr>
          <w:color w:val="000000" w:themeColor="text1"/>
        </w:rPr>
        <w:t xml:space="preserve"> </w:t>
      </w:r>
      <w:r w:rsidRPr="006C43D8">
        <w:rPr>
          <w:rFonts w:ascii="Times New Roman" w:hAnsi="Times New Roman" w:cs="Times New Roman"/>
          <w:color w:val="000000" w:themeColor="text1"/>
          <w:sz w:val="24"/>
          <w:szCs w:val="24"/>
        </w:rPr>
        <w:t xml:space="preserve">visine paušalnog poreza po krevetu/smještajnoj jedinici u kampu/smještajnoj jedinici u objektu za robinzonski smještaj, a o kojoj odluku donosi predstavničko tijelo </w:t>
      </w:r>
      <w:r w:rsidR="003B580B">
        <w:rPr>
          <w:rFonts w:ascii="Times New Roman" w:hAnsi="Times New Roman" w:cs="Times New Roman"/>
          <w:color w:val="000000" w:themeColor="text1"/>
          <w:sz w:val="24"/>
          <w:szCs w:val="24"/>
        </w:rPr>
        <w:t>JLS</w:t>
      </w:r>
      <w:r w:rsidRPr="006C43D8">
        <w:rPr>
          <w:rFonts w:ascii="Times New Roman" w:hAnsi="Times New Roman" w:cs="Times New Roman"/>
          <w:color w:val="000000" w:themeColor="text1"/>
          <w:sz w:val="24"/>
          <w:szCs w:val="24"/>
        </w:rPr>
        <w:t xml:space="preserve"> sukladno kategoriji u koju je </w:t>
      </w:r>
      <w:r w:rsidR="00D379D7" w:rsidRPr="002426DD">
        <w:rPr>
          <w:rFonts w:ascii="Times New Roman" w:hAnsi="Times New Roman" w:cs="Times New Roman"/>
          <w:sz w:val="24"/>
          <w:szCs w:val="24"/>
        </w:rPr>
        <w:t xml:space="preserve">JLS </w:t>
      </w:r>
      <w:r w:rsidRPr="006C43D8">
        <w:rPr>
          <w:rFonts w:ascii="Times New Roman" w:hAnsi="Times New Roman" w:cs="Times New Roman"/>
          <w:color w:val="000000" w:themeColor="text1"/>
          <w:sz w:val="24"/>
          <w:szCs w:val="24"/>
        </w:rPr>
        <w:t xml:space="preserve">razvrstana prema </w:t>
      </w:r>
      <w:r w:rsidR="003B580B">
        <w:rPr>
          <w:rFonts w:ascii="Times New Roman" w:hAnsi="Times New Roman" w:cs="Times New Roman"/>
          <w:color w:val="000000" w:themeColor="text1"/>
          <w:sz w:val="24"/>
          <w:szCs w:val="24"/>
        </w:rPr>
        <w:t>ITR-u</w:t>
      </w:r>
      <w:r w:rsidRPr="006C43D8">
        <w:rPr>
          <w:rFonts w:ascii="Times New Roman" w:hAnsi="Times New Roman" w:cs="Times New Roman"/>
          <w:color w:val="000000" w:themeColor="text1"/>
          <w:sz w:val="24"/>
          <w:szCs w:val="24"/>
        </w:rPr>
        <w:t xml:space="preserve"> sukladno posebnom propisu. </w:t>
      </w:r>
      <w:r w:rsidR="00F610AF">
        <w:rPr>
          <w:rFonts w:ascii="Times New Roman" w:hAnsi="Times New Roman" w:cs="Times New Roman"/>
          <w:color w:val="000000" w:themeColor="text1"/>
          <w:sz w:val="24"/>
          <w:szCs w:val="24"/>
        </w:rPr>
        <w:t xml:space="preserve">Navedeno se predlaže propisati na </w:t>
      </w:r>
      <w:r w:rsidRPr="006C43D8">
        <w:rPr>
          <w:rFonts w:ascii="Times New Roman" w:hAnsi="Times New Roman" w:cs="Times New Roman"/>
          <w:color w:val="000000" w:themeColor="text1"/>
          <w:sz w:val="24"/>
          <w:szCs w:val="24"/>
        </w:rPr>
        <w:t xml:space="preserve">način da se donje granice propisanih raspona </w:t>
      </w:r>
      <w:r w:rsidR="00F610AF">
        <w:rPr>
          <w:rFonts w:ascii="Times New Roman" w:hAnsi="Times New Roman" w:cs="Times New Roman"/>
          <w:color w:val="000000" w:themeColor="text1"/>
          <w:sz w:val="24"/>
          <w:szCs w:val="24"/>
        </w:rPr>
        <w:t>za I i II k</w:t>
      </w:r>
      <w:r w:rsidR="00F610AF" w:rsidRPr="00F610AF">
        <w:rPr>
          <w:rFonts w:ascii="Times New Roman" w:hAnsi="Times New Roman" w:cs="Times New Roman"/>
          <w:color w:val="000000" w:themeColor="text1"/>
          <w:sz w:val="24"/>
          <w:szCs w:val="24"/>
        </w:rPr>
        <w:t>ategorij</w:t>
      </w:r>
      <w:r w:rsidR="00F610AF">
        <w:rPr>
          <w:rFonts w:ascii="Times New Roman" w:hAnsi="Times New Roman" w:cs="Times New Roman"/>
          <w:color w:val="000000" w:themeColor="text1"/>
          <w:sz w:val="24"/>
          <w:szCs w:val="24"/>
        </w:rPr>
        <w:t>u</w:t>
      </w:r>
      <w:r w:rsidR="00F610AF" w:rsidRPr="00F610AF">
        <w:rPr>
          <w:rFonts w:ascii="Times New Roman" w:hAnsi="Times New Roman" w:cs="Times New Roman"/>
          <w:color w:val="000000" w:themeColor="text1"/>
          <w:sz w:val="24"/>
          <w:szCs w:val="24"/>
        </w:rPr>
        <w:t xml:space="preserve"> </w:t>
      </w:r>
      <w:r w:rsidR="00D379D7" w:rsidRPr="002426DD">
        <w:rPr>
          <w:rFonts w:ascii="Times New Roman" w:hAnsi="Times New Roman" w:cs="Times New Roman"/>
          <w:sz w:val="24"/>
          <w:szCs w:val="24"/>
        </w:rPr>
        <w:t xml:space="preserve">JLS </w:t>
      </w:r>
      <w:r w:rsidR="00F610AF" w:rsidRPr="00F610AF">
        <w:rPr>
          <w:rFonts w:ascii="Times New Roman" w:hAnsi="Times New Roman" w:cs="Times New Roman"/>
          <w:color w:val="000000" w:themeColor="text1"/>
          <w:sz w:val="24"/>
          <w:szCs w:val="24"/>
        </w:rPr>
        <w:t xml:space="preserve">prema </w:t>
      </w:r>
      <w:r w:rsidR="00D379D7" w:rsidRPr="002426DD">
        <w:rPr>
          <w:rFonts w:ascii="Times New Roman" w:hAnsi="Times New Roman" w:cs="Times New Roman"/>
          <w:sz w:val="24"/>
          <w:szCs w:val="24"/>
        </w:rPr>
        <w:t xml:space="preserve">ITR </w:t>
      </w:r>
      <w:r w:rsidRPr="006C43D8">
        <w:rPr>
          <w:rFonts w:ascii="Times New Roman" w:hAnsi="Times New Roman" w:cs="Times New Roman"/>
          <w:color w:val="000000" w:themeColor="text1"/>
          <w:sz w:val="24"/>
          <w:szCs w:val="24"/>
        </w:rPr>
        <w:t>povećaju i to: sa 100,00 eura na 150,00 eura, sa 70,00 eura na 10</w:t>
      </w:r>
      <w:r w:rsidR="006C43D8" w:rsidRPr="006C43D8">
        <w:rPr>
          <w:rFonts w:ascii="Times New Roman" w:hAnsi="Times New Roman" w:cs="Times New Roman"/>
          <w:color w:val="000000" w:themeColor="text1"/>
          <w:sz w:val="24"/>
          <w:szCs w:val="24"/>
        </w:rPr>
        <w:t>0</w:t>
      </w:r>
      <w:r w:rsidRPr="006C43D8">
        <w:rPr>
          <w:rFonts w:ascii="Times New Roman" w:hAnsi="Times New Roman" w:cs="Times New Roman"/>
          <w:color w:val="000000" w:themeColor="text1"/>
          <w:sz w:val="24"/>
          <w:szCs w:val="24"/>
        </w:rPr>
        <w:t xml:space="preserve">,00 eura. Isto tako, predlažu se izmjene visine paušalnog poreza u slučaju da predstavničko tijelo </w:t>
      </w:r>
      <w:r w:rsidR="00D379D7" w:rsidRPr="002426DD">
        <w:rPr>
          <w:rFonts w:ascii="Times New Roman" w:hAnsi="Times New Roman" w:cs="Times New Roman"/>
          <w:sz w:val="24"/>
          <w:szCs w:val="24"/>
        </w:rPr>
        <w:t xml:space="preserve">JLS </w:t>
      </w:r>
      <w:r w:rsidRPr="006C43D8">
        <w:rPr>
          <w:rFonts w:ascii="Times New Roman" w:hAnsi="Times New Roman" w:cs="Times New Roman"/>
          <w:color w:val="000000" w:themeColor="text1"/>
          <w:sz w:val="24"/>
          <w:szCs w:val="24"/>
        </w:rPr>
        <w:t>ne donese odluku</w:t>
      </w:r>
      <w:r w:rsidR="00F610AF">
        <w:rPr>
          <w:rFonts w:ascii="Times New Roman" w:hAnsi="Times New Roman" w:cs="Times New Roman"/>
          <w:color w:val="000000" w:themeColor="text1"/>
          <w:sz w:val="24"/>
          <w:szCs w:val="24"/>
        </w:rPr>
        <w:t xml:space="preserve"> za navedene kategorije</w:t>
      </w:r>
      <w:r w:rsidR="00FF6C1E" w:rsidRPr="006C43D8">
        <w:rPr>
          <w:rFonts w:ascii="Times New Roman" w:hAnsi="Times New Roman" w:cs="Times New Roman"/>
          <w:color w:val="000000" w:themeColor="text1"/>
          <w:sz w:val="24"/>
          <w:szCs w:val="24"/>
        </w:rPr>
        <w:t xml:space="preserve"> i to sa: 200,00 eura na 225,00 eura, sa 135,00 eura na 15</w:t>
      </w:r>
      <w:r w:rsidR="006C43D8" w:rsidRPr="006C43D8">
        <w:rPr>
          <w:rFonts w:ascii="Times New Roman" w:hAnsi="Times New Roman" w:cs="Times New Roman"/>
          <w:color w:val="000000" w:themeColor="text1"/>
          <w:sz w:val="24"/>
          <w:szCs w:val="24"/>
        </w:rPr>
        <w:t>0,00</w:t>
      </w:r>
      <w:r w:rsidR="00FF6C1E" w:rsidRPr="006C43D8">
        <w:rPr>
          <w:rFonts w:ascii="Times New Roman" w:hAnsi="Times New Roman" w:cs="Times New Roman"/>
          <w:color w:val="000000" w:themeColor="text1"/>
          <w:sz w:val="24"/>
          <w:szCs w:val="24"/>
        </w:rPr>
        <w:t xml:space="preserve"> eura</w:t>
      </w:r>
      <w:r w:rsidR="006C43D8" w:rsidRPr="006C43D8">
        <w:rPr>
          <w:rFonts w:ascii="Times New Roman" w:hAnsi="Times New Roman" w:cs="Times New Roman"/>
          <w:color w:val="000000" w:themeColor="text1"/>
          <w:sz w:val="24"/>
          <w:szCs w:val="24"/>
        </w:rPr>
        <w:t>.</w:t>
      </w:r>
    </w:p>
    <w:p w14:paraId="61C4D89B" w14:textId="77777777" w:rsidR="002C4AD2" w:rsidRDefault="002C4AD2" w:rsidP="000333D2">
      <w:pPr>
        <w:spacing w:after="0" w:line="240" w:lineRule="auto"/>
        <w:contextualSpacing/>
        <w:jc w:val="both"/>
        <w:rPr>
          <w:rFonts w:ascii="Times New Roman" w:eastAsia="Calibri" w:hAnsi="Times New Roman" w:cs="Times New Roman"/>
          <w:b/>
          <w:color w:val="385623" w:themeColor="accent6" w:themeShade="80"/>
          <w:sz w:val="24"/>
          <w:szCs w:val="24"/>
        </w:rPr>
      </w:pPr>
    </w:p>
    <w:p w14:paraId="4540A6C4" w14:textId="0D10F4E8" w:rsidR="00C12A1E" w:rsidRPr="003B580B" w:rsidRDefault="00C12A1E" w:rsidP="000333D2">
      <w:pPr>
        <w:spacing w:after="0" w:line="240" w:lineRule="auto"/>
        <w:contextualSpacing/>
        <w:jc w:val="both"/>
        <w:rPr>
          <w:rFonts w:ascii="Times New Roman" w:eastAsia="Calibri" w:hAnsi="Times New Roman" w:cs="Times New Roman"/>
          <w:b/>
          <w:sz w:val="24"/>
          <w:szCs w:val="24"/>
        </w:rPr>
      </w:pPr>
      <w:r w:rsidRPr="003B580B">
        <w:rPr>
          <w:rFonts w:ascii="Times New Roman" w:eastAsia="Calibri" w:hAnsi="Times New Roman" w:cs="Times New Roman"/>
          <w:b/>
          <w:sz w:val="24"/>
          <w:szCs w:val="24"/>
        </w:rPr>
        <w:t xml:space="preserve">Uz članak </w:t>
      </w:r>
      <w:r w:rsidR="006C1915">
        <w:rPr>
          <w:rFonts w:ascii="Times New Roman" w:eastAsia="Calibri" w:hAnsi="Times New Roman" w:cs="Times New Roman"/>
          <w:b/>
          <w:sz w:val="24"/>
          <w:szCs w:val="24"/>
        </w:rPr>
        <w:t>5</w:t>
      </w:r>
      <w:r w:rsidR="006C43D8" w:rsidRPr="003B580B">
        <w:rPr>
          <w:rFonts w:ascii="Times New Roman" w:eastAsia="Calibri" w:hAnsi="Times New Roman" w:cs="Times New Roman"/>
          <w:b/>
          <w:sz w:val="24"/>
          <w:szCs w:val="24"/>
        </w:rPr>
        <w:t>.</w:t>
      </w:r>
      <w:r w:rsidRPr="003B580B">
        <w:rPr>
          <w:rFonts w:ascii="Times New Roman" w:eastAsia="Calibri" w:hAnsi="Times New Roman" w:cs="Times New Roman"/>
          <w:b/>
          <w:sz w:val="24"/>
          <w:szCs w:val="24"/>
        </w:rPr>
        <w:t xml:space="preserve"> </w:t>
      </w:r>
    </w:p>
    <w:p w14:paraId="5C4A950D" w14:textId="77777777" w:rsidR="00C12A1E" w:rsidRPr="003B580B" w:rsidRDefault="00C12A1E" w:rsidP="000333D2">
      <w:pPr>
        <w:spacing w:after="0" w:line="240" w:lineRule="auto"/>
        <w:jc w:val="both"/>
        <w:rPr>
          <w:rFonts w:ascii="Times New Roman" w:eastAsia="Calibri" w:hAnsi="Times New Roman" w:cs="Times New Roman"/>
          <w:bCs/>
          <w:sz w:val="24"/>
          <w:szCs w:val="24"/>
        </w:rPr>
      </w:pPr>
    </w:p>
    <w:p w14:paraId="4AE27267" w14:textId="41841405" w:rsidR="00C12A1E" w:rsidRPr="003B580B" w:rsidRDefault="00C12A1E" w:rsidP="000333D2">
      <w:pPr>
        <w:spacing w:after="0" w:line="240" w:lineRule="auto"/>
        <w:jc w:val="both"/>
        <w:rPr>
          <w:rFonts w:ascii="Times New Roman" w:eastAsia="Calibri" w:hAnsi="Times New Roman" w:cs="Times New Roman"/>
          <w:bCs/>
          <w:sz w:val="24"/>
          <w:szCs w:val="24"/>
        </w:rPr>
      </w:pPr>
      <w:r w:rsidRPr="003B580B">
        <w:rPr>
          <w:rFonts w:ascii="Times New Roman" w:eastAsia="Calibri" w:hAnsi="Times New Roman" w:cs="Times New Roman"/>
          <w:bCs/>
          <w:sz w:val="24"/>
          <w:szCs w:val="24"/>
        </w:rPr>
        <w:t xml:space="preserve">Radi dodavanja nove vrste dohotka od kapitala predlaže se proširiti odredbu za naziv: </w:t>
      </w:r>
      <w:r w:rsidR="00C14A28">
        <w:rPr>
          <w:rFonts w:ascii="Times New Roman" w:eastAsia="Calibri" w:hAnsi="Times New Roman" w:cs="Times New Roman"/>
          <w:bCs/>
          <w:sz w:val="24"/>
          <w:szCs w:val="24"/>
        </w:rPr>
        <w:t>„</w:t>
      </w:r>
      <w:r w:rsidRPr="003B580B">
        <w:rPr>
          <w:rFonts w:ascii="Times New Roman" w:hAnsi="Times New Roman"/>
          <w:sz w:val="24"/>
          <w:szCs w:val="24"/>
        </w:rPr>
        <w:t>primici po osnovi imovine unutar hrvatskog investicijskog računa</w:t>
      </w:r>
      <w:r w:rsidR="00C14A28">
        <w:rPr>
          <w:rFonts w:ascii="Times New Roman" w:hAnsi="Times New Roman"/>
          <w:sz w:val="24"/>
          <w:szCs w:val="24"/>
        </w:rPr>
        <w:t>“</w:t>
      </w:r>
      <w:r w:rsidRPr="003B580B">
        <w:rPr>
          <w:rFonts w:ascii="Times New Roman" w:hAnsi="Times New Roman"/>
          <w:sz w:val="24"/>
          <w:szCs w:val="24"/>
        </w:rPr>
        <w:t>.</w:t>
      </w:r>
    </w:p>
    <w:p w14:paraId="6B98E253" w14:textId="0DA63C56" w:rsidR="00A662A9" w:rsidRDefault="00A662A9" w:rsidP="0017303B">
      <w:pPr>
        <w:spacing w:after="0" w:line="240" w:lineRule="auto"/>
        <w:contextualSpacing/>
        <w:jc w:val="both"/>
        <w:rPr>
          <w:rFonts w:ascii="Times New Roman" w:eastAsia="Calibri" w:hAnsi="Times New Roman" w:cs="Times New Roman"/>
          <w:b/>
          <w:sz w:val="24"/>
          <w:szCs w:val="24"/>
        </w:rPr>
      </w:pPr>
    </w:p>
    <w:p w14:paraId="3BDF4DAE" w14:textId="5ACB7B68" w:rsidR="00C12A1E" w:rsidRDefault="00C12A1E" w:rsidP="00FD01A6">
      <w:pPr>
        <w:spacing w:after="0" w:line="240" w:lineRule="auto"/>
        <w:contextualSpacing/>
        <w:jc w:val="both"/>
        <w:rPr>
          <w:rFonts w:ascii="Times New Roman" w:eastAsia="Calibri" w:hAnsi="Times New Roman" w:cs="Times New Roman"/>
          <w:b/>
          <w:sz w:val="24"/>
          <w:szCs w:val="24"/>
        </w:rPr>
      </w:pPr>
      <w:r w:rsidRPr="003B580B">
        <w:rPr>
          <w:rFonts w:ascii="Times New Roman" w:eastAsia="Calibri" w:hAnsi="Times New Roman" w:cs="Times New Roman"/>
          <w:b/>
          <w:sz w:val="24"/>
          <w:szCs w:val="24"/>
        </w:rPr>
        <w:t xml:space="preserve">Uz članak </w:t>
      </w:r>
      <w:r w:rsidR="006C1915">
        <w:rPr>
          <w:rFonts w:ascii="Times New Roman" w:eastAsia="Calibri" w:hAnsi="Times New Roman" w:cs="Times New Roman"/>
          <w:b/>
          <w:sz w:val="24"/>
          <w:szCs w:val="24"/>
        </w:rPr>
        <w:t>6</w:t>
      </w:r>
      <w:r w:rsidR="006C43D8" w:rsidRPr="003B580B">
        <w:rPr>
          <w:rFonts w:ascii="Times New Roman" w:eastAsia="Calibri" w:hAnsi="Times New Roman" w:cs="Times New Roman"/>
          <w:b/>
          <w:sz w:val="24"/>
          <w:szCs w:val="24"/>
        </w:rPr>
        <w:t>.</w:t>
      </w:r>
    </w:p>
    <w:p w14:paraId="4B4A389F" w14:textId="77777777" w:rsidR="00FD01A6" w:rsidRPr="003B580B" w:rsidRDefault="00FD01A6" w:rsidP="00FD01A6">
      <w:pPr>
        <w:spacing w:after="0" w:line="240" w:lineRule="auto"/>
        <w:contextualSpacing/>
        <w:jc w:val="both"/>
        <w:rPr>
          <w:rFonts w:ascii="Times New Roman" w:eastAsia="Calibri" w:hAnsi="Times New Roman" w:cs="Times New Roman"/>
          <w:b/>
          <w:sz w:val="24"/>
          <w:szCs w:val="24"/>
        </w:rPr>
      </w:pPr>
    </w:p>
    <w:p w14:paraId="285327DA" w14:textId="25540B92" w:rsidR="00272A4B" w:rsidRDefault="001367A1" w:rsidP="00FD01A6">
      <w:pPr>
        <w:spacing w:after="0" w:line="240" w:lineRule="auto"/>
        <w:jc w:val="both"/>
        <w:rPr>
          <w:rFonts w:ascii="Times New Roman" w:hAnsi="Times New Roman" w:cs="Times New Roman"/>
          <w:sz w:val="24"/>
          <w:szCs w:val="24"/>
        </w:rPr>
      </w:pPr>
      <w:r w:rsidRPr="003B580B">
        <w:rPr>
          <w:rFonts w:ascii="Times New Roman" w:eastAsia="Calibri" w:hAnsi="Times New Roman" w:cs="Times New Roman"/>
          <w:bCs/>
          <w:sz w:val="24"/>
          <w:szCs w:val="24"/>
        </w:rPr>
        <w:t xml:space="preserve">Ovim člankom predlaže se dodati naslov nove vrste dohotka od kapitala koji glasi: </w:t>
      </w:r>
      <w:r w:rsidR="00FD01A6">
        <w:rPr>
          <w:rFonts w:ascii="Times New Roman" w:eastAsia="Calibri" w:hAnsi="Times New Roman" w:cs="Times New Roman"/>
          <w:bCs/>
          <w:sz w:val="24"/>
          <w:szCs w:val="24"/>
        </w:rPr>
        <w:t>„</w:t>
      </w:r>
      <w:r w:rsidRPr="003B580B">
        <w:rPr>
          <w:rFonts w:ascii="Times New Roman" w:eastAsia="Calibri" w:hAnsi="Times New Roman" w:cs="Times New Roman"/>
          <w:bCs/>
          <w:sz w:val="24"/>
          <w:szCs w:val="24"/>
        </w:rPr>
        <w:t>Dohodak od kapitala po osnovi imovine unutar hrvatskog investicijskog računa</w:t>
      </w:r>
      <w:r w:rsidR="00FD01A6">
        <w:rPr>
          <w:rFonts w:ascii="Times New Roman" w:eastAsia="Calibri" w:hAnsi="Times New Roman" w:cs="Times New Roman"/>
          <w:bCs/>
          <w:sz w:val="24"/>
          <w:szCs w:val="24"/>
        </w:rPr>
        <w:t>“</w:t>
      </w:r>
      <w:r w:rsidRPr="003B580B">
        <w:rPr>
          <w:rFonts w:ascii="Times New Roman" w:eastAsia="Calibri" w:hAnsi="Times New Roman" w:cs="Times New Roman"/>
          <w:bCs/>
          <w:sz w:val="24"/>
          <w:szCs w:val="24"/>
        </w:rPr>
        <w:t xml:space="preserve">. Također, navedenim člankom predlaže se propisati koji se primici ostvareni ulaganjem imovine unutar hrvatskog investicijskog računa </w:t>
      </w:r>
      <w:r w:rsidR="0002432A">
        <w:rPr>
          <w:rFonts w:ascii="Times New Roman" w:eastAsia="Calibri" w:hAnsi="Times New Roman" w:cs="Times New Roman"/>
          <w:bCs/>
          <w:sz w:val="24"/>
          <w:szCs w:val="24"/>
        </w:rPr>
        <w:t>(</w:t>
      </w:r>
      <w:r w:rsidR="00FD01A6">
        <w:rPr>
          <w:rFonts w:ascii="Times New Roman" w:eastAsia="Calibri" w:hAnsi="Times New Roman" w:cs="Times New Roman"/>
          <w:bCs/>
          <w:sz w:val="24"/>
          <w:szCs w:val="24"/>
        </w:rPr>
        <w:t xml:space="preserve">u </w:t>
      </w:r>
      <w:r w:rsidR="0002432A">
        <w:rPr>
          <w:rFonts w:ascii="Times New Roman" w:eastAsia="Calibri" w:hAnsi="Times New Roman" w:cs="Times New Roman"/>
          <w:bCs/>
          <w:sz w:val="24"/>
          <w:szCs w:val="24"/>
        </w:rPr>
        <w:t>dalj</w:t>
      </w:r>
      <w:r w:rsidR="00FD01A6">
        <w:rPr>
          <w:rFonts w:ascii="Times New Roman" w:eastAsia="Calibri" w:hAnsi="Times New Roman" w:cs="Times New Roman"/>
          <w:bCs/>
          <w:sz w:val="24"/>
          <w:szCs w:val="24"/>
        </w:rPr>
        <w:t>nj</w:t>
      </w:r>
      <w:r w:rsidR="0002432A">
        <w:rPr>
          <w:rFonts w:ascii="Times New Roman" w:eastAsia="Calibri" w:hAnsi="Times New Roman" w:cs="Times New Roman"/>
          <w:bCs/>
          <w:sz w:val="24"/>
          <w:szCs w:val="24"/>
        </w:rPr>
        <w:t>e</w:t>
      </w:r>
      <w:r w:rsidR="00FD01A6">
        <w:rPr>
          <w:rFonts w:ascii="Times New Roman" w:eastAsia="Calibri" w:hAnsi="Times New Roman" w:cs="Times New Roman"/>
          <w:bCs/>
          <w:sz w:val="24"/>
          <w:szCs w:val="24"/>
        </w:rPr>
        <w:t>m tekst</w:t>
      </w:r>
      <w:r w:rsidR="0002432A">
        <w:rPr>
          <w:rFonts w:ascii="Times New Roman" w:eastAsia="Calibri" w:hAnsi="Times New Roman" w:cs="Times New Roman"/>
          <w:bCs/>
          <w:sz w:val="24"/>
          <w:szCs w:val="24"/>
        </w:rPr>
        <w:t xml:space="preserve">: HIR) </w:t>
      </w:r>
      <w:r w:rsidRPr="003B580B">
        <w:rPr>
          <w:rFonts w:ascii="Times New Roman" w:eastAsia="Calibri" w:hAnsi="Times New Roman" w:cs="Times New Roman"/>
          <w:bCs/>
          <w:sz w:val="24"/>
          <w:szCs w:val="24"/>
        </w:rPr>
        <w:t xml:space="preserve">smatraju dohotkom od kapitala po osnovi imovine unutar </w:t>
      </w:r>
      <w:r w:rsidR="0002432A">
        <w:rPr>
          <w:rFonts w:ascii="Times New Roman" w:eastAsia="Calibri" w:hAnsi="Times New Roman" w:cs="Times New Roman"/>
          <w:bCs/>
          <w:sz w:val="24"/>
          <w:szCs w:val="24"/>
        </w:rPr>
        <w:t>HIR-a</w:t>
      </w:r>
      <w:r w:rsidRPr="003B580B">
        <w:rPr>
          <w:rFonts w:ascii="Times New Roman" w:eastAsia="Calibri" w:hAnsi="Times New Roman" w:cs="Times New Roman"/>
          <w:bCs/>
          <w:sz w:val="24"/>
          <w:szCs w:val="24"/>
        </w:rPr>
        <w:t xml:space="preserve"> iz članka 64. stavka 1. Zakona o porezu na dohodak. </w:t>
      </w:r>
      <w:r>
        <w:rPr>
          <w:rFonts w:ascii="Times New Roman" w:eastAsia="Calibri" w:hAnsi="Times New Roman" w:cs="Times New Roman"/>
          <w:bCs/>
          <w:sz w:val="24"/>
          <w:szCs w:val="24"/>
        </w:rPr>
        <w:t>Konkretno, predlaže se propisati da se d</w:t>
      </w:r>
      <w:r w:rsidRPr="00A65161">
        <w:rPr>
          <w:rFonts w:ascii="Times New Roman" w:eastAsia="Aptos" w:hAnsi="Times New Roman" w:cs="Times New Roman"/>
          <w:sz w:val="24"/>
          <w:szCs w:val="24"/>
          <w14:ligatures w14:val="standardContextual"/>
        </w:rPr>
        <w:t>ohotkom od kapitala po osnovi imovine unutar hrvatskog investicijskog računa smatraju primici ostvareni ulaganjem imovine unutar hrvatskog investicijskog računa u slučaju neispunjenja uvjeta propisanih propisom kojim su uređeni hrvatski investicijski računi</w:t>
      </w:r>
      <w:r>
        <w:rPr>
          <w:rFonts w:ascii="Times New Roman" w:eastAsia="Aptos" w:hAnsi="Times New Roman" w:cs="Times New Roman"/>
          <w:sz w:val="24"/>
          <w:szCs w:val="24"/>
          <w14:ligatures w14:val="standardContextual"/>
        </w:rPr>
        <w:t xml:space="preserve"> te da se p</w:t>
      </w:r>
      <w:r w:rsidRPr="00A65161">
        <w:rPr>
          <w:rFonts w:ascii="Times New Roman" w:eastAsia="Aptos" w:hAnsi="Times New Roman" w:cs="Times New Roman"/>
          <w:sz w:val="24"/>
          <w:szCs w:val="24"/>
          <w14:ligatures w14:val="standardContextual"/>
        </w:rPr>
        <w:t xml:space="preserve">orez na </w:t>
      </w:r>
      <w:r>
        <w:rPr>
          <w:rFonts w:ascii="Times New Roman" w:eastAsia="Aptos" w:hAnsi="Times New Roman" w:cs="Times New Roman"/>
          <w:sz w:val="24"/>
          <w:szCs w:val="24"/>
          <w14:ligatures w14:val="standardContextual"/>
        </w:rPr>
        <w:t xml:space="preserve">tako ostvareni </w:t>
      </w:r>
      <w:r w:rsidRPr="00A65161">
        <w:rPr>
          <w:rFonts w:ascii="Times New Roman" w:eastAsia="Aptos" w:hAnsi="Times New Roman" w:cs="Times New Roman"/>
          <w:sz w:val="24"/>
          <w:szCs w:val="24"/>
          <w14:ligatures w14:val="standardContextual"/>
        </w:rPr>
        <w:t>dohodak plaća na iznos isplaćenog primitka s hrvatskog investicijskog računa koji u trenutku isplate prelazi kumulativni iznos svih uplata vlasnika hrvatskog investicijskog računa na taj račun.</w:t>
      </w:r>
      <w:r w:rsidR="00146CCF">
        <w:rPr>
          <w:rFonts w:ascii="Times New Roman" w:eastAsia="Aptos" w:hAnsi="Times New Roman" w:cs="Times New Roman"/>
          <w:sz w:val="24"/>
          <w:szCs w:val="24"/>
          <w14:ligatures w14:val="standardContextual"/>
        </w:rPr>
        <w:t xml:space="preserve"> </w:t>
      </w:r>
      <w:r w:rsidRPr="007A5001">
        <w:rPr>
          <w:rFonts w:ascii="Times New Roman" w:eastAsia="Aptos" w:hAnsi="Times New Roman" w:cs="Times New Roman"/>
          <w:sz w:val="24"/>
          <w:szCs w:val="24"/>
          <w14:ligatures w14:val="standardContextual"/>
        </w:rPr>
        <w:t xml:space="preserve">Odnosno, </w:t>
      </w:r>
      <w:r w:rsidRPr="007A5001">
        <w:rPr>
          <w:rFonts w:ascii="Times New Roman" w:hAnsi="Times New Roman" w:cs="Times New Roman"/>
          <w:sz w:val="24"/>
          <w:szCs w:val="24"/>
        </w:rPr>
        <w:t xml:space="preserve">sredstva </w:t>
      </w:r>
      <w:r>
        <w:rPr>
          <w:rFonts w:ascii="Times New Roman" w:eastAsia="Aptos" w:hAnsi="Times New Roman" w:cs="Times New Roman"/>
          <w:sz w:val="24"/>
          <w:szCs w:val="24"/>
          <w14:ligatures w14:val="standardContextual"/>
        </w:rPr>
        <w:t xml:space="preserve">isplaćena </w:t>
      </w:r>
      <w:r w:rsidRPr="007A5001">
        <w:rPr>
          <w:rFonts w:ascii="Times New Roman" w:hAnsi="Times New Roman" w:cs="Times New Roman"/>
          <w:sz w:val="24"/>
          <w:szCs w:val="24"/>
        </w:rPr>
        <w:t xml:space="preserve">s HIR-a bi se oporezivala </w:t>
      </w:r>
      <w:r>
        <w:rPr>
          <w:rFonts w:ascii="Times New Roman" w:hAnsi="Times New Roman" w:cs="Times New Roman"/>
          <w:sz w:val="24"/>
          <w:szCs w:val="24"/>
        </w:rPr>
        <w:t xml:space="preserve">porezom na dohodak </w:t>
      </w:r>
      <w:r w:rsidRPr="007A5001">
        <w:rPr>
          <w:rFonts w:ascii="Times New Roman" w:hAnsi="Times New Roman" w:cs="Times New Roman"/>
          <w:sz w:val="24"/>
          <w:szCs w:val="24"/>
        </w:rPr>
        <w:t>jedino u slučaju kada vlasnik HIR-a ne bi ispoštovao uvjete propisane Zakonom o HIR-u</w:t>
      </w:r>
      <w:r>
        <w:rPr>
          <w:rFonts w:ascii="Times New Roman" w:hAnsi="Times New Roman" w:cs="Times New Roman"/>
          <w:sz w:val="24"/>
          <w:szCs w:val="24"/>
        </w:rPr>
        <w:t>, a to su</w:t>
      </w:r>
      <w:r w:rsidR="005B3512">
        <w:rPr>
          <w:rFonts w:ascii="Times New Roman" w:hAnsi="Times New Roman" w:cs="Times New Roman"/>
          <w:sz w:val="24"/>
          <w:szCs w:val="24"/>
        </w:rPr>
        <w:t xml:space="preserve"> da</w:t>
      </w:r>
      <w:r w:rsidRPr="007A5001">
        <w:rPr>
          <w:rFonts w:ascii="Times New Roman" w:hAnsi="Times New Roman" w:cs="Times New Roman"/>
          <w:sz w:val="24"/>
          <w:szCs w:val="24"/>
        </w:rPr>
        <w:t xml:space="preserve"> </w:t>
      </w:r>
      <w:r w:rsidR="005B3512">
        <w:rPr>
          <w:rFonts w:ascii="Times New Roman" w:hAnsi="Times New Roman" w:cs="Times New Roman"/>
          <w:sz w:val="24"/>
          <w:szCs w:val="24"/>
        </w:rPr>
        <w:t>maksimaln</w:t>
      </w:r>
      <w:r w:rsidR="0002432A">
        <w:rPr>
          <w:rFonts w:ascii="Times New Roman" w:hAnsi="Times New Roman" w:cs="Times New Roman"/>
          <w:sz w:val="24"/>
          <w:szCs w:val="24"/>
        </w:rPr>
        <w:t>o</w:t>
      </w:r>
      <w:r w:rsidR="005B3512">
        <w:rPr>
          <w:rFonts w:ascii="Times New Roman" w:hAnsi="Times New Roman" w:cs="Times New Roman"/>
          <w:sz w:val="24"/>
          <w:szCs w:val="24"/>
        </w:rPr>
        <w:t xml:space="preserve"> uložen iznos može biti</w:t>
      </w:r>
      <w:r w:rsidRPr="007A5001">
        <w:rPr>
          <w:rFonts w:ascii="Times New Roman" w:hAnsi="Times New Roman" w:cs="Times New Roman"/>
          <w:sz w:val="24"/>
          <w:szCs w:val="24"/>
        </w:rPr>
        <w:t xml:space="preserve"> do 200.000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Pr="007A5001">
        <w:rPr>
          <w:rFonts w:ascii="Times New Roman" w:hAnsi="Times New Roman" w:cs="Times New Roman"/>
          <w:sz w:val="24"/>
          <w:szCs w:val="24"/>
        </w:rPr>
        <w:t xml:space="preserve"> </w:t>
      </w:r>
      <w:r w:rsidR="005B3512">
        <w:rPr>
          <w:rFonts w:ascii="Times New Roman" w:hAnsi="Times New Roman" w:cs="Times New Roman"/>
          <w:sz w:val="24"/>
          <w:szCs w:val="24"/>
        </w:rPr>
        <w:t xml:space="preserve">te da minimalno </w:t>
      </w:r>
      <w:r w:rsidRPr="007A5001">
        <w:rPr>
          <w:rFonts w:ascii="Times New Roman" w:hAnsi="Times New Roman" w:cs="Times New Roman"/>
          <w:sz w:val="24"/>
          <w:szCs w:val="24"/>
        </w:rPr>
        <w:t>20</w:t>
      </w:r>
      <w:r w:rsidR="00146CCF">
        <w:rPr>
          <w:rFonts w:ascii="Times New Roman" w:hAnsi="Times New Roman" w:cs="Times New Roman"/>
          <w:sz w:val="24"/>
          <w:szCs w:val="24"/>
        </w:rPr>
        <w:t xml:space="preserve"> </w:t>
      </w:r>
      <w:r w:rsidRPr="007A5001">
        <w:rPr>
          <w:rFonts w:ascii="Times New Roman" w:hAnsi="Times New Roman" w:cs="Times New Roman"/>
          <w:sz w:val="24"/>
          <w:szCs w:val="24"/>
        </w:rPr>
        <w:t>% ul</w:t>
      </w:r>
      <w:r w:rsidR="005B3512">
        <w:rPr>
          <w:rFonts w:ascii="Times New Roman" w:hAnsi="Times New Roman" w:cs="Times New Roman"/>
          <w:sz w:val="24"/>
          <w:szCs w:val="24"/>
        </w:rPr>
        <w:t xml:space="preserve">oženog iznosa mora biti uloženo </w:t>
      </w:r>
      <w:r w:rsidRPr="007A5001">
        <w:rPr>
          <w:rFonts w:ascii="Times New Roman" w:hAnsi="Times New Roman" w:cs="Times New Roman"/>
          <w:sz w:val="24"/>
          <w:szCs w:val="24"/>
        </w:rPr>
        <w:t xml:space="preserve">u </w:t>
      </w:r>
      <w:r w:rsidR="005B3512">
        <w:rPr>
          <w:rFonts w:ascii="Times New Roman" w:hAnsi="Times New Roman" w:cs="Times New Roman"/>
          <w:sz w:val="24"/>
          <w:szCs w:val="24"/>
        </w:rPr>
        <w:t>hrvatske</w:t>
      </w:r>
      <w:r w:rsidRPr="007A5001">
        <w:rPr>
          <w:rFonts w:ascii="Times New Roman" w:hAnsi="Times New Roman" w:cs="Times New Roman"/>
          <w:sz w:val="24"/>
          <w:szCs w:val="24"/>
        </w:rPr>
        <w:t xml:space="preserve"> fin</w:t>
      </w:r>
      <w:r w:rsidR="005B3512">
        <w:rPr>
          <w:rFonts w:ascii="Times New Roman" w:hAnsi="Times New Roman" w:cs="Times New Roman"/>
          <w:sz w:val="24"/>
          <w:szCs w:val="24"/>
        </w:rPr>
        <w:t>ancijske</w:t>
      </w:r>
      <w:r w:rsidRPr="007A5001">
        <w:rPr>
          <w:rFonts w:ascii="Times New Roman" w:hAnsi="Times New Roman" w:cs="Times New Roman"/>
          <w:sz w:val="24"/>
          <w:szCs w:val="24"/>
        </w:rPr>
        <w:t xml:space="preserve"> instrumente. </w:t>
      </w:r>
      <w:r w:rsidR="005B3512">
        <w:rPr>
          <w:rFonts w:ascii="Times New Roman" w:hAnsi="Times New Roman" w:cs="Times New Roman"/>
          <w:sz w:val="24"/>
          <w:szCs w:val="24"/>
        </w:rPr>
        <w:t>Dakle</w:t>
      </w:r>
      <w:r w:rsidRPr="007A5001">
        <w:rPr>
          <w:rFonts w:ascii="Times New Roman" w:hAnsi="Times New Roman" w:cs="Times New Roman"/>
          <w:sz w:val="24"/>
          <w:szCs w:val="24"/>
        </w:rPr>
        <w:t xml:space="preserve">, </w:t>
      </w:r>
      <w:r>
        <w:rPr>
          <w:rFonts w:ascii="Times New Roman" w:hAnsi="Times New Roman" w:cs="Times New Roman"/>
          <w:sz w:val="24"/>
          <w:szCs w:val="24"/>
        </w:rPr>
        <w:t xml:space="preserve">porez na dohodak plaćao bi se jedino </w:t>
      </w:r>
      <w:r w:rsidRPr="007A5001">
        <w:rPr>
          <w:rFonts w:ascii="Times New Roman" w:hAnsi="Times New Roman" w:cs="Times New Roman"/>
          <w:sz w:val="24"/>
          <w:szCs w:val="24"/>
        </w:rPr>
        <w:t xml:space="preserve">u slučaju </w:t>
      </w:r>
      <w:r>
        <w:rPr>
          <w:rFonts w:ascii="Times New Roman" w:hAnsi="Times New Roman" w:cs="Times New Roman"/>
          <w:sz w:val="24"/>
          <w:szCs w:val="24"/>
        </w:rPr>
        <w:t>kad</w:t>
      </w:r>
      <w:r w:rsidRPr="007A5001">
        <w:rPr>
          <w:rFonts w:ascii="Times New Roman" w:hAnsi="Times New Roman" w:cs="Times New Roman"/>
          <w:sz w:val="24"/>
          <w:szCs w:val="24"/>
        </w:rPr>
        <w:t xml:space="preserve">a se utvrdi da vlasnik HIR-a nije ispoštovao </w:t>
      </w:r>
      <w:r w:rsidR="0002432A">
        <w:rPr>
          <w:rFonts w:ascii="Times New Roman" w:hAnsi="Times New Roman" w:cs="Times New Roman"/>
          <w:sz w:val="24"/>
          <w:szCs w:val="24"/>
        </w:rPr>
        <w:t xml:space="preserve">te </w:t>
      </w:r>
      <w:r>
        <w:rPr>
          <w:rFonts w:ascii="Times New Roman" w:hAnsi="Times New Roman" w:cs="Times New Roman"/>
          <w:sz w:val="24"/>
          <w:szCs w:val="24"/>
        </w:rPr>
        <w:t>uvjete</w:t>
      </w:r>
      <w:r w:rsidRPr="007A5001">
        <w:rPr>
          <w:rFonts w:ascii="Times New Roman" w:hAnsi="Times New Roman" w:cs="Times New Roman"/>
          <w:sz w:val="24"/>
          <w:szCs w:val="24"/>
        </w:rPr>
        <w:t xml:space="preserve">, </w:t>
      </w:r>
      <w:r>
        <w:rPr>
          <w:rFonts w:ascii="Times New Roman" w:hAnsi="Times New Roman" w:cs="Times New Roman"/>
          <w:sz w:val="24"/>
          <w:szCs w:val="24"/>
        </w:rPr>
        <w:t xml:space="preserve">i to </w:t>
      </w:r>
      <w:r w:rsidR="0002432A">
        <w:rPr>
          <w:rFonts w:ascii="Times New Roman" w:hAnsi="Times New Roman" w:cs="Times New Roman"/>
          <w:sz w:val="24"/>
          <w:szCs w:val="24"/>
        </w:rPr>
        <w:t xml:space="preserve">na </w:t>
      </w:r>
      <w:r>
        <w:rPr>
          <w:rFonts w:ascii="Times New Roman" w:hAnsi="Times New Roman" w:cs="Times New Roman"/>
          <w:sz w:val="24"/>
          <w:szCs w:val="24"/>
        </w:rPr>
        <w:t xml:space="preserve">iznos </w:t>
      </w:r>
      <w:r w:rsidRPr="007A5001">
        <w:rPr>
          <w:rFonts w:ascii="Times New Roman" w:hAnsi="Times New Roman" w:cs="Times New Roman"/>
          <w:sz w:val="24"/>
          <w:szCs w:val="24"/>
        </w:rPr>
        <w:t>razlik</w:t>
      </w:r>
      <w:r>
        <w:rPr>
          <w:rFonts w:ascii="Times New Roman" w:hAnsi="Times New Roman" w:cs="Times New Roman"/>
          <w:sz w:val="24"/>
          <w:szCs w:val="24"/>
        </w:rPr>
        <w:t>e</w:t>
      </w:r>
      <w:r w:rsidRPr="007A5001">
        <w:rPr>
          <w:rFonts w:ascii="Times New Roman" w:hAnsi="Times New Roman" w:cs="Times New Roman"/>
          <w:sz w:val="24"/>
          <w:szCs w:val="24"/>
        </w:rPr>
        <w:t xml:space="preserve"> </w:t>
      </w:r>
      <w:r w:rsidR="0002432A">
        <w:rPr>
          <w:rFonts w:ascii="Times New Roman" w:hAnsi="Times New Roman" w:cs="Times New Roman"/>
          <w:sz w:val="24"/>
          <w:szCs w:val="24"/>
        </w:rPr>
        <w:t xml:space="preserve">ukupno </w:t>
      </w:r>
      <w:r w:rsidRPr="007A5001">
        <w:rPr>
          <w:rFonts w:ascii="Times New Roman" w:hAnsi="Times New Roman" w:cs="Times New Roman"/>
          <w:sz w:val="24"/>
          <w:szCs w:val="24"/>
        </w:rPr>
        <w:t>uloženog</w:t>
      </w:r>
      <w:r>
        <w:rPr>
          <w:rFonts w:ascii="Times New Roman" w:hAnsi="Times New Roman" w:cs="Times New Roman"/>
          <w:sz w:val="24"/>
          <w:szCs w:val="24"/>
        </w:rPr>
        <w:t xml:space="preserve"> iznosa</w:t>
      </w:r>
      <w:r w:rsidR="0002432A">
        <w:rPr>
          <w:rFonts w:ascii="Times New Roman" w:hAnsi="Times New Roman" w:cs="Times New Roman"/>
          <w:sz w:val="24"/>
          <w:szCs w:val="24"/>
        </w:rPr>
        <w:t xml:space="preserve"> na HIR</w:t>
      </w:r>
      <w:r w:rsidRPr="007A5001">
        <w:rPr>
          <w:rFonts w:ascii="Times New Roman" w:hAnsi="Times New Roman" w:cs="Times New Roman"/>
          <w:sz w:val="24"/>
          <w:szCs w:val="24"/>
        </w:rPr>
        <w:t xml:space="preserve"> i isplaćenog</w:t>
      </w:r>
      <w:r>
        <w:rPr>
          <w:rFonts w:ascii="Times New Roman" w:hAnsi="Times New Roman" w:cs="Times New Roman"/>
          <w:sz w:val="24"/>
          <w:szCs w:val="24"/>
        </w:rPr>
        <w:t xml:space="preserve"> iznosa</w:t>
      </w:r>
      <w:r w:rsidR="0002432A">
        <w:rPr>
          <w:rFonts w:ascii="Times New Roman" w:hAnsi="Times New Roman" w:cs="Times New Roman"/>
          <w:sz w:val="24"/>
          <w:szCs w:val="24"/>
        </w:rPr>
        <w:t xml:space="preserve"> s HIR-a</w:t>
      </w:r>
      <w:r>
        <w:rPr>
          <w:rFonts w:ascii="Times New Roman" w:hAnsi="Times New Roman" w:cs="Times New Roman"/>
          <w:sz w:val="24"/>
          <w:szCs w:val="24"/>
        </w:rPr>
        <w:t xml:space="preserve"> neovisno o trenutku ispla</w:t>
      </w:r>
      <w:r w:rsidR="0002432A">
        <w:rPr>
          <w:rFonts w:ascii="Times New Roman" w:hAnsi="Times New Roman" w:cs="Times New Roman"/>
          <w:sz w:val="24"/>
          <w:szCs w:val="24"/>
        </w:rPr>
        <w:t>te</w:t>
      </w:r>
      <w:r w:rsidRPr="007A5001">
        <w:rPr>
          <w:rFonts w:ascii="Times New Roman" w:hAnsi="Times New Roman" w:cs="Times New Roman"/>
          <w:sz w:val="24"/>
          <w:szCs w:val="24"/>
        </w:rPr>
        <w:t xml:space="preserve">. </w:t>
      </w:r>
      <w:r w:rsidR="00F40C88">
        <w:rPr>
          <w:rFonts w:ascii="Times New Roman" w:hAnsi="Times New Roman" w:cs="Times New Roman"/>
          <w:sz w:val="24"/>
          <w:szCs w:val="24"/>
        </w:rPr>
        <w:t>Primjerice,</w:t>
      </w:r>
      <w:r w:rsidRPr="007A5001">
        <w:rPr>
          <w:rFonts w:ascii="Times New Roman" w:hAnsi="Times New Roman" w:cs="Times New Roman"/>
          <w:sz w:val="24"/>
          <w:szCs w:val="24"/>
        </w:rPr>
        <w:t xml:space="preserve"> </w:t>
      </w:r>
      <w:r>
        <w:rPr>
          <w:rFonts w:ascii="Times New Roman" w:hAnsi="Times New Roman" w:cs="Times New Roman"/>
          <w:sz w:val="24"/>
          <w:szCs w:val="24"/>
        </w:rPr>
        <w:t xml:space="preserve">građanin </w:t>
      </w:r>
      <w:r w:rsidR="00F40C88">
        <w:rPr>
          <w:rFonts w:ascii="Times New Roman" w:hAnsi="Times New Roman" w:cs="Times New Roman"/>
          <w:sz w:val="24"/>
          <w:szCs w:val="24"/>
        </w:rPr>
        <w:t xml:space="preserve">koji </w:t>
      </w:r>
      <w:r>
        <w:rPr>
          <w:rFonts w:ascii="Times New Roman" w:hAnsi="Times New Roman" w:cs="Times New Roman"/>
          <w:sz w:val="24"/>
          <w:szCs w:val="24"/>
        </w:rPr>
        <w:t xml:space="preserve">je na HIR uložio </w:t>
      </w:r>
      <w:r w:rsidRPr="007A5001">
        <w:rPr>
          <w:rFonts w:ascii="Times New Roman" w:hAnsi="Times New Roman" w:cs="Times New Roman"/>
          <w:sz w:val="24"/>
          <w:szCs w:val="24"/>
        </w:rPr>
        <w:t>100.000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002255E1">
        <w:rPr>
          <w:rFonts w:ascii="Times New Roman" w:hAnsi="Times New Roman" w:cs="Times New Roman"/>
          <w:sz w:val="24"/>
          <w:szCs w:val="24"/>
        </w:rPr>
        <w:t xml:space="preserve"> i</w:t>
      </w:r>
      <w:r w:rsidRPr="007A5001">
        <w:rPr>
          <w:rFonts w:ascii="Times New Roman" w:hAnsi="Times New Roman" w:cs="Times New Roman"/>
          <w:sz w:val="24"/>
          <w:szCs w:val="24"/>
        </w:rPr>
        <w:t xml:space="preserve"> </w:t>
      </w:r>
      <w:r>
        <w:rPr>
          <w:rFonts w:ascii="Times New Roman" w:hAnsi="Times New Roman" w:cs="Times New Roman"/>
          <w:sz w:val="24"/>
          <w:szCs w:val="24"/>
        </w:rPr>
        <w:t xml:space="preserve">nije </w:t>
      </w:r>
      <w:r w:rsidRPr="007A5001">
        <w:rPr>
          <w:rFonts w:ascii="Times New Roman" w:hAnsi="Times New Roman" w:cs="Times New Roman"/>
          <w:sz w:val="24"/>
          <w:szCs w:val="24"/>
        </w:rPr>
        <w:t>ispoštova</w:t>
      </w:r>
      <w:r>
        <w:rPr>
          <w:rFonts w:ascii="Times New Roman" w:hAnsi="Times New Roman" w:cs="Times New Roman"/>
          <w:sz w:val="24"/>
          <w:szCs w:val="24"/>
        </w:rPr>
        <w:t>o</w:t>
      </w:r>
      <w:r w:rsidRPr="007A5001">
        <w:rPr>
          <w:rFonts w:ascii="Times New Roman" w:hAnsi="Times New Roman" w:cs="Times New Roman"/>
          <w:sz w:val="24"/>
          <w:szCs w:val="24"/>
        </w:rPr>
        <w:t xml:space="preserve"> uvjet od 20</w:t>
      </w:r>
      <w:r w:rsidR="00146CCF">
        <w:rPr>
          <w:rFonts w:ascii="Times New Roman" w:hAnsi="Times New Roman" w:cs="Times New Roman"/>
          <w:sz w:val="24"/>
          <w:szCs w:val="24"/>
        </w:rPr>
        <w:t xml:space="preserve"> </w:t>
      </w:r>
      <w:r w:rsidRPr="007A5001">
        <w:rPr>
          <w:rFonts w:ascii="Times New Roman" w:hAnsi="Times New Roman" w:cs="Times New Roman"/>
          <w:sz w:val="24"/>
          <w:szCs w:val="24"/>
        </w:rPr>
        <w:t xml:space="preserve">% ulaganja u </w:t>
      </w:r>
      <w:r w:rsidR="00F40C88">
        <w:rPr>
          <w:rFonts w:ascii="Times New Roman" w:hAnsi="Times New Roman" w:cs="Times New Roman"/>
          <w:sz w:val="24"/>
          <w:szCs w:val="24"/>
        </w:rPr>
        <w:t>hrvatske</w:t>
      </w:r>
      <w:r w:rsidRPr="007A5001">
        <w:rPr>
          <w:rFonts w:ascii="Times New Roman" w:hAnsi="Times New Roman" w:cs="Times New Roman"/>
          <w:sz w:val="24"/>
          <w:szCs w:val="24"/>
        </w:rPr>
        <w:t xml:space="preserve"> fin</w:t>
      </w:r>
      <w:r w:rsidR="005B3512">
        <w:rPr>
          <w:rFonts w:ascii="Times New Roman" w:hAnsi="Times New Roman" w:cs="Times New Roman"/>
          <w:sz w:val="24"/>
          <w:szCs w:val="24"/>
        </w:rPr>
        <w:t>ancijske</w:t>
      </w:r>
      <w:r w:rsidRPr="007A5001">
        <w:rPr>
          <w:rFonts w:ascii="Times New Roman" w:hAnsi="Times New Roman" w:cs="Times New Roman"/>
          <w:sz w:val="24"/>
          <w:szCs w:val="24"/>
        </w:rPr>
        <w:t xml:space="preserve"> instrumente</w:t>
      </w:r>
      <w:r w:rsidR="00F40C88">
        <w:rPr>
          <w:rFonts w:ascii="Times New Roman" w:hAnsi="Times New Roman" w:cs="Times New Roman"/>
          <w:sz w:val="24"/>
          <w:szCs w:val="24"/>
        </w:rPr>
        <w:t>, a</w:t>
      </w:r>
      <w:r w:rsidRPr="007A5001">
        <w:rPr>
          <w:rFonts w:ascii="Times New Roman" w:hAnsi="Times New Roman" w:cs="Times New Roman"/>
          <w:sz w:val="24"/>
          <w:szCs w:val="24"/>
        </w:rPr>
        <w:t xml:space="preserve"> </w:t>
      </w:r>
      <w:r w:rsidR="00F40C88">
        <w:rPr>
          <w:rFonts w:ascii="Times New Roman" w:hAnsi="Times New Roman" w:cs="Times New Roman"/>
          <w:sz w:val="24"/>
          <w:szCs w:val="24"/>
        </w:rPr>
        <w:t>v</w:t>
      </w:r>
      <w:r w:rsidRPr="007A5001">
        <w:rPr>
          <w:rFonts w:ascii="Times New Roman" w:hAnsi="Times New Roman" w:cs="Times New Roman"/>
          <w:sz w:val="24"/>
          <w:szCs w:val="24"/>
        </w:rPr>
        <w:t xml:space="preserve">rijednost </w:t>
      </w:r>
      <w:r>
        <w:rPr>
          <w:rFonts w:ascii="Times New Roman" w:hAnsi="Times New Roman" w:cs="Times New Roman"/>
          <w:sz w:val="24"/>
          <w:szCs w:val="24"/>
        </w:rPr>
        <w:t xml:space="preserve">financijske imovine na </w:t>
      </w:r>
      <w:r w:rsidRPr="007A5001">
        <w:rPr>
          <w:rFonts w:ascii="Times New Roman" w:hAnsi="Times New Roman" w:cs="Times New Roman"/>
          <w:sz w:val="24"/>
          <w:szCs w:val="24"/>
        </w:rPr>
        <w:t>HIR-</w:t>
      </w:r>
      <w:r>
        <w:rPr>
          <w:rFonts w:ascii="Times New Roman" w:hAnsi="Times New Roman" w:cs="Times New Roman"/>
          <w:sz w:val="24"/>
          <w:szCs w:val="24"/>
        </w:rPr>
        <w:t>u</w:t>
      </w:r>
      <w:r w:rsidRPr="007A5001">
        <w:rPr>
          <w:rFonts w:ascii="Times New Roman" w:hAnsi="Times New Roman" w:cs="Times New Roman"/>
          <w:sz w:val="24"/>
          <w:szCs w:val="24"/>
        </w:rPr>
        <w:t xml:space="preserve"> je porasla za 50.000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Pr="007A5001">
        <w:rPr>
          <w:rFonts w:ascii="Times New Roman" w:hAnsi="Times New Roman" w:cs="Times New Roman"/>
          <w:sz w:val="24"/>
          <w:szCs w:val="24"/>
        </w:rPr>
        <w:t xml:space="preserve"> </w:t>
      </w:r>
      <w:r w:rsidR="002255E1">
        <w:rPr>
          <w:rFonts w:ascii="Times New Roman" w:hAnsi="Times New Roman" w:cs="Times New Roman"/>
          <w:sz w:val="24"/>
          <w:szCs w:val="24"/>
        </w:rPr>
        <w:t>(ukupno 150.000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002255E1">
        <w:rPr>
          <w:rFonts w:ascii="Times New Roman" w:hAnsi="Times New Roman" w:cs="Times New Roman"/>
          <w:sz w:val="24"/>
          <w:szCs w:val="24"/>
        </w:rPr>
        <w:t>) kada mu se s HIR-a</w:t>
      </w:r>
      <w:r>
        <w:rPr>
          <w:rFonts w:ascii="Times New Roman" w:hAnsi="Times New Roman" w:cs="Times New Roman"/>
          <w:sz w:val="24"/>
          <w:szCs w:val="24"/>
        </w:rPr>
        <w:t xml:space="preserve"> isplaćuje iznos od </w:t>
      </w:r>
      <w:r w:rsidRPr="007A5001">
        <w:rPr>
          <w:rFonts w:ascii="Times New Roman" w:hAnsi="Times New Roman" w:cs="Times New Roman"/>
          <w:sz w:val="24"/>
          <w:szCs w:val="24"/>
        </w:rPr>
        <w:t>80.000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Pr>
          <w:rFonts w:ascii="Times New Roman" w:hAnsi="Times New Roman" w:cs="Times New Roman"/>
          <w:sz w:val="24"/>
          <w:szCs w:val="24"/>
        </w:rPr>
        <w:t xml:space="preserve"> isplata</w:t>
      </w:r>
      <w:r w:rsidR="002255E1">
        <w:rPr>
          <w:rFonts w:ascii="Times New Roman" w:hAnsi="Times New Roman" w:cs="Times New Roman"/>
          <w:sz w:val="24"/>
          <w:szCs w:val="24"/>
        </w:rPr>
        <w:t xml:space="preserve"> bi bila</w:t>
      </w:r>
      <w:r>
        <w:rPr>
          <w:rFonts w:ascii="Times New Roman" w:hAnsi="Times New Roman" w:cs="Times New Roman"/>
          <w:sz w:val="24"/>
          <w:szCs w:val="24"/>
        </w:rPr>
        <w:t xml:space="preserve"> neoporeziva.</w:t>
      </w:r>
      <w:r w:rsidRPr="007A5001">
        <w:rPr>
          <w:rFonts w:ascii="Times New Roman" w:hAnsi="Times New Roman" w:cs="Times New Roman"/>
          <w:sz w:val="24"/>
          <w:szCs w:val="24"/>
        </w:rPr>
        <w:t xml:space="preserve"> </w:t>
      </w:r>
      <w:r w:rsidR="002255E1">
        <w:rPr>
          <w:rFonts w:ascii="Times New Roman" w:hAnsi="Times New Roman" w:cs="Times New Roman"/>
          <w:sz w:val="24"/>
          <w:szCs w:val="24"/>
        </w:rPr>
        <w:t>Kada mu</w:t>
      </w:r>
      <w:r>
        <w:rPr>
          <w:rFonts w:ascii="Times New Roman" w:hAnsi="Times New Roman" w:cs="Times New Roman"/>
          <w:sz w:val="24"/>
          <w:szCs w:val="24"/>
        </w:rPr>
        <w:t xml:space="preserve"> s</w:t>
      </w:r>
      <w:r w:rsidR="005B3512">
        <w:rPr>
          <w:rFonts w:ascii="Times New Roman" w:hAnsi="Times New Roman" w:cs="Times New Roman"/>
          <w:sz w:val="24"/>
          <w:szCs w:val="24"/>
        </w:rPr>
        <w:t>e</w:t>
      </w:r>
      <w:r w:rsidR="00B53B72">
        <w:rPr>
          <w:rFonts w:ascii="Times New Roman" w:hAnsi="Times New Roman" w:cs="Times New Roman"/>
          <w:sz w:val="24"/>
          <w:szCs w:val="24"/>
        </w:rPr>
        <w:t xml:space="preserve"> naknadno</w:t>
      </w:r>
      <w:r w:rsidR="002255E1">
        <w:rPr>
          <w:rFonts w:ascii="Times New Roman" w:hAnsi="Times New Roman" w:cs="Times New Roman"/>
          <w:sz w:val="24"/>
          <w:szCs w:val="24"/>
        </w:rPr>
        <w:t xml:space="preserve"> s HIR-a</w:t>
      </w:r>
      <w:r>
        <w:rPr>
          <w:rFonts w:ascii="Times New Roman" w:hAnsi="Times New Roman" w:cs="Times New Roman"/>
          <w:sz w:val="24"/>
          <w:szCs w:val="24"/>
        </w:rPr>
        <w:t xml:space="preserve"> isplaćuje </w:t>
      </w:r>
      <w:r w:rsidRPr="007A5001">
        <w:rPr>
          <w:rFonts w:ascii="Times New Roman" w:hAnsi="Times New Roman" w:cs="Times New Roman"/>
          <w:sz w:val="24"/>
          <w:szCs w:val="24"/>
        </w:rPr>
        <w:t>30.000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Pr="007A5001">
        <w:rPr>
          <w:rFonts w:ascii="Times New Roman" w:hAnsi="Times New Roman" w:cs="Times New Roman"/>
          <w:sz w:val="24"/>
          <w:szCs w:val="24"/>
        </w:rPr>
        <w:t xml:space="preserve"> u tom slučaju </w:t>
      </w:r>
      <w:r w:rsidR="00BD5755">
        <w:rPr>
          <w:rFonts w:ascii="Times New Roman" w:hAnsi="Times New Roman" w:cs="Times New Roman"/>
          <w:sz w:val="24"/>
          <w:szCs w:val="24"/>
        </w:rPr>
        <w:t xml:space="preserve">iznos od </w:t>
      </w:r>
      <w:r w:rsidRPr="007A5001">
        <w:rPr>
          <w:rFonts w:ascii="Times New Roman" w:hAnsi="Times New Roman" w:cs="Times New Roman"/>
          <w:sz w:val="24"/>
          <w:szCs w:val="24"/>
        </w:rPr>
        <w:t>20.000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Pr="007A5001">
        <w:rPr>
          <w:rFonts w:ascii="Times New Roman" w:hAnsi="Times New Roman" w:cs="Times New Roman"/>
          <w:sz w:val="24"/>
          <w:szCs w:val="24"/>
        </w:rPr>
        <w:t xml:space="preserve"> je neoporeziv, a </w:t>
      </w:r>
      <w:r w:rsidR="00BD5755">
        <w:rPr>
          <w:rFonts w:ascii="Times New Roman" w:hAnsi="Times New Roman" w:cs="Times New Roman"/>
          <w:sz w:val="24"/>
          <w:szCs w:val="24"/>
        </w:rPr>
        <w:t xml:space="preserve">iznos od </w:t>
      </w:r>
      <w:r w:rsidRPr="007A5001">
        <w:rPr>
          <w:rFonts w:ascii="Times New Roman" w:hAnsi="Times New Roman" w:cs="Times New Roman"/>
          <w:sz w:val="24"/>
          <w:szCs w:val="24"/>
        </w:rPr>
        <w:t>10.000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Pr="007A5001">
        <w:rPr>
          <w:rFonts w:ascii="Times New Roman" w:hAnsi="Times New Roman" w:cs="Times New Roman"/>
          <w:sz w:val="24"/>
          <w:szCs w:val="24"/>
        </w:rPr>
        <w:t xml:space="preserve"> se oporezuje</w:t>
      </w:r>
      <w:r>
        <w:rPr>
          <w:rFonts w:ascii="Times New Roman" w:hAnsi="Times New Roman" w:cs="Times New Roman"/>
          <w:sz w:val="24"/>
          <w:szCs w:val="24"/>
        </w:rPr>
        <w:t xml:space="preserve"> </w:t>
      </w:r>
      <w:r w:rsidR="00BD5755">
        <w:rPr>
          <w:rFonts w:ascii="Times New Roman" w:hAnsi="Times New Roman" w:cs="Times New Roman"/>
          <w:sz w:val="24"/>
          <w:szCs w:val="24"/>
        </w:rPr>
        <w:t>primjenjujući odredbe ovog</w:t>
      </w:r>
      <w:r w:rsidR="00146CCF">
        <w:rPr>
          <w:rFonts w:ascii="Times New Roman" w:hAnsi="Times New Roman" w:cs="Times New Roman"/>
          <w:sz w:val="24"/>
          <w:szCs w:val="24"/>
        </w:rPr>
        <w:t>a</w:t>
      </w:r>
      <w:r w:rsidR="00BD5755">
        <w:rPr>
          <w:rFonts w:ascii="Times New Roman" w:hAnsi="Times New Roman" w:cs="Times New Roman"/>
          <w:sz w:val="24"/>
          <w:szCs w:val="24"/>
        </w:rPr>
        <w:t xml:space="preserve"> članka, </w:t>
      </w:r>
      <w:r>
        <w:rPr>
          <w:rFonts w:ascii="Times New Roman" w:hAnsi="Times New Roman" w:cs="Times New Roman"/>
          <w:sz w:val="24"/>
          <w:szCs w:val="24"/>
        </w:rPr>
        <w:t xml:space="preserve">budući da može </w:t>
      </w:r>
      <w:r w:rsidR="00BD5755">
        <w:rPr>
          <w:rFonts w:ascii="Times New Roman" w:hAnsi="Times New Roman" w:cs="Times New Roman"/>
          <w:sz w:val="24"/>
          <w:szCs w:val="24"/>
        </w:rPr>
        <w:t xml:space="preserve">se </w:t>
      </w:r>
      <w:r>
        <w:rPr>
          <w:rFonts w:ascii="Times New Roman" w:hAnsi="Times New Roman" w:cs="Times New Roman"/>
          <w:sz w:val="24"/>
          <w:szCs w:val="24"/>
        </w:rPr>
        <w:t xml:space="preserve">neoporezivo isplatiti sveukupno </w:t>
      </w:r>
      <w:r w:rsidR="00B53B72">
        <w:rPr>
          <w:rFonts w:ascii="Times New Roman" w:hAnsi="Times New Roman" w:cs="Times New Roman"/>
          <w:sz w:val="24"/>
          <w:szCs w:val="24"/>
        </w:rPr>
        <w:t>10</w:t>
      </w:r>
      <w:r>
        <w:rPr>
          <w:rFonts w:ascii="Times New Roman" w:hAnsi="Times New Roman" w:cs="Times New Roman"/>
          <w:sz w:val="24"/>
          <w:szCs w:val="24"/>
        </w:rPr>
        <w:t>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Pr>
          <w:rFonts w:ascii="Times New Roman" w:hAnsi="Times New Roman" w:cs="Times New Roman"/>
          <w:sz w:val="24"/>
          <w:szCs w:val="24"/>
        </w:rPr>
        <w:t>, koliko je i uložio</w:t>
      </w:r>
      <w:r w:rsidR="00BD5755">
        <w:rPr>
          <w:rFonts w:ascii="Times New Roman" w:hAnsi="Times New Roman" w:cs="Times New Roman"/>
          <w:sz w:val="24"/>
          <w:szCs w:val="24"/>
        </w:rPr>
        <w:t>. Daljnje isplate s HIR-a (preostalih</w:t>
      </w:r>
      <w:r>
        <w:rPr>
          <w:rFonts w:ascii="Times New Roman" w:hAnsi="Times New Roman" w:cs="Times New Roman"/>
          <w:sz w:val="24"/>
          <w:szCs w:val="24"/>
        </w:rPr>
        <w:t xml:space="preserve"> </w:t>
      </w:r>
      <w:r w:rsidR="00A475EF">
        <w:rPr>
          <w:rFonts w:ascii="Times New Roman" w:hAnsi="Times New Roman" w:cs="Times New Roman"/>
          <w:sz w:val="24"/>
          <w:szCs w:val="24"/>
        </w:rPr>
        <w:t>4</w:t>
      </w:r>
      <w:r w:rsidRPr="007A5001">
        <w:rPr>
          <w:rFonts w:ascii="Times New Roman" w:hAnsi="Times New Roman" w:cs="Times New Roman"/>
          <w:sz w:val="24"/>
          <w:szCs w:val="24"/>
        </w:rPr>
        <w:t>0.000</w:t>
      </w:r>
      <w:r w:rsidR="00D9727D">
        <w:rPr>
          <w:rFonts w:ascii="Times New Roman" w:hAnsi="Times New Roman" w:cs="Times New Roman"/>
          <w:sz w:val="24"/>
          <w:szCs w:val="24"/>
        </w:rPr>
        <w:t>,00</w:t>
      </w:r>
      <w:r w:rsidR="00326133">
        <w:rPr>
          <w:rFonts w:ascii="Times New Roman" w:hAnsi="Times New Roman" w:cs="Times New Roman"/>
          <w:sz w:val="24"/>
          <w:szCs w:val="24"/>
        </w:rPr>
        <w:t xml:space="preserve"> eura</w:t>
      </w:r>
      <w:r w:rsidR="00BD5755">
        <w:rPr>
          <w:rFonts w:ascii="Times New Roman" w:hAnsi="Times New Roman" w:cs="Times New Roman"/>
          <w:sz w:val="24"/>
          <w:szCs w:val="24"/>
        </w:rPr>
        <w:t>)</w:t>
      </w:r>
      <w:r w:rsidRPr="007A5001">
        <w:rPr>
          <w:rFonts w:ascii="Times New Roman" w:hAnsi="Times New Roman" w:cs="Times New Roman"/>
          <w:sz w:val="24"/>
          <w:szCs w:val="24"/>
        </w:rPr>
        <w:t xml:space="preserve"> </w:t>
      </w:r>
      <w:r w:rsidR="00BD5755">
        <w:rPr>
          <w:rFonts w:ascii="Times New Roman" w:hAnsi="Times New Roman" w:cs="Times New Roman"/>
          <w:sz w:val="24"/>
          <w:szCs w:val="24"/>
        </w:rPr>
        <w:t xml:space="preserve">su </w:t>
      </w:r>
      <w:r w:rsidRPr="007A5001">
        <w:rPr>
          <w:rFonts w:ascii="Times New Roman" w:hAnsi="Times New Roman" w:cs="Times New Roman"/>
          <w:sz w:val="24"/>
          <w:szCs w:val="24"/>
        </w:rPr>
        <w:t>u cijelosti oporeziv</w:t>
      </w:r>
      <w:r w:rsidR="00BD5755">
        <w:rPr>
          <w:rFonts w:ascii="Times New Roman" w:hAnsi="Times New Roman" w:cs="Times New Roman"/>
          <w:sz w:val="24"/>
          <w:szCs w:val="24"/>
        </w:rPr>
        <w:t>e</w:t>
      </w:r>
      <w:r w:rsidRPr="007A5001">
        <w:rPr>
          <w:rFonts w:ascii="Times New Roman" w:hAnsi="Times New Roman" w:cs="Times New Roman"/>
          <w:sz w:val="24"/>
          <w:szCs w:val="24"/>
        </w:rPr>
        <w:t>.</w:t>
      </w:r>
    </w:p>
    <w:p w14:paraId="320CD751" w14:textId="77777777" w:rsidR="0031048D" w:rsidRDefault="0031048D" w:rsidP="00FD01A6">
      <w:pPr>
        <w:spacing w:after="0" w:line="240" w:lineRule="auto"/>
        <w:jc w:val="both"/>
        <w:rPr>
          <w:rFonts w:ascii="Times New Roman" w:eastAsia="Calibri" w:hAnsi="Times New Roman" w:cs="Times New Roman"/>
          <w:b/>
          <w:sz w:val="24"/>
          <w:szCs w:val="24"/>
        </w:rPr>
      </w:pPr>
    </w:p>
    <w:p w14:paraId="3AB16619" w14:textId="061BBF06" w:rsidR="00C12A1E" w:rsidRDefault="00C12A1E" w:rsidP="00FD01A6">
      <w:pPr>
        <w:spacing w:after="0" w:line="240" w:lineRule="auto"/>
        <w:jc w:val="both"/>
        <w:rPr>
          <w:rFonts w:ascii="Times New Roman" w:eastAsia="Calibri" w:hAnsi="Times New Roman" w:cs="Times New Roman"/>
          <w:b/>
          <w:sz w:val="24"/>
          <w:szCs w:val="24"/>
        </w:rPr>
      </w:pPr>
      <w:r w:rsidRPr="003B580B">
        <w:rPr>
          <w:rFonts w:ascii="Times New Roman" w:eastAsia="Calibri" w:hAnsi="Times New Roman" w:cs="Times New Roman"/>
          <w:b/>
          <w:sz w:val="24"/>
          <w:szCs w:val="24"/>
        </w:rPr>
        <w:t xml:space="preserve">Uz članak </w:t>
      </w:r>
      <w:r w:rsidR="006C1915">
        <w:rPr>
          <w:rFonts w:ascii="Times New Roman" w:eastAsia="Calibri" w:hAnsi="Times New Roman" w:cs="Times New Roman"/>
          <w:b/>
          <w:sz w:val="24"/>
          <w:szCs w:val="24"/>
        </w:rPr>
        <w:t>7</w:t>
      </w:r>
      <w:r w:rsidR="006C43D8" w:rsidRPr="003B580B">
        <w:rPr>
          <w:rFonts w:ascii="Times New Roman" w:eastAsia="Calibri" w:hAnsi="Times New Roman" w:cs="Times New Roman"/>
          <w:b/>
          <w:sz w:val="24"/>
          <w:szCs w:val="24"/>
        </w:rPr>
        <w:t>.</w:t>
      </w:r>
    </w:p>
    <w:p w14:paraId="717BFB87" w14:textId="77777777" w:rsidR="00146CCF" w:rsidRPr="00272A4B" w:rsidRDefault="00146CCF" w:rsidP="00FD01A6">
      <w:pPr>
        <w:spacing w:after="0" w:line="240" w:lineRule="auto"/>
        <w:jc w:val="both"/>
        <w:rPr>
          <w:rFonts w:ascii="Times New Roman" w:hAnsi="Times New Roman" w:cs="Times New Roman"/>
          <w:sz w:val="24"/>
          <w:szCs w:val="24"/>
        </w:rPr>
      </w:pPr>
    </w:p>
    <w:p w14:paraId="59DB2861" w14:textId="274B2529" w:rsidR="008B3EB1" w:rsidRPr="003B580B" w:rsidRDefault="00C12A1E" w:rsidP="00FD01A6">
      <w:pPr>
        <w:pStyle w:val="Body2"/>
        <w:spacing w:after="0" w:line="240" w:lineRule="auto"/>
        <w:ind w:left="0"/>
        <w:rPr>
          <w:rFonts w:ascii="Times New Roman" w:hAnsi="Times New Roman"/>
          <w:sz w:val="24"/>
          <w:szCs w:val="24"/>
          <w:lang w:val="hr-HR"/>
        </w:rPr>
      </w:pPr>
      <w:r w:rsidRPr="003B580B">
        <w:rPr>
          <w:rFonts w:ascii="Times New Roman" w:eastAsia="Calibri" w:hAnsi="Times New Roman"/>
          <w:bCs/>
          <w:sz w:val="24"/>
          <w:szCs w:val="24"/>
          <w:lang w:val="hr-HR"/>
        </w:rPr>
        <w:t>Ovim člankom predlaže se propisati da porez na dohodak</w:t>
      </w:r>
      <w:r w:rsidRPr="0014540E">
        <w:rPr>
          <w:rFonts w:ascii="Times New Roman" w:eastAsia="Calibri" w:hAnsi="Times New Roman"/>
          <w:bCs/>
          <w:sz w:val="24"/>
          <w:szCs w:val="24"/>
          <w:lang w:val="hr-HR"/>
        </w:rPr>
        <w:t xml:space="preserve"> </w:t>
      </w:r>
      <w:r w:rsidR="008B3EB1" w:rsidRPr="003B580B">
        <w:rPr>
          <w:rFonts w:ascii="Times New Roman" w:hAnsi="Times New Roman"/>
          <w:sz w:val="24"/>
          <w:szCs w:val="24"/>
          <w:lang w:val="hr-HR"/>
        </w:rPr>
        <w:t xml:space="preserve">od kapitala na primitke ostvarene ulaganjem imovine unutar hrvatskog investicijskog računa obračunavaju, obustavljaju i uplaćuju ovlašteni posrednici sukladno propisu kojim </w:t>
      </w:r>
      <w:r w:rsidR="00CF7D66">
        <w:rPr>
          <w:rFonts w:ascii="Times New Roman" w:hAnsi="Times New Roman"/>
          <w:sz w:val="24"/>
          <w:szCs w:val="24"/>
          <w:lang w:val="hr-HR"/>
        </w:rPr>
        <w:t>je</w:t>
      </w:r>
      <w:r w:rsidR="008B3EB1" w:rsidRPr="003B580B">
        <w:rPr>
          <w:rFonts w:ascii="Times New Roman" w:hAnsi="Times New Roman"/>
          <w:sz w:val="24"/>
          <w:szCs w:val="24"/>
          <w:lang w:val="hr-HR"/>
        </w:rPr>
        <w:t xml:space="preserve"> uređen hrvatski investicijski račun, istodobno s isplatom primitka kao porez po odbitku po stopi od 12</w:t>
      </w:r>
      <w:r w:rsidR="00146CCF">
        <w:rPr>
          <w:rFonts w:ascii="Times New Roman" w:hAnsi="Times New Roman"/>
          <w:sz w:val="24"/>
          <w:szCs w:val="24"/>
          <w:lang w:val="hr-HR"/>
        </w:rPr>
        <w:t xml:space="preserve"> </w:t>
      </w:r>
      <w:r w:rsidR="008B3EB1" w:rsidRPr="003B580B">
        <w:rPr>
          <w:rFonts w:ascii="Times New Roman" w:hAnsi="Times New Roman"/>
          <w:sz w:val="24"/>
          <w:szCs w:val="24"/>
          <w:lang w:val="hr-HR"/>
        </w:rPr>
        <w:t>%.</w:t>
      </w:r>
    </w:p>
    <w:p w14:paraId="0AA8CD5F" w14:textId="77777777" w:rsidR="0067474F" w:rsidRDefault="0067474F" w:rsidP="00FD01A6">
      <w:pPr>
        <w:spacing w:after="0" w:line="240" w:lineRule="auto"/>
        <w:jc w:val="both"/>
        <w:rPr>
          <w:rFonts w:ascii="Times New Roman" w:hAnsi="Times New Roman" w:cs="Times New Roman"/>
          <w:b/>
          <w:bCs/>
          <w:sz w:val="24"/>
          <w:szCs w:val="24"/>
        </w:rPr>
      </w:pPr>
    </w:p>
    <w:p w14:paraId="29268DC2" w14:textId="7D1AD64E" w:rsidR="003B2299" w:rsidRDefault="00030939" w:rsidP="00FD01A6">
      <w:pPr>
        <w:spacing w:after="0" w:line="240" w:lineRule="auto"/>
        <w:jc w:val="both"/>
        <w:rPr>
          <w:rFonts w:ascii="Times New Roman" w:hAnsi="Times New Roman" w:cs="Times New Roman"/>
          <w:b/>
          <w:bCs/>
          <w:sz w:val="24"/>
          <w:szCs w:val="24"/>
        </w:rPr>
      </w:pPr>
      <w:r w:rsidRPr="00CF7D66">
        <w:rPr>
          <w:rFonts w:ascii="Times New Roman" w:hAnsi="Times New Roman" w:cs="Times New Roman"/>
          <w:b/>
          <w:bCs/>
          <w:sz w:val="24"/>
          <w:szCs w:val="24"/>
        </w:rPr>
        <w:t>Uz članak</w:t>
      </w:r>
      <w:r w:rsidR="006C43D8" w:rsidRPr="00CF7D66">
        <w:rPr>
          <w:rFonts w:ascii="Times New Roman" w:hAnsi="Times New Roman" w:cs="Times New Roman"/>
          <w:b/>
          <w:bCs/>
          <w:sz w:val="24"/>
          <w:szCs w:val="24"/>
        </w:rPr>
        <w:t xml:space="preserve"> </w:t>
      </w:r>
      <w:r w:rsidR="006C1915">
        <w:rPr>
          <w:rFonts w:ascii="Times New Roman" w:hAnsi="Times New Roman" w:cs="Times New Roman"/>
          <w:b/>
          <w:bCs/>
          <w:sz w:val="24"/>
          <w:szCs w:val="24"/>
        </w:rPr>
        <w:t>8</w:t>
      </w:r>
      <w:r w:rsidR="006C43D8" w:rsidRPr="00CF7D66">
        <w:rPr>
          <w:rFonts w:ascii="Times New Roman" w:hAnsi="Times New Roman" w:cs="Times New Roman"/>
          <w:b/>
          <w:bCs/>
          <w:sz w:val="24"/>
          <w:szCs w:val="24"/>
        </w:rPr>
        <w:t>.</w:t>
      </w:r>
    </w:p>
    <w:p w14:paraId="099C7390" w14:textId="77777777" w:rsidR="005228F5" w:rsidRPr="00CF7D66" w:rsidRDefault="005228F5" w:rsidP="00FD01A6">
      <w:pPr>
        <w:spacing w:after="0" w:line="240" w:lineRule="auto"/>
        <w:jc w:val="both"/>
        <w:rPr>
          <w:rFonts w:ascii="Times New Roman" w:hAnsi="Times New Roman" w:cs="Times New Roman"/>
          <w:b/>
          <w:bCs/>
          <w:sz w:val="24"/>
          <w:szCs w:val="24"/>
        </w:rPr>
      </w:pPr>
    </w:p>
    <w:p w14:paraId="1066C726" w14:textId="77777777" w:rsidR="00030939" w:rsidRPr="00CF7D66" w:rsidRDefault="00030939" w:rsidP="005228F5">
      <w:pPr>
        <w:spacing w:after="0" w:line="240" w:lineRule="auto"/>
        <w:jc w:val="both"/>
        <w:rPr>
          <w:rFonts w:ascii="Times New Roman" w:hAnsi="Times New Roman" w:cs="Times New Roman"/>
          <w:sz w:val="24"/>
          <w:szCs w:val="24"/>
        </w:rPr>
      </w:pPr>
      <w:bookmarkStart w:id="33" w:name="_Hlk231555477"/>
      <w:r w:rsidRPr="00CF7D66">
        <w:rPr>
          <w:rFonts w:ascii="Times New Roman" w:hAnsi="Times New Roman" w:cs="Times New Roman"/>
          <w:sz w:val="24"/>
          <w:szCs w:val="24"/>
        </w:rPr>
        <w:lastRenderedPageBreak/>
        <w:t>Prema članku 108. stavku 2. Općeg poreznog zakona zastara prava na utvrđivanje porezne obveze i kamata počinje teći istekom godine u kojoj je nastala porezna obveza. Nastanak porezne obveze propisan je posebnim poreznim zakonima.</w:t>
      </w:r>
    </w:p>
    <w:p w14:paraId="51F2C017" w14:textId="1E3C15AA" w:rsidR="00030939" w:rsidRPr="00CF7D66" w:rsidRDefault="00030939" w:rsidP="005228F5">
      <w:pPr>
        <w:spacing w:after="0" w:line="240" w:lineRule="auto"/>
        <w:jc w:val="both"/>
        <w:rPr>
          <w:rFonts w:ascii="Times New Roman" w:hAnsi="Times New Roman" w:cs="Times New Roman"/>
          <w:sz w:val="24"/>
          <w:szCs w:val="24"/>
        </w:rPr>
      </w:pPr>
      <w:r w:rsidRPr="00CF7D66">
        <w:rPr>
          <w:rFonts w:ascii="Times New Roman" w:hAnsi="Times New Roman" w:cs="Times New Roman"/>
          <w:sz w:val="24"/>
          <w:szCs w:val="24"/>
        </w:rPr>
        <w:t xml:space="preserve">Sukladno članku 89. stavku 8. Zakona o porezu na dohodak, postupak pokrenut na temelju stavaka 5. i 6. istoga članka provodi se za imovinu stečenu u rokovima zastare propisane zakonom kojim je uređen opći porezni postupak (prethodnih </w:t>
      </w:r>
      <w:r w:rsidR="005228F5">
        <w:rPr>
          <w:rFonts w:ascii="Times New Roman" w:hAnsi="Times New Roman" w:cs="Times New Roman"/>
          <w:sz w:val="24"/>
          <w:szCs w:val="24"/>
        </w:rPr>
        <w:t>šest</w:t>
      </w:r>
      <w:r w:rsidRPr="00CF7D66">
        <w:rPr>
          <w:rFonts w:ascii="Times New Roman" w:hAnsi="Times New Roman" w:cs="Times New Roman"/>
          <w:sz w:val="24"/>
          <w:szCs w:val="24"/>
        </w:rPr>
        <w:t xml:space="preserve"> godina).</w:t>
      </w:r>
    </w:p>
    <w:p w14:paraId="410B2E2D" w14:textId="68BF6967" w:rsidR="00030939" w:rsidRPr="00CF7D66" w:rsidRDefault="00030939" w:rsidP="005228F5">
      <w:pPr>
        <w:spacing w:after="0" w:line="240" w:lineRule="auto"/>
        <w:jc w:val="both"/>
        <w:rPr>
          <w:rFonts w:ascii="Times New Roman" w:hAnsi="Times New Roman" w:cs="Times New Roman"/>
          <w:sz w:val="24"/>
          <w:szCs w:val="24"/>
        </w:rPr>
      </w:pPr>
      <w:r w:rsidRPr="00CF7D66">
        <w:rPr>
          <w:rFonts w:ascii="Times New Roman" w:hAnsi="Times New Roman" w:cs="Times New Roman"/>
          <w:sz w:val="24"/>
          <w:szCs w:val="24"/>
        </w:rPr>
        <w:t xml:space="preserve">U slučaju nerazmjera </w:t>
      </w:r>
      <w:r w:rsidR="0040720E" w:rsidRPr="00CF7D66">
        <w:rPr>
          <w:rFonts w:ascii="Times New Roman" w:hAnsi="Times New Roman" w:cs="Times New Roman"/>
          <w:sz w:val="24"/>
          <w:szCs w:val="24"/>
        </w:rPr>
        <w:t xml:space="preserve">imovine i prijavljenog dohotka </w:t>
      </w:r>
      <w:r w:rsidRPr="00CF7D66">
        <w:rPr>
          <w:rFonts w:ascii="Times New Roman" w:hAnsi="Times New Roman" w:cs="Times New Roman"/>
          <w:sz w:val="24"/>
          <w:szCs w:val="24"/>
        </w:rPr>
        <w:t>radi se o posebnoj kategoriji konačnog drugog dohotka iz članka 76. Zakona o porezu na dohodak. Zbog činjenice da Zakonom o porezu na dohodak nije propisan trenutak nastanka porezne obveze, promatra se svaka godina posebno, što zbog dugotrajnosti prvostupanjskog i drugostupanjskog postupka dovodi do nastupa zastare za znatni dio godina obuhvaćen</w:t>
      </w:r>
      <w:r w:rsidRPr="002426DD">
        <w:rPr>
          <w:rFonts w:ascii="Times New Roman" w:hAnsi="Times New Roman" w:cs="Times New Roman"/>
          <w:sz w:val="24"/>
          <w:szCs w:val="24"/>
        </w:rPr>
        <w:t>i</w:t>
      </w:r>
      <w:r w:rsidR="00D379D7" w:rsidRPr="002426DD">
        <w:rPr>
          <w:rFonts w:ascii="Times New Roman" w:hAnsi="Times New Roman" w:cs="Times New Roman"/>
          <w:sz w:val="24"/>
          <w:szCs w:val="24"/>
        </w:rPr>
        <w:t>h</w:t>
      </w:r>
      <w:r w:rsidRPr="00D379D7">
        <w:rPr>
          <w:rFonts w:ascii="Times New Roman" w:hAnsi="Times New Roman" w:cs="Times New Roman"/>
          <w:color w:val="FF0000"/>
          <w:sz w:val="24"/>
          <w:szCs w:val="24"/>
        </w:rPr>
        <w:t xml:space="preserve"> </w:t>
      </w:r>
      <w:r w:rsidRPr="00CF7D66">
        <w:rPr>
          <w:rFonts w:ascii="Times New Roman" w:hAnsi="Times New Roman" w:cs="Times New Roman"/>
          <w:sz w:val="24"/>
          <w:szCs w:val="24"/>
        </w:rPr>
        <w:t xml:space="preserve">poreznim postupkom. Iz odredbi </w:t>
      </w:r>
      <w:r w:rsidR="005228F5">
        <w:rPr>
          <w:rFonts w:ascii="Times New Roman" w:hAnsi="Times New Roman" w:cs="Times New Roman"/>
          <w:sz w:val="24"/>
          <w:szCs w:val="24"/>
        </w:rPr>
        <w:t>ovoga Prijedloga z</w:t>
      </w:r>
      <w:r w:rsidRPr="00CF7D66">
        <w:rPr>
          <w:rFonts w:ascii="Times New Roman" w:hAnsi="Times New Roman" w:cs="Times New Roman"/>
          <w:sz w:val="24"/>
          <w:szCs w:val="24"/>
        </w:rPr>
        <w:t xml:space="preserve">akona proizlazi da je cilj utvrditi jedinstveni dohodak po osnovi potencijalnog nerazmjera nastalog na temelju provjere imovine stečene u prethodnih </w:t>
      </w:r>
      <w:r w:rsidR="005228F5">
        <w:rPr>
          <w:rFonts w:ascii="Times New Roman" w:hAnsi="Times New Roman" w:cs="Times New Roman"/>
          <w:sz w:val="24"/>
          <w:szCs w:val="24"/>
        </w:rPr>
        <w:t>šest</w:t>
      </w:r>
      <w:r w:rsidRPr="00CF7D66">
        <w:rPr>
          <w:rFonts w:ascii="Times New Roman" w:hAnsi="Times New Roman" w:cs="Times New Roman"/>
          <w:sz w:val="24"/>
          <w:szCs w:val="24"/>
        </w:rPr>
        <w:t xml:space="preserve"> godina. Stoga je potrebno dodatno propisati vrijeme nastanka porezne obveze.</w:t>
      </w:r>
    </w:p>
    <w:bookmarkEnd w:id="33"/>
    <w:p w14:paraId="1734A618" w14:textId="0136F541" w:rsidR="00370383" w:rsidRDefault="00370383" w:rsidP="006C43D8">
      <w:pPr>
        <w:spacing w:after="0"/>
        <w:jc w:val="both"/>
        <w:rPr>
          <w:rFonts w:ascii="Times New Roman" w:eastAsia="Calibri" w:hAnsi="Times New Roman" w:cs="Times New Roman"/>
          <w:b/>
          <w:sz w:val="24"/>
          <w:szCs w:val="24"/>
        </w:rPr>
      </w:pPr>
    </w:p>
    <w:p w14:paraId="346B7DDB" w14:textId="503897C5" w:rsidR="00370383" w:rsidRDefault="00370383" w:rsidP="006C43D8">
      <w:pPr>
        <w:spacing w:after="0"/>
        <w:jc w:val="both"/>
        <w:rPr>
          <w:rFonts w:ascii="Times New Roman" w:eastAsia="Calibri" w:hAnsi="Times New Roman" w:cs="Times New Roman"/>
          <w:b/>
          <w:sz w:val="24"/>
          <w:szCs w:val="24"/>
        </w:rPr>
      </w:pPr>
    </w:p>
    <w:p w14:paraId="262347D2" w14:textId="15A09CDC" w:rsidR="00370383" w:rsidRDefault="00370383" w:rsidP="006C43D8">
      <w:pPr>
        <w:spacing w:after="0"/>
        <w:jc w:val="both"/>
        <w:rPr>
          <w:rFonts w:ascii="Times New Roman" w:eastAsia="Calibri" w:hAnsi="Times New Roman" w:cs="Times New Roman"/>
          <w:b/>
          <w:sz w:val="24"/>
          <w:szCs w:val="24"/>
        </w:rPr>
      </w:pPr>
    </w:p>
    <w:p w14:paraId="4DAE5D17" w14:textId="77777777" w:rsidR="00370383" w:rsidRDefault="00370383" w:rsidP="006C43D8">
      <w:pPr>
        <w:spacing w:after="0"/>
        <w:jc w:val="both"/>
        <w:rPr>
          <w:rFonts w:ascii="Times New Roman" w:eastAsia="Calibri" w:hAnsi="Times New Roman" w:cs="Times New Roman"/>
          <w:b/>
          <w:sz w:val="24"/>
          <w:szCs w:val="24"/>
        </w:rPr>
      </w:pPr>
    </w:p>
    <w:p w14:paraId="077AF56B" w14:textId="10DACBFA" w:rsidR="00F36416" w:rsidRPr="005228F5" w:rsidRDefault="00F36416" w:rsidP="00370383">
      <w:pPr>
        <w:spacing w:after="0" w:line="240" w:lineRule="auto"/>
        <w:jc w:val="both"/>
        <w:rPr>
          <w:rFonts w:ascii="Times New Roman" w:hAnsi="Times New Roman" w:cs="Times New Roman"/>
          <w:sz w:val="24"/>
          <w:szCs w:val="24"/>
        </w:rPr>
      </w:pPr>
      <w:r w:rsidRPr="00204BB5">
        <w:rPr>
          <w:rFonts w:ascii="Times New Roman" w:eastAsia="Calibri" w:hAnsi="Times New Roman" w:cs="Times New Roman"/>
          <w:b/>
          <w:sz w:val="24"/>
          <w:szCs w:val="24"/>
        </w:rPr>
        <w:t xml:space="preserve">Uz članak </w:t>
      </w:r>
      <w:r w:rsidR="006C1915">
        <w:rPr>
          <w:rFonts w:ascii="Times New Roman" w:eastAsia="Calibri" w:hAnsi="Times New Roman" w:cs="Times New Roman"/>
          <w:b/>
          <w:sz w:val="24"/>
          <w:szCs w:val="24"/>
        </w:rPr>
        <w:t>9</w:t>
      </w:r>
      <w:r w:rsidRPr="005228F5">
        <w:rPr>
          <w:rFonts w:ascii="Times New Roman" w:eastAsia="Calibri" w:hAnsi="Times New Roman" w:cs="Times New Roman"/>
          <w:b/>
          <w:sz w:val="24"/>
          <w:szCs w:val="24"/>
        </w:rPr>
        <w:t xml:space="preserve">. </w:t>
      </w:r>
    </w:p>
    <w:p w14:paraId="42BBE685" w14:textId="77777777" w:rsidR="006C43D8" w:rsidRDefault="006C43D8" w:rsidP="00370383">
      <w:pPr>
        <w:spacing w:after="0" w:line="240" w:lineRule="auto"/>
        <w:jc w:val="both"/>
        <w:rPr>
          <w:rFonts w:ascii="Times New Roman" w:hAnsi="Times New Roman" w:cs="Times New Roman"/>
          <w:color w:val="000000" w:themeColor="text1"/>
          <w:sz w:val="24"/>
          <w:szCs w:val="24"/>
        </w:rPr>
      </w:pPr>
    </w:p>
    <w:p w14:paraId="37774D09" w14:textId="123B8843" w:rsidR="00CF7D66" w:rsidRDefault="00B343DF" w:rsidP="00370383">
      <w:pPr>
        <w:spacing w:after="0" w:line="240" w:lineRule="auto"/>
        <w:jc w:val="both"/>
        <w:rPr>
          <w:rFonts w:ascii="Times New Roman" w:hAnsi="Times New Roman" w:cs="Times New Roman"/>
          <w:sz w:val="24"/>
          <w:szCs w:val="24"/>
        </w:rPr>
      </w:pPr>
      <w:r w:rsidRPr="00204BB5">
        <w:rPr>
          <w:rFonts w:ascii="Times New Roman" w:hAnsi="Times New Roman" w:cs="Times New Roman"/>
          <w:color w:val="000000" w:themeColor="text1"/>
          <w:sz w:val="24"/>
          <w:szCs w:val="24"/>
        </w:rPr>
        <w:t xml:space="preserve">Ovim člankom predlaže se nomotehnički urediti odredbu koja se odnosi na način utvrđivanja godišnjeg poreza u paušalnom iznosu. Naime člankom </w:t>
      </w:r>
      <w:r w:rsidR="00D379D7" w:rsidRPr="002426DD">
        <w:rPr>
          <w:rFonts w:ascii="Times New Roman" w:hAnsi="Times New Roman" w:cs="Times New Roman"/>
          <w:sz w:val="24"/>
          <w:szCs w:val="24"/>
        </w:rPr>
        <w:t>1</w:t>
      </w:r>
      <w:r w:rsidR="00FB5472" w:rsidRPr="001D7C27">
        <w:rPr>
          <w:rFonts w:ascii="Times New Roman" w:hAnsi="Times New Roman" w:cs="Times New Roman"/>
          <w:sz w:val="24"/>
          <w:szCs w:val="24"/>
        </w:rPr>
        <w:t>0</w:t>
      </w:r>
      <w:r w:rsidR="00D379D7" w:rsidRPr="001D7C27">
        <w:rPr>
          <w:rFonts w:ascii="Times New Roman" w:hAnsi="Times New Roman" w:cs="Times New Roman"/>
          <w:sz w:val="24"/>
          <w:szCs w:val="24"/>
        </w:rPr>
        <w:t xml:space="preserve">. </w:t>
      </w:r>
      <w:r w:rsidR="008F7ED1">
        <w:rPr>
          <w:rFonts w:ascii="Times New Roman" w:hAnsi="Times New Roman" w:cs="Times New Roman"/>
          <w:color w:val="000000" w:themeColor="text1"/>
          <w:sz w:val="24"/>
          <w:szCs w:val="24"/>
        </w:rPr>
        <w:t>ovog</w:t>
      </w:r>
      <w:r w:rsidR="00370383">
        <w:rPr>
          <w:rFonts w:ascii="Times New Roman" w:hAnsi="Times New Roman" w:cs="Times New Roman"/>
          <w:color w:val="000000" w:themeColor="text1"/>
          <w:sz w:val="24"/>
          <w:szCs w:val="24"/>
        </w:rPr>
        <w:t>a</w:t>
      </w:r>
      <w:r w:rsidR="008F7ED1">
        <w:rPr>
          <w:rFonts w:ascii="Times New Roman" w:hAnsi="Times New Roman" w:cs="Times New Roman"/>
          <w:color w:val="000000" w:themeColor="text1"/>
          <w:sz w:val="24"/>
          <w:szCs w:val="24"/>
        </w:rPr>
        <w:t xml:space="preserve"> </w:t>
      </w:r>
      <w:r w:rsidR="00370383">
        <w:rPr>
          <w:rFonts w:ascii="Times New Roman" w:hAnsi="Times New Roman" w:cs="Times New Roman"/>
          <w:color w:val="000000" w:themeColor="text1"/>
          <w:sz w:val="24"/>
          <w:szCs w:val="24"/>
        </w:rPr>
        <w:t>Prijedloga z</w:t>
      </w:r>
      <w:r w:rsidR="008F7ED1">
        <w:rPr>
          <w:rFonts w:ascii="Times New Roman" w:hAnsi="Times New Roman" w:cs="Times New Roman"/>
          <w:color w:val="000000" w:themeColor="text1"/>
          <w:sz w:val="24"/>
          <w:szCs w:val="24"/>
        </w:rPr>
        <w:t xml:space="preserve">akona propisuje se novi članak kojim se pojašnjavaju iznosi i porezni razredi te primjena priznatih poreznih izdataka pri paušalnom oporezivanju dohotka od obavljanja samostalne djelatnosti. Istim će biti uređena i primjena porezne stope pri utvrđivanju godišnje obveze </w:t>
      </w:r>
      <w:r w:rsidRPr="00204BB5">
        <w:rPr>
          <w:rFonts w:ascii="Times New Roman" w:hAnsi="Times New Roman" w:cs="Times New Roman"/>
          <w:color w:val="000000" w:themeColor="text1"/>
          <w:sz w:val="24"/>
          <w:szCs w:val="24"/>
        </w:rPr>
        <w:t>poreza na dohodak u paušalnom iznosu</w:t>
      </w:r>
      <w:r w:rsidR="008A1EF0" w:rsidRPr="00204BB5">
        <w:rPr>
          <w:rFonts w:ascii="Times New Roman" w:hAnsi="Times New Roman" w:cs="Times New Roman"/>
          <w:sz w:val="24"/>
          <w:szCs w:val="24"/>
        </w:rPr>
        <w:t xml:space="preserve">. </w:t>
      </w:r>
      <w:r w:rsidR="006C7DD8">
        <w:rPr>
          <w:rFonts w:ascii="Times New Roman" w:hAnsi="Times New Roman" w:cs="Times New Roman"/>
          <w:sz w:val="24"/>
          <w:szCs w:val="24"/>
        </w:rPr>
        <w:t xml:space="preserve">Također, odredba se nomotehnički </w:t>
      </w:r>
      <w:r w:rsidR="003B2299">
        <w:rPr>
          <w:rFonts w:ascii="Times New Roman" w:hAnsi="Times New Roman" w:cs="Times New Roman"/>
          <w:sz w:val="24"/>
          <w:szCs w:val="24"/>
        </w:rPr>
        <w:t>uređuje</w:t>
      </w:r>
      <w:r w:rsidR="006C7DD8">
        <w:rPr>
          <w:rFonts w:ascii="Times New Roman" w:hAnsi="Times New Roman" w:cs="Times New Roman"/>
          <w:sz w:val="24"/>
          <w:szCs w:val="24"/>
        </w:rPr>
        <w:t xml:space="preserve"> </w:t>
      </w:r>
      <w:r w:rsidR="008F7ED1">
        <w:rPr>
          <w:rFonts w:ascii="Times New Roman" w:hAnsi="Times New Roman" w:cs="Times New Roman"/>
          <w:sz w:val="24"/>
          <w:szCs w:val="24"/>
        </w:rPr>
        <w:t xml:space="preserve">u dijelu </w:t>
      </w:r>
      <w:r w:rsidR="006C7DD8">
        <w:rPr>
          <w:rFonts w:ascii="Times New Roman" w:hAnsi="Times New Roman" w:cs="Times New Roman"/>
          <w:sz w:val="24"/>
          <w:szCs w:val="24"/>
        </w:rPr>
        <w:t>pozivanj</w:t>
      </w:r>
      <w:r w:rsidR="008F7ED1">
        <w:rPr>
          <w:rFonts w:ascii="Times New Roman" w:hAnsi="Times New Roman" w:cs="Times New Roman"/>
          <w:sz w:val="24"/>
          <w:szCs w:val="24"/>
        </w:rPr>
        <w:t>a</w:t>
      </w:r>
      <w:r w:rsidR="006C7DD8">
        <w:rPr>
          <w:rFonts w:ascii="Times New Roman" w:hAnsi="Times New Roman" w:cs="Times New Roman"/>
          <w:sz w:val="24"/>
          <w:szCs w:val="24"/>
        </w:rPr>
        <w:t xml:space="preserve"> na </w:t>
      </w:r>
      <w:r w:rsidR="003B2299">
        <w:rPr>
          <w:rFonts w:ascii="Times New Roman" w:hAnsi="Times New Roman" w:cs="Times New Roman"/>
          <w:sz w:val="24"/>
          <w:szCs w:val="24"/>
        </w:rPr>
        <w:t>ispravan</w:t>
      </w:r>
      <w:r w:rsidR="006C7DD8">
        <w:rPr>
          <w:rFonts w:ascii="Times New Roman" w:hAnsi="Times New Roman" w:cs="Times New Roman"/>
          <w:sz w:val="24"/>
          <w:szCs w:val="24"/>
        </w:rPr>
        <w:t xml:space="preserve"> stavak</w:t>
      </w:r>
      <w:r w:rsidR="008F7ED1">
        <w:rPr>
          <w:rFonts w:ascii="Times New Roman" w:hAnsi="Times New Roman" w:cs="Times New Roman"/>
          <w:sz w:val="24"/>
          <w:szCs w:val="24"/>
        </w:rPr>
        <w:t xml:space="preserve"> ovog</w:t>
      </w:r>
      <w:r w:rsidR="00370383">
        <w:rPr>
          <w:rFonts w:ascii="Times New Roman" w:hAnsi="Times New Roman" w:cs="Times New Roman"/>
          <w:sz w:val="24"/>
          <w:szCs w:val="24"/>
        </w:rPr>
        <w:t>a</w:t>
      </w:r>
      <w:r w:rsidR="008F7ED1">
        <w:rPr>
          <w:rFonts w:ascii="Times New Roman" w:hAnsi="Times New Roman" w:cs="Times New Roman"/>
          <w:sz w:val="24"/>
          <w:szCs w:val="24"/>
        </w:rPr>
        <w:t xml:space="preserve"> članka Zakona</w:t>
      </w:r>
      <w:r w:rsidR="0040720E">
        <w:rPr>
          <w:rFonts w:ascii="Times New Roman" w:hAnsi="Times New Roman" w:cs="Times New Roman"/>
          <w:sz w:val="24"/>
          <w:szCs w:val="24"/>
        </w:rPr>
        <w:t>.</w:t>
      </w:r>
    </w:p>
    <w:p w14:paraId="6413AD99" w14:textId="6DA8D7FD" w:rsidR="003B2299" w:rsidRDefault="003B2299" w:rsidP="00370383">
      <w:pPr>
        <w:spacing w:after="0" w:line="240" w:lineRule="auto"/>
        <w:jc w:val="both"/>
        <w:rPr>
          <w:rFonts w:ascii="Times New Roman" w:hAnsi="Times New Roman" w:cs="Times New Roman"/>
          <w:sz w:val="24"/>
          <w:szCs w:val="24"/>
        </w:rPr>
      </w:pPr>
    </w:p>
    <w:p w14:paraId="7C9AFE21" w14:textId="7C891FA6" w:rsidR="00B343DF" w:rsidRDefault="00B343DF" w:rsidP="00370383">
      <w:pPr>
        <w:spacing w:after="0" w:line="240" w:lineRule="auto"/>
        <w:jc w:val="both"/>
        <w:rPr>
          <w:rFonts w:ascii="Times New Roman" w:eastAsia="Calibri" w:hAnsi="Times New Roman" w:cs="Times New Roman"/>
          <w:b/>
          <w:sz w:val="24"/>
          <w:szCs w:val="24"/>
        </w:rPr>
      </w:pPr>
      <w:r w:rsidRPr="00204BB5">
        <w:rPr>
          <w:rFonts w:ascii="Times New Roman" w:eastAsia="Calibri" w:hAnsi="Times New Roman" w:cs="Times New Roman"/>
          <w:b/>
          <w:sz w:val="24"/>
          <w:szCs w:val="24"/>
        </w:rPr>
        <w:t xml:space="preserve">Uz članak </w:t>
      </w:r>
      <w:r w:rsidR="002725EE">
        <w:rPr>
          <w:rFonts w:ascii="Times New Roman" w:eastAsia="Calibri" w:hAnsi="Times New Roman" w:cs="Times New Roman"/>
          <w:b/>
          <w:sz w:val="24"/>
          <w:szCs w:val="24"/>
        </w:rPr>
        <w:t>1</w:t>
      </w:r>
      <w:r w:rsidR="006C1915">
        <w:rPr>
          <w:rFonts w:ascii="Times New Roman" w:eastAsia="Calibri" w:hAnsi="Times New Roman" w:cs="Times New Roman"/>
          <w:b/>
          <w:sz w:val="24"/>
          <w:szCs w:val="24"/>
        </w:rPr>
        <w:t>0</w:t>
      </w:r>
      <w:r w:rsidR="00370383">
        <w:rPr>
          <w:rFonts w:ascii="Times New Roman" w:eastAsia="Calibri" w:hAnsi="Times New Roman" w:cs="Times New Roman"/>
          <w:b/>
          <w:sz w:val="24"/>
          <w:szCs w:val="24"/>
        </w:rPr>
        <w:t>.</w:t>
      </w:r>
    </w:p>
    <w:p w14:paraId="3390247B" w14:textId="77777777" w:rsidR="00370383" w:rsidRPr="003B2299" w:rsidRDefault="00370383" w:rsidP="00370383">
      <w:pPr>
        <w:spacing w:after="0" w:line="240" w:lineRule="auto"/>
        <w:jc w:val="both"/>
        <w:rPr>
          <w:rFonts w:ascii="Times New Roman" w:hAnsi="Times New Roman" w:cs="Times New Roman"/>
          <w:sz w:val="24"/>
          <w:szCs w:val="24"/>
        </w:rPr>
      </w:pPr>
    </w:p>
    <w:p w14:paraId="30D5F4FE" w14:textId="11B9C282" w:rsidR="003B2299" w:rsidRPr="00064D46" w:rsidRDefault="00FB74B1" w:rsidP="00370383">
      <w:pPr>
        <w:spacing w:after="0" w:line="240" w:lineRule="auto"/>
        <w:jc w:val="both"/>
        <w:rPr>
          <w:rFonts w:ascii="Times New Roman" w:hAnsi="Times New Roman" w:cs="Times New Roman"/>
          <w:sz w:val="24"/>
          <w:szCs w:val="24"/>
        </w:rPr>
      </w:pPr>
      <w:r w:rsidRPr="00FB74B1">
        <w:rPr>
          <w:rFonts w:ascii="Times New Roman" w:hAnsi="Times New Roman" w:cs="Times New Roman"/>
          <w:sz w:val="24"/>
          <w:szCs w:val="24"/>
        </w:rPr>
        <w:t xml:space="preserve">Iznosi i razredi godišnjeg paušalnog dohotka poreznih obveznika koji obavljaju samostalnu djelatnost trenutačno su uređeni Pravilnikom o paušalnom oporezivanju samostalnih djelatnosti. Radi osiguranja veće pravne sigurnosti i </w:t>
      </w:r>
      <w:r>
        <w:rPr>
          <w:rFonts w:ascii="Times New Roman" w:hAnsi="Times New Roman" w:cs="Times New Roman"/>
          <w:sz w:val="24"/>
          <w:szCs w:val="24"/>
        </w:rPr>
        <w:t>jasnoće</w:t>
      </w:r>
      <w:r w:rsidRPr="00FB74B1">
        <w:rPr>
          <w:rFonts w:ascii="Times New Roman" w:hAnsi="Times New Roman" w:cs="Times New Roman"/>
          <w:sz w:val="24"/>
          <w:szCs w:val="24"/>
        </w:rPr>
        <w:t>, predlaže se navedeno propisati zakonom</w:t>
      </w:r>
      <w:r>
        <w:rPr>
          <w:rFonts w:ascii="Times New Roman" w:hAnsi="Times New Roman" w:cs="Times New Roman"/>
          <w:sz w:val="24"/>
          <w:szCs w:val="24"/>
        </w:rPr>
        <w:t xml:space="preserve">. </w:t>
      </w:r>
      <w:r w:rsidRPr="00FB74B1">
        <w:rPr>
          <w:rFonts w:ascii="Times New Roman" w:hAnsi="Times New Roman" w:cs="Times New Roman"/>
          <w:sz w:val="24"/>
          <w:szCs w:val="24"/>
        </w:rPr>
        <w:t xml:space="preserve">Uz zakonsko propisivanje navedenih odredbi, predlaže se izmjena iznosa priznatih izdataka </w:t>
      </w:r>
      <w:r w:rsidR="00F40F2D">
        <w:rPr>
          <w:rFonts w:ascii="Times New Roman" w:hAnsi="Times New Roman" w:cs="Times New Roman"/>
          <w:sz w:val="24"/>
          <w:szCs w:val="24"/>
        </w:rPr>
        <w:t xml:space="preserve">za više porezne razrede </w:t>
      </w:r>
      <w:r w:rsidRPr="00FB74B1">
        <w:rPr>
          <w:rFonts w:ascii="Times New Roman" w:hAnsi="Times New Roman" w:cs="Times New Roman"/>
          <w:sz w:val="24"/>
          <w:szCs w:val="24"/>
        </w:rPr>
        <w:t>na način da se oni postupno smanjuju, što u konačnici dovodi do većeg poreznog opterećenja za više razrede ostvarenih primitaka.</w:t>
      </w:r>
      <w:r w:rsidR="005A0FC6" w:rsidRPr="005A0FC6">
        <w:t xml:space="preserve"> </w:t>
      </w:r>
      <w:r w:rsidR="005A0FC6" w:rsidRPr="00064D46">
        <w:rPr>
          <w:rFonts w:ascii="Times New Roman" w:hAnsi="Times New Roman" w:cs="Times New Roman"/>
          <w:sz w:val="24"/>
          <w:szCs w:val="24"/>
        </w:rPr>
        <w:t>Takav model omogućuje prilagođavanje poreznog opterećenja, uz istodobno smanjivanje razlika u ukupnom fiskalnom opterećenju plaće radnika u radnom odnosu i obavljanja djelatnosti putem paušalnog obrta. Time se osigurava pravedniji i uravnoteženiji porezni okvir, smanjuje se razlika u opterećenju plaće radnika i paušalnog obrta te se jača fiskalna neutralnost, čime se doprinosi održivosti poreznog sustava i osigurava ravnopravniji položaj poreznih obveznika.</w:t>
      </w:r>
    </w:p>
    <w:p w14:paraId="64BD3C95" w14:textId="77777777" w:rsidR="003B2299" w:rsidRDefault="003B2299" w:rsidP="00370383">
      <w:pPr>
        <w:spacing w:after="0" w:line="240" w:lineRule="auto"/>
        <w:jc w:val="both"/>
        <w:rPr>
          <w:rFonts w:ascii="Times New Roman" w:hAnsi="Times New Roman" w:cs="Times New Roman"/>
          <w:sz w:val="24"/>
          <w:szCs w:val="24"/>
        </w:rPr>
      </w:pPr>
    </w:p>
    <w:p w14:paraId="6D327D66" w14:textId="0DCD88DA" w:rsidR="003B2299" w:rsidRPr="00CF7D66" w:rsidRDefault="00A1569A" w:rsidP="004951D8">
      <w:pPr>
        <w:spacing w:after="0" w:line="240" w:lineRule="auto"/>
        <w:jc w:val="both"/>
        <w:rPr>
          <w:rFonts w:ascii="Times New Roman" w:hAnsi="Times New Roman" w:cs="Times New Roman"/>
          <w:sz w:val="24"/>
          <w:szCs w:val="24"/>
        </w:rPr>
      </w:pPr>
      <w:r w:rsidRPr="00CF7D66">
        <w:rPr>
          <w:rFonts w:ascii="Times New Roman" w:hAnsi="Times New Roman" w:cs="Times New Roman"/>
          <w:b/>
          <w:bCs/>
          <w:sz w:val="24"/>
          <w:szCs w:val="24"/>
        </w:rPr>
        <w:lastRenderedPageBreak/>
        <w:t>Uz članak</w:t>
      </w:r>
      <w:r w:rsidR="006C43D8" w:rsidRPr="00CF7D66">
        <w:rPr>
          <w:rFonts w:ascii="Times New Roman" w:hAnsi="Times New Roman" w:cs="Times New Roman"/>
          <w:b/>
          <w:bCs/>
          <w:sz w:val="24"/>
          <w:szCs w:val="24"/>
        </w:rPr>
        <w:t xml:space="preserve"> 1</w:t>
      </w:r>
      <w:r w:rsidR="006C1915">
        <w:rPr>
          <w:rFonts w:ascii="Times New Roman" w:hAnsi="Times New Roman" w:cs="Times New Roman"/>
          <w:b/>
          <w:bCs/>
          <w:sz w:val="24"/>
          <w:szCs w:val="24"/>
        </w:rPr>
        <w:t>1</w:t>
      </w:r>
      <w:r w:rsidR="006C43D8" w:rsidRPr="00CF7D66">
        <w:rPr>
          <w:rFonts w:ascii="Times New Roman" w:hAnsi="Times New Roman" w:cs="Times New Roman"/>
          <w:b/>
          <w:bCs/>
          <w:sz w:val="24"/>
          <w:szCs w:val="24"/>
        </w:rPr>
        <w:t>.</w:t>
      </w:r>
    </w:p>
    <w:p w14:paraId="6D2EBF00" w14:textId="77777777" w:rsidR="003B2299" w:rsidRPr="00CF7D66" w:rsidRDefault="003B2299" w:rsidP="004951D8">
      <w:pPr>
        <w:spacing w:after="0" w:line="240" w:lineRule="auto"/>
        <w:jc w:val="both"/>
        <w:rPr>
          <w:rFonts w:ascii="Times New Roman" w:hAnsi="Times New Roman" w:cs="Times New Roman"/>
          <w:sz w:val="24"/>
          <w:szCs w:val="24"/>
        </w:rPr>
      </w:pPr>
    </w:p>
    <w:p w14:paraId="401A7A47" w14:textId="0BC291B9" w:rsidR="0031048D" w:rsidRDefault="00E54DFA" w:rsidP="004951D8">
      <w:pPr>
        <w:spacing w:after="0" w:line="240" w:lineRule="auto"/>
        <w:jc w:val="both"/>
        <w:rPr>
          <w:rFonts w:ascii="Times New Roman" w:eastAsia="Calibri" w:hAnsi="Times New Roman" w:cs="Times New Roman"/>
          <w:bCs/>
          <w:sz w:val="24"/>
          <w:szCs w:val="24"/>
        </w:rPr>
      </w:pPr>
      <w:r>
        <w:rPr>
          <w:rFonts w:ascii="Times New Roman" w:hAnsi="Times New Roman" w:cs="Times New Roman"/>
          <w:sz w:val="24"/>
          <w:szCs w:val="24"/>
        </w:rPr>
        <w:t xml:space="preserve">Ovim člankom </w:t>
      </w:r>
      <w:r w:rsidR="00392B77" w:rsidRPr="00392B77">
        <w:rPr>
          <w:rFonts w:ascii="Times New Roman" w:hAnsi="Times New Roman" w:cs="Times New Roman"/>
          <w:sz w:val="24"/>
          <w:szCs w:val="24"/>
        </w:rPr>
        <w:t xml:space="preserve">uređuje </w:t>
      </w:r>
      <w:r w:rsidR="00392B77">
        <w:rPr>
          <w:rFonts w:ascii="Times New Roman" w:hAnsi="Times New Roman" w:cs="Times New Roman"/>
          <w:sz w:val="24"/>
          <w:szCs w:val="24"/>
        </w:rPr>
        <w:t xml:space="preserve">se </w:t>
      </w:r>
      <w:r w:rsidR="00392B77" w:rsidRPr="00392B77">
        <w:rPr>
          <w:rFonts w:ascii="Times New Roman" w:hAnsi="Times New Roman" w:cs="Times New Roman"/>
          <w:sz w:val="24"/>
          <w:szCs w:val="24"/>
        </w:rPr>
        <w:t>postupanje Porezne uprave u slučajevima kada porezni obveznik ne ispuni svoju zakonsku obvezu prijave u registar poreznih obveznika u propisanom roku</w:t>
      </w:r>
      <w:r w:rsidR="00FD191D">
        <w:rPr>
          <w:rFonts w:ascii="Times New Roman" w:hAnsi="Times New Roman" w:cs="Times New Roman"/>
          <w:sz w:val="24"/>
          <w:szCs w:val="24"/>
        </w:rPr>
        <w:t xml:space="preserve">. Dakle, </w:t>
      </w:r>
      <w:r w:rsidR="00392B77">
        <w:rPr>
          <w:rFonts w:ascii="Times New Roman" w:hAnsi="Times New Roman" w:cs="Times New Roman"/>
          <w:sz w:val="24"/>
          <w:szCs w:val="24"/>
        </w:rPr>
        <w:t xml:space="preserve"> predlaže </w:t>
      </w:r>
      <w:r w:rsidR="00FD191D">
        <w:rPr>
          <w:rFonts w:ascii="Times New Roman" w:hAnsi="Times New Roman" w:cs="Times New Roman"/>
          <w:sz w:val="24"/>
          <w:szCs w:val="24"/>
        </w:rPr>
        <w:t xml:space="preserve">se </w:t>
      </w:r>
      <w:r w:rsidRPr="00E54DFA">
        <w:rPr>
          <w:rFonts w:ascii="Times New Roman" w:hAnsi="Times New Roman" w:cs="Times New Roman"/>
          <w:sz w:val="24"/>
          <w:szCs w:val="24"/>
        </w:rPr>
        <w:t xml:space="preserve">propisati </w:t>
      </w:r>
      <w:r>
        <w:rPr>
          <w:rFonts w:ascii="Times New Roman" w:hAnsi="Times New Roman" w:cs="Times New Roman"/>
          <w:sz w:val="24"/>
          <w:szCs w:val="24"/>
        </w:rPr>
        <w:t xml:space="preserve">da Porezna uprava </w:t>
      </w:r>
      <w:r w:rsidR="00392B77" w:rsidRPr="00392B77">
        <w:rPr>
          <w:rFonts w:ascii="Times New Roman" w:hAnsi="Times New Roman" w:cs="Times New Roman"/>
          <w:sz w:val="24"/>
          <w:szCs w:val="24"/>
        </w:rPr>
        <w:t xml:space="preserve">u takvim situacijama, </w:t>
      </w:r>
      <w:r w:rsidR="00344BC7">
        <w:rPr>
          <w:rFonts w:ascii="Times New Roman" w:hAnsi="Times New Roman" w:cs="Times New Roman"/>
          <w:sz w:val="24"/>
          <w:szCs w:val="24"/>
        </w:rPr>
        <w:t xml:space="preserve">primjerice </w:t>
      </w:r>
      <w:r w:rsidR="00FD191D">
        <w:rPr>
          <w:rFonts w:ascii="Times New Roman" w:hAnsi="Times New Roman" w:cs="Times New Roman"/>
          <w:sz w:val="24"/>
          <w:szCs w:val="24"/>
        </w:rPr>
        <w:t xml:space="preserve">ukoliko </w:t>
      </w:r>
      <w:r w:rsidR="00FD191D" w:rsidRPr="00E54DFA">
        <w:rPr>
          <w:rFonts w:ascii="Times New Roman" w:hAnsi="Times New Roman" w:cs="Times New Roman"/>
          <w:sz w:val="24"/>
          <w:szCs w:val="24"/>
        </w:rPr>
        <w:t xml:space="preserve">raspolaže podacima da porezni obveznik obavlja djelatnost </w:t>
      </w:r>
      <w:r w:rsidR="00FD191D" w:rsidRPr="00815C18">
        <w:rPr>
          <w:rFonts w:ascii="Times New Roman" w:hAnsi="Times New Roman" w:cs="Times New Roman"/>
          <w:sz w:val="24"/>
          <w:szCs w:val="24"/>
        </w:rPr>
        <w:t>ili se to utvrdi u poreznom postupku</w:t>
      </w:r>
      <w:r w:rsidR="00392B77" w:rsidRPr="00815C18">
        <w:rPr>
          <w:rFonts w:ascii="Times New Roman" w:hAnsi="Times New Roman" w:cs="Times New Roman"/>
          <w:sz w:val="24"/>
          <w:szCs w:val="24"/>
        </w:rPr>
        <w:t xml:space="preserve">, </w:t>
      </w:r>
      <w:r w:rsidR="00392B77" w:rsidRPr="00392B77">
        <w:rPr>
          <w:rFonts w:ascii="Times New Roman" w:hAnsi="Times New Roman" w:cs="Times New Roman"/>
          <w:sz w:val="24"/>
          <w:szCs w:val="24"/>
        </w:rPr>
        <w:t>može</w:t>
      </w:r>
      <w:r w:rsidR="000B2A55">
        <w:rPr>
          <w:rFonts w:ascii="Times New Roman" w:hAnsi="Times New Roman" w:cs="Times New Roman"/>
          <w:sz w:val="24"/>
          <w:szCs w:val="24"/>
        </w:rPr>
        <w:t xml:space="preserve"> </w:t>
      </w:r>
      <w:r w:rsidR="0031048D" w:rsidRPr="00023B0E">
        <w:rPr>
          <w:rFonts w:ascii="Times New Roman" w:eastAsia="Calibri" w:hAnsi="Times New Roman" w:cs="Times New Roman"/>
          <w:bCs/>
          <w:sz w:val="24"/>
          <w:szCs w:val="24"/>
        </w:rPr>
        <w:t>u postupku utvrđivanja poreza odlučiti o potrebi upisa poreznog obveznika u registar poreznih obveznika po službenoj dužnosti.</w:t>
      </w:r>
      <w:r w:rsidR="0031048D">
        <w:rPr>
          <w:rFonts w:ascii="Times New Roman" w:eastAsia="Calibri" w:hAnsi="Times New Roman" w:cs="Times New Roman"/>
          <w:bCs/>
          <w:sz w:val="24"/>
          <w:szCs w:val="24"/>
        </w:rPr>
        <w:t xml:space="preserve"> Također, ovim člankom se daje ovlast ministru financija da pravilnikom propisuje</w:t>
      </w:r>
      <w:r w:rsidR="0031048D" w:rsidRPr="003F0A5A">
        <w:rPr>
          <w:rFonts w:ascii="Times New Roman" w:eastAsia="Calibri" w:hAnsi="Times New Roman" w:cs="Times New Roman"/>
          <w:bCs/>
          <w:sz w:val="24"/>
          <w:szCs w:val="24"/>
        </w:rPr>
        <w:t xml:space="preserve"> </w:t>
      </w:r>
      <w:r w:rsidR="0031048D">
        <w:rPr>
          <w:rFonts w:ascii="Times New Roman" w:eastAsia="Calibri" w:hAnsi="Times New Roman" w:cs="Times New Roman"/>
          <w:bCs/>
          <w:sz w:val="24"/>
          <w:szCs w:val="24"/>
        </w:rPr>
        <w:t xml:space="preserve">i način provedbe upisa u registar </w:t>
      </w:r>
      <w:r w:rsidR="0031048D" w:rsidRPr="00023B0E">
        <w:rPr>
          <w:rFonts w:ascii="Times New Roman" w:eastAsia="Calibri" w:hAnsi="Times New Roman" w:cs="Times New Roman"/>
          <w:bCs/>
          <w:sz w:val="24"/>
          <w:szCs w:val="24"/>
        </w:rPr>
        <w:t>poreznih obveznika</w:t>
      </w:r>
      <w:r w:rsidR="0031048D">
        <w:rPr>
          <w:rFonts w:ascii="Times New Roman" w:eastAsia="Calibri" w:hAnsi="Times New Roman" w:cs="Times New Roman"/>
          <w:bCs/>
          <w:sz w:val="24"/>
          <w:szCs w:val="24"/>
        </w:rPr>
        <w:t>.</w:t>
      </w:r>
    </w:p>
    <w:p w14:paraId="52D1C61E" w14:textId="77777777" w:rsidR="0031048D" w:rsidRDefault="0031048D" w:rsidP="004951D8">
      <w:pPr>
        <w:spacing w:after="0" w:line="240" w:lineRule="auto"/>
        <w:ind w:firstLine="708"/>
        <w:contextualSpacing/>
        <w:jc w:val="both"/>
        <w:rPr>
          <w:rFonts w:ascii="Times New Roman" w:eastAsia="Calibri" w:hAnsi="Times New Roman" w:cs="Times New Roman"/>
          <w:bCs/>
          <w:sz w:val="24"/>
          <w:szCs w:val="24"/>
        </w:rPr>
      </w:pPr>
    </w:p>
    <w:p w14:paraId="4A385068" w14:textId="3570917D" w:rsidR="006C1915" w:rsidRDefault="006C1915" w:rsidP="004951D8">
      <w:pPr>
        <w:spacing w:after="0" w:line="240" w:lineRule="auto"/>
        <w:jc w:val="both"/>
        <w:rPr>
          <w:rFonts w:ascii="Times New Roman" w:hAnsi="Times New Roman" w:cs="Times New Roman"/>
          <w:b/>
          <w:bCs/>
          <w:color w:val="000000" w:themeColor="text1"/>
          <w:sz w:val="24"/>
          <w:szCs w:val="24"/>
        </w:rPr>
      </w:pPr>
      <w:r w:rsidRPr="00C030F6">
        <w:rPr>
          <w:rFonts w:ascii="Times New Roman" w:hAnsi="Times New Roman" w:cs="Times New Roman"/>
          <w:b/>
          <w:bCs/>
          <w:color w:val="000000" w:themeColor="text1"/>
          <w:sz w:val="24"/>
          <w:szCs w:val="24"/>
        </w:rPr>
        <w:t>Uz članak 1</w:t>
      </w:r>
      <w:r>
        <w:rPr>
          <w:rFonts w:ascii="Times New Roman" w:hAnsi="Times New Roman" w:cs="Times New Roman"/>
          <w:b/>
          <w:bCs/>
          <w:color w:val="000000" w:themeColor="text1"/>
          <w:sz w:val="24"/>
          <w:szCs w:val="24"/>
        </w:rPr>
        <w:t>2</w:t>
      </w:r>
      <w:r w:rsidRPr="00C030F6">
        <w:rPr>
          <w:rFonts w:ascii="Times New Roman" w:hAnsi="Times New Roman" w:cs="Times New Roman"/>
          <w:b/>
          <w:bCs/>
          <w:color w:val="000000" w:themeColor="text1"/>
          <w:sz w:val="24"/>
          <w:szCs w:val="24"/>
        </w:rPr>
        <w:t>.</w:t>
      </w:r>
    </w:p>
    <w:p w14:paraId="2E257643" w14:textId="77777777" w:rsidR="00A662A9" w:rsidRPr="00C030F6" w:rsidRDefault="00A662A9" w:rsidP="004951D8">
      <w:pPr>
        <w:spacing w:after="0" w:line="240" w:lineRule="auto"/>
        <w:jc w:val="both"/>
        <w:rPr>
          <w:rFonts w:ascii="Times New Roman" w:hAnsi="Times New Roman" w:cs="Times New Roman"/>
          <w:b/>
          <w:bCs/>
          <w:color w:val="000000" w:themeColor="text1"/>
          <w:sz w:val="24"/>
          <w:szCs w:val="24"/>
        </w:rPr>
      </w:pPr>
    </w:p>
    <w:p w14:paraId="44DE8951" w14:textId="08D05B1D" w:rsidR="006C1915" w:rsidRPr="006C1915" w:rsidRDefault="006C1915" w:rsidP="004951D8">
      <w:pPr>
        <w:spacing w:after="0" w:line="240" w:lineRule="auto"/>
        <w:jc w:val="both"/>
        <w:rPr>
          <w:rFonts w:ascii="Times New Roman" w:hAnsi="Times New Roman" w:cs="Times New Roman"/>
          <w:color w:val="000000" w:themeColor="text1"/>
          <w:sz w:val="24"/>
          <w:szCs w:val="24"/>
        </w:rPr>
      </w:pPr>
      <w:bookmarkStart w:id="34" w:name="_Hlk232081595"/>
      <w:r w:rsidRPr="006C1915">
        <w:rPr>
          <w:rFonts w:ascii="Times New Roman" w:hAnsi="Times New Roman" w:cs="Times New Roman"/>
          <w:color w:val="000000" w:themeColor="text1"/>
          <w:sz w:val="24"/>
          <w:szCs w:val="24"/>
        </w:rPr>
        <w:t xml:space="preserve">Ovim člankom </w:t>
      </w:r>
      <w:r>
        <w:rPr>
          <w:rFonts w:ascii="Times New Roman" w:hAnsi="Times New Roman" w:cs="Times New Roman"/>
          <w:sz w:val="24"/>
          <w:szCs w:val="24"/>
        </w:rPr>
        <w:t>se nomotehnički uređuje pozivanje na ispravan stavak članka 46. Zakona s obzirom na promjene broja stavaka u tom članku.</w:t>
      </w:r>
    </w:p>
    <w:bookmarkEnd w:id="34"/>
    <w:p w14:paraId="5A4393C0" w14:textId="77777777" w:rsidR="006C1915" w:rsidRDefault="006C1915" w:rsidP="004951D8">
      <w:pPr>
        <w:spacing w:after="0" w:line="240" w:lineRule="auto"/>
        <w:jc w:val="both"/>
        <w:rPr>
          <w:rFonts w:ascii="Times New Roman" w:hAnsi="Times New Roman" w:cs="Times New Roman"/>
          <w:b/>
          <w:bCs/>
          <w:color w:val="000000" w:themeColor="text1"/>
          <w:sz w:val="24"/>
          <w:szCs w:val="24"/>
        </w:rPr>
      </w:pPr>
    </w:p>
    <w:p w14:paraId="03AC7907" w14:textId="2107D762" w:rsidR="00037927" w:rsidRPr="00C030F6" w:rsidRDefault="00037927" w:rsidP="004951D8">
      <w:pPr>
        <w:spacing w:after="0" w:line="240" w:lineRule="auto"/>
        <w:jc w:val="both"/>
        <w:rPr>
          <w:rFonts w:ascii="Times New Roman" w:hAnsi="Times New Roman" w:cs="Times New Roman"/>
          <w:b/>
          <w:bCs/>
          <w:color w:val="000000" w:themeColor="text1"/>
          <w:sz w:val="24"/>
          <w:szCs w:val="24"/>
        </w:rPr>
      </w:pPr>
      <w:r w:rsidRPr="00C030F6">
        <w:rPr>
          <w:rFonts w:ascii="Times New Roman" w:hAnsi="Times New Roman" w:cs="Times New Roman"/>
          <w:b/>
          <w:bCs/>
          <w:color w:val="000000" w:themeColor="text1"/>
          <w:sz w:val="24"/>
          <w:szCs w:val="24"/>
        </w:rPr>
        <w:t>Uz članak 1</w:t>
      </w:r>
      <w:r w:rsidR="002725EE">
        <w:rPr>
          <w:rFonts w:ascii="Times New Roman" w:hAnsi="Times New Roman" w:cs="Times New Roman"/>
          <w:b/>
          <w:bCs/>
          <w:color w:val="000000" w:themeColor="text1"/>
          <w:sz w:val="24"/>
          <w:szCs w:val="24"/>
        </w:rPr>
        <w:t>3</w:t>
      </w:r>
      <w:r w:rsidRPr="00C030F6">
        <w:rPr>
          <w:rFonts w:ascii="Times New Roman" w:hAnsi="Times New Roman" w:cs="Times New Roman"/>
          <w:b/>
          <w:bCs/>
          <w:color w:val="000000" w:themeColor="text1"/>
          <w:sz w:val="24"/>
          <w:szCs w:val="24"/>
        </w:rPr>
        <w:t>.</w:t>
      </w:r>
    </w:p>
    <w:p w14:paraId="4B3D52DE" w14:textId="77777777" w:rsidR="00344BC7" w:rsidRPr="00344BC7" w:rsidRDefault="00344BC7" w:rsidP="004951D8">
      <w:pPr>
        <w:spacing w:after="0" w:line="240" w:lineRule="auto"/>
        <w:jc w:val="both"/>
        <w:rPr>
          <w:rFonts w:ascii="Times New Roman" w:hAnsi="Times New Roman" w:cs="Times New Roman"/>
          <w:color w:val="000000" w:themeColor="text1"/>
          <w:sz w:val="24"/>
          <w:szCs w:val="24"/>
        </w:rPr>
      </w:pPr>
    </w:p>
    <w:p w14:paraId="641E625C" w14:textId="77777777" w:rsidR="00344BC7" w:rsidRDefault="00344BC7" w:rsidP="004951D8">
      <w:pPr>
        <w:spacing w:after="0" w:line="240" w:lineRule="auto"/>
        <w:jc w:val="both"/>
        <w:rPr>
          <w:rFonts w:ascii="Times New Roman" w:hAnsi="Times New Roman" w:cs="Times New Roman"/>
          <w:color w:val="000000" w:themeColor="text1"/>
          <w:sz w:val="24"/>
          <w:szCs w:val="24"/>
        </w:rPr>
      </w:pPr>
      <w:r w:rsidRPr="00344BC7">
        <w:rPr>
          <w:rFonts w:ascii="Times New Roman" w:hAnsi="Times New Roman" w:cs="Times New Roman"/>
          <w:color w:val="000000" w:themeColor="text1"/>
          <w:sz w:val="24"/>
          <w:szCs w:val="24"/>
        </w:rPr>
        <w:t xml:space="preserve">Ovim člankom predlaže se propisati da su JLS obvezne za 2027. godinu donijeti odluke kojima će se propisati visina paušalnog poreza po krevetu odnosno po smještajnoj jedinici u kampu odnosno po smještajnoj jedinici za robinzonski smještaj u rasponima predloženima ovim Zakonom i to do 1. ožujka 2027. te ih u istom roku dostaviti Poreznoj upravi. Donesena odluka primjenjivat će se sve do donošenja nove odluke. Ako predstavničko tijelo JLS ne donese odluku u propisanom roku, visina paušalnog poreza po krevetu odnosno po smještajnoj jedinici u kampu odnosno po smještajnoj jedinici za robinzonski smještaj odredit će se sukladno iznosima predloženim ovim Zakonom. </w:t>
      </w:r>
    </w:p>
    <w:p w14:paraId="0166D702" w14:textId="77777777" w:rsidR="00637C23" w:rsidRDefault="00637C23" w:rsidP="00344BC7">
      <w:pPr>
        <w:spacing w:after="0"/>
        <w:jc w:val="both"/>
        <w:rPr>
          <w:rFonts w:ascii="Times New Roman" w:hAnsi="Times New Roman" w:cs="Times New Roman"/>
          <w:color w:val="000000" w:themeColor="text1"/>
          <w:sz w:val="24"/>
          <w:szCs w:val="24"/>
        </w:rPr>
      </w:pPr>
    </w:p>
    <w:p w14:paraId="6EC92684" w14:textId="35D78DC4" w:rsidR="00344BC7" w:rsidRPr="00204BB5" w:rsidRDefault="00344BC7" w:rsidP="004951D8">
      <w:pPr>
        <w:spacing w:after="0" w:line="240" w:lineRule="auto"/>
        <w:jc w:val="both"/>
        <w:rPr>
          <w:rFonts w:ascii="Times New Roman" w:hAnsi="Times New Roman" w:cs="Times New Roman"/>
          <w:b/>
          <w:bCs/>
          <w:sz w:val="24"/>
          <w:szCs w:val="24"/>
        </w:rPr>
      </w:pPr>
      <w:r w:rsidRPr="00204BB5">
        <w:rPr>
          <w:rFonts w:ascii="Times New Roman" w:hAnsi="Times New Roman" w:cs="Times New Roman"/>
          <w:b/>
          <w:bCs/>
          <w:sz w:val="24"/>
          <w:szCs w:val="24"/>
        </w:rPr>
        <w:t xml:space="preserve">Uz članak </w:t>
      </w:r>
      <w:r>
        <w:rPr>
          <w:rFonts w:ascii="Times New Roman" w:hAnsi="Times New Roman" w:cs="Times New Roman"/>
          <w:b/>
          <w:bCs/>
          <w:sz w:val="24"/>
          <w:szCs w:val="24"/>
        </w:rPr>
        <w:t>14</w:t>
      </w:r>
      <w:r w:rsidRPr="00204BB5">
        <w:rPr>
          <w:rFonts w:ascii="Times New Roman" w:hAnsi="Times New Roman" w:cs="Times New Roman"/>
          <w:b/>
          <w:bCs/>
          <w:sz w:val="24"/>
          <w:szCs w:val="24"/>
        </w:rPr>
        <w:t>.</w:t>
      </w:r>
    </w:p>
    <w:p w14:paraId="10EB9C5A" w14:textId="77777777" w:rsidR="00344BC7" w:rsidRDefault="00344BC7" w:rsidP="004951D8">
      <w:pPr>
        <w:spacing w:after="0" w:line="240" w:lineRule="auto"/>
        <w:jc w:val="both"/>
        <w:rPr>
          <w:rFonts w:ascii="Times New Roman" w:hAnsi="Times New Roman" w:cs="Times New Roman"/>
          <w:color w:val="000000" w:themeColor="text1"/>
          <w:sz w:val="24"/>
          <w:szCs w:val="24"/>
        </w:rPr>
      </w:pPr>
    </w:p>
    <w:p w14:paraId="6C6D46D2" w14:textId="55EF61ED" w:rsidR="00637C23" w:rsidRPr="00064D46" w:rsidRDefault="00037927" w:rsidP="004951D8">
      <w:pPr>
        <w:spacing w:after="0" w:line="240" w:lineRule="auto"/>
        <w:jc w:val="both"/>
        <w:rPr>
          <w:rFonts w:ascii="Times New Roman" w:hAnsi="Times New Roman" w:cs="Times New Roman"/>
          <w:sz w:val="24"/>
          <w:szCs w:val="24"/>
        </w:rPr>
      </w:pPr>
      <w:r w:rsidRPr="00C030F6">
        <w:rPr>
          <w:rFonts w:ascii="Times New Roman" w:hAnsi="Times New Roman" w:cs="Times New Roman"/>
          <w:color w:val="000000" w:themeColor="text1"/>
          <w:sz w:val="24"/>
          <w:szCs w:val="24"/>
        </w:rPr>
        <w:t>Ovim člankom predlaže se propisati da će se d</w:t>
      </w:r>
      <w:r w:rsidRPr="00C030F6">
        <w:rPr>
          <w:rFonts w:ascii="Times New Roman" w:eastAsia="Calibri" w:hAnsi="Times New Roman" w:cs="Times New Roman"/>
          <w:color w:val="000000" w:themeColor="text1"/>
          <w:sz w:val="24"/>
          <w:szCs w:val="24"/>
        </w:rPr>
        <w:t>ohodak ostvaren do 31. prosinca 202</w:t>
      </w:r>
      <w:r>
        <w:rPr>
          <w:rFonts w:ascii="Times New Roman" w:eastAsia="Calibri" w:hAnsi="Times New Roman" w:cs="Times New Roman"/>
          <w:color w:val="000000" w:themeColor="text1"/>
          <w:sz w:val="24"/>
          <w:szCs w:val="24"/>
        </w:rPr>
        <w:t>6</w:t>
      </w:r>
      <w:r w:rsidRPr="00C030F6">
        <w:rPr>
          <w:rFonts w:ascii="Times New Roman" w:eastAsia="Calibri" w:hAnsi="Times New Roman" w:cs="Times New Roman"/>
          <w:color w:val="000000" w:themeColor="text1"/>
          <w:sz w:val="24"/>
          <w:szCs w:val="24"/>
        </w:rPr>
        <w:t xml:space="preserve">. oporezivati po Zakonu o porezu na </w:t>
      </w:r>
      <w:r w:rsidRPr="00064D46">
        <w:rPr>
          <w:rFonts w:ascii="Times New Roman" w:eastAsia="Calibri" w:hAnsi="Times New Roman" w:cs="Times New Roman"/>
          <w:sz w:val="24"/>
          <w:szCs w:val="24"/>
        </w:rPr>
        <w:t>dohodak („Narodne novine“, br. 115/16., 106/18., 121/19., 32/20., 138/20., 151/22., 114/23. i 152/24</w:t>
      </w:r>
      <w:r w:rsidR="004951D8">
        <w:rPr>
          <w:rFonts w:ascii="Times New Roman" w:eastAsia="Calibri" w:hAnsi="Times New Roman" w:cs="Times New Roman"/>
          <w:sz w:val="24"/>
          <w:szCs w:val="24"/>
        </w:rPr>
        <w:t>.</w:t>
      </w:r>
      <w:r w:rsidRPr="00064D46">
        <w:rPr>
          <w:rFonts w:ascii="Times New Roman" w:eastAsia="Calibri" w:hAnsi="Times New Roman" w:cs="Times New Roman"/>
          <w:sz w:val="24"/>
          <w:szCs w:val="24"/>
        </w:rPr>
        <w:t>)</w:t>
      </w:r>
      <w:r w:rsidR="00637C23" w:rsidRPr="00064D46">
        <w:rPr>
          <w:rFonts w:ascii="Times New Roman" w:eastAsia="Calibri" w:hAnsi="Times New Roman" w:cs="Times New Roman"/>
          <w:sz w:val="24"/>
          <w:szCs w:val="24"/>
        </w:rPr>
        <w:t xml:space="preserve"> te da će se </w:t>
      </w:r>
      <w:r w:rsidR="00637C23" w:rsidRPr="00064D46">
        <w:rPr>
          <w:rFonts w:ascii="Times New Roman" w:hAnsi="Times New Roman" w:cs="Times New Roman"/>
          <w:sz w:val="24"/>
          <w:szCs w:val="24"/>
        </w:rPr>
        <w:t>postupci koji su započeti po članku 76. Zakona o porezu na dohodak („Narodne novine“, br. 115/16., 106/18., 121/19., 32/20., 138/20., 151/22., 114/23. i 152/24.), a nisu dovršeni do stupanja na snagu ovoga Zakona, dovršit</w:t>
      </w:r>
      <w:r w:rsidR="004951D8">
        <w:rPr>
          <w:rFonts w:ascii="Times New Roman" w:hAnsi="Times New Roman" w:cs="Times New Roman"/>
          <w:sz w:val="24"/>
          <w:szCs w:val="24"/>
        </w:rPr>
        <w:t>i</w:t>
      </w:r>
      <w:r w:rsidR="00637C23" w:rsidRPr="00064D46">
        <w:rPr>
          <w:rFonts w:ascii="Times New Roman" w:hAnsi="Times New Roman" w:cs="Times New Roman"/>
          <w:sz w:val="24"/>
          <w:szCs w:val="24"/>
        </w:rPr>
        <w:t xml:space="preserve"> po odredbama toga Zakona.</w:t>
      </w:r>
    </w:p>
    <w:p w14:paraId="2350388A" w14:textId="77777777" w:rsidR="00637C23" w:rsidRPr="00C030F6" w:rsidRDefault="00637C23" w:rsidP="004951D8">
      <w:pPr>
        <w:spacing w:after="0" w:line="240" w:lineRule="auto"/>
        <w:jc w:val="both"/>
        <w:rPr>
          <w:rFonts w:ascii="Times New Roman" w:hAnsi="Times New Roman" w:cs="Times New Roman"/>
          <w:color w:val="000000" w:themeColor="text1"/>
          <w:sz w:val="24"/>
          <w:szCs w:val="24"/>
        </w:rPr>
      </w:pPr>
    </w:p>
    <w:p w14:paraId="0BC3C941" w14:textId="535A3F98" w:rsidR="00CE6941" w:rsidRPr="00344BC7" w:rsidRDefault="00344BC7" w:rsidP="004951D8">
      <w:pPr>
        <w:spacing w:after="0" w:line="240" w:lineRule="auto"/>
        <w:jc w:val="both"/>
        <w:rPr>
          <w:rFonts w:ascii="Times New Roman" w:hAnsi="Times New Roman" w:cs="Times New Roman"/>
          <w:b/>
          <w:bCs/>
          <w:sz w:val="24"/>
          <w:szCs w:val="24"/>
        </w:rPr>
      </w:pPr>
      <w:r w:rsidRPr="00344BC7">
        <w:rPr>
          <w:rFonts w:ascii="Times New Roman" w:hAnsi="Times New Roman" w:cs="Times New Roman"/>
          <w:b/>
          <w:bCs/>
          <w:sz w:val="24"/>
          <w:szCs w:val="24"/>
        </w:rPr>
        <w:t>Uz članak 15.</w:t>
      </w:r>
    </w:p>
    <w:p w14:paraId="534DD03E" w14:textId="77777777" w:rsidR="00344BC7" w:rsidRPr="00204BB5" w:rsidRDefault="00344BC7" w:rsidP="004951D8">
      <w:pPr>
        <w:spacing w:after="0" w:line="240" w:lineRule="auto"/>
        <w:jc w:val="both"/>
        <w:rPr>
          <w:rFonts w:ascii="Times New Roman" w:hAnsi="Times New Roman" w:cs="Times New Roman"/>
          <w:sz w:val="24"/>
          <w:szCs w:val="24"/>
        </w:rPr>
      </w:pPr>
    </w:p>
    <w:p w14:paraId="0E962AEB" w14:textId="1106D90E" w:rsidR="00BA469E" w:rsidRPr="00CF7D66" w:rsidRDefault="00BA469E" w:rsidP="004951D8">
      <w:pPr>
        <w:spacing w:after="0" w:line="240" w:lineRule="auto"/>
        <w:jc w:val="both"/>
        <w:rPr>
          <w:rFonts w:ascii="Times New Roman" w:eastAsia="Calibri" w:hAnsi="Times New Roman" w:cs="Times New Roman"/>
          <w:bCs/>
          <w:sz w:val="24"/>
          <w:szCs w:val="24"/>
        </w:rPr>
      </w:pPr>
      <w:r w:rsidRPr="00CF7D66">
        <w:rPr>
          <w:rFonts w:ascii="Times New Roman" w:hAnsi="Times New Roman" w:cs="Times New Roman"/>
          <w:sz w:val="24"/>
          <w:szCs w:val="24"/>
        </w:rPr>
        <w:t>Ovim člankom predlaže se propisati da će ministar financija uskladiti provedbe</w:t>
      </w:r>
      <w:r w:rsidRPr="00460977">
        <w:rPr>
          <w:rFonts w:ascii="Times New Roman" w:hAnsi="Times New Roman" w:cs="Times New Roman"/>
          <w:sz w:val="24"/>
          <w:szCs w:val="24"/>
        </w:rPr>
        <w:t>n</w:t>
      </w:r>
      <w:r w:rsidR="00D379D7" w:rsidRPr="00460977">
        <w:rPr>
          <w:rFonts w:ascii="Times New Roman" w:hAnsi="Times New Roman" w:cs="Times New Roman"/>
          <w:sz w:val="24"/>
          <w:szCs w:val="24"/>
        </w:rPr>
        <w:t>e</w:t>
      </w:r>
      <w:r w:rsidRPr="00CF7D66">
        <w:rPr>
          <w:rFonts w:ascii="Times New Roman" w:hAnsi="Times New Roman" w:cs="Times New Roman"/>
          <w:sz w:val="24"/>
          <w:szCs w:val="24"/>
        </w:rPr>
        <w:t xml:space="preserve"> propise i to: Pravilnik o porezu na dohodak („Narodne novine“, br. 10/17., 128/17., 106/18., 1/19., 80/19., 1/20., 74/20., 1/21., 102/22., 112/22., 156/22., 1/23., </w:t>
      </w:r>
      <w:r w:rsidR="0063746F">
        <w:rPr>
          <w:rFonts w:ascii="Times New Roman" w:eastAsia="Calibri" w:hAnsi="Times New Roman" w:cs="Times New Roman"/>
          <w:sz w:val="24"/>
          <w:szCs w:val="24"/>
        </w:rPr>
        <w:t>3/23. – ispravak</w:t>
      </w:r>
      <w:r w:rsidR="0063746F">
        <w:rPr>
          <w:rFonts w:ascii="Times New Roman" w:hAnsi="Times New Roman" w:cs="Times New Roman"/>
          <w:sz w:val="24"/>
          <w:szCs w:val="24"/>
        </w:rPr>
        <w:t xml:space="preserve">, </w:t>
      </w:r>
      <w:r w:rsidRPr="00CF7D66">
        <w:rPr>
          <w:rFonts w:ascii="Times New Roman" w:hAnsi="Times New Roman" w:cs="Times New Roman"/>
          <w:sz w:val="24"/>
          <w:szCs w:val="24"/>
        </w:rPr>
        <w:t>56/23.</w:t>
      </w:r>
      <w:r w:rsidR="004C2537" w:rsidRPr="00CF7D66">
        <w:rPr>
          <w:rFonts w:ascii="Times New Roman" w:hAnsi="Times New Roman" w:cs="Times New Roman"/>
          <w:sz w:val="24"/>
          <w:szCs w:val="24"/>
        </w:rPr>
        <w:t>,</w:t>
      </w:r>
      <w:r w:rsidRPr="00CF7D66">
        <w:rPr>
          <w:rFonts w:ascii="Times New Roman" w:hAnsi="Times New Roman" w:cs="Times New Roman"/>
          <w:sz w:val="24"/>
          <w:szCs w:val="24"/>
        </w:rPr>
        <w:t xml:space="preserve"> 143/23</w:t>
      </w:r>
      <w:r w:rsidR="004C2537" w:rsidRPr="00CF7D66">
        <w:rPr>
          <w:rFonts w:ascii="Times New Roman" w:hAnsi="Times New Roman" w:cs="Times New Roman"/>
          <w:sz w:val="24"/>
          <w:szCs w:val="24"/>
        </w:rPr>
        <w:t>.</w:t>
      </w:r>
      <w:r w:rsidR="0063746F">
        <w:rPr>
          <w:rFonts w:ascii="Times New Roman" w:hAnsi="Times New Roman" w:cs="Times New Roman"/>
          <w:sz w:val="24"/>
          <w:szCs w:val="24"/>
        </w:rPr>
        <w:t>, 16/25.</w:t>
      </w:r>
      <w:r w:rsidR="004C2537" w:rsidRPr="00CF7D66">
        <w:rPr>
          <w:rFonts w:ascii="Times New Roman" w:hAnsi="Times New Roman" w:cs="Times New Roman"/>
          <w:sz w:val="24"/>
          <w:szCs w:val="24"/>
        </w:rPr>
        <w:t xml:space="preserve"> i </w:t>
      </w:r>
      <w:r w:rsidR="0063746F">
        <w:rPr>
          <w:rFonts w:ascii="Times New Roman" w:eastAsia="Calibri" w:hAnsi="Times New Roman" w:cs="Times New Roman"/>
          <w:sz w:val="24"/>
          <w:szCs w:val="24"/>
        </w:rPr>
        <w:t>157</w:t>
      </w:r>
      <w:r w:rsidR="004951D8" w:rsidRPr="00204BB5">
        <w:rPr>
          <w:rFonts w:ascii="Times New Roman" w:eastAsia="Calibri" w:hAnsi="Times New Roman" w:cs="Times New Roman"/>
          <w:sz w:val="24"/>
          <w:szCs w:val="24"/>
        </w:rPr>
        <w:t>/25</w:t>
      </w:r>
      <w:r w:rsidRPr="00CF7D66">
        <w:rPr>
          <w:rFonts w:ascii="Times New Roman" w:hAnsi="Times New Roman" w:cs="Times New Roman"/>
          <w:sz w:val="24"/>
          <w:szCs w:val="24"/>
        </w:rPr>
        <w:t>)</w:t>
      </w:r>
      <w:r w:rsidR="009C5F5D" w:rsidRPr="00CF7D66">
        <w:rPr>
          <w:rFonts w:ascii="Times New Roman" w:eastAsia="Calibri" w:hAnsi="Times New Roman" w:cs="Times New Roman"/>
          <w:bCs/>
          <w:sz w:val="24"/>
          <w:szCs w:val="24"/>
        </w:rPr>
        <w:t xml:space="preserve">, </w:t>
      </w:r>
      <w:r w:rsidR="00D379D7" w:rsidRPr="008C5BBD">
        <w:rPr>
          <w:rFonts w:ascii="Times New Roman" w:hAnsi="Times New Roman" w:cs="Times New Roman"/>
          <w:sz w:val="24"/>
          <w:szCs w:val="24"/>
        </w:rPr>
        <w:t xml:space="preserve">Pravilnik o paušalnom oporezivanju samostalnih </w:t>
      </w:r>
      <w:r w:rsidR="00D379D7">
        <w:rPr>
          <w:rFonts w:ascii="Times New Roman" w:hAnsi="Times New Roman" w:cs="Times New Roman"/>
          <w:sz w:val="24"/>
          <w:szCs w:val="24"/>
        </w:rPr>
        <w:t xml:space="preserve">djelatnosti </w:t>
      </w:r>
      <w:r w:rsidR="00D379D7" w:rsidRPr="008C5BBD">
        <w:rPr>
          <w:rFonts w:ascii="Times New Roman" w:hAnsi="Times New Roman" w:cs="Times New Roman"/>
          <w:sz w:val="24"/>
          <w:szCs w:val="24"/>
        </w:rPr>
        <w:t>(</w:t>
      </w:r>
      <w:r w:rsidR="00D379D7">
        <w:rPr>
          <w:rFonts w:ascii="Times New Roman" w:hAnsi="Times New Roman" w:cs="Times New Roman"/>
          <w:sz w:val="24"/>
          <w:szCs w:val="24"/>
        </w:rPr>
        <w:t>„</w:t>
      </w:r>
      <w:r w:rsidR="00D379D7" w:rsidRPr="008C5BBD">
        <w:rPr>
          <w:rFonts w:ascii="Times New Roman" w:hAnsi="Times New Roman" w:cs="Times New Roman"/>
          <w:sz w:val="24"/>
          <w:szCs w:val="24"/>
        </w:rPr>
        <w:t>Narodne novine</w:t>
      </w:r>
      <w:r w:rsidR="00D379D7">
        <w:rPr>
          <w:rFonts w:ascii="Times New Roman" w:hAnsi="Times New Roman" w:cs="Times New Roman"/>
          <w:sz w:val="24"/>
          <w:szCs w:val="24"/>
        </w:rPr>
        <w:t>“,</w:t>
      </w:r>
      <w:r w:rsidR="0091057C">
        <w:rPr>
          <w:rFonts w:ascii="Times New Roman" w:hAnsi="Times New Roman" w:cs="Times New Roman"/>
          <w:sz w:val="24"/>
          <w:szCs w:val="24"/>
        </w:rPr>
        <w:t xml:space="preserve"> br.</w:t>
      </w:r>
      <w:r w:rsidR="00D379D7" w:rsidRPr="008C5BBD">
        <w:rPr>
          <w:rFonts w:ascii="Times New Roman" w:hAnsi="Times New Roman" w:cs="Times New Roman"/>
          <w:sz w:val="24"/>
          <w:szCs w:val="24"/>
        </w:rPr>
        <w:t xml:space="preserve"> 1/20</w:t>
      </w:r>
      <w:r w:rsidR="00D379D7">
        <w:rPr>
          <w:rFonts w:ascii="Times New Roman" w:hAnsi="Times New Roman" w:cs="Times New Roman"/>
          <w:sz w:val="24"/>
          <w:szCs w:val="24"/>
        </w:rPr>
        <w:t>.</w:t>
      </w:r>
      <w:r w:rsidR="00D379D7" w:rsidRPr="008C5BBD">
        <w:rPr>
          <w:rFonts w:ascii="Times New Roman" w:hAnsi="Times New Roman" w:cs="Times New Roman"/>
          <w:sz w:val="24"/>
          <w:szCs w:val="24"/>
        </w:rPr>
        <w:t>, 1/21</w:t>
      </w:r>
      <w:r w:rsidR="00D379D7">
        <w:rPr>
          <w:rFonts w:ascii="Times New Roman" w:hAnsi="Times New Roman" w:cs="Times New Roman"/>
          <w:sz w:val="24"/>
          <w:szCs w:val="24"/>
        </w:rPr>
        <w:t>.</w:t>
      </w:r>
      <w:r w:rsidR="00D379D7" w:rsidRPr="008C5BBD">
        <w:rPr>
          <w:rFonts w:ascii="Times New Roman" w:hAnsi="Times New Roman" w:cs="Times New Roman"/>
          <w:sz w:val="24"/>
          <w:szCs w:val="24"/>
        </w:rPr>
        <w:t>, 156/22</w:t>
      </w:r>
      <w:r w:rsidR="00D379D7">
        <w:rPr>
          <w:rFonts w:ascii="Times New Roman" w:hAnsi="Times New Roman" w:cs="Times New Roman"/>
          <w:sz w:val="24"/>
          <w:szCs w:val="24"/>
        </w:rPr>
        <w:t>.</w:t>
      </w:r>
      <w:r w:rsidR="00D379D7" w:rsidRPr="008C5BBD">
        <w:rPr>
          <w:rFonts w:ascii="Times New Roman" w:hAnsi="Times New Roman" w:cs="Times New Roman"/>
          <w:sz w:val="24"/>
          <w:szCs w:val="24"/>
        </w:rPr>
        <w:t>, 15/23</w:t>
      </w:r>
      <w:r w:rsidR="00D379D7">
        <w:rPr>
          <w:rFonts w:ascii="Times New Roman" w:hAnsi="Times New Roman" w:cs="Times New Roman"/>
          <w:sz w:val="24"/>
          <w:szCs w:val="24"/>
        </w:rPr>
        <w:t>.</w:t>
      </w:r>
      <w:r w:rsidR="00D379D7" w:rsidRPr="008C5BBD">
        <w:rPr>
          <w:rFonts w:ascii="Times New Roman" w:hAnsi="Times New Roman" w:cs="Times New Roman"/>
          <w:sz w:val="24"/>
          <w:szCs w:val="24"/>
        </w:rPr>
        <w:t>, 1/24</w:t>
      </w:r>
      <w:r w:rsidR="00D379D7">
        <w:rPr>
          <w:rFonts w:ascii="Times New Roman" w:hAnsi="Times New Roman" w:cs="Times New Roman"/>
          <w:sz w:val="24"/>
          <w:szCs w:val="24"/>
        </w:rPr>
        <w:t>. i</w:t>
      </w:r>
      <w:r w:rsidR="00D379D7" w:rsidRPr="008C5BBD">
        <w:rPr>
          <w:rFonts w:ascii="Times New Roman" w:hAnsi="Times New Roman" w:cs="Times New Roman"/>
          <w:sz w:val="24"/>
          <w:szCs w:val="24"/>
        </w:rPr>
        <w:t xml:space="preserve"> </w:t>
      </w:r>
      <w:r w:rsidR="00D379D7" w:rsidRPr="008C5BBD">
        <w:rPr>
          <w:rFonts w:ascii="Times New Roman" w:hAnsi="Times New Roman" w:cs="Times New Roman"/>
          <w:sz w:val="24"/>
          <w:szCs w:val="24"/>
        </w:rPr>
        <w:lastRenderedPageBreak/>
        <w:t>16/25</w:t>
      </w:r>
      <w:r w:rsidR="00D379D7">
        <w:rPr>
          <w:rFonts w:ascii="Times New Roman" w:hAnsi="Times New Roman" w:cs="Times New Roman"/>
          <w:sz w:val="24"/>
          <w:szCs w:val="24"/>
        </w:rPr>
        <w:t>.</w:t>
      </w:r>
      <w:r w:rsidR="00D379D7" w:rsidRPr="008C5BBD">
        <w:rPr>
          <w:rFonts w:ascii="Times New Roman" w:hAnsi="Times New Roman" w:cs="Times New Roman"/>
          <w:sz w:val="24"/>
          <w:szCs w:val="24"/>
        </w:rPr>
        <w:t>)</w:t>
      </w:r>
      <w:r w:rsidR="00D379D7" w:rsidRPr="00204BB5">
        <w:rPr>
          <w:rFonts w:ascii="Times New Roman" w:hAnsi="Times New Roman" w:cs="Times New Roman"/>
          <w:sz w:val="24"/>
          <w:szCs w:val="24"/>
        </w:rPr>
        <w:t xml:space="preserve"> </w:t>
      </w:r>
      <w:r w:rsidR="008C5BBD">
        <w:rPr>
          <w:rFonts w:ascii="Times New Roman" w:hAnsi="Times New Roman" w:cs="Times New Roman"/>
          <w:sz w:val="24"/>
          <w:szCs w:val="24"/>
        </w:rPr>
        <w:t xml:space="preserve">te </w:t>
      </w:r>
      <w:r w:rsidR="00D379D7" w:rsidRPr="00CF7D66">
        <w:rPr>
          <w:rFonts w:ascii="Times New Roman" w:eastAsia="Calibri" w:hAnsi="Times New Roman" w:cs="Times New Roman"/>
          <w:bCs/>
          <w:sz w:val="24"/>
          <w:szCs w:val="24"/>
        </w:rPr>
        <w:t>Pravilnik o paušalnom oporezivanju djelatnosti iznajmljivanja i or</w:t>
      </w:r>
      <w:r w:rsidR="0091057C">
        <w:rPr>
          <w:rFonts w:ascii="Times New Roman" w:eastAsia="Calibri" w:hAnsi="Times New Roman" w:cs="Times New Roman"/>
          <w:bCs/>
          <w:sz w:val="24"/>
          <w:szCs w:val="24"/>
        </w:rPr>
        <w:t>ganiziranja smještaja u turizmu</w:t>
      </w:r>
      <w:r w:rsidR="00D379D7" w:rsidRPr="00CF7D66">
        <w:rPr>
          <w:rFonts w:ascii="Times New Roman" w:eastAsia="Calibri" w:hAnsi="Times New Roman" w:cs="Times New Roman"/>
          <w:bCs/>
          <w:sz w:val="24"/>
          <w:szCs w:val="24"/>
        </w:rPr>
        <w:t xml:space="preserve"> (</w:t>
      </w:r>
      <w:r w:rsidR="00D379D7">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Narodne novine</w:t>
      </w:r>
      <w:r w:rsidR="00D379D7">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 xml:space="preserve"> br. 1/19</w:t>
      </w:r>
      <w:r w:rsidR="00D379D7">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w:t>
      </w:r>
      <w:r w:rsidR="00D379D7">
        <w:rPr>
          <w:rFonts w:ascii="Times New Roman" w:eastAsia="Calibri" w:hAnsi="Times New Roman" w:cs="Times New Roman"/>
          <w:bCs/>
          <w:sz w:val="24"/>
          <w:szCs w:val="24"/>
        </w:rPr>
        <w:t xml:space="preserve"> </w:t>
      </w:r>
      <w:r w:rsidR="00D379D7" w:rsidRPr="00CF7D66">
        <w:rPr>
          <w:rFonts w:ascii="Times New Roman" w:eastAsia="Calibri" w:hAnsi="Times New Roman" w:cs="Times New Roman"/>
          <w:bCs/>
          <w:sz w:val="24"/>
          <w:szCs w:val="24"/>
        </w:rPr>
        <w:t>1/20</w:t>
      </w:r>
      <w:r w:rsidR="00D379D7">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 1/21</w:t>
      </w:r>
      <w:r w:rsidR="00D379D7">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 156/22</w:t>
      </w:r>
      <w:r w:rsidR="00D379D7">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 1/24</w:t>
      </w:r>
      <w:r w:rsidR="00D379D7">
        <w:rPr>
          <w:rFonts w:ascii="Times New Roman" w:eastAsia="Calibri" w:hAnsi="Times New Roman" w:cs="Times New Roman"/>
          <w:bCs/>
          <w:sz w:val="24"/>
          <w:szCs w:val="24"/>
        </w:rPr>
        <w:t>. i</w:t>
      </w:r>
      <w:r w:rsidR="00D379D7" w:rsidRPr="00CF7D66">
        <w:rPr>
          <w:rFonts w:ascii="Times New Roman" w:eastAsia="Calibri" w:hAnsi="Times New Roman" w:cs="Times New Roman"/>
          <w:bCs/>
          <w:sz w:val="24"/>
          <w:szCs w:val="24"/>
        </w:rPr>
        <w:t xml:space="preserve"> 16/25</w:t>
      </w:r>
      <w:r w:rsidR="00B15A7C">
        <w:rPr>
          <w:rFonts w:ascii="Times New Roman" w:eastAsia="Calibri" w:hAnsi="Times New Roman" w:cs="Times New Roman"/>
          <w:bCs/>
          <w:sz w:val="24"/>
          <w:szCs w:val="24"/>
        </w:rPr>
        <w:t>.</w:t>
      </w:r>
      <w:r w:rsidR="00D379D7" w:rsidRPr="00CF7D66">
        <w:rPr>
          <w:rFonts w:ascii="Times New Roman" w:eastAsia="Calibri" w:hAnsi="Times New Roman" w:cs="Times New Roman"/>
          <w:bCs/>
          <w:sz w:val="24"/>
          <w:szCs w:val="24"/>
        </w:rPr>
        <w:t>)</w:t>
      </w:r>
      <w:r w:rsidR="00D379D7">
        <w:rPr>
          <w:rFonts w:ascii="Times New Roman" w:eastAsia="Calibri" w:hAnsi="Times New Roman" w:cs="Times New Roman"/>
          <w:bCs/>
          <w:sz w:val="24"/>
          <w:szCs w:val="24"/>
        </w:rPr>
        <w:t xml:space="preserve"> </w:t>
      </w:r>
      <w:r w:rsidRPr="00204BB5">
        <w:rPr>
          <w:rFonts w:ascii="Times New Roman" w:hAnsi="Times New Roman" w:cs="Times New Roman"/>
          <w:sz w:val="24"/>
          <w:szCs w:val="24"/>
        </w:rPr>
        <w:t>u roku od 90 dana od dana njegova stupanja na snagu.</w:t>
      </w:r>
    </w:p>
    <w:p w14:paraId="38BF015C" w14:textId="77777777" w:rsidR="00DE7E4F" w:rsidRDefault="00DE7E4F" w:rsidP="004951D8">
      <w:pPr>
        <w:spacing w:after="0" w:line="240" w:lineRule="auto"/>
        <w:jc w:val="both"/>
        <w:rPr>
          <w:rFonts w:ascii="Times New Roman" w:hAnsi="Times New Roman" w:cs="Times New Roman"/>
          <w:sz w:val="24"/>
          <w:szCs w:val="24"/>
        </w:rPr>
      </w:pPr>
    </w:p>
    <w:p w14:paraId="26FFCD9A" w14:textId="75FA707B" w:rsidR="0099712A" w:rsidRPr="00204BB5" w:rsidRDefault="0099712A" w:rsidP="004951D8">
      <w:pPr>
        <w:spacing w:after="0" w:line="240" w:lineRule="auto"/>
        <w:jc w:val="both"/>
        <w:rPr>
          <w:rFonts w:ascii="Times New Roman" w:hAnsi="Times New Roman" w:cs="Times New Roman"/>
          <w:b/>
          <w:bCs/>
          <w:sz w:val="24"/>
          <w:szCs w:val="24"/>
        </w:rPr>
      </w:pPr>
      <w:r w:rsidRPr="00204BB5">
        <w:rPr>
          <w:rFonts w:ascii="Times New Roman" w:hAnsi="Times New Roman" w:cs="Times New Roman"/>
          <w:b/>
          <w:bCs/>
          <w:sz w:val="24"/>
          <w:szCs w:val="24"/>
        </w:rPr>
        <w:t xml:space="preserve">Uz članak </w:t>
      </w:r>
      <w:r w:rsidR="006C43D8">
        <w:rPr>
          <w:rFonts w:ascii="Times New Roman" w:hAnsi="Times New Roman" w:cs="Times New Roman"/>
          <w:b/>
          <w:bCs/>
          <w:sz w:val="24"/>
          <w:szCs w:val="24"/>
        </w:rPr>
        <w:t>1</w:t>
      </w:r>
      <w:r w:rsidR="002725EE">
        <w:rPr>
          <w:rFonts w:ascii="Times New Roman" w:hAnsi="Times New Roman" w:cs="Times New Roman"/>
          <w:b/>
          <w:bCs/>
          <w:sz w:val="24"/>
          <w:szCs w:val="24"/>
        </w:rPr>
        <w:t>6</w:t>
      </w:r>
      <w:r w:rsidRPr="00204BB5">
        <w:rPr>
          <w:rFonts w:ascii="Times New Roman" w:hAnsi="Times New Roman" w:cs="Times New Roman"/>
          <w:b/>
          <w:bCs/>
          <w:sz w:val="24"/>
          <w:szCs w:val="24"/>
        </w:rPr>
        <w:t>.</w:t>
      </w:r>
    </w:p>
    <w:p w14:paraId="24F25688" w14:textId="11461C7B" w:rsidR="008616EF" w:rsidRPr="00204BB5" w:rsidRDefault="008616EF" w:rsidP="004951D8">
      <w:pPr>
        <w:spacing w:after="0" w:line="240" w:lineRule="auto"/>
        <w:jc w:val="both"/>
        <w:rPr>
          <w:rFonts w:ascii="Times New Roman" w:hAnsi="Times New Roman" w:cs="Times New Roman"/>
          <w:b/>
          <w:bCs/>
          <w:sz w:val="24"/>
          <w:szCs w:val="24"/>
        </w:rPr>
      </w:pPr>
      <w:r w:rsidRPr="00204BB5">
        <w:rPr>
          <w:rFonts w:ascii="Times New Roman" w:hAnsi="Times New Roman" w:cs="Times New Roman"/>
          <w:sz w:val="24"/>
          <w:szCs w:val="24"/>
        </w:rPr>
        <w:t xml:space="preserve">Ovim člankom </w:t>
      </w:r>
      <w:r w:rsidR="00D54AE5" w:rsidRPr="00204BB5">
        <w:rPr>
          <w:rFonts w:ascii="Times New Roman" w:hAnsi="Times New Roman" w:cs="Times New Roman"/>
          <w:sz w:val="24"/>
          <w:szCs w:val="24"/>
        </w:rPr>
        <w:t xml:space="preserve">propisuje se stupanje na snagu </w:t>
      </w:r>
      <w:r w:rsidRPr="00204BB5">
        <w:rPr>
          <w:rFonts w:ascii="Times New Roman" w:hAnsi="Times New Roman" w:cs="Times New Roman"/>
          <w:sz w:val="24"/>
          <w:szCs w:val="24"/>
        </w:rPr>
        <w:t>ovoga Zakona.</w:t>
      </w:r>
    </w:p>
    <w:p w14:paraId="29EBAB52" w14:textId="4EC1A5AF" w:rsidR="005518AE" w:rsidRPr="00204BB5" w:rsidRDefault="00A1569A" w:rsidP="008F1183">
      <w:pPr>
        <w:jc w:val="center"/>
        <w:rPr>
          <w:rFonts w:ascii="Times New Roman" w:hAnsi="Times New Roman" w:cs="Times New Roman"/>
          <w:b/>
          <w:bCs/>
          <w:sz w:val="24"/>
          <w:szCs w:val="24"/>
        </w:rPr>
      </w:pPr>
      <w:r>
        <w:rPr>
          <w:rFonts w:ascii="Times New Roman" w:hAnsi="Times New Roman" w:cs="Times New Roman"/>
          <w:b/>
          <w:bCs/>
          <w:sz w:val="24"/>
          <w:szCs w:val="24"/>
        </w:rPr>
        <w:br w:type="page"/>
      </w:r>
      <w:r w:rsidR="008F1183">
        <w:rPr>
          <w:rFonts w:ascii="Times New Roman" w:hAnsi="Times New Roman" w:cs="Times New Roman"/>
          <w:b/>
          <w:bCs/>
          <w:sz w:val="24"/>
          <w:szCs w:val="24"/>
        </w:rPr>
        <w:lastRenderedPageBreak/>
        <w:t xml:space="preserve">TEKST </w:t>
      </w:r>
      <w:r w:rsidR="005518AE" w:rsidRPr="00204BB5">
        <w:rPr>
          <w:rFonts w:ascii="Times New Roman" w:hAnsi="Times New Roman" w:cs="Times New Roman"/>
          <w:b/>
          <w:bCs/>
          <w:sz w:val="24"/>
          <w:szCs w:val="24"/>
        </w:rPr>
        <w:t>ODREDB</w:t>
      </w:r>
      <w:r w:rsidR="008F1183">
        <w:rPr>
          <w:rFonts w:ascii="Times New Roman" w:hAnsi="Times New Roman" w:cs="Times New Roman"/>
          <w:b/>
          <w:bCs/>
          <w:sz w:val="24"/>
          <w:szCs w:val="24"/>
        </w:rPr>
        <w:t>I</w:t>
      </w:r>
      <w:r w:rsidR="005518AE" w:rsidRPr="00204BB5">
        <w:rPr>
          <w:rFonts w:ascii="Times New Roman" w:hAnsi="Times New Roman" w:cs="Times New Roman"/>
          <w:b/>
          <w:bCs/>
          <w:sz w:val="24"/>
          <w:szCs w:val="24"/>
        </w:rPr>
        <w:t xml:space="preserve"> </w:t>
      </w:r>
      <w:r w:rsidR="00FC35A5" w:rsidRPr="00204BB5">
        <w:rPr>
          <w:rFonts w:ascii="Times New Roman" w:hAnsi="Times New Roman" w:cs="Times New Roman"/>
          <w:b/>
          <w:bCs/>
          <w:sz w:val="24"/>
          <w:szCs w:val="24"/>
        </w:rPr>
        <w:t xml:space="preserve">VAŽEĆEG </w:t>
      </w:r>
      <w:r w:rsidR="005518AE" w:rsidRPr="00204BB5">
        <w:rPr>
          <w:rFonts w:ascii="Times New Roman" w:hAnsi="Times New Roman" w:cs="Times New Roman"/>
          <w:b/>
          <w:bCs/>
          <w:sz w:val="24"/>
          <w:szCs w:val="24"/>
        </w:rPr>
        <w:t>ZAKONA KOJE SE MIJENJAJU</w:t>
      </w:r>
      <w:r w:rsidR="00FC35A5" w:rsidRPr="00204BB5">
        <w:rPr>
          <w:rFonts w:ascii="Times New Roman" w:hAnsi="Times New Roman" w:cs="Times New Roman"/>
          <w:b/>
          <w:bCs/>
          <w:sz w:val="24"/>
          <w:szCs w:val="24"/>
        </w:rPr>
        <w:t>, ODNOSNO DOPUNJUJU</w:t>
      </w:r>
    </w:p>
    <w:p w14:paraId="0663FCA4" w14:textId="77777777" w:rsidR="005A1CE2" w:rsidRPr="00444581" w:rsidRDefault="005A1CE2" w:rsidP="005A1CE2">
      <w:pPr>
        <w:shd w:val="clear" w:color="auto" w:fill="FFFFFF"/>
        <w:spacing w:before="135" w:after="135" w:line="240" w:lineRule="auto"/>
        <w:jc w:val="center"/>
        <w:outlineLvl w:val="2"/>
        <w:rPr>
          <w:rFonts w:ascii="Times New Roman" w:eastAsia="Times New Roman" w:hAnsi="Times New Roman" w:cs="Times New Roman"/>
          <w:bCs/>
          <w:color w:val="484848"/>
          <w:sz w:val="24"/>
          <w:szCs w:val="24"/>
          <w:lang w:eastAsia="hr-HR"/>
        </w:rPr>
      </w:pPr>
      <w:r w:rsidRPr="00444581">
        <w:rPr>
          <w:rFonts w:ascii="Times New Roman" w:eastAsia="Times New Roman" w:hAnsi="Times New Roman" w:cs="Times New Roman"/>
          <w:bCs/>
          <w:color w:val="484848"/>
          <w:sz w:val="24"/>
          <w:szCs w:val="24"/>
          <w:lang w:eastAsia="hr-HR"/>
        </w:rPr>
        <w:t>POGLAVLJE VII.</w:t>
      </w:r>
    </w:p>
    <w:p w14:paraId="5F2F40EF" w14:textId="1A6095EA" w:rsidR="005A1CE2" w:rsidRPr="00444581" w:rsidRDefault="005A1CE2" w:rsidP="005A1CE2">
      <w:pPr>
        <w:shd w:val="clear" w:color="auto" w:fill="FFFFFF"/>
        <w:spacing w:before="135" w:after="135" w:line="240" w:lineRule="auto"/>
        <w:jc w:val="center"/>
        <w:outlineLvl w:val="2"/>
        <w:rPr>
          <w:rFonts w:ascii="Times New Roman" w:eastAsia="Times New Roman" w:hAnsi="Times New Roman" w:cs="Times New Roman"/>
          <w:bCs/>
          <w:color w:val="484848"/>
          <w:sz w:val="24"/>
          <w:szCs w:val="24"/>
          <w:lang w:eastAsia="hr-HR"/>
        </w:rPr>
      </w:pPr>
      <w:r w:rsidRPr="00444581">
        <w:rPr>
          <w:rFonts w:ascii="Times New Roman" w:eastAsia="Times New Roman" w:hAnsi="Times New Roman" w:cs="Times New Roman"/>
          <w:bCs/>
          <w:color w:val="484848"/>
          <w:sz w:val="24"/>
          <w:szCs w:val="24"/>
          <w:lang w:eastAsia="hr-HR"/>
        </w:rPr>
        <w:t>PRIMICI NA KOJE SE NE PLAĆA POREZ NA DOHODAK</w:t>
      </w:r>
    </w:p>
    <w:p w14:paraId="535F7353" w14:textId="77777777" w:rsidR="00A91881" w:rsidRPr="00A91881" w:rsidRDefault="00A91881" w:rsidP="00A91881">
      <w:pPr>
        <w:spacing w:after="60" w:line="240" w:lineRule="auto"/>
        <w:contextualSpacing/>
        <w:rPr>
          <w:rFonts w:ascii="Times New Roman" w:eastAsia="Calibri" w:hAnsi="Times New Roman" w:cs="Times New Roman"/>
          <w:b/>
          <w:sz w:val="24"/>
          <w:szCs w:val="24"/>
        </w:rPr>
      </w:pPr>
    </w:p>
    <w:p w14:paraId="0FD8284C" w14:textId="77777777" w:rsidR="00A91881" w:rsidRPr="0039295E" w:rsidRDefault="00A91881" w:rsidP="00A91881">
      <w:pPr>
        <w:spacing w:after="60" w:line="240" w:lineRule="auto"/>
        <w:contextualSpacing/>
        <w:jc w:val="center"/>
        <w:rPr>
          <w:rFonts w:ascii="Times New Roman" w:eastAsia="Calibri" w:hAnsi="Times New Roman" w:cs="Times New Roman"/>
          <w:bCs/>
          <w:sz w:val="24"/>
          <w:szCs w:val="24"/>
        </w:rPr>
      </w:pPr>
      <w:r w:rsidRPr="0039295E">
        <w:rPr>
          <w:rFonts w:ascii="Times New Roman" w:eastAsia="Calibri" w:hAnsi="Times New Roman" w:cs="Times New Roman"/>
          <w:bCs/>
          <w:sz w:val="24"/>
          <w:szCs w:val="24"/>
        </w:rPr>
        <w:t>Članak 9.</w:t>
      </w:r>
    </w:p>
    <w:p w14:paraId="728EB81C" w14:textId="15E2761E" w:rsidR="00A91881" w:rsidRPr="00A91881" w:rsidRDefault="00A91881" w:rsidP="00A91881">
      <w:pPr>
        <w:spacing w:after="60" w:line="240" w:lineRule="auto"/>
        <w:contextualSpacing/>
        <w:rPr>
          <w:rFonts w:ascii="Times New Roman" w:eastAsia="Calibri" w:hAnsi="Times New Roman" w:cs="Times New Roman"/>
          <w:bCs/>
          <w:sz w:val="24"/>
          <w:szCs w:val="24"/>
        </w:rPr>
      </w:pPr>
    </w:p>
    <w:p w14:paraId="6839F578" w14:textId="05A4827D"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 Porez na dohodak ne plaća se na:</w:t>
      </w:r>
    </w:p>
    <w:p w14:paraId="128ADAA2"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73F22AC0"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 naknadu razlike plaće za vrijeme vojne službe u Oružanim snagama Republike Hrvatske</w:t>
      </w:r>
    </w:p>
    <w:p w14:paraId="2C5F06E8"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5498AF32"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2. naknadu plaće pripadnicima civilne zaštite i drugim osobama za djelatnost u okviru civilne zaštite i zaštite od elementarnih nepogoda</w:t>
      </w:r>
    </w:p>
    <w:p w14:paraId="008604DC"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30750A6B"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3. naknadu plaće zbog privremene spriječenosti za rad isplaćenu na teret Hrvatskog zavoda za zdravstveno osiguranje, državnog proračuna i centara za socijalnu skrb</w:t>
      </w:r>
    </w:p>
    <w:p w14:paraId="151D81F1"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280EBC14"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4. nagrade učenicima za vrijeme praktičnog rada i naukovanja i naknade učenicima za vrijeme dualnog obrazovanja, do propisanog iznosa</w:t>
      </w:r>
    </w:p>
    <w:p w14:paraId="58520BF7"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5EA1E9DE"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5. nagrade učenicima i studentima osvojene na natjecanjima u okviru obrazovnog sustava i organiziranim školskim i sveučilišnim natjecanjima</w:t>
      </w:r>
    </w:p>
    <w:p w14:paraId="0495D7CC"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0384610A"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6. primitke učenika i studenata na školovanju za rad preko učeničkih i studentskih udruga, po posebnim propisima, a do propisanog iznosa</w:t>
      </w:r>
    </w:p>
    <w:p w14:paraId="088B6B64"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67A39BFD"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7. naknade štete zbog posljedica nesreće na radu prema odluci suda ili nagodbi u tijeku sudskog postupka, ako je naknada određena u jednokratnom iznosu</w:t>
      </w:r>
    </w:p>
    <w:p w14:paraId="0AA42FC0"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57C88F5F"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8. naknade i nagrade koje osuđene osobe primaju za rad u kazneno-popravnim ustanovama i domovima za preodgoj</w:t>
      </w:r>
    </w:p>
    <w:p w14:paraId="4431194F"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2AA4D7D3"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9. primitke radnika i fizičkih osoba iz članka 21. ovoga Zakona po osnovi naknada, potpora i nagrada koje im isplaćuje poslodavac i isplatitelj primitka, odnosno plaće, do propisanih iznosa, te primitke bivših radnika i nasljednika bivših radnika po osnovi naknada, potpora i nagrada koje isplaćuje poslodavac i isplatitelj primitka, odnosno plaće, a koje su dospjele na isplatu za vrijeme trajanja radnog odnosa ili je pravo na isplatu nastalo za vrijeme trajanja radnog odnosa do propisanih iznosa</w:t>
      </w:r>
    </w:p>
    <w:p w14:paraId="10F87141"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261D758D"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10. primitke po osnovi naknada, potpora i nagrada osoba koje obavljaju samostalne djelatnosti iz članka 29. ovoga Zakona i drugih djelatnosti koje se oporezuju na način propisan za samostalnu djelatnost, do propisanih iznosa</w:t>
      </w:r>
    </w:p>
    <w:p w14:paraId="533358C5"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73E16065"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lastRenderedPageBreak/>
        <w:t>11. primitke po osnovi službenih putovanja fizičkih osoba koje do trenutka isplate navedenih primitaka u istom poreznom razdoblju nisu ostvarile primitke po osnovi nesamostalnog rada iz članka 21. ovoga Zakona ili primitke od kojih se utvrđuje drugi dohodak iz članka 39. ovoga Zakona, u neprofitnim organizacijama uz naknadu, a do propisanog iznosa</w:t>
      </w:r>
    </w:p>
    <w:p w14:paraId="283BF2F0"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EE39890"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12. primitke po osnovi službenih putovanja po osnovi prijevoza i noćenja koje isplatitelji – neprofitne organizacije isplaćuju fizičkim osobama koje za te organizacije obavljaju poslove iz njihovoga djelokruga odnosno za njihove potrebe i uz naknadu, a pod uvjetom da računi o obavljenim uslugama prijevoza i noćenja glase na isplatitelja – neprofitnu organizaciju</w:t>
      </w:r>
    </w:p>
    <w:p w14:paraId="1C6088B5"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3E694AAA" w14:textId="20EEB2E9"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 xml:space="preserve">13. potpora djetetu za školovanje do 15. godine života odnosno do završetka osnovnoškolskog obrazovanja, koju poslodavac isplaćuje djetetu umrlog radnika ili djetetu bivšeg radnika kod kojeg je nastupio potpuni gubitak radne sposobnosti, uz uvjet da bivši radnik ne </w:t>
      </w:r>
      <w:r w:rsidR="00444581">
        <w:rPr>
          <w:rFonts w:ascii="Times New Roman" w:eastAsia="Calibri" w:hAnsi="Times New Roman" w:cs="Times New Roman"/>
          <w:bCs/>
          <w:sz w:val="24"/>
          <w:szCs w:val="24"/>
        </w:rPr>
        <w:t>ostvaruje primitke iz članka 21</w:t>
      </w:r>
      <w:r w:rsidRPr="00A91881">
        <w:rPr>
          <w:rFonts w:ascii="Times New Roman" w:eastAsia="Calibri" w:hAnsi="Times New Roman" w:cs="Times New Roman"/>
          <w:bCs/>
          <w:sz w:val="24"/>
          <w:szCs w:val="24"/>
        </w:rPr>
        <w:t>. ovoga Zakona, ukupno do propisanog iznosa</w:t>
      </w:r>
    </w:p>
    <w:p w14:paraId="68623D76"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BDCD2AD"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14. stipendije učenicima za redovito školovanje na srednjim školama te studentima u redovitom statusu na sveučilišnim prijediplomskim studijima, sveučilišnim diplomskim studijima, sveučilišnim integriranim prijediplomskim i diplomskim studijima odnosno stručnim prijediplomskim studijima i stručnim diplomskim studijima, ukupno do propisanog iznosa</w:t>
      </w:r>
    </w:p>
    <w:p w14:paraId="018B0587"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4D5FB4E1" w14:textId="2FD93F48"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15. stipendije studenata u redovitom statusu na sveučilišnim prijediplomskim studijima, sveučilišnim diplomskim studijima, sveučilišnim integriranim prijediplomskim i diplomskim studijima odnosno stručnim prijediplomskim studijima i stručnim diplomskim studijima i studenata na poslijediplomskoj razini te poslijedoktoranada za koje su sredstva planirana u državnom proračunu Republike Hrvatske i stipendije koje se isplaćuju, odnosno dodjeljuju iz proračuna Europske unije, uređene posebnim međunarodnim sporazumima, i to studentima za redovito šk</w:t>
      </w:r>
      <w:r w:rsidR="00444581">
        <w:rPr>
          <w:rFonts w:ascii="Times New Roman" w:eastAsia="Calibri" w:hAnsi="Times New Roman" w:cs="Times New Roman"/>
          <w:bCs/>
          <w:sz w:val="24"/>
          <w:szCs w:val="24"/>
        </w:rPr>
        <w:t>olovanje na visokim učilištima</w:t>
      </w:r>
    </w:p>
    <w:p w14:paraId="6BAAF55A"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8936C4B"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16. športske stipendije koje se prema posebnim propisima isplaćuju športašima za njihovo športsko usavršavanje, do propisanog iznosa</w:t>
      </w:r>
    </w:p>
    <w:p w14:paraId="6AAE309E"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378C0028"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17. nagrade za športska ostvarenja i naknade športašima amaterima prema posebnim propisima, do propisanih iznosa</w:t>
      </w:r>
    </w:p>
    <w:p w14:paraId="10EEC172"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327FEDC2"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18. premije dobrovoljnoga mirovinskog osiguranja koje poslodavac uplaćuje u korist svojeg radnika, uz njegov pristanak, tuzemnom dobrovoljnom mirovinskom fondu, koji je registriran u skladu s propisima koji uređuju dobrovoljno mirovinsko osiguranje, do visine 67,00 eura za svaki mjesec poreznog razdoblja, odnosno ukupno do 804,00 eura​ godišnje</w:t>
      </w:r>
    </w:p>
    <w:p w14:paraId="70D0FFEB"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CF6CF69"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lastRenderedPageBreak/>
        <w:t>19. stipendije studentima u redovitom statusu na visokim učilištima, izabranima na javnim natječajima kojima mogu pristupiti svi studenti pod jednakim uvjetima koje isplaćuju, odnosno dodjeljuju zaklade, fundacije, ustanove i druge institucije registrirane u Republici Hrvatskoj za odgojno-obrazovne ili znanstvenoistraživačke svrhe, koje djeluju u skladu s posebnim propisima, osnovane s namjenom stipendiranja</w:t>
      </w:r>
    </w:p>
    <w:p w14:paraId="437FBE7E"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6BBCF54"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20. novčanu naknadu za vrijeme nezaposlenosti, novčane pomoći i naknade troškova prijevoza koje isplaćuje Hrvatski zavod za zapošljavanje prema propisima o zapošljavanju</w:t>
      </w:r>
    </w:p>
    <w:p w14:paraId="3E0D7E0A"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26A92C23"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21. primitke koji se kao bespovratna sredstva isplaćuju iz fondova i programa Europske unije putem tijela akreditiranih u skladu s pravilima Europske unije u Republici Hrvatskoj za provedbu aktivnosti mobilnosti u okviru programa i fondova Europske unije, a u svrhe obrazovanja i stručnog usavršavanja, u skladu s financijskom uredbom Europske komisije, do propisanih iznosa</w:t>
      </w:r>
    </w:p>
    <w:p w14:paraId="430F00C6"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319D7F67"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22. Primitke u visini razlike između primljenih bespovratnih novčanih sredstava isplaćenih iz fondova Europske unije i državnog proračuna Republike Hrvatske za provedbu mjere trajne obustave ribolovne aktivnosti ili mjere trajnog ukidanja prava na obavljanje ribolova obalnim mrežama potegačama, malim plivaricama i gospodarskog sakupljanja crvenog koralja uz uništenje plovila ili ribolovnih alata, u skladu s posebnim propisima, i knjigovodstvene vrijednosti uništenog plovila odnosno ribolovnih alata</w:t>
      </w:r>
    </w:p>
    <w:p w14:paraId="022D533C"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FDEDCD8"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23. stipendije studenata na poslijediplomskim studijima u skladu s točkama 14., 15. i 19. ovoga stavka te primitke, osim primitaka iz članka 5.​ ovoga Zakona, koji se isplaćuju studentima na poslijediplomskoj razini​, poslijedoktorandima, istraživačima i znanstvenicima u skladu s točkama 15. i 19. ovoga stavka odnosno iz fondova i programa Europske unije i drugih međunarodnih fondova i programa uređenih posebnim propisima i međunarodnim sporazumima, za pokriće troškova školovanja, usavršavanja i znanstvenih istraživanja, odobrenih na temelju javnih natječaja, vjerodostojnih isprava i do propisanih iznosa</w:t>
      </w:r>
    </w:p>
    <w:p w14:paraId="43CB1F37"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62795C2B"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 xml:space="preserve">24. premije dodatnog i dopunskog zdravstvenog osiguranja koje poslodavac uplaćuje u korist svojeg radnika, osiguravatelju odnosno Hrvatskom zavodu za zdravstveno osiguranje prema propisu kojim je uređeno dobrovoljno zdravstveno osiguranje, do propisanog iznosa </w:t>
      </w:r>
    </w:p>
    <w:p w14:paraId="64D1B9A2"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5CCB57CA"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 xml:space="preserve">25. nacionalnu naknadu za starije osobe prema posebnim propisima </w:t>
      </w:r>
    </w:p>
    <w:p w14:paraId="7FF3B559"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438116C9"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 xml:space="preserve">26. primitke fizičkih osoba ostvarene po osnovi obavljanja nesamostalnog rada ili djelatnosti za poslodavca koji nije registriran u Republici Hrvatskoj temeljem stečenog statusa digitalnog nomada sukladno posebnom propisu i/ili </w:t>
      </w:r>
    </w:p>
    <w:p w14:paraId="4A53F5CF"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1209E968"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lastRenderedPageBreak/>
        <w:t xml:space="preserve">27. primitke, po osnovi nagrade za dobro obavljenu uslugu primljene od strane trećih osoba (napojnice) evidentirane u sustavu fiskalizacije prema posebnom propisu o fiskalizaciji, do propisanog iznosa. </w:t>
      </w:r>
    </w:p>
    <w:p w14:paraId="214C0124" w14:textId="77777777" w:rsidR="00A91881" w:rsidRPr="00A91881" w:rsidRDefault="00A91881" w:rsidP="00A91881">
      <w:pPr>
        <w:spacing w:after="60" w:line="240" w:lineRule="auto"/>
        <w:contextualSpacing/>
        <w:jc w:val="both"/>
        <w:rPr>
          <w:rFonts w:ascii="Times New Roman" w:eastAsia="Calibri" w:hAnsi="Times New Roman" w:cs="Times New Roman"/>
          <w:bCs/>
          <w:sz w:val="24"/>
          <w:szCs w:val="24"/>
        </w:rPr>
      </w:pPr>
    </w:p>
    <w:p w14:paraId="39E3C34F" w14:textId="7BD48B0E" w:rsidR="00A91881" w:rsidRDefault="00A91881" w:rsidP="00A91881">
      <w:pPr>
        <w:spacing w:after="60" w:line="240" w:lineRule="auto"/>
        <w:contextualSpacing/>
        <w:jc w:val="both"/>
        <w:rPr>
          <w:rFonts w:ascii="Times New Roman" w:eastAsia="Calibri" w:hAnsi="Times New Roman" w:cs="Times New Roman"/>
          <w:bCs/>
          <w:sz w:val="24"/>
          <w:szCs w:val="24"/>
        </w:rPr>
      </w:pPr>
      <w:r w:rsidRPr="00A91881">
        <w:rPr>
          <w:rFonts w:ascii="Times New Roman" w:eastAsia="Calibri" w:hAnsi="Times New Roman" w:cs="Times New Roman"/>
          <w:bCs/>
          <w:sz w:val="24"/>
          <w:szCs w:val="24"/>
        </w:rPr>
        <w:t>(2) Ministar financija pravilnikom propisuje visine neoporezivih iznosa i vrste porezno priznatih troškova, vjerodostojne isprave na temelju kojih se odobravaju troškovi te oblik i sadržaj evidencija i izvješća o ostvarenim primicima namijenjenih pokriću troškova iz stavka 1. točaka 4., 6., 9., 10., 11., 13., 14., 16., 17., 21., 23., 24. i 27. ovoga članka.</w:t>
      </w:r>
    </w:p>
    <w:p w14:paraId="5D405EEE" w14:textId="77777777" w:rsidR="00A91881" w:rsidRDefault="00A91881" w:rsidP="00A91881">
      <w:pPr>
        <w:spacing w:after="60" w:line="240" w:lineRule="auto"/>
        <w:contextualSpacing/>
        <w:jc w:val="both"/>
        <w:rPr>
          <w:rFonts w:ascii="Times New Roman" w:eastAsia="Calibri" w:hAnsi="Times New Roman" w:cs="Times New Roman"/>
          <w:bCs/>
          <w:sz w:val="24"/>
          <w:szCs w:val="24"/>
        </w:rPr>
      </w:pPr>
    </w:p>
    <w:p w14:paraId="347CEA8D" w14:textId="77777777" w:rsidR="00403D89" w:rsidRPr="0039295E" w:rsidRDefault="00403D89" w:rsidP="00A91881">
      <w:pPr>
        <w:spacing w:after="60" w:line="240" w:lineRule="auto"/>
        <w:contextualSpacing/>
        <w:jc w:val="both"/>
        <w:rPr>
          <w:rFonts w:ascii="Times New Roman" w:eastAsia="Calibri" w:hAnsi="Times New Roman" w:cs="Times New Roman"/>
          <w:sz w:val="24"/>
          <w:szCs w:val="24"/>
        </w:rPr>
      </w:pPr>
    </w:p>
    <w:p w14:paraId="6B8DA7EF" w14:textId="77777777" w:rsidR="00403D89" w:rsidRPr="0039295E" w:rsidRDefault="00403D89" w:rsidP="00403D89">
      <w:pPr>
        <w:spacing w:after="60" w:line="240" w:lineRule="auto"/>
        <w:contextualSpacing/>
        <w:jc w:val="center"/>
        <w:rPr>
          <w:rFonts w:ascii="Times New Roman" w:eastAsia="Calibri" w:hAnsi="Times New Roman" w:cs="Times New Roman"/>
          <w:sz w:val="24"/>
          <w:szCs w:val="24"/>
        </w:rPr>
      </w:pPr>
      <w:r w:rsidRPr="0039295E">
        <w:rPr>
          <w:rFonts w:ascii="Times New Roman" w:eastAsia="Calibri" w:hAnsi="Times New Roman" w:cs="Times New Roman"/>
          <w:sz w:val="24"/>
          <w:szCs w:val="24"/>
        </w:rPr>
        <w:t>Utvrđivanje predujma poreza na dohodak od nesamostalnog rada</w:t>
      </w:r>
    </w:p>
    <w:p w14:paraId="34706134" w14:textId="5FA882B7" w:rsidR="00403D89" w:rsidRPr="0039295E" w:rsidRDefault="00403D89" w:rsidP="00403D89">
      <w:pPr>
        <w:spacing w:after="60" w:line="240" w:lineRule="auto"/>
        <w:contextualSpacing/>
        <w:jc w:val="center"/>
        <w:rPr>
          <w:rFonts w:ascii="Times New Roman" w:eastAsia="Calibri" w:hAnsi="Times New Roman" w:cs="Times New Roman"/>
          <w:sz w:val="24"/>
          <w:szCs w:val="24"/>
        </w:rPr>
      </w:pPr>
    </w:p>
    <w:p w14:paraId="564DD896" w14:textId="37BEA583" w:rsidR="00403D89" w:rsidRDefault="00403D89" w:rsidP="00403D89">
      <w:pPr>
        <w:spacing w:after="60" w:line="240" w:lineRule="auto"/>
        <w:contextualSpacing/>
        <w:jc w:val="center"/>
        <w:rPr>
          <w:rFonts w:ascii="Times New Roman" w:eastAsia="Calibri" w:hAnsi="Times New Roman" w:cs="Times New Roman"/>
          <w:sz w:val="24"/>
          <w:szCs w:val="24"/>
        </w:rPr>
      </w:pPr>
      <w:r w:rsidRPr="0039295E">
        <w:rPr>
          <w:rFonts w:ascii="Times New Roman" w:eastAsia="Calibri" w:hAnsi="Times New Roman" w:cs="Times New Roman"/>
          <w:sz w:val="24"/>
          <w:szCs w:val="24"/>
        </w:rPr>
        <w:t>Članak 24.</w:t>
      </w:r>
    </w:p>
    <w:p w14:paraId="27E06BD5" w14:textId="77777777" w:rsidR="00444581" w:rsidRPr="0039295E" w:rsidRDefault="00444581" w:rsidP="00403D89">
      <w:pPr>
        <w:spacing w:after="60" w:line="240" w:lineRule="auto"/>
        <w:contextualSpacing/>
        <w:jc w:val="center"/>
        <w:rPr>
          <w:rFonts w:ascii="Times New Roman" w:eastAsia="Calibri" w:hAnsi="Times New Roman" w:cs="Times New Roman"/>
          <w:sz w:val="24"/>
          <w:szCs w:val="24"/>
        </w:rPr>
      </w:pPr>
    </w:p>
    <w:p w14:paraId="037AE463" w14:textId="3AF5D63A" w:rsidR="00403D89"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(1) Kod dohotka od nesamostalnog rada predujam poreza obračunava, obustavlja i uplaćuje poslodavac i isplatitelj primitka ili plaće, odnosno mirovine ili sam porezni obveznik, prilikom svake isplate prema propisima koji važe na dan isplate.</w:t>
      </w:r>
    </w:p>
    <w:p w14:paraId="04283548" w14:textId="77777777" w:rsidR="0032038D" w:rsidRPr="00403D89" w:rsidRDefault="0032038D" w:rsidP="00403D89">
      <w:pPr>
        <w:spacing w:after="60" w:line="240" w:lineRule="auto"/>
        <w:contextualSpacing/>
        <w:jc w:val="both"/>
        <w:rPr>
          <w:rFonts w:ascii="Times New Roman" w:eastAsia="Calibri" w:hAnsi="Times New Roman" w:cs="Times New Roman"/>
          <w:bCs/>
          <w:sz w:val="24"/>
          <w:szCs w:val="24"/>
        </w:rPr>
      </w:pPr>
    </w:p>
    <w:p w14:paraId="1C98610A" w14:textId="4DBD735A" w:rsidR="00403D89"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(2) Predujam poreza na dohodak od nesamostalnog rada obračunava se od porezne osnovice koju čini iznos svih primitaka od nesamostalnog rada ostvarenih tijekom jednog mjeseca, umanjen za izdatke prema članku 23. ovoga Zakona koji su uplaćeni i umanjen za iznos mjesečnog osobnog odbitka: za rezidenta u skladu s člankom 14. stavcima 1. i 3. ovoga Zakona, odnosno za nerezidenta u skladu s člankom 16. stavkom 1. ovoga Zakona, a na temelj</w:t>
      </w:r>
      <w:r w:rsidR="0032038D">
        <w:rPr>
          <w:rFonts w:ascii="Times New Roman" w:eastAsia="Calibri" w:hAnsi="Times New Roman" w:cs="Times New Roman"/>
          <w:bCs/>
          <w:sz w:val="24"/>
          <w:szCs w:val="24"/>
        </w:rPr>
        <w:t>u porezne kartice iz članka 26.</w:t>
      </w:r>
      <w:r w:rsidRPr="00403D89">
        <w:rPr>
          <w:rFonts w:ascii="Times New Roman" w:eastAsia="Calibri" w:hAnsi="Times New Roman" w:cs="Times New Roman"/>
          <w:bCs/>
          <w:sz w:val="24"/>
          <w:szCs w:val="24"/>
        </w:rPr>
        <w:t xml:space="preserve"> ovoga Zakona.</w:t>
      </w:r>
    </w:p>
    <w:p w14:paraId="77FF1A62" w14:textId="77777777" w:rsidR="0032038D" w:rsidRPr="00403D89" w:rsidRDefault="0032038D" w:rsidP="00403D89">
      <w:pPr>
        <w:spacing w:after="60" w:line="240" w:lineRule="auto"/>
        <w:contextualSpacing/>
        <w:jc w:val="both"/>
        <w:rPr>
          <w:rFonts w:ascii="Times New Roman" w:eastAsia="Calibri" w:hAnsi="Times New Roman" w:cs="Times New Roman"/>
          <w:bCs/>
          <w:sz w:val="24"/>
          <w:szCs w:val="24"/>
        </w:rPr>
      </w:pPr>
    </w:p>
    <w:p w14:paraId="1CCF8384" w14:textId="47DF9AC9" w:rsidR="00403D89"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(3) Predujam poreza na dohodak od nesamostalnog rada obračunava se primjenom stopa utvrđenih prema članku 19.a ovoga Zakona, i to:</w:t>
      </w:r>
    </w:p>
    <w:p w14:paraId="6841DB0C" w14:textId="77777777" w:rsidR="0032038D" w:rsidRPr="00403D89" w:rsidRDefault="0032038D" w:rsidP="00403D89">
      <w:pPr>
        <w:spacing w:after="60" w:line="240" w:lineRule="auto"/>
        <w:contextualSpacing/>
        <w:jc w:val="both"/>
        <w:rPr>
          <w:rFonts w:ascii="Times New Roman" w:eastAsia="Calibri" w:hAnsi="Times New Roman" w:cs="Times New Roman"/>
          <w:bCs/>
          <w:sz w:val="24"/>
          <w:szCs w:val="24"/>
        </w:rPr>
      </w:pPr>
    </w:p>
    <w:p w14:paraId="5FF53259" w14:textId="073CA0DF" w:rsidR="00403D89"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 niže stope na mjesečnu poreznu osnovicu do visine 5.000,00 eura te</w:t>
      </w:r>
    </w:p>
    <w:p w14:paraId="3BF43FD6" w14:textId="77777777" w:rsidR="0032038D" w:rsidRPr="00403D89" w:rsidRDefault="0032038D" w:rsidP="00403D89">
      <w:pPr>
        <w:spacing w:after="60" w:line="240" w:lineRule="auto"/>
        <w:contextualSpacing/>
        <w:jc w:val="both"/>
        <w:rPr>
          <w:rFonts w:ascii="Times New Roman" w:eastAsia="Calibri" w:hAnsi="Times New Roman" w:cs="Times New Roman"/>
          <w:bCs/>
          <w:sz w:val="24"/>
          <w:szCs w:val="24"/>
        </w:rPr>
      </w:pPr>
    </w:p>
    <w:p w14:paraId="5C99608A" w14:textId="0CD3A53B" w:rsidR="00403D89" w:rsidRPr="00403D89"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 xml:space="preserve">– više stope na mjesečnu poreznu osnovicu koji </w:t>
      </w:r>
      <w:r w:rsidR="0032038D">
        <w:rPr>
          <w:rFonts w:ascii="Times New Roman" w:eastAsia="Calibri" w:hAnsi="Times New Roman" w:cs="Times New Roman"/>
          <w:bCs/>
          <w:sz w:val="24"/>
          <w:szCs w:val="24"/>
        </w:rPr>
        <w:t>prelazi iznos od 5.000,00 eura.</w:t>
      </w:r>
    </w:p>
    <w:p w14:paraId="031970AB" w14:textId="38FDE4A9" w:rsidR="00403D89" w:rsidRPr="00403D89" w:rsidRDefault="00403D89" w:rsidP="00403D89">
      <w:pPr>
        <w:spacing w:after="60" w:line="240" w:lineRule="auto"/>
        <w:contextualSpacing/>
        <w:jc w:val="both"/>
        <w:rPr>
          <w:rFonts w:ascii="Times New Roman" w:eastAsia="Calibri" w:hAnsi="Times New Roman" w:cs="Times New Roman"/>
          <w:bCs/>
          <w:sz w:val="24"/>
          <w:szCs w:val="24"/>
        </w:rPr>
      </w:pPr>
    </w:p>
    <w:p w14:paraId="0203FE22" w14:textId="77777777" w:rsidR="00403D89" w:rsidRPr="00403D89"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(4) Na način propisan stavcima 1. – 3. ovoga članka, dužna je postupiti i inozemna organizacija, koja ne uživa diplomatski imunitet u Republici Hrvatskoj i službenici te organizacije sa sjedištem, odnosno prebivalištem u Republici Hrvatskoj pri isplati primitaka od nesamostalnog rada radnicima i fizičkim osobama koje ostvaruju te primitke.</w:t>
      </w:r>
    </w:p>
    <w:p w14:paraId="0DDD8C02" w14:textId="77777777" w:rsidR="0032038D" w:rsidRDefault="0032038D" w:rsidP="00403D89">
      <w:pPr>
        <w:spacing w:after="60" w:line="240" w:lineRule="auto"/>
        <w:contextualSpacing/>
        <w:jc w:val="both"/>
        <w:rPr>
          <w:rFonts w:ascii="Times New Roman" w:eastAsia="Calibri" w:hAnsi="Times New Roman" w:cs="Times New Roman"/>
          <w:bCs/>
          <w:sz w:val="24"/>
          <w:szCs w:val="24"/>
        </w:rPr>
      </w:pPr>
    </w:p>
    <w:p w14:paraId="6E38FFB2" w14:textId="0346B3F6" w:rsidR="00403D89" w:rsidRPr="0032038D" w:rsidRDefault="00403D89" w:rsidP="00403D89">
      <w:pPr>
        <w:spacing w:after="60" w:line="240" w:lineRule="auto"/>
        <w:contextualSpacing/>
        <w:jc w:val="both"/>
        <w:rPr>
          <w:rFonts w:ascii="Times New Roman" w:eastAsia="Calibri" w:hAnsi="Times New Roman" w:cs="Times New Roman"/>
          <w:bCs/>
          <w:sz w:val="24"/>
          <w:szCs w:val="24"/>
        </w:rPr>
      </w:pPr>
      <w:r w:rsidRPr="00403D89">
        <w:rPr>
          <w:rFonts w:ascii="Times New Roman" w:eastAsia="Calibri" w:hAnsi="Times New Roman" w:cs="Times New Roman"/>
          <w:bCs/>
          <w:sz w:val="24"/>
          <w:szCs w:val="24"/>
        </w:rPr>
        <w:t xml:space="preserve">(5) Obračunani predujam poreza na dohodak od nesamostalnog rada </w:t>
      </w:r>
      <w:r w:rsidR="0032038D">
        <w:rPr>
          <w:rFonts w:ascii="Times New Roman" w:eastAsia="Calibri" w:hAnsi="Times New Roman" w:cs="Times New Roman"/>
          <w:bCs/>
          <w:sz w:val="24"/>
          <w:szCs w:val="24"/>
        </w:rPr>
        <w:t xml:space="preserve">iz stavaka 2. i 3. ovoga članka </w:t>
      </w:r>
      <w:r w:rsidRPr="00403D89">
        <w:rPr>
          <w:rFonts w:ascii="Times New Roman" w:eastAsia="Calibri" w:hAnsi="Times New Roman" w:cs="Times New Roman"/>
          <w:bCs/>
          <w:sz w:val="24"/>
          <w:szCs w:val="24"/>
        </w:rPr>
        <w:t>umanjuje se za 50% umirovljenicima po osnovi ostvarenog dohotka od mirovine ili poreznim obveznicima koji imaju prebivalište i borave na području jedinica lokalne samouprave razvrstanih u I. skupinu po stupnju razvijenosti prema posebnom propisu o regionalnom razvoju Republike Hrvatske i na području Grada Vukovara utvrđenog prema posebnom propisu o obnovi i razvoju Grada Vukovara.</w:t>
      </w:r>
    </w:p>
    <w:p w14:paraId="42382525" w14:textId="2008C238" w:rsidR="00A91881" w:rsidRDefault="00A91881" w:rsidP="00A91881">
      <w:pPr>
        <w:spacing w:after="60" w:line="240" w:lineRule="auto"/>
        <w:contextualSpacing/>
        <w:jc w:val="both"/>
        <w:rPr>
          <w:rFonts w:ascii="Times New Roman" w:eastAsia="Calibri" w:hAnsi="Times New Roman" w:cs="Times New Roman"/>
          <w:b/>
          <w:sz w:val="24"/>
          <w:szCs w:val="24"/>
        </w:rPr>
      </w:pPr>
    </w:p>
    <w:p w14:paraId="0BF1793D" w14:textId="77777777" w:rsidR="0032038D" w:rsidRPr="0032038D" w:rsidRDefault="0032038D" w:rsidP="0032038D">
      <w:pPr>
        <w:spacing w:after="60" w:line="240" w:lineRule="auto"/>
        <w:contextualSpacing/>
        <w:jc w:val="center"/>
        <w:rPr>
          <w:rFonts w:ascii="Times New Roman" w:eastAsia="Calibri" w:hAnsi="Times New Roman" w:cs="Times New Roman"/>
          <w:sz w:val="24"/>
          <w:szCs w:val="24"/>
        </w:rPr>
      </w:pPr>
      <w:r w:rsidRPr="0032038D">
        <w:rPr>
          <w:rFonts w:ascii="Times New Roman" w:eastAsia="Calibri" w:hAnsi="Times New Roman" w:cs="Times New Roman"/>
          <w:sz w:val="24"/>
          <w:szCs w:val="24"/>
        </w:rPr>
        <w:t>POGLAVLJE IX.</w:t>
      </w:r>
    </w:p>
    <w:p w14:paraId="49C4DB06" w14:textId="416B4885" w:rsidR="0032038D" w:rsidRDefault="0032038D" w:rsidP="0032038D">
      <w:pPr>
        <w:spacing w:after="60" w:line="240" w:lineRule="auto"/>
        <w:contextualSpacing/>
        <w:jc w:val="center"/>
        <w:rPr>
          <w:rFonts w:ascii="Times New Roman" w:eastAsia="Calibri" w:hAnsi="Times New Roman" w:cs="Times New Roman"/>
          <w:sz w:val="24"/>
          <w:szCs w:val="24"/>
        </w:rPr>
      </w:pPr>
      <w:r w:rsidRPr="0032038D">
        <w:rPr>
          <w:rFonts w:ascii="Times New Roman" w:eastAsia="Calibri" w:hAnsi="Times New Roman" w:cs="Times New Roman"/>
          <w:sz w:val="24"/>
          <w:szCs w:val="24"/>
        </w:rPr>
        <w:t>POSTUPAK ZA UTVRĐIVANJE I NAPLATU GODIŠNJEG POREZA</w:t>
      </w:r>
    </w:p>
    <w:p w14:paraId="4BC9F39A" w14:textId="77777777" w:rsidR="0032038D" w:rsidRPr="0032038D" w:rsidRDefault="0032038D" w:rsidP="0032038D">
      <w:pPr>
        <w:spacing w:after="60" w:line="240" w:lineRule="auto"/>
        <w:contextualSpacing/>
        <w:jc w:val="center"/>
        <w:rPr>
          <w:rFonts w:ascii="Times New Roman" w:eastAsia="Calibri" w:hAnsi="Times New Roman" w:cs="Times New Roman"/>
          <w:sz w:val="24"/>
          <w:szCs w:val="24"/>
        </w:rPr>
      </w:pPr>
    </w:p>
    <w:p w14:paraId="2013420F" w14:textId="77777777" w:rsidR="0032038D" w:rsidRPr="0032038D" w:rsidRDefault="0032038D" w:rsidP="0032038D">
      <w:pPr>
        <w:spacing w:after="60" w:line="240" w:lineRule="auto"/>
        <w:contextualSpacing/>
        <w:jc w:val="center"/>
        <w:rPr>
          <w:rFonts w:ascii="Times New Roman" w:eastAsia="Calibri" w:hAnsi="Times New Roman" w:cs="Times New Roman"/>
          <w:sz w:val="24"/>
          <w:szCs w:val="24"/>
        </w:rPr>
      </w:pPr>
      <w:r w:rsidRPr="0032038D">
        <w:rPr>
          <w:rFonts w:ascii="Times New Roman" w:eastAsia="Calibri" w:hAnsi="Times New Roman" w:cs="Times New Roman"/>
          <w:sz w:val="24"/>
          <w:szCs w:val="24"/>
        </w:rPr>
        <w:t>Odjeljak 1.</w:t>
      </w:r>
    </w:p>
    <w:p w14:paraId="1DD9FADD" w14:textId="1367B2C4" w:rsidR="0032038D" w:rsidRPr="0032038D" w:rsidRDefault="0032038D" w:rsidP="0032038D">
      <w:pPr>
        <w:spacing w:after="60" w:line="240" w:lineRule="auto"/>
        <w:contextualSpacing/>
        <w:jc w:val="center"/>
        <w:rPr>
          <w:rFonts w:ascii="Times New Roman" w:eastAsia="Calibri" w:hAnsi="Times New Roman" w:cs="Times New Roman"/>
          <w:sz w:val="24"/>
          <w:szCs w:val="24"/>
        </w:rPr>
      </w:pPr>
      <w:r w:rsidRPr="0032038D">
        <w:rPr>
          <w:rFonts w:ascii="Times New Roman" w:eastAsia="Calibri" w:hAnsi="Times New Roman" w:cs="Times New Roman"/>
          <w:sz w:val="24"/>
          <w:szCs w:val="24"/>
        </w:rPr>
        <w:t>UTVRĐIVANJE GODIŠNJEG POREZA</w:t>
      </w:r>
    </w:p>
    <w:p w14:paraId="0C41C5AC" w14:textId="77777777" w:rsidR="0032038D" w:rsidRPr="0032038D" w:rsidRDefault="0032038D" w:rsidP="0032038D">
      <w:pPr>
        <w:spacing w:after="60" w:line="240" w:lineRule="auto"/>
        <w:contextualSpacing/>
        <w:jc w:val="center"/>
        <w:rPr>
          <w:rFonts w:ascii="Times New Roman" w:eastAsia="Calibri" w:hAnsi="Times New Roman" w:cs="Times New Roman"/>
          <w:sz w:val="24"/>
          <w:szCs w:val="24"/>
        </w:rPr>
      </w:pPr>
    </w:p>
    <w:bookmarkEnd w:id="3"/>
    <w:p w14:paraId="3691A37E" w14:textId="77777777" w:rsidR="00403D89" w:rsidRPr="0039295E" w:rsidRDefault="00403D89" w:rsidP="00403D89">
      <w:pPr>
        <w:spacing w:after="60" w:line="240" w:lineRule="auto"/>
        <w:contextualSpacing/>
        <w:jc w:val="center"/>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Godišnji porez na dohodak</w:t>
      </w:r>
    </w:p>
    <w:p w14:paraId="0C39F131" w14:textId="6FC0AE69" w:rsidR="00403D89" w:rsidRPr="0039295E" w:rsidRDefault="00403D89" w:rsidP="00403D89">
      <w:pPr>
        <w:spacing w:after="60" w:line="240" w:lineRule="auto"/>
        <w:contextualSpacing/>
        <w:jc w:val="center"/>
        <w:rPr>
          <w:rFonts w:ascii="Times New Roman" w:eastAsia="Times New Roman" w:hAnsi="Times New Roman" w:cs="Times New Roman"/>
          <w:sz w:val="24"/>
          <w:szCs w:val="24"/>
          <w:lang w:eastAsia="hr-HR"/>
        </w:rPr>
      </w:pPr>
    </w:p>
    <w:p w14:paraId="25E6A52B" w14:textId="1C560FDF" w:rsidR="00403D89" w:rsidRDefault="00403D89" w:rsidP="00403D89">
      <w:pPr>
        <w:spacing w:after="60" w:line="240" w:lineRule="auto"/>
        <w:contextualSpacing/>
        <w:jc w:val="center"/>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Članak 46.</w:t>
      </w:r>
    </w:p>
    <w:p w14:paraId="2CAB97DC" w14:textId="77777777" w:rsidR="0032038D" w:rsidRPr="0039295E" w:rsidRDefault="0032038D" w:rsidP="00403D89">
      <w:pPr>
        <w:spacing w:after="60" w:line="240" w:lineRule="auto"/>
        <w:contextualSpacing/>
        <w:jc w:val="center"/>
        <w:rPr>
          <w:rFonts w:ascii="Times New Roman" w:eastAsia="Times New Roman" w:hAnsi="Times New Roman" w:cs="Times New Roman"/>
          <w:sz w:val="24"/>
          <w:szCs w:val="24"/>
          <w:lang w:eastAsia="hr-HR"/>
        </w:rPr>
      </w:pPr>
    </w:p>
    <w:p w14:paraId="1C5B1739" w14:textId="07AEC72F"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 Godišnji porez na dohodak utvrđuje se prema poreznoj osnovici iz članka 18. ovoga Zakona te se tako utvrđen godišnji porez umanjuje za 50% razmjernog dijela porezne obveze koja se odnosi na mirovinu ili za 50% razmjernog dijela porezne obveze koja se odnosi na ostali dohodak od nesamostalnog rada ako porezni obveznik ima prebivalište i boravi na području jedinica lokalne samouprave razvrstanih u I. skupinu po stupnju razvijenosti prema posebnom propisu o regionalnom razvoju Republike Hrvatske i/ili na području Grada Vukovara utvrđenog prema posebnom propisu o obnovi i razvoju Grada Vukovara.​</w:t>
      </w:r>
    </w:p>
    <w:p w14:paraId="6D96ACD0"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48708FDD"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(2) Godišnji porez na dohodak koji se utvrđuje prema poreznoj osnovici iz članka 18. ovoga Zakona umanjuje se:</w:t>
      </w:r>
    </w:p>
    <w:p w14:paraId="214BE522" w14:textId="0642E8E2"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77A206A4"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 fizičkim osobama do 25 godina života koje ostvare dohodak od nesamostalnog rada (plaću iz članka 21. stavka 1. točke 1. ovoga Zakona) i to za 100% razmjernog dijela porezne obveze obračunane na dio porezne osnovice na koju se sukladno članku 19. ovoga Zakona plaća godišnji porez po nižoj stopi, a koja se odnosi na dohodak od nesamostalnog rada (plaću iz članka 21. stavka 1. točke 1. ovoga Zakona)</w:t>
      </w:r>
    </w:p>
    <w:p w14:paraId="1DE5B1C0" w14:textId="7B5838C8"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0FE0C315"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 fizičkim osobama od 26 do 30 godina života koje ostvare dohodak od nesamostalnog rada (plaću iz članka 21. stavka 1. točke 1. ovoga Zakona) i to za 50% razmjernog dijela porezne obveze obračunane na dio porezne osnovice na koju se sukladno članku 19. ovoga Zakona plaća godišnji porez po nižoj stopi, a koja se odnosi na dohodak od nesamostalnog rada (plaću iz članka 21. stavka 1. točke 1. ovoga Zakona).</w:t>
      </w:r>
    </w:p>
    <w:p w14:paraId="3CA8B62D" w14:textId="25445EC1"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2F61A302"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(3) Godišnji porez na dohodak koji se utvrđuje prema poreznoj osnovici iz članka 18. ovoga Zakona umanjuje se fizičkim osobama s prebivalištem i boravištem u Republici Hrvatskoj koje imaju državljanstvo Republike Hrvatske i koje su neprekidno, najmanje dvije godine boravile u inozemstvu prema podacima iz zbirke podataka o prebivalištu i boravištu ministarstva nadležnog za unutarnje poslove, a koje nisu po nalogu tuzemnog poslodavca izaslane na rad u inozemstvo, za 100 % razmjernog dijela porezne obveze koja se odnosi na dohodak od nesamostalnog rada iz članka 21. stavka 1. točke 1. ovoga Zakona u razdoblju pet godina.</w:t>
      </w:r>
    </w:p>
    <w:p w14:paraId="4FB74237" w14:textId="3CB4F934"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4474248D"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lastRenderedPageBreak/>
        <w:t xml:space="preserve">(4) Umanjenje iz stavka 3. ovoga članka primjenjuje se na fizičke osobe hrvatske iseljenike i njihove potomke u prekomorske i europske države utvrđene u skladu s propisom kojim se uređuju odnosi Republike Hrvatske s Hrvatima izvan Republike Hrvatske i na fizičke osobe hrvatske iseljenike, članove obitelji hrvatskog iseljenika, potomke hrvatskog iseljenika ili članove obitelji potomka hrvatskog iseljenika u prekomorske države utvrđene u skladu s tim propisom, a kojima je odobren privremeni boravak u svrhu useljavanja i povratka hrvatskog iseljeništva ili im je odobren stalni boravak sukladno propisu kojim se uređuju boravci stranaca u Republici Hrvatskoj. </w:t>
      </w:r>
    </w:p>
    <w:p w14:paraId="36AB16A1" w14:textId="5194711A"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5C8FFD6C"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(5) Razdoblje od pet godina iz stavka 3. ovoga članka primjenjuje se od 1. siječnja godine u kojoj su ispunjeni uvjeti iz stavaka 3. i 4. ovoga članka.</w:t>
      </w:r>
    </w:p>
    <w:p w14:paraId="1AF9F765" w14:textId="31BDA635"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0294AB65"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(6) Porezni obveznik koji ostvaruje pravo na umanjenje iz stavka 3. ovoga članka, iznimno može isto dokazivati podnošenjem obrasca za priznavanjem prava u posebnom postupku na način iz članka 53. stavka 1. ovoga Zakona ili do propisanog roka za podnošenje prigovora iz članka 54. stavka 3. ovoga Zakona.</w:t>
      </w:r>
    </w:p>
    <w:p w14:paraId="1C800308" w14:textId="5E6731D6"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76010C5E"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(7) Umanjenje iz stavka 2. ovoga članka utvrđuje se prije umanjenja iz stavka 1. ovoga članka.</w:t>
      </w:r>
    </w:p>
    <w:p w14:paraId="2144676A" w14:textId="26B6EF7E"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58400B53" w14:textId="5832AF7B" w:rsid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(8) Umanjenje godišnjeg poreza na dohodak iz stavka 2. ovoga članka koristi se za cijelo porezno razdoblje u kojem obveznik n</w:t>
      </w:r>
      <w:r w:rsidR="0081077E">
        <w:rPr>
          <w:rFonts w:ascii="Times New Roman" w:eastAsia="Times New Roman" w:hAnsi="Times New Roman" w:cs="Times New Roman"/>
          <w:sz w:val="24"/>
          <w:szCs w:val="24"/>
          <w:lang w:eastAsia="hr-HR"/>
        </w:rPr>
        <w:t>avršava određenu godinu života.</w:t>
      </w:r>
    </w:p>
    <w:p w14:paraId="7A90F280" w14:textId="77777777" w:rsidR="0081077E" w:rsidRPr="00403D89" w:rsidRDefault="0081077E" w:rsidP="00403D89">
      <w:pPr>
        <w:spacing w:after="60" w:line="240" w:lineRule="auto"/>
        <w:contextualSpacing/>
        <w:jc w:val="both"/>
        <w:rPr>
          <w:rFonts w:ascii="Times New Roman" w:eastAsia="Times New Roman" w:hAnsi="Times New Roman" w:cs="Times New Roman"/>
          <w:sz w:val="24"/>
          <w:szCs w:val="24"/>
          <w:lang w:eastAsia="hr-HR"/>
        </w:rPr>
      </w:pPr>
    </w:p>
    <w:p w14:paraId="2BFF4360"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(9) Umanjenje iz stavka 3. ovoga članka isključuje korištenje umanjenja iz stavaka 1. i 2. ovoga članka.</w:t>
      </w:r>
    </w:p>
    <w:p w14:paraId="7AC873A4"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77095C80" w14:textId="749B6C21"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(10) Od utvrđenog i umanjenog godišnjeg poreza na dohodak, sukladno stavcima 1. do 3. ovoga članka, odbijaju se iznosi plaćenog predujma poreza po svim iska</w:t>
      </w:r>
      <w:r w:rsidR="0081077E">
        <w:rPr>
          <w:rFonts w:ascii="Times New Roman" w:eastAsia="Times New Roman" w:hAnsi="Times New Roman" w:cs="Times New Roman"/>
          <w:sz w:val="24"/>
          <w:szCs w:val="24"/>
          <w:lang w:eastAsia="hr-HR"/>
        </w:rPr>
        <w:t>zanim dohocima prema članku 13.</w:t>
      </w:r>
      <w:r w:rsidRPr="00403D89">
        <w:rPr>
          <w:rFonts w:ascii="Times New Roman" w:eastAsia="Times New Roman" w:hAnsi="Times New Roman" w:cs="Times New Roman"/>
          <w:sz w:val="24"/>
          <w:szCs w:val="24"/>
          <w:lang w:eastAsia="hr-HR"/>
        </w:rPr>
        <w:t xml:space="preserve"> ovoga Zakona te se utvrđuje razlika za uplatu ili povrat poreza.</w:t>
      </w:r>
    </w:p>
    <w:p w14:paraId="3D2E9981"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3FC3BF35"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(11) Obveznicima poreza na dohodak porez se utvrđuje poreznim rješenjem, osim ako je ovim Zakonom drukčije uređeno.</w:t>
      </w:r>
    </w:p>
    <w:p w14:paraId="538B29D2"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1CD047C4" w14:textId="3A68A57B"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(12) Porez na dohodak po godišnjoj poreznoj prijavi plaća se u roku od 15 dana od dana dostave rješenja poreznom obvezniku. Porezni obveznici koji obavljaju samostalnu djelatnost plaćaju porez na dohodak po godišnjoj poreznoj prijavi sa zadnjim danom roka za podn</w:t>
      </w:r>
      <w:r w:rsidR="0081077E">
        <w:rPr>
          <w:rFonts w:ascii="Times New Roman" w:eastAsia="Times New Roman" w:hAnsi="Times New Roman" w:cs="Times New Roman"/>
          <w:sz w:val="24"/>
          <w:szCs w:val="24"/>
          <w:lang w:eastAsia="hr-HR"/>
        </w:rPr>
        <w:t>ošenje godišnje porezne prijave</w:t>
      </w:r>
      <w:r w:rsidRPr="00403D89">
        <w:rPr>
          <w:rFonts w:ascii="Times New Roman" w:eastAsia="Times New Roman" w:hAnsi="Times New Roman" w:cs="Times New Roman"/>
          <w:sz w:val="24"/>
          <w:szCs w:val="24"/>
          <w:lang w:eastAsia="hr-HR"/>
        </w:rPr>
        <w:t>.</w:t>
      </w:r>
    </w:p>
    <w:p w14:paraId="7D5DE1F2"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15B20684" w14:textId="378759F9"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(13) Ako je porezni obveznik tijekom poreznog razdoblja platio veći predujam od poreza na dohodak utvrđenog rješenjem, više plaćeni porez vraća se poreznom obvezniku. Iznimno, poreznim obveznicima koji ostvaruju dohodak od samostalne djelatnosti iz članka 29. ovoga Zakona i poreznim obveznicima koji dohodak utvrđuju na način propisan za samostalne djela</w:t>
      </w:r>
      <w:r w:rsidR="0081077E">
        <w:rPr>
          <w:rFonts w:ascii="Times New Roman" w:eastAsia="Times New Roman" w:hAnsi="Times New Roman" w:cs="Times New Roman"/>
          <w:sz w:val="24"/>
          <w:szCs w:val="24"/>
          <w:lang w:eastAsia="hr-HR"/>
        </w:rPr>
        <w:t>tnosti prema člancima 30. – 35.</w:t>
      </w:r>
      <w:r w:rsidRPr="00403D89">
        <w:rPr>
          <w:rFonts w:ascii="Times New Roman" w:eastAsia="Times New Roman" w:hAnsi="Times New Roman" w:cs="Times New Roman"/>
          <w:sz w:val="24"/>
          <w:szCs w:val="24"/>
          <w:lang w:eastAsia="hr-HR"/>
        </w:rPr>
        <w:t xml:space="preserve"> ovoga Zakona, </w:t>
      </w:r>
      <w:r w:rsidRPr="00403D89">
        <w:rPr>
          <w:rFonts w:ascii="Times New Roman" w:eastAsia="Times New Roman" w:hAnsi="Times New Roman" w:cs="Times New Roman"/>
          <w:sz w:val="24"/>
          <w:szCs w:val="24"/>
          <w:lang w:eastAsia="hr-HR"/>
        </w:rPr>
        <w:lastRenderedPageBreak/>
        <w:t>više plaćeni porez vraća se na njihov zahtjev ili im se uračunava u predujam za iduće razdoblje.</w:t>
      </w:r>
    </w:p>
    <w:p w14:paraId="69B0A455" w14:textId="77777777" w:rsidR="00403D89"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p>
    <w:p w14:paraId="42D7FF6E" w14:textId="3ACABD53" w:rsidR="00A1569A" w:rsidRPr="00403D89" w:rsidRDefault="00403D89" w:rsidP="00403D89">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 xml:space="preserve">(14) Ministar financija pravilnikom detaljnije propisuje ostvarivanje prava na umanjenja i primjene umanjenja propisanih ovim člankom </w:t>
      </w:r>
      <w:r w:rsidR="0081077E">
        <w:rPr>
          <w:rFonts w:ascii="Times New Roman" w:eastAsia="Times New Roman" w:hAnsi="Times New Roman" w:cs="Times New Roman"/>
          <w:sz w:val="24"/>
          <w:szCs w:val="24"/>
          <w:lang w:eastAsia="hr-HR"/>
        </w:rPr>
        <w:t>te način provedbe ovoga članka.</w:t>
      </w:r>
    </w:p>
    <w:p w14:paraId="58632CF6" w14:textId="77777777" w:rsidR="00403D89" w:rsidRPr="0081077E" w:rsidRDefault="00403D89" w:rsidP="00403D89">
      <w:pPr>
        <w:spacing w:after="60" w:line="240" w:lineRule="auto"/>
        <w:contextualSpacing/>
        <w:jc w:val="both"/>
        <w:rPr>
          <w:rFonts w:ascii="Times New Roman" w:eastAsia="Times New Roman" w:hAnsi="Times New Roman" w:cs="Times New Roman"/>
          <w:b/>
          <w:bCs/>
          <w:sz w:val="24"/>
          <w:szCs w:val="24"/>
          <w:lang w:eastAsia="hr-HR"/>
        </w:rPr>
      </w:pPr>
    </w:p>
    <w:p w14:paraId="0FC3E291" w14:textId="514617CD" w:rsidR="00A1569A" w:rsidRDefault="00A1569A" w:rsidP="0081077E">
      <w:pPr>
        <w:spacing w:after="60" w:line="240" w:lineRule="auto"/>
        <w:contextualSpacing/>
        <w:jc w:val="center"/>
        <w:rPr>
          <w:rFonts w:ascii="Times New Roman" w:eastAsia="Times New Roman" w:hAnsi="Times New Roman" w:cs="Times New Roman"/>
          <w:sz w:val="24"/>
          <w:szCs w:val="24"/>
          <w:lang w:eastAsia="hr-HR"/>
        </w:rPr>
      </w:pPr>
      <w:r w:rsidRPr="0081077E">
        <w:rPr>
          <w:rFonts w:ascii="Times New Roman" w:eastAsia="Times New Roman" w:hAnsi="Times New Roman" w:cs="Times New Roman"/>
          <w:sz w:val="24"/>
          <w:szCs w:val="24"/>
          <w:lang w:eastAsia="hr-HR"/>
        </w:rPr>
        <w:t>Dohodak od najm</w:t>
      </w:r>
      <w:r w:rsidRPr="0039295E">
        <w:rPr>
          <w:rFonts w:ascii="Times New Roman" w:eastAsia="Times New Roman" w:hAnsi="Times New Roman" w:cs="Times New Roman"/>
          <w:sz w:val="24"/>
          <w:szCs w:val="24"/>
          <w:lang w:eastAsia="hr-HR"/>
        </w:rPr>
        <w:t>a, zakupa, iznajmljivanja kuća, stanova, soba i postelja te objekata za robinzonski smještaj putnicima i turistima i organiziran</w:t>
      </w:r>
      <w:r w:rsidR="0081077E">
        <w:rPr>
          <w:rFonts w:ascii="Times New Roman" w:eastAsia="Times New Roman" w:hAnsi="Times New Roman" w:cs="Times New Roman"/>
          <w:sz w:val="24"/>
          <w:szCs w:val="24"/>
          <w:lang w:eastAsia="hr-HR"/>
        </w:rPr>
        <w:t>ja kampova te imovinskih prava</w:t>
      </w:r>
    </w:p>
    <w:p w14:paraId="4CBE1176" w14:textId="77777777" w:rsidR="0081077E" w:rsidRPr="0039295E" w:rsidRDefault="0081077E" w:rsidP="00A1569A">
      <w:pPr>
        <w:spacing w:after="60" w:line="240" w:lineRule="auto"/>
        <w:contextualSpacing/>
        <w:jc w:val="both"/>
        <w:rPr>
          <w:rFonts w:ascii="Times New Roman" w:eastAsia="Times New Roman" w:hAnsi="Times New Roman" w:cs="Times New Roman"/>
          <w:sz w:val="24"/>
          <w:szCs w:val="24"/>
          <w:lang w:eastAsia="hr-HR"/>
        </w:rPr>
      </w:pPr>
    </w:p>
    <w:p w14:paraId="68D788E6" w14:textId="1FBEFC7D" w:rsidR="00A1569A" w:rsidRDefault="00A1569A" w:rsidP="00A1569A">
      <w:pPr>
        <w:spacing w:after="60" w:line="240" w:lineRule="auto"/>
        <w:contextualSpacing/>
        <w:jc w:val="center"/>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Članak 57.</w:t>
      </w:r>
    </w:p>
    <w:p w14:paraId="7CE91149" w14:textId="77777777" w:rsidR="0081077E" w:rsidRPr="0039295E" w:rsidRDefault="0081077E" w:rsidP="0081077E">
      <w:pPr>
        <w:spacing w:after="0" w:line="240" w:lineRule="auto"/>
        <w:contextualSpacing/>
        <w:jc w:val="center"/>
        <w:rPr>
          <w:rFonts w:ascii="Times New Roman" w:eastAsia="Times New Roman" w:hAnsi="Times New Roman" w:cs="Times New Roman"/>
          <w:sz w:val="24"/>
          <w:szCs w:val="24"/>
          <w:lang w:eastAsia="hr-HR"/>
        </w:rPr>
      </w:pPr>
    </w:p>
    <w:p w14:paraId="2FABD08C" w14:textId="0D00281B" w:rsidR="00A1569A" w:rsidRPr="00403D89" w:rsidRDefault="0081077E" w:rsidP="0081077E">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(1) </w:t>
      </w:r>
      <w:r w:rsidR="00A1569A" w:rsidRPr="00403D89">
        <w:rPr>
          <w:rFonts w:ascii="Times New Roman" w:eastAsia="Times New Roman" w:hAnsi="Times New Roman" w:cs="Times New Roman"/>
          <w:sz w:val="24"/>
          <w:szCs w:val="24"/>
          <w:lang w:eastAsia="hr-HR"/>
        </w:rPr>
        <w:t>Kod dohotka od imovine na temelju najma ili zakupa pokretnina i nekretnina priznaju se izdaci u visini 30% od ostvarene najamnine ili zakupnine.</w:t>
      </w:r>
    </w:p>
    <w:p w14:paraId="6D6C6166" w14:textId="77777777" w:rsidR="00A1569A" w:rsidRPr="00403D89" w:rsidRDefault="00A1569A" w:rsidP="0081077E">
      <w:pPr>
        <w:spacing w:after="0" w:line="240" w:lineRule="auto"/>
        <w:rPr>
          <w:lang w:eastAsia="hr-HR"/>
        </w:rPr>
      </w:pPr>
    </w:p>
    <w:p w14:paraId="71E17E63" w14:textId="67591176" w:rsidR="00A1569A" w:rsidRPr="00403D89" w:rsidRDefault="00A1569A" w:rsidP="0081077E">
      <w:pPr>
        <w:spacing w:after="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(2) Iznimno od članka 56. ovoga Zakona i stavka 1. ovoga članka, poreznom obvezniku koji ostvaruje dohodak od iznajmljivanja kuća, stanova, soba i postelja te objekata za robinzonski smještaj putnicima i tur</w:t>
      </w:r>
      <w:r w:rsidR="0081077E">
        <w:rPr>
          <w:rFonts w:ascii="Times New Roman" w:eastAsia="Times New Roman" w:hAnsi="Times New Roman" w:cs="Times New Roman"/>
          <w:sz w:val="24"/>
          <w:szCs w:val="24"/>
          <w:lang w:eastAsia="hr-HR"/>
        </w:rPr>
        <w:t>istima i organiziranja kampova</w:t>
      </w:r>
      <w:r w:rsidRPr="00403D89">
        <w:rPr>
          <w:rFonts w:ascii="Times New Roman" w:eastAsia="Times New Roman" w:hAnsi="Times New Roman" w:cs="Times New Roman"/>
          <w:sz w:val="24"/>
          <w:szCs w:val="24"/>
          <w:lang w:eastAsia="hr-HR"/>
        </w:rPr>
        <w:t xml:space="preserve"> porez na dohodak po osnovi obavljanja te djelatnosti utvrđuje se u paušalnom iznosu pod uvjetima i na način propisan</w:t>
      </w:r>
      <w:r w:rsidR="0081077E">
        <w:rPr>
          <w:rFonts w:ascii="Times New Roman" w:eastAsia="Times New Roman" w:hAnsi="Times New Roman" w:cs="Times New Roman"/>
          <w:sz w:val="24"/>
          <w:szCs w:val="24"/>
          <w:lang w:eastAsia="hr-HR"/>
        </w:rPr>
        <w:t xml:space="preserve"> člancima 61. i 82.</w:t>
      </w:r>
      <w:r w:rsidRPr="00403D89">
        <w:rPr>
          <w:rFonts w:ascii="Times New Roman" w:eastAsia="Times New Roman" w:hAnsi="Times New Roman" w:cs="Times New Roman"/>
          <w:sz w:val="24"/>
          <w:szCs w:val="24"/>
          <w:lang w:eastAsia="hr-HR"/>
        </w:rPr>
        <w:t xml:space="preserve"> ovoga Zakona.</w:t>
      </w:r>
    </w:p>
    <w:p w14:paraId="72BA9160" w14:textId="77777777" w:rsidR="00A1569A" w:rsidRPr="00403D89" w:rsidRDefault="00A1569A" w:rsidP="0081077E">
      <w:pPr>
        <w:spacing w:after="0" w:line="240" w:lineRule="auto"/>
        <w:contextualSpacing/>
        <w:jc w:val="both"/>
        <w:rPr>
          <w:rFonts w:ascii="Times New Roman" w:eastAsia="Times New Roman" w:hAnsi="Times New Roman" w:cs="Times New Roman"/>
          <w:sz w:val="24"/>
          <w:szCs w:val="24"/>
          <w:lang w:eastAsia="hr-HR"/>
        </w:rPr>
      </w:pPr>
    </w:p>
    <w:p w14:paraId="7A6801FD" w14:textId="77777777" w:rsidR="00A1569A" w:rsidRPr="00403D89" w:rsidRDefault="00A1569A" w:rsidP="0081077E">
      <w:pPr>
        <w:spacing w:after="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(3) Porezni obveznik koji ostvaruje dohodak od imovine iz stavka 2. ovoga članka je fizička osoba – građanin, iznajmljivač kojemu je na temelju rješenja o odobrenju nadležnog ureda odobreno pružanje ugostiteljskih usluga u domaćinstvu u skladu s odredbama zakona kojima se uređuje ugostiteljska djelatnost.</w:t>
      </w:r>
    </w:p>
    <w:p w14:paraId="03213954" w14:textId="77777777" w:rsidR="00A1569A" w:rsidRPr="00403D89" w:rsidRDefault="00A1569A" w:rsidP="0081077E">
      <w:pPr>
        <w:spacing w:after="0" w:line="240" w:lineRule="auto"/>
        <w:contextualSpacing/>
        <w:jc w:val="both"/>
        <w:rPr>
          <w:rFonts w:ascii="Times New Roman" w:eastAsia="Times New Roman" w:hAnsi="Times New Roman" w:cs="Times New Roman"/>
          <w:sz w:val="24"/>
          <w:szCs w:val="24"/>
          <w:lang w:eastAsia="hr-HR"/>
        </w:rPr>
      </w:pPr>
    </w:p>
    <w:p w14:paraId="2CA10D14" w14:textId="77777777" w:rsidR="00A1569A" w:rsidRPr="00403D89" w:rsidRDefault="00A1569A" w:rsidP="0081077E">
      <w:pPr>
        <w:spacing w:after="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(4) Za slučaj iz stavka 2. ovoga članka, predstavničko tijelo jedinice lokalne samouprave obvezno je donijeti odluku kojom će propisati visine paušalnog poreza po krevetu odnosno po smještajnoj jedinici u kampu odnosno smještajnoj jedinici u objektu za robinzonski smještaj. Odluku o visini iznosa paušalnog poreza predstavničko tijelo jedinice lokalne samouprave donosi sukladno kategoriji u koju je jedinica lokalne samouprave razvrstana prema indeksu turističke razvijenosti, utvrđenom za prethodnu godinu, sukladno posebnom propisu, u granicama propisanim ovim zakonom i to:</w:t>
      </w:r>
    </w:p>
    <w:p w14:paraId="397F8FA3"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tbl>
      <w:tblPr>
        <w:tblW w:w="0" w:type="auto"/>
        <w:tblCellMar>
          <w:top w:w="15" w:type="dxa"/>
          <w:left w:w="15" w:type="dxa"/>
          <w:bottom w:w="15" w:type="dxa"/>
          <w:right w:w="15" w:type="dxa"/>
        </w:tblCellMar>
        <w:tblLook w:val="04A0" w:firstRow="1" w:lastRow="0" w:firstColumn="1" w:lastColumn="0" w:noHBand="0" w:noVBand="1"/>
      </w:tblPr>
      <w:tblGrid>
        <w:gridCol w:w="4564"/>
        <w:gridCol w:w="4492"/>
      </w:tblGrid>
      <w:tr w:rsidR="00403D89" w:rsidRPr="00403D89" w14:paraId="21ABD3F2" w14:textId="77777777" w:rsidTr="00575554">
        <w:tc>
          <w:tcPr>
            <w:tcW w:w="657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B622C0" w14:textId="77777777" w:rsidR="00A1569A" w:rsidRPr="00403D89" w:rsidRDefault="00A1569A" w:rsidP="00575554">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Kategorija jedinice lokalne samouprave prema indeksu turističke razvijenosti</w:t>
            </w:r>
          </w:p>
        </w:tc>
        <w:tc>
          <w:tcPr>
            <w:tcW w:w="657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6004F9" w14:textId="77777777" w:rsidR="00A1569A" w:rsidRPr="00403D89" w:rsidRDefault="00A1569A" w:rsidP="00575554">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Iznos paušalnog poreza u eurima i centima</w:t>
            </w:r>
          </w:p>
        </w:tc>
      </w:tr>
      <w:tr w:rsidR="00403D89" w:rsidRPr="00403D89" w14:paraId="428D6E28"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EEBEC2"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18FC21"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100,00 - 300,00</w:t>
            </w:r>
          </w:p>
        </w:tc>
      </w:tr>
      <w:tr w:rsidR="00403D89" w:rsidRPr="00403D89" w14:paraId="2865590F"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C7CB39"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CC299D"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70,00 - 200,00</w:t>
            </w:r>
          </w:p>
        </w:tc>
      </w:tr>
      <w:tr w:rsidR="00403D89" w:rsidRPr="00403D89" w14:paraId="10F536C7"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165303"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III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7B8DA2"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30,00 - 150,00</w:t>
            </w:r>
          </w:p>
        </w:tc>
      </w:tr>
      <w:tr w:rsidR="00A1569A" w:rsidRPr="00403D89" w14:paraId="11034592"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43293D" w14:textId="41DCA9AC"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IV,0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464918" w14:textId="77777777" w:rsidR="0021553C"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20,00</w:t>
            </w:r>
            <w:r w:rsidR="0021553C" w:rsidRPr="00403D89">
              <w:rPr>
                <w:rFonts w:ascii="Times New Roman" w:eastAsia="Times New Roman" w:hAnsi="Times New Roman" w:cs="Times New Roman"/>
                <w:sz w:val="24"/>
                <w:szCs w:val="24"/>
                <w:lang w:eastAsia="hr-HR"/>
              </w:rPr>
              <w:t xml:space="preserve"> </w:t>
            </w:r>
            <w:r w:rsidRPr="00403D89">
              <w:rPr>
                <w:rFonts w:ascii="Times New Roman" w:eastAsia="Times New Roman" w:hAnsi="Times New Roman" w:cs="Times New Roman"/>
                <w:sz w:val="24"/>
                <w:szCs w:val="24"/>
                <w:lang w:eastAsia="hr-HR"/>
              </w:rPr>
              <w:t>- 100,00</w:t>
            </w:r>
          </w:p>
          <w:p w14:paraId="6D91E4CC" w14:textId="6C249A3B"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p>
        </w:tc>
      </w:tr>
    </w:tbl>
    <w:p w14:paraId="4590B566"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5B8BEF35"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lastRenderedPageBreak/>
        <w:t>(5) Odluka predstavničkog tijela jedinice lokalne samouprave iz stavka 3. ovoga članka može se mijenjati najkasnije do 15. prosinca tekuće godine, a primjenjuje se od 1. siječnja sljedeće godine do donošenja nove odluke kojom će se propisati visina paušalnog poreza po krevetu odnosno po smještajnoj jedinici u kampu odnosno po smještajnoj jedinici u objektu za robinzonski smještaj.</w:t>
      </w:r>
    </w:p>
    <w:p w14:paraId="2264A656"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0A4E022B" w14:textId="77A1569D"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(6) Jedinice lokalne samouprave dužne su odluku svog predstavničkog tijela iz stavka 3. ovoga članka dostaviti Ministarstvu financija, Poreznoj upravi u roku od osam dana od dana njezina donošenja radi objave na mre</w:t>
      </w:r>
      <w:r w:rsidR="00415E12">
        <w:rPr>
          <w:rFonts w:ascii="Times New Roman" w:eastAsia="Times New Roman" w:hAnsi="Times New Roman" w:cs="Times New Roman"/>
          <w:sz w:val="24"/>
          <w:szCs w:val="24"/>
          <w:lang w:eastAsia="hr-HR"/>
        </w:rPr>
        <w:t>žnim stranicama Porezne uprave.</w:t>
      </w:r>
    </w:p>
    <w:p w14:paraId="6DB5E5B0"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7639885F" w14:textId="15766505"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(7) Ako predstavničko tijelo jedinice lokalne samouprave ne donese odluku kojom će propisati visine paušalnog poreza u propisanom roku, visina paušalnog poreza po krevetu odnosno po smještajnoj jedinici u kampu odnosno po smještanoj jedinici u objektu za robinzonski smještaj, određuje se:</w:t>
      </w:r>
    </w:p>
    <w:p w14:paraId="18319309"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 </w:t>
      </w: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564"/>
        <w:gridCol w:w="4492"/>
      </w:tblGrid>
      <w:tr w:rsidR="00403D89" w:rsidRPr="00403D89" w14:paraId="5295E536" w14:textId="77777777" w:rsidTr="00575554">
        <w:tc>
          <w:tcPr>
            <w:tcW w:w="657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E270C0" w14:textId="77777777" w:rsidR="00A1569A" w:rsidRPr="00403D89" w:rsidRDefault="00A1569A" w:rsidP="00575554">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Kategorija jedinice lokalne samouprave prema indeksu turističke razvijenosti</w:t>
            </w:r>
          </w:p>
        </w:tc>
        <w:tc>
          <w:tcPr>
            <w:tcW w:w="657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0C3D3B" w14:textId="77777777" w:rsidR="00A1569A" w:rsidRPr="00403D89" w:rsidRDefault="00A1569A" w:rsidP="00575554">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Iznos paušalnog poreza u eurima i centima</w:t>
            </w:r>
          </w:p>
        </w:tc>
      </w:tr>
      <w:tr w:rsidR="00403D89" w:rsidRPr="00403D89" w14:paraId="16D8EC93"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872E38"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04FFDF" w14:textId="77777777" w:rsidR="00A1569A" w:rsidRPr="00403D89" w:rsidRDefault="00A1569A" w:rsidP="00575554">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200,00</w:t>
            </w:r>
          </w:p>
        </w:tc>
      </w:tr>
      <w:tr w:rsidR="00403D89" w:rsidRPr="00403D89" w14:paraId="3A8EA36A"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F87FDF"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4E57E4" w14:textId="77777777" w:rsidR="00A1569A" w:rsidRPr="00403D89" w:rsidRDefault="00A1569A" w:rsidP="00575554">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135,00</w:t>
            </w:r>
          </w:p>
        </w:tc>
      </w:tr>
      <w:tr w:rsidR="00403D89" w:rsidRPr="00403D89" w14:paraId="2A8C9C14"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1FEE54"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III</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06D7AC" w14:textId="77777777" w:rsidR="00A1569A" w:rsidRPr="00403D89" w:rsidRDefault="00A1569A" w:rsidP="00575554">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90,00</w:t>
            </w:r>
          </w:p>
        </w:tc>
      </w:tr>
      <w:tr w:rsidR="00A1569A" w:rsidRPr="00403D89" w14:paraId="076017AC" w14:textId="77777777" w:rsidTr="0057555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4C86C0" w14:textId="77777777" w:rsidR="00A1569A" w:rsidRPr="00403D89" w:rsidRDefault="00A1569A" w:rsidP="00B15A7C">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IV, 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DA6BA2" w14:textId="77777777" w:rsidR="00A1569A" w:rsidRPr="00403D89" w:rsidRDefault="00A1569A" w:rsidP="00575554">
            <w:pPr>
              <w:spacing w:after="60" w:line="240" w:lineRule="auto"/>
              <w:contextualSpacing/>
              <w:jc w:val="center"/>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60,00​</w:t>
            </w:r>
            <w:r w:rsidRPr="00403D89">
              <w:rPr>
                <w:rFonts w:ascii="Times New Roman" w:eastAsia="Times New Roman" w:hAnsi="Times New Roman" w:cs="Times New Roman"/>
                <w:sz w:val="24"/>
                <w:szCs w:val="24"/>
                <w:lang w:eastAsia="hr-HR"/>
              </w:rPr>
              <w:br/>
            </w:r>
          </w:p>
        </w:tc>
      </w:tr>
    </w:tbl>
    <w:p w14:paraId="0C78D198"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120D58DD" w14:textId="4ADD31D5"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(8) Predstavničko tijelo jedinice lokalne samouprave donosi odluku iz stavka 4. ovoga člank</w:t>
      </w:r>
      <w:r w:rsidR="00415E12">
        <w:rPr>
          <w:rFonts w:ascii="Times New Roman" w:eastAsia="Times New Roman" w:hAnsi="Times New Roman" w:cs="Times New Roman"/>
          <w:sz w:val="24"/>
          <w:szCs w:val="24"/>
          <w:lang w:eastAsia="hr-HR"/>
        </w:rPr>
        <w:t>a na prijedlog izvršnog tijela.</w:t>
      </w:r>
    </w:p>
    <w:p w14:paraId="2516C2F2"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75417B47" w14:textId="410E8811" w:rsidR="00A1569A"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(9) Kod ostvarivanja dohotka od imovinskih prava izdaci se utvrđuju u visini stvarno nastalih izdataka, za koje porezni obveznik posjeduje uredne i vjerodostojne isprave. Izdaci se mogu priznati u izvješću koje porezni obveznik podnosi Poreznoj upravi najkasnije u roku od 15 dana od dana isteka godine za koju se izvješće podnosi.</w:t>
      </w:r>
    </w:p>
    <w:p w14:paraId="6586D3B5" w14:textId="77777777" w:rsidR="00415E12" w:rsidRPr="00403D89" w:rsidRDefault="00415E12" w:rsidP="00A1569A">
      <w:pPr>
        <w:spacing w:after="60" w:line="240" w:lineRule="auto"/>
        <w:contextualSpacing/>
        <w:jc w:val="both"/>
        <w:rPr>
          <w:rFonts w:ascii="Times New Roman" w:eastAsia="Times New Roman" w:hAnsi="Times New Roman" w:cs="Times New Roman"/>
          <w:sz w:val="24"/>
          <w:szCs w:val="24"/>
          <w:lang w:eastAsia="hr-HR"/>
        </w:rPr>
      </w:pPr>
    </w:p>
    <w:p w14:paraId="6C2349ED"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(10) U slučaju iz stavka 9. ovoga članka, utvrđena porezna obveza plaća se u roku od 15 dana od dana dostave rješenja.</w:t>
      </w:r>
    </w:p>
    <w:p w14:paraId="20D8021C"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19D5AD23" w14:textId="77777777" w:rsidR="00A1569A" w:rsidRPr="00403D89" w:rsidRDefault="00A1569A" w:rsidP="00A1569A">
      <w:pPr>
        <w:spacing w:after="60" w:line="240" w:lineRule="auto"/>
        <w:contextualSpacing/>
        <w:jc w:val="both"/>
        <w:rPr>
          <w:rFonts w:ascii="Times New Roman" w:eastAsia="Times New Roman" w:hAnsi="Times New Roman" w:cs="Times New Roman"/>
          <w:sz w:val="24"/>
          <w:szCs w:val="24"/>
          <w:lang w:eastAsia="hr-HR"/>
        </w:rPr>
      </w:pPr>
      <w:r w:rsidRPr="00403D89">
        <w:rPr>
          <w:rFonts w:ascii="Times New Roman" w:eastAsia="Times New Roman" w:hAnsi="Times New Roman" w:cs="Times New Roman"/>
          <w:sz w:val="24"/>
          <w:szCs w:val="24"/>
          <w:lang w:eastAsia="hr-HR"/>
        </w:rPr>
        <w:t>(11) Ministar financija pravilnikom propisuje oblik i sadržaj izvješća o stvarno nastalim izdacima iz stavka 9. ovoga članka.</w:t>
      </w:r>
    </w:p>
    <w:p w14:paraId="355FDDB3" w14:textId="0780D26E" w:rsidR="00A1569A" w:rsidRDefault="00A1569A" w:rsidP="00A1569A">
      <w:pPr>
        <w:spacing w:after="60" w:line="240" w:lineRule="auto"/>
        <w:contextualSpacing/>
        <w:jc w:val="both"/>
        <w:rPr>
          <w:rFonts w:ascii="Times New Roman" w:eastAsia="Times New Roman" w:hAnsi="Times New Roman" w:cs="Times New Roman"/>
          <w:sz w:val="24"/>
          <w:szCs w:val="24"/>
          <w:lang w:eastAsia="hr-HR"/>
        </w:rPr>
      </w:pPr>
    </w:p>
    <w:p w14:paraId="7DCE500D" w14:textId="77777777" w:rsidR="00A45795" w:rsidRPr="00A45795" w:rsidRDefault="00A45795" w:rsidP="00A45795">
      <w:pPr>
        <w:shd w:val="clear" w:color="auto" w:fill="FFFFFF"/>
        <w:spacing w:before="135" w:after="135" w:line="240" w:lineRule="auto"/>
        <w:jc w:val="center"/>
        <w:outlineLvl w:val="2"/>
        <w:rPr>
          <w:rFonts w:ascii="Times New Roman" w:eastAsia="Times New Roman" w:hAnsi="Times New Roman" w:cs="Times New Roman"/>
          <w:bCs/>
          <w:color w:val="484848"/>
          <w:sz w:val="24"/>
          <w:szCs w:val="24"/>
          <w:lang w:eastAsia="hr-HR"/>
        </w:rPr>
      </w:pPr>
      <w:r w:rsidRPr="00A45795">
        <w:rPr>
          <w:rFonts w:ascii="Times New Roman" w:eastAsia="Times New Roman" w:hAnsi="Times New Roman" w:cs="Times New Roman"/>
          <w:bCs/>
          <w:color w:val="484848"/>
          <w:sz w:val="24"/>
          <w:szCs w:val="24"/>
          <w:lang w:eastAsia="hr-HR"/>
        </w:rPr>
        <w:t>POGLAVLJE III.</w:t>
      </w:r>
    </w:p>
    <w:p w14:paraId="2523C194" w14:textId="30746EE0" w:rsidR="00A45795" w:rsidRPr="00A45795" w:rsidRDefault="00A45795" w:rsidP="00A45795">
      <w:pPr>
        <w:shd w:val="clear" w:color="auto" w:fill="FFFFFF"/>
        <w:spacing w:before="135" w:after="135" w:line="240" w:lineRule="auto"/>
        <w:jc w:val="center"/>
        <w:outlineLvl w:val="2"/>
        <w:rPr>
          <w:rFonts w:ascii="Times New Roman" w:eastAsia="Times New Roman" w:hAnsi="Times New Roman" w:cs="Times New Roman"/>
          <w:bCs/>
          <w:color w:val="484848"/>
          <w:sz w:val="24"/>
          <w:szCs w:val="24"/>
          <w:lang w:eastAsia="hr-HR"/>
        </w:rPr>
      </w:pPr>
      <w:r w:rsidRPr="00A45795">
        <w:rPr>
          <w:rFonts w:ascii="Times New Roman" w:eastAsia="Times New Roman" w:hAnsi="Times New Roman" w:cs="Times New Roman"/>
          <w:bCs/>
          <w:color w:val="484848"/>
          <w:sz w:val="24"/>
          <w:szCs w:val="24"/>
          <w:lang w:eastAsia="hr-HR"/>
        </w:rPr>
        <w:t>UTVRĐIVANJE DOHOTKA OD KAPITALA</w:t>
      </w:r>
    </w:p>
    <w:p w14:paraId="74158067" w14:textId="77777777" w:rsidR="00A45795" w:rsidRPr="00403D89" w:rsidRDefault="00A45795" w:rsidP="00A45795">
      <w:pPr>
        <w:spacing w:after="60" w:line="240" w:lineRule="auto"/>
        <w:contextualSpacing/>
        <w:jc w:val="center"/>
        <w:rPr>
          <w:rFonts w:ascii="Times New Roman" w:eastAsia="Times New Roman" w:hAnsi="Times New Roman" w:cs="Times New Roman"/>
          <w:sz w:val="24"/>
          <w:szCs w:val="24"/>
          <w:lang w:eastAsia="hr-HR"/>
        </w:rPr>
      </w:pPr>
    </w:p>
    <w:p w14:paraId="1E5B34BC" w14:textId="77777777"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Dohodak od kapitala</w:t>
      </w:r>
    </w:p>
    <w:p w14:paraId="2C02C84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 </w:t>
      </w:r>
    </w:p>
    <w:p w14:paraId="01C9CCD9" w14:textId="1E99D31F" w:rsid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Članak 64.</w:t>
      </w:r>
    </w:p>
    <w:p w14:paraId="0E451DF0" w14:textId="77777777" w:rsidR="00A45795" w:rsidRPr="00926FCB" w:rsidRDefault="00A45795" w:rsidP="008D10F9">
      <w:pPr>
        <w:spacing w:after="60" w:line="240" w:lineRule="auto"/>
        <w:contextualSpacing/>
        <w:jc w:val="center"/>
        <w:rPr>
          <w:rFonts w:ascii="Times New Roman" w:eastAsia="Times New Roman" w:hAnsi="Times New Roman" w:cs="Times New Roman"/>
          <w:sz w:val="24"/>
          <w:szCs w:val="24"/>
          <w:lang w:eastAsia="hr-HR"/>
        </w:rPr>
      </w:pPr>
    </w:p>
    <w:p w14:paraId="35C442C7" w14:textId="74F1F5F8"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lastRenderedPageBreak/>
        <w:t>(1) Dohotkom od kapitala smatraju se primici po osnovi kamata, izuzimanja imovine i korištenja usluga na teret dobiti tekućeg razdoblja, kapitalni dobici, udjeli u dobiti ostvareni dodjelom ili opcijskom kupnjom vlastitih dionica, dividende i udjeli u dobiti na temelju udjela u kapitalu, a koji su ostvareni u poreznom razdoblju.</w:t>
      </w:r>
    </w:p>
    <w:p w14:paraId="45428AA3"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4A5F8D78" w14:textId="24CD5E7E" w:rsidR="00727DFF"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 Pri utvrđivanju dohotka od kapitala ne priznaju se izdaci, osim ako je ovim Zakonom drukčije uređeno.</w:t>
      </w:r>
    </w:p>
    <w:p w14:paraId="3DCA2F03" w14:textId="77777777"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BD83A0E" w14:textId="77777777"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Dohodak od kapitala po osnovi kapitalnih dobitaka</w:t>
      </w:r>
    </w:p>
    <w:p w14:paraId="2137F7A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 </w:t>
      </w:r>
    </w:p>
    <w:p w14:paraId="7B2500A8" w14:textId="0C721D67" w:rsid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Članak 67.</w:t>
      </w:r>
    </w:p>
    <w:p w14:paraId="10DEA093" w14:textId="77777777" w:rsidR="007E703D" w:rsidRPr="00926FCB" w:rsidRDefault="007E703D" w:rsidP="008D10F9">
      <w:pPr>
        <w:spacing w:after="60" w:line="240" w:lineRule="auto"/>
        <w:contextualSpacing/>
        <w:jc w:val="center"/>
        <w:rPr>
          <w:rFonts w:ascii="Times New Roman" w:eastAsia="Times New Roman" w:hAnsi="Times New Roman" w:cs="Times New Roman"/>
          <w:sz w:val="24"/>
          <w:szCs w:val="24"/>
          <w:lang w:eastAsia="hr-HR"/>
        </w:rPr>
      </w:pPr>
    </w:p>
    <w:p w14:paraId="55972D4F" w14:textId="3E50B6EA"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 Dohodak od kapitala po osnovi kapitalnih dobitaka iz članka 64. stavka 1. ovoga Zakona čini razlika između ugovorene prodajne cijene, odnosno primitka utvrđenog prema tržišnoj vrijednosti financijske imovine koja se otuđuje i nabavne vrijednosti.</w:t>
      </w:r>
    </w:p>
    <w:p w14:paraId="23B2085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7FF6C6DF"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 Primicima iz stavka 1. ovoga članka smatraju se primici od otuđenja financijskih instrumenata i strukturiranih proizvoda (u daljnjem tekstu: financijska imovina), odnosno primici od:</w:t>
      </w:r>
    </w:p>
    <w:p w14:paraId="39384DF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40143820"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 prenosivih vrijednosnih papira i strukturiranih proizvoda, uključivo i udjela u kapitalu trgovačkih društava i drugih vrsta udruživanja čiji je način raspolaganja udjelima usporediv s takvim društvima</w:t>
      </w:r>
    </w:p>
    <w:p w14:paraId="62BA0854"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5DE5D2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 instrumenata tržišta novca</w:t>
      </w:r>
    </w:p>
    <w:p w14:paraId="0EA8647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D229453"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3. jedinica u subjektima za zajednička ulaganja</w:t>
      </w:r>
    </w:p>
    <w:p w14:paraId="62A11A5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97CE59B"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4. izvedenica i/ili</w:t>
      </w:r>
    </w:p>
    <w:p w14:paraId="27814F44"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6CAA30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5. razmjernog dijela likvidacijske mase u slučaju likvidacije investicijskog fonda te ostali primici ostvareni od vlasničkih udjela u slučaju likvidacije, prestanka ili istupa.</w:t>
      </w:r>
    </w:p>
    <w:p w14:paraId="46DCBCF3"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D4990B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(3) Otuđenjem financijske imovine iz stavka 2. ovoga članka smatra se prodaja, zamjena, darovanje i drugi prijenos.</w:t>
      </w:r>
    </w:p>
    <w:p w14:paraId="2A419F8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3292298E"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(4) Otuđenjem iz stavka 3. ovoga članka ne smatra se:</w:t>
      </w:r>
    </w:p>
    <w:p w14:paraId="2C50FDCF"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3A25C42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 prijenos udjela iz jednog u drugi dobrovoljni mirovinski fond</w:t>
      </w:r>
    </w:p>
    <w:p w14:paraId="55E2800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D567C69"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2. zamjena vrijednosnih papira s istovrsnim papirima istog izdavatelja pri čemu se ne mijenjaju odnosi među članovima i kapital izdavatelja, kao i zamjena vrijednosnih papira ili udjela u kapitalu trgovačkih društava, odnosno financijskih instrumenata drugim ili drugima vrijednosnim papirima, odnosno financijskim instrumentima te </w:t>
      </w:r>
      <w:r w:rsidRPr="00926FCB">
        <w:rPr>
          <w:rFonts w:ascii="Times New Roman" w:eastAsia="Times New Roman" w:hAnsi="Times New Roman" w:cs="Times New Roman"/>
          <w:sz w:val="24"/>
          <w:szCs w:val="24"/>
          <w:lang w:eastAsia="hr-HR"/>
        </w:rPr>
        <w:lastRenderedPageBreak/>
        <w:t>stjecanja vrijednosnih papira, odnosno financijskih instrumenata u slučajevima statusnih promjena pri čemu u svim slučajevima nema novčanog tijeka i pod uvjetom da je osiguran slijed stjecanja financijske imovine</w:t>
      </w:r>
    </w:p>
    <w:p w14:paraId="29EFA941"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A3CE5A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3. podjela dionica istog izdavatelja pri čemu ne dolazi do promjene temeljnog kapitala niti novčanog tijeka</w:t>
      </w:r>
    </w:p>
    <w:p w14:paraId="3D43E721"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7106A930"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4. zamjena udjela između investicijskih pod-fondova unutar istog krovnog fonda, odnosno zamjena udjela između investicijskih fondova kojima upravlja isto društvo za upravljanje, pod uvjetom da je osiguran slijed stjecanja financijske imovine</w:t>
      </w:r>
    </w:p>
    <w:p w14:paraId="27958C3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F31553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5. otkup udjela u Fondu hrvatskih branitelja iz Domovinskog rata i članova njihovih obitelji i/ili</w:t>
      </w:r>
    </w:p>
    <w:p w14:paraId="129F68D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885C09F"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6. otuđenje dužničkih vrijednosnih papira i instrumenata tržišta novca koje izdaje Republika Hrvatska i jedinice lokalne i područne (regionalne) samouprave.</w:t>
      </w:r>
    </w:p>
    <w:p w14:paraId="0E3B564D"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56A86D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(5) U slučaju otuđenja financijske imovine iz stavka 4. točaka 2. i 4. ovoga članka kao nabavna vrijednost uzima se vrijednost utvrđena na dan prvog stjecanja financijske imovine.</w:t>
      </w:r>
    </w:p>
    <w:p w14:paraId="32C3A8CB"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72F408D"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(6) Dohodak od kapitala po osnovi primitaka ostvarenih od jedinica u subjektima za zajednička ulaganja utvrđuje se u visini ostvarenih, odnosno realiziranih prinosa umanjenih za troškove upravljanja investicijama, odnosno troškove upravljanja imovinom investicijskog fonda (neto prinos), odnosno kod diskontnih vrijednosnih papira, u visini razlike između otkupne vrijednosti pri emisiji i realizirane vrijednosti pri dospijeću ako otkupitelj drži vrijednosni papir do njegova dospijeća. Dohodak od kapitala po osnovi kapitalnih dobitaka ostvarenih od ulaganja financijske imovine u portfelje, sukladno propisu koji uređuje tržište kapitala, utvrđuje se u trenutku realizacije prinosa iz portfelja umanjenog za troškove upravljanja portfeljem (neto prinos).</w:t>
      </w:r>
    </w:p>
    <w:p w14:paraId="0ACC1BA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34E3CA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(7) Kod utvrđivanja neto prinosa iz stavka 6. ovog članka izuzimaju se primici od dividendi ili udjela u dobiti, odnosno primici od kamata, po osnovi kojih je već plaćen porez na dohodak sukladno članku 70. stavcima 1. i 9. ovoga Zakona, te primici od kamata na obveznice, osim onih kamata na obveznice koje su ostvarene temeljem ulaganja investicijskog društva za račun portfelja zbirno za račun svih klijenata (fizičkih i pravnih osoba).</w:t>
      </w:r>
    </w:p>
    <w:p w14:paraId="7B7A6C3F"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2979DF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(8) Dohodak od kapitala po osnovi kapitalnih dobitaka ne oporezuje se ako je otuđenje izvršeno između bračnih drugova i srodnika u prvoj liniji i drugih članova uže obitelji iz članka 14. stavaka 4. i 5. ovoga Zakona, između razvedenih bračnih drugova ako je otuđenje u neposrednoj svezi s razvodom braka, nasljeđivanjem financijske imovine te u slučaju ako je financijska imovina otuđena nakon dvije godine od dana nabave, odnosno stjecanja te imovine.</w:t>
      </w:r>
    </w:p>
    <w:p w14:paraId="2D93773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D51C0E4"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(9) Ako se financijska imovina stečena darovanjem otuđi u roku od dvije godine od dana nabave darovatelja, otuđitelju (daroprimatelju) utvrđuje se dohodak od kapitala na način iz stavka 1. ovoga Zakona, te se u tome slučaju danom nabave financijske imovine za otuđitelja (daroprimatelja) smatra dan nabave pravnog prednika (darovatelja).</w:t>
      </w:r>
    </w:p>
    <w:p w14:paraId="1461B5F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38F3F2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(10) Ako se naknadno otuđi financijska imovina koja je stečena otuđenjem između bračnih drugova i srodnika u prvoj liniji te drugih članova uže obitelji iz članka 14.​ stavaka 4. i 5. ovoga Zakona i/ili otuđenjem između razvedenih bračnih drugova koje je u neposrednoj svezi s razvodom braka i/ili otuđenjem koje je u neposrednoj svezi s nasljeđivanjem, po osnovi kapitalne dobiti koja se pri tom ostvari utvrđuje se dohodak od kapitala, pri čemu se danom stjecanja financijske imovine smatra dan nabave pravnog prednika​.</w:t>
      </w:r>
    </w:p>
    <w:p w14:paraId="29762391"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343F4333"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(11) Kapitalni gubici mogu se odbiti samo od dohotka od kapitalnih dobitaka koji je ostvaren u istoj kalendarskoj godini. U kapitalni gubitak uračunavaju se i svi pripadajući troškovi koji su naplaćeni na teret poreznog obveznika. Kapitalni gubitak iskazuje se najviše do visine porezne osnovice.</w:t>
      </w:r>
    </w:p>
    <w:p w14:paraId="7A01C6F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AA9AC5E" w14:textId="313B61A7"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(12) Ako dohodak od kapitala po osnovi kapitalnih dobitaka nije utvrđen ili nije prijavljen po tržišnim cijenama, dohodak će utvrditi Porezna uprava prema tržišnim cijenama.</w:t>
      </w:r>
    </w:p>
    <w:p w14:paraId="1A6206FF" w14:textId="77777777"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23FB055" w14:textId="76477E84" w:rsidR="002426DD" w:rsidRDefault="002426DD" w:rsidP="008D10F9">
      <w:pPr>
        <w:spacing w:after="60" w:line="240" w:lineRule="auto"/>
        <w:contextualSpacing/>
        <w:jc w:val="center"/>
        <w:rPr>
          <w:rFonts w:ascii="Times New Roman" w:eastAsia="Times New Roman" w:hAnsi="Times New Roman" w:cs="Times New Roman"/>
          <w:sz w:val="24"/>
          <w:szCs w:val="24"/>
          <w:lang w:eastAsia="hr-HR"/>
        </w:rPr>
      </w:pPr>
    </w:p>
    <w:p w14:paraId="29CF80CF" w14:textId="54D81F90"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Utvrđivanje poreza na dohodak od kapitala</w:t>
      </w:r>
    </w:p>
    <w:p w14:paraId="188D40B2" w14:textId="623518F1"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p>
    <w:p w14:paraId="7DF7A8AE" w14:textId="2458E5F8" w:rsid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Članak 70.</w:t>
      </w:r>
    </w:p>
    <w:p w14:paraId="017B0FFF" w14:textId="77777777" w:rsidR="007E703D" w:rsidRPr="00926FCB" w:rsidRDefault="007E703D" w:rsidP="008D10F9">
      <w:pPr>
        <w:spacing w:after="60" w:line="240" w:lineRule="auto"/>
        <w:contextualSpacing/>
        <w:jc w:val="center"/>
        <w:rPr>
          <w:rFonts w:ascii="Times New Roman" w:eastAsia="Times New Roman" w:hAnsi="Times New Roman" w:cs="Times New Roman"/>
          <w:sz w:val="24"/>
          <w:szCs w:val="24"/>
          <w:lang w:eastAsia="hr-HR"/>
        </w:rPr>
      </w:pPr>
    </w:p>
    <w:p w14:paraId="210F0802" w14:textId="71618A4B"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 Porez na dohodak od kapitala po osnovi kamata iz članka 65. ovoga Zakona obračunavaju, obustavljaju i uplaćuju isplatitelji istodobno s isplatom ili pripisom primitka kao porez po odbitku, po stopi od 12%.</w:t>
      </w:r>
    </w:p>
    <w:p w14:paraId="58B304AD"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6C7336B"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 Porez na dohodak od kapitala po osnovi izuzimanja imovine i korištenja usluga iz članka 66. ovoga Zakona obračunavaju, obustavljaju i uplaćuju isplatitelji istodobno s isplatom primitka, kao porez po odbitku, po stopi od 36%.</w:t>
      </w:r>
    </w:p>
    <w:p w14:paraId="030C702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F3771A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(3) Porez na dohodak od kapitala po osnovi izuzimanja iz članka 66. ovoga Zakona plaća se po odbitku na način propisan stavkom 2. ovoga članka, i to do trenutka podnošenja prijave poreza na dobit.</w:t>
      </w:r>
    </w:p>
    <w:p w14:paraId="5D107D5F"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CA6849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(4) Porezni obveznik – imatelj financijske imovine obvezan je porez na dohodak od kapitala po osnovi kapitalnih dobitaka iz članka 67. stavaka 1. i 2. ovoga Zakona, osim kapitalnih dobitaka po osnovi otuđenja udjela u kapitalu trgovačkog društva </w:t>
      </w:r>
      <w:r w:rsidRPr="00926FCB">
        <w:rPr>
          <w:rFonts w:ascii="Times New Roman" w:eastAsia="Times New Roman" w:hAnsi="Times New Roman" w:cs="Times New Roman"/>
          <w:sz w:val="24"/>
          <w:szCs w:val="24"/>
          <w:lang w:eastAsia="hr-HR"/>
        </w:rPr>
        <w:lastRenderedPageBreak/>
        <w:t>koji nisu prenosivi na tržištu kapitala u skladu s posebnim propisom, obračunati, obustaviti i uplatiti do posljednjeg dana mjeseca veljače tekuće godine za sve kapitalne dobitke ostvarene u prethodnoj godini umanjene za ostvarene kapitalne gubitke iz članka 67. stavka 11. ovoga Zakona po stopi od 12%.</w:t>
      </w:r>
    </w:p>
    <w:p w14:paraId="7B39A850"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DFAF0E2"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(5) Porezni obveznik iz stavka 4. ovoga članka obvezan je voditi evidenciju istovrsne financijske imovine po metodi uzastopnih cijena (FIFO).</w:t>
      </w:r>
    </w:p>
    <w:p w14:paraId="4EF7F6A0"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9BD40F4"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(6) Evidencija iz stavka 5. ovoga članka za financijsku imovinu ostvarenu na inozemnom tržištu može se voditi u valuti stjecanja financijske imovine.</w:t>
      </w:r>
    </w:p>
    <w:p w14:paraId="0C71888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7A8FDCF0"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(7) Iznimno od stavaka 4. i 5. ovoga članka, vođenje evidencije iz stavka 5. ovoga članka, utvrđivanje dohotka od kapitala te obračun poreza na dohodak od kapitala i izvješćivanje o istom može u ime i za račun poreznog obveznika – imatelja financijske imovine preuzeti investicijsko društvo i kreditna institucija koja obavlja investicijske usluge, aktivnosti i pomoćne usluge kako je određeno zakonom koji uređuje poslovanje na tržištu kapitala, subjekt za zajednička ulaganja, društvo za upravljanje, osoba koje temeljem ugovornog odnosa upravljaju financijskom imovinom poreznog obveznika, financijska organizacija ili institucionalni investitor (dalje u tekstu: financijski posrednik).</w:t>
      </w:r>
    </w:p>
    <w:p w14:paraId="7C1BD5F9"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2ECBC26"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(8) Iznimno od stavaka 4., 5. i 7. ovoga članka, porezni obveznik – imatelj financijske imovine može izabrati da Središnje klirinško depozitarno društvo d. d. (dalje u tekstu: SKDD) u njegovo ime i za njegov račun vodi evidenciju iz stavka 5. ovoga članka, utvrđuje dohodak od kapitala te obračunava porez na dohodak od kapitala i o istom izvješćuje Poreznu upravu za cjelokupnu financijsku imovinu.</w:t>
      </w:r>
    </w:p>
    <w:p w14:paraId="5EFAE009"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9719821"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(9) U slučaju iz stavka 8. ovoga članka financijski posrednik odnosno sam porezni obveznik za imovinu ili sam porezni obveznik za kapitalne dobitke ostvarene u inozemstvu bez tuzemnog posrednika, osim kapitalnih dobitaka po osnovi otuđenja udjela u kapitalu trgovačkog društva koji nisu prenosivi na tržištu kapitala u skladu s posebnim propisom, dužni su dostavljati SKDD-u sve podatke bitne za utvrđivanje poreza na dohodak od kapitala po osnovi kapitalnih dobitaka iz članka 67. stavaka 1. i 2. ovoga Zakona, a osobito podatke o stanju istovrsne financijske imovine na početku i na kraju obračunskog razdoblja, kao i podatak o ostvarenim kapitalnim dobicima koji sukladno članku 67. stavku 8. ovoga Zakona ne podliježu oporezivanju.</w:t>
      </w:r>
    </w:p>
    <w:p w14:paraId="75E6022D"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3EE7089"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(10) Iznimno od stavka 9. ovoga članka, subjekti za zajednička ulaganja i upravitelji portfelja mogu dostavljati SKDD-u samo podatke o ostvarenim oporezivim kapitalnim dobicima i porezno priznatim kapitalnim gubicima u poreznom razdoblju.</w:t>
      </w:r>
    </w:p>
    <w:p w14:paraId="3D5FF8B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5D60A4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(11) Podaci iz stavaka 9. i 10. ovoga članka dostavljaju se SKDD-u tijekom poreznog razdoblja, a najkasnije do 15. siječnja tekuće godine za prethodnu godinu. Ako osobe navedene u stavcima 9. i 10. ovoga članka nemaju podatak o ostvarenim kapitalnim </w:t>
      </w:r>
      <w:r w:rsidRPr="00926FCB">
        <w:rPr>
          <w:rFonts w:ascii="Times New Roman" w:eastAsia="Times New Roman" w:hAnsi="Times New Roman" w:cs="Times New Roman"/>
          <w:sz w:val="24"/>
          <w:szCs w:val="24"/>
          <w:lang w:eastAsia="hr-HR"/>
        </w:rPr>
        <w:lastRenderedPageBreak/>
        <w:t>dobicima koji sukladno članku 67. stavku 8. ovoga Zakona ne podliježu oporezivanju, dužni su to posebno navesti.</w:t>
      </w:r>
    </w:p>
    <w:p w14:paraId="1F5538A9"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36B705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(12) SKDD je dužan temeljem podataka iz stavaka 9. i 10. ovoga članka u ime i za račun poreznog obveznika – imatelja financijske imovine utvrditi dohodak od kapitala te obračunati porez na dohodak od kapitala po osnovi kapitalnih dobitaka po stopi iz stavka 4. ovoga članka.</w:t>
      </w:r>
    </w:p>
    <w:p w14:paraId="6BC1248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BA40D7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(13) SKDD je dužan o obračunu iz stavka 12. ovoga članka do 31. siječnja tekuće godine za prethodnu godinu obavijestiti poreznog obveznika – imatelja financijske imovine o svim podacima temeljem kojega je napravljen obračun, kao i o podacima o načinu i roku uplate obračunanog poreza na dohodak od kapitala po osnovi kapitalnih dobitaka.</w:t>
      </w:r>
    </w:p>
    <w:p w14:paraId="0FA64D5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79F2408C"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(14) Porezni obveznik – imatelj financijske imovine je obvezan porez na dohodak od kapitala po osnovi kapitalnih dobitaka prema obračunu iz stavka 12. ovoga članka uplatiti do posljednjeg dana mjeseca veljače tekuće godine. U istom roku SKDD je dužan Poreznoj upravi dostaviti propisano izvješće.</w:t>
      </w:r>
    </w:p>
    <w:p w14:paraId="5DA3264E"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7016A7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(15) Ako porezni obveznik – imatelj financijske imovine osporava obračun iz stavka 12. ovoga članka može sam Poreznoj upravi dostaviti propisano izvješće u propisanom roku te priložiti evidenciju istovrsne financijske imovine po metodi uzastopnih cijena (FIFO), kao i ostalu dokumentaciju kojom se može dokazati stanje drugačije od stanja koje je utvrdila SKDD.</w:t>
      </w:r>
    </w:p>
    <w:p w14:paraId="6C5DE876"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9ABEE8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(16) Porezna uprava će, nakon utvrđivanja činjeničnog stanja, a vezano uz izvješće poreznog obveznika iz stavka 15. ovoga članka, ili prihvatiti izvješće i o tome izvijestiti SKDD ili zaprimljeno izvješće odbiti rješenjem.</w:t>
      </w:r>
    </w:p>
    <w:p w14:paraId="03EA8E0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58578C5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(17) Porez na dohodak od kapitala po osnovi kapitalnih dobitaka od otuđenja udjela u kapitalu trgovačkog društva koji nisu prenosivi na tržištu kapitala u skladu s posebnim propisom iz članka 67. stavka 1. ovoga Zakona porezni obveznik plaća prema rješenju Porezne uprave u roku od 15 dana od dana dostave rješenja, po stopi od 12%. Otuđenje financijske imovine po osnovi udjela u kapitalu porezni obveznik obvezan je prijaviti nadležnoj ispostavi Porezne uprave najkasnije u roku od osam dana od dana otuđenja.</w:t>
      </w:r>
    </w:p>
    <w:p w14:paraId="31AFD1B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410DAA8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(18) Porez na dohodak od kapitala po osnovi dodjele ili opcijske kupnje vlastitih dionica iz članka 68. ovoga Zakona plaća se po odbitku, po stopi od 24%.</w:t>
      </w:r>
    </w:p>
    <w:p w14:paraId="4453F4B4"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3DF7A4D"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(19) Porez na dohodak od kapitala po osnovi primitaka od dividendi ili udjela u dobiti na temelju udjela u kapitalu iz članka 69. ovoga Zakona plaća se po odbitku, po stopi od 12%.</w:t>
      </w:r>
    </w:p>
    <w:p w14:paraId="0F63BECE"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09BAEB8" w14:textId="52DE1D2A"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lastRenderedPageBreak/>
        <w:t xml:space="preserve">(20) Porez na dohodak od kapitala po osnovi primitaka od dividendi i udjela u dobiti na temelju </w:t>
      </w:r>
      <w:r w:rsidR="007E703D">
        <w:rPr>
          <w:rFonts w:ascii="Times New Roman" w:eastAsia="Times New Roman" w:hAnsi="Times New Roman" w:cs="Times New Roman"/>
          <w:sz w:val="24"/>
          <w:szCs w:val="24"/>
          <w:lang w:eastAsia="hr-HR"/>
        </w:rPr>
        <w:t>udjela u kapitalu iz članka 69.</w:t>
      </w:r>
      <w:r w:rsidRPr="00926FCB">
        <w:rPr>
          <w:rFonts w:ascii="Times New Roman" w:eastAsia="Times New Roman" w:hAnsi="Times New Roman" w:cs="Times New Roman"/>
          <w:sz w:val="24"/>
          <w:szCs w:val="24"/>
          <w:lang w:eastAsia="hr-HR"/>
        </w:rPr>
        <w:t xml:space="preserve"> ovoga Zakona oporezuje se pri isplati na način propisan stavkom 9. ovoga članka.</w:t>
      </w:r>
    </w:p>
    <w:p w14:paraId="6F8A8010"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62774A4" w14:textId="2F5FE0FF"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(21) Ministar financija pravilnikom propisuje oblik i sadržaj evidencije iz stavka 5. ovoga članka te način provedbe ovoga članka.</w:t>
      </w:r>
    </w:p>
    <w:p w14:paraId="22AE714E" w14:textId="77777777"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2D3756D" w14:textId="77777777"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Utvrđivanje poreza na dohodak od drugog dohotka po osnovi razlike vrijednosti imovine i visine sredstava kojima je stečena</w:t>
      </w:r>
    </w:p>
    <w:p w14:paraId="554C80A2" w14:textId="62E7B6FC"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p>
    <w:p w14:paraId="72EF9CDE" w14:textId="70D4110D" w:rsid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Članak 78.</w:t>
      </w:r>
    </w:p>
    <w:p w14:paraId="129F1C1B" w14:textId="77777777" w:rsidR="007E703D" w:rsidRPr="00926FCB" w:rsidRDefault="007E703D" w:rsidP="008D10F9">
      <w:pPr>
        <w:spacing w:after="60" w:line="240" w:lineRule="auto"/>
        <w:contextualSpacing/>
        <w:jc w:val="center"/>
        <w:rPr>
          <w:rFonts w:ascii="Times New Roman" w:eastAsia="Times New Roman" w:hAnsi="Times New Roman" w:cs="Times New Roman"/>
          <w:sz w:val="24"/>
          <w:szCs w:val="24"/>
          <w:lang w:eastAsia="hr-HR"/>
        </w:rPr>
      </w:pPr>
    </w:p>
    <w:p w14:paraId="6D61DE91" w14:textId="4A756132" w:rsidR="00926FCB" w:rsidRP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(1) Porez na dohodak </w:t>
      </w:r>
      <w:r w:rsidR="007E703D">
        <w:rPr>
          <w:rFonts w:ascii="Times New Roman" w:eastAsia="Times New Roman" w:hAnsi="Times New Roman" w:cs="Times New Roman"/>
          <w:sz w:val="24"/>
          <w:szCs w:val="24"/>
          <w:lang w:eastAsia="hr-HR"/>
        </w:rPr>
        <w:t>od drugog dohotka iz članka 76.</w:t>
      </w:r>
      <w:r w:rsidRPr="00926FCB">
        <w:rPr>
          <w:rFonts w:ascii="Times New Roman" w:eastAsia="Times New Roman" w:hAnsi="Times New Roman" w:cs="Times New Roman"/>
          <w:sz w:val="24"/>
          <w:szCs w:val="24"/>
          <w:lang w:eastAsia="hr-HR"/>
        </w:rPr>
        <w:t xml:space="preserve"> ovoga Zakona obračunava Porezna uprava po stopi od 36%.</w:t>
      </w:r>
    </w:p>
    <w:p w14:paraId="5EA44C7F" w14:textId="77777777" w:rsidR="00926FCB" w:rsidRP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p>
    <w:p w14:paraId="60178CA9" w14:textId="77777777" w:rsidR="00926FCB" w:rsidRP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 Obračunani porez na dohodak iz stavka 1. uvećava se za 100%.</w:t>
      </w:r>
    </w:p>
    <w:p w14:paraId="027C1826" w14:textId="77777777" w:rsidR="00926FCB" w:rsidRP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p>
    <w:p w14:paraId="6DB71ABB" w14:textId="77777777" w:rsidR="00926FCB" w:rsidRP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(3) O utvrđenom i obračunanom porezu na dohodak iz stavka 2. ovoga članka Porezna uprava donosi porezno rješenje.</w:t>
      </w:r>
    </w:p>
    <w:p w14:paraId="2489693B" w14:textId="77777777" w:rsidR="00926FCB" w:rsidRP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p>
    <w:p w14:paraId="6414EB94" w14:textId="4696B933" w:rsidR="00926FCB" w:rsidRDefault="00926FCB" w:rsidP="007E703D">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(4) Porezni obveznik kojem je utvrđen i obračunan drugi dohodak iz stavka 1. ovoga članka obvezan je isti uplatiti u roku od 15 dana od dana dostave poreznog rješenja iz stavka 3. ovoga članka.</w:t>
      </w:r>
    </w:p>
    <w:p w14:paraId="48F10460" w14:textId="77777777" w:rsidR="00926FCB" w:rsidRDefault="00926FCB" w:rsidP="00926FCB">
      <w:pPr>
        <w:spacing w:after="60" w:line="240" w:lineRule="auto"/>
        <w:contextualSpacing/>
        <w:jc w:val="center"/>
        <w:rPr>
          <w:rFonts w:ascii="Times New Roman" w:eastAsia="Times New Roman" w:hAnsi="Times New Roman" w:cs="Times New Roman"/>
          <w:sz w:val="24"/>
          <w:szCs w:val="24"/>
          <w:lang w:eastAsia="hr-HR"/>
        </w:rPr>
      </w:pPr>
    </w:p>
    <w:p w14:paraId="2DCAD99A" w14:textId="77777777" w:rsidR="00E22403" w:rsidRDefault="00E22403" w:rsidP="008D10F9">
      <w:pPr>
        <w:spacing w:after="60" w:line="240" w:lineRule="auto"/>
        <w:contextualSpacing/>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DIO VI.</w:t>
      </w:r>
    </w:p>
    <w:p w14:paraId="521C0B31" w14:textId="29048764"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UTVRĐIVANJE PAUŠALNOG DOHOTKA I PAUŠALNOG POREZA NA DOHODAK</w:t>
      </w:r>
    </w:p>
    <w:p w14:paraId="18E626FA" w14:textId="74E7E376" w:rsidR="00926FCB" w:rsidRP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p>
    <w:p w14:paraId="507205EF" w14:textId="0D772B07" w:rsidR="00926FCB" w:rsidRDefault="00926FCB" w:rsidP="008D10F9">
      <w:pPr>
        <w:spacing w:after="60" w:line="240" w:lineRule="auto"/>
        <w:contextualSpacing/>
        <w:jc w:val="center"/>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Članak 82.</w:t>
      </w:r>
    </w:p>
    <w:p w14:paraId="2FBA574D" w14:textId="77777777" w:rsidR="00E22403" w:rsidRPr="00926FCB" w:rsidRDefault="00E22403" w:rsidP="008D10F9">
      <w:pPr>
        <w:spacing w:after="60" w:line="240" w:lineRule="auto"/>
        <w:contextualSpacing/>
        <w:jc w:val="center"/>
        <w:rPr>
          <w:rFonts w:ascii="Times New Roman" w:eastAsia="Times New Roman" w:hAnsi="Times New Roman" w:cs="Times New Roman"/>
          <w:sz w:val="24"/>
          <w:szCs w:val="24"/>
          <w:lang w:eastAsia="hr-HR"/>
        </w:rPr>
      </w:pPr>
    </w:p>
    <w:p w14:paraId="415A75BF" w14:textId="5D884FFB"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 Poreznom obvezniku koji obavlja djelatnost iz članka 29. stavka 1. točke 1. i stavka 3. ovoga Zakona, a nije po toj osnovi obveznik poreza na dodanu vrijednost prema zakonu kojim se uređuje porez na dodanu vrijednost te koji po osnovi te djelatnosti u poreznom razdoblju ne ostvaruje ukupni godišnji primitak veći od iznosa propisanog za obvezni ulazak u sustav poreza na dodanu vrijednost prema zakonu kojim se uređuje porez na dodanu vrijednost, dohodak i porez na dohodak može se utvrđivati i u paušalnom iznosu.</w:t>
      </w:r>
    </w:p>
    <w:p w14:paraId="4663E4A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14779FE"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(2) Poreznom obvezniku koji ostvaruje dohodak iz članka 57. stavka 2. ovoga Zakona (iznajmljivanje kuća, stanova, soba i postelja te objekata za robinzonski smještaj putnicima i turistima i organiziranja kampova), a nije po toj osnovi obveznik poreza na dodanu vrijednost prema zakonu kojim se uređuje porez na dodanu vrijednost, dohodak i porez na dohodak utvrđuje se u paušalnom iznosu.</w:t>
      </w:r>
    </w:p>
    <w:p w14:paraId="2E1FB5E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11923457"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lastRenderedPageBreak/>
        <w:t>(3) Iznimno od stavka 2. ovoga članka, porezni obveznik nerezident upisan u registar obveznika poreza na dodanu vrijednost čija vrijednost isporuka u prethodnoj kalendarskoj godini nije bila veća od iznosa propisanog za obvezni ulazak u sustav poreza na dodanu vrijednost prema zakonu kojim se uređuje porez na dodanu vrijednost, a ispunjava uvjete iz stavka 2. ovoga članka te ispunjava uvjete prema posebnim propisima, može utvrđivati i plaćati porez na dohodak u paušalnom iznosu.</w:t>
      </w:r>
    </w:p>
    <w:p w14:paraId="30EEAF48"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4FC72BCB"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(4) Porezni obveznik iz stavaka 1. – 3. ovoga članka koji porez na dohodak plaća u paušalnom iznosu ne vodi poslovne knjige iz članka 34. stavka 2. ovoga Zakona, osim evidencije o prometu.</w:t>
      </w:r>
    </w:p>
    <w:p w14:paraId="26E7E9A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29FB2779"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(5) Poreznim obveznicima iz stavaka 2. i 3. ovoga članka godišnji porez u paušalnom iznosu po stopi od 12% utvrđuje Porezna uprava rješenjem. Utvrđeni godišnji porez na dohodak plaća se tromjesečno do posljednjeg dana svakog tromjesečja.</w:t>
      </w:r>
    </w:p>
    <w:p w14:paraId="23262034"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08AE3D2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(6) Porezni obveznici iz stavka 1. ovoga članka godišnji porez u paušalnom iznosu po stopi od 12% utvrđuju na temelju izvješća iz stavka 10. ovoga članka. Razlika godišnjeg paušalnog poreza za uplatu ili za povrat utvrđuje se na temelju izvješća iz stavka 10. ovoga članka, koje porezni obveznik podnosi Poreznoj upravi najkasnije u roku od 15 dana od dana isteka godine za koju se izvješće podnosi. Porezni obveznik obvezan je razliku godišnjeg paušalnog poreza uplatiti s danom podnošenja izvješća.</w:t>
      </w:r>
    </w:p>
    <w:p w14:paraId="1F6D38AB" w14:textId="2F454742"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3C23CBBE"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(7) Poreznim obveznicima iz stavka 6. ovoga članka koji ne podnesu izvješće iz stavka 10. ovoga članka ili su podaci u navedenom izvješću netočni ili nepotpuni, porez na dohodak utvrđuje se procjenom.</w:t>
      </w:r>
    </w:p>
    <w:p w14:paraId="444C06C6" w14:textId="1D2773ED"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33ACB019" w14:textId="3A3A7A5F"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(8) Porezna uprava može na temelju obavljenog nadzora i prikupljenih podataka o ostvarenom prometu donijeti rješenje o obvezi plaćanja predujma poreza na dohodak, u skladu s člankom 37. stavkom 1. ovoga Zakona, ako utvrdi da je porezni obveznik ostvario primitke po toj osnovi iznad iznosa propisanog za obvezni ulazak u sustav poreza na dodan</w:t>
      </w:r>
      <w:r w:rsidR="00E22403">
        <w:rPr>
          <w:rFonts w:ascii="Times New Roman" w:eastAsia="Times New Roman" w:hAnsi="Times New Roman" w:cs="Times New Roman"/>
          <w:sz w:val="24"/>
          <w:szCs w:val="24"/>
          <w:lang w:eastAsia="hr-HR"/>
        </w:rPr>
        <w:t>u vrijednost.</w:t>
      </w:r>
    </w:p>
    <w:p w14:paraId="02EC8494" w14:textId="793AEBC8"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46A6DEE8" w14:textId="1E5081AE"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(9) U slučaju iz stavka 8. ovoga članka porezni obveznik je obvezan prijeći na utvrđivanje dohotka od samostalne djelatnosti na način </w:t>
      </w:r>
      <w:r w:rsidR="00E22403">
        <w:rPr>
          <w:rFonts w:ascii="Times New Roman" w:eastAsia="Times New Roman" w:hAnsi="Times New Roman" w:cs="Times New Roman"/>
          <w:sz w:val="24"/>
          <w:szCs w:val="24"/>
          <w:lang w:eastAsia="hr-HR"/>
        </w:rPr>
        <w:t>propisan odredbama članaka 30. – 35.</w:t>
      </w:r>
      <w:r w:rsidRPr="00926FCB">
        <w:rPr>
          <w:rFonts w:ascii="Times New Roman" w:eastAsia="Times New Roman" w:hAnsi="Times New Roman" w:cs="Times New Roman"/>
          <w:sz w:val="24"/>
          <w:szCs w:val="24"/>
          <w:lang w:eastAsia="hr-HR"/>
        </w:rPr>
        <w:t xml:space="preserve"> ovoga Zakona.</w:t>
      </w:r>
    </w:p>
    <w:p w14:paraId="1BF361DB" w14:textId="77777777" w:rsidR="00E22403" w:rsidRPr="00926FCB" w:rsidRDefault="00E22403" w:rsidP="00926FCB">
      <w:pPr>
        <w:spacing w:after="60" w:line="240" w:lineRule="auto"/>
        <w:contextualSpacing/>
        <w:jc w:val="both"/>
        <w:rPr>
          <w:rFonts w:ascii="Times New Roman" w:eastAsia="Times New Roman" w:hAnsi="Times New Roman" w:cs="Times New Roman"/>
          <w:sz w:val="24"/>
          <w:szCs w:val="24"/>
          <w:lang w:eastAsia="hr-HR"/>
        </w:rPr>
      </w:pPr>
    </w:p>
    <w:p w14:paraId="0AC24C85"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(10) Ako je uvjet vezan za ulazak u sustav poreza na dodanu vrijednost iz stavaka 1. i 2. ovoga članka ispunjen tijekom mjeseca, dohodak i porez na dohodak utvrđuje se u paušalnom iznosu do kraja mjeseca u kojem je isti ispunjen osim u slučaju ispunjenja uvjeta tijekom zadnjeg mjeseca poreznog razdoblja.</w:t>
      </w:r>
    </w:p>
    <w:p w14:paraId="5AFE3373"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6508B843"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 xml:space="preserve">(11) Ministar financija pravilnikom propisuje samostalne djelatnosti prema stavku 1. ovoga članka koje će se paušalno oporezivati, visinu paušalnog dohotka i poreza na </w:t>
      </w:r>
      <w:r w:rsidRPr="00926FCB">
        <w:rPr>
          <w:rFonts w:ascii="Times New Roman" w:eastAsia="Times New Roman" w:hAnsi="Times New Roman" w:cs="Times New Roman"/>
          <w:sz w:val="24"/>
          <w:szCs w:val="24"/>
          <w:lang w:eastAsia="hr-HR"/>
        </w:rPr>
        <w:lastRenderedPageBreak/>
        <w:t>dohodak, rokove plaćanja poreza te evidencije i izvješća u svezi s paušalnim oporezivanjem.</w:t>
      </w:r>
    </w:p>
    <w:p w14:paraId="1A91DB5A" w14:textId="77777777" w:rsidR="00926FCB" w:rsidRP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p>
    <w:p w14:paraId="3FFCD52E" w14:textId="779BC499" w:rsidR="00926FCB" w:rsidRDefault="00926FCB" w:rsidP="00926FCB">
      <w:pPr>
        <w:spacing w:after="60" w:line="240" w:lineRule="auto"/>
        <w:contextualSpacing/>
        <w:jc w:val="both"/>
        <w:rPr>
          <w:rFonts w:ascii="Times New Roman" w:eastAsia="Times New Roman" w:hAnsi="Times New Roman" w:cs="Times New Roman"/>
          <w:sz w:val="24"/>
          <w:szCs w:val="24"/>
          <w:lang w:eastAsia="hr-HR"/>
        </w:rPr>
      </w:pPr>
      <w:r w:rsidRPr="00926FCB">
        <w:rPr>
          <w:rFonts w:ascii="Times New Roman" w:eastAsia="Times New Roman" w:hAnsi="Times New Roman" w:cs="Times New Roman"/>
          <w:sz w:val="24"/>
          <w:szCs w:val="24"/>
          <w:lang w:eastAsia="hr-HR"/>
        </w:rPr>
        <w:t>(12) Ministar financija pravilnikom propisuje evidencije i izvješća u svezi s paušalnim oporezivanjem prema stavcima 2. i 3. ovoga članka te kriterije i postupke po kojima će predstavničko tijelo jedinice lokalne samouprave svojom odlukom propisati visine paušalnog poreza na dohodak</w:t>
      </w:r>
      <w:r w:rsidR="00E22403">
        <w:rPr>
          <w:rFonts w:ascii="Times New Roman" w:eastAsia="Times New Roman" w:hAnsi="Times New Roman" w:cs="Times New Roman"/>
          <w:sz w:val="24"/>
          <w:szCs w:val="24"/>
          <w:lang w:eastAsia="hr-HR"/>
        </w:rPr>
        <w:t xml:space="preserve"> u Zakonom predviđenom rasponu.</w:t>
      </w:r>
    </w:p>
    <w:p w14:paraId="277F156C" w14:textId="77777777" w:rsidR="00344BC7" w:rsidRDefault="00344BC7" w:rsidP="00926FCB">
      <w:pPr>
        <w:spacing w:after="60" w:line="240" w:lineRule="auto"/>
        <w:contextualSpacing/>
        <w:jc w:val="both"/>
        <w:rPr>
          <w:rFonts w:ascii="Times New Roman" w:eastAsia="Times New Roman" w:hAnsi="Times New Roman" w:cs="Times New Roman"/>
          <w:sz w:val="24"/>
          <w:szCs w:val="24"/>
          <w:lang w:eastAsia="hr-HR"/>
        </w:rPr>
      </w:pPr>
    </w:p>
    <w:p w14:paraId="79C330EC" w14:textId="77777777" w:rsidR="00B030A6" w:rsidRDefault="00344BC7" w:rsidP="00344BC7">
      <w:pPr>
        <w:spacing w:after="60" w:line="240" w:lineRule="auto"/>
        <w:contextualSpacing/>
        <w:jc w:val="center"/>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 xml:space="preserve">POGLAVLJE V. </w:t>
      </w:r>
    </w:p>
    <w:p w14:paraId="52B1DCBE" w14:textId="048191CE" w:rsidR="00344BC7" w:rsidRPr="00344BC7" w:rsidRDefault="00344BC7" w:rsidP="00344BC7">
      <w:pPr>
        <w:spacing w:after="60" w:line="240" w:lineRule="auto"/>
        <w:contextualSpacing/>
        <w:jc w:val="center"/>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REGISTAR POREZNIH OBVEZNIKA</w:t>
      </w:r>
    </w:p>
    <w:p w14:paraId="0C6E33B4" w14:textId="34A1E31C" w:rsidR="00344BC7" w:rsidRPr="00344BC7" w:rsidRDefault="00344BC7" w:rsidP="00344BC7">
      <w:pPr>
        <w:spacing w:after="60" w:line="240" w:lineRule="auto"/>
        <w:contextualSpacing/>
        <w:jc w:val="center"/>
        <w:rPr>
          <w:rFonts w:ascii="Times New Roman" w:eastAsia="Times New Roman" w:hAnsi="Times New Roman" w:cs="Times New Roman"/>
          <w:sz w:val="24"/>
          <w:szCs w:val="24"/>
          <w:lang w:eastAsia="hr-HR"/>
        </w:rPr>
      </w:pPr>
    </w:p>
    <w:p w14:paraId="7AC22939" w14:textId="4EA0B6F1" w:rsidR="00344BC7" w:rsidRDefault="00344BC7" w:rsidP="00344BC7">
      <w:pPr>
        <w:spacing w:after="60" w:line="240" w:lineRule="auto"/>
        <w:contextualSpacing/>
        <w:jc w:val="center"/>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Članak 87.</w:t>
      </w:r>
    </w:p>
    <w:p w14:paraId="06970895" w14:textId="77777777" w:rsidR="00B030A6" w:rsidRPr="00344BC7" w:rsidRDefault="00B030A6" w:rsidP="00344BC7">
      <w:pPr>
        <w:spacing w:after="60" w:line="240" w:lineRule="auto"/>
        <w:contextualSpacing/>
        <w:jc w:val="center"/>
        <w:rPr>
          <w:rFonts w:ascii="Times New Roman" w:eastAsia="Times New Roman" w:hAnsi="Times New Roman" w:cs="Times New Roman"/>
          <w:sz w:val="24"/>
          <w:szCs w:val="24"/>
          <w:lang w:eastAsia="hr-HR"/>
        </w:rPr>
      </w:pPr>
    </w:p>
    <w:p w14:paraId="05B46FB0" w14:textId="49306343"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(1) Radi osiguranja podataka potrebnih za utvrđivanje poreza, porezni obveznici, odnosno opunomoćenici dužni su ispostavi Porezne uprave nadležnoj prema njihovu prebivalištu ili uobičajenom boravištu podnijeti prijavu radi upisa u registar obveznika poreza na dohodak.</w:t>
      </w:r>
    </w:p>
    <w:p w14:paraId="762D6FB4"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48233225"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(2) Prijava radi upisa u registar poreznih obveznika podnosi se za dohodak od:</w:t>
      </w:r>
    </w:p>
    <w:p w14:paraId="094782B2"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176DA48F"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1. obrtničke djelatnosti, djelatnosti slobodnih zanimanja, djelatnosti poljoprivrede i šumarstva te druge djelatnosti koje se oporezuju kao obrtničke prema članku 29. ovoga Zakona</w:t>
      </w:r>
    </w:p>
    <w:p w14:paraId="644EB6C6"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3AC6A5F1"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2. imovine prema člancima 56. – 58. ovoga Zakona</w:t>
      </w:r>
    </w:p>
    <w:p w14:paraId="71D8EA7C"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29A89261"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3. nesamostalnog rada ostvarenog izravno iz ili u inozemstvu i u diplomatskom, odnosno konzularnom predstavništvu strane države i međunarodnoj organizaciji ili u predstavništvu ili organizaciji koja na teritoriju Republike Hrvatske ima diplomatski imunitet</w:t>
      </w:r>
    </w:p>
    <w:p w14:paraId="43046C7A"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1BC26AF9"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4. samostalne djelatnosti iz inozemstva</w:t>
      </w:r>
    </w:p>
    <w:p w14:paraId="0C8EA675"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57947B5E"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5. imovine i imovinskih prava iz inozemstva</w:t>
      </w:r>
    </w:p>
    <w:p w14:paraId="764DAD12"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1CF58945"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6. kapitala i drugog dohotka iz inozemstva</w:t>
      </w:r>
    </w:p>
    <w:p w14:paraId="129FEE1E"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1C7EA468" w14:textId="2051127E"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7. obrtničke djelatnosti i djelatnosti iznajmljivanja kuća, stanova, soba i postelja te objekata za robinzonski smještaj putnicima i tu</w:t>
      </w:r>
      <w:r w:rsidR="000E1D3B">
        <w:rPr>
          <w:rFonts w:ascii="Times New Roman" w:eastAsia="Times New Roman" w:hAnsi="Times New Roman" w:cs="Times New Roman"/>
          <w:sz w:val="24"/>
          <w:szCs w:val="24"/>
          <w:lang w:eastAsia="hr-HR"/>
        </w:rPr>
        <w:t>ristima i organiziranja kampova</w:t>
      </w:r>
      <w:r w:rsidRPr="00344BC7">
        <w:rPr>
          <w:rFonts w:ascii="Times New Roman" w:eastAsia="Times New Roman" w:hAnsi="Times New Roman" w:cs="Times New Roman"/>
          <w:sz w:val="24"/>
          <w:szCs w:val="24"/>
          <w:lang w:eastAsia="hr-HR"/>
        </w:rPr>
        <w:t xml:space="preserve"> za koje se počinje paušalno utvrđivati dohodak prema članku 82. ovoga Zakona i/ili</w:t>
      </w:r>
    </w:p>
    <w:p w14:paraId="4175E367"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62A1B40B"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8. djelatnosti slobodnih zanimanja iz članka 29. stavka 2. točke 4. ovoga Zakona koje se oporezuju prema članku 39. ovoga Zakona.</w:t>
      </w:r>
    </w:p>
    <w:p w14:paraId="7084EABA"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362DCE84"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lastRenderedPageBreak/>
        <w:t>(3) Prijavu u registar poreznih obveznika podnose i porezni obveznicu koji ostvaruju dohodak te primitke na koje se ne plaća porez na dohodak i druge primitke koji se u smislu ovoga Zakona ne smatraju dohotkom iz inozemstva te primitke koji bi bili oporezivi porezom na dohodak da međunarodnim ugovorima nije drukčije uređeno.</w:t>
      </w:r>
    </w:p>
    <w:p w14:paraId="16587BFE"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5B99712D"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(4) Prijava se podnosi u roku od osam dana od dana početka obavljanja djelatnosti, od dana dostavljanja pisanog zahtjeva za prelazak na utvrđivanje paušalnog dohotka ili prelaska na oporezivanje po odbitku, odnosno početka ostvarivanja primitaka.</w:t>
      </w:r>
    </w:p>
    <w:p w14:paraId="2897A424"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5C80B5EB" w14:textId="0EA24C3E"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(5) Porezni obveznici dužni su pri prestanku obavljanja samostalne djelatnosti i/ili prestanku ostvarivanja dohotka iz inozemstva i/ili prelasku s utvrđivanja pau</w:t>
      </w:r>
      <w:r w:rsidR="000E1D3B">
        <w:rPr>
          <w:rFonts w:ascii="Times New Roman" w:eastAsia="Times New Roman" w:hAnsi="Times New Roman" w:cs="Times New Roman"/>
          <w:sz w:val="24"/>
          <w:szCs w:val="24"/>
          <w:lang w:eastAsia="hr-HR"/>
        </w:rPr>
        <w:t>šalnog dohotka prema članku 82.</w:t>
      </w:r>
      <w:r w:rsidRPr="00344BC7">
        <w:rPr>
          <w:rFonts w:ascii="Times New Roman" w:eastAsia="Times New Roman" w:hAnsi="Times New Roman" w:cs="Times New Roman"/>
          <w:sz w:val="24"/>
          <w:szCs w:val="24"/>
          <w:lang w:eastAsia="hr-HR"/>
        </w:rPr>
        <w:t xml:space="preserve"> ovoga Zakona na utvrđivanje dohotka od samostalne djelatnosti na temelju propisanih poslovnih knjiga i/ili prestanku utvrđivanja dohotka od imovine i drugog dohotka na temelju podataka iz propisanih poslovnih knjiga, nadležnoj ispostavi Porezne uprave podnijeti prijavu o prestanku obavljanja djelatnosti, prestanku utvrđivanja dohotka na temelju podataka iz propisanih poslovnih knjiga i prestanku ostvarivanja dohotka, i to u r</w:t>
      </w:r>
      <w:r w:rsidR="000E1D3B">
        <w:rPr>
          <w:rFonts w:ascii="Times New Roman" w:eastAsia="Times New Roman" w:hAnsi="Times New Roman" w:cs="Times New Roman"/>
          <w:sz w:val="24"/>
          <w:szCs w:val="24"/>
          <w:lang w:eastAsia="hr-HR"/>
        </w:rPr>
        <w:t>oku iz stavka 4. ovoga članka.</w:t>
      </w:r>
    </w:p>
    <w:p w14:paraId="50CFE517"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529492B3"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(6) Iznimno od stavka 1. ovoga članka, kada javni bilježnik dostavi ispravu o ostvarivanju najamnine i zakupnine nekretnina i pokretnina sukladno članku 62. stavku 8. ovoga Zakona, smatra se da je izvršena prijava upisa u registar poreznih obveznika.</w:t>
      </w:r>
    </w:p>
    <w:p w14:paraId="28CCB3B9" w14:textId="77777777" w:rsidR="00344BC7" w:rsidRP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56CCE5CD" w14:textId="501779C0" w:rsidR="0039295E" w:rsidRDefault="00344BC7" w:rsidP="00344BC7">
      <w:pPr>
        <w:spacing w:after="60" w:line="240" w:lineRule="auto"/>
        <w:contextualSpacing/>
        <w:jc w:val="both"/>
        <w:rPr>
          <w:rFonts w:ascii="Times New Roman" w:eastAsia="Times New Roman" w:hAnsi="Times New Roman" w:cs="Times New Roman"/>
          <w:sz w:val="24"/>
          <w:szCs w:val="24"/>
          <w:lang w:eastAsia="hr-HR"/>
        </w:rPr>
      </w:pPr>
      <w:r w:rsidRPr="00344BC7">
        <w:rPr>
          <w:rFonts w:ascii="Times New Roman" w:eastAsia="Times New Roman" w:hAnsi="Times New Roman" w:cs="Times New Roman"/>
          <w:sz w:val="24"/>
          <w:szCs w:val="24"/>
          <w:lang w:eastAsia="hr-HR"/>
        </w:rPr>
        <w:t>(7) Ministar financija pravilnikom propisuje oblik i sadržaj prijave radi upisa u registar obveznika poreza na dohodak iz stavka 1. ovoga članka.</w:t>
      </w:r>
    </w:p>
    <w:p w14:paraId="65029357" w14:textId="77777777" w:rsidR="00344BC7" w:rsidRDefault="00344BC7" w:rsidP="00344BC7">
      <w:pPr>
        <w:spacing w:after="60" w:line="240" w:lineRule="auto"/>
        <w:contextualSpacing/>
        <w:jc w:val="both"/>
        <w:rPr>
          <w:rFonts w:ascii="Times New Roman" w:eastAsia="Times New Roman" w:hAnsi="Times New Roman" w:cs="Times New Roman"/>
          <w:sz w:val="24"/>
          <w:szCs w:val="24"/>
          <w:lang w:eastAsia="hr-HR"/>
        </w:rPr>
      </w:pPr>
    </w:p>
    <w:p w14:paraId="25D0893A" w14:textId="77777777" w:rsidR="0039295E" w:rsidRPr="0039295E" w:rsidRDefault="0039295E" w:rsidP="0039295E">
      <w:pPr>
        <w:spacing w:after="60" w:line="240" w:lineRule="auto"/>
        <w:contextualSpacing/>
        <w:jc w:val="center"/>
        <w:rPr>
          <w:rFonts w:ascii="Times New Roman" w:eastAsia="Times New Roman" w:hAnsi="Times New Roman" w:cs="Times New Roman"/>
          <w:sz w:val="24"/>
          <w:szCs w:val="24"/>
          <w:lang w:eastAsia="hr-HR"/>
        </w:rPr>
      </w:pPr>
      <w:bookmarkStart w:id="35" w:name="_Hlk232081713"/>
      <w:r w:rsidRPr="0039295E">
        <w:rPr>
          <w:rFonts w:ascii="Times New Roman" w:eastAsia="Times New Roman" w:hAnsi="Times New Roman" w:cs="Times New Roman"/>
          <w:sz w:val="24"/>
          <w:szCs w:val="24"/>
          <w:lang w:eastAsia="hr-HR"/>
        </w:rPr>
        <w:t>Članak 92.</w:t>
      </w:r>
    </w:p>
    <w:p w14:paraId="381920C7" w14:textId="77777777" w:rsidR="0039295E" w:rsidRPr="0039295E" w:rsidRDefault="0039295E" w:rsidP="0039295E">
      <w:pPr>
        <w:spacing w:after="60" w:line="240" w:lineRule="auto"/>
        <w:contextualSpacing/>
        <w:jc w:val="center"/>
        <w:rPr>
          <w:rFonts w:ascii="Times New Roman" w:eastAsia="Times New Roman" w:hAnsi="Times New Roman" w:cs="Times New Roman"/>
          <w:sz w:val="24"/>
          <w:szCs w:val="24"/>
          <w:lang w:eastAsia="hr-HR"/>
        </w:rPr>
      </w:pPr>
    </w:p>
    <w:p w14:paraId="4C2D4259" w14:textId="26961781" w:rsidR="0039295E" w:rsidRPr="0039295E" w:rsidRDefault="0039295E" w:rsidP="0039295E">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(1) Novčanom kaznom od 660,00 do 6630,00 eura kaznit će se fizička osoba obrtnik i osoba koja obavlja drugu samostalnu djelatnost za prekršaj koji je počinila u vezi s obavljanjem njezina obrta ili samostalne djelatnosti, a koja:</w:t>
      </w:r>
    </w:p>
    <w:p w14:paraId="7F5726B9" w14:textId="77777777"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1. u propisanom roku ne uplati ili uplati manji porez po godišnjoj poreznoj prijavi (članak 46. stavak 11.)</w:t>
      </w:r>
    </w:p>
    <w:p w14:paraId="4D75719B" w14:textId="77777777"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2. ne uplati mjesečni, tromjesečni, odnosno jednokratni porez na dohodak prema rješenju Porezne uprave u utvrđenoj visini i u propisanom roku (članak 37. stavak 5. i članak 62. stavci 1., 3. i 4. i članak 82. stavak 8.)</w:t>
      </w:r>
    </w:p>
    <w:p w14:paraId="2D941E74" w14:textId="77777777"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3. u propisanom roku ne uplati ili uplati manji porez na dohodak (članak 81. stavak 1.)</w:t>
      </w:r>
    </w:p>
    <w:p w14:paraId="26610522" w14:textId="649A01DE"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4. u propisanom roku ne prijavi početak obavljanja djelatnosti, iznajmljivanja i/ili ostvarivanja dohotka (članak 83. sta</w:t>
      </w:r>
      <w:r w:rsidR="000E1D3B">
        <w:rPr>
          <w:rFonts w:ascii="Times New Roman" w:eastAsia="Times New Roman" w:hAnsi="Times New Roman" w:cs="Times New Roman"/>
          <w:sz w:val="24"/>
          <w:szCs w:val="24"/>
          <w:lang w:eastAsia="hr-HR"/>
        </w:rPr>
        <w:t>vak 1. i članak 87. stavak 1.)</w:t>
      </w:r>
    </w:p>
    <w:p w14:paraId="730EBDA5" w14:textId="77777777" w:rsid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5. ako radi utvrđivanja poreza na dohodak od imovine ne dostavi ispostavi Porezne uprave nadležnoj prema svome prebivalištu ili uobičajenom boravištu u roku od osam dana od dana nastanka ili promjena činjenica bitnih za oporezivanje, ispravu o nastanku ili promjeni činjenica vezanih za ostvarivanje najamnine i zakupnine nekretnina i pokretnina (članak 62. stavak 7.).</w:t>
      </w:r>
    </w:p>
    <w:p w14:paraId="2AA9F46A" w14:textId="77777777" w:rsidR="0039295E" w:rsidRPr="0039295E" w:rsidRDefault="0039295E" w:rsidP="0039295E">
      <w:pPr>
        <w:spacing w:after="60" w:line="240" w:lineRule="auto"/>
        <w:ind w:left="708"/>
        <w:contextualSpacing/>
        <w:jc w:val="both"/>
        <w:rPr>
          <w:rFonts w:ascii="Times New Roman" w:eastAsia="Times New Roman" w:hAnsi="Times New Roman" w:cs="Times New Roman"/>
          <w:sz w:val="24"/>
          <w:szCs w:val="24"/>
          <w:lang w:eastAsia="hr-HR"/>
        </w:rPr>
      </w:pPr>
    </w:p>
    <w:p w14:paraId="178E4A0C" w14:textId="4ABA953A" w:rsidR="0039295E" w:rsidRPr="0039295E" w:rsidRDefault="0039295E" w:rsidP="0039295E">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lastRenderedPageBreak/>
        <w:t>(2) Novčanom k</w:t>
      </w:r>
      <w:r w:rsidR="000E1D3B">
        <w:rPr>
          <w:rFonts w:ascii="Times New Roman" w:eastAsia="Times New Roman" w:hAnsi="Times New Roman" w:cs="Times New Roman"/>
          <w:sz w:val="24"/>
          <w:szCs w:val="24"/>
          <w:lang w:eastAsia="hr-HR"/>
        </w:rPr>
        <w:t>aznom od 260,00 do 2650,00 eura</w:t>
      </w:r>
      <w:r w:rsidRPr="0039295E">
        <w:rPr>
          <w:rFonts w:ascii="Times New Roman" w:eastAsia="Times New Roman" w:hAnsi="Times New Roman" w:cs="Times New Roman"/>
          <w:sz w:val="24"/>
          <w:szCs w:val="24"/>
          <w:lang w:eastAsia="hr-HR"/>
        </w:rPr>
        <w:t xml:space="preserve"> kaznit će se fizička osoba:</w:t>
      </w:r>
    </w:p>
    <w:p w14:paraId="48BB5F70" w14:textId="77777777"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1. za prekršaje iz stavka 1. ovoga članka</w:t>
      </w:r>
    </w:p>
    <w:p w14:paraId="5749248D" w14:textId="77777777"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2. ako kao imatelj financijske imovine ne uplati ili uplati manji porez na dohodak od kapitala (članak 70. stavci 4. i 14.)</w:t>
      </w:r>
    </w:p>
    <w:p w14:paraId="2C0C1F66" w14:textId="77777777"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3. ako na plati ili plati manji porez na dohodak od kapitala po osnovi kapitalnih dobitaka od otuđenja udjela u kapitalu koji nisu prenosivi na tržištu kapitala (članak 70. stavak 17.)</w:t>
      </w:r>
    </w:p>
    <w:p w14:paraId="681D4E4A" w14:textId="629F4C70" w:rsidR="0039295E" w:rsidRPr="0039295E" w:rsidRDefault="0039295E" w:rsidP="0099777A">
      <w:pPr>
        <w:spacing w:after="60" w:line="240" w:lineRule="auto"/>
        <w:contextualSpacing/>
        <w:jc w:val="both"/>
        <w:rPr>
          <w:rFonts w:ascii="Times New Roman" w:eastAsia="Times New Roman" w:hAnsi="Times New Roman" w:cs="Times New Roman"/>
          <w:sz w:val="24"/>
          <w:szCs w:val="24"/>
          <w:lang w:eastAsia="hr-HR"/>
        </w:rPr>
      </w:pPr>
      <w:r w:rsidRPr="0039295E">
        <w:rPr>
          <w:rFonts w:ascii="Times New Roman" w:eastAsia="Times New Roman" w:hAnsi="Times New Roman" w:cs="Times New Roman"/>
          <w:sz w:val="24"/>
          <w:szCs w:val="24"/>
          <w:lang w:eastAsia="hr-HR"/>
        </w:rPr>
        <w:t>4. ako ne uplati predujam poreza na dohodak od nesamostalnog rada</w:t>
      </w:r>
      <w:r w:rsidR="000E1D3B">
        <w:rPr>
          <w:rFonts w:ascii="Times New Roman" w:eastAsia="Times New Roman" w:hAnsi="Times New Roman" w:cs="Times New Roman"/>
          <w:sz w:val="24"/>
          <w:szCs w:val="24"/>
          <w:lang w:eastAsia="hr-HR"/>
        </w:rPr>
        <w:t xml:space="preserve"> po osnovi mirovine (članak 81.</w:t>
      </w:r>
      <w:r w:rsidRPr="0039295E">
        <w:rPr>
          <w:rFonts w:ascii="Times New Roman" w:eastAsia="Times New Roman" w:hAnsi="Times New Roman" w:cs="Times New Roman"/>
          <w:sz w:val="24"/>
          <w:szCs w:val="24"/>
          <w:lang w:eastAsia="hr-HR"/>
        </w:rPr>
        <w:t xml:space="preserve"> stavak 2.).</w:t>
      </w:r>
    </w:p>
    <w:bookmarkEnd w:id="35"/>
    <w:p w14:paraId="3741F47A" w14:textId="77777777" w:rsidR="0039295E" w:rsidRPr="00204BB5" w:rsidRDefault="0039295E" w:rsidP="0099777A">
      <w:pPr>
        <w:spacing w:after="60" w:line="240" w:lineRule="auto"/>
        <w:contextualSpacing/>
        <w:jc w:val="both"/>
        <w:rPr>
          <w:rFonts w:ascii="Times New Roman" w:eastAsia="Times New Roman" w:hAnsi="Times New Roman" w:cs="Times New Roman"/>
          <w:sz w:val="24"/>
          <w:szCs w:val="24"/>
          <w:lang w:eastAsia="hr-HR"/>
        </w:rPr>
      </w:pPr>
    </w:p>
    <w:sectPr w:rsidR="0039295E" w:rsidRPr="00204BB5" w:rsidSect="00FB569D">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94595" w14:textId="77777777" w:rsidR="003B7FBB" w:rsidRDefault="003B7FBB" w:rsidP="00FB569D">
      <w:pPr>
        <w:spacing w:after="0" w:line="240" w:lineRule="auto"/>
      </w:pPr>
      <w:r>
        <w:separator/>
      </w:r>
    </w:p>
  </w:endnote>
  <w:endnote w:type="continuationSeparator" w:id="0">
    <w:p w14:paraId="3C8E33E3" w14:textId="77777777" w:rsidR="003B7FBB" w:rsidRDefault="003B7FBB" w:rsidP="00FB5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296737"/>
      <w:docPartObj>
        <w:docPartGallery w:val="Page Numbers (Bottom of Page)"/>
        <w:docPartUnique/>
      </w:docPartObj>
    </w:sdtPr>
    <w:sdtEndPr/>
    <w:sdtContent>
      <w:p w14:paraId="02B731F3" w14:textId="4C8EBB0A" w:rsidR="00370383" w:rsidRDefault="00370383">
        <w:pPr>
          <w:pStyle w:val="Footer"/>
          <w:jc w:val="center"/>
        </w:pPr>
        <w:r>
          <w:fldChar w:fldCharType="begin"/>
        </w:r>
        <w:r>
          <w:instrText>PAGE   \* MERGEFORMAT</w:instrText>
        </w:r>
        <w:r>
          <w:fldChar w:fldCharType="separate"/>
        </w:r>
        <w:r w:rsidR="00070C5B">
          <w:rPr>
            <w:noProof/>
          </w:rPr>
          <w:t>2</w:t>
        </w:r>
        <w:r>
          <w:fldChar w:fldCharType="end"/>
        </w:r>
      </w:p>
    </w:sdtContent>
  </w:sdt>
  <w:p w14:paraId="2BA4CD7B" w14:textId="572642E5" w:rsidR="00370383" w:rsidRDefault="00370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8E7F6" w14:textId="77777777" w:rsidR="003B7FBB" w:rsidRDefault="003B7FBB" w:rsidP="00FB569D">
      <w:pPr>
        <w:spacing w:after="0" w:line="240" w:lineRule="auto"/>
      </w:pPr>
      <w:r>
        <w:separator/>
      </w:r>
    </w:p>
  </w:footnote>
  <w:footnote w:type="continuationSeparator" w:id="0">
    <w:p w14:paraId="28BAEBDC" w14:textId="77777777" w:rsidR="003B7FBB" w:rsidRDefault="003B7FBB" w:rsidP="00FB5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7782"/>
    <w:multiLevelType w:val="hybridMultilevel"/>
    <w:tmpl w:val="2200ADC8"/>
    <w:lvl w:ilvl="0" w:tplc="EDB6EA6E">
      <w:start w:val="1"/>
      <w:numFmt w:val="decimal"/>
      <w:lvlText w:val="(%1)"/>
      <w:lvlJc w:val="left"/>
      <w:pPr>
        <w:ind w:left="1780" w:hanging="360"/>
      </w:pPr>
      <w:rPr>
        <w:rFonts w:hint="default"/>
      </w:rPr>
    </w:lvl>
    <w:lvl w:ilvl="1" w:tplc="041A0019" w:tentative="1">
      <w:start w:val="1"/>
      <w:numFmt w:val="lowerLetter"/>
      <w:lvlText w:val="%2."/>
      <w:lvlJc w:val="left"/>
      <w:pPr>
        <w:ind w:left="2150" w:hanging="360"/>
      </w:pPr>
    </w:lvl>
    <w:lvl w:ilvl="2" w:tplc="041A001B" w:tentative="1">
      <w:start w:val="1"/>
      <w:numFmt w:val="lowerRoman"/>
      <w:lvlText w:val="%3."/>
      <w:lvlJc w:val="right"/>
      <w:pPr>
        <w:ind w:left="2870" w:hanging="180"/>
      </w:pPr>
    </w:lvl>
    <w:lvl w:ilvl="3" w:tplc="041A000F" w:tentative="1">
      <w:start w:val="1"/>
      <w:numFmt w:val="decimal"/>
      <w:lvlText w:val="%4."/>
      <w:lvlJc w:val="left"/>
      <w:pPr>
        <w:ind w:left="3590" w:hanging="360"/>
      </w:pPr>
    </w:lvl>
    <w:lvl w:ilvl="4" w:tplc="041A0019" w:tentative="1">
      <w:start w:val="1"/>
      <w:numFmt w:val="lowerLetter"/>
      <w:lvlText w:val="%5."/>
      <w:lvlJc w:val="left"/>
      <w:pPr>
        <w:ind w:left="4310" w:hanging="360"/>
      </w:pPr>
    </w:lvl>
    <w:lvl w:ilvl="5" w:tplc="041A001B" w:tentative="1">
      <w:start w:val="1"/>
      <w:numFmt w:val="lowerRoman"/>
      <w:lvlText w:val="%6."/>
      <w:lvlJc w:val="right"/>
      <w:pPr>
        <w:ind w:left="5030" w:hanging="180"/>
      </w:pPr>
    </w:lvl>
    <w:lvl w:ilvl="6" w:tplc="041A000F" w:tentative="1">
      <w:start w:val="1"/>
      <w:numFmt w:val="decimal"/>
      <w:lvlText w:val="%7."/>
      <w:lvlJc w:val="left"/>
      <w:pPr>
        <w:ind w:left="5750" w:hanging="360"/>
      </w:pPr>
    </w:lvl>
    <w:lvl w:ilvl="7" w:tplc="041A0019" w:tentative="1">
      <w:start w:val="1"/>
      <w:numFmt w:val="lowerLetter"/>
      <w:lvlText w:val="%8."/>
      <w:lvlJc w:val="left"/>
      <w:pPr>
        <w:ind w:left="6470" w:hanging="360"/>
      </w:pPr>
    </w:lvl>
    <w:lvl w:ilvl="8" w:tplc="041A001B" w:tentative="1">
      <w:start w:val="1"/>
      <w:numFmt w:val="lowerRoman"/>
      <w:lvlText w:val="%9."/>
      <w:lvlJc w:val="right"/>
      <w:pPr>
        <w:ind w:left="7190" w:hanging="180"/>
      </w:pPr>
    </w:lvl>
  </w:abstractNum>
  <w:abstractNum w:abstractNumId="1" w15:restartNumberingAfterBreak="0">
    <w:nsid w:val="13584922"/>
    <w:multiLevelType w:val="hybridMultilevel"/>
    <w:tmpl w:val="BE2C102A"/>
    <w:lvl w:ilvl="0" w:tplc="EDB6EA6E">
      <w:start w:val="1"/>
      <w:numFmt w:val="decimal"/>
      <w:lvlText w:val="(%1)"/>
      <w:lvlJc w:val="left"/>
      <w:pPr>
        <w:ind w:left="1780" w:hanging="360"/>
      </w:pPr>
      <w:rPr>
        <w:rFonts w:hint="default"/>
      </w:rPr>
    </w:lvl>
    <w:lvl w:ilvl="1" w:tplc="041A0019" w:tentative="1">
      <w:start w:val="1"/>
      <w:numFmt w:val="lowerLetter"/>
      <w:lvlText w:val="%2."/>
      <w:lvlJc w:val="left"/>
      <w:pPr>
        <w:ind w:left="2150" w:hanging="360"/>
      </w:pPr>
    </w:lvl>
    <w:lvl w:ilvl="2" w:tplc="041A001B" w:tentative="1">
      <w:start w:val="1"/>
      <w:numFmt w:val="lowerRoman"/>
      <w:lvlText w:val="%3."/>
      <w:lvlJc w:val="right"/>
      <w:pPr>
        <w:ind w:left="2870" w:hanging="180"/>
      </w:pPr>
    </w:lvl>
    <w:lvl w:ilvl="3" w:tplc="041A000F" w:tentative="1">
      <w:start w:val="1"/>
      <w:numFmt w:val="decimal"/>
      <w:lvlText w:val="%4."/>
      <w:lvlJc w:val="left"/>
      <w:pPr>
        <w:ind w:left="3590" w:hanging="360"/>
      </w:pPr>
    </w:lvl>
    <w:lvl w:ilvl="4" w:tplc="041A0019" w:tentative="1">
      <w:start w:val="1"/>
      <w:numFmt w:val="lowerLetter"/>
      <w:lvlText w:val="%5."/>
      <w:lvlJc w:val="left"/>
      <w:pPr>
        <w:ind w:left="4310" w:hanging="360"/>
      </w:pPr>
    </w:lvl>
    <w:lvl w:ilvl="5" w:tplc="041A001B" w:tentative="1">
      <w:start w:val="1"/>
      <w:numFmt w:val="lowerRoman"/>
      <w:lvlText w:val="%6."/>
      <w:lvlJc w:val="right"/>
      <w:pPr>
        <w:ind w:left="5030" w:hanging="180"/>
      </w:pPr>
    </w:lvl>
    <w:lvl w:ilvl="6" w:tplc="041A000F" w:tentative="1">
      <w:start w:val="1"/>
      <w:numFmt w:val="decimal"/>
      <w:lvlText w:val="%7."/>
      <w:lvlJc w:val="left"/>
      <w:pPr>
        <w:ind w:left="5750" w:hanging="360"/>
      </w:pPr>
    </w:lvl>
    <w:lvl w:ilvl="7" w:tplc="041A0019" w:tentative="1">
      <w:start w:val="1"/>
      <w:numFmt w:val="lowerLetter"/>
      <w:lvlText w:val="%8."/>
      <w:lvlJc w:val="left"/>
      <w:pPr>
        <w:ind w:left="6470" w:hanging="360"/>
      </w:pPr>
    </w:lvl>
    <w:lvl w:ilvl="8" w:tplc="041A001B" w:tentative="1">
      <w:start w:val="1"/>
      <w:numFmt w:val="lowerRoman"/>
      <w:lvlText w:val="%9."/>
      <w:lvlJc w:val="right"/>
      <w:pPr>
        <w:ind w:left="7190" w:hanging="180"/>
      </w:pPr>
    </w:lvl>
  </w:abstractNum>
  <w:abstractNum w:abstractNumId="2" w15:restartNumberingAfterBreak="0">
    <w:nsid w:val="153706EE"/>
    <w:multiLevelType w:val="hybridMultilevel"/>
    <w:tmpl w:val="5A2E0170"/>
    <w:lvl w:ilvl="0" w:tplc="769CCE98">
      <w:start w:val="3"/>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1D70075A"/>
    <w:multiLevelType w:val="hybridMultilevel"/>
    <w:tmpl w:val="0CF6AF4E"/>
    <w:lvl w:ilvl="0" w:tplc="27A4163A">
      <w:start w:val="1"/>
      <w:numFmt w:val="bullet"/>
      <w:lvlText w:val="-"/>
      <w:lvlJc w:val="left"/>
      <w:pPr>
        <w:ind w:left="360" w:hanging="360"/>
      </w:pPr>
      <w:rPr>
        <w:rFonts w:ascii="Times New Roman" w:eastAsia="Calibr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E623FC5"/>
    <w:multiLevelType w:val="hybridMultilevel"/>
    <w:tmpl w:val="2700AD4E"/>
    <w:lvl w:ilvl="0" w:tplc="6F9E7392">
      <w:start w:val="1"/>
      <w:numFmt w:val="decimal"/>
      <w:lvlText w:val="(%1)"/>
      <w:lvlJc w:val="left"/>
      <w:pPr>
        <w:ind w:left="1068" w:hanging="360"/>
      </w:pPr>
      <w:rPr>
        <w:color w:val="auto"/>
      </w:r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5" w15:restartNumberingAfterBreak="0">
    <w:nsid w:val="22497382"/>
    <w:multiLevelType w:val="hybridMultilevel"/>
    <w:tmpl w:val="01DEED68"/>
    <w:lvl w:ilvl="0" w:tplc="3F2CDD50">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851CB6"/>
    <w:multiLevelType w:val="hybridMultilevel"/>
    <w:tmpl w:val="1EB8FB7C"/>
    <w:lvl w:ilvl="0" w:tplc="EDB6EA6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2CE7494F"/>
    <w:multiLevelType w:val="hybridMultilevel"/>
    <w:tmpl w:val="CBFAB04E"/>
    <w:lvl w:ilvl="0" w:tplc="78EA411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DA12502"/>
    <w:multiLevelType w:val="hybridMultilevel"/>
    <w:tmpl w:val="29F60C18"/>
    <w:lvl w:ilvl="0" w:tplc="32765AF8">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E066AEA"/>
    <w:multiLevelType w:val="hybridMultilevel"/>
    <w:tmpl w:val="B9684D3A"/>
    <w:lvl w:ilvl="0" w:tplc="27A4163A">
      <w:start w:val="1"/>
      <w:numFmt w:val="bullet"/>
      <w:lvlText w:val="-"/>
      <w:lvlJc w:val="left"/>
      <w:pPr>
        <w:ind w:left="784" w:hanging="360"/>
      </w:pPr>
      <w:rPr>
        <w:rFonts w:ascii="Times New Roman" w:eastAsia="Calibri" w:hAnsi="Times New Roman" w:cs="Times New Roman" w:hint="default"/>
      </w:rPr>
    </w:lvl>
    <w:lvl w:ilvl="1" w:tplc="041A0003" w:tentative="1">
      <w:start w:val="1"/>
      <w:numFmt w:val="bullet"/>
      <w:lvlText w:val="o"/>
      <w:lvlJc w:val="left"/>
      <w:pPr>
        <w:ind w:left="1504" w:hanging="360"/>
      </w:pPr>
      <w:rPr>
        <w:rFonts w:ascii="Courier New" w:hAnsi="Courier New" w:cs="Courier New" w:hint="default"/>
      </w:rPr>
    </w:lvl>
    <w:lvl w:ilvl="2" w:tplc="041A0005" w:tentative="1">
      <w:start w:val="1"/>
      <w:numFmt w:val="bullet"/>
      <w:lvlText w:val=""/>
      <w:lvlJc w:val="left"/>
      <w:pPr>
        <w:ind w:left="2224" w:hanging="360"/>
      </w:pPr>
      <w:rPr>
        <w:rFonts w:ascii="Wingdings" w:hAnsi="Wingdings" w:hint="default"/>
      </w:rPr>
    </w:lvl>
    <w:lvl w:ilvl="3" w:tplc="041A0001" w:tentative="1">
      <w:start w:val="1"/>
      <w:numFmt w:val="bullet"/>
      <w:lvlText w:val=""/>
      <w:lvlJc w:val="left"/>
      <w:pPr>
        <w:ind w:left="2944" w:hanging="360"/>
      </w:pPr>
      <w:rPr>
        <w:rFonts w:ascii="Symbol" w:hAnsi="Symbol" w:hint="default"/>
      </w:rPr>
    </w:lvl>
    <w:lvl w:ilvl="4" w:tplc="041A0003" w:tentative="1">
      <w:start w:val="1"/>
      <w:numFmt w:val="bullet"/>
      <w:lvlText w:val="o"/>
      <w:lvlJc w:val="left"/>
      <w:pPr>
        <w:ind w:left="3664" w:hanging="360"/>
      </w:pPr>
      <w:rPr>
        <w:rFonts w:ascii="Courier New" w:hAnsi="Courier New" w:cs="Courier New" w:hint="default"/>
      </w:rPr>
    </w:lvl>
    <w:lvl w:ilvl="5" w:tplc="041A0005" w:tentative="1">
      <w:start w:val="1"/>
      <w:numFmt w:val="bullet"/>
      <w:lvlText w:val=""/>
      <w:lvlJc w:val="left"/>
      <w:pPr>
        <w:ind w:left="4384" w:hanging="360"/>
      </w:pPr>
      <w:rPr>
        <w:rFonts w:ascii="Wingdings" w:hAnsi="Wingdings" w:hint="default"/>
      </w:rPr>
    </w:lvl>
    <w:lvl w:ilvl="6" w:tplc="041A0001" w:tentative="1">
      <w:start w:val="1"/>
      <w:numFmt w:val="bullet"/>
      <w:lvlText w:val=""/>
      <w:lvlJc w:val="left"/>
      <w:pPr>
        <w:ind w:left="5104" w:hanging="360"/>
      </w:pPr>
      <w:rPr>
        <w:rFonts w:ascii="Symbol" w:hAnsi="Symbol" w:hint="default"/>
      </w:rPr>
    </w:lvl>
    <w:lvl w:ilvl="7" w:tplc="041A0003" w:tentative="1">
      <w:start w:val="1"/>
      <w:numFmt w:val="bullet"/>
      <w:lvlText w:val="o"/>
      <w:lvlJc w:val="left"/>
      <w:pPr>
        <w:ind w:left="5824" w:hanging="360"/>
      </w:pPr>
      <w:rPr>
        <w:rFonts w:ascii="Courier New" w:hAnsi="Courier New" w:cs="Courier New" w:hint="default"/>
      </w:rPr>
    </w:lvl>
    <w:lvl w:ilvl="8" w:tplc="041A0005" w:tentative="1">
      <w:start w:val="1"/>
      <w:numFmt w:val="bullet"/>
      <w:lvlText w:val=""/>
      <w:lvlJc w:val="left"/>
      <w:pPr>
        <w:ind w:left="6544" w:hanging="360"/>
      </w:pPr>
      <w:rPr>
        <w:rFonts w:ascii="Wingdings" w:hAnsi="Wingdings" w:hint="default"/>
      </w:rPr>
    </w:lvl>
  </w:abstractNum>
  <w:abstractNum w:abstractNumId="10" w15:restartNumberingAfterBreak="0">
    <w:nsid w:val="33CF45C0"/>
    <w:multiLevelType w:val="multilevel"/>
    <w:tmpl w:val="3090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B69E2"/>
    <w:multiLevelType w:val="multilevel"/>
    <w:tmpl w:val="B4CA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96FDE"/>
    <w:multiLevelType w:val="hybridMultilevel"/>
    <w:tmpl w:val="10FC19E6"/>
    <w:lvl w:ilvl="0" w:tplc="89108AB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3E33617B"/>
    <w:multiLevelType w:val="hybridMultilevel"/>
    <w:tmpl w:val="11624042"/>
    <w:lvl w:ilvl="0" w:tplc="3F2CDD50">
      <w:start w:val="3"/>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18F54B8"/>
    <w:multiLevelType w:val="hybridMultilevel"/>
    <w:tmpl w:val="D6FE7DF8"/>
    <w:lvl w:ilvl="0" w:tplc="3F2CDD50">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263113D"/>
    <w:multiLevelType w:val="hybridMultilevel"/>
    <w:tmpl w:val="E3D89AC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 w15:restartNumberingAfterBreak="0">
    <w:nsid w:val="680C5779"/>
    <w:multiLevelType w:val="hybridMultilevel"/>
    <w:tmpl w:val="8B20C446"/>
    <w:lvl w:ilvl="0" w:tplc="D724388A">
      <w:numFmt w:val="bullet"/>
      <w:lvlText w:val="-"/>
      <w:lvlJc w:val="left"/>
      <w:pPr>
        <w:ind w:left="720" w:hanging="360"/>
      </w:pPr>
      <w:rPr>
        <w:rFonts w:ascii="Times New Roman" w:eastAsia="Calibri" w:hAnsi="Times New Roman" w:cs="Times New Roman" w:hint="default"/>
        <w:sz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6B531314"/>
    <w:multiLevelType w:val="multilevel"/>
    <w:tmpl w:val="4DB6D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2A0A86"/>
    <w:multiLevelType w:val="hybridMultilevel"/>
    <w:tmpl w:val="BCC8D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EAF7BF8"/>
    <w:multiLevelType w:val="hybridMultilevel"/>
    <w:tmpl w:val="5D4E0C1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num w:numId="1">
    <w:abstractNumId w:val="14"/>
  </w:num>
  <w:num w:numId="2">
    <w:abstractNumId w:val="3"/>
  </w:num>
  <w:num w:numId="3">
    <w:abstractNumId w:val="9"/>
  </w:num>
  <w:num w:numId="4">
    <w:abstractNumId w:val="1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
  </w:num>
  <w:num w:numId="8">
    <w:abstractNumId w:val="8"/>
  </w:num>
  <w:num w:numId="9">
    <w:abstractNumId w:val="15"/>
  </w:num>
  <w:num w:numId="10">
    <w:abstractNumId w:val="2"/>
  </w:num>
  <w:num w:numId="11">
    <w:abstractNumId w:val="13"/>
  </w:num>
  <w:num w:numId="12">
    <w:abstractNumId w:val="18"/>
  </w:num>
  <w:num w:numId="13">
    <w:abstractNumId w:val="19"/>
  </w:num>
  <w:num w:numId="14">
    <w:abstractNumId w:val="5"/>
  </w:num>
  <w:num w:numId="15">
    <w:abstractNumId w:val="6"/>
  </w:num>
  <w:num w:numId="16">
    <w:abstractNumId w:val="0"/>
  </w:num>
  <w:num w:numId="17">
    <w:abstractNumId w:val="1"/>
  </w:num>
  <w:num w:numId="18">
    <w:abstractNumId w:val="7"/>
  </w:num>
  <w:num w:numId="19">
    <w:abstractNumId w:val="10"/>
  </w:num>
  <w:num w:numId="20">
    <w:abstractNumId w:val="17"/>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50"/>
    <w:rsid w:val="00000696"/>
    <w:rsid w:val="000011E7"/>
    <w:rsid w:val="00003AD9"/>
    <w:rsid w:val="00005E83"/>
    <w:rsid w:val="0000710E"/>
    <w:rsid w:val="00007F2C"/>
    <w:rsid w:val="00010D6A"/>
    <w:rsid w:val="00010F62"/>
    <w:rsid w:val="000113CB"/>
    <w:rsid w:val="000129C8"/>
    <w:rsid w:val="00013543"/>
    <w:rsid w:val="000138D3"/>
    <w:rsid w:val="000139D6"/>
    <w:rsid w:val="00016576"/>
    <w:rsid w:val="00020390"/>
    <w:rsid w:val="00021DC4"/>
    <w:rsid w:val="0002278B"/>
    <w:rsid w:val="00023082"/>
    <w:rsid w:val="00023B0E"/>
    <w:rsid w:val="0002416D"/>
    <w:rsid w:val="0002432A"/>
    <w:rsid w:val="00024A33"/>
    <w:rsid w:val="000262BF"/>
    <w:rsid w:val="00026BA3"/>
    <w:rsid w:val="00027B55"/>
    <w:rsid w:val="00030939"/>
    <w:rsid w:val="00031165"/>
    <w:rsid w:val="00031EA0"/>
    <w:rsid w:val="00032987"/>
    <w:rsid w:val="000333D2"/>
    <w:rsid w:val="00033EF5"/>
    <w:rsid w:val="0003476A"/>
    <w:rsid w:val="00034D49"/>
    <w:rsid w:val="000356B0"/>
    <w:rsid w:val="000357EA"/>
    <w:rsid w:val="00035896"/>
    <w:rsid w:val="00035FCD"/>
    <w:rsid w:val="000360D2"/>
    <w:rsid w:val="0003737A"/>
    <w:rsid w:val="00037927"/>
    <w:rsid w:val="000379C8"/>
    <w:rsid w:val="00037D49"/>
    <w:rsid w:val="000402C1"/>
    <w:rsid w:val="000414A5"/>
    <w:rsid w:val="00043C87"/>
    <w:rsid w:val="00043F82"/>
    <w:rsid w:val="00044A27"/>
    <w:rsid w:val="00045178"/>
    <w:rsid w:val="000459F5"/>
    <w:rsid w:val="000471D8"/>
    <w:rsid w:val="0004764D"/>
    <w:rsid w:val="00047EE0"/>
    <w:rsid w:val="000505F5"/>
    <w:rsid w:val="000525AE"/>
    <w:rsid w:val="00053408"/>
    <w:rsid w:val="00053A24"/>
    <w:rsid w:val="00054D53"/>
    <w:rsid w:val="00055CC2"/>
    <w:rsid w:val="000579F4"/>
    <w:rsid w:val="00061B2F"/>
    <w:rsid w:val="00062E52"/>
    <w:rsid w:val="00063A9D"/>
    <w:rsid w:val="00064D46"/>
    <w:rsid w:val="0006500A"/>
    <w:rsid w:val="00065ED8"/>
    <w:rsid w:val="00065F9B"/>
    <w:rsid w:val="0006623A"/>
    <w:rsid w:val="000678C7"/>
    <w:rsid w:val="00067ACC"/>
    <w:rsid w:val="00070C5B"/>
    <w:rsid w:val="00072C34"/>
    <w:rsid w:val="00073578"/>
    <w:rsid w:val="00074B10"/>
    <w:rsid w:val="00076B08"/>
    <w:rsid w:val="00076B47"/>
    <w:rsid w:val="00080E6D"/>
    <w:rsid w:val="00081104"/>
    <w:rsid w:val="0008592A"/>
    <w:rsid w:val="00086714"/>
    <w:rsid w:val="00087613"/>
    <w:rsid w:val="00087BDF"/>
    <w:rsid w:val="000908DC"/>
    <w:rsid w:val="00092223"/>
    <w:rsid w:val="00092F84"/>
    <w:rsid w:val="00093EFE"/>
    <w:rsid w:val="000960B9"/>
    <w:rsid w:val="00097C24"/>
    <w:rsid w:val="00097E92"/>
    <w:rsid w:val="000A19B7"/>
    <w:rsid w:val="000A54C7"/>
    <w:rsid w:val="000A568F"/>
    <w:rsid w:val="000A5C5E"/>
    <w:rsid w:val="000A5EDC"/>
    <w:rsid w:val="000B0717"/>
    <w:rsid w:val="000B280B"/>
    <w:rsid w:val="000B2A55"/>
    <w:rsid w:val="000B2F4F"/>
    <w:rsid w:val="000B3239"/>
    <w:rsid w:val="000B4717"/>
    <w:rsid w:val="000B4E9D"/>
    <w:rsid w:val="000B64B0"/>
    <w:rsid w:val="000B66F5"/>
    <w:rsid w:val="000B7980"/>
    <w:rsid w:val="000C0987"/>
    <w:rsid w:val="000C0D3D"/>
    <w:rsid w:val="000C0F1A"/>
    <w:rsid w:val="000C265C"/>
    <w:rsid w:val="000C472E"/>
    <w:rsid w:val="000C4784"/>
    <w:rsid w:val="000C4A7F"/>
    <w:rsid w:val="000C5368"/>
    <w:rsid w:val="000C541E"/>
    <w:rsid w:val="000C5591"/>
    <w:rsid w:val="000C636A"/>
    <w:rsid w:val="000C72B9"/>
    <w:rsid w:val="000C7AA7"/>
    <w:rsid w:val="000C7F71"/>
    <w:rsid w:val="000D0F44"/>
    <w:rsid w:val="000D1EEB"/>
    <w:rsid w:val="000D203E"/>
    <w:rsid w:val="000D22C3"/>
    <w:rsid w:val="000D2DAB"/>
    <w:rsid w:val="000D54DA"/>
    <w:rsid w:val="000D599E"/>
    <w:rsid w:val="000D6471"/>
    <w:rsid w:val="000D6EC6"/>
    <w:rsid w:val="000D76B7"/>
    <w:rsid w:val="000E1D3B"/>
    <w:rsid w:val="000E2DB3"/>
    <w:rsid w:val="000E39AA"/>
    <w:rsid w:val="000E40D5"/>
    <w:rsid w:val="000E543C"/>
    <w:rsid w:val="000E6D68"/>
    <w:rsid w:val="000E78A9"/>
    <w:rsid w:val="000F03A7"/>
    <w:rsid w:val="000F19D3"/>
    <w:rsid w:val="000F204D"/>
    <w:rsid w:val="000F2B62"/>
    <w:rsid w:val="000F317A"/>
    <w:rsid w:val="000F3AF9"/>
    <w:rsid w:val="000F3C6B"/>
    <w:rsid w:val="000F4673"/>
    <w:rsid w:val="000F4958"/>
    <w:rsid w:val="000F6C92"/>
    <w:rsid w:val="000F77B3"/>
    <w:rsid w:val="00101363"/>
    <w:rsid w:val="0010158A"/>
    <w:rsid w:val="00101845"/>
    <w:rsid w:val="00103008"/>
    <w:rsid w:val="001036F6"/>
    <w:rsid w:val="00104120"/>
    <w:rsid w:val="00104310"/>
    <w:rsid w:val="00104DE1"/>
    <w:rsid w:val="001052A0"/>
    <w:rsid w:val="00106055"/>
    <w:rsid w:val="001065A0"/>
    <w:rsid w:val="001101CD"/>
    <w:rsid w:val="00111A4C"/>
    <w:rsid w:val="00112DB7"/>
    <w:rsid w:val="001135A7"/>
    <w:rsid w:val="0011397B"/>
    <w:rsid w:val="00115F7C"/>
    <w:rsid w:val="00117E29"/>
    <w:rsid w:val="00121AE2"/>
    <w:rsid w:val="00121D0A"/>
    <w:rsid w:val="001222A8"/>
    <w:rsid w:val="001234C5"/>
    <w:rsid w:val="00123539"/>
    <w:rsid w:val="00123CC8"/>
    <w:rsid w:val="00123F4B"/>
    <w:rsid w:val="00124DD3"/>
    <w:rsid w:val="0012734E"/>
    <w:rsid w:val="0013021F"/>
    <w:rsid w:val="001303E1"/>
    <w:rsid w:val="00130516"/>
    <w:rsid w:val="00130860"/>
    <w:rsid w:val="00130A0E"/>
    <w:rsid w:val="00130BEE"/>
    <w:rsid w:val="00133FE7"/>
    <w:rsid w:val="00135D1E"/>
    <w:rsid w:val="001367A1"/>
    <w:rsid w:val="00136E42"/>
    <w:rsid w:val="00136EFF"/>
    <w:rsid w:val="00137462"/>
    <w:rsid w:val="00137764"/>
    <w:rsid w:val="00137F19"/>
    <w:rsid w:val="001400D7"/>
    <w:rsid w:val="00141AD9"/>
    <w:rsid w:val="00144CC9"/>
    <w:rsid w:val="00144CDF"/>
    <w:rsid w:val="00144EDE"/>
    <w:rsid w:val="00145242"/>
    <w:rsid w:val="0014540E"/>
    <w:rsid w:val="00145F27"/>
    <w:rsid w:val="00146CCF"/>
    <w:rsid w:val="001519B5"/>
    <w:rsid w:val="001521C6"/>
    <w:rsid w:val="00152AA4"/>
    <w:rsid w:val="00152D2E"/>
    <w:rsid w:val="00153164"/>
    <w:rsid w:val="00154248"/>
    <w:rsid w:val="00154815"/>
    <w:rsid w:val="00154FE2"/>
    <w:rsid w:val="00155EC8"/>
    <w:rsid w:val="00156435"/>
    <w:rsid w:val="0015644D"/>
    <w:rsid w:val="00157186"/>
    <w:rsid w:val="00161953"/>
    <w:rsid w:val="00161D64"/>
    <w:rsid w:val="00162859"/>
    <w:rsid w:val="0016308C"/>
    <w:rsid w:val="001631DE"/>
    <w:rsid w:val="00163345"/>
    <w:rsid w:val="00163DE5"/>
    <w:rsid w:val="001658C1"/>
    <w:rsid w:val="00166196"/>
    <w:rsid w:val="00166C44"/>
    <w:rsid w:val="00166D01"/>
    <w:rsid w:val="001727A0"/>
    <w:rsid w:val="00172F1A"/>
    <w:rsid w:val="0017303B"/>
    <w:rsid w:val="00174254"/>
    <w:rsid w:val="00175306"/>
    <w:rsid w:val="00176B87"/>
    <w:rsid w:val="00177516"/>
    <w:rsid w:val="001805FE"/>
    <w:rsid w:val="001811CD"/>
    <w:rsid w:val="00181269"/>
    <w:rsid w:val="0018131D"/>
    <w:rsid w:val="00181EDA"/>
    <w:rsid w:val="00184DE4"/>
    <w:rsid w:val="00187CB2"/>
    <w:rsid w:val="00191251"/>
    <w:rsid w:val="00191A70"/>
    <w:rsid w:val="00192C53"/>
    <w:rsid w:val="0019327D"/>
    <w:rsid w:val="00195D59"/>
    <w:rsid w:val="00195EAB"/>
    <w:rsid w:val="00196864"/>
    <w:rsid w:val="00196C04"/>
    <w:rsid w:val="00197200"/>
    <w:rsid w:val="001A2248"/>
    <w:rsid w:val="001A301F"/>
    <w:rsid w:val="001A30BA"/>
    <w:rsid w:val="001A3F68"/>
    <w:rsid w:val="001A4A64"/>
    <w:rsid w:val="001A54FE"/>
    <w:rsid w:val="001A5A0F"/>
    <w:rsid w:val="001B0E5A"/>
    <w:rsid w:val="001B14B3"/>
    <w:rsid w:val="001B256D"/>
    <w:rsid w:val="001B2CFE"/>
    <w:rsid w:val="001B4B33"/>
    <w:rsid w:val="001B4B51"/>
    <w:rsid w:val="001B6DB0"/>
    <w:rsid w:val="001C072B"/>
    <w:rsid w:val="001C13C5"/>
    <w:rsid w:val="001C1C61"/>
    <w:rsid w:val="001C2116"/>
    <w:rsid w:val="001C240E"/>
    <w:rsid w:val="001C2674"/>
    <w:rsid w:val="001C2DD3"/>
    <w:rsid w:val="001C2DED"/>
    <w:rsid w:val="001C3E83"/>
    <w:rsid w:val="001C4DAD"/>
    <w:rsid w:val="001C5440"/>
    <w:rsid w:val="001C6D5C"/>
    <w:rsid w:val="001C6E4C"/>
    <w:rsid w:val="001C6FF9"/>
    <w:rsid w:val="001C7012"/>
    <w:rsid w:val="001D070D"/>
    <w:rsid w:val="001D122D"/>
    <w:rsid w:val="001D182C"/>
    <w:rsid w:val="001D3A2F"/>
    <w:rsid w:val="001D44FB"/>
    <w:rsid w:val="001D51D7"/>
    <w:rsid w:val="001D55E0"/>
    <w:rsid w:val="001D56D5"/>
    <w:rsid w:val="001D5EDC"/>
    <w:rsid w:val="001D6419"/>
    <w:rsid w:val="001D7C27"/>
    <w:rsid w:val="001E0DC6"/>
    <w:rsid w:val="001E13CE"/>
    <w:rsid w:val="001E19C9"/>
    <w:rsid w:val="001E27F3"/>
    <w:rsid w:val="001E28C4"/>
    <w:rsid w:val="001E3106"/>
    <w:rsid w:val="001E3A95"/>
    <w:rsid w:val="001E4035"/>
    <w:rsid w:val="001E5669"/>
    <w:rsid w:val="001E56CA"/>
    <w:rsid w:val="001E67E7"/>
    <w:rsid w:val="001E72E8"/>
    <w:rsid w:val="001F063F"/>
    <w:rsid w:val="001F4547"/>
    <w:rsid w:val="001F56CE"/>
    <w:rsid w:val="001F5C85"/>
    <w:rsid w:val="001F5CC4"/>
    <w:rsid w:val="001F6ACD"/>
    <w:rsid w:val="002003EC"/>
    <w:rsid w:val="00200666"/>
    <w:rsid w:val="00201131"/>
    <w:rsid w:val="002046A4"/>
    <w:rsid w:val="00204BB5"/>
    <w:rsid w:val="002066F3"/>
    <w:rsid w:val="00210067"/>
    <w:rsid w:val="00210345"/>
    <w:rsid w:val="00210630"/>
    <w:rsid w:val="002107EB"/>
    <w:rsid w:val="002132FC"/>
    <w:rsid w:val="00214183"/>
    <w:rsid w:val="00215033"/>
    <w:rsid w:val="0021553C"/>
    <w:rsid w:val="002158CB"/>
    <w:rsid w:val="002225AD"/>
    <w:rsid w:val="00223369"/>
    <w:rsid w:val="00224245"/>
    <w:rsid w:val="002243B3"/>
    <w:rsid w:val="002255E1"/>
    <w:rsid w:val="00226BA9"/>
    <w:rsid w:val="00227FCD"/>
    <w:rsid w:val="00231781"/>
    <w:rsid w:val="00234A43"/>
    <w:rsid w:val="00234C1D"/>
    <w:rsid w:val="00234C8D"/>
    <w:rsid w:val="00234D47"/>
    <w:rsid w:val="00235B08"/>
    <w:rsid w:val="0023733C"/>
    <w:rsid w:val="00240777"/>
    <w:rsid w:val="00240F3B"/>
    <w:rsid w:val="00241FFC"/>
    <w:rsid w:val="002426DD"/>
    <w:rsid w:val="002434AD"/>
    <w:rsid w:val="00243C91"/>
    <w:rsid w:val="00243FBB"/>
    <w:rsid w:val="0024474F"/>
    <w:rsid w:val="002447E9"/>
    <w:rsid w:val="00244E49"/>
    <w:rsid w:val="00244E8B"/>
    <w:rsid w:val="00244ED9"/>
    <w:rsid w:val="00245E02"/>
    <w:rsid w:val="00246070"/>
    <w:rsid w:val="00247135"/>
    <w:rsid w:val="00247D6E"/>
    <w:rsid w:val="002501E6"/>
    <w:rsid w:val="002508D3"/>
    <w:rsid w:val="0025252D"/>
    <w:rsid w:val="00252EBE"/>
    <w:rsid w:val="002533D4"/>
    <w:rsid w:val="002538CA"/>
    <w:rsid w:val="0025416A"/>
    <w:rsid w:val="00254D0D"/>
    <w:rsid w:val="00256B51"/>
    <w:rsid w:val="00257FF8"/>
    <w:rsid w:val="00260124"/>
    <w:rsid w:val="002605DD"/>
    <w:rsid w:val="00260AD1"/>
    <w:rsid w:val="002615A3"/>
    <w:rsid w:val="0026224C"/>
    <w:rsid w:val="00262EFB"/>
    <w:rsid w:val="00264C31"/>
    <w:rsid w:val="002650EB"/>
    <w:rsid w:val="002678E3"/>
    <w:rsid w:val="00270746"/>
    <w:rsid w:val="00270761"/>
    <w:rsid w:val="00271D60"/>
    <w:rsid w:val="002722F4"/>
    <w:rsid w:val="002725EE"/>
    <w:rsid w:val="002729B7"/>
    <w:rsid w:val="00272A4B"/>
    <w:rsid w:val="002730E0"/>
    <w:rsid w:val="00273D7A"/>
    <w:rsid w:val="002750C9"/>
    <w:rsid w:val="0027651A"/>
    <w:rsid w:val="00281143"/>
    <w:rsid w:val="00282825"/>
    <w:rsid w:val="00283177"/>
    <w:rsid w:val="002834E8"/>
    <w:rsid w:val="00283A8E"/>
    <w:rsid w:val="0028429B"/>
    <w:rsid w:val="002850B3"/>
    <w:rsid w:val="00286381"/>
    <w:rsid w:val="002906B7"/>
    <w:rsid w:val="002909A6"/>
    <w:rsid w:val="00290B9B"/>
    <w:rsid w:val="00293753"/>
    <w:rsid w:val="00293DFB"/>
    <w:rsid w:val="002942E8"/>
    <w:rsid w:val="00296DDB"/>
    <w:rsid w:val="002976CA"/>
    <w:rsid w:val="002A296A"/>
    <w:rsid w:val="002A31B5"/>
    <w:rsid w:val="002A39E0"/>
    <w:rsid w:val="002A43E1"/>
    <w:rsid w:val="002A4C03"/>
    <w:rsid w:val="002A53D2"/>
    <w:rsid w:val="002B0047"/>
    <w:rsid w:val="002B1562"/>
    <w:rsid w:val="002B190C"/>
    <w:rsid w:val="002B2186"/>
    <w:rsid w:val="002B31ED"/>
    <w:rsid w:val="002B4759"/>
    <w:rsid w:val="002B495F"/>
    <w:rsid w:val="002B5ACD"/>
    <w:rsid w:val="002B7055"/>
    <w:rsid w:val="002B74B7"/>
    <w:rsid w:val="002B7CBB"/>
    <w:rsid w:val="002B7E78"/>
    <w:rsid w:val="002C0468"/>
    <w:rsid w:val="002C0863"/>
    <w:rsid w:val="002C0A0C"/>
    <w:rsid w:val="002C20BA"/>
    <w:rsid w:val="002C27B9"/>
    <w:rsid w:val="002C2988"/>
    <w:rsid w:val="002C29D7"/>
    <w:rsid w:val="002C2B42"/>
    <w:rsid w:val="002C3B82"/>
    <w:rsid w:val="002C4725"/>
    <w:rsid w:val="002C4AD2"/>
    <w:rsid w:val="002C4AF8"/>
    <w:rsid w:val="002C5FE6"/>
    <w:rsid w:val="002C7F51"/>
    <w:rsid w:val="002D0EC7"/>
    <w:rsid w:val="002D2515"/>
    <w:rsid w:val="002D2B67"/>
    <w:rsid w:val="002D438A"/>
    <w:rsid w:val="002D7D3D"/>
    <w:rsid w:val="002E0FC7"/>
    <w:rsid w:val="002E3152"/>
    <w:rsid w:val="002E5B02"/>
    <w:rsid w:val="002E6380"/>
    <w:rsid w:val="002E6D4B"/>
    <w:rsid w:val="002F019F"/>
    <w:rsid w:val="002F1B4B"/>
    <w:rsid w:val="002F1DBD"/>
    <w:rsid w:val="002F1FC5"/>
    <w:rsid w:val="002F284E"/>
    <w:rsid w:val="002F3B50"/>
    <w:rsid w:val="002F48C3"/>
    <w:rsid w:val="00300333"/>
    <w:rsid w:val="0030052C"/>
    <w:rsid w:val="00300E2A"/>
    <w:rsid w:val="0030112D"/>
    <w:rsid w:val="00302D10"/>
    <w:rsid w:val="00302DA3"/>
    <w:rsid w:val="00305D04"/>
    <w:rsid w:val="00305EEB"/>
    <w:rsid w:val="003061F1"/>
    <w:rsid w:val="00306AAC"/>
    <w:rsid w:val="0031048D"/>
    <w:rsid w:val="003112E6"/>
    <w:rsid w:val="00311654"/>
    <w:rsid w:val="00312816"/>
    <w:rsid w:val="00312F2A"/>
    <w:rsid w:val="00313C8B"/>
    <w:rsid w:val="0031405E"/>
    <w:rsid w:val="00314692"/>
    <w:rsid w:val="00314CB2"/>
    <w:rsid w:val="00317A1F"/>
    <w:rsid w:val="0032016B"/>
    <w:rsid w:val="0032038D"/>
    <w:rsid w:val="003216F6"/>
    <w:rsid w:val="00321F07"/>
    <w:rsid w:val="0032207F"/>
    <w:rsid w:val="003224B4"/>
    <w:rsid w:val="003232B8"/>
    <w:rsid w:val="0032439F"/>
    <w:rsid w:val="00325149"/>
    <w:rsid w:val="00326133"/>
    <w:rsid w:val="00326634"/>
    <w:rsid w:val="00326CDD"/>
    <w:rsid w:val="00327690"/>
    <w:rsid w:val="003279BD"/>
    <w:rsid w:val="00330773"/>
    <w:rsid w:val="0033253A"/>
    <w:rsid w:val="00333399"/>
    <w:rsid w:val="00334566"/>
    <w:rsid w:val="0033459D"/>
    <w:rsid w:val="00334781"/>
    <w:rsid w:val="003349B9"/>
    <w:rsid w:val="00335B27"/>
    <w:rsid w:val="00335E6B"/>
    <w:rsid w:val="003374B1"/>
    <w:rsid w:val="0033775F"/>
    <w:rsid w:val="00337927"/>
    <w:rsid w:val="00340913"/>
    <w:rsid w:val="00341329"/>
    <w:rsid w:val="0034252D"/>
    <w:rsid w:val="00342D38"/>
    <w:rsid w:val="003432F1"/>
    <w:rsid w:val="00344BC7"/>
    <w:rsid w:val="003463BB"/>
    <w:rsid w:val="00347886"/>
    <w:rsid w:val="00350003"/>
    <w:rsid w:val="00350893"/>
    <w:rsid w:val="00351686"/>
    <w:rsid w:val="00353C09"/>
    <w:rsid w:val="003543A9"/>
    <w:rsid w:val="003545C9"/>
    <w:rsid w:val="00354C96"/>
    <w:rsid w:val="00356B72"/>
    <w:rsid w:val="00360729"/>
    <w:rsid w:val="003614A9"/>
    <w:rsid w:val="0036172F"/>
    <w:rsid w:val="00361D9E"/>
    <w:rsid w:val="003639A5"/>
    <w:rsid w:val="003646E2"/>
    <w:rsid w:val="00364AAE"/>
    <w:rsid w:val="003650C3"/>
    <w:rsid w:val="003673BF"/>
    <w:rsid w:val="003675EC"/>
    <w:rsid w:val="00370383"/>
    <w:rsid w:val="0037092B"/>
    <w:rsid w:val="003736E0"/>
    <w:rsid w:val="00376056"/>
    <w:rsid w:val="0037644A"/>
    <w:rsid w:val="00376E30"/>
    <w:rsid w:val="0037786C"/>
    <w:rsid w:val="00380C0A"/>
    <w:rsid w:val="003826FA"/>
    <w:rsid w:val="00383DAA"/>
    <w:rsid w:val="0038429D"/>
    <w:rsid w:val="0038532E"/>
    <w:rsid w:val="003906A8"/>
    <w:rsid w:val="00390C8F"/>
    <w:rsid w:val="00390F6C"/>
    <w:rsid w:val="00390FA3"/>
    <w:rsid w:val="003912D3"/>
    <w:rsid w:val="003919D5"/>
    <w:rsid w:val="00391DD9"/>
    <w:rsid w:val="0039295E"/>
    <w:rsid w:val="00392B77"/>
    <w:rsid w:val="00394843"/>
    <w:rsid w:val="00395E63"/>
    <w:rsid w:val="00397B5D"/>
    <w:rsid w:val="00397E19"/>
    <w:rsid w:val="003A1BE9"/>
    <w:rsid w:val="003A2C44"/>
    <w:rsid w:val="003A3B54"/>
    <w:rsid w:val="003A50DC"/>
    <w:rsid w:val="003A58F7"/>
    <w:rsid w:val="003A61DE"/>
    <w:rsid w:val="003A660D"/>
    <w:rsid w:val="003B076D"/>
    <w:rsid w:val="003B097D"/>
    <w:rsid w:val="003B0DF0"/>
    <w:rsid w:val="003B1E20"/>
    <w:rsid w:val="003B2299"/>
    <w:rsid w:val="003B4042"/>
    <w:rsid w:val="003B4564"/>
    <w:rsid w:val="003B4AF5"/>
    <w:rsid w:val="003B4F28"/>
    <w:rsid w:val="003B5000"/>
    <w:rsid w:val="003B580B"/>
    <w:rsid w:val="003B7983"/>
    <w:rsid w:val="003B7BA1"/>
    <w:rsid w:val="003B7DC9"/>
    <w:rsid w:val="003B7FBB"/>
    <w:rsid w:val="003C245A"/>
    <w:rsid w:val="003C34C4"/>
    <w:rsid w:val="003C37ED"/>
    <w:rsid w:val="003C3D98"/>
    <w:rsid w:val="003C4278"/>
    <w:rsid w:val="003C5E2A"/>
    <w:rsid w:val="003C68E3"/>
    <w:rsid w:val="003C696F"/>
    <w:rsid w:val="003C7811"/>
    <w:rsid w:val="003C7F7B"/>
    <w:rsid w:val="003D05A6"/>
    <w:rsid w:val="003D441D"/>
    <w:rsid w:val="003D508C"/>
    <w:rsid w:val="003D52BB"/>
    <w:rsid w:val="003D5F2B"/>
    <w:rsid w:val="003D7276"/>
    <w:rsid w:val="003D757B"/>
    <w:rsid w:val="003D771F"/>
    <w:rsid w:val="003D7BA7"/>
    <w:rsid w:val="003E38CB"/>
    <w:rsid w:val="003E5128"/>
    <w:rsid w:val="003E6254"/>
    <w:rsid w:val="003E66D9"/>
    <w:rsid w:val="003E683B"/>
    <w:rsid w:val="003E69EB"/>
    <w:rsid w:val="003F0381"/>
    <w:rsid w:val="003F0573"/>
    <w:rsid w:val="003F0A5A"/>
    <w:rsid w:val="003F1D6A"/>
    <w:rsid w:val="003F3079"/>
    <w:rsid w:val="003F5F6C"/>
    <w:rsid w:val="004016A6"/>
    <w:rsid w:val="0040194A"/>
    <w:rsid w:val="00402210"/>
    <w:rsid w:val="00402A30"/>
    <w:rsid w:val="00402FC0"/>
    <w:rsid w:val="00403439"/>
    <w:rsid w:val="00403D89"/>
    <w:rsid w:val="0040433D"/>
    <w:rsid w:val="00404F2B"/>
    <w:rsid w:val="00405933"/>
    <w:rsid w:val="0040639C"/>
    <w:rsid w:val="0040649B"/>
    <w:rsid w:val="0040720E"/>
    <w:rsid w:val="004075ED"/>
    <w:rsid w:val="0041022A"/>
    <w:rsid w:val="004107DA"/>
    <w:rsid w:val="00410CFA"/>
    <w:rsid w:val="00411A6E"/>
    <w:rsid w:val="004131BC"/>
    <w:rsid w:val="00413BE9"/>
    <w:rsid w:val="00415069"/>
    <w:rsid w:val="00415798"/>
    <w:rsid w:val="00415E12"/>
    <w:rsid w:val="00416A01"/>
    <w:rsid w:val="00417608"/>
    <w:rsid w:val="00420DE6"/>
    <w:rsid w:val="00421024"/>
    <w:rsid w:val="004213DE"/>
    <w:rsid w:val="004226EB"/>
    <w:rsid w:val="00422814"/>
    <w:rsid w:val="00423641"/>
    <w:rsid w:val="00426582"/>
    <w:rsid w:val="00426EDF"/>
    <w:rsid w:val="00432275"/>
    <w:rsid w:val="00433631"/>
    <w:rsid w:val="00434559"/>
    <w:rsid w:val="00435AEC"/>
    <w:rsid w:val="00436B00"/>
    <w:rsid w:val="004402AA"/>
    <w:rsid w:val="00440740"/>
    <w:rsid w:val="00440A86"/>
    <w:rsid w:val="00440BFC"/>
    <w:rsid w:val="00440D1B"/>
    <w:rsid w:val="00440E93"/>
    <w:rsid w:val="00442922"/>
    <w:rsid w:val="0044387C"/>
    <w:rsid w:val="00444581"/>
    <w:rsid w:val="00444A2D"/>
    <w:rsid w:val="00444DE5"/>
    <w:rsid w:val="00445837"/>
    <w:rsid w:val="004466E1"/>
    <w:rsid w:val="00446BA4"/>
    <w:rsid w:val="00446BC6"/>
    <w:rsid w:val="00446CF0"/>
    <w:rsid w:val="00447783"/>
    <w:rsid w:val="00447EBB"/>
    <w:rsid w:val="00451710"/>
    <w:rsid w:val="00451836"/>
    <w:rsid w:val="00451AD1"/>
    <w:rsid w:val="0045366B"/>
    <w:rsid w:val="00454E52"/>
    <w:rsid w:val="00455E26"/>
    <w:rsid w:val="00456681"/>
    <w:rsid w:val="00456E01"/>
    <w:rsid w:val="004575FB"/>
    <w:rsid w:val="0045790E"/>
    <w:rsid w:val="00457957"/>
    <w:rsid w:val="00460977"/>
    <w:rsid w:val="004618A3"/>
    <w:rsid w:val="004636E4"/>
    <w:rsid w:val="00463F25"/>
    <w:rsid w:val="004644AE"/>
    <w:rsid w:val="00464554"/>
    <w:rsid w:val="00464B0C"/>
    <w:rsid w:val="00465498"/>
    <w:rsid w:val="00465720"/>
    <w:rsid w:val="004664C2"/>
    <w:rsid w:val="004700F1"/>
    <w:rsid w:val="004701D9"/>
    <w:rsid w:val="00470DE7"/>
    <w:rsid w:val="004720FD"/>
    <w:rsid w:val="004736FA"/>
    <w:rsid w:val="0047480D"/>
    <w:rsid w:val="004757AE"/>
    <w:rsid w:val="004758B5"/>
    <w:rsid w:val="00476C9B"/>
    <w:rsid w:val="004805EB"/>
    <w:rsid w:val="00481744"/>
    <w:rsid w:val="00481A3C"/>
    <w:rsid w:val="00481D3E"/>
    <w:rsid w:val="0048294C"/>
    <w:rsid w:val="00482F66"/>
    <w:rsid w:val="00483C54"/>
    <w:rsid w:val="00485810"/>
    <w:rsid w:val="0048600B"/>
    <w:rsid w:val="004900AF"/>
    <w:rsid w:val="00490925"/>
    <w:rsid w:val="00491412"/>
    <w:rsid w:val="00492F8A"/>
    <w:rsid w:val="004951D8"/>
    <w:rsid w:val="00496CF9"/>
    <w:rsid w:val="00497639"/>
    <w:rsid w:val="004A1857"/>
    <w:rsid w:val="004A3957"/>
    <w:rsid w:val="004A48F4"/>
    <w:rsid w:val="004A56A6"/>
    <w:rsid w:val="004A58CF"/>
    <w:rsid w:val="004B0225"/>
    <w:rsid w:val="004B0ECE"/>
    <w:rsid w:val="004B1CD7"/>
    <w:rsid w:val="004B23BC"/>
    <w:rsid w:val="004B25BA"/>
    <w:rsid w:val="004B2F50"/>
    <w:rsid w:val="004B33A8"/>
    <w:rsid w:val="004B3736"/>
    <w:rsid w:val="004B379D"/>
    <w:rsid w:val="004B3A80"/>
    <w:rsid w:val="004B58B5"/>
    <w:rsid w:val="004B5A1E"/>
    <w:rsid w:val="004B5B3F"/>
    <w:rsid w:val="004B6580"/>
    <w:rsid w:val="004B7630"/>
    <w:rsid w:val="004B7AFD"/>
    <w:rsid w:val="004C02B2"/>
    <w:rsid w:val="004C078A"/>
    <w:rsid w:val="004C0A8C"/>
    <w:rsid w:val="004C0AE5"/>
    <w:rsid w:val="004C2352"/>
    <w:rsid w:val="004C2537"/>
    <w:rsid w:val="004C30EB"/>
    <w:rsid w:val="004C4267"/>
    <w:rsid w:val="004C5869"/>
    <w:rsid w:val="004C5F88"/>
    <w:rsid w:val="004C65E3"/>
    <w:rsid w:val="004C70D6"/>
    <w:rsid w:val="004C735D"/>
    <w:rsid w:val="004C7A79"/>
    <w:rsid w:val="004C7F5C"/>
    <w:rsid w:val="004D29B9"/>
    <w:rsid w:val="004D3255"/>
    <w:rsid w:val="004D4864"/>
    <w:rsid w:val="004D4CDF"/>
    <w:rsid w:val="004D65C1"/>
    <w:rsid w:val="004D7349"/>
    <w:rsid w:val="004D7A2A"/>
    <w:rsid w:val="004E0EB4"/>
    <w:rsid w:val="004E1997"/>
    <w:rsid w:val="004E2B63"/>
    <w:rsid w:val="004E33E0"/>
    <w:rsid w:val="004E4DB9"/>
    <w:rsid w:val="004E5875"/>
    <w:rsid w:val="004E6057"/>
    <w:rsid w:val="004F0040"/>
    <w:rsid w:val="004F06F7"/>
    <w:rsid w:val="004F0D0E"/>
    <w:rsid w:val="004F1F5B"/>
    <w:rsid w:val="004F1FF7"/>
    <w:rsid w:val="004F3740"/>
    <w:rsid w:val="004F5A37"/>
    <w:rsid w:val="004F622D"/>
    <w:rsid w:val="004F63BF"/>
    <w:rsid w:val="004F678D"/>
    <w:rsid w:val="004F6848"/>
    <w:rsid w:val="004F6B27"/>
    <w:rsid w:val="004F6C94"/>
    <w:rsid w:val="004F6F80"/>
    <w:rsid w:val="004F7206"/>
    <w:rsid w:val="00500B78"/>
    <w:rsid w:val="00502595"/>
    <w:rsid w:val="005035AA"/>
    <w:rsid w:val="005048CA"/>
    <w:rsid w:val="00504D1D"/>
    <w:rsid w:val="00506CBC"/>
    <w:rsid w:val="00506F45"/>
    <w:rsid w:val="00506FA3"/>
    <w:rsid w:val="00507449"/>
    <w:rsid w:val="005100C2"/>
    <w:rsid w:val="00513E23"/>
    <w:rsid w:val="00515D3F"/>
    <w:rsid w:val="0051602C"/>
    <w:rsid w:val="005161E9"/>
    <w:rsid w:val="005165B5"/>
    <w:rsid w:val="005166B8"/>
    <w:rsid w:val="005178C7"/>
    <w:rsid w:val="00517C77"/>
    <w:rsid w:val="005228F5"/>
    <w:rsid w:val="00523989"/>
    <w:rsid w:val="00526608"/>
    <w:rsid w:val="00527603"/>
    <w:rsid w:val="00531297"/>
    <w:rsid w:val="005321F2"/>
    <w:rsid w:val="00532543"/>
    <w:rsid w:val="00532E22"/>
    <w:rsid w:val="00534AF2"/>
    <w:rsid w:val="00536898"/>
    <w:rsid w:val="00536C9F"/>
    <w:rsid w:val="00537891"/>
    <w:rsid w:val="00540E62"/>
    <w:rsid w:val="005440DC"/>
    <w:rsid w:val="00545D39"/>
    <w:rsid w:val="00550A88"/>
    <w:rsid w:val="00551636"/>
    <w:rsid w:val="005518AE"/>
    <w:rsid w:val="00551910"/>
    <w:rsid w:val="00552DDF"/>
    <w:rsid w:val="00554E63"/>
    <w:rsid w:val="00555112"/>
    <w:rsid w:val="005554E6"/>
    <w:rsid w:val="005561B7"/>
    <w:rsid w:val="005565C6"/>
    <w:rsid w:val="00556712"/>
    <w:rsid w:val="00557DAF"/>
    <w:rsid w:val="00560EE1"/>
    <w:rsid w:val="005610D9"/>
    <w:rsid w:val="00561103"/>
    <w:rsid w:val="0056115C"/>
    <w:rsid w:val="005613E5"/>
    <w:rsid w:val="0056231F"/>
    <w:rsid w:val="00562C59"/>
    <w:rsid w:val="00563519"/>
    <w:rsid w:val="00563734"/>
    <w:rsid w:val="00563A08"/>
    <w:rsid w:val="00563A55"/>
    <w:rsid w:val="005640D8"/>
    <w:rsid w:val="00564786"/>
    <w:rsid w:val="00564BCD"/>
    <w:rsid w:val="00564F78"/>
    <w:rsid w:val="005653E3"/>
    <w:rsid w:val="00566EDC"/>
    <w:rsid w:val="0057078B"/>
    <w:rsid w:val="005720F3"/>
    <w:rsid w:val="0057300D"/>
    <w:rsid w:val="00575554"/>
    <w:rsid w:val="00575A32"/>
    <w:rsid w:val="00577DFA"/>
    <w:rsid w:val="0058066C"/>
    <w:rsid w:val="0058153A"/>
    <w:rsid w:val="005836B8"/>
    <w:rsid w:val="00583FA0"/>
    <w:rsid w:val="005847FB"/>
    <w:rsid w:val="00585D02"/>
    <w:rsid w:val="00586EA3"/>
    <w:rsid w:val="00586EC1"/>
    <w:rsid w:val="005902FF"/>
    <w:rsid w:val="00594C53"/>
    <w:rsid w:val="00594D71"/>
    <w:rsid w:val="00596998"/>
    <w:rsid w:val="00596A4B"/>
    <w:rsid w:val="00596C73"/>
    <w:rsid w:val="0059727C"/>
    <w:rsid w:val="005A0491"/>
    <w:rsid w:val="005A0FC6"/>
    <w:rsid w:val="005A1CE2"/>
    <w:rsid w:val="005A2F96"/>
    <w:rsid w:val="005A4805"/>
    <w:rsid w:val="005A4A15"/>
    <w:rsid w:val="005A561C"/>
    <w:rsid w:val="005A5A66"/>
    <w:rsid w:val="005A7EEE"/>
    <w:rsid w:val="005B01D8"/>
    <w:rsid w:val="005B1F9B"/>
    <w:rsid w:val="005B28C0"/>
    <w:rsid w:val="005B2AA1"/>
    <w:rsid w:val="005B3512"/>
    <w:rsid w:val="005B50CC"/>
    <w:rsid w:val="005B6B70"/>
    <w:rsid w:val="005B6BBF"/>
    <w:rsid w:val="005B7610"/>
    <w:rsid w:val="005C4191"/>
    <w:rsid w:val="005C4665"/>
    <w:rsid w:val="005C5D6A"/>
    <w:rsid w:val="005C6E1E"/>
    <w:rsid w:val="005C7A3C"/>
    <w:rsid w:val="005C7FD7"/>
    <w:rsid w:val="005D001D"/>
    <w:rsid w:val="005D0F5E"/>
    <w:rsid w:val="005D17F9"/>
    <w:rsid w:val="005D5D0B"/>
    <w:rsid w:val="005D5DB1"/>
    <w:rsid w:val="005D7871"/>
    <w:rsid w:val="005E0096"/>
    <w:rsid w:val="005E05CD"/>
    <w:rsid w:val="005E1B74"/>
    <w:rsid w:val="005E3D84"/>
    <w:rsid w:val="005E45CB"/>
    <w:rsid w:val="005E52D1"/>
    <w:rsid w:val="005E59F2"/>
    <w:rsid w:val="005E5AB6"/>
    <w:rsid w:val="005E5CE1"/>
    <w:rsid w:val="005E76BF"/>
    <w:rsid w:val="005F00B0"/>
    <w:rsid w:val="005F0B7B"/>
    <w:rsid w:val="005F14A3"/>
    <w:rsid w:val="005F33E6"/>
    <w:rsid w:val="005F39B0"/>
    <w:rsid w:val="005F4FE9"/>
    <w:rsid w:val="005F5418"/>
    <w:rsid w:val="005F610F"/>
    <w:rsid w:val="0060071B"/>
    <w:rsid w:val="0060083C"/>
    <w:rsid w:val="00601E9E"/>
    <w:rsid w:val="00603551"/>
    <w:rsid w:val="00603FBB"/>
    <w:rsid w:val="00604945"/>
    <w:rsid w:val="006056E9"/>
    <w:rsid w:val="006065E3"/>
    <w:rsid w:val="006106E0"/>
    <w:rsid w:val="006126C3"/>
    <w:rsid w:val="00614FA7"/>
    <w:rsid w:val="00615F01"/>
    <w:rsid w:val="00616841"/>
    <w:rsid w:val="00616AD4"/>
    <w:rsid w:val="00616BB1"/>
    <w:rsid w:val="00617FD8"/>
    <w:rsid w:val="006209E4"/>
    <w:rsid w:val="0062109D"/>
    <w:rsid w:val="006210C6"/>
    <w:rsid w:val="0062128D"/>
    <w:rsid w:val="00621F46"/>
    <w:rsid w:val="00624FA4"/>
    <w:rsid w:val="006259BB"/>
    <w:rsid w:val="006277B4"/>
    <w:rsid w:val="00631D16"/>
    <w:rsid w:val="00632A3D"/>
    <w:rsid w:val="00633257"/>
    <w:rsid w:val="006339E0"/>
    <w:rsid w:val="00633DC9"/>
    <w:rsid w:val="0063488D"/>
    <w:rsid w:val="0063703A"/>
    <w:rsid w:val="0063746F"/>
    <w:rsid w:val="00637C23"/>
    <w:rsid w:val="00641CEB"/>
    <w:rsid w:val="006424C5"/>
    <w:rsid w:val="0064255E"/>
    <w:rsid w:val="00642B47"/>
    <w:rsid w:val="00643953"/>
    <w:rsid w:val="0064551A"/>
    <w:rsid w:val="00646023"/>
    <w:rsid w:val="006461C7"/>
    <w:rsid w:val="006469B7"/>
    <w:rsid w:val="00647DFB"/>
    <w:rsid w:val="006517C0"/>
    <w:rsid w:val="00651891"/>
    <w:rsid w:val="00651B1F"/>
    <w:rsid w:val="00651FA0"/>
    <w:rsid w:val="00652CC1"/>
    <w:rsid w:val="00655397"/>
    <w:rsid w:val="0065595B"/>
    <w:rsid w:val="006564E8"/>
    <w:rsid w:val="00657132"/>
    <w:rsid w:val="006618E5"/>
    <w:rsid w:val="00661C28"/>
    <w:rsid w:val="00661C43"/>
    <w:rsid w:val="0066202D"/>
    <w:rsid w:val="00662F09"/>
    <w:rsid w:val="006636E8"/>
    <w:rsid w:val="00663B14"/>
    <w:rsid w:val="00663C8F"/>
    <w:rsid w:val="00663D51"/>
    <w:rsid w:val="006655C1"/>
    <w:rsid w:val="00666A77"/>
    <w:rsid w:val="00666D30"/>
    <w:rsid w:val="0066700E"/>
    <w:rsid w:val="006671F3"/>
    <w:rsid w:val="006675CA"/>
    <w:rsid w:val="00667793"/>
    <w:rsid w:val="00671931"/>
    <w:rsid w:val="00672713"/>
    <w:rsid w:val="00672C6F"/>
    <w:rsid w:val="00673853"/>
    <w:rsid w:val="006741A0"/>
    <w:rsid w:val="0067474F"/>
    <w:rsid w:val="0067770D"/>
    <w:rsid w:val="00680ECC"/>
    <w:rsid w:val="006838DC"/>
    <w:rsid w:val="00683E09"/>
    <w:rsid w:val="0068694B"/>
    <w:rsid w:val="00690F82"/>
    <w:rsid w:val="006924ED"/>
    <w:rsid w:val="006937D7"/>
    <w:rsid w:val="00693A6F"/>
    <w:rsid w:val="00694487"/>
    <w:rsid w:val="00695EE5"/>
    <w:rsid w:val="0069664D"/>
    <w:rsid w:val="00697ADD"/>
    <w:rsid w:val="006A13E8"/>
    <w:rsid w:val="006A2316"/>
    <w:rsid w:val="006A231C"/>
    <w:rsid w:val="006A4CFC"/>
    <w:rsid w:val="006A52B5"/>
    <w:rsid w:val="006A553D"/>
    <w:rsid w:val="006A6C2F"/>
    <w:rsid w:val="006B00B3"/>
    <w:rsid w:val="006B10B0"/>
    <w:rsid w:val="006B1302"/>
    <w:rsid w:val="006B1ABE"/>
    <w:rsid w:val="006B1BEE"/>
    <w:rsid w:val="006B76F0"/>
    <w:rsid w:val="006C01AA"/>
    <w:rsid w:val="006C1915"/>
    <w:rsid w:val="006C2EA1"/>
    <w:rsid w:val="006C32A0"/>
    <w:rsid w:val="006C3606"/>
    <w:rsid w:val="006C3B8E"/>
    <w:rsid w:val="006C43D8"/>
    <w:rsid w:val="006C5D34"/>
    <w:rsid w:val="006C5DCB"/>
    <w:rsid w:val="006C63D9"/>
    <w:rsid w:val="006C7468"/>
    <w:rsid w:val="006C7DD8"/>
    <w:rsid w:val="006D0383"/>
    <w:rsid w:val="006D37A0"/>
    <w:rsid w:val="006E02F6"/>
    <w:rsid w:val="006E4A36"/>
    <w:rsid w:val="006E57DD"/>
    <w:rsid w:val="006E5CC4"/>
    <w:rsid w:val="006E5EF4"/>
    <w:rsid w:val="006E6560"/>
    <w:rsid w:val="006E72AE"/>
    <w:rsid w:val="006E7B43"/>
    <w:rsid w:val="006F04D1"/>
    <w:rsid w:val="006F0975"/>
    <w:rsid w:val="006F0C42"/>
    <w:rsid w:val="006F34D2"/>
    <w:rsid w:val="006F36A3"/>
    <w:rsid w:val="006F406F"/>
    <w:rsid w:val="006F4120"/>
    <w:rsid w:val="006F4FA9"/>
    <w:rsid w:val="006F56EC"/>
    <w:rsid w:val="006F6182"/>
    <w:rsid w:val="006F72D6"/>
    <w:rsid w:val="00700EAE"/>
    <w:rsid w:val="0070149D"/>
    <w:rsid w:val="0070182B"/>
    <w:rsid w:val="0070347A"/>
    <w:rsid w:val="00704088"/>
    <w:rsid w:val="0070584B"/>
    <w:rsid w:val="00705A3F"/>
    <w:rsid w:val="00705E0F"/>
    <w:rsid w:val="00707ED0"/>
    <w:rsid w:val="00707F5A"/>
    <w:rsid w:val="0071082A"/>
    <w:rsid w:val="00710C58"/>
    <w:rsid w:val="00710FEB"/>
    <w:rsid w:val="0071128D"/>
    <w:rsid w:val="007123EA"/>
    <w:rsid w:val="007130E4"/>
    <w:rsid w:val="007139A1"/>
    <w:rsid w:val="007149BA"/>
    <w:rsid w:val="00714CDB"/>
    <w:rsid w:val="00715304"/>
    <w:rsid w:val="00715DFC"/>
    <w:rsid w:val="007162C8"/>
    <w:rsid w:val="0071649E"/>
    <w:rsid w:val="007205AE"/>
    <w:rsid w:val="0072065A"/>
    <w:rsid w:val="00720678"/>
    <w:rsid w:val="007215D8"/>
    <w:rsid w:val="00722E1C"/>
    <w:rsid w:val="007232BD"/>
    <w:rsid w:val="00726D61"/>
    <w:rsid w:val="00727DFF"/>
    <w:rsid w:val="0073058F"/>
    <w:rsid w:val="00731E99"/>
    <w:rsid w:val="00734B36"/>
    <w:rsid w:val="00735CA0"/>
    <w:rsid w:val="0073604F"/>
    <w:rsid w:val="0073620E"/>
    <w:rsid w:val="00736828"/>
    <w:rsid w:val="007407F8"/>
    <w:rsid w:val="007413EC"/>
    <w:rsid w:val="00742324"/>
    <w:rsid w:val="0074288D"/>
    <w:rsid w:val="007438CF"/>
    <w:rsid w:val="00743BFB"/>
    <w:rsid w:val="00743D56"/>
    <w:rsid w:val="007444E0"/>
    <w:rsid w:val="00745539"/>
    <w:rsid w:val="00745777"/>
    <w:rsid w:val="00746CEA"/>
    <w:rsid w:val="007522F5"/>
    <w:rsid w:val="007528C8"/>
    <w:rsid w:val="007531C7"/>
    <w:rsid w:val="00756063"/>
    <w:rsid w:val="00756743"/>
    <w:rsid w:val="007575DC"/>
    <w:rsid w:val="007600FE"/>
    <w:rsid w:val="00762424"/>
    <w:rsid w:val="007635CE"/>
    <w:rsid w:val="007646E3"/>
    <w:rsid w:val="007650DC"/>
    <w:rsid w:val="00767C99"/>
    <w:rsid w:val="00775EC1"/>
    <w:rsid w:val="00776BA6"/>
    <w:rsid w:val="00776FD4"/>
    <w:rsid w:val="00777123"/>
    <w:rsid w:val="007778EF"/>
    <w:rsid w:val="00777ED7"/>
    <w:rsid w:val="007815B0"/>
    <w:rsid w:val="0078213C"/>
    <w:rsid w:val="00783382"/>
    <w:rsid w:val="00783647"/>
    <w:rsid w:val="007839E0"/>
    <w:rsid w:val="007844A3"/>
    <w:rsid w:val="00785C27"/>
    <w:rsid w:val="00785C55"/>
    <w:rsid w:val="00790D76"/>
    <w:rsid w:val="0079126E"/>
    <w:rsid w:val="00792170"/>
    <w:rsid w:val="00795163"/>
    <w:rsid w:val="0079592C"/>
    <w:rsid w:val="00797749"/>
    <w:rsid w:val="007A3C5F"/>
    <w:rsid w:val="007A3C65"/>
    <w:rsid w:val="007A450C"/>
    <w:rsid w:val="007A58D5"/>
    <w:rsid w:val="007A7210"/>
    <w:rsid w:val="007A75C2"/>
    <w:rsid w:val="007A7A12"/>
    <w:rsid w:val="007B198C"/>
    <w:rsid w:val="007B25D2"/>
    <w:rsid w:val="007B4468"/>
    <w:rsid w:val="007B4A41"/>
    <w:rsid w:val="007B5353"/>
    <w:rsid w:val="007B5940"/>
    <w:rsid w:val="007C062B"/>
    <w:rsid w:val="007C19D2"/>
    <w:rsid w:val="007C1EF7"/>
    <w:rsid w:val="007C4752"/>
    <w:rsid w:val="007C52F7"/>
    <w:rsid w:val="007C5554"/>
    <w:rsid w:val="007C62AA"/>
    <w:rsid w:val="007C7265"/>
    <w:rsid w:val="007D1D6A"/>
    <w:rsid w:val="007D2603"/>
    <w:rsid w:val="007D35AF"/>
    <w:rsid w:val="007D6099"/>
    <w:rsid w:val="007D6504"/>
    <w:rsid w:val="007D6ABB"/>
    <w:rsid w:val="007E0BC2"/>
    <w:rsid w:val="007E10DA"/>
    <w:rsid w:val="007E152C"/>
    <w:rsid w:val="007E23DC"/>
    <w:rsid w:val="007E3186"/>
    <w:rsid w:val="007E363C"/>
    <w:rsid w:val="007E4635"/>
    <w:rsid w:val="007E6802"/>
    <w:rsid w:val="007E6B0C"/>
    <w:rsid w:val="007E6DD8"/>
    <w:rsid w:val="007E703D"/>
    <w:rsid w:val="007E7280"/>
    <w:rsid w:val="007E7469"/>
    <w:rsid w:val="007E7C65"/>
    <w:rsid w:val="007F054D"/>
    <w:rsid w:val="007F055A"/>
    <w:rsid w:val="007F14AD"/>
    <w:rsid w:val="007F181A"/>
    <w:rsid w:val="007F1BC0"/>
    <w:rsid w:val="007F1F7D"/>
    <w:rsid w:val="007F35F8"/>
    <w:rsid w:val="007F3636"/>
    <w:rsid w:val="007F36AC"/>
    <w:rsid w:val="007F578C"/>
    <w:rsid w:val="007F5E13"/>
    <w:rsid w:val="007F5FDD"/>
    <w:rsid w:val="007F6DC8"/>
    <w:rsid w:val="007F701A"/>
    <w:rsid w:val="007F7101"/>
    <w:rsid w:val="00800271"/>
    <w:rsid w:val="00800549"/>
    <w:rsid w:val="00801876"/>
    <w:rsid w:val="00804A5F"/>
    <w:rsid w:val="00805EF8"/>
    <w:rsid w:val="008065DB"/>
    <w:rsid w:val="008070B0"/>
    <w:rsid w:val="0081077E"/>
    <w:rsid w:val="00810BE9"/>
    <w:rsid w:val="00810D79"/>
    <w:rsid w:val="00811189"/>
    <w:rsid w:val="00811785"/>
    <w:rsid w:val="008119C8"/>
    <w:rsid w:val="00812987"/>
    <w:rsid w:val="00812AD1"/>
    <w:rsid w:val="00815C18"/>
    <w:rsid w:val="00815E55"/>
    <w:rsid w:val="00816A3C"/>
    <w:rsid w:val="00817658"/>
    <w:rsid w:val="0081776B"/>
    <w:rsid w:val="00817FC7"/>
    <w:rsid w:val="00821BA3"/>
    <w:rsid w:val="008223AD"/>
    <w:rsid w:val="00824490"/>
    <w:rsid w:val="00824567"/>
    <w:rsid w:val="008258E2"/>
    <w:rsid w:val="00825BD2"/>
    <w:rsid w:val="00825F9C"/>
    <w:rsid w:val="0082681F"/>
    <w:rsid w:val="00826821"/>
    <w:rsid w:val="008272F4"/>
    <w:rsid w:val="008273BA"/>
    <w:rsid w:val="008321E2"/>
    <w:rsid w:val="0083291C"/>
    <w:rsid w:val="00832FBB"/>
    <w:rsid w:val="00833516"/>
    <w:rsid w:val="0083527E"/>
    <w:rsid w:val="008359F4"/>
    <w:rsid w:val="00835CD5"/>
    <w:rsid w:val="00837110"/>
    <w:rsid w:val="008375AB"/>
    <w:rsid w:val="0083776E"/>
    <w:rsid w:val="00837BD6"/>
    <w:rsid w:val="00840D86"/>
    <w:rsid w:val="00841D7C"/>
    <w:rsid w:val="00842416"/>
    <w:rsid w:val="008424C2"/>
    <w:rsid w:val="0084320E"/>
    <w:rsid w:val="00843C93"/>
    <w:rsid w:val="0084529C"/>
    <w:rsid w:val="00846002"/>
    <w:rsid w:val="00846757"/>
    <w:rsid w:val="0085099B"/>
    <w:rsid w:val="00854A41"/>
    <w:rsid w:val="00854CF2"/>
    <w:rsid w:val="00855039"/>
    <w:rsid w:val="008553AA"/>
    <w:rsid w:val="00856DC5"/>
    <w:rsid w:val="008600E3"/>
    <w:rsid w:val="00860FDD"/>
    <w:rsid w:val="00861444"/>
    <w:rsid w:val="008616EF"/>
    <w:rsid w:val="008627B5"/>
    <w:rsid w:val="00864CE6"/>
    <w:rsid w:val="008656F4"/>
    <w:rsid w:val="008670D7"/>
    <w:rsid w:val="00873BB3"/>
    <w:rsid w:val="0087473B"/>
    <w:rsid w:val="00876A59"/>
    <w:rsid w:val="00876E71"/>
    <w:rsid w:val="008776F0"/>
    <w:rsid w:val="008804C7"/>
    <w:rsid w:val="008807CC"/>
    <w:rsid w:val="00881815"/>
    <w:rsid w:val="0088258A"/>
    <w:rsid w:val="00882D35"/>
    <w:rsid w:val="00882FCA"/>
    <w:rsid w:val="008835A8"/>
    <w:rsid w:val="00884698"/>
    <w:rsid w:val="00884890"/>
    <w:rsid w:val="0088666F"/>
    <w:rsid w:val="00886CE9"/>
    <w:rsid w:val="00891521"/>
    <w:rsid w:val="008928C3"/>
    <w:rsid w:val="0089294E"/>
    <w:rsid w:val="0089381C"/>
    <w:rsid w:val="0089414C"/>
    <w:rsid w:val="00895F84"/>
    <w:rsid w:val="008965DE"/>
    <w:rsid w:val="008A0314"/>
    <w:rsid w:val="008A03DD"/>
    <w:rsid w:val="008A045A"/>
    <w:rsid w:val="008A098D"/>
    <w:rsid w:val="008A1B60"/>
    <w:rsid w:val="008A1EF0"/>
    <w:rsid w:val="008A3183"/>
    <w:rsid w:val="008A33A0"/>
    <w:rsid w:val="008A49F6"/>
    <w:rsid w:val="008A5E51"/>
    <w:rsid w:val="008A6591"/>
    <w:rsid w:val="008A69E5"/>
    <w:rsid w:val="008A6A07"/>
    <w:rsid w:val="008A7838"/>
    <w:rsid w:val="008B0CB5"/>
    <w:rsid w:val="008B236A"/>
    <w:rsid w:val="008B29CD"/>
    <w:rsid w:val="008B3EB1"/>
    <w:rsid w:val="008B5C98"/>
    <w:rsid w:val="008B6F4A"/>
    <w:rsid w:val="008C3754"/>
    <w:rsid w:val="008C50B8"/>
    <w:rsid w:val="008C5768"/>
    <w:rsid w:val="008C57AB"/>
    <w:rsid w:val="008C5BBD"/>
    <w:rsid w:val="008C5CF1"/>
    <w:rsid w:val="008C72F9"/>
    <w:rsid w:val="008C759B"/>
    <w:rsid w:val="008C7ABA"/>
    <w:rsid w:val="008D02C1"/>
    <w:rsid w:val="008D0957"/>
    <w:rsid w:val="008D1005"/>
    <w:rsid w:val="008D10F9"/>
    <w:rsid w:val="008D2BDD"/>
    <w:rsid w:val="008D2F55"/>
    <w:rsid w:val="008D337E"/>
    <w:rsid w:val="008E11A3"/>
    <w:rsid w:val="008E18AB"/>
    <w:rsid w:val="008E1D9D"/>
    <w:rsid w:val="008E34D9"/>
    <w:rsid w:val="008E3811"/>
    <w:rsid w:val="008E4907"/>
    <w:rsid w:val="008E65F7"/>
    <w:rsid w:val="008F1183"/>
    <w:rsid w:val="008F1723"/>
    <w:rsid w:val="008F19CC"/>
    <w:rsid w:val="008F4F51"/>
    <w:rsid w:val="008F5108"/>
    <w:rsid w:val="008F591E"/>
    <w:rsid w:val="008F5B39"/>
    <w:rsid w:val="008F63BC"/>
    <w:rsid w:val="008F7CE4"/>
    <w:rsid w:val="008F7ED1"/>
    <w:rsid w:val="00900A6B"/>
    <w:rsid w:val="00901147"/>
    <w:rsid w:val="00901D7E"/>
    <w:rsid w:val="009020E5"/>
    <w:rsid w:val="0090211D"/>
    <w:rsid w:val="009029D7"/>
    <w:rsid w:val="00903433"/>
    <w:rsid w:val="00904908"/>
    <w:rsid w:val="00905B21"/>
    <w:rsid w:val="0090710B"/>
    <w:rsid w:val="00907F7E"/>
    <w:rsid w:val="0091057C"/>
    <w:rsid w:val="00910811"/>
    <w:rsid w:val="00910990"/>
    <w:rsid w:val="009138C0"/>
    <w:rsid w:val="00913D38"/>
    <w:rsid w:val="00914250"/>
    <w:rsid w:val="00914976"/>
    <w:rsid w:val="009151CC"/>
    <w:rsid w:val="009151E4"/>
    <w:rsid w:val="0091552B"/>
    <w:rsid w:val="00916CD4"/>
    <w:rsid w:val="00917477"/>
    <w:rsid w:val="00920241"/>
    <w:rsid w:val="009203D3"/>
    <w:rsid w:val="009207E4"/>
    <w:rsid w:val="00920AD8"/>
    <w:rsid w:val="00921377"/>
    <w:rsid w:val="009226EE"/>
    <w:rsid w:val="0092276A"/>
    <w:rsid w:val="009237A1"/>
    <w:rsid w:val="00923DD3"/>
    <w:rsid w:val="00923E6F"/>
    <w:rsid w:val="00923FA5"/>
    <w:rsid w:val="009247A7"/>
    <w:rsid w:val="00924E9D"/>
    <w:rsid w:val="009252DD"/>
    <w:rsid w:val="00926FCB"/>
    <w:rsid w:val="00931940"/>
    <w:rsid w:val="00932753"/>
    <w:rsid w:val="00933EDE"/>
    <w:rsid w:val="009377B7"/>
    <w:rsid w:val="0094066B"/>
    <w:rsid w:val="00941742"/>
    <w:rsid w:val="00941811"/>
    <w:rsid w:val="009419C9"/>
    <w:rsid w:val="00941A69"/>
    <w:rsid w:val="00943D06"/>
    <w:rsid w:val="00944B44"/>
    <w:rsid w:val="00945B92"/>
    <w:rsid w:val="0095013C"/>
    <w:rsid w:val="0095053C"/>
    <w:rsid w:val="00950AE7"/>
    <w:rsid w:val="0095161D"/>
    <w:rsid w:val="00954165"/>
    <w:rsid w:val="00955A1E"/>
    <w:rsid w:val="00955F13"/>
    <w:rsid w:val="00956F01"/>
    <w:rsid w:val="0096145D"/>
    <w:rsid w:val="00961C8E"/>
    <w:rsid w:val="00961D74"/>
    <w:rsid w:val="00961E1A"/>
    <w:rsid w:val="009645CF"/>
    <w:rsid w:val="00964620"/>
    <w:rsid w:val="009648B6"/>
    <w:rsid w:val="0096641A"/>
    <w:rsid w:val="00966E4D"/>
    <w:rsid w:val="009706DD"/>
    <w:rsid w:val="00970E02"/>
    <w:rsid w:val="00971AF7"/>
    <w:rsid w:val="00975C3F"/>
    <w:rsid w:val="009762B5"/>
    <w:rsid w:val="0098069E"/>
    <w:rsid w:val="00980DD3"/>
    <w:rsid w:val="00981651"/>
    <w:rsid w:val="0098268B"/>
    <w:rsid w:val="00982810"/>
    <w:rsid w:val="009834A2"/>
    <w:rsid w:val="009841C9"/>
    <w:rsid w:val="0098479D"/>
    <w:rsid w:val="00984FB6"/>
    <w:rsid w:val="0098515C"/>
    <w:rsid w:val="00985303"/>
    <w:rsid w:val="00985C17"/>
    <w:rsid w:val="00986331"/>
    <w:rsid w:val="00987C60"/>
    <w:rsid w:val="009903B8"/>
    <w:rsid w:val="009904FC"/>
    <w:rsid w:val="009905E6"/>
    <w:rsid w:val="00990C65"/>
    <w:rsid w:val="00990D51"/>
    <w:rsid w:val="009931BE"/>
    <w:rsid w:val="00993672"/>
    <w:rsid w:val="00993765"/>
    <w:rsid w:val="00994C88"/>
    <w:rsid w:val="009957B4"/>
    <w:rsid w:val="00995E3F"/>
    <w:rsid w:val="00996653"/>
    <w:rsid w:val="00996AD8"/>
    <w:rsid w:val="0099712A"/>
    <w:rsid w:val="0099777A"/>
    <w:rsid w:val="00997E61"/>
    <w:rsid w:val="009A16DB"/>
    <w:rsid w:val="009A364B"/>
    <w:rsid w:val="009A4C9E"/>
    <w:rsid w:val="009A5E6A"/>
    <w:rsid w:val="009A61AE"/>
    <w:rsid w:val="009A67FF"/>
    <w:rsid w:val="009B150A"/>
    <w:rsid w:val="009B3835"/>
    <w:rsid w:val="009B3F09"/>
    <w:rsid w:val="009B402E"/>
    <w:rsid w:val="009C2C29"/>
    <w:rsid w:val="009C3B7B"/>
    <w:rsid w:val="009C4331"/>
    <w:rsid w:val="009C4532"/>
    <w:rsid w:val="009C5013"/>
    <w:rsid w:val="009C52DF"/>
    <w:rsid w:val="009C5F5D"/>
    <w:rsid w:val="009C61C2"/>
    <w:rsid w:val="009C705B"/>
    <w:rsid w:val="009C73A5"/>
    <w:rsid w:val="009D2F6E"/>
    <w:rsid w:val="009D4B02"/>
    <w:rsid w:val="009D504C"/>
    <w:rsid w:val="009D5F9D"/>
    <w:rsid w:val="009D7205"/>
    <w:rsid w:val="009D7674"/>
    <w:rsid w:val="009E0455"/>
    <w:rsid w:val="009E1652"/>
    <w:rsid w:val="009E554F"/>
    <w:rsid w:val="009E595B"/>
    <w:rsid w:val="009E7795"/>
    <w:rsid w:val="009F1521"/>
    <w:rsid w:val="009F1D49"/>
    <w:rsid w:val="009F3263"/>
    <w:rsid w:val="009F39A6"/>
    <w:rsid w:val="009F5CF3"/>
    <w:rsid w:val="009F65B8"/>
    <w:rsid w:val="00A015EB"/>
    <w:rsid w:val="00A0381E"/>
    <w:rsid w:val="00A03BF8"/>
    <w:rsid w:val="00A03C14"/>
    <w:rsid w:val="00A03CCB"/>
    <w:rsid w:val="00A049E0"/>
    <w:rsid w:val="00A07E8B"/>
    <w:rsid w:val="00A1027A"/>
    <w:rsid w:val="00A155C7"/>
    <w:rsid w:val="00A1569A"/>
    <w:rsid w:val="00A163D6"/>
    <w:rsid w:val="00A1652A"/>
    <w:rsid w:val="00A21E8E"/>
    <w:rsid w:val="00A223C3"/>
    <w:rsid w:val="00A2247F"/>
    <w:rsid w:val="00A2341F"/>
    <w:rsid w:val="00A23C66"/>
    <w:rsid w:val="00A2594F"/>
    <w:rsid w:val="00A27C2B"/>
    <w:rsid w:val="00A30096"/>
    <w:rsid w:val="00A306CD"/>
    <w:rsid w:val="00A30A12"/>
    <w:rsid w:val="00A31265"/>
    <w:rsid w:val="00A314AA"/>
    <w:rsid w:val="00A3378C"/>
    <w:rsid w:val="00A33834"/>
    <w:rsid w:val="00A35BA3"/>
    <w:rsid w:val="00A35C67"/>
    <w:rsid w:val="00A378F9"/>
    <w:rsid w:val="00A37D0C"/>
    <w:rsid w:val="00A37FA2"/>
    <w:rsid w:val="00A4045B"/>
    <w:rsid w:val="00A4065F"/>
    <w:rsid w:val="00A40ED0"/>
    <w:rsid w:val="00A41B96"/>
    <w:rsid w:val="00A41CF8"/>
    <w:rsid w:val="00A4449C"/>
    <w:rsid w:val="00A451A5"/>
    <w:rsid w:val="00A45795"/>
    <w:rsid w:val="00A45BA4"/>
    <w:rsid w:val="00A46AF6"/>
    <w:rsid w:val="00A475EF"/>
    <w:rsid w:val="00A529B0"/>
    <w:rsid w:val="00A52F2B"/>
    <w:rsid w:val="00A539B1"/>
    <w:rsid w:val="00A55CB0"/>
    <w:rsid w:val="00A55CE2"/>
    <w:rsid w:val="00A57842"/>
    <w:rsid w:val="00A621ED"/>
    <w:rsid w:val="00A62BBA"/>
    <w:rsid w:val="00A633C5"/>
    <w:rsid w:val="00A636CD"/>
    <w:rsid w:val="00A63779"/>
    <w:rsid w:val="00A6399F"/>
    <w:rsid w:val="00A63F88"/>
    <w:rsid w:val="00A647EB"/>
    <w:rsid w:val="00A662A9"/>
    <w:rsid w:val="00A663C7"/>
    <w:rsid w:val="00A70548"/>
    <w:rsid w:val="00A71431"/>
    <w:rsid w:val="00A716CE"/>
    <w:rsid w:val="00A72038"/>
    <w:rsid w:val="00A73AD7"/>
    <w:rsid w:val="00A73E73"/>
    <w:rsid w:val="00A74180"/>
    <w:rsid w:val="00A74364"/>
    <w:rsid w:val="00A752BC"/>
    <w:rsid w:val="00A759A2"/>
    <w:rsid w:val="00A75AA7"/>
    <w:rsid w:val="00A76E80"/>
    <w:rsid w:val="00A77756"/>
    <w:rsid w:val="00A77A11"/>
    <w:rsid w:val="00A8271F"/>
    <w:rsid w:val="00A83CB4"/>
    <w:rsid w:val="00A851E3"/>
    <w:rsid w:val="00A85E51"/>
    <w:rsid w:val="00A86BEC"/>
    <w:rsid w:val="00A8710A"/>
    <w:rsid w:val="00A87FC5"/>
    <w:rsid w:val="00A90291"/>
    <w:rsid w:val="00A912F6"/>
    <w:rsid w:val="00A915B6"/>
    <w:rsid w:val="00A91881"/>
    <w:rsid w:val="00A92DB0"/>
    <w:rsid w:val="00A9363C"/>
    <w:rsid w:val="00A936B4"/>
    <w:rsid w:val="00A94441"/>
    <w:rsid w:val="00A94A24"/>
    <w:rsid w:val="00A94E5E"/>
    <w:rsid w:val="00A958D8"/>
    <w:rsid w:val="00A95C51"/>
    <w:rsid w:val="00A9711F"/>
    <w:rsid w:val="00A97755"/>
    <w:rsid w:val="00AA0226"/>
    <w:rsid w:val="00AA4421"/>
    <w:rsid w:val="00AA445D"/>
    <w:rsid w:val="00AA4C8F"/>
    <w:rsid w:val="00AA50F3"/>
    <w:rsid w:val="00AB03AE"/>
    <w:rsid w:val="00AB06A5"/>
    <w:rsid w:val="00AB104B"/>
    <w:rsid w:val="00AB1177"/>
    <w:rsid w:val="00AB15E0"/>
    <w:rsid w:val="00AB296D"/>
    <w:rsid w:val="00AB2F6B"/>
    <w:rsid w:val="00AB351D"/>
    <w:rsid w:val="00AB4B5D"/>
    <w:rsid w:val="00AB57CE"/>
    <w:rsid w:val="00AB682A"/>
    <w:rsid w:val="00AB6849"/>
    <w:rsid w:val="00AC44DB"/>
    <w:rsid w:val="00AC4C61"/>
    <w:rsid w:val="00AC53F7"/>
    <w:rsid w:val="00AC79C8"/>
    <w:rsid w:val="00AD0A6E"/>
    <w:rsid w:val="00AD3A0F"/>
    <w:rsid w:val="00AD4529"/>
    <w:rsid w:val="00AE029F"/>
    <w:rsid w:val="00AE2813"/>
    <w:rsid w:val="00AE53DB"/>
    <w:rsid w:val="00AF1F6D"/>
    <w:rsid w:val="00AF20F3"/>
    <w:rsid w:val="00AF31E2"/>
    <w:rsid w:val="00AF58F3"/>
    <w:rsid w:val="00AF67D9"/>
    <w:rsid w:val="00AF7427"/>
    <w:rsid w:val="00B030A6"/>
    <w:rsid w:val="00B03785"/>
    <w:rsid w:val="00B04D19"/>
    <w:rsid w:val="00B05398"/>
    <w:rsid w:val="00B05C15"/>
    <w:rsid w:val="00B063D1"/>
    <w:rsid w:val="00B07243"/>
    <w:rsid w:val="00B0728C"/>
    <w:rsid w:val="00B07D82"/>
    <w:rsid w:val="00B11B19"/>
    <w:rsid w:val="00B11B8B"/>
    <w:rsid w:val="00B11DE8"/>
    <w:rsid w:val="00B13C3A"/>
    <w:rsid w:val="00B1522E"/>
    <w:rsid w:val="00B158B5"/>
    <w:rsid w:val="00B15A7C"/>
    <w:rsid w:val="00B16153"/>
    <w:rsid w:val="00B1775C"/>
    <w:rsid w:val="00B17B03"/>
    <w:rsid w:val="00B17CAE"/>
    <w:rsid w:val="00B21E45"/>
    <w:rsid w:val="00B22CA3"/>
    <w:rsid w:val="00B2330E"/>
    <w:rsid w:val="00B2790C"/>
    <w:rsid w:val="00B30138"/>
    <w:rsid w:val="00B3027C"/>
    <w:rsid w:val="00B30942"/>
    <w:rsid w:val="00B30C50"/>
    <w:rsid w:val="00B3137C"/>
    <w:rsid w:val="00B32527"/>
    <w:rsid w:val="00B343DF"/>
    <w:rsid w:val="00B343F9"/>
    <w:rsid w:val="00B35BCF"/>
    <w:rsid w:val="00B360A2"/>
    <w:rsid w:val="00B36D87"/>
    <w:rsid w:val="00B37B63"/>
    <w:rsid w:val="00B405DE"/>
    <w:rsid w:val="00B409E7"/>
    <w:rsid w:val="00B40DC6"/>
    <w:rsid w:val="00B41210"/>
    <w:rsid w:val="00B417B2"/>
    <w:rsid w:val="00B4278E"/>
    <w:rsid w:val="00B44F82"/>
    <w:rsid w:val="00B47164"/>
    <w:rsid w:val="00B50A20"/>
    <w:rsid w:val="00B50ECC"/>
    <w:rsid w:val="00B528C7"/>
    <w:rsid w:val="00B53B72"/>
    <w:rsid w:val="00B54169"/>
    <w:rsid w:val="00B544DE"/>
    <w:rsid w:val="00B54900"/>
    <w:rsid w:val="00B555AA"/>
    <w:rsid w:val="00B555D8"/>
    <w:rsid w:val="00B557BB"/>
    <w:rsid w:val="00B55CD6"/>
    <w:rsid w:val="00B55DD6"/>
    <w:rsid w:val="00B576FE"/>
    <w:rsid w:val="00B57935"/>
    <w:rsid w:val="00B610C3"/>
    <w:rsid w:val="00B62E07"/>
    <w:rsid w:val="00B6322A"/>
    <w:rsid w:val="00B645F8"/>
    <w:rsid w:val="00B650D9"/>
    <w:rsid w:val="00B6519F"/>
    <w:rsid w:val="00B6584E"/>
    <w:rsid w:val="00B65E5F"/>
    <w:rsid w:val="00B66DF7"/>
    <w:rsid w:val="00B700D3"/>
    <w:rsid w:val="00B71F10"/>
    <w:rsid w:val="00B72BAD"/>
    <w:rsid w:val="00B72FD9"/>
    <w:rsid w:val="00B73007"/>
    <w:rsid w:val="00B7345E"/>
    <w:rsid w:val="00B73978"/>
    <w:rsid w:val="00B73E4C"/>
    <w:rsid w:val="00B752EC"/>
    <w:rsid w:val="00B77B38"/>
    <w:rsid w:val="00B80E42"/>
    <w:rsid w:val="00B82A3E"/>
    <w:rsid w:val="00B8409E"/>
    <w:rsid w:val="00B84E6E"/>
    <w:rsid w:val="00B853C0"/>
    <w:rsid w:val="00B85F89"/>
    <w:rsid w:val="00B8655C"/>
    <w:rsid w:val="00B86787"/>
    <w:rsid w:val="00B86B99"/>
    <w:rsid w:val="00B86CC9"/>
    <w:rsid w:val="00B86F04"/>
    <w:rsid w:val="00B871C0"/>
    <w:rsid w:val="00B91023"/>
    <w:rsid w:val="00B9129B"/>
    <w:rsid w:val="00B91E6A"/>
    <w:rsid w:val="00B91E7D"/>
    <w:rsid w:val="00B92A4F"/>
    <w:rsid w:val="00B944B5"/>
    <w:rsid w:val="00B954D0"/>
    <w:rsid w:val="00B9591A"/>
    <w:rsid w:val="00B961EF"/>
    <w:rsid w:val="00B96592"/>
    <w:rsid w:val="00B976B4"/>
    <w:rsid w:val="00B97BF1"/>
    <w:rsid w:val="00BA2276"/>
    <w:rsid w:val="00BA241D"/>
    <w:rsid w:val="00BA2B38"/>
    <w:rsid w:val="00BA2DC1"/>
    <w:rsid w:val="00BA3219"/>
    <w:rsid w:val="00BA3D98"/>
    <w:rsid w:val="00BA4406"/>
    <w:rsid w:val="00BA469E"/>
    <w:rsid w:val="00BA4902"/>
    <w:rsid w:val="00BA5137"/>
    <w:rsid w:val="00BA688A"/>
    <w:rsid w:val="00BA6F66"/>
    <w:rsid w:val="00BB01E0"/>
    <w:rsid w:val="00BB0978"/>
    <w:rsid w:val="00BB1230"/>
    <w:rsid w:val="00BB31C8"/>
    <w:rsid w:val="00BB31FC"/>
    <w:rsid w:val="00BB328A"/>
    <w:rsid w:val="00BB36FD"/>
    <w:rsid w:val="00BB3B6C"/>
    <w:rsid w:val="00BB445B"/>
    <w:rsid w:val="00BB6D87"/>
    <w:rsid w:val="00BB6F1D"/>
    <w:rsid w:val="00BC1EB8"/>
    <w:rsid w:val="00BC2134"/>
    <w:rsid w:val="00BC4398"/>
    <w:rsid w:val="00BC477B"/>
    <w:rsid w:val="00BD00C1"/>
    <w:rsid w:val="00BD01D9"/>
    <w:rsid w:val="00BD1444"/>
    <w:rsid w:val="00BD2287"/>
    <w:rsid w:val="00BD27CB"/>
    <w:rsid w:val="00BD2D67"/>
    <w:rsid w:val="00BD3610"/>
    <w:rsid w:val="00BD4390"/>
    <w:rsid w:val="00BD48D9"/>
    <w:rsid w:val="00BD4DD0"/>
    <w:rsid w:val="00BD54AF"/>
    <w:rsid w:val="00BD5755"/>
    <w:rsid w:val="00BE02E4"/>
    <w:rsid w:val="00BE0565"/>
    <w:rsid w:val="00BE0D66"/>
    <w:rsid w:val="00BE16FE"/>
    <w:rsid w:val="00BE1923"/>
    <w:rsid w:val="00BE1F3E"/>
    <w:rsid w:val="00BE2F86"/>
    <w:rsid w:val="00BE4650"/>
    <w:rsid w:val="00BE482A"/>
    <w:rsid w:val="00BE5B65"/>
    <w:rsid w:val="00BE67B2"/>
    <w:rsid w:val="00BE68BA"/>
    <w:rsid w:val="00BE6C1F"/>
    <w:rsid w:val="00BF26E0"/>
    <w:rsid w:val="00BF38F7"/>
    <w:rsid w:val="00BF45B2"/>
    <w:rsid w:val="00BF7CD7"/>
    <w:rsid w:val="00C01FB9"/>
    <w:rsid w:val="00C02BD1"/>
    <w:rsid w:val="00C0466E"/>
    <w:rsid w:val="00C05950"/>
    <w:rsid w:val="00C064B0"/>
    <w:rsid w:val="00C10FF6"/>
    <w:rsid w:val="00C1106A"/>
    <w:rsid w:val="00C12A1E"/>
    <w:rsid w:val="00C13E3D"/>
    <w:rsid w:val="00C14337"/>
    <w:rsid w:val="00C14A28"/>
    <w:rsid w:val="00C164BC"/>
    <w:rsid w:val="00C16A51"/>
    <w:rsid w:val="00C16EDB"/>
    <w:rsid w:val="00C17B98"/>
    <w:rsid w:val="00C20069"/>
    <w:rsid w:val="00C22119"/>
    <w:rsid w:val="00C23168"/>
    <w:rsid w:val="00C23726"/>
    <w:rsid w:val="00C24937"/>
    <w:rsid w:val="00C254E5"/>
    <w:rsid w:val="00C254FE"/>
    <w:rsid w:val="00C26927"/>
    <w:rsid w:val="00C30BB5"/>
    <w:rsid w:val="00C31E14"/>
    <w:rsid w:val="00C32114"/>
    <w:rsid w:val="00C3274C"/>
    <w:rsid w:val="00C32772"/>
    <w:rsid w:val="00C34BF7"/>
    <w:rsid w:val="00C3569C"/>
    <w:rsid w:val="00C36A30"/>
    <w:rsid w:val="00C4100F"/>
    <w:rsid w:val="00C41EC9"/>
    <w:rsid w:val="00C41F24"/>
    <w:rsid w:val="00C42CAD"/>
    <w:rsid w:val="00C43222"/>
    <w:rsid w:val="00C451B2"/>
    <w:rsid w:val="00C475D5"/>
    <w:rsid w:val="00C47C7E"/>
    <w:rsid w:val="00C47D28"/>
    <w:rsid w:val="00C501B8"/>
    <w:rsid w:val="00C50D4F"/>
    <w:rsid w:val="00C5152D"/>
    <w:rsid w:val="00C5372D"/>
    <w:rsid w:val="00C53B5F"/>
    <w:rsid w:val="00C53F23"/>
    <w:rsid w:val="00C5486C"/>
    <w:rsid w:val="00C56037"/>
    <w:rsid w:val="00C606A8"/>
    <w:rsid w:val="00C62705"/>
    <w:rsid w:val="00C63119"/>
    <w:rsid w:val="00C649C8"/>
    <w:rsid w:val="00C6508A"/>
    <w:rsid w:val="00C71308"/>
    <w:rsid w:val="00C72309"/>
    <w:rsid w:val="00C732E1"/>
    <w:rsid w:val="00C73FC4"/>
    <w:rsid w:val="00C744F8"/>
    <w:rsid w:val="00C74964"/>
    <w:rsid w:val="00C75B2B"/>
    <w:rsid w:val="00C76533"/>
    <w:rsid w:val="00C77586"/>
    <w:rsid w:val="00C805A8"/>
    <w:rsid w:val="00C811AC"/>
    <w:rsid w:val="00C8126B"/>
    <w:rsid w:val="00C812E9"/>
    <w:rsid w:val="00C8272F"/>
    <w:rsid w:val="00C8389C"/>
    <w:rsid w:val="00C83F88"/>
    <w:rsid w:val="00C84ABF"/>
    <w:rsid w:val="00C84D83"/>
    <w:rsid w:val="00C851DF"/>
    <w:rsid w:val="00C8783B"/>
    <w:rsid w:val="00C90249"/>
    <w:rsid w:val="00C90F97"/>
    <w:rsid w:val="00C9146D"/>
    <w:rsid w:val="00C92A4B"/>
    <w:rsid w:val="00C9302E"/>
    <w:rsid w:val="00C9337A"/>
    <w:rsid w:val="00C93BB0"/>
    <w:rsid w:val="00C94504"/>
    <w:rsid w:val="00C95EF0"/>
    <w:rsid w:val="00C979D7"/>
    <w:rsid w:val="00CA338B"/>
    <w:rsid w:val="00CA4F8F"/>
    <w:rsid w:val="00CA62DC"/>
    <w:rsid w:val="00CA6347"/>
    <w:rsid w:val="00CA72AE"/>
    <w:rsid w:val="00CB08A2"/>
    <w:rsid w:val="00CB0D60"/>
    <w:rsid w:val="00CB0E40"/>
    <w:rsid w:val="00CB1B24"/>
    <w:rsid w:val="00CB4ADD"/>
    <w:rsid w:val="00CB61DE"/>
    <w:rsid w:val="00CB67F1"/>
    <w:rsid w:val="00CB6E86"/>
    <w:rsid w:val="00CB6F46"/>
    <w:rsid w:val="00CB7DDD"/>
    <w:rsid w:val="00CC0413"/>
    <w:rsid w:val="00CC0EF9"/>
    <w:rsid w:val="00CC21ED"/>
    <w:rsid w:val="00CC37C4"/>
    <w:rsid w:val="00CC3B76"/>
    <w:rsid w:val="00CC5EF2"/>
    <w:rsid w:val="00CC6833"/>
    <w:rsid w:val="00CD0219"/>
    <w:rsid w:val="00CD0266"/>
    <w:rsid w:val="00CD0514"/>
    <w:rsid w:val="00CD0698"/>
    <w:rsid w:val="00CD12F7"/>
    <w:rsid w:val="00CD2742"/>
    <w:rsid w:val="00CD41E6"/>
    <w:rsid w:val="00CD4C69"/>
    <w:rsid w:val="00CD6525"/>
    <w:rsid w:val="00CD6A16"/>
    <w:rsid w:val="00CD6B1A"/>
    <w:rsid w:val="00CD7F74"/>
    <w:rsid w:val="00CE01C2"/>
    <w:rsid w:val="00CE1A09"/>
    <w:rsid w:val="00CE270B"/>
    <w:rsid w:val="00CE2828"/>
    <w:rsid w:val="00CE30EF"/>
    <w:rsid w:val="00CE31B4"/>
    <w:rsid w:val="00CE32F5"/>
    <w:rsid w:val="00CE393E"/>
    <w:rsid w:val="00CE4078"/>
    <w:rsid w:val="00CE49D4"/>
    <w:rsid w:val="00CE4C5F"/>
    <w:rsid w:val="00CE50B4"/>
    <w:rsid w:val="00CE6941"/>
    <w:rsid w:val="00CE6F0A"/>
    <w:rsid w:val="00CE7361"/>
    <w:rsid w:val="00CF033A"/>
    <w:rsid w:val="00CF0971"/>
    <w:rsid w:val="00CF1D8F"/>
    <w:rsid w:val="00CF4974"/>
    <w:rsid w:val="00CF4D91"/>
    <w:rsid w:val="00CF627B"/>
    <w:rsid w:val="00CF66D1"/>
    <w:rsid w:val="00CF72EA"/>
    <w:rsid w:val="00CF7649"/>
    <w:rsid w:val="00CF7D66"/>
    <w:rsid w:val="00CF7F2F"/>
    <w:rsid w:val="00D0137C"/>
    <w:rsid w:val="00D0234A"/>
    <w:rsid w:val="00D026BF"/>
    <w:rsid w:val="00D034D0"/>
    <w:rsid w:val="00D05692"/>
    <w:rsid w:val="00D0654E"/>
    <w:rsid w:val="00D068FB"/>
    <w:rsid w:val="00D105ED"/>
    <w:rsid w:val="00D12294"/>
    <w:rsid w:val="00D149FF"/>
    <w:rsid w:val="00D17A11"/>
    <w:rsid w:val="00D2050E"/>
    <w:rsid w:val="00D22DB2"/>
    <w:rsid w:val="00D22FD2"/>
    <w:rsid w:val="00D25404"/>
    <w:rsid w:val="00D259D9"/>
    <w:rsid w:val="00D25D0B"/>
    <w:rsid w:val="00D25EF8"/>
    <w:rsid w:val="00D26716"/>
    <w:rsid w:val="00D270FE"/>
    <w:rsid w:val="00D273E2"/>
    <w:rsid w:val="00D27E3B"/>
    <w:rsid w:val="00D306CE"/>
    <w:rsid w:val="00D3171F"/>
    <w:rsid w:val="00D321B1"/>
    <w:rsid w:val="00D322C4"/>
    <w:rsid w:val="00D330C5"/>
    <w:rsid w:val="00D331FB"/>
    <w:rsid w:val="00D334D1"/>
    <w:rsid w:val="00D350A5"/>
    <w:rsid w:val="00D35C74"/>
    <w:rsid w:val="00D35E1A"/>
    <w:rsid w:val="00D37099"/>
    <w:rsid w:val="00D3721D"/>
    <w:rsid w:val="00D379D7"/>
    <w:rsid w:val="00D4009F"/>
    <w:rsid w:val="00D4106D"/>
    <w:rsid w:val="00D4121F"/>
    <w:rsid w:val="00D427F6"/>
    <w:rsid w:val="00D4452A"/>
    <w:rsid w:val="00D45A67"/>
    <w:rsid w:val="00D45D96"/>
    <w:rsid w:val="00D46222"/>
    <w:rsid w:val="00D47E50"/>
    <w:rsid w:val="00D5038D"/>
    <w:rsid w:val="00D508E2"/>
    <w:rsid w:val="00D510D5"/>
    <w:rsid w:val="00D51E7A"/>
    <w:rsid w:val="00D528FA"/>
    <w:rsid w:val="00D5296A"/>
    <w:rsid w:val="00D52DB5"/>
    <w:rsid w:val="00D54AE5"/>
    <w:rsid w:val="00D56F82"/>
    <w:rsid w:val="00D576BD"/>
    <w:rsid w:val="00D57C95"/>
    <w:rsid w:val="00D60A22"/>
    <w:rsid w:val="00D6182D"/>
    <w:rsid w:val="00D61F2E"/>
    <w:rsid w:val="00D62161"/>
    <w:rsid w:val="00D621E3"/>
    <w:rsid w:val="00D6274F"/>
    <w:rsid w:val="00D62A58"/>
    <w:rsid w:val="00D62EE6"/>
    <w:rsid w:val="00D63CFA"/>
    <w:rsid w:val="00D64171"/>
    <w:rsid w:val="00D648B8"/>
    <w:rsid w:val="00D64B1B"/>
    <w:rsid w:val="00D64EE9"/>
    <w:rsid w:val="00D66787"/>
    <w:rsid w:val="00D71E0C"/>
    <w:rsid w:val="00D7221F"/>
    <w:rsid w:val="00D74C44"/>
    <w:rsid w:val="00D75262"/>
    <w:rsid w:val="00D75714"/>
    <w:rsid w:val="00D825F1"/>
    <w:rsid w:val="00D8528F"/>
    <w:rsid w:val="00D873FA"/>
    <w:rsid w:val="00D90013"/>
    <w:rsid w:val="00D90BA5"/>
    <w:rsid w:val="00D9100C"/>
    <w:rsid w:val="00D93BA2"/>
    <w:rsid w:val="00D93D4D"/>
    <w:rsid w:val="00D94BF6"/>
    <w:rsid w:val="00D951A2"/>
    <w:rsid w:val="00D96C66"/>
    <w:rsid w:val="00D9727D"/>
    <w:rsid w:val="00D9746B"/>
    <w:rsid w:val="00DA10FB"/>
    <w:rsid w:val="00DA2231"/>
    <w:rsid w:val="00DA270B"/>
    <w:rsid w:val="00DA2C92"/>
    <w:rsid w:val="00DA4139"/>
    <w:rsid w:val="00DA4920"/>
    <w:rsid w:val="00DA60D6"/>
    <w:rsid w:val="00DB024D"/>
    <w:rsid w:val="00DB051E"/>
    <w:rsid w:val="00DB0CD2"/>
    <w:rsid w:val="00DB3BDB"/>
    <w:rsid w:val="00DB4A52"/>
    <w:rsid w:val="00DB4C70"/>
    <w:rsid w:val="00DB6452"/>
    <w:rsid w:val="00DB6DE5"/>
    <w:rsid w:val="00DB74F0"/>
    <w:rsid w:val="00DC0FA5"/>
    <w:rsid w:val="00DC23E8"/>
    <w:rsid w:val="00DC2DCE"/>
    <w:rsid w:val="00DC37D0"/>
    <w:rsid w:val="00DC53E8"/>
    <w:rsid w:val="00DC5ADB"/>
    <w:rsid w:val="00DC5C32"/>
    <w:rsid w:val="00DC7395"/>
    <w:rsid w:val="00DC7A36"/>
    <w:rsid w:val="00DD056D"/>
    <w:rsid w:val="00DD1E18"/>
    <w:rsid w:val="00DD222F"/>
    <w:rsid w:val="00DD403B"/>
    <w:rsid w:val="00DD4261"/>
    <w:rsid w:val="00DD46C0"/>
    <w:rsid w:val="00DD51B9"/>
    <w:rsid w:val="00DD6A5D"/>
    <w:rsid w:val="00DD6B9F"/>
    <w:rsid w:val="00DD7885"/>
    <w:rsid w:val="00DD7EEC"/>
    <w:rsid w:val="00DE19BF"/>
    <w:rsid w:val="00DE1C85"/>
    <w:rsid w:val="00DE1C8B"/>
    <w:rsid w:val="00DE2072"/>
    <w:rsid w:val="00DE2A54"/>
    <w:rsid w:val="00DE2C95"/>
    <w:rsid w:val="00DE42DF"/>
    <w:rsid w:val="00DE589F"/>
    <w:rsid w:val="00DE627B"/>
    <w:rsid w:val="00DE6972"/>
    <w:rsid w:val="00DE7115"/>
    <w:rsid w:val="00DE7713"/>
    <w:rsid w:val="00DE7E4F"/>
    <w:rsid w:val="00DF0AF0"/>
    <w:rsid w:val="00DF168D"/>
    <w:rsid w:val="00DF254A"/>
    <w:rsid w:val="00DF2A5F"/>
    <w:rsid w:val="00DF3345"/>
    <w:rsid w:val="00DF48E6"/>
    <w:rsid w:val="00DF5BF7"/>
    <w:rsid w:val="00DF6BBC"/>
    <w:rsid w:val="00DF72A4"/>
    <w:rsid w:val="00DF73EE"/>
    <w:rsid w:val="00E011A5"/>
    <w:rsid w:val="00E02475"/>
    <w:rsid w:val="00E024F1"/>
    <w:rsid w:val="00E0349A"/>
    <w:rsid w:val="00E04049"/>
    <w:rsid w:val="00E06358"/>
    <w:rsid w:val="00E0687C"/>
    <w:rsid w:val="00E07E55"/>
    <w:rsid w:val="00E10A64"/>
    <w:rsid w:val="00E12A1E"/>
    <w:rsid w:val="00E12C37"/>
    <w:rsid w:val="00E14F53"/>
    <w:rsid w:val="00E15F9C"/>
    <w:rsid w:val="00E161ED"/>
    <w:rsid w:val="00E166C3"/>
    <w:rsid w:val="00E17EB7"/>
    <w:rsid w:val="00E17F51"/>
    <w:rsid w:val="00E21015"/>
    <w:rsid w:val="00E22403"/>
    <w:rsid w:val="00E22AB1"/>
    <w:rsid w:val="00E2454F"/>
    <w:rsid w:val="00E2551B"/>
    <w:rsid w:val="00E255CB"/>
    <w:rsid w:val="00E31204"/>
    <w:rsid w:val="00E316AB"/>
    <w:rsid w:val="00E328C8"/>
    <w:rsid w:val="00E3370B"/>
    <w:rsid w:val="00E34508"/>
    <w:rsid w:val="00E35923"/>
    <w:rsid w:val="00E35B8A"/>
    <w:rsid w:val="00E363B6"/>
    <w:rsid w:val="00E36E66"/>
    <w:rsid w:val="00E37C2D"/>
    <w:rsid w:val="00E37CA0"/>
    <w:rsid w:val="00E402FE"/>
    <w:rsid w:val="00E40733"/>
    <w:rsid w:val="00E4163A"/>
    <w:rsid w:val="00E42EBE"/>
    <w:rsid w:val="00E440B2"/>
    <w:rsid w:val="00E448A9"/>
    <w:rsid w:val="00E44E09"/>
    <w:rsid w:val="00E45E6A"/>
    <w:rsid w:val="00E47107"/>
    <w:rsid w:val="00E517C6"/>
    <w:rsid w:val="00E51B22"/>
    <w:rsid w:val="00E52045"/>
    <w:rsid w:val="00E53696"/>
    <w:rsid w:val="00E53B17"/>
    <w:rsid w:val="00E53DFD"/>
    <w:rsid w:val="00E54DFA"/>
    <w:rsid w:val="00E61CD1"/>
    <w:rsid w:val="00E61D05"/>
    <w:rsid w:val="00E6237D"/>
    <w:rsid w:val="00E64D9B"/>
    <w:rsid w:val="00E650D0"/>
    <w:rsid w:val="00E65B09"/>
    <w:rsid w:val="00E65B12"/>
    <w:rsid w:val="00E6601E"/>
    <w:rsid w:val="00E66914"/>
    <w:rsid w:val="00E66E95"/>
    <w:rsid w:val="00E72111"/>
    <w:rsid w:val="00E7307F"/>
    <w:rsid w:val="00E73524"/>
    <w:rsid w:val="00E74A57"/>
    <w:rsid w:val="00E769DA"/>
    <w:rsid w:val="00E77449"/>
    <w:rsid w:val="00E77E3A"/>
    <w:rsid w:val="00E77E5D"/>
    <w:rsid w:val="00E80943"/>
    <w:rsid w:val="00E80A75"/>
    <w:rsid w:val="00E811CC"/>
    <w:rsid w:val="00E81823"/>
    <w:rsid w:val="00E8265C"/>
    <w:rsid w:val="00E82D13"/>
    <w:rsid w:val="00E8314B"/>
    <w:rsid w:val="00E85910"/>
    <w:rsid w:val="00E87513"/>
    <w:rsid w:val="00E877AC"/>
    <w:rsid w:val="00E94EB7"/>
    <w:rsid w:val="00E953D1"/>
    <w:rsid w:val="00E96B8B"/>
    <w:rsid w:val="00E97A82"/>
    <w:rsid w:val="00E97BE8"/>
    <w:rsid w:val="00EA069E"/>
    <w:rsid w:val="00EA2462"/>
    <w:rsid w:val="00EA2E24"/>
    <w:rsid w:val="00EA617A"/>
    <w:rsid w:val="00EA7D0B"/>
    <w:rsid w:val="00EB0B3C"/>
    <w:rsid w:val="00EB103B"/>
    <w:rsid w:val="00EB181C"/>
    <w:rsid w:val="00EB2D33"/>
    <w:rsid w:val="00EB6C36"/>
    <w:rsid w:val="00EB70D4"/>
    <w:rsid w:val="00EB770C"/>
    <w:rsid w:val="00EC1030"/>
    <w:rsid w:val="00EC2A92"/>
    <w:rsid w:val="00EC2C64"/>
    <w:rsid w:val="00EC35B0"/>
    <w:rsid w:val="00EC3903"/>
    <w:rsid w:val="00EC7466"/>
    <w:rsid w:val="00EC7E55"/>
    <w:rsid w:val="00ED1BE7"/>
    <w:rsid w:val="00ED2757"/>
    <w:rsid w:val="00ED2A50"/>
    <w:rsid w:val="00ED51C5"/>
    <w:rsid w:val="00ED5E98"/>
    <w:rsid w:val="00ED668C"/>
    <w:rsid w:val="00EE164D"/>
    <w:rsid w:val="00EE1821"/>
    <w:rsid w:val="00EE3224"/>
    <w:rsid w:val="00EE32FB"/>
    <w:rsid w:val="00EE3B67"/>
    <w:rsid w:val="00EE4B7C"/>
    <w:rsid w:val="00EE5BDC"/>
    <w:rsid w:val="00EE6B03"/>
    <w:rsid w:val="00EF019F"/>
    <w:rsid w:val="00EF1ACD"/>
    <w:rsid w:val="00EF206C"/>
    <w:rsid w:val="00EF2EB9"/>
    <w:rsid w:val="00EF34F6"/>
    <w:rsid w:val="00EF3FA9"/>
    <w:rsid w:val="00EF4197"/>
    <w:rsid w:val="00EF4B4D"/>
    <w:rsid w:val="00EF4B92"/>
    <w:rsid w:val="00EF515C"/>
    <w:rsid w:val="00EF5525"/>
    <w:rsid w:val="00EF6BBD"/>
    <w:rsid w:val="00F0148D"/>
    <w:rsid w:val="00F01CD8"/>
    <w:rsid w:val="00F05775"/>
    <w:rsid w:val="00F1069B"/>
    <w:rsid w:val="00F10935"/>
    <w:rsid w:val="00F10EAD"/>
    <w:rsid w:val="00F11993"/>
    <w:rsid w:val="00F136DD"/>
    <w:rsid w:val="00F15FED"/>
    <w:rsid w:val="00F16B13"/>
    <w:rsid w:val="00F16BB0"/>
    <w:rsid w:val="00F16EC6"/>
    <w:rsid w:val="00F1714B"/>
    <w:rsid w:val="00F17658"/>
    <w:rsid w:val="00F17EC1"/>
    <w:rsid w:val="00F20F9D"/>
    <w:rsid w:val="00F21779"/>
    <w:rsid w:val="00F220C0"/>
    <w:rsid w:val="00F2434E"/>
    <w:rsid w:val="00F266C2"/>
    <w:rsid w:val="00F26FF5"/>
    <w:rsid w:val="00F27CE1"/>
    <w:rsid w:val="00F27D95"/>
    <w:rsid w:val="00F27DD9"/>
    <w:rsid w:val="00F34546"/>
    <w:rsid w:val="00F351FC"/>
    <w:rsid w:val="00F36416"/>
    <w:rsid w:val="00F3647A"/>
    <w:rsid w:val="00F36AC1"/>
    <w:rsid w:val="00F37020"/>
    <w:rsid w:val="00F379AE"/>
    <w:rsid w:val="00F40358"/>
    <w:rsid w:val="00F4088D"/>
    <w:rsid w:val="00F40C88"/>
    <w:rsid w:val="00F40F2D"/>
    <w:rsid w:val="00F41076"/>
    <w:rsid w:val="00F41A88"/>
    <w:rsid w:val="00F426AC"/>
    <w:rsid w:val="00F44F3B"/>
    <w:rsid w:val="00F456DD"/>
    <w:rsid w:val="00F45958"/>
    <w:rsid w:val="00F45E88"/>
    <w:rsid w:val="00F460F3"/>
    <w:rsid w:val="00F46968"/>
    <w:rsid w:val="00F472ED"/>
    <w:rsid w:val="00F501EB"/>
    <w:rsid w:val="00F513FB"/>
    <w:rsid w:val="00F52786"/>
    <w:rsid w:val="00F530E7"/>
    <w:rsid w:val="00F53F14"/>
    <w:rsid w:val="00F53F90"/>
    <w:rsid w:val="00F55E87"/>
    <w:rsid w:val="00F5772C"/>
    <w:rsid w:val="00F60537"/>
    <w:rsid w:val="00F606ED"/>
    <w:rsid w:val="00F60CD2"/>
    <w:rsid w:val="00F610AF"/>
    <w:rsid w:val="00F617DF"/>
    <w:rsid w:val="00F6340E"/>
    <w:rsid w:val="00F64B64"/>
    <w:rsid w:val="00F64D29"/>
    <w:rsid w:val="00F6668E"/>
    <w:rsid w:val="00F674C9"/>
    <w:rsid w:val="00F679B9"/>
    <w:rsid w:val="00F71B6F"/>
    <w:rsid w:val="00F7317C"/>
    <w:rsid w:val="00F73D14"/>
    <w:rsid w:val="00F75246"/>
    <w:rsid w:val="00F75505"/>
    <w:rsid w:val="00F80973"/>
    <w:rsid w:val="00F818F5"/>
    <w:rsid w:val="00F82344"/>
    <w:rsid w:val="00F82E8C"/>
    <w:rsid w:val="00F83393"/>
    <w:rsid w:val="00F85549"/>
    <w:rsid w:val="00F9045A"/>
    <w:rsid w:val="00F92124"/>
    <w:rsid w:val="00F9240F"/>
    <w:rsid w:val="00F9251D"/>
    <w:rsid w:val="00F92A25"/>
    <w:rsid w:val="00F92F1B"/>
    <w:rsid w:val="00F93C2D"/>
    <w:rsid w:val="00F93D79"/>
    <w:rsid w:val="00F94770"/>
    <w:rsid w:val="00F94EFA"/>
    <w:rsid w:val="00F94F15"/>
    <w:rsid w:val="00F9563A"/>
    <w:rsid w:val="00F965F8"/>
    <w:rsid w:val="00F96907"/>
    <w:rsid w:val="00F9781D"/>
    <w:rsid w:val="00FA08C8"/>
    <w:rsid w:val="00FA0A9B"/>
    <w:rsid w:val="00FA0C1B"/>
    <w:rsid w:val="00FA1299"/>
    <w:rsid w:val="00FA3063"/>
    <w:rsid w:val="00FA47EA"/>
    <w:rsid w:val="00FA6A00"/>
    <w:rsid w:val="00FA6DF1"/>
    <w:rsid w:val="00FB05E1"/>
    <w:rsid w:val="00FB17F0"/>
    <w:rsid w:val="00FB1F65"/>
    <w:rsid w:val="00FB3835"/>
    <w:rsid w:val="00FB3EC5"/>
    <w:rsid w:val="00FB47A5"/>
    <w:rsid w:val="00FB4B94"/>
    <w:rsid w:val="00FB4BB0"/>
    <w:rsid w:val="00FB52D1"/>
    <w:rsid w:val="00FB5472"/>
    <w:rsid w:val="00FB569D"/>
    <w:rsid w:val="00FB639E"/>
    <w:rsid w:val="00FB71C4"/>
    <w:rsid w:val="00FB74B1"/>
    <w:rsid w:val="00FB7C52"/>
    <w:rsid w:val="00FB7E21"/>
    <w:rsid w:val="00FC01C5"/>
    <w:rsid w:val="00FC35A5"/>
    <w:rsid w:val="00FC3A4C"/>
    <w:rsid w:val="00FC3D86"/>
    <w:rsid w:val="00FC4F40"/>
    <w:rsid w:val="00FC6583"/>
    <w:rsid w:val="00FC76FF"/>
    <w:rsid w:val="00FD01A6"/>
    <w:rsid w:val="00FD191D"/>
    <w:rsid w:val="00FD1FF0"/>
    <w:rsid w:val="00FD2013"/>
    <w:rsid w:val="00FD2C1C"/>
    <w:rsid w:val="00FD49A2"/>
    <w:rsid w:val="00FD557D"/>
    <w:rsid w:val="00FD622F"/>
    <w:rsid w:val="00FD7982"/>
    <w:rsid w:val="00FD7A23"/>
    <w:rsid w:val="00FE02E4"/>
    <w:rsid w:val="00FE27E5"/>
    <w:rsid w:val="00FE2B28"/>
    <w:rsid w:val="00FE42E3"/>
    <w:rsid w:val="00FE583D"/>
    <w:rsid w:val="00FE66FB"/>
    <w:rsid w:val="00FE7B00"/>
    <w:rsid w:val="00FF09B7"/>
    <w:rsid w:val="00FF218B"/>
    <w:rsid w:val="00FF4892"/>
    <w:rsid w:val="00FF5C92"/>
    <w:rsid w:val="00FF675C"/>
    <w:rsid w:val="00FF6C1E"/>
    <w:rsid w:val="00FF6F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7BECE1"/>
  <w15:chartTrackingRefBased/>
  <w15:docId w15:val="{E8A7FB2B-3CB1-418D-93B1-2B6E7C94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705"/>
  </w:style>
  <w:style w:type="paragraph" w:styleId="Heading1">
    <w:name w:val="heading 1"/>
    <w:basedOn w:val="Normal"/>
    <w:next w:val="Normal"/>
    <w:link w:val="Heading1Char"/>
    <w:uiPriority w:val="9"/>
    <w:qFormat/>
    <w:rsid w:val="008A1E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E32F5"/>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Heading3">
    <w:name w:val="heading 3"/>
    <w:basedOn w:val="Normal"/>
    <w:next w:val="Normal"/>
    <w:link w:val="Heading3Char"/>
    <w:uiPriority w:val="9"/>
    <w:semiHidden/>
    <w:unhideWhenUsed/>
    <w:qFormat/>
    <w:rsid w:val="002678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2038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6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B569D"/>
  </w:style>
  <w:style w:type="paragraph" w:styleId="Footer">
    <w:name w:val="footer"/>
    <w:basedOn w:val="Normal"/>
    <w:link w:val="FooterChar"/>
    <w:uiPriority w:val="99"/>
    <w:unhideWhenUsed/>
    <w:rsid w:val="00FB56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B569D"/>
  </w:style>
  <w:style w:type="paragraph" w:customStyle="1" w:styleId="pt-normal-000077">
    <w:name w:val="pt-normal-000077"/>
    <w:basedOn w:val="Normal"/>
    <w:rsid w:val="00CE01C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pt-zadanifontodlomka-000011">
    <w:name w:val="pt-zadanifontodlomka-000011"/>
    <w:basedOn w:val="DefaultParagraphFont"/>
    <w:rsid w:val="00CE01C2"/>
  </w:style>
  <w:style w:type="paragraph" w:customStyle="1" w:styleId="pt-normal-000016">
    <w:name w:val="pt-normal-000016"/>
    <w:basedOn w:val="Normal"/>
    <w:rsid w:val="00CE01C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8925">
    <w:name w:val="box_458925"/>
    <w:basedOn w:val="Normal"/>
    <w:rsid w:val="00C47C7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NormalWeb">
    <w:name w:val="Normal (Web)"/>
    <w:basedOn w:val="Normal"/>
    <w:uiPriority w:val="99"/>
    <w:unhideWhenUsed/>
    <w:rsid w:val="00FB4B94"/>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C05950"/>
    <w:pPr>
      <w:ind w:left="720"/>
      <w:contextualSpacing/>
    </w:pPr>
  </w:style>
  <w:style w:type="table" w:styleId="TableGrid">
    <w:name w:val="Table Grid"/>
    <w:basedOn w:val="TableNormal"/>
    <w:uiPriority w:val="39"/>
    <w:rsid w:val="00D32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nak">
    <w:name w:val="clanak"/>
    <w:basedOn w:val="Normal"/>
    <w:rsid w:val="006056E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
    <w:name w:val="t-9-8"/>
    <w:basedOn w:val="Normal"/>
    <w:rsid w:val="006056E9"/>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CommentReference">
    <w:name w:val="annotation reference"/>
    <w:basedOn w:val="DefaultParagraphFont"/>
    <w:uiPriority w:val="99"/>
    <w:semiHidden/>
    <w:unhideWhenUsed/>
    <w:rsid w:val="006F6182"/>
    <w:rPr>
      <w:sz w:val="16"/>
      <w:szCs w:val="16"/>
    </w:rPr>
  </w:style>
  <w:style w:type="paragraph" w:styleId="CommentText">
    <w:name w:val="annotation text"/>
    <w:basedOn w:val="Normal"/>
    <w:link w:val="CommentTextChar"/>
    <w:uiPriority w:val="99"/>
    <w:unhideWhenUsed/>
    <w:rsid w:val="006F6182"/>
    <w:pPr>
      <w:spacing w:line="240" w:lineRule="auto"/>
    </w:pPr>
    <w:rPr>
      <w:sz w:val="20"/>
      <w:szCs w:val="20"/>
    </w:rPr>
  </w:style>
  <w:style w:type="character" w:customStyle="1" w:styleId="CommentTextChar">
    <w:name w:val="Comment Text Char"/>
    <w:basedOn w:val="DefaultParagraphFont"/>
    <w:link w:val="CommentText"/>
    <w:uiPriority w:val="99"/>
    <w:rsid w:val="006F6182"/>
    <w:rPr>
      <w:sz w:val="20"/>
      <w:szCs w:val="20"/>
    </w:rPr>
  </w:style>
  <w:style w:type="paragraph" w:styleId="Revision">
    <w:name w:val="Revision"/>
    <w:hidden/>
    <w:uiPriority w:val="99"/>
    <w:semiHidden/>
    <w:rsid w:val="006618E5"/>
    <w:pPr>
      <w:spacing w:after="0" w:line="240" w:lineRule="auto"/>
    </w:pPr>
  </w:style>
  <w:style w:type="paragraph" w:styleId="CommentSubject">
    <w:name w:val="annotation subject"/>
    <w:basedOn w:val="CommentText"/>
    <w:next w:val="CommentText"/>
    <w:link w:val="CommentSubjectChar"/>
    <w:uiPriority w:val="99"/>
    <w:semiHidden/>
    <w:unhideWhenUsed/>
    <w:rsid w:val="00C72309"/>
    <w:rPr>
      <w:b/>
      <w:bCs/>
    </w:rPr>
  </w:style>
  <w:style w:type="character" w:customStyle="1" w:styleId="CommentSubjectChar">
    <w:name w:val="Comment Subject Char"/>
    <w:basedOn w:val="CommentTextChar"/>
    <w:link w:val="CommentSubject"/>
    <w:uiPriority w:val="99"/>
    <w:semiHidden/>
    <w:rsid w:val="00C72309"/>
    <w:rPr>
      <w:b/>
      <w:bCs/>
      <w:sz w:val="20"/>
      <w:szCs w:val="20"/>
    </w:rPr>
  </w:style>
  <w:style w:type="paragraph" w:styleId="BalloonText">
    <w:name w:val="Balloon Text"/>
    <w:basedOn w:val="Normal"/>
    <w:link w:val="BalloonTextChar"/>
    <w:uiPriority w:val="99"/>
    <w:semiHidden/>
    <w:unhideWhenUsed/>
    <w:rsid w:val="00C72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309"/>
    <w:rPr>
      <w:rFonts w:ascii="Segoe UI" w:hAnsi="Segoe UI" w:cs="Segoe UI"/>
      <w:sz w:val="18"/>
      <w:szCs w:val="18"/>
    </w:rPr>
  </w:style>
  <w:style w:type="paragraph" w:customStyle="1" w:styleId="normal-000012">
    <w:name w:val="normal-000012"/>
    <w:basedOn w:val="Normal"/>
    <w:rsid w:val="00411A6E"/>
    <w:pPr>
      <w:spacing w:after="0" w:line="240" w:lineRule="auto"/>
      <w:jc w:val="both"/>
    </w:pPr>
    <w:rPr>
      <w:rFonts w:ascii="Times New Roman" w:eastAsiaTheme="minorEastAsia" w:hAnsi="Times New Roman" w:cs="Times New Roman"/>
      <w:sz w:val="24"/>
      <w:szCs w:val="24"/>
      <w:lang w:eastAsia="hr-HR"/>
      <w14:ligatures w14:val="standardContextual"/>
    </w:rPr>
  </w:style>
  <w:style w:type="character" w:customStyle="1" w:styleId="apple-converted-space">
    <w:name w:val="apple-converted-space"/>
    <w:basedOn w:val="DefaultParagraphFont"/>
    <w:rsid w:val="006C3606"/>
  </w:style>
  <w:style w:type="character" w:styleId="Hyperlink">
    <w:name w:val="Hyperlink"/>
    <w:basedOn w:val="DefaultParagraphFont"/>
    <w:uiPriority w:val="99"/>
    <w:unhideWhenUsed/>
    <w:rsid w:val="001C6FF9"/>
    <w:rPr>
      <w:color w:val="0000FF"/>
      <w:u w:val="single"/>
    </w:rPr>
  </w:style>
  <w:style w:type="character" w:customStyle="1" w:styleId="Heading2Char">
    <w:name w:val="Heading 2 Char"/>
    <w:basedOn w:val="DefaultParagraphFont"/>
    <w:link w:val="Heading2"/>
    <w:uiPriority w:val="9"/>
    <w:rsid w:val="00CE32F5"/>
    <w:rPr>
      <w:rFonts w:ascii="Times New Roman" w:eastAsia="Times New Roman" w:hAnsi="Times New Roman" w:cs="Times New Roman"/>
      <w:b/>
      <w:bCs/>
      <w:sz w:val="36"/>
      <w:szCs w:val="36"/>
      <w:lang w:eastAsia="hr-HR"/>
    </w:rPr>
  </w:style>
  <w:style w:type="paragraph" w:customStyle="1" w:styleId="Default">
    <w:name w:val="Default"/>
    <w:rsid w:val="00174254"/>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FD2C1C"/>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BodyTextChar">
    <w:name w:val="Body Text Char"/>
    <w:basedOn w:val="DefaultParagraphFont"/>
    <w:link w:val="BodyText"/>
    <w:uiPriority w:val="1"/>
    <w:rsid w:val="00FD2C1C"/>
    <w:rPr>
      <w:rFonts w:ascii="Times New Roman" w:eastAsia="Times New Roman" w:hAnsi="Times New Roman" w:cs="Times New Roman"/>
      <w:b/>
      <w:sz w:val="24"/>
      <w:szCs w:val="20"/>
      <w:lang w:val="x-none" w:eastAsia="x-none"/>
    </w:rPr>
  </w:style>
  <w:style w:type="character" w:customStyle="1" w:styleId="Heading1Char">
    <w:name w:val="Heading 1 Char"/>
    <w:basedOn w:val="DefaultParagraphFont"/>
    <w:link w:val="Heading1"/>
    <w:uiPriority w:val="9"/>
    <w:rsid w:val="008A1EF0"/>
    <w:rPr>
      <w:rFonts w:asciiTheme="majorHAnsi" w:eastAsiaTheme="majorEastAsia" w:hAnsiTheme="majorHAnsi" w:cstheme="majorBidi"/>
      <w:color w:val="2F5496" w:themeColor="accent1" w:themeShade="BF"/>
      <w:sz w:val="32"/>
      <w:szCs w:val="32"/>
    </w:rPr>
  </w:style>
  <w:style w:type="paragraph" w:customStyle="1" w:styleId="Body2">
    <w:name w:val="Body 2"/>
    <w:basedOn w:val="Normal"/>
    <w:link w:val="Body2Char"/>
    <w:qFormat/>
    <w:rsid w:val="00920AD8"/>
    <w:pPr>
      <w:spacing w:after="137" w:line="280" w:lineRule="atLeast"/>
      <w:ind w:left="1247"/>
      <w:jc w:val="both"/>
    </w:pPr>
    <w:rPr>
      <w:rFonts w:ascii="Arial" w:eastAsia="Times New Roman" w:hAnsi="Arial" w:cs="Times New Roman"/>
      <w:kern w:val="20"/>
      <w:sz w:val="20"/>
      <w:szCs w:val="20"/>
      <w:lang w:val="en-GB"/>
    </w:rPr>
  </w:style>
  <w:style w:type="character" w:customStyle="1" w:styleId="Body2Char">
    <w:name w:val="Body 2 Char"/>
    <w:basedOn w:val="DefaultParagraphFont"/>
    <w:link w:val="Body2"/>
    <w:rsid w:val="00920AD8"/>
    <w:rPr>
      <w:rFonts w:ascii="Arial" w:eastAsia="Times New Roman" w:hAnsi="Arial" w:cs="Times New Roman"/>
      <w:kern w:val="20"/>
      <w:sz w:val="20"/>
      <w:szCs w:val="20"/>
      <w:lang w:val="en-GB"/>
    </w:rPr>
  </w:style>
  <w:style w:type="character" w:customStyle="1" w:styleId="Heading3Char">
    <w:name w:val="Heading 3 Char"/>
    <w:basedOn w:val="DefaultParagraphFont"/>
    <w:link w:val="Heading3"/>
    <w:uiPriority w:val="9"/>
    <w:semiHidden/>
    <w:rsid w:val="002678E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2038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17074">
      <w:bodyDiv w:val="1"/>
      <w:marLeft w:val="0"/>
      <w:marRight w:val="0"/>
      <w:marTop w:val="0"/>
      <w:marBottom w:val="0"/>
      <w:divBdr>
        <w:top w:val="none" w:sz="0" w:space="0" w:color="auto"/>
        <w:left w:val="none" w:sz="0" w:space="0" w:color="auto"/>
        <w:bottom w:val="none" w:sz="0" w:space="0" w:color="auto"/>
        <w:right w:val="none" w:sz="0" w:space="0" w:color="auto"/>
      </w:divBdr>
    </w:div>
    <w:div w:id="72892720">
      <w:bodyDiv w:val="1"/>
      <w:marLeft w:val="0"/>
      <w:marRight w:val="0"/>
      <w:marTop w:val="0"/>
      <w:marBottom w:val="0"/>
      <w:divBdr>
        <w:top w:val="none" w:sz="0" w:space="0" w:color="auto"/>
        <w:left w:val="none" w:sz="0" w:space="0" w:color="auto"/>
        <w:bottom w:val="none" w:sz="0" w:space="0" w:color="auto"/>
        <w:right w:val="none" w:sz="0" w:space="0" w:color="auto"/>
      </w:divBdr>
    </w:div>
    <w:div w:id="128863485">
      <w:bodyDiv w:val="1"/>
      <w:marLeft w:val="0"/>
      <w:marRight w:val="0"/>
      <w:marTop w:val="0"/>
      <w:marBottom w:val="0"/>
      <w:divBdr>
        <w:top w:val="none" w:sz="0" w:space="0" w:color="auto"/>
        <w:left w:val="none" w:sz="0" w:space="0" w:color="auto"/>
        <w:bottom w:val="none" w:sz="0" w:space="0" w:color="auto"/>
        <w:right w:val="none" w:sz="0" w:space="0" w:color="auto"/>
      </w:divBdr>
      <w:divsChild>
        <w:div w:id="1811482775">
          <w:marLeft w:val="0"/>
          <w:marRight w:val="0"/>
          <w:marTop w:val="0"/>
          <w:marBottom w:val="0"/>
          <w:divBdr>
            <w:top w:val="none" w:sz="0" w:space="0" w:color="auto"/>
            <w:left w:val="none" w:sz="0" w:space="0" w:color="auto"/>
            <w:bottom w:val="none" w:sz="0" w:space="0" w:color="auto"/>
            <w:right w:val="none" w:sz="0" w:space="0" w:color="auto"/>
          </w:divBdr>
          <w:divsChild>
            <w:div w:id="1132749477">
              <w:marLeft w:val="0"/>
              <w:marRight w:val="0"/>
              <w:marTop w:val="0"/>
              <w:marBottom w:val="0"/>
              <w:divBdr>
                <w:top w:val="none" w:sz="0" w:space="0" w:color="auto"/>
                <w:left w:val="none" w:sz="0" w:space="0" w:color="auto"/>
                <w:bottom w:val="none" w:sz="0" w:space="0" w:color="auto"/>
                <w:right w:val="none" w:sz="0" w:space="0" w:color="auto"/>
              </w:divBdr>
              <w:divsChild>
                <w:div w:id="212599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0900">
      <w:bodyDiv w:val="1"/>
      <w:marLeft w:val="0"/>
      <w:marRight w:val="0"/>
      <w:marTop w:val="0"/>
      <w:marBottom w:val="0"/>
      <w:divBdr>
        <w:top w:val="none" w:sz="0" w:space="0" w:color="auto"/>
        <w:left w:val="none" w:sz="0" w:space="0" w:color="auto"/>
        <w:bottom w:val="none" w:sz="0" w:space="0" w:color="auto"/>
        <w:right w:val="none" w:sz="0" w:space="0" w:color="auto"/>
      </w:divBdr>
    </w:div>
    <w:div w:id="233397606">
      <w:bodyDiv w:val="1"/>
      <w:marLeft w:val="0"/>
      <w:marRight w:val="0"/>
      <w:marTop w:val="0"/>
      <w:marBottom w:val="0"/>
      <w:divBdr>
        <w:top w:val="none" w:sz="0" w:space="0" w:color="auto"/>
        <w:left w:val="none" w:sz="0" w:space="0" w:color="auto"/>
        <w:bottom w:val="none" w:sz="0" w:space="0" w:color="auto"/>
        <w:right w:val="none" w:sz="0" w:space="0" w:color="auto"/>
      </w:divBdr>
    </w:div>
    <w:div w:id="238055845">
      <w:bodyDiv w:val="1"/>
      <w:marLeft w:val="0"/>
      <w:marRight w:val="0"/>
      <w:marTop w:val="0"/>
      <w:marBottom w:val="0"/>
      <w:divBdr>
        <w:top w:val="none" w:sz="0" w:space="0" w:color="auto"/>
        <w:left w:val="none" w:sz="0" w:space="0" w:color="auto"/>
        <w:bottom w:val="none" w:sz="0" w:space="0" w:color="auto"/>
        <w:right w:val="none" w:sz="0" w:space="0" w:color="auto"/>
      </w:divBdr>
    </w:div>
    <w:div w:id="257249848">
      <w:bodyDiv w:val="1"/>
      <w:marLeft w:val="0"/>
      <w:marRight w:val="0"/>
      <w:marTop w:val="0"/>
      <w:marBottom w:val="0"/>
      <w:divBdr>
        <w:top w:val="none" w:sz="0" w:space="0" w:color="auto"/>
        <w:left w:val="none" w:sz="0" w:space="0" w:color="auto"/>
        <w:bottom w:val="none" w:sz="0" w:space="0" w:color="auto"/>
        <w:right w:val="none" w:sz="0" w:space="0" w:color="auto"/>
      </w:divBdr>
    </w:div>
    <w:div w:id="279385490">
      <w:bodyDiv w:val="1"/>
      <w:marLeft w:val="0"/>
      <w:marRight w:val="0"/>
      <w:marTop w:val="0"/>
      <w:marBottom w:val="0"/>
      <w:divBdr>
        <w:top w:val="none" w:sz="0" w:space="0" w:color="auto"/>
        <w:left w:val="none" w:sz="0" w:space="0" w:color="auto"/>
        <w:bottom w:val="none" w:sz="0" w:space="0" w:color="auto"/>
        <w:right w:val="none" w:sz="0" w:space="0" w:color="auto"/>
      </w:divBdr>
    </w:div>
    <w:div w:id="328335978">
      <w:bodyDiv w:val="1"/>
      <w:marLeft w:val="0"/>
      <w:marRight w:val="0"/>
      <w:marTop w:val="0"/>
      <w:marBottom w:val="0"/>
      <w:divBdr>
        <w:top w:val="none" w:sz="0" w:space="0" w:color="auto"/>
        <w:left w:val="none" w:sz="0" w:space="0" w:color="auto"/>
        <w:bottom w:val="none" w:sz="0" w:space="0" w:color="auto"/>
        <w:right w:val="none" w:sz="0" w:space="0" w:color="auto"/>
      </w:divBdr>
    </w:div>
    <w:div w:id="328869802">
      <w:bodyDiv w:val="1"/>
      <w:marLeft w:val="0"/>
      <w:marRight w:val="0"/>
      <w:marTop w:val="0"/>
      <w:marBottom w:val="0"/>
      <w:divBdr>
        <w:top w:val="none" w:sz="0" w:space="0" w:color="auto"/>
        <w:left w:val="none" w:sz="0" w:space="0" w:color="auto"/>
        <w:bottom w:val="none" w:sz="0" w:space="0" w:color="auto"/>
        <w:right w:val="none" w:sz="0" w:space="0" w:color="auto"/>
      </w:divBdr>
    </w:div>
    <w:div w:id="330717382">
      <w:bodyDiv w:val="1"/>
      <w:marLeft w:val="0"/>
      <w:marRight w:val="0"/>
      <w:marTop w:val="0"/>
      <w:marBottom w:val="0"/>
      <w:divBdr>
        <w:top w:val="none" w:sz="0" w:space="0" w:color="auto"/>
        <w:left w:val="none" w:sz="0" w:space="0" w:color="auto"/>
        <w:bottom w:val="none" w:sz="0" w:space="0" w:color="auto"/>
        <w:right w:val="none" w:sz="0" w:space="0" w:color="auto"/>
      </w:divBdr>
    </w:div>
    <w:div w:id="349962496">
      <w:bodyDiv w:val="1"/>
      <w:marLeft w:val="0"/>
      <w:marRight w:val="0"/>
      <w:marTop w:val="0"/>
      <w:marBottom w:val="0"/>
      <w:divBdr>
        <w:top w:val="none" w:sz="0" w:space="0" w:color="auto"/>
        <w:left w:val="none" w:sz="0" w:space="0" w:color="auto"/>
        <w:bottom w:val="none" w:sz="0" w:space="0" w:color="auto"/>
        <w:right w:val="none" w:sz="0" w:space="0" w:color="auto"/>
      </w:divBdr>
    </w:div>
    <w:div w:id="350038110">
      <w:bodyDiv w:val="1"/>
      <w:marLeft w:val="0"/>
      <w:marRight w:val="0"/>
      <w:marTop w:val="0"/>
      <w:marBottom w:val="0"/>
      <w:divBdr>
        <w:top w:val="none" w:sz="0" w:space="0" w:color="auto"/>
        <w:left w:val="none" w:sz="0" w:space="0" w:color="auto"/>
        <w:bottom w:val="none" w:sz="0" w:space="0" w:color="auto"/>
        <w:right w:val="none" w:sz="0" w:space="0" w:color="auto"/>
      </w:divBdr>
    </w:div>
    <w:div w:id="356388707">
      <w:bodyDiv w:val="1"/>
      <w:marLeft w:val="0"/>
      <w:marRight w:val="0"/>
      <w:marTop w:val="0"/>
      <w:marBottom w:val="0"/>
      <w:divBdr>
        <w:top w:val="none" w:sz="0" w:space="0" w:color="auto"/>
        <w:left w:val="none" w:sz="0" w:space="0" w:color="auto"/>
        <w:bottom w:val="none" w:sz="0" w:space="0" w:color="auto"/>
        <w:right w:val="none" w:sz="0" w:space="0" w:color="auto"/>
      </w:divBdr>
    </w:div>
    <w:div w:id="357584974">
      <w:bodyDiv w:val="1"/>
      <w:marLeft w:val="0"/>
      <w:marRight w:val="0"/>
      <w:marTop w:val="0"/>
      <w:marBottom w:val="0"/>
      <w:divBdr>
        <w:top w:val="none" w:sz="0" w:space="0" w:color="auto"/>
        <w:left w:val="none" w:sz="0" w:space="0" w:color="auto"/>
        <w:bottom w:val="none" w:sz="0" w:space="0" w:color="auto"/>
        <w:right w:val="none" w:sz="0" w:space="0" w:color="auto"/>
      </w:divBdr>
    </w:div>
    <w:div w:id="369182418">
      <w:bodyDiv w:val="1"/>
      <w:marLeft w:val="0"/>
      <w:marRight w:val="0"/>
      <w:marTop w:val="0"/>
      <w:marBottom w:val="0"/>
      <w:divBdr>
        <w:top w:val="none" w:sz="0" w:space="0" w:color="auto"/>
        <w:left w:val="none" w:sz="0" w:space="0" w:color="auto"/>
        <w:bottom w:val="none" w:sz="0" w:space="0" w:color="auto"/>
        <w:right w:val="none" w:sz="0" w:space="0" w:color="auto"/>
      </w:divBdr>
    </w:div>
    <w:div w:id="389185389">
      <w:bodyDiv w:val="1"/>
      <w:marLeft w:val="0"/>
      <w:marRight w:val="0"/>
      <w:marTop w:val="0"/>
      <w:marBottom w:val="0"/>
      <w:divBdr>
        <w:top w:val="none" w:sz="0" w:space="0" w:color="auto"/>
        <w:left w:val="none" w:sz="0" w:space="0" w:color="auto"/>
        <w:bottom w:val="none" w:sz="0" w:space="0" w:color="auto"/>
        <w:right w:val="none" w:sz="0" w:space="0" w:color="auto"/>
      </w:divBdr>
    </w:div>
    <w:div w:id="416093357">
      <w:bodyDiv w:val="1"/>
      <w:marLeft w:val="0"/>
      <w:marRight w:val="0"/>
      <w:marTop w:val="0"/>
      <w:marBottom w:val="0"/>
      <w:divBdr>
        <w:top w:val="none" w:sz="0" w:space="0" w:color="auto"/>
        <w:left w:val="none" w:sz="0" w:space="0" w:color="auto"/>
        <w:bottom w:val="none" w:sz="0" w:space="0" w:color="auto"/>
        <w:right w:val="none" w:sz="0" w:space="0" w:color="auto"/>
      </w:divBdr>
    </w:div>
    <w:div w:id="425272937">
      <w:bodyDiv w:val="1"/>
      <w:marLeft w:val="0"/>
      <w:marRight w:val="0"/>
      <w:marTop w:val="0"/>
      <w:marBottom w:val="0"/>
      <w:divBdr>
        <w:top w:val="none" w:sz="0" w:space="0" w:color="auto"/>
        <w:left w:val="none" w:sz="0" w:space="0" w:color="auto"/>
        <w:bottom w:val="none" w:sz="0" w:space="0" w:color="auto"/>
        <w:right w:val="none" w:sz="0" w:space="0" w:color="auto"/>
      </w:divBdr>
    </w:div>
    <w:div w:id="434136862">
      <w:bodyDiv w:val="1"/>
      <w:marLeft w:val="0"/>
      <w:marRight w:val="0"/>
      <w:marTop w:val="0"/>
      <w:marBottom w:val="0"/>
      <w:divBdr>
        <w:top w:val="none" w:sz="0" w:space="0" w:color="auto"/>
        <w:left w:val="none" w:sz="0" w:space="0" w:color="auto"/>
        <w:bottom w:val="none" w:sz="0" w:space="0" w:color="auto"/>
        <w:right w:val="none" w:sz="0" w:space="0" w:color="auto"/>
      </w:divBdr>
      <w:divsChild>
        <w:div w:id="1311253243">
          <w:marLeft w:val="0"/>
          <w:marRight w:val="0"/>
          <w:marTop w:val="0"/>
          <w:marBottom w:val="0"/>
          <w:divBdr>
            <w:top w:val="none" w:sz="0" w:space="0" w:color="auto"/>
            <w:left w:val="none" w:sz="0" w:space="0" w:color="auto"/>
            <w:bottom w:val="none" w:sz="0" w:space="0" w:color="auto"/>
            <w:right w:val="none" w:sz="0" w:space="0" w:color="auto"/>
          </w:divBdr>
        </w:div>
      </w:divsChild>
    </w:div>
    <w:div w:id="439885449">
      <w:bodyDiv w:val="1"/>
      <w:marLeft w:val="0"/>
      <w:marRight w:val="0"/>
      <w:marTop w:val="0"/>
      <w:marBottom w:val="0"/>
      <w:divBdr>
        <w:top w:val="none" w:sz="0" w:space="0" w:color="auto"/>
        <w:left w:val="none" w:sz="0" w:space="0" w:color="auto"/>
        <w:bottom w:val="none" w:sz="0" w:space="0" w:color="auto"/>
        <w:right w:val="none" w:sz="0" w:space="0" w:color="auto"/>
      </w:divBdr>
    </w:div>
    <w:div w:id="489490464">
      <w:bodyDiv w:val="1"/>
      <w:marLeft w:val="0"/>
      <w:marRight w:val="0"/>
      <w:marTop w:val="0"/>
      <w:marBottom w:val="0"/>
      <w:divBdr>
        <w:top w:val="none" w:sz="0" w:space="0" w:color="auto"/>
        <w:left w:val="none" w:sz="0" w:space="0" w:color="auto"/>
        <w:bottom w:val="none" w:sz="0" w:space="0" w:color="auto"/>
        <w:right w:val="none" w:sz="0" w:space="0" w:color="auto"/>
      </w:divBdr>
    </w:div>
    <w:div w:id="494683984">
      <w:bodyDiv w:val="1"/>
      <w:marLeft w:val="0"/>
      <w:marRight w:val="0"/>
      <w:marTop w:val="0"/>
      <w:marBottom w:val="0"/>
      <w:divBdr>
        <w:top w:val="none" w:sz="0" w:space="0" w:color="auto"/>
        <w:left w:val="none" w:sz="0" w:space="0" w:color="auto"/>
        <w:bottom w:val="none" w:sz="0" w:space="0" w:color="auto"/>
        <w:right w:val="none" w:sz="0" w:space="0" w:color="auto"/>
      </w:divBdr>
    </w:div>
    <w:div w:id="524757604">
      <w:bodyDiv w:val="1"/>
      <w:marLeft w:val="0"/>
      <w:marRight w:val="0"/>
      <w:marTop w:val="0"/>
      <w:marBottom w:val="0"/>
      <w:divBdr>
        <w:top w:val="none" w:sz="0" w:space="0" w:color="auto"/>
        <w:left w:val="none" w:sz="0" w:space="0" w:color="auto"/>
        <w:bottom w:val="none" w:sz="0" w:space="0" w:color="auto"/>
        <w:right w:val="none" w:sz="0" w:space="0" w:color="auto"/>
      </w:divBdr>
    </w:div>
    <w:div w:id="545339522">
      <w:bodyDiv w:val="1"/>
      <w:marLeft w:val="0"/>
      <w:marRight w:val="0"/>
      <w:marTop w:val="0"/>
      <w:marBottom w:val="0"/>
      <w:divBdr>
        <w:top w:val="none" w:sz="0" w:space="0" w:color="auto"/>
        <w:left w:val="none" w:sz="0" w:space="0" w:color="auto"/>
        <w:bottom w:val="none" w:sz="0" w:space="0" w:color="auto"/>
        <w:right w:val="none" w:sz="0" w:space="0" w:color="auto"/>
      </w:divBdr>
    </w:div>
    <w:div w:id="551233436">
      <w:bodyDiv w:val="1"/>
      <w:marLeft w:val="0"/>
      <w:marRight w:val="0"/>
      <w:marTop w:val="0"/>
      <w:marBottom w:val="0"/>
      <w:divBdr>
        <w:top w:val="none" w:sz="0" w:space="0" w:color="auto"/>
        <w:left w:val="none" w:sz="0" w:space="0" w:color="auto"/>
        <w:bottom w:val="none" w:sz="0" w:space="0" w:color="auto"/>
        <w:right w:val="none" w:sz="0" w:space="0" w:color="auto"/>
      </w:divBdr>
    </w:div>
    <w:div w:id="576324705">
      <w:bodyDiv w:val="1"/>
      <w:marLeft w:val="0"/>
      <w:marRight w:val="0"/>
      <w:marTop w:val="0"/>
      <w:marBottom w:val="0"/>
      <w:divBdr>
        <w:top w:val="none" w:sz="0" w:space="0" w:color="auto"/>
        <w:left w:val="none" w:sz="0" w:space="0" w:color="auto"/>
        <w:bottom w:val="none" w:sz="0" w:space="0" w:color="auto"/>
        <w:right w:val="none" w:sz="0" w:space="0" w:color="auto"/>
      </w:divBdr>
    </w:div>
    <w:div w:id="658658052">
      <w:bodyDiv w:val="1"/>
      <w:marLeft w:val="0"/>
      <w:marRight w:val="0"/>
      <w:marTop w:val="0"/>
      <w:marBottom w:val="0"/>
      <w:divBdr>
        <w:top w:val="none" w:sz="0" w:space="0" w:color="auto"/>
        <w:left w:val="none" w:sz="0" w:space="0" w:color="auto"/>
        <w:bottom w:val="none" w:sz="0" w:space="0" w:color="auto"/>
        <w:right w:val="none" w:sz="0" w:space="0" w:color="auto"/>
      </w:divBdr>
      <w:divsChild>
        <w:div w:id="1149899946">
          <w:marLeft w:val="0"/>
          <w:marRight w:val="0"/>
          <w:marTop w:val="0"/>
          <w:marBottom w:val="0"/>
          <w:divBdr>
            <w:top w:val="none" w:sz="0" w:space="0" w:color="auto"/>
            <w:left w:val="none" w:sz="0" w:space="0" w:color="auto"/>
            <w:bottom w:val="none" w:sz="0" w:space="0" w:color="auto"/>
            <w:right w:val="none" w:sz="0" w:space="0" w:color="auto"/>
          </w:divBdr>
        </w:div>
        <w:div w:id="1160732621">
          <w:marLeft w:val="0"/>
          <w:marRight w:val="0"/>
          <w:marTop w:val="0"/>
          <w:marBottom w:val="0"/>
          <w:divBdr>
            <w:top w:val="none" w:sz="0" w:space="0" w:color="auto"/>
            <w:left w:val="none" w:sz="0" w:space="0" w:color="auto"/>
            <w:bottom w:val="none" w:sz="0" w:space="0" w:color="auto"/>
            <w:right w:val="none" w:sz="0" w:space="0" w:color="auto"/>
          </w:divBdr>
        </w:div>
        <w:div w:id="1497572812">
          <w:marLeft w:val="0"/>
          <w:marRight w:val="0"/>
          <w:marTop w:val="0"/>
          <w:marBottom w:val="0"/>
          <w:divBdr>
            <w:top w:val="none" w:sz="0" w:space="0" w:color="auto"/>
            <w:left w:val="none" w:sz="0" w:space="0" w:color="auto"/>
            <w:bottom w:val="none" w:sz="0" w:space="0" w:color="auto"/>
            <w:right w:val="none" w:sz="0" w:space="0" w:color="auto"/>
          </w:divBdr>
        </w:div>
        <w:div w:id="1556742209">
          <w:marLeft w:val="0"/>
          <w:marRight w:val="0"/>
          <w:marTop w:val="0"/>
          <w:marBottom w:val="0"/>
          <w:divBdr>
            <w:top w:val="none" w:sz="0" w:space="0" w:color="auto"/>
            <w:left w:val="none" w:sz="0" w:space="0" w:color="auto"/>
            <w:bottom w:val="none" w:sz="0" w:space="0" w:color="auto"/>
            <w:right w:val="none" w:sz="0" w:space="0" w:color="auto"/>
          </w:divBdr>
        </w:div>
        <w:div w:id="1680814502">
          <w:marLeft w:val="0"/>
          <w:marRight w:val="0"/>
          <w:marTop w:val="0"/>
          <w:marBottom w:val="0"/>
          <w:divBdr>
            <w:top w:val="none" w:sz="0" w:space="0" w:color="auto"/>
            <w:left w:val="none" w:sz="0" w:space="0" w:color="auto"/>
            <w:bottom w:val="none" w:sz="0" w:space="0" w:color="auto"/>
            <w:right w:val="none" w:sz="0" w:space="0" w:color="auto"/>
          </w:divBdr>
        </w:div>
        <w:div w:id="1953903962">
          <w:marLeft w:val="0"/>
          <w:marRight w:val="0"/>
          <w:marTop w:val="0"/>
          <w:marBottom w:val="0"/>
          <w:divBdr>
            <w:top w:val="none" w:sz="0" w:space="0" w:color="auto"/>
            <w:left w:val="none" w:sz="0" w:space="0" w:color="auto"/>
            <w:bottom w:val="none" w:sz="0" w:space="0" w:color="auto"/>
            <w:right w:val="none" w:sz="0" w:space="0" w:color="auto"/>
          </w:divBdr>
        </w:div>
      </w:divsChild>
    </w:div>
    <w:div w:id="678771842">
      <w:bodyDiv w:val="1"/>
      <w:marLeft w:val="0"/>
      <w:marRight w:val="0"/>
      <w:marTop w:val="0"/>
      <w:marBottom w:val="0"/>
      <w:divBdr>
        <w:top w:val="none" w:sz="0" w:space="0" w:color="auto"/>
        <w:left w:val="none" w:sz="0" w:space="0" w:color="auto"/>
        <w:bottom w:val="none" w:sz="0" w:space="0" w:color="auto"/>
        <w:right w:val="none" w:sz="0" w:space="0" w:color="auto"/>
      </w:divBdr>
    </w:div>
    <w:div w:id="695354605">
      <w:bodyDiv w:val="1"/>
      <w:marLeft w:val="0"/>
      <w:marRight w:val="0"/>
      <w:marTop w:val="0"/>
      <w:marBottom w:val="0"/>
      <w:divBdr>
        <w:top w:val="none" w:sz="0" w:space="0" w:color="auto"/>
        <w:left w:val="none" w:sz="0" w:space="0" w:color="auto"/>
        <w:bottom w:val="none" w:sz="0" w:space="0" w:color="auto"/>
        <w:right w:val="none" w:sz="0" w:space="0" w:color="auto"/>
      </w:divBdr>
    </w:div>
    <w:div w:id="721565860">
      <w:bodyDiv w:val="1"/>
      <w:marLeft w:val="0"/>
      <w:marRight w:val="0"/>
      <w:marTop w:val="0"/>
      <w:marBottom w:val="0"/>
      <w:divBdr>
        <w:top w:val="none" w:sz="0" w:space="0" w:color="auto"/>
        <w:left w:val="none" w:sz="0" w:space="0" w:color="auto"/>
        <w:bottom w:val="none" w:sz="0" w:space="0" w:color="auto"/>
        <w:right w:val="none" w:sz="0" w:space="0" w:color="auto"/>
      </w:divBdr>
    </w:div>
    <w:div w:id="728462519">
      <w:bodyDiv w:val="1"/>
      <w:marLeft w:val="0"/>
      <w:marRight w:val="0"/>
      <w:marTop w:val="0"/>
      <w:marBottom w:val="0"/>
      <w:divBdr>
        <w:top w:val="none" w:sz="0" w:space="0" w:color="auto"/>
        <w:left w:val="none" w:sz="0" w:space="0" w:color="auto"/>
        <w:bottom w:val="none" w:sz="0" w:space="0" w:color="auto"/>
        <w:right w:val="none" w:sz="0" w:space="0" w:color="auto"/>
      </w:divBdr>
    </w:div>
    <w:div w:id="760949407">
      <w:bodyDiv w:val="1"/>
      <w:marLeft w:val="0"/>
      <w:marRight w:val="0"/>
      <w:marTop w:val="0"/>
      <w:marBottom w:val="0"/>
      <w:divBdr>
        <w:top w:val="none" w:sz="0" w:space="0" w:color="auto"/>
        <w:left w:val="none" w:sz="0" w:space="0" w:color="auto"/>
        <w:bottom w:val="none" w:sz="0" w:space="0" w:color="auto"/>
        <w:right w:val="none" w:sz="0" w:space="0" w:color="auto"/>
      </w:divBdr>
    </w:div>
    <w:div w:id="785000149">
      <w:bodyDiv w:val="1"/>
      <w:marLeft w:val="0"/>
      <w:marRight w:val="0"/>
      <w:marTop w:val="0"/>
      <w:marBottom w:val="0"/>
      <w:divBdr>
        <w:top w:val="none" w:sz="0" w:space="0" w:color="auto"/>
        <w:left w:val="none" w:sz="0" w:space="0" w:color="auto"/>
        <w:bottom w:val="none" w:sz="0" w:space="0" w:color="auto"/>
        <w:right w:val="none" w:sz="0" w:space="0" w:color="auto"/>
      </w:divBdr>
    </w:div>
    <w:div w:id="805273179">
      <w:bodyDiv w:val="1"/>
      <w:marLeft w:val="0"/>
      <w:marRight w:val="0"/>
      <w:marTop w:val="0"/>
      <w:marBottom w:val="0"/>
      <w:divBdr>
        <w:top w:val="none" w:sz="0" w:space="0" w:color="auto"/>
        <w:left w:val="none" w:sz="0" w:space="0" w:color="auto"/>
        <w:bottom w:val="none" w:sz="0" w:space="0" w:color="auto"/>
        <w:right w:val="none" w:sz="0" w:space="0" w:color="auto"/>
      </w:divBdr>
      <w:divsChild>
        <w:div w:id="14232920">
          <w:marLeft w:val="0"/>
          <w:marRight w:val="0"/>
          <w:marTop w:val="0"/>
          <w:marBottom w:val="0"/>
          <w:divBdr>
            <w:top w:val="none" w:sz="0" w:space="0" w:color="auto"/>
            <w:left w:val="none" w:sz="0" w:space="0" w:color="auto"/>
            <w:bottom w:val="none" w:sz="0" w:space="0" w:color="auto"/>
            <w:right w:val="none" w:sz="0" w:space="0" w:color="auto"/>
          </w:divBdr>
        </w:div>
        <w:div w:id="608004707">
          <w:marLeft w:val="0"/>
          <w:marRight w:val="0"/>
          <w:marTop w:val="0"/>
          <w:marBottom w:val="0"/>
          <w:divBdr>
            <w:top w:val="none" w:sz="0" w:space="0" w:color="auto"/>
            <w:left w:val="none" w:sz="0" w:space="0" w:color="auto"/>
            <w:bottom w:val="none" w:sz="0" w:space="0" w:color="auto"/>
            <w:right w:val="none" w:sz="0" w:space="0" w:color="auto"/>
          </w:divBdr>
        </w:div>
        <w:div w:id="672268951">
          <w:marLeft w:val="0"/>
          <w:marRight w:val="0"/>
          <w:marTop w:val="0"/>
          <w:marBottom w:val="0"/>
          <w:divBdr>
            <w:top w:val="none" w:sz="0" w:space="0" w:color="auto"/>
            <w:left w:val="none" w:sz="0" w:space="0" w:color="auto"/>
            <w:bottom w:val="none" w:sz="0" w:space="0" w:color="auto"/>
            <w:right w:val="none" w:sz="0" w:space="0" w:color="auto"/>
          </w:divBdr>
        </w:div>
        <w:div w:id="1959752226">
          <w:marLeft w:val="0"/>
          <w:marRight w:val="0"/>
          <w:marTop w:val="0"/>
          <w:marBottom w:val="0"/>
          <w:divBdr>
            <w:top w:val="none" w:sz="0" w:space="0" w:color="auto"/>
            <w:left w:val="none" w:sz="0" w:space="0" w:color="auto"/>
            <w:bottom w:val="none" w:sz="0" w:space="0" w:color="auto"/>
            <w:right w:val="none" w:sz="0" w:space="0" w:color="auto"/>
          </w:divBdr>
        </w:div>
        <w:div w:id="1980187846">
          <w:marLeft w:val="0"/>
          <w:marRight w:val="0"/>
          <w:marTop w:val="0"/>
          <w:marBottom w:val="0"/>
          <w:divBdr>
            <w:top w:val="none" w:sz="0" w:space="0" w:color="auto"/>
            <w:left w:val="none" w:sz="0" w:space="0" w:color="auto"/>
            <w:bottom w:val="none" w:sz="0" w:space="0" w:color="auto"/>
            <w:right w:val="none" w:sz="0" w:space="0" w:color="auto"/>
          </w:divBdr>
        </w:div>
        <w:div w:id="2017688629">
          <w:marLeft w:val="0"/>
          <w:marRight w:val="0"/>
          <w:marTop w:val="0"/>
          <w:marBottom w:val="0"/>
          <w:divBdr>
            <w:top w:val="none" w:sz="0" w:space="0" w:color="auto"/>
            <w:left w:val="none" w:sz="0" w:space="0" w:color="auto"/>
            <w:bottom w:val="none" w:sz="0" w:space="0" w:color="auto"/>
            <w:right w:val="none" w:sz="0" w:space="0" w:color="auto"/>
          </w:divBdr>
        </w:div>
      </w:divsChild>
    </w:div>
    <w:div w:id="807094521">
      <w:bodyDiv w:val="1"/>
      <w:marLeft w:val="0"/>
      <w:marRight w:val="0"/>
      <w:marTop w:val="0"/>
      <w:marBottom w:val="0"/>
      <w:divBdr>
        <w:top w:val="none" w:sz="0" w:space="0" w:color="auto"/>
        <w:left w:val="none" w:sz="0" w:space="0" w:color="auto"/>
        <w:bottom w:val="none" w:sz="0" w:space="0" w:color="auto"/>
        <w:right w:val="none" w:sz="0" w:space="0" w:color="auto"/>
      </w:divBdr>
    </w:div>
    <w:div w:id="855388072">
      <w:bodyDiv w:val="1"/>
      <w:marLeft w:val="0"/>
      <w:marRight w:val="0"/>
      <w:marTop w:val="0"/>
      <w:marBottom w:val="0"/>
      <w:divBdr>
        <w:top w:val="none" w:sz="0" w:space="0" w:color="auto"/>
        <w:left w:val="none" w:sz="0" w:space="0" w:color="auto"/>
        <w:bottom w:val="none" w:sz="0" w:space="0" w:color="auto"/>
        <w:right w:val="none" w:sz="0" w:space="0" w:color="auto"/>
      </w:divBdr>
    </w:div>
    <w:div w:id="878779621">
      <w:bodyDiv w:val="1"/>
      <w:marLeft w:val="0"/>
      <w:marRight w:val="0"/>
      <w:marTop w:val="0"/>
      <w:marBottom w:val="0"/>
      <w:divBdr>
        <w:top w:val="none" w:sz="0" w:space="0" w:color="auto"/>
        <w:left w:val="none" w:sz="0" w:space="0" w:color="auto"/>
        <w:bottom w:val="none" w:sz="0" w:space="0" w:color="auto"/>
        <w:right w:val="none" w:sz="0" w:space="0" w:color="auto"/>
      </w:divBdr>
    </w:div>
    <w:div w:id="889537950">
      <w:bodyDiv w:val="1"/>
      <w:marLeft w:val="0"/>
      <w:marRight w:val="0"/>
      <w:marTop w:val="0"/>
      <w:marBottom w:val="0"/>
      <w:divBdr>
        <w:top w:val="none" w:sz="0" w:space="0" w:color="auto"/>
        <w:left w:val="none" w:sz="0" w:space="0" w:color="auto"/>
        <w:bottom w:val="none" w:sz="0" w:space="0" w:color="auto"/>
        <w:right w:val="none" w:sz="0" w:space="0" w:color="auto"/>
      </w:divBdr>
      <w:divsChild>
        <w:div w:id="276379045">
          <w:marLeft w:val="0"/>
          <w:marRight w:val="0"/>
          <w:marTop w:val="0"/>
          <w:marBottom w:val="0"/>
          <w:divBdr>
            <w:top w:val="none" w:sz="0" w:space="0" w:color="auto"/>
            <w:left w:val="none" w:sz="0" w:space="0" w:color="auto"/>
            <w:bottom w:val="none" w:sz="0" w:space="0" w:color="auto"/>
            <w:right w:val="none" w:sz="0" w:space="0" w:color="auto"/>
          </w:divBdr>
        </w:div>
        <w:div w:id="287592252">
          <w:marLeft w:val="0"/>
          <w:marRight w:val="0"/>
          <w:marTop w:val="0"/>
          <w:marBottom w:val="0"/>
          <w:divBdr>
            <w:top w:val="none" w:sz="0" w:space="0" w:color="auto"/>
            <w:left w:val="none" w:sz="0" w:space="0" w:color="auto"/>
            <w:bottom w:val="none" w:sz="0" w:space="0" w:color="auto"/>
            <w:right w:val="none" w:sz="0" w:space="0" w:color="auto"/>
          </w:divBdr>
        </w:div>
        <w:div w:id="593167058">
          <w:marLeft w:val="0"/>
          <w:marRight w:val="0"/>
          <w:marTop w:val="0"/>
          <w:marBottom w:val="0"/>
          <w:divBdr>
            <w:top w:val="none" w:sz="0" w:space="0" w:color="auto"/>
            <w:left w:val="none" w:sz="0" w:space="0" w:color="auto"/>
            <w:bottom w:val="none" w:sz="0" w:space="0" w:color="auto"/>
            <w:right w:val="none" w:sz="0" w:space="0" w:color="auto"/>
          </w:divBdr>
        </w:div>
        <w:div w:id="609968907">
          <w:marLeft w:val="0"/>
          <w:marRight w:val="0"/>
          <w:marTop w:val="0"/>
          <w:marBottom w:val="0"/>
          <w:divBdr>
            <w:top w:val="none" w:sz="0" w:space="0" w:color="auto"/>
            <w:left w:val="none" w:sz="0" w:space="0" w:color="auto"/>
            <w:bottom w:val="none" w:sz="0" w:space="0" w:color="auto"/>
            <w:right w:val="none" w:sz="0" w:space="0" w:color="auto"/>
          </w:divBdr>
        </w:div>
        <w:div w:id="920917667">
          <w:marLeft w:val="0"/>
          <w:marRight w:val="0"/>
          <w:marTop w:val="0"/>
          <w:marBottom w:val="0"/>
          <w:divBdr>
            <w:top w:val="none" w:sz="0" w:space="0" w:color="auto"/>
            <w:left w:val="none" w:sz="0" w:space="0" w:color="auto"/>
            <w:bottom w:val="none" w:sz="0" w:space="0" w:color="auto"/>
            <w:right w:val="none" w:sz="0" w:space="0" w:color="auto"/>
          </w:divBdr>
        </w:div>
        <w:div w:id="1140465161">
          <w:marLeft w:val="0"/>
          <w:marRight w:val="0"/>
          <w:marTop w:val="0"/>
          <w:marBottom w:val="0"/>
          <w:divBdr>
            <w:top w:val="none" w:sz="0" w:space="0" w:color="auto"/>
            <w:left w:val="none" w:sz="0" w:space="0" w:color="auto"/>
            <w:bottom w:val="none" w:sz="0" w:space="0" w:color="auto"/>
            <w:right w:val="none" w:sz="0" w:space="0" w:color="auto"/>
          </w:divBdr>
          <w:divsChild>
            <w:div w:id="1722753445">
              <w:marLeft w:val="0"/>
              <w:marRight w:val="0"/>
              <w:marTop w:val="0"/>
              <w:marBottom w:val="0"/>
              <w:divBdr>
                <w:top w:val="none" w:sz="0" w:space="0" w:color="auto"/>
                <w:left w:val="none" w:sz="0" w:space="0" w:color="auto"/>
                <w:bottom w:val="none" w:sz="0" w:space="0" w:color="auto"/>
                <w:right w:val="none" w:sz="0" w:space="0" w:color="auto"/>
              </w:divBdr>
            </w:div>
          </w:divsChild>
        </w:div>
        <w:div w:id="1264920236">
          <w:marLeft w:val="0"/>
          <w:marRight w:val="0"/>
          <w:marTop w:val="0"/>
          <w:marBottom w:val="0"/>
          <w:divBdr>
            <w:top w:val="none" w:sz="0" w:space="0" w:color="auto"/>
            <w:left w:val="none" w:sz="0" w:space="0" w:color="auto"/>
            <w:bottom w:val="none" w:sz="0" w:space="0" w:color="auto"/>
            <w:right w:val="none" w:sz="0" w:space="0" w:color="auto"/>
          </w:divBdr>
        </w:div>
        <w:div w:id="1268342406">
          <w:marLeft w:val="0"/>
          <w:marRight w:val="0"/>
          <w:marTop w:val="0"/>
          <w:marBottom w:val="0"/>
          <w:divBdr>
            <w:top w:val="none" w:sz="0" w:space="0" w:color="auto"/>
            <w:left w:val="none" w:sz="0" w:space="0" w:color="auto"/>
            <w:bottom w:val="none" w:sz="0" w:space="0" w:color="auto"/>
            <w:right w:val="none" w:sz="0" w:space="0" w:color="auto"/>
          </w:divBdr>
        </w:div>
        <w:div w:id="1268780886">
          <w:marLeft w:val="0"/>
          <w:marRight w:val="0"/>
          <w:marTop w:val="0"/>
          <w:marBottom w:val="0"/>
          <w:divBdr>
            <w:top w:val="none" w:sz="0" w:space="0" w:color="auto"/>
            <w:left w:val="none" w:sz="0" w:space="0" w:color="auto"/>
            <w:bottom w:val="none" w:sz="0" w:space="0" w:color="auto"/>
            <w:right w:val="none" w:sz="0" w:space="0" w:color="auto"/>
          </w:divBdr>
        </w:div>
        <w:div w:id="1274707393">
          <w:marLeft w:val="0"/>
          <w:marRight w:val="0"/>
          <w:marTop w:val="0"/>
          <w:marBottom w:val="0"/>
          <w:divBdr>
            <w:top w:val="none" w:sz="0" w:space="0" w:color="auto"/>
            <w:left w:val="none" w:sz="0" w:space="0" w:color="auto"/>
            <w:bottom w:val="none" w:sz="0" w:space="0" w:color="auto"/>
            <w:right w:val="none" w:sz="0" w:space="0" w:color="auto"/>
          </w:divBdr>
        </w:div>
        <w:div w:id="1333677509">
          <w:marLeft w:val="0"/>
          <w:marRight w:val="0"/>
          <w:marTop w:val="0"/>
          <w:marBottom w:val="0"/>
          <w:divBdr>
            <w:top w:val="none" w:sz="0" w:space="0" w:color="auto"/>
            <w:left w:val="none" w:sz="0" w:space="0" w:color="auto"/>
            <w:bottom w:val="none" w:sz="0" w:space="0" w:color="auto"/>
            <w:right w:val="none" w:sz="0" w:space="0" w:color="auto"/>
          </w:divBdr>
        </w:div>
        <w:div w:id="1413702029">
          <w:marLeft w:val="0"/>
          <w:marRight w:val="0"/>
          <w:marTop w:val="0"/>
          <w:marBottom w:val="0"/>
          <w:divBdr>
            <w:top w:val="none" w:sz="0" w:space="0" w:color="auto"/>
            <w:left w:val="none" w:sz="0" w:space="0" w:color="auto"/>
            <w:bottom w:val="none" w:sz="0" w:space="0" w:color="auto"/>
            <w:right w:val="none" w:sz="0" w:space="0" w:color="auto"/>
          </w:divBdr>
        </w:div>
        <w:div w:id="1477407029">
          <w:marLeft w:val="0"/>
          <w:marRight w:val="0"/>
          <w:marTop w:val="0"/>
          <w:marBottom w:val="0"/>
          <w:divBdr>
            <w:top w:val="none" w:sz="0" w:space="0" w:color="auto"/>
            <w:left w:val="none" w:sz="0" w:space="0" w:color="auto"/>
            <w:bottom w:val="none" w:sz="0" w:space="0" w:color="auto"/>
            <w:right w:val="none" w:sz="0" w:space="0" w:color="auto"/>
          </w:divBdr>
        </w:div>
        <w:div w:id="1789272006">
          <w:marLeft w:val="0"/>
          <w:marRight w:val="0"/>
          <w:marTop w:val="0"/>
          <w:marBottom w:val="0"/>
          <w:divBdr>
            <w:top w:val="none" w:sz="0" w:space="0" w:color="auto"/>
            <w:left w:val="none" w:sz="0" w:space="0" w:color="auto"/>
            <w:bottom w:val="none" w:sz="0" w:space="0" w:color="auto"/>
            <w:right w:val="none" w:sz="0" w:space="0" w:color="auto"/>
          </w:divBdr>
        </w:div>
        <w:div w:id="1828399185">
          <w:marLeft w:val="0"/>
          <w:marRight w:val="0"/>
          <w:marTop w:val="0"/>
          <w:marBottom w:val="0"/>
          <w:divBdr>
            <w:top w:val="none" w:sz="0" w:space="0" w:color="auto"/>
            <w:left w:val="none" w:sz="0" w:space="0" w:color="auto"/>
            <w:bottom w:val="none" w:sz="0" w:space="0" w:color="auto"/>
            <w:right w:val="none" w:sz="0" w:space="0" w:color="auto"/>
          </w:divBdr>
        </w:div>
        <w:div w:id="2058242649">
          <w:marLeft w:val="0"/>
          <w:marRight w:val="0"/>
          <w:marTop w:val="0"/>
          <w:marBottom w:val="0"/>
          <w:divBdr>
            <w:top w:val="none" w:sz="0" w:space="0" w:color="auto"/>
            <w:left w:val="none" w:sz="0" w:space="0" w:color="auto"/>
            <w:bottom w:val="none" w:sz="0" w:space="0" w:color="auto"/>
            <w:right w:val="none" w:sz="0" w:space="0" w:color="auto"/>
          </w:divBdr>
        </w:div>
        <w:div w:id="2134059650">
          <w:marLeft w:val="0"/>
          <w:marRight w:val="0"/>
          <w:marTop w:val="0"/>
          <w:marBottom w:val="0"/>
          <w:divBdr>
            <w:top w:val="none" w:sz="0" w:space="0" w:color="auto"/>
            <w:left w:val="none" w:sz="0" w:space="0" w:color="auto"/>
            <w:bottom w:val="none" w:sz="0" w:space="0" w:color="auto"/>
            <w:right w:val="none" w:sz="0" w:space="0" w:color="auto"/>
          </w:divBdr>
        </w:div>
      </w:divsChild>
    </w:div>
    <w:div w:id="898173354">
      <w:bodyDiv w:val="1"/>
      <w:marLeft w:val="0"/>
      <w:marRight w:val="0"/>
      <w:marTop w:val="0"/>
      <w:marBottom w:val="0"/>
      <w:divBdr>
        <w:top w:val="none" w:sz="0" w:space="0" w:color="auto"/>
        <w:left w:val="none" w:sz="0" w:space="0" w:color="auto"/>
        <w:bottom w:val="none" w:sz="0" w:space="0" w:color="auto"/>
        <w:right w:val="none" w:sz="0" w:space="0" w:color="auto"/>
      </w:divBdr>
    </w:div>
    <w:div w:id="922569682">
      <w:bodyDiv w:val="1"/>
      <w:marLeft w:val="0"/>
      <w:marRight w:val="0"/>
      <w:marTop w:val="0"/>
      <w:marBottom w:val="0"/>
      <w:divBdr>
        <w:top w:val="none" w:sz="0" w:space="0" w:color="auto"/>
        <w:left w:val="none" w:sz="0" w:space="0" w:color="auto"/>
        <w:bottom w:val="none" w:sz="0" w:space="0" w:color="auto"/>
        <w:right w:val="none" w:sz="0" w:space="0" w:color="auto"/>
      </w:divBdr>
    </w:div>
    <w:div w:id="971863067">
      <w:bodyDiv w:val="1"/>
      <w:marLeft w:val="0"/>
      <w:marRight w:val="0"/>
      <w:marTop w:val="0"/>
      <w:marBottom w:val="0"/>
      <w:divBdr>
        <w:top w:val="none" w:sz="0" w:space="0" w:color="auto"/>
        <w:left w:val="none" w:sz="0" w:space="0" w:color="auto"/>
        <w:bottom w:val="none" w:sz="0" w:space="0" w:color="auto"/>
        <w:right w:val="none" w:sz="0" w:space="0" w:color="auto"/>
      </w:divBdr>
    </w:div>
    <w:div w:id="995452310">
      <w:bodyDiv w:val="1"/>
      <w:marLeft w:val="0"/>
      <w:marRight w:val="0"/>
      <w:marTop w:val="0"/>
      <w:marBottom w:val="0"/>
      <w:divBdr>
        <w:top w:val="none" w:sz="0" w:space="0" w:color="auto"/>
        <w:left w:val="none" w:sz="0" w:space="0" w:color="auto"/>
        <w:bottom w:val="none" w:sz="0" w:space="0" w:color="auto"/>
        <w:right w:val="none" w:sz="0" w:space="0" w:color="auto"/>
      </w:divBdr>
    </w:div>
    <w:div w:id="1008756440">
      <w:bodyDiv w:val="1"/>
      <w:marLeft w:val="0"/>
      <w:marRight w:val="0"/>
      <w:marTop w:val="0"/>
      <w:marBottom w:val="0"/>
      <w:divBdr>
        <w:top w:val="none" w:sz="0" w:space="0" w:color="auto"/>
        <w:left w:val="none" w:sz="0" w:space="0" w:color="auto"/>
        <w:bottom w:val="none" w:sz="0" w:space="0" w:color="auto"/>
        <w:right w:val="none" w:sz="0" w:space="0" w:color="auto"/>
      </w:divBdr>
    </w:div>
    <w:div w:id="1008946611">
      <w:bodyDiv w:val="1"/>
      <w:marLeft w:val="0"/>
      <w:marRight w:val="0"/>
      <w:marTop w:val="0"/>
      <w:marBottom w:val="0"/>
      <w:divBdr>
        <w:top w:val="none" w:sz="0" w:space="0" w:color="auto"/>
        <w:left w:val="none" w:sz="0" w:space="0" w:color="auto"/>
        <w:bottom w:val="none" w:sz="0" w:space="0" w:color="auto"/>
        <w:right w:val="none" w:sz="0" w:space="0" w:color="auto"/>
      </w:divBdr>
    </w:div>
    <w:div w:id="1026979494">
      <w:bodyDiv w:val="1"/>
      <w:marLeft w:val="0"/>
      <w:marRight w:val="0"/>
      <w:marTop w:val="0"/>
      <w:marBottom w:val="0"/>
      <w:divBdr>
        <w:top w:val="none" w:sz="0" w:space="0" w:color="auto"/>
        <w:left w:val="none" w:sz="0" w:space="0" w:color="auto"/>
        <w:bottom w:val="none" w:sz="0" w:space="0" w:color="auto"/>
        <w:right w:val="none" w:sz="0" w:space="0" w:color="auto"/>
      </w:divBdr>
    </w:div>
    <w:div w:id="1028332244">
      <w:bodyDiv w:val="1"/>
      <w:marLeft w:val="0"/>
      <w:marRight w:val="0"/>
      <w:marTop w:val="0"/>
      <w:marBottom w:val="0"/>
      <w:divBdr>
        <w:top w:val="none" w:sz="0" w:space="0" w:color="auto"/>
        <w:left w:val="none" w:sz="0" w:space="0" w:color="auto"/>
        <w:bottom w:val="none" w:sz="0" w:space="0" w:color="auto"/>
        <w:right w:val="none" w:sz="0" w:space="0" w:color="auto"/>
      </w:divBdr>
    </w:div>
    <w:div w:id="1030379924">
      <w:bodyDiv w:val="1"/>
      <w:marLeft w:val="0"/>
      <w:marRight w:val="0"/>
      <w:marTop w:val="0"/>
      <w:marBottom w:val="0"/>
      <w:divBdr>
        <w:top w:val="none" w:sz="0" w:space="0" w:color="auto"/>
        <w:left w:val="none" w:sz="0" w:space="0" w:color="auto"/>
        <w:bottom w:val="none" w:sz="0" w:space="0" w:color="auto"/>
        <w:right w:val="none" w:sz="0" w:space="0" w:color="auto"/>
      </w:divBdr>
    </w:div>
    <w:div w:id="1056198079">
      <w:bodyDiv w:val="1"/>
      <w:marLeft w:val="0"/>
      <w:marRight w:val="0"/>
      <w:marTop w:val="0"/>
      <w:marBottom w:val="0"/>
      <w:divBdr>
        <w:top w:val="none" w:sz="0" w:space="0" w:color="auto"/>
        <w:left w:val="none" w:sz="0" w:space="0" w:color="auto"/>
        <w:bottom w:val="none" w:sz="0" w:space="0" w:color="auto"/>
        <w:right w:val="none" w:sz="0" w:space="0" w:color="auto"/>
      </w:divBdr>
    </w:div>
    <w:div w:id="1060441875">
      <w:bodyDiv w:val="1"/>
      <w:marLeft w:val="0"/>
      <w:marRight w:val="0"/>
      <w:marTop w:val="0"/>
      <w:marBottom w:val="0"/>
      <w:divBdr>
        <w:top w:val="none" w:sz="0" w:space="0" w:color="auto"/>
        <w:left w:val="none" w:sz="0" w:space="0" w:color="auto"/>
        <w:bottom w:val="none" w:sz="0" w:space="0" w:color="auto"/>
        <w:right w:val="none" w:sz="0" w:space="0" w:color="auto"/>
      </w:divBdr>
      <w:divsChild>
        <w:div w:id="1817064944">
          <w:marLeft w:val="0"/>
          <w:marRight w:val="0"/>
          <w:marTop w:val="0"/>
          <w:marBottom w:val="0"/>
          <w:divBdr>
            <w:top w:val="none" w:sz="0" w:space="0" w:color="auto"/>
            <w:left w:val="none" w:sz="0" w:space="0" w:color="auto"/>
            <w:bottom w:val="none" w:sz="0" w:space="0" w:color="auto"/>
            <w:right w:val="none" w:sz="0" w:space="0" w:color="auto"/>
          </w:divBdr>
          <w:divsChild>
            <w:div w:id="157843024">
              <w:marLeft w:val="0"/>
              <w:marRight w:val="0"/>
              <w:marTop w:val="0"/>
              <w:marBottom w:val="0"/>
              <w:divBdr>
                <w:top w:val="none" w:sz="0" w:space="0" w:color="auto"/>
                <w:left w:val="none" w:sz="0" w:space="0" w:color="auto"/>
                <w:bottom w:val="none" w:sz="0" w:space="0" w:color="auto"/>
                <w:right w:val="none" w:sz="0" w:space="0" w:color="auto"/>
              </w:divBdr>
              <w:divsChild>
                <w:div w:id="13036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81532">
      <w:bodyDiv w:val="1"/>
      <w:marLeft w:val="0"/>
      <w:marRight w:val="0"/>
      <w:marTop w:val="0"/>
      <w:marBottom w:val="0"/>
      <w:divBdr>
        <w:top w:val="none" w:sz="0" w:space="0" w:color="auto"/>
        <w:left w:val="none" w:sz="0" w:space="0" w:color="auto"/>
        <w:bottom w:val="none" w:sz="0" w:space="0" w:color="auto"/>
        <w:right w:val="none" w:sz="0" w:space="0" w:color="auto"/>
      </w:divBdr>
    </w:div>
    <w:div w:id="1067995377">
      <w:bodyDiv w:val="1"/>
      <w:marLeft w:val="0"/>
      <w:marRight w:val="0"/>
      <w:marTop w:val="0"/>
      <w:marBottom w:val="0"/>
      <w:divBdr>
        <w:top w:val="none" w:sz="0" w:space="0" w:color="auto"/>
        <w:left w:val="none" w:sz="0" w:space="0" w:color="auto"/>
        <w:bottom w:val="none" w:sz="0" w:space="0" w:color="auto"/>
        <w:right w:val="none" w:sz="0" w:space="0" w:color="auto"/>
      </w:divBdr>
    </w:div>
    <w:div w:id="1075787675">
      <w:bodyDiv w:val="1"/>
      <w:marLeft w:val="0"/>
      <w:marRight w:val="0"/>
      <w:marTop w:val="0"/>
      <w:marBottom w:val="0"/>
      <w:divBdr>
        <w:top w:val="none" w:sz="0" w:space="0" w:color="auto"/>
        <w:left w:val="none" w:sz="0" w:space="0" w:color="auto"/>
        <w:bottom w:val="none" w:sz="0" w:space="0" w:color="auto"/>
        <w:right w:val="none" w:sz="0" w:space="0" w:color="auto"/>
      </w:divBdr>
    </w:div>
    <w:div w:id="1079718564">
      <w:bodyDiv w:val="1"/>
      <w:marLeft w:val="0"/>
      <w:marRight w:val="0"/>
      <w:marTop w:val="0"/>
      <w:marBottom w:val="0"/>
      <w:divBdr>
        <w:top w:val="none" w:sz="0" w:space="0" w:color="auto"/>
        <w:left w:val="none" w:sz="0" w:space="0" w:color="auto"/>
        <w:bottom w:val="none" w:sz="0" w:space="0" w:color="auto"/>
        <w:right w:val="none" w:sz="0" w:space="0" w:color="auto"/>
      </w:divBdr>
    </w:div>
    <w:div w:id="1080565321">
      <w:bodyDiv w:val="1"/>
      <w:marLeft w:val="0"/>
      <w:marRight w:val="0"/>
      <w:marTop w:val="0"/>
      <w:marBottom w:val="0"/>
      <w:divBdr>
        <w:top w:val="none" w:sz="0" w:space="0" w:color="auto"/>
        <w:left w:val="none" w:sz="0" w:space="0" w:color="auto"/>
        <w:bottom w:val="none" w:sz="0" w:space="0" w:color="auto"/>
        <w:right w:val="none" w:sz="0" w:space="0" w:color="auto"/>
      </w:divBdr>
    </w:div>
    <w:div w:id="1081105122">
      <w:bodyDiv w:val="1"/>
      <w:marLeft w:val="0"/>
      <w:marRight w:val="0"/>
      <w:marTop w:val="0"/>
      <w:marBottom w:val="0"/>
      <w:divBdr>
        <w:top w:val="none" w:sz="0" w:space="0" w:color="auto"/>
        <w:left w:val="none" w:sz="0" w:space="0" w:color="auto"/>
        <w:bottom w:val="none" w:sz="0" w:space="0" w:color="auto"/>
        <w:right w:val="none" w:sz="0" w:space="0" w:color="auto"/>
      </w:divBdr>
    </w:div>
    <w:div w:id="1101032494">
      <w:bodyDiv w:val="1"/>
      <w:marLeft w:val="0"/>
      <w:marRight w:val="0"/>
      <w:marTop w:val="0"/>
      <w:marBottom w:val="0"/>
      <w:divBdr>
        <w:top w:val="none" w:sz="0" w:space="0" w:color="auto"/>
        <w:left w:val="none" w:sz="0" w:space="0" w:color="auto"/>
        <w:bottom w:val="none" w:sz="0" w:space="0" w:color="auto"/>
        <w:right w:val="none" w:sz="0" w:space="0" w:color="auto"/>
      </w:divBdr>
    </w:div>
    <w:div w:id="1169443194">
      <w:bodyDiv w:val="1"/>
      <w:marLeft w:val="0"/>
      <w:marRight w:val="0"/>
      <w:marTop w:val="0"/>
      <w:marBottom w:val="0"/>
      <w:divBdr>
        <w:top w:val="none" w:sz="0" w:space="0" w:color="auto"/>
        <w:left w:val="none" w:sz="0" w:space="0" w:color="auto"/>
        <w:bottom w:val="none" w:sz="0" w:space="0" w:color="auto"/>
        <w:right w:val="none" w:sz="0" w:space="0" w:color="auto"/>
      </w:divBdr>
    </w:div>
    <w:div w:id="1183669722">
      <w:bodyDiv w:val="1"/>
      <w:marLeft w:val="0"/>
      <w:marRight w:val="0"/>
      <w:marTop w:val="0"/>
      <w:marBottom w:val="0"/>
      <w:divBdr>
        <w:top w:val="none" w:sz="0" w:space="0" w:color="auto"/>
        <w:left w:val="none" w:sz="0" w:space="0" w:color="auto"/>
        <w:bottom w:val="none" w:sz="0" w:space="0" w:color="auto"/>
        <w:right w:val="none" w:sz="0" w:space="0" w:color="auto"/>
      </w:divBdr>
    </w:div>
    <w:div w:id="1184633069">
      <w:bodyDiv w:val="1"/>
      <w:marLeft w:val="0"/>
      <w:marRight w:val="0"/>
      <w:marTop w:val="0"/>
      <w:marBottom w:val="0"/>
      <w:divBdr>
        <w:top w:val="none" w:sz="0" w:space="0" w:color="auto"/>
        <w:left w:val="none" w:sz="0" w:space="0" w:color="auto"/>
        <w:bottom w:val="none" w:sz="0" w:space="0" w:color="auto"/>
        <w:right w:val="none" w:sz="0" w:space="0" w:color="auto"/>
      </w:divBdr>
      <w:divsChild>
        <w:div w:id="1768773733">
          <w:marLeft w:val="0"/>
          <w:marRight w:val="0"/>
          <w:marTop w:val="0"/>
          <w:marBottom w:val="0"/>
          <w:divBdr>
            <w:top w:val="none" w:sz="0" w:space="0" w:color="auto"/>
            <w:left w:val="none" w:sz="0" w:space="0" w:color="auto"/>
            <w:bottom w:val="none" w:sz="0" w:space="0" w:color="auto"/>
            <w:right w:val="none" w:sz="0" w:space="0" w:color="auto"/>
          </w:divBdr>
          <w:divsChild>
            <w:div w:id="6985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556257">
      <w:bodyDiv w:val="1"/>
      <w:marLeft w:val="0"/>
      <w:marRight w:val="0"/>
      <w:marTop w:val="0"/>
      <w:marBottom w:val="0"/>
      <w:divBdr>
        <w:top w:val="none" w:sz="0" w:space="0" w:color="auto"/>
        <w:left w:val="none" w:sz="0" w:space="0" w:color="auto"/>
        <w:bottom w:val="none" w:sz="0" w:space="0" w:color="auto"/>
        <w:right w:val="none" w:sz="0" w:space="0" w:color="auto"/>
      </w:divBdr>
    </w:div>
    <w:div w:id="1203054136">
      <w:bodyDiv w:val="1"/>
      <w:marLeft w:val="0"/>
      <w:marRight w:val="0"/>
      <w:marTop w:val="0"/>
      <w:marBottom w:val="0"/>
      <w:divBdr>
        <w:top w:val="none" w:sz="0" w:space="0" w:color="auto"/>
        <w:left w:val="none" w:sz="0" w:space="0" w:color="auto"/>
        <w:bottom w:val="none" w:sz="0" w:space="0" w:color="auto"/>
        <w:right w:val="none" w:sz="0" w:space="0" w:color="auto"/>
      </w:divBdr>
    </w:div>
    <w:div w:id="1210872149">
      <w:bodyDiv w:val="1"/>
      <w:marLeft w:val="0"/>
      <w:marRight w:val="0"/>
      <w:marTop w:val="0"/>
      <w:marBottom w:val="0"/>
      <w:divBdr>
        <w:top w:val="none" w:sz="0" w:space="0" w:color="auto"/>
        <w:left w:val="none" w:sz="0" w:space="0" w:color="auto"/>
        <w:bottom w:val="none" w:sz="0" w:space="0" w:color="auto"/>
        <w:right w:val="none" w:sz="0" w:space="0" w:color="auto"/>
      </w:divBdr>
    </w:div>
    <w:div w:id="1259800706">
      <w:bodyDiv w:val="1"/>
      <w:marLeft w:val="0"/>
      <w:marRight w:val="0"/>
      <w:marTop w:val="0"/>
      <w:marBottom w:val="0"/>
      <w:divBdr>
        <w:top w:val="none" w:sz="0" w:space="0" w:color="auto"/>
        <w:left w:val="none" w:sz="0" w:space="0" w:color="auto"/>
        <w:bottom w:val="none" w:sz="0" w:space="0" w:color="auto"/>
        <w:right w:val="none" w:sz="0" w:space="0" w:color="auto"/>
      </w:divBdr>
    </w:div>
    <w:div w:id="1275090264">
      <w:bodyDiv w:val="1"/>
      <w:marLeft w:val="0"/>
      <w:marRight w:val="0"/>
      <w:marTop w:val="0"/>
      <w:marBottom w:val="0"/>
      <w:divBdr>
        <w:top w:val="none" w:sz="0" w:space="0" w:color="auto"/>
        <w:left w:val="none" w:sz="0" w:space="0" w:color="auto"/>
        <w:bottom w:val="none" w:sz="0" w:space="0" w:color="auto"/>
        <w:right w:val="none" w:sz="0" w:space="0" w:color="auto"/>
      </w:divBdr>
    </w:div>
    <w:div w:id="1290086683">
      <w:bodyDiv w:val="1"/>
      <w:marLeft w:val="0"/>
      <w:marRight w:val="0"/>
      <w:marTop w:val="0"/>
      <w:marBottom w:val="0"/>
      <w:divBdr>
        <w:top w:val="none" w:sz="0" w:space="0" w:color="auto"/>
        <w:left w:val="none" w:sz="0" w:space="0" w:color="auto"/>
        <w:bottom w:val="none" w:sz="0" w:space="0" w:color="auto"/>
        <w:right w:val="none" w:sz="0" w:space="0" w:color="auto"/>
      </w:divBdr>
    </w:div>
    <w:div w:id="1310944244">
      <w:bodyDiv w:val="1"/>
      <w:marLeft w:val="0"/>
      <w:marRight w:val="0"/>
      <w:marTop w:val="0"/>
      <w:marBottom w:val="0"/>
      <w:divBdr>
        <w:top w:val="none" w:sz="0" w:space="0" w:color="auto"/>
        <w:left w:val="none" w:sz="0" w:space="0" w:color="auto"/>
        <w:bottom w:val="none" w:sz="0" w:space="0" w:color="auto"/>
        <w:right w:val="none" w:sz="0" w:space="0" w:color="auto"/>
      </w:divBdr>
    </w:div>
    <w:div w:id="1314528421">
      <w:bodyDiv w:val="1"/>
      <w:marLeft w:val="0"/>
      <w:marRight w:val="0"/>
      <w:marTop w:val="0"/>
      <w:marBottom w:val="0"/>
      <w:divBdr>
        <w:top w:val="none" w:sz="0" w:space="0" w:color="auto"/>
        <w:left w:val="none" w:sz="0" w:space="0" w:color="auto"/>
        <w:bottom w:val="none" w:sz="0" w:space="0" w:color="auto"/>
        <w:right w:val="none" w:sz="0" w:space="0" w:color="auto"/>
      </w:divBdr>
    </w:div>
    <w:div w:id="1317613358">
      <w:bodyDiv w:val="1"/>
      <w:marLeft w:val="0"/>
      <w:marRight w:val="0"/>
      <w:marTop w:val="0"/>
      <w:marBottom w:val="0"/>
      <w:divBdr>
        <w:top w:val="none" w:sz="0" w:space="0" w:color="auto"/>
        <w:left w:val="none" w:sz="0" w:space="0" w:color="auto"/>
        <w:bottom w:val="none" w:sz="0" w:space="0" w:color="auto"/>
        <w:right w:val="none" w:sz="0" w:space="0" w:color="auto"/>
      </w:divBdr>
    </w:div>
    <w:div w:id="1323042817">
      <w:bodyDiv w:val="1"/>
      <w:marLeft w:val="0"/>
      <w:marRight w:val="0"/>
      <w:marTop w:val="0"/>
      <w:marBottom w:val="0"/>
      <w:divBdr>
        <w:top w:val="none" w:sz="0" w:space="0" w:color="auto"/>
        <w:left w:val="none" w:sz="0" w:space="0" w:color="auto"/>
        <w:bottom w:val="none" w:sz="0" w:space="0" w:color="auto"/>
        <w:right w:val="none" w:sz="0" w:space="0" w:color="auto"/>
      </w:divBdr>
    </w:div>
    <w:div w:id="1356467186">
      <w:bodyDiv w:val="1"/>
      <w:marLeft w:val="0"/>
      <w:marRight w:val="0"/>
      <w:marTop w:val="0"/>
      <w:marBottom w:val="0"/>
      <w:divBdr>
        <w:top w:val="none" w:sz="0" w:space="0" w:color="auto"/>
        <w:left w:val="none" w:sz="0" w:space="0" w:color="auto"/>
        <w:bottom w:val="none" w:sz="0" w:space="0" w:color="auto"/>
        <w:right w:val="none" w:sz="0" w:space="0" w:color="auto"/>
      </w:divBdr>
    </w:div>
    <w:div w:id="1420105454">
      <w:bodyDiv w:val="1"/>
      <w:marLeft w:val="0"/>
      <w:marRight w:val="0"/>
      <w:marTop w:val="0"/>
      <w:marBottom w:val="0"/>
      <w:divBdr>
        <w:top w:val="none" w:sz="0" w:space="0" w:color="auto"/>
        <w:left w:val="none" w:sz="0" w:space="0" w:color="auto"/>
        <w:bottom w:val="none" w:sz="0" w:space="0" w:color="auto"/>
        <w:right w:val="none" w:sz="0" w:space="0" w:color="auto"/>
      </w:divBdr>
    </w:div>
    <w:div w:id="1445611044">
      <w:bodyDiv w:val="1"/>
      <w:marLeft w:val="0"/>
      <w:marRight w:val="0"/>
      <w:marTop w:val="0"/>
      <w:marBottom w:val="0"/>
      <w:divBdr>
        <w:top w:val="none" w:sz="0" w:space="0" w:color="auto"/>
        <w:left w:val="none" w:sz="0" w:space="0" w:color="auto"/>
        <w:bottom w:val="none" w:sz="0" w:space="0" w:color="auto"/>
        <w:right w:val="none" w:sz="0" w:space="0" w:color="auto"/>
      </w:divBdr>
    </w:div>
    <w:div w:id="1460881862">
      <w:bodyDiv w:val="1"/>
      <w:marLeft w:val="0"/>
      <w:marRight w:val="0"/>
      <w:marTop w:val="0"/>
      <w:marBottom w:val="0"/>
      <w:divBdr>
        <w:top w:val="none" w:sz="0" w:space="0" w:color="auto"/>
        <w:left w:val="none" w:sz="0" w:space="0" w:color="auto"/>
        <w:bottom w:val="none" w:sz="0" w:space="0" w:color="auto"/>
        <w:right w:val="none" w:sz="0" w:space="0" w:color="auto"/>
      </w:divBdr>
    </w:div>
    <w:div w:id="1482649367">
      <w:bodyDiv w:val="1"/>
      <w:marLeft w:val="0"/>
      <w:marRight w:val="0"/>
      <w:marTop w:val="0"/>
      <w:marBottom w:val="0"/>
      <w:divBdr>
        <w:top w:val="none" w:sz="0" w:space="0" w:color="auto"/>
        <w:left w:val="none" w:sz="0" w:space="0" w:color="auto"/>
        <w:bottom w:val="none" w:sz="0" w:space="0" w:color="auto"/>
        <w:right w:val="none" w:sz="0" w:space="0" w:color="auto"/>
      </w:divBdr>
    </w:div>
    <w:div w:id="1483236551">
      <w:bodyDiv w:val="1"/>
      <w:marLeft w:val="0"/>
      <w:marRight w:val="0"/>
      <w:marTop w:val="0"/>
      <w:marBottom w:val="0"/>
      <w:divBdr>
        <w:top w:val="none" w:sz="0" w:space="0" w:color="auto"/>
        <w:left w:val="none" w:sz="0" w:space="0" w:color="auto"/>
        <w:bottom w:val="none" w:sz="0" w:space="0" w:color="auto"/>
        <w:right w:val="none" w:sz="0" w:space="0" w:color="auto"/>
      </w:divBdr>
    </w:div>
    <w:div w:id="1514801139">
      <w:bodyDiv w:val="1"/>
      <w:marLeft w:val="0"/>
      <w:marRight w:val="0"/>
      <w:marTop w:val="0"/>
      <w:marBottom w:val="0"/>
      <w:divBdr>
        <w:top w:val="none" w:sz="0" w:space="0" w:color="auto"/>
        <w:left w:val="none" w:sz="0" w:space="0" w:color="auto"/>
        <w:bottom w:val="none" w:sz="0" w:space="0" w:color="auto"/>
        <w:right w:val="none" w:sz="0" w:space="0" w:color="auto"/>
      </w:divBdr>
    </w:div>
    <w:div w:id="1523130835">
      <w:bodyDiv w:val="1"/>
      <w:marLeft w:val="0"/>
      <w:marRight w:val="0"/>
      <w:marTop w:val="0"/>
      <w:marBottom w:val="0"/>
      <w:divBdr>
        <w:top w:val="none" w:sz="0" w:space="0" w:color="auto"/>
        <w:left w:val="none" w:sz="0" w:space="0" w:color="auto"/>
        <w:bottom w:val="none" w:sz="0" w:space="0" w:color="auto"/>
        <w:right w:val="none" w:sz="0" w:space="0" w:color="auto"/>
      </w:divBdr>
      <w:divsChild>
        <w:div w:id="1662388217">
          <w:marLeft w:val="0"/>
          <w:marRight w:val="0"/>
          <w:marTop w:val="0"/>
          <w:marBottom w:val="0"/>
          <w:divBdr>
            <w:top w:val="none" w:sz="0" w:space="0" w:color="auto"/>
            <w:left w:val="none" w:sz="0" w:space="0" w:color="auto"/>
            <w:bottom w:val="none" w:sz="0" w:space="0" w:color="auto"/>
            <w:right w:val="none" w:sz="0" w:space="0" w:color="auto"/>
          </w:divBdr>
          <w:divsChild>
            <w:div w:id="1358048465">
              <w:marLeft w:val="0"/>
              <w:marRight w:val="0"/>
              <w:marTop w:val="0"/>
              <w:marBottom w:val="0"/>
              <w:divBdr>
                <w:top w:val="none" w:sz="0" w:space="0" w:color="auto"/>
                <w:left w:val="none" w:sz="0" w:space="0" w:color="auto"/>
                <w:bottom w:val="none" w:sz="0" w:space="0" w:color="auto"/>
                <w:right w:val="none" w:sz="0" w:space="0" w:color="auto"/>
              </w:divBdr>
              <w:divsChild>
                <w:div w:id="12278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197418">
      <w:bodyDiv w:val="1"/>
      <w:marLeft w:val="0"/>
      <w:marRight w:val="0"/>
      <w:marTop w:val="0"/>
      <w:marBottom w:val="0"/>
      <w:divBdr>
        <w:top w:val="none" w:sz="0" w:space="0" w:color="auto"/>
        <w:left w:val="none" w:sz="0" w:space="0" w:color="auto"/>
        <w:bottom w:val="none" w:sz="0" w:space="0" w:color="auto"/>
        <w:right w:val="none" w:sz="0" w:space="0" w:color="auto"/>
      </w:divBdr>
    </w:div>
    <w:div w:id="1596160505">
      <w:bodyDiv w:val="1"/>
      <w:marLeft w:val="0"/>
      <w:marRight w:val="0"/>
      <w:marTop w:val="0"/>
      <w:marBottom w:val="0"/>
      <w:divBdr>
        <w:top w:val="none" w:sz="0" w:space="0" w:color="auto"/>
        <w:left w:val="none" w:sz="0" w:space="0" w:color="auto"/>
        <w:bottom w:val="none" w:sz="0" w:space="0" w:color="auto"/>
        <w:right w:val="none" w:sz="0" w:space="0" w:color="auto"/>
      </w:divBdr>
    </w:div>
    <w:div w:id="1605726889">
      <w:bodyDiv w:val="1"/>
      <w:marLeft w:val="0"/>
      <w:marRight w:val="0"/>
      <w:marTop w:val="0"/>
      <w:marBottom w:val="0"/>
      <w:divBdr>
        <w:top w:val="none" w:sz="0" w:space="0" w:color="auto"/>
        <w:left w:val="none" w:sz="0" w:space="0" w:color="auto"/>
        <w:bottom w:val="none" w:sz="0" w:space="0" w:color="auto"/>
        <w:right w:val="none" w:sz="0" w:space="0" w:color="auto"/>
      </w:divBdr>
    </w:div>
    <w:div w:id="1608466562">
      <w:bodyDiv w:val="1"/>
      <w:marLeft w:val="0"/>
      <w:marRight w:val="0"/>
      <w:marTop w:val="0"/>
      <w:marBottom w:val="0"/>
      <w:divBdr>
        <w:top w:val="none" w:sz="0" w:space="0" w:color="auto"/>
        <w:left w:val="none" w:sz="0" w:space="0" w:color="auto"/>
        <w:bottom w:val="none" w:sz="0" w:space="0" w:color="auto"/>
        <w:right w:val="none" w:sz="0" w:space="0" w:color="auto"/>
      </w:divBdr>
    </w:div>
    <w:div w:id="1613825163">
      <w:bodyDiv w:val="1"/>
      <w:marLeft w:val="0"/>
      <w:marRight w:val="0"/>
      <w:marTop w:val="0"/>
      <w:marBottom w:val="0"/>
      <w:divBdr>
        <w:top w:val="none" w:sz="0" w:space="0" w:color="auto"/>
        <w:left w:val="none" w:sz="0" w:space="0" w:color="auto"/>
        <w:bottom w:val="none" w:sz="0" w:space="0" w:color="auto"/>
        <w:right w:val="none" w:sz="0" w:space="0" w:color="auto"/>
      </w:divBdr>
    </w:div>
    <w:div w:id="1618293611">
      <w:bodyDiv w:val="1"/>
      <w:marLeft w:val="0"/>
      <w:marRight w:val="0"/>
      <w:marTop w:val="0"/>
      <w:marBottom w:val="0"/>
      <w:divBdr>
        <w:top w:val="none" w:sz="0" w:space="0" w:color="auto"/>
        <w:left w:val="none" w:sz="0" w:space="0" w:color="auto"/>
        <w:bottom w:val="none" w:sz="0" w:space="0" w:color="auto"/>
        <w:right w:val="none" w:sz="0" w:space="0" w:color="auto"/>
      </w:divBdr>
      <w:divsChild>
        <w:div w:id="673263799">
          <w:marLeft w:val="-225"/>
          <w:marRight w:val="-225"/>
          <w:marTop w:val="0"/>
          <w:marBottom w:val="0"/>
          <w:divBdr>
            <w:top w:val="none" w:sz="0" w:space="0" w:color="auto"/>
            <w:left w:val="none" w:sz="0" w:space="0" w:color="auto"/>
            <w:bottom w:val="none" w:sz="0" w:space="0" w:color="auto"/>
            <w:right w:val="none" w:sz="0" w:space="0" w:color="auto"/>
          </w:divBdr>
        </w:div>
        <w:div w:id="2082213172">
          <w:marLeft w:val="-225"/>
          <w:marRight w:val="-225"/>
          <w:marTop w:val="0"/>
          <w:marBottom w:val="0"/>
          <w:divBdr>
            <w:top w:val="none" w:sz="0" w:space="0" w:color="auto"/>
            <w:left w:val="none" w:sz="0" w:space="0" w:color="auto"/>
            <w:bottom w:val="none" w:sz="0" w:space="0" w:color="auto"/>
            <w:right w:val="none" w:sz="0" w:space="0" w:color="auto"/>
          </w:divBdr>
        </w:div>
        <w:div w:id="2124496833">
          <w:marLeft w:val="-225"/>
          <w:marRight w:val="-225"/>
          <w:marTop w:val="0"/>
          <w:marBottom w:val="0"/>
          <w:divBdr>
            <w:top w:val="none" w:sz="0" w:space="0" w:color="auto"/>
            <w:left w:val="none" w:sz="0" w:space="0" w:color="auto"/>
            <w:bottom w:val="none" w:sz="0" w:space="0" w:color="auto"/>
            <w:right w:val="none" w:sz="0" w:space="0" w:color="auto"/>
          </w:divBdr>
        </w:div>
      </w:divsChild>
    </w:div>
    <w:div w:id="1627352046">
      <w:bodyDiv w:val="1"/>
      <w:marLeft w:val="0"/>
      <w:marRight w:val="0"/>
      <w:marTop w:val="0"/>
      <w:marBottom w:val="0"/>
      <w:divBdr>
        <w:top w:val="none" w:sz="0" w:space="0" w:color="auto"/>
        <w:left w:val="none" w:sz="0" w:space="0" w:color="auto"/>
        <w:bottom w:val="none" w:sz="0" w:space="0" w:color="auto"/>
        <w:right w:val="none" w:sz="0" w:space="0" w:color="auto"/>
      </w:divBdr>
    </w:div>
    <w:div w:id="1632594310">
      <w:bodyDiv w:val="1"/>
      <w:marLeft w:val="0"/>
      <w:marRight w:val="0"/>
      <w:marTop w:val="0"/>
      <w:marBottom w:val="0"/>
      <w:divBdr>
        <w:top w:val="none" w:sz="0" w:space="0" w:color="auto"/>
        <w:left w:val="none" w:sz="0" w:space="0" w:color="auto"/>
        <w:bottom w:val="none" w:sz="0" w:space="0" w:color="auto"/>
        <w:right w:val="none" w:sz="0" w:space="0" w:color="auto"/>
      </w:divBdr>
    </w:div>
    <w:div w:id="1657144998">
      <w:bodyDiv w:val="1"/>
      <w:marLeft w:val="0"/>
      <w:marRight w:val="0"/>
      <w:marTop w:val="0"/>
      <w:marBottom w:val="0"/>
      <w:divBdr>
        <w:top w:val="none" w:sz="0" w:space="0" w:color="auto"/>
        <w:left w:val="none" w:sz="0" w:space="0" w:color="auto"/>
        <w:bottom w:val="none" w:sz="0" w:space="0" w:color="auto"/>
        <w:right w:val="none" w:sz="0" w:space="0" w:color="auto"/>
      </w:divBdr>
    </w:div>
    <w:div w:id="1660385765">
      <w:bodyDiv w:val="1"/>
      <w:marLeft w:val="0"/>
      <w:marRight w:val="0"/>
      <w:marTop w:val="0"/>
      <w:marBottom w:val="0"/>
      <w:divBdr>
        <w:top w:val="none" w:sz="0" w:space="0" w:color="auto"/>
        <w:left w:val="none" w:sz="0" w:space="0" w:color="auto"/>
        <w:bottom w:val="none" w:sz="0" w:space="0" w:color="auto"/>
        <w:right w:val="none" w:sz="0" w:space="0" w:color="auto"/>
      </w:divBdr>
    </w:div>
    <w:div w:id="1674339399">
      <w:bodyDiv w:val="1"/>
      <w:marLeft w:val="0"/>
      <w:marRight w:val="0"/>
      <w:marTop w:val="0"/>
      <w:marBottom w:val="0"/>
      <w:divBdr>
        <w:top w:val="none" w:sz="0" w:space="0" w:color="auto"/>
        <w:left w:val="none" w:sz="0" w:space="0" w:color="auto"/>
        <w:bottom w:val="none" w:sz="0" w:space="0" w:color="auto"/>
        <w:right w:val="none" w:sz="0" w:space="0" w:color="auto"/>
      </w:divBdr>
    </w:div>
    <w:div w:id="1696344854">
      <w:bodyDiv w:val="1"/>
      <w:marLeft w:val="0"/>
      <w:marRight w:val="0"/>
      <w:marTop w:val="0"/>
      <w:marBottom w:val="0"/>
      <w:divBdr>
        <w:top w:val="none" w:sz="0" w:space="0" w:color="auto"/>
        <w:left w:val="none" w:sz="0" w:space="0" w:color="auto"/>
        <w:bottom w:val="none" w:sz="0" w:space="0" w:color="auto"/>
        <w:right w:val="none" w:sz="0" w:space="0" w:color="auto"/>
      </w:divBdr>
    </w:div>
    <w:div w:id="1704478800">
      <w:bodyDiv w:val="1"/>
      <w:marLeft w:val="0"/>
      <w:marRight w:val="0"/>
      <w:marTop w:val="0"/>
      <w:marBottom w:val="0"/>
      <w:divBdr>
        <w:top w:val="none" w:sz="0" w:space="0" w:color="auto"/>
        <w:left w:val="none" w:sz="0" w:space="0" w:color="auto"/>
        <w:bottom w:val="none" w:sz="0" w:space="0" w:color="auto"/>
        <w:right w:val="none" w:sz="0" w:space="0" w:color="auto"/>
      </w:divBdr>
    </w:div>
    <w:div w:id="1741171422">
      <w:bodyDiv w:val="1"/>
      <w:marLeft w:val="0"/>
      <w:marRight w:val="0"/>
      <w:marTop w:val="0"/>
      <w:marBottom w:val="0"/>
      <w:divBdr>
        <w:top w:val="none" w:sz="0" w:space="0" w:color="auto"/>
        <w:left w:val="none" w:sz="0" w:space="0" w:color="auto"/>
        <w:bottom w:val="none" w:sz="0" w:space="0" w:color="auto"/>
        <w:right w:val="none" w:sz="0" w:space="0" w:color="auto"/>
      </w:divBdr>
    </w:div>
    <w:div w:id="1759716697">
      <w:bodyDiv w:val="1"/>
      <w:marLeft w:val="0"/>
      <w:marRight w:val="0"/>
      <w:marTop w:val="0"/>
      <w:marBottom w:val="0"/>
      <w:divBdr>
        <w:top w:val="none" w:sz="0" w:space="0" w:color="auto"/>
        <w:left w:val="none" w:sz="0" w:space="0" w:color="auto"/>
        <w:bottom w:val="none" w:sz="0" w:space="0" w:color="auto"/>
        <w:right w:val="none" w:sz="0" w:space="0" w:color="auto"/>
      </w:divBdr>
    </w:div>
    <w:div w:id="1769962567">
      <w:bodyDiv w:val="1"/>
      <w:marLeft w:val="0"/>
      <w:marRight w:val="0"/>
      <w:marTop w:val="0"/>
      <w:marBottom w:val="0"/>
      <w:divBdr>
        <w:top w:val="none" w:sz="0" w:space="0" w:color="auto"/>
        <w:left w:val="none" w:sz="0" w:space="0" w:color="auto"/>
        <w:bottom w:val="none" w:sz="0" w:space="0" w:color="auto"/>
        <w:right w:val="none" w:sz="0" w:space="0" w:color="auto"/>
      </w:divBdr>
    </w:div>
    <w:div w:id="1824928140">
      <w:bodyDiv w:val="1"/>
      <w:marLeft w:val="0"/>
      <w:marRight w:val="0"/>
      <w:marTop w:val="0"/>
      <w:marBottom w:val="0"/>
      <w:divBdr>
        <w:top w:val="none" w:sz="0" w:space="0" w:color="auto"/>
        <w:left w:val="none" w:sz="0" w:space="0" w:color="auto"/>
        <w:bottom w:val="none" w:sz="0" w:space="0" w:color="auto"/>
        <w:right w:val="none" w:sz="0" w:space="0" w:color="auto"/>
      </w:divBdr>
    </w:div>
    <w:div w:id="1827479723">
      <w:bodyDiv w:val="1"/>
      <w:marLeft w:val="0"/>
      <w:marRight w:val="0"/>
      <w:marTop w:val="0"/>
      <w:marBottom w:val="0"/>
      <w:divBdr>
        <w:top w:val="none" w:sz="0" w:space="0" w:color="auto"/>
        <w:left w:val="none" w:sz="0" w:space="0" w:color="auto"/>
        <w:bottom w:val="none" w:sz="0" w:space="0" w:color="auto"/>
        <w:right w:val="none" w:sz="0" w:space="0" w:color="auto"/>
      </w:divBdr>
    </w:div>
    <w:div w:id="1828672163">
      <w:bodyDiv w:val="1"/>
      <w:marLeft w:val="0"/>
      <w:marRight w:val="0"/>
      <w:marTop w:val="0"/>
      <w:marBottom w:val="0"/>
      <w:divBdr>
        <w:top w:val="none" w:sz="0" w:space="0" w:color="auto"/>
        <w:left w:val="none" w:sz="0" w:space="0" w:color="auto"/>
        <w:bottom w:val="none" w:sz="0" w:space="0" w:color="auto"/>
        <w:right w:val="none" w:sz="0" w:space="0" w:color="auto"/>
      </w:divBdr>
    </w:div>
    <w:div w:id="1831824114">
      <w:bodyDiv w:val="1"/>
      <w:marLeft w:val="0"/>
      <w:marRight w:val="0"/>
      <w:marTop w:val="0"/>
      <w:marBottom w:val="0"/>
      <w:divBdr>
        <w:top w:val="none" w:sz="0" w:space="0" w:color="auto"/>
        <w:left w:val="none" w:sz="0" w:space="0" w:color="auto"/>
        <w:bottom w:val="none" w:sz="0" w:space="0" w:color="auto"/>
        <w:right w:val="none" w:sz="0" w:space="0" w:color="auto"/>
      </w:divBdr>
      <w:divsChild>
        <w:div w:id="2030181030">
          <w:marLeft w:val="0"/>
          <w:marRight w:val="0"/>
          <w:marTop w:val="0"/>
          <w:marBottom w:val="0"/>
          <w:divBdr>
            <w:top w:val="none" w:sz="0" w:space="0" w:color="auto"/>
            <w:left w:val="none" w:sz="0" w:space="0" w:color="auto"/>
            <w:bottom w:val="none" w:sz="0" w:space="0" w:color="auto"/>
            <w:right w:val="none" w:sz="0" w:space="0" w:color="auto"/>
          </w:divBdr>
        </w:div>
      </w:divsChild>
    </w:div>
    <w:div w:id="1835532497">
      <w:bodyDiv w:val="1"/>
      <w:marLeft w:val="0"/>
      <w:marRight w:val="0"/>
      <w:marTop w:val="0"/>
      <w:marBottom w:val="0"/>
      <w:divBdr>
        <w:top w:val="none" w:sz="0" w:space="0" w:color="auto"/>
        <w:left w:val="none" w:sz="0" w:space="0" w:color="auto"/>
        <w:bottom w:val="none" w:sz="0" w:space="0" w:color="auto"/>
        <w:right w:val="none" w:sz="0" w:space="0" w:color="auto"/>
      </w:divBdr>
    </w:div>
    <w:div w:id="1851023374">
      <w:bodyDiv w:val="1"/>
      <w:marLeft w:val="0"/>
      <w:marRight w:val="0"/>
      <w:marTop w:val="0"/>
      <w:marBottom w:val="0"/>
      <w:divBdr>
        <w:top w:val="none" w:sz="0" w:space="0" w:color="auto"/>
        <w:left w:val="none" w:sz="0" w:space="0" w:color="auto"/>
        <w:bottom w:val="none" w:sz="0" w:space="0" w:color="auto"/>
        <w:right w:val="none" w:sz="0" w:space="0" w:color="auto"/>
      </w:divBdr>
    </w:div>
    <w:div w:id="1854952907">
      <w:bodyDiv w:val="1"/>
      <w:marLeft w:val="0"/>
      <w:marRight w:val="0"/>
      <w:marTop w:val="0"/>
      <w:marBottom w:val="0"/>
      <w:divBdr>
        <w:top w:val="none" w:sz="0" w:space="0" w:color="auto"/>
        <w:left w:val="none" w:sz="0" w:space="0" w:color="auto"/>
        <w:bottom w:val="none" w:sz="0" w:space="0" w:color="auto"/>
        <w:right w:val="none" w:sz="0" w:space="0" w:color="auto"/>
      </w:divBdr>
    </w:div>
    <w:div w:id="1857962984">
      <w:bodyDiv w:val="1"/>
      <w:marLeft w:val="0"/>
      <w:marRight w:val="0"/>
      <w:marTop w:val="0"/>
      <w:marBottom w:val="0"/>
      <w:divBdr>
        <w:top w:val="none" w:sz="0" w:space="0" w:color="auto"/>
        <w:left w:val="none" w:sz="0" w:space="0" w:color="auto"/>
        <w:bottom w:val="none" w:sz="0" w:space="0" w:color="auto"/>
        <w:right w:val="none" w:sz="0" w:space="0" w:color="auto"/>
      </w:divBdr>
    </w:div>
    <w:div w:id="1933781800">
      <w:bodyDiv w:val="1"/>
      <w:marLeft w:val="0"/>
      <w:marRight w:val="0"/>
      <w:marTop w:val="0"/>
      <w:marBottom w:val="0"/>
      <w:divBdr>
        <w:top w:val="none" w:sz="0" w:space="0" w:color="auto"/>
        <w:left w:val="none" w:sz="0" w:space="0" w:color="auto"/>
        <w:bottom w:val="none" w:sz="0" w:space="0" w:color="auto"/>
        <w:right w:val="none" w:sz="0" w:space="0" w:color="auto"/>
      </w:divBdr>
    </w:div>
    <w:div w:id="1963919336">
      <w:bodyDiv w:val="1"/>
      <w:marLeft w:val="0"/>
      <w:marRight w:val="0"/>
      <w:marTop w:val="0"/>
      <w:marBottom w:val="0"/>
      <w:divBdr>
        <w:top w:val="none" w:sz="0" w:space="0" w:color="auto"/>
        <w:left w:val="none" w:sz="0" w:space="0" w:color="auto"/>
        <w:bottom w:val="none" w:sz="0" w:space="0" w:color="auto"/>
        <w:right w:val="none" w:sz="0" w:space="0" w:color="auto"/>
      </w:divBdr>
      <w:divsChild>
        <w:div w:id="397436184">
          <w:marLeft w:val="-225"/>
          <w:marRight w:val="-225"/>
          <w:marTop w:val="0"/>
          <w:marBottom w:val="0"/>
          <w:divBdr>
            <w:top w:val="none" w:sz="0" w:space="0" w:color="auto"/>
            <w:left w:val="none" w:sz="0" w:space="0" w:color="auto"/>
            <w:bottom w:val="none" w:sz="0" w:space="0" w:color="auto"/>
            <w:right w:val="none" w:sz="0" w:space="0" w:color="auto"/>
          </w:divBdr>
        </w:div>
        <w:div w:id="2046056880">
          <w:marLeft w:val="-225"/>
          <w:marRight w:val="-225"/>
          <w:marTop w:val="0"/>
          <w:marBottom w:val="0"/>
          <w:divBdr>
            <w:top w:val="none" w:sz="0" w:space="0" w:color="auto"/>
            <w:left w:val="none" w:sz="0" w:space="0" w:color="auto"/>
            <w:bottom w:val="none" w:sz="0" w:space="0" w:color="auto"/>
            <w:right w:val="none" w:sz="0" w:space="0" w:color="auto"/>
          </w:divBdr>
        </w:div>
        <w:div w:id="1246066072">
          <w:marLeft w:val="-225"/>
          <w:marRight w:val="-225"/>
          <w:marTop w:val="0"/>
          <w:marBottom w:val="0"/>
          <w:divBdr>
            <w:top w:val="none" w:sz="0" w:space="0" w:color="auto"/>
            <w:left w:val="none" w:sz="0" w:space="0" w:color="auto"/>
            <w:bottom w:val="none" w:sz="0" w:space="0" w:color="auto"/>
            <w:right w:val="none" w:sz="0" w:space="0" w:color="auto"/>
          </w:divBdr>
        </w:div>
      </w:divsChild>
    </w:div>
    <w:div w:id="1972666194">
      <w:bodyDiv w:val="1"/>
      <w:marLeft w:val="0"/>
      <w:marRight w:val="0"/>
      <w:marTop w:val="0"/>
      <w:marBottom w:val="0"/>
      <w:divBdr>
        <w:top w:val="none" w:sz="0" w:space="0" w:color="auto"/>
        <w:left w:val="none" w:sz="0" w:space="0" w:color="auto"/>
        <w:bottom w:val="none" w:sz="0" w:space="0" w:color="auto"/>
        <w:right w:val="none" w:sz="0" w:space="0" w:color="auto"/>
      </w:divBdr>
    </w:div>
    <w:div w:id="1977952127">
      <w:bodyDiv w:val="1"/>
      <w:marLeft w:val="0"/>
      <w:marRight w:val="0"/>
      <w:marTop w:val="0"/>
      <w:marBottom w:val="0"/>
      <w:divBdr>
        <w:top w:val="none" w:sz="0" w:space="0" w:color="auto"/>
        <w:left w:val="none" w:sz="0" w:space="0" w:color="auto"/>
        <w:bottom w:val="none" w:sz="0" w:space="0" w:color="auto"/>
        <w:right w:val="none" w:sz="0" w:space="0" w:color="auto"/>
      </w:divBdr>
    </w:div>
    <w:div w:id="1990742365">
      <w:bodyDiv w:val="1"/>
      <w:marLeft w:val="0"/>
      <w:marRight w:val="0"/>
      <w:marTop w:val="0"/>
      <w:marBottom w:val="0"/>
      <w:divBdr>
        <w:top w:val="none" w:sz="0" w:space="0" w:color="auto"/>
        <w:left w:val="none" w:sz="0" w:space="0" w:color="auto"/>
        <w:bottom w:val="none" w:sz="0" w:space="0" w:color="auto"/>
        <w:right w:val="none" w:sz="0" w:space="0" w:color="auto"/>
      </w:divBdr>
    </w:div>
    <w:div w:id="2001083427">
      <w:bodyDiv w:val="1"/>
      <w:marLeft w:val="0"/>
      <w:marRight w:val="0"/>
      <w:marTop w:val="0"/>
      <w:marBottom w:val="0"/>
      <w:divBdr>
        <w:top w:val="none" w:sz="0" w:space="0" w:color="auto"/>
        <w:left w:val="none" w:sz="0" w:space="0" w:color="auto"/>
        <w:bottom w:val="none" w:sz="0" w:space="0" w:color="auto"/>
        <w:right w:val="none" w:sz="0" w:space="0" w:color="auto"/>
      </w:divBdr>
    </w:div>
    <w:div w:id="2011442361">
      <w:bodyDiv w:val="1"/>
      <w:marLeft w:val="0"/>
      <w:marRight w:val="0"/>
      <w:marTop w:val="0"/>
      <w:marBottom w:val="0"/>
      <w:divBdr>
        <w:top w:val="none" w:sz="0" w:space="0" w:color="auto"/>
        <w:left w:val="none" w:sz="0" w:space="0" w:color="auto"/>
        <w:bottom w:val="none" w:sz="0" w:space="0" w:color="auto"/>
        <w:right w:val="none" w:sz="0" w:space="0" w:color="auto"/>
      </w:divBdr>
    </w:div>
    <w:div w:id="2070301429">
      <w:bodyDiv w:val="1"/>
      <w:marLeft w:val="0"/>
      <w:marRight w:val="0"/>
      <w:marTop w:val="0"/>
      <w:marBottom w:val="0"/>
      <w:divBdr>
        <w:top w:val="none" w:sz="0" w:space="0" w:color="auto"/>
        <w:left w:val="none" w:sz="0" w:space="0" w:color="auto"/>
        <w:bottom w:val="none" w:sz="0" w:space="0" w:color="auto"/>
        <w:right w:val="none" w:sz="0" w:space="0" w:color="auto"/>
      </w:divBdr>
      <w:divsChild>
        <w:div w:id="166797132">
          <w:marLeft w:val="0"/>
          <w:marRight w:val="0"/>
          <w:marTop w:val="0"/>
          <w:marBottom w:val="0"/>
          <w:divBdr>
            <w:top w:val="none" w:sz="0" w:space="0" w:color="auto"/>
            <w:left w:val="none" w:sz="0" w:space="0" w:color="auto"/>
            <w:bottom w:val="none" w:sz="0" w:space="0" w:color="auto"/>
            <w:right w:val="none" w:sz="0" w:space="0" w:color="auto"/>
          </w:divBdr>
        </w:div>
        <w:div w:id="805272470">
          <w:marLeft w:val="0"/>
          <w:marRight w:val="0"/>
          <w:marTop w:val="0"/>
          <w:marBottom w:val="0"/>
          <w:divBdr>
            <w:top w:val="none" w:sz="0" w:space="0" w:color="auto"/>
            <w:left w:val="none" w:sz="0" w:space="0" w:color="auto"/>
            <w:bottom w:val="none" w:sz="0" w:space="0" w:color="auto"/>
            <w:right w:val="none" w:sz="0" w:space="0" w:color="auto"/>
          </w:divBdr>
        </w:div>
        <w:div w:id="1332366324">
          <w:marLeft w:val="0"/>
          <w:marRight w:val="0"/>
          <w:marTop w:val="0"/>
          <w:marBottom w:val="0"/>
          <w:divBdr>
            <w:top w:val="none" w:sz="0" w:space="0" w:color="auto"/>
            <w:left w:val="none" w:sz="0" w:space="0" w:color="auto"/>
            <w:bottom w:val="none" w:sz="0" w:space="0" w:color="auto"/>
            <w:right w:val="none" w:sz="0" w:space="0" w:color="auto"/>
          </w:divBdr>
        </w:div>
        <w:div w:id="1656377850">
          <w:marLeft w:val="0"/>
          <w:marRight w:val="0"/>
          <w:marTop w:val="0"/>
          <w:marBottom w:val="0"/>
          <w:divBdr>
            <w:top w:val="none" w:sz="0" w:space="0" w:color="auto"/>
            <w:left w:val="none" w:sz="0" w:space="0" w:color="auto"/>
            <w:bottom w:val="none" w:sz="0" w:space="0" w:color="auto"/>
            <w:right w:val="none" w:sz="0" w:space="0" w:color="auto"/>
          </w:divBdr>
        </w:div>
        <w:div w:id="1994872321">
          <w:marLeft w:val="0"/>
          <w:marRight w:val="0"/>
          <w:marTop w:val="0"/>
          <w:marBottom w:val="0"/>
          <w:divBdr>
            <w:top w:val="none" w:sz="0" w:space="0" w:color="auto"/>
            <w:left w:val="none" w:sz="0" w:space="0" w:color="auto"/>
            <w:bottom w:val="none" w:sz="0" w:space="0" w:color="auto"/>
            <w:right w:val="none" w:sz="0" w:space="0" w:color="auto"/>
          </w:divBdr>
        </w:div>
        <w:div w:id="2040664325">
          <w:marLeft w:val="0"/>
          <w:marRight w:val="0"/>
          <w:marTop w:val="0"/>
          <w:marBottom w:val="0"/>
          <w:divBdr>
            <w:top w:val="none" w:sz="0" w:space="0" w:color="auto"/>
            <w:left w:val="none" w:sz="0" w:space="0" w:color="auto"/>
            <w:bottom w:val="none" w:sz="0" w:space="0" w:color="auto"/>
            <w:right w:val="none" w:sz="0" w:space="0" w:color="auto"/>
          </w:divBdr>
        </w:div>
      </w:divsChild>
    </w:div>
    <w:div w:id="2081436636">
      <w:bodyDiv w:val="1"/>
      <w:marLeft w:val="0"/>
      <w:marRight w:val="0"/>
      <w:marTop w:val="0"/>
      <w:marBottom w:val="0"/>
      <w:divBdr>
        <w:top w:val="none" w:sz="0" w:space="0" w:color="auto"/>
        <w:left w:val="none" w:sz="0" w:space="0" w:color="auto"/>
        <w:bottom w:val="none" w:sz="0" w:space="0" w:color="auto"/>
        <w:right w:val="none" w:sz="0" w:space="0" w:color="auto"/>
      </w:divBdr>
    </w:div>
    <w:div w:id="2097629960">
      <w:bodyDiv w:val="1"/>
      <w:marLeft w:val="0"/>
      <w:marRight w:val="0"/>
      <w:marTop w:val="0"/>
      <w:marBottom w:val="0"/>
      <w:divBdr>
        <w:top w:val="none" w:sz="0" w:space="0" w:color="auto"/>
        <w:left w:val="none" w:sz="0" w:space="0" w:color="auto"/>
        <w:bottom w:val="none" w:sz="0" w:space="0" w:color="auto"/>
        <w:right w:val="none" w:sz="0" w:space="0" w:color="auto"/>
      </w:divBdr>
    </w:div>
    <w:div w:id="2112166669">
      <w:bodyDiv w:val="1"/>
      <w:marLeft w:val="0"/>
      <w:marRight w:val="0"/>
      <w:marTop w:val="0"/>
      <w:marBottom w:val="0"/>
      <w:divBdr>
        <w:top w:val="none" w:sz="0" w:space="0" w:color="auto"/>
        <w:left w:val="none" w:sz="0" w:space="0" w:color="auto"/>
        <w:bottom w:val="none" w:sz="0" w:space="0" w:color="auto"/>
        <w:right w:val="none" w:sz="0" w:space="0" w:color="auto"/>
      </w:divBdr>
    </w:div>
    <w:div w:id="21159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312D8BAAF7624886BBB86C41A767E4" ma:contentTypeVersion="1" ma:contentTypeDescription="Stvaranje novog dokumenta." ma:contentTypeScope="" ma:versionID="c9b1ea03284e6e5981ddb441aa9ca51e">
  <xsd:schema xmlns:xsd="http://www.w3.org/2001/XMLSchema" xmlns:xs="http://www.w3.org/2001/XMLSchema" xmlns:p="http://schemas.microsoft.com/office/2006/metadata/properties" xmlns:ns2="a494813a-d0d8-4dad-94cb-0d196f36ba15" targetNamespace="http://schemas.microsoft.com/office/2006/metadata/properties" ma:root="true" ma:fieldsID="25e36e16aa46ebf14ca1525d3004cd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AZJMDCZ6QSYZ-1335579144-120271</_dlc_DocId>
    <_dlc_DocIdUrl xmlns="a494813a-d0d8-4dad-94cb-0d196f36ba15">
      <Url>https://ekoordinacije.vlada.hr/_layouts/15/DocIdRedir.aspx?ID=AZJMDCZ6QSYZ-1335579144-120271</Url>
      <Description>AZJMDCZ6QSYZ-1335579144-120271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263E-87E2-42BA-8F4B-C5D6CE8CB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2D6E1C-6E81-4A89-B851-F759027A0416}">
  <ds:schemaRefs>
    <ds:schemaRef ds:uri="http://purl.org/dc/terms/"/>
    <ds:schemaRef ds:uri="http://schemas.openxmlformats.org/package/2006/metadata/core-properties"/>
    <ds:schemaRef ds:uri="a494813a-d0d8-4dad-94cb-0d196f36ba15"/>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DCD2C23-C729-481D-8722-638ADDDB43D0}">
  <ds:schemaRefs>
    <ds:schemaRef ds:uri="http://schemas.microsoft.com/sharepoint/v3/contenttype/forms"/>
  </ds:schemaRefs>
</ds:datastoreItem>
</file>

<file path=customXml/itemProps4.xml><?xml version="1.0" encoding="utf-8"?>
<ds:datastoreItem xmlns:ds="http://schemas.openxmlformats.org/officeDocument/2006/customXml" ds:itemID="{C76CC235-0F35-4F61-B887-9D9B72889DAC}">
  <ds:schemaRefs>
    <ds:schemaRef ds:uri="http://schemas.microsoft.com/sharepoint/events"/>
  </ds:schemaRefs>
</ds:datastoreItem>
</file>

<file path=customXml/itemProps5.xml><?xml version="1.0" encoding="utf-8"?>
<ds:datastoreItem xmlns:ds="http://schemas.openxmlformats.org/officeDocument/2006/customXml" ds:itemID="{2811AB4C-E2D9-4BBA-B1D4-194D0092E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15199</Words>
  <Characters>86639</Characters>
  <Application>Microsoft Office Word</Application>
  <DocSecurity>0</DocSecurity>
  <Lines>721</Lines>
  <Paragraphs>203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Prekrat</dc:creator>
  <cp:keywords/>
  <dc:description/>
  <cp:lastModifiedBy>Sonja Tučkar</cp:lastModifiedBy>
  <cp:revision>4</cp:revision>
  <cp:lastPrinted>2026-09-08T09:35:00Z</cp:lastPrinted>
  <dcterms:created xsi:type="dcterms:W3CDTF">2026-09-07T11:01:00Z</dcterms:created>
  <dcterms:modified xsi:type="dcterms:W3CDTF">2026-09-08T09:36:00Z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0x010100F0312D8BAAF7624886BBB86C41A767E4</vt:lpwstr>
  </property>
  <property fmtid="{D5CDD505-2E9C-101B-9397-08002B2CF9AE}" pid="3" name="_dlc_DocIdItemGuid">
    <vt:lpwstr>c729c677-5fea-4cdb-a2a3-f4a8d55b7584</vt:lpwstr>
  </property>
</Properties>
</file>