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FA3E76" w14:textId="77777777" w:rsidR="000C3EEE" w:rsidRPr="00800462" w:rsidRDefault="000C3EEE" w:rsidP="000C3EEE">
      <w:pPr>
        <w:jc w:val="center"/>
      </w:pPr>
      <w:r w:rsidRPr="00800462">
        <w:rPr>
          <w:noProof/>
          <w:lang w:eastAsia="hr-HR"/>
        </w:rPr>
        <w:drawing>
          <wp:inline distT="0" distB="0" distL="0" distR="0" wp14:anchorId="7A1FC7D6" wp14:editId="30424D96">
            <wp:extent cx="502942" cy="684000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42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0462">
        <w:fldChar w:fldCharType="begin"/>
      </w:r>
      <w:r w:rsidRPr="00800462">
        <w:instrText xml:space="preserve"> INCLUDEPICTURE "http://www.inet.hr/~box/images/grb-rh.gif" \* MERGEFORMATINET </w:instrText>
      </w:r>
      <w:r w:rsidRPr="00800462">
        <w:fldChar w:fldCharType="end"/>
      </w:r>
    </w:p>
    <w:p w14:paraId="7C3B0855" w14:textId="77777777" w:rsidR="000C3EEE" w:rsidRPr="00800462" w:rsidRDefault="000C3EEE" w:rsidP="000C3EEE">
      <w:pPr>
        <w:spacing w:before="60" w:after="1680"/>
        <w:jc w:val="center"/>
        <w:rPr>
          <w:rFonts w:ascii="Times New Roman" w:hAnsi="Times New Roman" w:cs="Times New Roman"/>
          <w:sz w:val="28"/>
        </w:rPr>
      </w:pPr>
      <w:r w:rsidRPr="00800462">
        <w:rPr>
          <w:rFonts w:ascii="Times New Roman" w:hAnsi="Times New Roman" w:cs="Times New Roman"/>
          <w:sz w:val="28"/>
        </w:rPr>
        <w:t>VLADA REPUBLIKE HRVATSKE</w:t>
      </w:r>
    </w:p>
    <w:p w14:paraId="7FBBB26A" w14:textId="77777777" w:rsidR="000C3EEE" w:rsidRPr="00800462" w:rsidRDefault="000C3EEE" w:rsidP="000C3E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B8915B" w14:textId="46EF414F" w:rsidR="000C3EEE" w:rsidRPr="00800462" w:rsidRDefault="000C3EEE" w:rsidP="000C3EEE">
      <w:pPr>
        <w:jc w:val="right"/>
        <w:rPr>
          <w:rFonts w:ascii="Times New Roman" w:hAnsi="Times New Roman" w:cs="Times New Roman"/>
          <w:sz w:val="24"/>
          <w:szCs w:val="24"/>
        </w:rPr>
      </w:pPr>
      <w:r w:rsidRPr="00800462">
        <w:rPr>
          <w:rFonts w:ascii="Times New Roman" w:hAnsi="Times New Roman" w:cs="Times New Roman"/>
          <w:sz w:val="24"/>
          <w:szCs w:val="24"/>
        </w:rPr>
        <w:t xml:space="preserve">Zagreb, </w:t>
      </w:r>
      <w:r w:rsidR="009133A2"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  <w:r w:rsidR="00B62F12">
        <w:rPr>
          <w:rFonts w:ascii="Times New Roman" w:hAnsi="Times New Roman" w:cs="Times New Roman"/>
          <w:sz w:val="24"/>
          <w:szCs w:val="24"/>
        </w:rPr>
        <w:t xml:space="preserve">. </w:t>
      </w:r>
      <w:r w:rsidR="00EE4889">
        <w:rPr>
          <w:rFonts w:ascii="Times New Roman" w:hAnsi="Times New Roman" w:cs="Times New Roman"/>
          <w:sz w:val="24"/>
          <w:szCs w:val="24"/>
        </w:rPr>
        <w:t>rujna</w:t>
      </w:r>
      <w:r w:rsidR="009A6FDC">
        <w:rPr>
          <w:rFonts w:ascii="Times New Roman" w:hAnsi="Times New Roman" w:cs="Times New Roman"/>
          <w:sz w:val="24"/>
          <w:szCs w:val="24"/>
        </w:rPr>
        <w:t xml:space="preserve"> 202</w:t>
      </w:r>
      <w:r w:rsidR="00B62F12">
        <w:rPr>
          <w:rFonts w:ascii="Times New Roman" w:hAnsi="Times New Roman" w:cs="Times New Roman"/>
          <w:sz w:val="24"/>
          <w:szCs w:val="24"/>
        </w:rPr>
        <w:t>6</w:t>
      </w:r>
      <w:r w:rsidRPr="00800462">
        <w:rPr>
          <w:rFonts w:ascii="Times New Roman" w:hAnsi="Times New Roman" w:cs="Times New Roman"/>
          <w:sz w:val="24"/>
          <w:szCs w:val="24"/>
        </w:rPr>
        <w:t>.</w:t>
      </w:r>
      <w:r w:rsidR="009A6FDC">
        <w:rPr>
          <w:rFonts w:ascii="Times New Roman" w:hAnsi="Times New Roman" w:cs="Times New Roman"/>
          <w:sz w:val="24"/>
          <w:szCs w:val="24"/>
        </w:rPr>
        <w:t xml:space="preserve"> godine</w:t>
      </w:r>
    </w:p>
    <w:p w14:paraId="69AD2BD8" w14:textId="77777777" w:rsidR="000C3EEE" w:rsidRPr="00800462" w:rsidRDefault="000C3EEE" w:rsidP="000C3EE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377EADD" w14:textId="77777777" w:rsidR="000C3EEE" w:rsidRPr="00800462" w:rsidRDefault="000C3EEE" w:rsidP="000C3EE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A7A019F" w14:textId="77777777" w:rsidR="000C3EEE" w:rsidRPr="00800462" w:rsidRDefault="000C3EEE" w:rsidP="000C3EE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59CE25D" w14:textId="77777777" w:rsidR="000C3EEE" w:rsidRPr="00800462" w:rsidRDefault="000C3EEE" w:rsidP="000C3EEE">
      <w:pPr>
        <w:jc w:val="both"/>
        <w:rPr>
          <w:rFonts w:ascii="Times New Roman" w:hAnsi="Times New Roman" w:cs="Times New Roman"/>
          <w:sz w:val="24"/>
          <w:szCs w:val="24"/>
        </w:rPr>
      </w:pPr>
      <w:r w:rsidRPr="0080046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7123"/>
      </w:tblGrid>
      <w:tr w:rsidR="000C3EEE" w:rsidRPr="00800462" w14:paraId="3C6083B9" w14:textId="77777777" w:rsidTr="00427D0F">
        <w:tc>
          <w:tcPr>
            <w:tcW w:w="1951" w:type="dxa"/>
          </w:tcPr>
          <w:p w14:paraId="7EA4ED10" w14:textId="77777777" w:rsidR="000C3EEE" w:rsidRPr="00800462" w:rsidRDefault="000C3EEE" w:rsidP="00427D0F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800462">
              <w:rPr>
                <w:sz w:val="24"/>
                <w:szCs w:val="24"/>
              </w:rPr>
              <w:t xml:space="preserve"> </w:t>
            </w:r>
            <w:r w:rsidRPr="00800462">
              <w:rPr>
                <w:b/>
                <w:smallCaps/>
                <w:sz w:val="24"/>
                <w:szCs w:val="24"/>
              </w:rPr>
              <w:t>Predlagatelj</w:t>
            </w:r>
            <w:r w:rsidRPr="0080046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18277281" w14:textId="6D82CB9B" w:rsidR="000C3EEE" w:rsidRPr="00800462" w:rsidRDefault="000C3EEE" w:rsidP="000C3EEE">
            <w:pPr>
              <w:spacing w:line="360" w:lineRule="auto"/>
              <w:rPr>
                <w:sz w:val="24"/>
                <w:szCs w:val="24"/>
              </w:rPr>
            </w:pPr>
            <w:r w:rsidRPr="00800462">
              <w:rPr>
                <w:sz w:val="24"/>
                <w:szCs w:val="24"/>
              </w:rPr>
              <w:t xml:space="preserve">Ministarstvo </w:t>
            </w:r>
            <w:r w:rsidR="009A6FDC">
              <w:rPr>
                <w:sz w:val="24"/>
                <w:szCs w:val="24"/>
              </w:rPr>
              <w:t>poljoprivrede</w:t>
            </w:r>
            <w:r w:rsidR="00B62F12">
              <w:rPr>
                <w:sz w:val="24"/>
                <w:szCs w:val="24"/>
              </w:rPr>
              <w:t>, šumarstva i ribarstva</w:t>
            </w:r>
          </w:p>
        </w:tc>
      </w:tr>
    </w:tbl>
    <w:p w14:paraId="5DAA2746" w14:textId="77777777" w:rsidR="000C3EEE" w:rsidRPr="00800462" w:rsidRDefault="000C3EEE" w:rsidP="000C3EEE">
      <w:pPr>
        <w:jc w:val="both"/>
        <w:rPr>
          <w:rFonts w:ascii="Times New Roman" w:hAnsi="Times New Roman" w:cs="Times New Roman"/>
          <w:sz w:val="24"/>
          <w:szCs w:val="24"/>
        </w:rPr>
      </w:pPr>
      <w:r w:rsidRPr="0080046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0"/>
        <w:gridCol w:w="7132"/>
      </w:tblGrid>
      <w:tr w:rsidR="000C3EEE" w:rsidRPr="00800462" w14:paraId="5935D655" w14:textId="77777777" w:rsidTr="00427D0F">
        <w:tc>
          <w:tcPr>
            <w:tcW w:w="1951" w:type="dxa"/>
          </w:tcPr>
          <w:p w14:paraId="63B184D0" w14:textId="77777777" w:rsidR="000C3EEE" w:rsidRPr="00800462" w:rsidRDefault="000C3EEE" w:rsidP="00427D0F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800462">
              <w:rPr>
                <w:b/>
                <w:smallCaps/>
                <w:sz w:val="24"/>
                <w:szCs w:val="24"/>
              </w:rPr>
              <w:t>Predmet</w:t>
            </w:r>
            <w:r w:rsidRPr="0080046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2C411E58" w14:textId="547F7CA2" w:rsidR="000C3EEE" w:rsidRPr="00800462" w:rsidRDefault="000C3EEE" w:rsidP="00427D0F">
            <w:pPr>
              <w:spacing w:line="360" w:lineRule="auto"/>
              <w:jc w:val="both"/>
              <w:rPr>
                <w:sz w:val="24"/>
                <w:szCs w:val="24"/>
              </w:rPr>
            </w:pPr>
            <w:bookmarkStart w:id="1" w:name="_Hlk97630803"/>
            <w:r w:rsidRPr="00800462">
              <w:rPr>
                <w:sz w:val="24"/>
                <w:szCs w:val="24"/>
              </w:rPr>
              <w:t xml:space="preserve">Prijedlog zaključka </w:t>
            </w:r>
            <w:r w:rsidR="00D96C71" w:rsidRPr="00AF15E3">
              <w:rPr>
                <w:sz w:val="24"/>
                <w:szCs w:val="24"/>
              </w:rPr>
              <w:t>u vezi</w:t>
            </w:r>
            <w:r w:rsidRPr="00AF15E3">
              <w:rPr>
                <w:sz w:val="24"/>
                <w:szCs w:val="24"/>
              </w:rPr>
              <w:t xml:space="preserve"> </w:t>
            </w:r>
            <w:r w:rsidR="00875112" w:rsidRPr="00AF15E3">
              <w:rPr>
                <w:sz w:val="24"/>
                <w:szCs w:val="24"/>
              </w:rPr>
              <w:t xml:space="preserve">s </w:t>
            </w:r>
            <w:r w:rsidR="00D96C71" w:rsidRPr="00AF15E3">
              <w:rPr>
                <w:sz w:val="24"/>
                <w:szCs w:val="24"/>
              </w:rPr>
              <w:t>mjer</w:t>
            </w:r>
            <w:r w:rsidR="00875112" w:rsidRPr="00AF15E3">
              <w:rPr>
                <w:sz w:val="24"/>
                <w:szCs w:val="24"/>
              </w:rPr>
              <w:t>om</w:t>
            </w:r>
            <w:r w:rsidR="00D96C71" w:rsidRPr="00AF15E3">
              <w:rPr>
                <w:sz w:val="24"/>
                <w:szCs w:val="24"/>
              </w:rPr>
              <w:t xml:space="preserve"> </w:t>
            </w:r>
            <w:r w:rsidR="00B62F12">
              <w:rPr>
                <w:sz w:val="24"/>
                <w:szCs w:val="24"/>
              </w:rPr>
              <w:t xml:space="preserve">dodjele </w:t>
            </w:r>
            <w:r w:rsidR="00B62F12" w:rsidRPr="00B62F12">
              <w:rPr>
                <w:sz w:val="24"/>
                <w:szCs w:val="24"/>
              </w:rPr>
              <w:t xml:space="preserve">državne potpore </w:t>
            </w:r>
            <w:r w:rsidR="00EE4889" w:rsidRPr="00EE4889">
              <w:rPr>
                <w:sz w:val="24"/>
                <w:szCs w:val="24"/>
              </w:rPr>
              <w:t xml:space="preserve">za trajni prestanak ribolovnih aktivnosti okružujućim mrežama </w:t>
            </w:r>
            <w:proofErr w:type="spellStart"/>
            <w:r w:rsidR="00EE4889" w:rsidRPr="00EE4889">
              <w:rPr>
                <w:sz w:val="24"/>
                <w:szCs w:val="24"/>
              </w:rPr>
              <w:t>plivaricama</w:t>
            </w:r>
            <w:proofErr w:type="spellEnd"/>
            <w:r w:rsidR="00EE4889" w:rsidRPr="00EE4889">
              <w:rPr>
                <w:sz w:val="24"/>
                <w:szCs w:val="24"/>
              </w:rPr>
              <w:t xml:space="preserve"> – </w:t>
            </w:r>
            <w:proofErr w:type="spellStart"/>
            <w:r w:rsidR="00EE4889" w:rsidRPr="00EE4889">
              <w:rPr>
                <w:sz w:val="24"/>
                <w:szCs w:val="24"/>
              </w:rPr>
              <w:t>srdelarama</w:t>
            </w:r>
            <w:bookmarkEnd w:id="1"/>
            <w:proofErr w:type="spellEnd"/>
          </w:p>
        </w:tc>
      </w:tr>
    </w:tbl>
    <w:p w14:paraId="016C55D9" w14:textId="77777777" w:rsidR="000C3EEE" w:rsidRPr="00800462" w:rsidRDefault="000C3EEE" w:rsidP="000C3EEE">
      <w:pPr>
        <w:jc w:val="both"/>
        <w:rPr>
          <w:rFonts w:ascii="Times New Roman" w:hAnsi="Times New Roman" w:cs="Times New Roman"/>
          <w:sz w:val="24"/>
          <w:szCs w:val="24"/>
        </w:rPr>
      </w:pPr>
      <w:r w:rsidRPr="0080046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34260694" w14:textId="77777777" w:rsidR="000C3EEE" w:rsidRPr="00800462" w:rsidRDefault="000C3EEE" w:rsidP="000C3E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D71DB4" w14:textId="77777777" w:rsidR="000C3EEE" w:rsidRPr="00800462" w:rsidRDefault="000C3EEE" w:rsidP="000C3E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9B61BD" w14:textId="77777777" w:rsidR="000C3EEE" w:rsidRPr="00800462" w:rsidRDefault="000C3EEE" w:rsidP="000C3E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015B99" w14:textId="77777777" w:rsidR="000C3EEE" w:rsidRPr="00800462" w:rsidRDefault="000C3EEE" w:rsidP="000C3E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23ED29" w14:textId="77777777" w:rsidR="000C3EEE" w:rsidRPr="00800462" w:rsidRDefault="000C3EEE" w:rsidP="000C3E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4E27C4" w14:textId="77777777" w:rsidR="005222AE" w:rsidRDefault="005222AE" w:rsidP="005222AE">
      <w:pPr>
        <w:pStyle w:val="Header"/>
      </w:pPr>
    </w:p>
    <w:p w14:paraId="19587D4C" w14:textId="77777777" w:rsidR="005222AE" w:rsidRDefault="005222AE" w:rsidP="005222AE"/>
    <w:p w14:paraId="72CB8015" w14:textId="77777777" w:rsidR="005222AE" w:rsidRDefault="005222AE" w:rsidP="005222AE">
      <w:pPr>
        <w:pStyle w:val="Footer"/>
      </w:pPr>
    </w:p>
    <w:p w14:paraId="03FD9DAB" w14:textId="77777777" w:rsidR="005222AE" w:rsidRDefault="005222AE" w:rsidP="005222AE"/>
    <w:p w14:paraId="33965C4C" w14:textId="77777777" w:rsidR="005222AE" w:rsidRPr="005222AE" w:rsidRDefault="005222AE" w:rsidP="005222AE">
      <w:pPr>
        <w:pStyle w:val="Footer"/>
        <w:pBdr>
          <w:top w:val="single" w:sz="4" w:space="1" w:color="404040" w:themeColor="text1" w:themeTint="BF"/>
        </w:pBdr>
        <w:jc w:val="center"/>
        <w:rPr>
          <w:rFonts w:ascii="Times New Roman" w:hAnsi="Times New Roman" w:cs="Times New Roman"/>
          <w:color w:val="404040" w:themeColor="text1" w:themeTint="BF"/>
          <w:spacing w:val="20"/>
          <w:sz w:val="20"/>
        </w:rPr>
      </w:pPr>
      <w:r w:rsidRPr="005222AE">
        <w:rPr>
          <w:rFonts w:ascii="Times New Roman" w:hAnsi="Times New Roman" w:cs="Times New Roman"/>
          <w:color w:val="404040" w:themeColor="text1" w:themeTint="BF"/>
          <w:spacing w:val="20"/>
          <w:sz w:val="20"/>
        </w:rPr>
        <w:t>Banski dvori | Trg Sv. Marka 2  | 10000 Zagreb | tel. 01 4569 222 | vlada.gov.hr</w:t>
      </w:r>
    </w:p>
    <w:p w14:paraId="2A5FABC6" w14:textId="77777777" w:rsidR="000C3EEE" w:rsidRDefault="000C3EEE" w:rsidP="000C3EEE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4D8E71" w14:textId="77777777" w:rsidR="000C3EEE" w:rsidRDefault="000C3EEE" w:rsidP="00966A54">
      <w:pPr>
        <w:pStyle w:val="ListParagraph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15E51C7" w14:textId="77777777" w:rsidR="000C3EEE" w:rsidRDefault="000C3EEE" w:rsidP="00966A54">
      <w:pPr>
        <w:pStyle w:val="ListParagraph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A741921" w14:textId="77777777" w:rsidR="000956D5" w:rsidRPr="003377F5" w:rsidRDefault="0052065F" w:rsidP="00966A54">
      <w:pPr>
        <w:pStyle w:val="ListParagraph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377F5">
        <w:rPr>
          <w:rFonts w:ascii="Times New Roman" w:hAnsi="Times New Roman" w:cs="Times New Roman"/>
          <w:sz w:val="24"/>
          <w:szCs w:val="24"/>
        </w:rPr>
        <w:t>PRIJEDLOG</w:t>
      </w:r>
    </w:p>
    <w:p w14:paraId="32F4FF06" w14:textId="77777777" w:rsidR="000956D5" w:rsidRPr="003377F5" w:rsidRDefault="000956D5" w:rsidP="00966A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E86291" w14:textId="0356B661" w:rsidR="005414D9" w:rsidRPr="003377F5" w:rsidRDefault="005414D9" w:rsidP="005F3C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77F5">
        <w:rPr>
          <w:rFonts w:ascii="Times New Roman" w:hAnsi="Times New Roman" w:cs="Times New Roman"/>
          <w:sz w:val="24"/>
          <w:szCs w:val="24"/>
        </w:rPr>
        <w:t>Na temelju članka 31. stavka 3. Zakona o Vladi Republike Hrvatske (</w:t>
      </w:r>
      <w:r w:rsidR="00D96C71">
        <w:rPr>
          <w:rFonts w:ascii="Times New Roman" w:hAnsi="Times New Roman" w:cs="Times New Roman"/>
          <w:sz w:val="24"/>
          <w:szCs w:val="24"/>
        </w:rPr>
        <w:t>„</w:t>
      </w:r>
      <w:r w:rsidRPr="003377F5">
        <w:rPr>
          <w:rFonts w:ascii="Times New Roman" w:hAnsi="Times New Roman" w:cs="Times New Roman"/>
          <w:sz w:val="24"/>
          <w:szCs w:val="24"/>
        </w:rPr>
        <w:t>Narodne novine</w:t>
      </w:r>
      <w:r w:rsidR="00D96C71">
        <w:rPr>
          <w:rFonts w:ascii="Times New Roman" w:hAnsi="Times New Roman" w:cs="Times New Roman"/>
          <w:sz w:val="24"/>
          <w:szCs w:val="24"/>
        </w:rPr>
        <w:t>“</w:t>
      </w:r>
      <w:r w:rsidRPr="003377F5">
        <w:rPr>
          <w:rFonts w:ascii="Times New Roman" w:hAnsi="Times New Roman" w:cs="Times New Roman"/>
          <w:sz w:val="24"/>
          <w:szCs w:val="24"/>
        </w:rPr>
        <w:t>, br. 150/11, 119/14</w:t>
      </w:r>
      <w:r w:rsidR="00A37CD0">
        <w:rPr>
          <w:rFonts w:ascii="Times New Roman" w:hAnsi="Times New Roman" w:cs="Times New Roman"/>
          <w:sz w:val="24"/>
          <w:szCs w:val="24"/>
        </w:rPr>
        <w:t xml:space="preserve">, </w:t>
      </w:r>
      <w:r w:rsidRPr="003377F5">
        <w:rPr>
          <w:rFonts w:ascii="Times New Roman" w:hAnsi="Times New Roman" w:cs="Times New Roman"/>
          <w:sz w:val="24"/>
          <w:szCs w:val="24"/>
        </w:rPr>
        <w:t>93/16</w:t>
      </w:r>
      <w:r w:rsidR="00A37CD0">
        <w:rPr>
          <w:rFonts w:ascii="Times New Roman" w:hAnsi="Times New Roman" w:cs="Times New Roman"/>
          <w:sz w:val="24"/>
          <w:szCs w:val="24"/>
        </w:rPr>
        <w:t>, 116/18</w:t>
      </w:r>
      <w:r w:rsidR="00B62F12">
        <w:rPr>
          <w:rFonts w:ascii="Times New Roman" w:hAnsi="Times New Roman" w:cs="Times New Roman"/>
          <w:sz w:val="24"/>
          <w:szCs w:val="24"/>
        </w:rPr>
        <w:t xml:space="preserve">, </w:t>
      </w:r>
      <w:r w:rsidR="00A37CD0">
        <w:rPr>
          <w:rFonts w:ascii="Times New Roman" w:hAnsi="Times New Roman" w:cs="Times New Roman"/>
          <w:sz w:val="24"/>
          <w:szCs w:val="24"/>
        </w:rPr>
        <w:t>80/22</w:t>
      </w:r>
      <w:r w:rsidR="00B62F12">
        <w:rPr>
          <w:rFonts w:ascii="Times New Roman" w:hAnsi="Times New Roman" w:cs="Times New Roman"/>
          <w:sz w:val="24"/>
          <w:szCs w:val="24"/>
        </w:rPr>
        <w:t xml:space="preserve"> i 78/24</w:t>
      </w:r>
      <w:r w:rsidRPr="003377F5">
        <w:rPr>
          <w:rFonts w:ascii="Times New Roman" w:hAnsi="Times New Roman" w:cs="Times New Roman"/>
          <w:sz w:val="24"/>
          <w:szCs w:val="24"/>
        </w:rPr>
        <w:t xml:space="preserve">), Vlada Republike Hrvatske je na sjednici održanoj </w:t>
      </w:r>
      <w:r w:rsidR="00527FA8">
        <w:rPr>
          <w:rFonts w:ascii="Times New Roman" w:hAnsi="Times New Roman" w:cs="Times New Roman"/>
          <w:sz w:val="24"/>
          <w:szCs w:val="24"/>
        </w:rPr>
        <w:t>___________</w:t>
      </w:r>
      <w:r w:rsidR="005F3CEF">
        <w:rPr>
          <w:rFonts w:ascii="Times New Roman" w:hAnsi="Times New Roman" w:cs="Times New Roman"/>
          <w:sz w:val="24"/>
          <w:szCs w:val="24"/>
        </w:rPr>
        <w:t xml:space="preserve"> 202</w:t>
      </w:r>
      <w:r w:rsidR="00B62F12">
        <w:rPr>
          <w:rFonts w:ascii="Times New Roman" w:hAnsi="Times New Roman" w:cs="Times New Roman"/>
          <w:sz w:val="24"/>
          <w:szCs w:val="24"/>
        </w:rPr>
        <w:t>6</w:t>
      </w:r>
      <w:r w:rsidR="005F3CEF">
        <w:rPr>
          <w:rFonts w:ascii="Times New Roman" w:hAnsi="Times New Roman" w:cs="Times New Roman"/>
          <w:sz w:val="24"/>
          <w:szCs w:val="24"/>
        </w:rPr>
        <w:t>. godine</w:t>
      </w:r>
      <w:r w:rsidRPr="003377F5">
        <w:rPr>
          <w:rFonts w:ascii="Times New Roman" w:hAnsi="Times New Roman" w:cs="Times New Roman"/>
          <w:sz w:val="24"/>
          <w:szCs w:val="24"/>
        </w:rPr>
        <w:t xml:space="preserve"> donijela</w:t>
      </w:r>
    </w:p>
    <w:p w14:paraId="1D1A4944" w14:textId="77777777" w:rsidR="005414D9" w:rsidRPr="003377F5" w:rsidRDefault="005414D9" w:rsidP="00966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798175" w14:textId="77777777" w:rsidR="005414D9" w:rsidRPr="003377F5" w:rsidRDefault="005414D9" w:rsidP="00966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68317C" w14:textId="77777777" w:rsidR="005414D9" w:rsidRPr="003377F5" w:rsidRDefault="005414D9" w:rsidP="00966A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Hlk97630566"/>
      <w:r w:rsidRPr="003377F5">
        <w:rPr>
          <w:rFonts w:ascii="Times New Roman" w:hAnsi="Times New Roman" w:cs="Times New Roman"/>
          <w:sz w:val="24"/>
          <w:szCs w:val="24"/>
        </w:rPr>
        <w:t>ZAKLJUČAK</w:t>
      </w:r>
    </w:p>
    <w:p w14:paraId="7C3F1C90" w14:textId="77777777" w:rsidR="005414D9" w:rsidRPr="003377F5" w:rsidRDefault="005414D9" w:rsidP="00966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7BB33" w14:textId="77777777" w:rsidR="005414D9" w:rsidRPr="003377F5" w:rsidRDefault="005414D9" w:rsidP="00966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7377C" w14:textId="742170F9" w:rsidR="00A0324A" w:rsidRDefault="00937DBC" w:rsidP="007F1C5F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3" w:name="_Hlk97630119"/>
      <w:r>
        <w:rPr>
          <w:rFonts w:ascii="Times New Roman" w:eastAsia="Calibri" w:hAnsi="Times New Roman" w:cs="Times New Roman"/>
          <w:sz w:val="24"/>
          <w:szCs w:val="24"/>
        </w:rPr>
        <w:t>Zadužuje se Ministarstvo poljoprivrede</w:t>
      </w:r>
      <w:r w:rsidR="00B62F12">
        <w:rPr>
          <w:rFonts w:ascii="Times New Roman" w:eastAsia="Calibri" w:hAnsi="Times New Roman" w:cs="Times New Roman"/>
          <w:sz w:val="24"/>
          <w:szCs w:val="24"/>
        </w:rPr>
        <w:t>, šumarstva i ribarstva</w:t>
      </w:r>
      <w:r w:rsidR="008867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8678D" w:rsidRPr="004E1E66">
        <w:rPr>
          <w:rFonts w:ascii="Times New Roman" w:eastAsia="Calibri" w:hAnsi="Times New Roman" w:cs="Times New Roman"/>
          <w:sz w:val="24"/>
          <w:szCs w:val="24"/>
        </w:rPr>
        <w:t xml:space="preserve">provoditi mjeru </w:t>
      </w:r>
      <w:r w:rsidR="00B62F12">
        <w:rPr>
          <w:rFonts w:ascii="Times New Roman" w:eastAsia="Calibri" w:hAnsi="Times New Roman" w:cs="Times New Roman"/>
          <w:sz w:val="24"/>
          <w:szCs w:val="24"/>
        </w:rPr>
        <w:t>dodjele</w:t>
      </w:r>
      <w:r w:rsidR="008867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2F12">
        <w:rPr>
          <w:rFonts w:ascii="Times New Roman" w:eastAsia="Calibri" w:hAnsi="Times New Roman" w:cs="Times New Roman"/>
          <w:sz w:val="24"/>
          <w:szCs w:val="24"/>
        </w:rPr>
        <w:t xml:space="preserve">državne </w:t>
      </w:r>
      <w:r w:rsidR="0088678D">
        <w:rPr>
          <w:rFonts w:ascii="Times New Roman" w:eastAsia="Calibri" w:hAnsi="Times New Roman" w:cs="Times New Roman"/>
          <w:sz w:val="24"/>
          <w:szCs w:val="24"/>
        </w:rPr>
        <w:t xml:space="preserve">potpore </w:t>
      </w:r>
      <w:r w:rsidR="00EE4889" w:rsidRPr="00EE4889">
        <w:rPr>
          <w:rFonts w:ascii="Times New Roman" w:eastAsia="Calibri" w:hAnsi="Times New Roman" w:cs="Times New Roman"/>
          <w:sz w:val="24"/>
          <w:szCs w:val="24"/>
        </w:rPr>
        <w:t xml:space="preserve">za trajni prestanak ribolovnih aktivnosti okružujućim mrežama </w:t>
      </w:r>
      <w:proofErr w:type="spellStart"/>
      <w:r w:rsidR="00EE4889" w:rsidRPr="00EE4889">
        <w:rPr>
          <w:rFonts w:ascii="Times New Roman" w:eastAsia="Calibri" w:hAnsi="Times New Roman" w:cs="Times New Roman"/>
          <w:sz w:val="24"/>
          <w:szCs w:val="24"/>
        </w:rPr>
        <w:t>plivaricama</w:t>
      </w:r>
      <w:proofErr w:type="spellEnd"/>
      <w:r w:rsidR="00EE4889" w:rsidRPr="00EE4889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="00EE4889" w:rsidRPr="00EE4889">
        <w:rPr>
          <w:rFonts w:ascii="Times New Roman" w:eastAsia="Calibri" w:hAnsi="Times New Roman" w:cs="Times New Roman"/>
          <w:sz w:val="24"/>
          <w:szCs w:val="24"/>
        </w:rPr>
        <w:t>srdelarama</w:t>
      </w:r>
      <w:proofErr w:type="spellEnd"/>
      <w:r w:rsidR="0088678D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bookmarkEnd w:id="2"/>
    <w:bookmarkEnd w:id="3"/>
    <w:p w14:paraId="1B6C8A3D" w14:textId="130A821B" w:rsidR="00B62F12" w:rsidRPr="00B62F12" w:rsidRDefault="00B62F12" w:rsidP="00B62F12">
      <w:pPr>
        <w:numPr>
          <w:ilvl w:val="0"/>
          <w:numId w:val="5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2F12">
        <w:rPr>
          <w:rFonts w:ascii="Times New Roman" w:hAnsi="Times New Roman" w:cs="Times New Roman"/>
          <w:sz w:val="24"/>
          <w:szCs w:val="24"/>
        </w:rPr>
        <w:t>Mjera potpore iz točke 1. ovoga Zaključka provodi se u skladu s</w:t>
      </w:r>
      <w:r w:rsidR="00EE4889">
        <w:rPr>
          <w:rFonts w:ascii="Times New Roman" w:hAnsi="Times New Roman" w:cs="Times New Roman"/>
          <w:sz w:val="24"/>
          <w:szCs w:val="24"/>
        </w:rPr>
        <w:t>a</w:t>
      </w:r>
      <w:r w:rsidRPr="00B62F12">
        <w:rPr>
          <w:rFonts w:ascii="Times New Roman" w:hAnsi="Times New Roman" w:cs="Times New Roman"/>
          <w:sz w:val="24"/>
          <w:szCs w:val="24"/>
        </w:rPr>
        <w:t xml:space="preserve"> </w:t>
      </w:r>
      <w:r w:rsidR="00EE4889" w:rsidRPr="00EE4889">
        <w:rPr>
          <w:rFonts w:ascii="Times New Roman" w:hAnsi="Times New Roman" w:cs="Times New Roman"/>
          <w:sz w:val="24"/>
          <w:szCs w:val="24"/>
        </w:rPr>
        <w:t>Smjernicama o državnim potporama u sektoru ribarstva i akvakulture (SL C107, 23.3.2023</w:t>
      </w:r>
      <w:r w:rsidR="00EE4889">
        <w:rPr>
          <w:rFonts w:ascii="Times New Roman" w:hAnsi="Times New Roman" w:cs="Times New Roman"/>
          <w:sz w:val="24"/>
          <w:szCs w:val="24"/>
        </w:rPr>
        <w:t>.</w:t>
      </w:r>
      <w:r w:rsidR="00EE4889" w:rsidRPr="00EE4889">
        <w:rPr>
          <w:rFonts w:ascii="Times New Roman" w:hAnsi="Times New Roman" w:cs="Times New Roman"/>
          <w:sz w:val="24"/>
          <w:szCs w:val="24"/>
        </w:rPr>
        <w:t>)</w:t>
      </w:r>
      <w:r w:rsidR="00EE4889">
        <w:rPr>
          <w:rFonts w:ascii="Times New Roman" w:hAnsi="Times New Roman" w:cs="Times New Roman"/>
          <w:sz w:val="24"/>
          <w:szCs w:val="24"/>
        </w:rPr>
        <w:t xml:space="preserve"> i Odlukom Europske komisije o o</w:t>
      </w:r>
      <w:r w:rsidR="00EE4889" w:rsidRPr="00EE4889">
        <w:rPr>
          <w:rFonts w:ascii="Times New Roman" w:hAnsi="Times New Roman" w:cs="Times New Roman"/>
          <w:sz w:val="24"/>
          <w:szCs w:val="24"/>
        </w:rPr>
        <w:t>dobrenj</w:t>
      </w:r>
      <w:r w:rsidR="00EE4889">
        <w:rPr>
          <w:rFonts w:ascii="Times New Roman" w:hAnsi="Times New Roman" w:cs="Times New Roman"/>
          <w:sz w:val="24"/>
          <w:szCs w:val="24"/>
        </w:rPr>
        <w:t xml:space="preserve">u </w:t>
      </w:r>
      <w:r w:rsidR="00EE4889" w:rsidRPr="00EE4889">
        <w:rPr>
          <w:rFonts w:ascii="Times New Roman" w:hAnsi="Times New Roman" w:cs="Times New Roman"/>
          <w:sz w:val="24"/>
          <w:szCs w:val="24"/>
        </w:rPr>
        <w:t xml:space="preserve">državne potpore </w:t>
      </w:r>
      <w:r w:rsidR="000B2814" w:rsidRPr="000B2814">
        <w:rPr>
          <w:rFonts w:ascii="Times New Roman" w:hAnsi="Times New Roman" w:cs="Times New Roman"/>
          <w:sz w:val="24"/>
          <w:szCs w:val="24"/>
        </w:rPr>
        <w:t>SA.118191</w:t>
      </w:r>
      <w:r w:rsidR="000B2814">
        <w:rPr>
          <w:rFonts w:ascii="Times New Roman" w:hAnsi="Times New Roman" w:cs="Times New Roman"/>
          <w:sz w:val="24"/>
          <w:szCs w:val="24"/>
        </w:rPr>
        <w:t xml:space="preserve"> </w:t>
      </w:r>
      <w:r w:rsidR="00EE4889" w:rsidRPr="00EE4889">
        <w:rPr>
          <w:rFonts w:ascii="Times New Roman" w:hAnsi="Times New Roman" w:cs="Times New Roman"/>
          <w:sz w:val="24"/>
          <w:szCs w:val="24"/>
        </w:rPr>
        <w:t xml:space="preserve">u skladu s člancima 107. i 108. Ugovora o funkcioniranju Europske unije </w:t>
      </w:r>
      <w:r w:rsidR="00EE4889">
        <w:rPr>
          <w:rFonts w:ascii="Times New Roman" w:hAnsi="Times New Roman" w:cs="Times New Roman"/>
          <w:sz w:val="24"/>
          <w:szCs w:val="24"/>
        </w:rPr>
        <w:t xml:space="preserve">(SL </w:t>
      </w:r>
      <w:r w:rsidR="00EE4889" w:rsidRPr="00EE4889">
        <w:rPr>
          <w:rFonts w:ascii="Times New Roman" w:hAnsi="Times New Roman" w:cs="Times New Roman"/>
          <w:sz w:val="24"/>
          <w:szCs w:val="24"/>
        </w:rPr>
        <w:t>C/2025/6356</w:t>
      </w:r>
      <w:r w:rsidR="00EE4889">
        <w:rPr>
          <w:rFonts w:ascii="Times New Roman" w:hAnsi="Times New Roman" w:cs="Times New Roman"/>
          <w:sz w:val="24"/>
          <w:szCs w:val="24"/>
        </w:rPr>
        <w:t xml:space="preserve">, </w:t>
      </w:r>
      <w:r w:rsidR="00EE4889" w:rsidRPr="00EE4889">
        <w:rPr>
          <w:rFonts w:ascii="Times New Roman" w:hAnsi="Times New Roman" w:cs="Times New Roman"/>
          <w:sz w:val="24"/>
          <w:szCs w:val="24"/>
        </w:rPr>
        <w:t>21.11.2025</w:t>
      </w:r>
      <w:r w:rsidR="000B2814">
        <w:rPr>
          <w:rFonts w:ascii="Times New Roman" w:hAnsi="Times New Roman" w:cs="Times New Roman"/>
          <w:sz w:val="24"/>
          <w:szCs w:val="24"/>
        </w:rPr>
        <w:t>.).</w:t>
      </w:r>
    </w:p>
    <w:p w14:paraId="47B0CA47" w14:textId="7F9F1C57" w:rsidR="00EE56E7" w:rsidRPr="00B62F12" w:rsidRDefault="00EE56E7" w:rsidP="00B62F12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56E7">
        <w:rPr>
          <w:rFonts w:ascii="Times New Roman" w:eastAsia="Calibri" w:hAnsi="Times New Roman" w:cs="Times New Roman"/>
          <w:sz w:val="24"/>
          <w:szCs w:val="24"/>
        </w:rPr>
        <w:t>Mjera potpore</w:t>
      </w:r>
      <w:r w:rsidR="009A6FDC" w:rsidRPr="00EE56E7">
        <w:rPr>
          <w:rFonts w:ascii="Times New Roman" w:eastAsia="Calibri" w:hAnsi="Times New Roman" w:cs="Times New Roman"/>
          <w:sz w:val="24"/>
          <w:szCs w:val="24"/>
        </w:rPr>
        <w:t xml:space="preserve"> iz točke </w:t>
      </w:r>
      <w:r w:rsidRPr="00EE56E7">
        <w:rPr>
          <w:rFonts w:ascii="Times New Roman" w:eastAsia="Calibri" w:hAnsi="Times New Roman" w:cs="Times New Roman"/>
          <w:sz w:val="24"/>
          <w:szCs w:val="24"/>
        </w:rPr>
        <w:t>1</w:t>
      </w:r>
      <w:r w:rsidR="009A6FDC" w:rsidRPr="00EE56E7">
        <w:rPr>
          <w:rFonts w:ascii="Times New Roman" w:eastAsia="Calibri" w:hAnsi="Times New Roman" w:cs="Times New Roman"/>
          <w:sz w:val="24"/>
          <w:szCs w:val="24"/>
        </w:rPr>
        <w:t>. ov</w:t>
      </w:r>
      <w:r w:rsidRPr="00EE56E7">
        <w:rPr>
          <w:rFonts w:ascii="Times New Roman" w:eastAsia="Calibri" w:hAnsi="Times New Roman" w:cs="Times New Roman"/>
          <w:sz w:val="24"/>
          <w:szCs w:val="24"/>
        </w:rPr>
        <w:t>oga</w:t>
      </w:r>
      <w:r w:rsidR="009A6FDC" w:rsidRPr="00EE56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56E7">
        <w:rPr>
          <w:rFonts w:ascii="Times New Roman" w:eastAsia="Calibri" w:hAnsi="Times New Roman" w:cs="Times New Roman"/>
          <w:sz w:val="24"/>
          <w:szCs w:val="24"/>
        </w:rPr>
        <w:t>Zaključka</w:t>
      </w:r>
      <w:r w:rsidR="009A6FDC" w:rsidRPr="00EE56E7">
        <w:rPr>
          <w:rFonts w:ascii="Times New Roman" w:eastAsia="Calibri" w:hAnsi="Times New Roman" w:cs="Times New Roman"/>
          <w:sz w:val="24"/>
          <w:szCs w:val="24"/>
        </w:rPr>
        <w:t xml:space="preserve"> financira </w:t>
      </w:r>
      <w:r w:rsidR="00AF15E3">
        <w:rPr>
          <w:rFonts w:ascii="Times New Roman" w:eastAsia="Calibri" w:hAnsi="Times New Roman" w:cs="Times New Roman"/>
          <w:sz w:val="24"/>
          <w:szCs w:val="24"/>
        </w:rPr>
        <w:t xml:space="preserve">se </w:t>
      </w:r>
      <w:r w:rsidR="009A6FDC" w:rsidRPr="00EE56E7">
        <w:rPr>
          <w:rFonts w:ascii="Times New Roman" w:eastAsia="Calibri" w:hAnsi="Times New Roman" w:cs="Times New Roman"/>
          <w:sz w:val="24"/>
          <w:szCs w:val="24"/>
        </w:rPr>
        <w:t xml:space="preserve">u iznosu od </w:t>
      </w:r>
      <w:r w:rsidR="00EE4889">
        <w:rPr>
          <w:rFonts w:ascii="Times New Roman" w:eastAsia="Calibri" w:hAnsi="Times New Roman" w:cs="Times New Roman"/>
          <w:sz w:val="24"/>
          <w:szCs w:val="24"/>
        </w:rPr>
        <w:t>4</w:t>
      </w:r>
      <w:r w:rsidR="002A7F67">
        <w:rPr>
          <w:rFonts w:ascii="Times New Roman" w:eastAsia="Calibri" w:hAnsi="Times New Roman" w:cs="Times New Roman"/>
          <w:sz w:val="24"/>
          <w:szCs w:val="24"/>
        </w:rPr>
        <w:t>.</w:t>
      </w:r>
      <w:r w:rsidR="00B62F12">
        <w:rPr>
          <w:rFonts w:ascii="Times New Roman" w:eastAsia="Calibri" w:hAnsi="Times New Roman" w:cs="Times New Roman"/>
          <w:sz w:val="24"/>
          <w:szCs w:val="24"/>
        </w:rPr>
        <w:t>0</w:t>
      </w:r>
      <w:r w:rsidR="002A7F67">
        <w:rPr>
          <w:rFonts w:ascii="Times New Roman" w:eastAsia="Calibri" w:hAnsi="Times New Roman" w:cs="Times New Roman"/>
          <w:sz w:val="24"/>
          <w:szCs w:val="24"/>
        </w:rPr>
        <w:t>00.000,00 eura</w:t>
      </w:r>
      <w:r w:rsidR="00750B60">
        <w:rPr>
          <w:rFonts w:ascii="Times New Roman" w:hAnsi="Times New Roman" w:cs="Times New Roman"/>
          <w:sz w:val="24"/>
          <w:szCs w:val="24"/>
        </w:rPr>
        <w:t xml:space="preserve"> </w:t>
      </w:r>
      <w:r w:rsidR="00B62F12" w:rsidRPr="00B62F12">
        <w:rPr>
          <w:rFonts w:ascii="Times New Roman" w:eastAsia="Calibri" w:hAnsi="Times New Roman" w:cs="Times New Roman"/>
          <w:sz w:val="24"/>
          <w:szCs w:val="24"/>
        </w:rPr>
        <w:t>iz Državnog proračuna Republike Hrvatske</w:t>
      </w:r>
      <w:r w:rsidR="00B62F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2F12" w:rsidRPr="00B62F12">
        <w:rPr>
          <w:rFonts w:ascii="Times New Roman" w:eastAsia="Calibri" w:hAnsi="Times New Roman" w:cs="Times New Roman"/>
          <w:sz w:val="24"/>
          <w:szCs w:val="24"/>
        </w:rPr>
        <w:t>za 202</w:t>
      </w:r>
      <w:r w:rsidR="00B62F12">
        <w:rPr>
          <w:rFonts w:ascii="Times New Roman" w:eastAsia="Calibri" w:hAnsi="Times New Roman" w:cs="Times New Roman"/>
          <w:sz w:val="24"/>
          <w:szCs w:val="24"/>
        </w:rPr>
        <w:t>6</w:t>
      </w:r>
      <w:r w:rsidR="00B62F12" w:rsidRPr="00B62F12">
        <w:rPr>
          <w:rFonts w:ascii="Times New Roman" w:eastAsia="Calibri" w:hAnsi="Times New Roman" w:cs="Times New Roman"/>
          <w:sz w:val="24"/>
          <w:szCs w:val="24"/>
        </w:rPr>
        <w:t>. godinu, s razdjela Ministarstva poljoprivrede,</w:t>
      </w:r>
      <w:r w:rsidR="00B62F12">
        <w:rPr>
          <w:rFonts w:ascii="Times New Roman" w:eastAsia="Calibri" w:hAnsi="Times New Roman" w:cs="Times New Roman"/>
          <w:sz w:val="24"/>
          <w:szCs w:val="24"/>
        </w:rPr>
        <w:t xml:space="preserve"> šumarstva i ribarstva, </w:t>
      </w:r>
      <w:r w:rsidR="00B62F12" w:rsidRPr="00B62F12">
        <w:rPr>
          <w:rFonts w:ascii="Times New Roman" w:eastAsia="Calibri" w:hAnsi="Times New Roman" w:cs="Times New Roman"/>
          <w:sz w:val="24"/>
          <w:szCs w:val="24"/>
        </w:rPr>
        <w:t>Aktivnosti A650134 - Državne potpore u ribarstvu.</w:t>
      </w:r>
    </w:p>
    <w:p w14:paraId="54D581E8" w14:textId="1CCE1528" w:rsidR="00CD4FFA" w:rsidRPr="0074145E" w:rsidRDefault="0074145E" w:rsidP="0074145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4145E">
        <w:rPr>
          <w:rFonts w:ascii="Times New Roman" w:hAnsi="Times New Roman" w:cs="Times New Roman"/>
          <w:sz w:val="24"/>
          <w:szCs w:val="24"/>
        </w:rPr>
        <w:t>Ovaj Zaključak objavit će se u „Narodnim novinama“.</w:t>
      </w:r>
    </w:p>
    <w:p w14:paraId="644CDFC8" w14:textId="77777777" w:rsidR="00527FA8" w:rsidRDefault="00527FA8" w:rsidP="00527F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1DB43" w14:textId="77777777" w:rsidR="00527FA8" w:rsidRDefault="00527FA8" w:rsidP="00527F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B590DA" w14:textId="77777777" w:rsidR="009A6FDC" w:rsidRDefault="009A6FDC" w:rsidP="00527F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82CA3F" w14:textId="77777777" w:rsidR="00527FA8" w:rsidRPr="003377F5" w:rsidRDefault="00527FA8" w:rsidP="00527F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3377F5">
        <w:rPr>
          <w:rFonts w:ascii="Times New Roman" w:hAnsi="Times New Roman" w:cs="Times New Roman"/>
          <w:sz w:val="24"/>
          <w:szCs w:val="24"/>
        </w:rPr>
        <w:t>lasa:</w:t>
      </w:r>
    </w:p>
    <w:p w14:paraId="73959E90" w14:textId="77777777" w:rsidR="00527FA8" w:rsidRPr="003377F5" w:rsidRDefault="00527FA8" w:rsidP="00527F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77F5">
        <w:rPr>
          <w:rFonts w:ascii="Times New Roman" w:hAnsi="Times New Roman" w:cs="Times New Roman"/>
          <w:sz w:val="24"/>
          <w:szCs w:val="24"/>
        </w:rPr>
        <w:t>Urbroj</w:t>
      </w:r>
      <w:proofErr w:type="spellEnd"/>
      <w:r w:rsidRPr="003377F5">
        <w:rPr>
          <w:rFonts w:ascii="Times New Roman" w:hAnsi="Times New Roman" w:cs="Times New Roman"/>
          <w:sz w:val="24"/>
          <w:szCs w:val="24"/>
        </w:rPr>
        <w:t>:</w:t>
      </w:r>
    </w:p>
    <w:p w14:paraId="4DF0E5AF" w14:textId="77777777" w:rsidR="00527FA8" w:rsidRDefault="00527FA8" w:rsidP="00527F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Zagreb, ____________</w:t>
      </w:r>
    </w:p>
    <w:p w14:paraId="2DA84FA7" w14:textId="77777777" w:rsidR="00527FA8" w:rsidRDefault="00527FA8" w:rsidP="00527F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0494C8" w14:textId="77777777" w:rsidR="003377F5" w:rsidRPr="0034044C" w:rsidRDefault="003377F5" w:rsidP="00966A5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58572F" w14:textId="77777777" w:rsidR="0034044C" w:rsidRDefault="0034044C" w:rsidP="00966A54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A154DA2" w14:textId="77777777" w:rsidR="005414D9" w:rsidRPr="003377F5" w:rsidRDefault="005414D9" w:rsidP="00966A54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77F5">
        <w:rPr>
          <w:rFonts w:ascii="Times New Roman" w:hAnsi="Times New Roman" w:cs="Times New Roman"/>
          <w:sz w:val="24"/>
          <w:szCs w:val="24"/>
        </w:rPr>
        <w:t>PREDSJEDNIK</w:t>
      </w:r>
    </w:p>
    <w:p w14:paraId="1E503C76" w14:textId="77777777" w:rsidR="00096AC1" w:rsidRPr="003377F5" w:rsidRDefault="00096AC1" w:rsidP="00966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2C310B" w14:textId="77777777" w:rsidR="005414D9" w:rsidRPr="003377F5" w:rsidRDefault="00096AC1" w:rsidP="00966A54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77F5">
        <w:rPr>
          <w:rFonts w:ascii="Times New Roman" w:hAnsi="Times New Roman" w:cs="Times New Roman"/>
          <w:sz w:val="24"/>
          <w:szCs w:val="24"/>
        </w:rPr>
        <w:t xml:space="preserve">    mr</w:t>
      </w:r>
      <w:r w:rsidR="005414D9" w:rsidRPr="003377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414D9" w:rsidRPr="003377F5">
        <w:rPr>
          <w:rFonts w:ascii="Times New Roman" w:hAnsi="Times New Roman" w:cs="Times New Roman"/>
          <w:sz w:val="24"/>
          <w:szCs w:val="24"/>
        </w:rPr>
        <w:t>sc</w:t>
      </w:r>
      <w:proofErr w:type="spellEnd"/>
      <w:r w:rsidR="005414D9" w:rsidRPr="003377F5">
        <w:rPr>
          <w:rFonts w:ascii="Times New Roman" w:hAnsi="Times New Roman" w:cs="Times New Roman"/>
          <w:sz w:val="24"/>
          <w:szCs w:val="24"/>
        </w:rPr>
        <w:t>. Andrej Plenković</w:t>
      </w:r>
    </w:p>
    <w:p w14:paraId="456232FC" w14:textId="77777777" w:rsidR="00D10749" w:rsidRPr="003377F5" w:rsidRDefault="00D10749" w:rsidP="00966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4ACC08" w14:textId="77777777" w:rsidR="00142592" w:rsidRDefault="00142592" w:rsidP="00966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822A9E" w14:textId="77777777" w:rsidR="00142592" w:rsidRDefault="00142592" w:rsidP="00966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A9D5D3" w14:textId="77777777" w:rsidR="00142592" w:rsidRDefault="00142592" w:rsidP="00966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7CE51A" w14:textId="77777777" w:rsidR="00937DBC" w:rsidRDefault="00937DBC" w:rsidP="00966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937DBC"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76E1466" w14:textId="77777777" w:rsidR="00142592" w:rsidRPr="006C5D65" w:rsidRDefault="00527FA8" w:rsidP="00966A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5D65">
        <w:rPr>
          <w:rFonts w:ascii="Times New Roman" w:hAnsi="Times New Roman" w:cs="Times New Roman"/>
          <w:b/>
          <w:sz w:val="24"/>
          <w:szCs w:val="24"/>
        </w:rPr>
        <w:lastRenderedPageBreak/>
        <w:t>OBRAZLOŽENJE</w:t>
      </w:r>
    </w:p>
    <w:p w14:paraId="651173EE" w14:textId="77777777" w:rsidR="00142592" w:rsidRDefault="00142592" w:rsidP="00966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A9001C" w14:textId="5DC860E3" w:rsidR="000B2814" w:rsidRDefault="000B2814" w:rsidP="000B281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Mjera državne potpore provodi se u svrhu </w:t>
      </w:r>
      <w:r w:rsidRPr="000B2814">
        <w:rPr>
          <w:rFonts w:ascii="Times New Roman" w:hAnsi="Times New Roman" w:cs="Times New Roman"/>
          <w:sz w:val="24"/>
          <w:szCs w:val="24"/>
        </w:rPr>
        <w:t>nadoknad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B2814">
        <w:rPr>
          <w:rFonts w:ascii="Times New Roman" w:hAnsi="Times New Roman" w:cs="Times New Roman"/>
          <w:sz w:val="24"/>
          <w:szCs w:val="24"/>
        </w:rPr>
        <w:t xml:space="preserve"> financijski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0B28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gubitaka</w:t>
      </w:r>
      <w:r w:rsidRPr="000B28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vlasnicima ribarskih plovila</w:t>
      </w:r>
      <w:r w:rsidRPr="000B2814">
        <w:rPr>
          <w:rFonts w:ascii="Times New Roman" w:hAnsi="Times New Roman" w:cs="Times New Roman"/>
          <w:sz w:val="24"/>
          <w:szCs w:val="24"/>
        </w:rPr>
        <w:t xml:space="preserve"> nastali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0B2814">
        <w:rPr>
          <w:rFonts w:ascii="Times New Roman" w:hAnsi="Times New Roman" w:cs="Times New Roman"/>
          <w:sz w:val="24"/>
          <w:szCs w:val="24"/>
        </w:rPr>
        <w:t xml:space="preserve"> radi trajnog povlačenja plovila iz gospodarskog ribolova, a koje se provodi u svrhu osiguravanja odgovarajuće ravnoteže između ribolovnog kapaciteta i ribolovnih mogućnosti u </w:t>
      </w:r>
      <w:proofErr w:type="spellStart"/>
      <w:r w:rsidRPr="000B2814">
        <w:rPr>
          <w:rFonts w:ascii="Times New Roman" w:hAnsi="Times New Roman" w:cs="Times New Roman"/>
          <w:sz w:val="24"/>
          <w:szCs w:val="24"/>
        </w:rPr>
        <w:t>plivaričarsko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0B2814">
        <w:rPr>
          <w:rFonts w:ascii="Times New Roman" w:hAnsi="Times New Roman" w:cs="Times New Roman"/>
          <w:sz w:val="24"/>
          <w:szCs w:val="24"/>
        </w:rPr>
        <w:t xml:space="preserve"> ribolov</w:t>
      </w:r>
      <w:r>
        <w:rPr>
          <w:rFonts w:ascii="Times New Roman" w:hAnsi="Times New Roman" w:cs="Times New Roman"/>
          <w:sz w:val="24"/>
          <w:szCs w:val="24"/>
        </w:rPr>
        <w:t xml:space="preserve">u, a time i zaštite i obnove resursa (male plave ribe). </w:t>
      </w:r>
    </w:p>
    <w:p w14:paraId="489329A4" w14:textId="50B14468" w:rsidR="000B2814" w:rsidRPr="000B2814" w:rsidRDefault="000B2814" w:rsidP="000B281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814">
        <w:rPr>
          <w:rFonts w:ascii="Times New Roman" w:hAnsi="Times New Roman" w:cs="Times New Roman"/>
          <w:sz w:val="24"/>
          <w:szCs w:val="24"/>
        </w:rPr>
        <w:t xml:space="preserve">Trajni prestanak ribolovnih aktivnosti provodi se za segmente ribarske flote Republike Hrvatske kojima pripadaju plovila koja koriste okružujuće mreže </w:t>
      </w:r>
      <w:proofErr w:type="spellStart"/>
      <w:r w:rsidRPr="000B2814">
        <w:rPr>
          <w:rFonts w:ascii="Times New Roman" w:hAnsi="Times New Roman" w:cs="Times New Roman"/>
          <w:sz w:val="24"/>
          <w:szCs w:val="24"/>
        </w:rPr>
        <w:t>plivarice</w:t>
      </w:r>
      <w:proofErr w:type="spellEnd"/>
      <w:r w:rsidRPr="000B2814">
        <w:rPr>
          <w:rFonts w:ascii="Times New Roman" w:hAnsi="Times New Roman" w:cs="Times New Roman"/>
          <w:sz w:val="24"/>
          <w:szCs w:val="24"/>
        </w:rPr>
        <w:t xml:space="preserve"> (u daljnjem tekstu: </w:t>
      </w:r>
      <w:proofErr w:type="spellStart"/>
      <w:r w:rsidRPr="000B2814">
        <w:rPr>
          <w:rFonts w:ascii="Times New Roman" w:hAnsi="Times New Roman" w:cs="Times New Roman"/>
          <w:sz w:val="24"/>
          <w:szCs w:val="24"/>
        </w:rPr>
        <w:t>plivaričarski</w:t>
      </w:r>
      <w:proofErr w:type="spellEnd"/>
      <w:r w:rsidRPr="000B2814">
        <w:rPr>
          <w:rFonts w:ascii="Times New Roman" w:hAnsi="Times New Roman" w:cs="Times New Roman"/>
          <w:sz w:val="24"/>
          <w:szCs w:val="24"/>
        </w:rPr>
        <w:t xml:space="preserve"> ribolov), a koji su obuhvaćeni važećim akcijskim planom iz članka 22. stavka 2. Uredbe (EU) br. 1380/2013 Europskog parlamenta i Vijeća od 11. prosinca 2013. o zajedničkoj </w:t>
      </w:r>
      <w:proofErr w:type="spellStart"/>
      <w:r w:rsidRPr="000B2814">
        <w:rPr>
          <w:rFonts w:ascii="Times New Roman" w:hAnsi="Times New Roman" w:cs="Times New Roman"/>
          <w:sz w:val="24"/>
          <w:szCs w:val="24"/>
        </w:rPr>
        <w:t>ribarstvenoj</w:t>
      </w:r>
      <w:proofErr w:type="spellEnd"/>
      <w:r w:rsidRPr="000B2814">
        <w:rPr>
          <w:rFonts w:ascii="Times New Roman" w:hAnsi="Times New Roman" w:cs="Times New Roman"/>
          <w:sz w:val="24"/>
          <w:szCs w:val="24"/>
        </w:rPr>
        <w:t xml:space="preserve"> politici, izmjeni uredaba Vijeća (EZ) br. 1954/2003 i (EZ) br. 1224/2009 i stavljanju izvan snage uredaba (EZ) br. 2371/2002 i (EZ) br. 639/2004 i Odluke Vijeća 2004/585/EZ (SL L 354 od 28.12.2013.)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2814">
        <w:rPr>
          <w:rFonts w:ascii="Times New Roman" w:hAnsi="Times New Roman" w:cs="Times New Roman"/>
          <w:sz w:val="24"/>
          <w:szCs w:val="24"/>
        </w:rPr>
        <w:t>(u daljnjem tekstu: Uredba (EU) br. 1380/2013), koji se izrađuje na temelju i sastavni je dio godišnjih izvješća o ravnoteži između ribolovnih kapaciteta i ribolovnih mogućnosti ribolovne flote.</w:t>
      </w:r>
    </w:p>
    <w:p w14:paraId="6806C7A8" w14:textId="479AC198" w:rsidR="000B2814" w:rsidRDefault="000B2814" w:rsidP="000B281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814">
        <w:rPr>
          <w:rFonts w:ascii="Times New Roman" w:hAnsi="Times New Roman" w:cs="Times New Roman"/>
          <w:sz w:val="24"/>
          <w:szCs w:val="24"/>
        </w:rPr>
        <w:t>Potpora predviđena u okviru ove mjere podrazumijeva dodjelu bespovratnih sredstava</w:t>
      </w:r>
      <w:r>
        <w:rPr>
          <w:rFonts w:ascii="Times New Roman" w:hAnsi="Times New Roman" w:cs="Times New Roman"/>
          <w:sz w:val="24"/>
          <w:szCs w:val="24"/>
        </w:rPr>
        <w:t xml:space="preserve">, točnije </w:t>
      </w:r>
      <w:r w:rsidRPr="000B2814">
        <w:rPr>
          <w:rFonts w:ascii="Times New Roman" w:hAnsi="Times New Roman" w:cs="Times New Roman"/>
          <w:sz w:val="24"/>
          <w:szCs w:val="24"/>
        </w:rPr>
        <w:t>naknad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0B2814">
        <w:rPr>
          <w:rFonts w:ascii="Times New Roman" w:hAnsi="Times New Roman" w:cs="Times New Roman"/>
          <w:sz w:val="24"/>
          <w:szCs w:val="24"/>
        </w:rPr>
        <w:t xml:space="preserve"> vlasnicima ribarskih plovila za trajni prestanak ribolovnih aktivnosti, točnije trajno povlačenje ribarskih plovila iz gospodarskog ribolova kroz uništavanje ribarskog plovila ili prenamjenu ribarskog plovila u druge djelatnosti izvan gospodarskog ribolova. </w:t>
      </w:r>
    </w:p>
    <w:p w14:paraId="5268E4EE" w14:textId="46809B0C" w:rsidR="00311F48" w:rsidRDefault="000B2814" w:rsidP="002718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d</w:t>
      </w:r>
      <w:r w:rsidR="00C81684" w:rsidRPr="00C81684">
        <w:rPr>
          <w:rFonts w:ascii="Times New Roman" w:hAnsi="Times New Roman" w:cs="Times New Roman"/>
          <w:sz w:val="24"/>
          <w:szCs w:val="24"/>
        </w:rPr>
        <w:t>ržavn</w:t>
      </w:r>
      <w:r>
        <w:rPr>
          <w:rFonts w:ascii="Times New Roman" w:hAnsi="Times New Roman" w:cs="Times New Roman"/>
          <w:sz w:val="24"/>
          <w:szCs w:val="24"/>
        </w:rPr>
        <w:t>a</w:t>
      </w:r>
      <w:r w:rsidR="00C81684" w:rsidRPr="00C81684">
        <w:rPr>
          <w:rFonts w:ascii="Times New Roman" w:hAnsi="Times New Roman" w:cs="Times New Roman"/>
          <w:sz w:val="24"/>
          <w:szCs w:val="24"/>
        </w:rPr>
        <w:t xml:space="preserve"> potpor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0B2814">
        <w:rPr>
          <w:rFonts w:ascii="Times New Roman" w:hAnsi="Times New Roman" w:cs="Times New Roman"/>
          <w:sz w:val="24"/>
          <w:szCs w:val="24"/>
        </w:rPr>
        <w:t>provodi se u skladu sa skladu sa Smjernicama o državnim potporama u sektoru ribarstva i akvakulture (SL C107, 23.3.2023.) i Odlukom Europske komisije o odobrenju državne potpore SA.118191 u skladu s člancima 107. i 108. Ugovora o funkcioniranju Europske unije (SL C/2025/6356, 21.11.2025.).</w:t>
      </w:r>
      <w:r>
        <w:rPr>
          <w:rFonts w:ascii="Times New Roman" w:hAnsi="Times New Roman" w:cs="Times New Roman"/>
          <w:sz w:val="24"/>
          <w:szCs w:val="24"/>
        </w:rPr>
        <w:t xml:space="preserve"> Ukupni predviđeni proračun za ovu potporu, u skladu sa navedenom Odlukom Europske komisije je </w:t>
      </w:r>
      <w:r w:rsidR="00A6685B">
        <w:rPr>
          <w:rFonts w:ascii="Times New Roman" w:hAnsi="Times New Roman" w:cs="Times New Roman"/>
          <w:sz w:val="24"/>
          <w:szCs w:val="24"/>
        </w:rPr>
        <w:t xml:space="preserve">4.000.000,00 eura. Sredstva za provedbu potpore </w:t>
      </w:r>
      <w:r w:rsidR="00C94FDD">
        <w:rPr>
          <w:rFonts w:ascii="Times New Roman" w:hAnsi="Times New Roman" w:cs="Times New Roman"/>
          <w:sz w:val="24"/>
          <w:szCs w:val="24"/>
        </w:rPr>
        <w:t xml:space="preserve">osiguravaju se </w:t>
      </w:r>
      <w:r w:rsidR="000B0141">
        <w:rPr>
          <w:rFonts w:ascii="Times New Roman" w:hAnsi="Times New Roman" w:cs="Times New Roman"/>
          <w:sz w:val="24"/>
          <w:szCs w:val="24"/>
        </w:rPr>
        <w:t xml:space="preserve">na pozicijama razdjela 060 Ministarstva poljoprivrede, šumarstva i ribarstva. </w:t>
      </w:r>
    </w:p>
    <w:p w14:paraId="5C6FCBA3" w14:textId="77777777" w:rsidR="0053202D" w:rsidRDefault="0053202D" w:rsidP="002718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924FB5" w14:textId="65EA7E29" w:rsidR="0053202D" w:rsidRPr="00311F48" w:rsidRDefault="0053202D" w:rsidP="002718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02D">
        <w:rPr>
          <w:rFonts w:ascii="Times New Roman" w:hAnsi="Times New Roman" w:cs="Times New Roman"/>
          <w:sz w:val="24"/>
          <w:szCs w:val="24"/>
        </w:rPr>
        <w:t>Slijedom navedenoga, predlaže se donošenje ovoga Zaključka Vladi Republike Hrvatske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53202D" w:rsidRPr="00311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E6B76B" w14:textId="77777777" w:rsidR="006A71D3" w:rsidRDefault="006A71D3" w:rsidP="0016213C">
      <w:pPr>
        <w:spacing w:after="0" w:line="240" w:lineRule="auto"/>
      </w:pPr>
      <w:r>
        <w:separator/>
      </w:r>
    </w:p>
  </w:endnote>
  <w:endnote w:type="continuationSeparator" w:id="0">
    <w:p w14:paraId="48BA0F84" w14:textId="77777777" w:rsidR="006A71D3" w:rsidRDefault="006A71D3" w:rsidP="00162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56CA8" w14:textId="77777777" w:rsidR="0016213C" w:rsidRDefault="0016213C">
    <w:pPr>
      <w:pStyle w:val="Footer"/>
      <w:jc w:val="right"/>
    </w:pPr>
  </w:p>
  <w:p w14:paraId="27764EDC" w14:textId="77777777" w:rsidR="0016213C" w:rsidRDefault="001621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44FD09" w14:textId="77777777" w:rsidR="006A71D3" w:rsidRDefault="006A71D3" w:rsidP="0016213C">
      <w:pPr>
        <w:spacing w:after="0" w:line="240" w:lineRule="auto"/>
      </w:pPr>
      <w:r>
        <w:separator/>
      </w:r>
    </w:p>
  </w:footnote>
  <w:footnote w:type="continuationSeparator" w:id="0">
    <w:p w14:paraId="0D5C6F42" w14:textId="77777777" w:rsidR="006A71D3" w:rsidRDefault="006A71D3" w:rsidP="00162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B1BB0"/>
    <w:multiLevelType w:val="hybridMultilevel"/>
    <w:tmpl w:val="379CD8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300F3"/>
    <w:multiLevelType w:val="hybridMultilevel"/>
    <w:tmpl w:val="A91E53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61CAA"/>
    <w:multiLevelType w:val="hybridMultilevel"/>
    <w:tmpl w:val="CBD2B0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A09D9"/>
    <w:multiLevelType w:val="hybridMultilevel"/>
    <w:tmpl w:val="379CD8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066407"/>
    <w:multiLevelType w:val="hybridMultilevel"/>
    <w:tmpl w:val="599E5C12"/>
    <w:lvl w:ilvl="0" w:tplc="F2CAB7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6D5"/>
    <w:rsid w:val="00014A0B"/>
    <w:rsid w:val="000200FA"/>
    <w:rsid w:val="00056526"/>
    <w:rsid w:val="000633A5"/>
    <w:rsid w:val="000956D5"/>
    <w:rsid w:val="00096AC1"/>
    <w:rsid w:val="000B0141"/>
    <w:rsid w:val="000B2814"/>
    <w:rsid w:val="000C17DD"/>
    <w:rsid w:val="000C2744"/>
    <w:rsid w:val="000C3EEE"/>
    <w:rsid w:val="00106D51"/>
    <w:rsid w:val="00110DD6"/>
    <w:rsid w:val="00142592"/>
    <w:rsid w:val="0016213C"/>
    <w:rsid w:val="00176FC3"/>
    <w:rsid w:val="001874D6"/>
    <w:rsid w:val="001C79B2"/>
    <w:rsid w:val="00220229"/>
    <w:rsid w:val="00220F18"/>
    <w:rsid w:val="0023064F"/>
    <w:rsid w:val="00253230"/>
    <w:rsid w:val="00264860"/>
    <w:rsid w:val="00271811"/>
    <w:rsid w:val="00290862"/>
    <w:rsid w:val="00295CAA"/>
    <w:rsid w:val="002965CD"/>
    <w:rsid w:val="002A7F67"/>
    <w:rsid w:val="002B2F89"/>
    <w:rsid w:val="002C37F5"/>
    <w:rsid w:val="002D67BD"/>
    <w:rsid w:val="002E788D"/>
    <w:rsid w:val="00305F6C"/>
    <w:rsid w:val="00311F48"/>
    <w:rsid w:val="003377F5"/>
    <w:rsid w:val="0034044C"/>
    <w:rsid w:val="00343512"/>
    <w:rsid w:val="00396F58"/>
    <w:rsid w:val="003D43A7"/>
    <w:rsid w:val="00412C69"/>
    <w:rsid w:val="004171DD"/>
    <w:rsid w:val="00451401"/>
    <w:rsid w:val="00475133"/>
    <w:rsid w:val="004E1E66"/>
    <w:rsid w:val="00510C1E"/>
    <w:rsid w:val="0052065F"/>
    <w:rsid w:val="005222AE"/>
    <w:rsid w:val="00527FA8"/>
    <w:rsid w:val="0053202D"/>
    <w:rsid w:val="005414D9"/>
    <w:rsid w:val="005650B3"/>
    <w:rsid w:val="00566467"/>
    <w:rsid w:val="00567F98"/>
    <w:rsid w:val="005A33D6"/>
    <w:rsid w:val="005C0332"/>
    <w:rsid w:val="005F3CEF"/>
    <w:rsid w:val="005F6972"/>
    <w:rsid w:val="00615049"/>
    <w:rsid w:val="006433F9"/>
    <w:rsid w:val="006675A7"/>
    <w:rsid w:val="00671A3D"/>
    <w:rsid w:val="006A71D3"/>
    <w:rsid w:val="006C5322"/>
    <w:rsid w:val="00703036"/>
    <w:rsid w:val="007135C0"/>
    <w:rsid w:val="00727B76"/>
    <w:rsid w:val="00736983"/>
    <w:rsid w:val="0074145E"/>
    <w:rsid w:val="00750B60"/>
    <w:rsid w:val="00771E8E"/>
    <w:rsid w:val="00785E25"/>
    <w:rsid w:val="0078674E"/>
    <w:rsid w:val="00786D1C"/>
    <w:rsid w:val="007900BB"/>
    <w:rsid w:val="007917B2"/>
    <w:rsid w:val="007A7466"/>
    <w:rsid w:val="007C2EF7"/>
    <w:rsid w:val="007F1C5F"/>
    <w:rsid w:val="0086636B"/>
    <w:rsid w:val="00875112"/>
    <w:rsid w:val="00881D8E"/>
    <w:rsid w:val="0088678D"/>
    <w:rsid w:val="00896D0E"/>
    <w:rsid w:val="008E2228"/>
    <w:rsid w:val="008E7074"/>
    <w:rsid w:val="008F44AE"/>
    <w:rsid w:val="009133A2"/>
    <w:rsid w:val="00927EE4"/>
    <w:rsid w:val="009313BF"/>
    <w:rsid w:val="00936739"/>
    <w:rsid w:val="00937DBC"/>
    <w:rsid w:val="00953DF9"/>
    <w:rsid w:val="00954B0E"/>
    <w:rsid w:val="00966A54"/>
    <w:rsid w:val="009819F8"/>
    <w:rsid w:val="009A6FDC"/>
    <w:rsid w:val="009E61A4"/>
    <w:rsid w:val="00A0324A"/>
    <w:rsid w:val="00A11497"/>
    <w:rsid w:val="00A37CD0"/>
    <w:rsid w:val="00A6685B"/>
    <w:rsid w:val="00A75E48"/>
    <w:rsid w:val="00AE12B6"/>
    <w:rsid w:val="00AF15E3"/>
    <w:rsid w:val="00AF76BF"/>
    <w:rsid w:val="00B06361"/>
    <w:rsid w:val="00B20C17"/>
    <w:rsid w:val="00B515F2"/>
    <w:rsid w:val="00B62398"/>
    <w:rsid w:val="00B62F12"/>
    <w:rsid w:val="00B75937"/>
    <w:rsid w:val="00B7654B"/>
    <w:rsid w:val="00C5332D"/>
    <w:rsid w:val="00C6534E"/>
    <w:rsid w:val="00C81684"/>
    <w:rsid w:val="00C94FDD"/>
    <w:rsid w:val="00CD4FFA"/>
    <w:rsid w:val="00CD79E1"/>
    <w:rsid w:val="00D10749"/>
    <w:rsid w:val="00D10AED"/>
    <w:rsid w:val="00D310BD"/>
    <w:rsid w:val="00D737AC"/>
    <w:rsid w:val="00D96C71"/>
    <w:rsid w:val="00DA32DB"/>
    <w:rsid w:val="00DC3350"/>
    <w:rsid w:val="00DD016B"/>
    <w:rsid w:val="00DE40B8"/>
    <w:rsid w:val="00E1201B"/>
    <w:rsid w:val="00E12C85"/>
    <w:rsid w:val="00E17202"/>
    <w:rsid w:val="00E42084"/>
    <w:rsid w:val="00E55D5F"/>
    <w:rsid w:val="00E72511"/>
    <w:rsid w:val="00E7483E"/>
    <w:rsid w:val="00E75431"/>
    <w:rsid w:val="00EE4889"/>
    <w:rsid w:val="00EE56E7"/>
    <w:rsid w:val="00EF38DC"/>
    <w:rsid w:val="00F25F97"/>
    <w:rsid w:val="00F27B0F"/>
    <w:rsid w:val="00F32A70"/>
    <w:rsid w:val="00F33F1E"/>
    <w:rsid w:val="00F917D8"/>
    <w:rsid w:val="00FC65C3"/>
    <w:rsid w:val="00FD5E71"/>
    <w:rsid w:val="00FE26C0"/>
    <w:rsid w:val="00FF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F4643"/>
  <w15:docId w15:val="{BAD81411-C873-4360-BFAF-2B1381CD4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6972"/>
    <w:pPr>
      <w:ind w:left="720"/>
      <w:contextualSpacing/>
    </w:pPr>
  </w:style>
  <w:style w:type="paragraph" w:customStyle="1" w:styleId="t-9-8">
    <w:name w:val="t-9-8"/>
    <w:basedOn w:val="Normal"/>
    <w:rsid w:val="00142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nhideWhenUsed/>
    <w:rsid w:val="001621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6213C"/>
  </w:style>
  <w:style w:type="paragraph" w:styleId="Footer">
    <w:name w:val="footer"/>
    <w:basedOn w:val="Normal"/>
    <w:link w:val="FooterChar"/>
    <w:uiPriority w:val="99"/>
    <w:unhideWhenUsed/>
    <w:rsid w:val="001621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13C"/>
  </w:style>
  <w:style w:type="paragraph" w:styleId="BalloonText">
    <w:name w:val="Balloon Text"/>
    <w:basedOn w:val="Normal"/>
    <w:link w:val="BalloonTextChar"/>
    <w:uiPriority w:val="99"/>
    <w:semiHidden/>
    <w:unhideWhenUsed/>
    <w:rsid w:val="000C3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EE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0C3E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F3C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3C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3C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C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CE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ed4399d-aeab-44dc-86b2-bcd3daa5fcb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1F35DAB2B9914896A9E6180321FE0E" ma:contentTypeVersion="17" ma:contentTypeDescription="Create a new document." ma:contentTypeScope="" ma:versionID="9457a0b01165aed0d1272649450488f6">
  <xsd:schema xmlns:xsd="http://www.w3.org/2001/XMLSchema" xmlns:xs="http://www.w3.org/2001/XMLSchema" xmlns:p="http://schemas.microsoft.com/office/2006/metadata/properties" xmlns:ns3="d426250c-1963-40d8-a50b-ea17868c29b3" xmlns:ns4="2ed4399d-aeab-44dc-86b2-bcd3daa5fcb3" targetNamespace="http://schemas.microsoft.com/office/2006/metadata/properties" ma:root="true" ma:fieldsID="8c69433cc6c73696ae36c07b22235792" ns3:_="" ns4:_="">
    <xsd:import namespace="d426250c-1963-40d8-a50b-ea17868c29b3"/>
    <xsd:import namespace="2ed4399d-aeab-44dc-86b2-bcd3daa5fcb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6250c-1963-40d8-a50b-ea17868c29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4399d-aeab-44dc-86b2-bcd3daa5fc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3E470-5054-41C9-B6BC-7D7B636C98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F047F6-BF5B-499E-906E-739BD26032D0}">
  <ds:schemaRefs>
    <ds:schemaRef ds:uri="http://schemas.microsoft.com/office/2006/metadata/properties"/>
    <ds:schemaRef ds:uri="http://schemas.microsoft.com/office/infopath/2007/PartnerControls"/>
    <ds:schemaRef ds:uri="2ed4399d-aeab-44dc-86b2-bcd3daa5fcb3"/>
  </ds:schemaRefs>
</ds:datastoreItem>
</file>

<file path=customXml/itemProps3.xml><?xml version="1.0" encoding="utf-8"?>
<ds:datastoreItem xmlns:ds="http://schemas.openxmlformats.org/officeDocument/2006/customXml" ds:itemID="{2757A248-7F80-410F-AC7D-2981C4AD9D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26250c-1963-40d8-a50b-ea17868c29b3"/>
    <ds:schemaRef ds:uri="2ed4399d-aeab-44dc-86b2-bcd3daa5fc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A3AACB-E5CB-4459-A544-EF0B20712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3389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Anita Markić</dc:creator>
  <cp:lastModifiedBy>Sunčica Marini</cp:lastModifiedBy>
  <cp:revision>2</cp:revision>
  <cp:lastPrinted>2017-12-06T11:08:00Z</cp:lastPrinted>
  <dcterms:created xsi:type="dcterms:W3CDTF">2026-09-08T15:13:00Z</dcterms:created>
  <dcterms:modified xsi:type="dcterms:W3CDTF">2026-09-08T15:13:00Z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0x010100D51F35DAB2B9914896A9E6180321FE0E</vt:lpwstr>
  </property>
</Properties>
</file>