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7A461A" w14:textId="77777777" w:rsidR="009F7CB6" w:rsidRPr="00AA5CFC" w:rsidRDefault="009F7CB6" w:rsidP="009F7CB6">
      <w:pPr>
        <w:jc w:val="center"/>
        <w:rPr>
          <w:rFonts w:ascii="Times New Roman" w:eastAsia="Times New Roman" w:hAnsi="Times New Roman"/>
          <w:sz w:val="24"/>
          <w:szCs w:val="24"/>
        </w:rPr>
      </w:pPr>
      <w:r w:rsidRPr="00AA5CFC">
        <w:rPr>
          <w:rFonts w:ascii="Times New Roman" w:hAnsi="Times New Roman"/>
          <w:noProof/>
          <w:sz w:val="24"/>
          <w:szCs w:val="24"/>
          <w:lang w:eastAsia="hr-HR"/>
        </w:rPr>
        <w:drawing>
          <wp:inline distT="0" distB="0" distL="0" distR="0" wp14:anchorId="4F7A464F" wp14:editId="4F7A4650">
            <wp:extent cx="501015" cy="683895"/>
            <wp:effectExtent l="0" t="0" r="0" b="190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A461B" w14:textId="77777777" w:rsidR="009F7CB6" w:rsidRPr="00AA5CFC" w:rsidRDefault="009F7CB6" w:rsidP="009F7CB6">
      <w:pPr>
        <w:spacing w:before="60" w:after="1680"/>
        <w:jc w:val="center"/>
        <w:rPr>
          <w:rFonts w:ascii="Times New Roman" w:hAnsi="Times New Roman"/>
          <w:sz w:val="24"/>
          <w:szCs w:val="24"/>
        </w:rPr>
      </w:pPr>
      <w:r w:rsidRPr="00AA5CFC">
        <w:rPr>
          <w:rFonts w:ascii="Times New Roman" w:hAnsi="Times New Roman"/>
          <w:sz w:val="24"/>
          <w:szCs w:val="24"/>
        </w:rPr>
        <w:t>VLADA REPUBLIKE HRVATSKE</w:t>
      </w:r>
    </w:p>
    <w:p w14:paraId="4F7A461C" w14:textId="77777777" w:rsidR="009F7CB6" w:rsidRPr="00AA5CFC" w:rsidRDefault="009F7CB6" w:rsidP="009F7CB6">
      <w:pPr>
        <w:rPr>
          <w:rFonts w:ascii="Times New Roman" w:hAnsi="Times New Roman"/>
          <w:sz w:val="24"/>
          <w:szCs w:val="24"/>
        </w:rPr>
      </w:pPr>
    </w:p>
    <w:p w14:paraId="4F7A461D" w14:textId="0BEEA426" w:rsidR="009F7CB6" w:rsidRPr="00AA5CFC" w:rsidRDefault="009F7CB6" w:rsidP="009F7CB6">
      <w:pPr>
        <w:spacing w:after="2400"/>
        <w:jc w:val="right"/>
        <w:rPr>
          <w:rFonts w:ascii="Times New Roman" w:hAnsi="Times New Roman"/>
          <w:sz w:val="24"/>
          <w:szCs w:val="24"/>
        </w:rPr>
      </w:pPr>
      <w:r w:rsidRPr="00AA5CFC">
        <w:rPr>
          <w:rFonts w:ascii="Times New Roman" w:hAnsi="Times New Roman"/>
          <w:sz w:val="24"/>
          <w:szCs w:val="24"/>
        </w:rPr>
        <w:t xml:space="preserve">Zagreb, </w:t>
      </w:r>
      <w:r w:rsidR="00A91F3C">
        <w:rPr>
          <w:rFonts w:ascii="Times New Roman" w:hAnsi="Times New Roman"/>
          <w:sz w:val="24"/>
          <w:szCs w:val="24"/>
        </w:rPr>
        <w:t>17</w:t>
      </w:r>
      <w:r w:rsidR="008155F4">
        <w:rPr>
          <w:rFonts w:ascii="Times New Roman" w:hAnsi="Times New Roman"/>
          <w:sz w:val="24"/>
          <w:szCs w:val="24"/>
        </w:rPr>
        <w:t xml:space="preserve">. rujna </w:t>
      </w:r>
      <w:r w:rsidRPr="00AA5CFC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AA5CFC">
        <w:rPr>
          <w:rFonts w:ascii="Times New Roman" w:hAnsi="Times New Roman"/>
          <w:sz w:val="24"/>
          <w:szCs w:val="24"/>
        </w:rPr>
        <w:t>.</w:t>
      </w:r>
    </w:p>
    <w:p w14:paraId="4F7A461E" w14:textId="77777777" w:rsidR="009F7CB6" w:rsidRPr="00AA5CFC" w:rsidRDefault="009F7CB6" w:rsidP="009F7CB6">
      <w:pPr>
        <w:spacing w:line="360" w:lineRule="auto"/>
        <w:rPr>
          <w:rFonts w:ascii="Times New Roman" w:hAnsi="Times New Roman"/>
          <w:sz w:val="24"/>
          <w:szCs w:val="24"/>
        </w:rPr>
      </w:pPr>
      <w:r w:rsidRPr="00AA5CFC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4F7A461F" w14:textId="77777777" w:rsidR="009F7CB6" w:rsidRPr="00AA5CFC" w:rsidRDefault="009F7CB6" w:rsidP="009F7CB6">
      <w:pPr>
        <w:spacing w:line="360" w:lineRule="auto"/>
        <w:rPr>
          <w:rFonts w:ascii="Times New Roman" w:hAnsi="Times New Roman"/>
          <w:b/>
          <w:smallCaps/>
          <w:sz w:val="24"/>
          <w:szCs w:val="24"/>
        </w:rPr>
        <w:sectPr w:rsidR="009F7CB6" w:rsidRPr="00AA5CFC">
          <w:footerReference w:type="default" r:id="rId11"/>
          <w:pgSz w:w="11906" w:h="16838"/>
          <w:pgMar w:top="1417" w:right="1417" w:bottom="1417" w:left="1417" w:header="709" w:footer="658" w:gutter="0"/>
          <w:cols w:space="720"/>
        </w:sect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9"/>
        <w:gridCol w:w="7123"/>
      </w:tblGrid>
      <w:tr w:rsidR="009F7CB6" w:rsidRPr="00AA5CFC" w14:paraId="4F7A4622" w14:textId="77777777" w:rsidTr="00BA48DD">
        <w:tc>
          <w:tcPr>
            <w:tcW w:w="1951" w:type="dxa"/>
            <w:hideMark/>
          </w:tcPr>
          <w:p w14:paraId="4F7A4620" w14:textId="77777777" w:rsidR="009F7CB6" w:rsidRPr="00AA5CFC" w:rsidRDefault="009F7CB6" w:rsidP="00BA48DD">
            <w:pPr>
              <w:spacing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5CFC">
              <w:rPr>
                <w:rFonts w:ascii="Times New Roman" w:hAnsi="Times New Roman"/>
                <w:b/>
                <w:smallCaps/>
                <w:sz w:val="24"/>
                <w:szCs w:val="24"/>
              </w:rPr>
              <w:t>Predlagatelj</w:t>
            </w:r>
            <w:r w:rsidRPr="00AA5CF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229" w:type="dxa"/>
            <w:hideMark/>
          </w:tcPr>
          <w:p w14:paraId="4F7A4621" w14:textId="77777777" w:rsidR="009F7CB6" w:rsidRPr="00AA5CFC" w:rsidRDefault="009F7CB6" w:rsidP="004A351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A5CFC">
              <w:rPr>
                <w:rFonts w:ascii="Times New Roman" w:hAnsi="Times New Roman"/>
                <w:sz w:val="24"/>
                <w:szCs w:val="24"/>
              </w:rPr>
              <w:t xml:space="preserve">Ministarstvo </w:t>
            </w:r>
            <w:r w:rsidR="004A3512">
              <w:rPr>
                <w:rFonts w:ascii="Times New Roman" w:hAnsi="Times New Roman"/>
                <w:sz w:val="24"/>
                <w:szCs w:val="24"/>
              </w:rPr>
              <w:t>obrane</w:t>
            </w:r>
          </w:p>
        </w:tc>
      </w:tr>
    </w:tbl>
    <w:p w14:paraId="4F7A4623" w14:textId="77777777" w:rsidR="009F7CB6" w:rsidRPr="004A3512" w:rsidRDefault="009F7CB6" w:rsidP="009F7CB6">
      <w:pPr>
        <w:spacing w:line="360" w:lineRule="auto"/>
        <w:rPr>
          <w:rFonts w:ascii="Times New Roman" w:hAnsi="Times New Roman"/>
          <w:sz w:val="24"/>
          <w:szCs w:val="24"/>
        </w:rPr>
      </w:pPr>
      <w:r w:rsidRPr="00AA5CFC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9"/>
        <w:gridCol w:w="7133"/>
      </w:tblGrid>
      <w:tr w:rsidR="004A3512" w:rsidRPr="00AA5CFC" w14:paraId="4F7A4626" w14:textId="77777777" w:rsidTr="00645055">
        <w:tc>
          <w:tcPr>
            <w:tcW w:w="1951" w:type="dxa"/>
            <w:hideMark/>
          </w:tcPr>
          <w:p w14:paraId="4F7A4624" w14:textId="77777777" w:rsidR="004A3512" w:rsidRPr="00AA5CFC" w:rsidRDefault="004A3512" w:rsidP="00645055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A5CFC">
              <w:rPr>
                <w:rFonts w:ascii="Times New Roman" w:hAnsi="Times New Roman"/>
                <w:b/>
                <w:smallCaps/>
                <w:sz w:val="24"/>
                <w:szCs w:val="24"/>
              </w:rPr>
              <w:t>Predmet</w:t>
            </w:r>
            <w:r w:rsidRPr="00AA5CF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229" w:type="dxa"/>
            <w:hideMark/>
          </w:tcPr>
          <w:p w14:paraId="4F7A4625" w14:textId="77777777" w:rsidR="004A3512" w:rsidRPr="004A3512" w:rsidRDefault="004A3512" w:rsidP="00645055">
            <w:pPr>
              <w:spacing w:line="240" w:lineRule="auto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AA5CFC">
              <w:rPr>
                <w:rFonts w:ascii="Times New Roman" w:hAnsi="Times New Roman"/>
                <w:snapToGrid w:val="0"/>
                <w:sz w:val="24"/>
                <w:szCs w:val="24"/>
              </w:rPr>
              <w:t>Prijedlog za prihvaćanje pokroviteljstva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Pr="00D76F99">
              <w:rPr>
                <w:rFonts w:ascii="Times New Roman" w:hAnsi="Times New Roman"/>
                <w:snapToGrid w:val="0"/>
                <w:sz w:val="24"/>
                <w:szCs w:val="24"/>
              </w:rPr>
              <w:t>Vlade Republike Hrvatske</w:t>
            </w:r>
            <w:r w:rsidRPr="00AA5CFC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nad </w:t>
            </w:r>
            <w:r w:rsidRPr="004A3512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održavanjem međunarodne konferencije „EU 4 DEFFENCE READINESS 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–</w:t>
            </w:r>
            <w:r w:rsidRPr="004A3512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ROAD MAP TO FUTURE“</w:t>
            </w:r>
          </w:p>
        </w:tc>
      </w:tr>
    </w:tbl>
    <w:p w14:paraId="4F7A4627" w14:textId="77777777" w:rsidR="004A3512" w:rsidRPr="004A3512" w:rsidRDefault="004A3512" w:rsidP="004A3512">
      <w:pPr>
        <w:tabs>
          <w:tab w:val="left" w:pos="1843"/>
        </w:tabs>
        <w:spacing w:line="240" w:lineRule="auto"/>
        <w:ind w:left="1843" w:hanging="1843"/>
        <w:rPr>
          <w:rFonts w:ascii="Times New Roman" w:hAnsi="Times New Roman"/>
          <w:sz w:val="24"/>
          <w:szCs w:val="24"/>
        </w:rPr>
        <w:sectPr w:rsidR="004A3512" w:rsidRPr="004A3512">
          <w:type w:val="continuous"/>
          <w:pgSz w:w="11906" w:h="16838"/>
          <w:pgMar w:top="1417" w:right="1417" w:bottom="1417" w:left="1417" w:header="709" w:footer="658" w:gutter="0"/>
          <w:cols w:space="720"/>
        </w:sectPr>
      </w:pPr>
      <w:r w:rsidRPr="00AA5CFC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14:paraId="4F7A4628" w14:textId="77777777" w:rsidR="009F7CB6" w:rsidRPr="00AA5CFC" w:rsidRDefault="009F7CB6" w:rsidP="00D76F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7A4629" w14:textId="77777777" w:rsidR="009F7CB6" w:rsidRPr="004A3512" w:rsidRDefault="004A3512" w:rsidP="00D76F9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A3512">
        <w:rPr>
          <w:rFonts w:ascii="Times New Roman" w:hAnsi="Times New Roman"/>
          <w:sz w:val="24"/>
          <w:szCs w:val="24"/>
        </w:rPr>
        <w:t>PRIJEDLOG</w:t>
      </w:r>
    </w:p>
    <w:p w14:paraId="4F7A462A" w14:textId="77777777" w:rsidR="00D76F99" w:rsidRPr="00AA5CFC" w:rsidRDefault="00D76F99" w:rsidP="00D76F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7A462B" w14:textId="77777777" w:rsidR="009F7CB6" w:rsidRPr="00AA5CFC" w:rsidRDefault="009F7CB6" w:rsidP="00D76F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7A462C" w14:textId="77777777" w:rsidR="009F7CB6" w:rsidRPr="00AA5CFC" w:rsidRDefault="009F7CB6" w:rsidP="009F7CB6">
      <w:pPr>
        <w:jc w:val="both"/>
        <w:rPr>
          <w:rFonts w:ascii="Times New Roman" w:hAnsi="Times New Roman"/>
          <w:sz w:val="24"/>
          <w:szCs w:val="24"/>
        </w:rPr>
      </w:pPr>
      <w:r w:rsidRPr="00AA5CFC">
        <w:rPr>
          <w:rFonts w:ascii="Times New Roman" w:hAnsi="Times New Roman"/>
          <w:sz w:val="24"/>
          <w:szCs w:val="24"/>
        </w:rPr>
        <w:tab/>
      </w:r>
      <w:r w:rsidRPr="00AA5CFC">
        <w:rPr>
          <w:rFonts w:ascii="Times New Roman" w:hAnsi="Times New Roman"/>
          <w:sz w:val="24"/>
          <w:szCs w:val="24"/>
        </w:rPr>
        <w:tab/>
        <w:t xml:space="preserve">Na temelju članka 31. stavka 3. Zakona o Vladi Republike Hrvatske („Narodne novine“, br. 150/11., 119/14., 93/16., 116/18., 80/22. i 78/24.) i točaka II. i III. Odluke o kriterijima i postupku za prihvaćanje pokroviteljstva Vlade Republike </w:t>
      </w:r>
      <w:r w:rsidR="004A3512">
        <w:rPr>
          <w:rFonts w:ascii="Times New Roman" w:hAnsi="Times New Roman"/>
          <w:sz w:val="24"/>
          <w:szCs w:val="24"/>
        </w:rPr>
        <w:t>Hrvatske („Narodne novine“, br.</w:t>
      </w:r>
      <w:r w:rsidRPr="00AA5CFC">
        <w:rPr>
          <w:rFonts w:ascii="Times New Roman" w:hAnsi="Times New Roman"/>
          <w:sz w:val="24"/>
          <w:szCs w:val="24"/>
        </w:rPr>
        <w:t xml:space="preserve"> 44/16.), Vlada Republike Hrvatske je na sje</w:t>
      </w:r>
      <w:r w:rsidR="004A3512">
        <w:rPr>
          <w:rFonts w:ascii="Times New Roman" w:hAnsi="Times New Roman"/>
          <w:sz w:val="24"/>
          <w:szCs w:val="24"/>
        </w:rPr>
        <w:t>dnici održanoj ______</w:t>
      </w:r>
      <w:r>
        <w:rPr>
          <w:rFonts w:ascii="Times New Roman" w:hAnsi="Times New Roman"/>
          <w:sz w:val="24"/>
          <w:szCs w:val="24"/>
        </w:rPr>
        <w:t xml:space="preserve"> 2026</w:t>
      </w:r>
      <w:r w:rsidRPr="00AA5CFC">
        <w:rPr>
          <w:rFonts w:ascii="Times New Roman" w:hAnsi="Times New Roman"/>
          <w:sz w:val="24"/>
          <w:szCs w:val="24"/>
        </w:rPr>
        <w:t>. donijela</w:t>
      </w:r>
    </w:p>
    <w:p w14:paraId="4F7A462D" w14:textId="77777777" w:rsidR="009F7CB6" w:rsidRDefault="009F7CB6" w:rsidP="008155F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F7A462E" w14:textId="77777777" w:rsidR="008155F4" w:rsidRDefault="008155F4" w:rsidP="008155F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F7A462F" w14:textId="77777777" w:rsidR="008155F4" w:rsidRPr="00AA5CFC" w:rsidRDefault="008155F4" w:rsidP="008155F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F7A4630" w14:textId="77777777" w:rsidR="009F7CB6" w:rsidRPr="00AA5CFC" w:rsidRDefault="009F7CB6" w:rsidP="008155F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F7A4631" w14:textId="77777777" w:rsidR="009F7CB6" w:rsidRPr="00AA5CFC" w:rsidRDefault="009F7CB6" w:rsidP="008155F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A5CFC">
        <w:rPr>
          <w:rFonts w:ascii="Times New Roman" w:hAnsi="Times New Roman"/>
          <w:b/>
          <w:sz w:val="24"/>
          <w:szCs w:val="24"/>
        </w:rPr>
        <w:t>Z A K L J U Č A K</w:t>
      </w:r>
    </w:p>
    <w:p w14:paraId="4F7A4632" w14:textId="77777777" w:rsidR="009F7CB6" w:rsidRDefault="009F7CB6" w:rsidP="008155F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F7A4633" w14:textId="77777777" w:rsidR="008155F4" w:rsidRDefault="008155F4" w:rsidP="008155F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F7A4634" w14:textId="77777777" w:rsidR="008155F4" w:rsidRPr="00AA5CFC" w:rsidRDefault="008155F4" w:rsidP="008155F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F7A4635" w14:textId="2618CC39" w:rsidR="009F7CB6" w:rsidRPr="00AA5CFC" w:rsidRDefault="009F7CB6" w:rsidP="00D76F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5CFC">
        <w:rPr>
          <w:rFonts w:ascii="Times New Roman" w:hAnsi="Times New Roman"/>
          <w:sz w:val="24"/>
          <w:szCs w:val="24"/>
        </w:rPr>
        <w:tab/>
      </w:r>
      <w:r w:rsidR="004D58D1">
        <w:rPr>
          <w:rFonts w:ascii="Times New Roman" w:hAnsi="Times New Roman"/>
          <w:sz w:val="24"/>
          <w:szCs w:val="24"/>
        </w:rPr>
        <w:tab/>
      </w:r>
      <w:r w:rsidRPr="00AA5CFC">
        <w:rPr>
          <w:rFonts w:ascii="Times New Roman" w:hAnsi="Times New Roman"/>
          <w:sz w:val="24"/>
          <w:szCs w:val="24"/>
        </w:rPr>
        <w:t>1.</w:t>
      </w:r>
      <w:r w:rsidRPr="00AA5CFC">
        <w:rPr>
          <w:rFonts w:ascii="Times New Roman" w:hAnsi="Times New Roman"/>
          <w:sz w:val="24"/>
          <w:szCs w:val="24"/>
        </w:rPr>
        <w:tab/>
        <w:t xml:space="preserve">Vlada Republike Hrvatske prihvaća pokroviteljstvo nad </w:t>
      </w:r>
      <w:r w:rsidR="004A3512" w:rsidRPr="004A3512">
        <w:rPr>
          <w:rFonts w:ascii="Times New Roman" w:hAnsi="Times New Roman"/>
          <w:snapToGrid w:val="0"/>
          <w:sz w:val="24"/>
          <w:szCs w:val="24"/>
        </w:rPr>
        <w:t xml:space="preserve">održavanjem međunarodne konferencije „EU 4 DEFFENCE READINESS </w:t>
      </w:r>
      <w:r w:rsidR="004A3512">
        <w:rPr>
          <w:rFonts w:ascii="Times New Roman" w:hAnsi="Times New Roman"/>
          <w:snapToGrid w:val="0"/>
          <w:sz w:val="24"/>
          <w:szCs w:val="24"/>
        </w:rPr>
        <w:t>–</w:t>
      </w:r>
      <w:r w:rsidR="004A3512" w:rsidRPr="004A3512">
        <w:rPr>
          <w:rFonts w:ascii="Times New Roman" w:hAnsi="Times New Roman"/>
          <w:snapToGrid w:val="0"/>
          <w:sz w:val="24"/>
          <w:szCs w:val="24"/>
        </w:rPr>
        <w:t xml:space="preserve"> ROAD MAP TO FUTURE“</w:t>
      </w:r>
      <w:r w:rsidR="006C086E">
        <w:rPr>
          <w:rFonts w:ascii="Times New Roman" w:hAnsi="Times New Roman"/>
          <w:snapToGrid w:val="0"/>
          <w:sz w:val="24"/>
          <w:szCs w:val="24"/>
        </w:rPr>
        <w:t>, sukladno zamolbi Agencije Alan d.o.o.</w:t>
      </w:r>
    </w:p>
    <w:p w14:paraId="4F7A4636" w14:textId="77777777" w:rsidR="009F7CB6" w:rsidRPr="00AA5CFC" w:rsidRDefault="009F7CB6" w:rsidP="00D76F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7A4637" w14:textId="77777777" w:rsidR="009F7CB6" w:rsidRPr="00AA5CFC" w:rsidRDefault="009F7CB6" w:rsidP="00D76F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5CFC">
        <w:rPr>
          <w:rFonts w:ascii="Times New Roman" w:hAnsi="Times New Roman"/>
          <w:sz w:val="24"/>
          <w:szCs w:val="24"/>
        </w:rPr>
        <w:tab/>
      </w:r>
      <w:r w:rsidR="004D58D1">
        <w:rPr>
          <w:rFonts w:ascii="Times New Roman" w:hAnsi="Times New Roman"/>
          <w:sz w:val="24"/>
          <w:szCs w:val="24"/>
        </w:rPr>
        <w:tab/>
      </w:r>
      <w:r w:rsidRPr="00AA5CFC">
        <w:rPr>
          <w:rFonts w:ascii="Times New Roman" w:hAnsi="Times New Roman"/>
          <w:sz w:val="24"/>
          <w:szCs w:val="24"/>
        </w:rPr>
        <w:t>2.</w:t>
      </w:r>
      <w:r w:rsidRPr="00AA5CFC">
        <w:rPr>
          <w:rFonts w:ascii="Times New Roman" w:hAnsi="Times New Roman"/>
          <w:sz w:val="24"/>
          <w:szCs w:val="24"/>
        </w:rPr>
        <w:tab/>
        <w:t>Prihvaćanjem pokroviteljstva Vlada Republike Hrvatske ne preuzima nikakve financijske obveze.</w:t>
      </w:r>
    </w:p>
    <w:p w14:paraId="4F7A4638" w14:textId="77777777" w:rsidR="009F7CB6" w:rsidRPr="00AA5CFC" w:rsidRDefault="009F7CB6" w:rsidP="00D76F9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F7A4639" w14:textId="77777777" w:rsidR="009F7CB6" w:rsidRDefault="009F7CB6" w:rsidP="00D76F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7A463A" w14:textId="77777777" w:rsidR="00D76F99" w:rsidRDefault="00D76F99" w:rsidP="00D76F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7A463B" w14:textId="77777777" w:rsidR="00D76F99" w:rsidRDefault="00D76F99" w:rsidP="00D76F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7A463C" w14:textId="77777777" w:rsidR="00D76F99" w:rsidRPr="00AA5CFC" w:rsidRDefault="00D76F99" w:rsidP="00D76F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7A463D" w14:textId="77777777" w:rsidR="009F7CB6" w:rsidRPr="00AA5CFC" w:rsidRDefault="009F7CB6" w:rsidP="00D76F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7A463E" w14:textId="77777777" w:rsidR="009F7CB6" w:rsidRPr="00AA5CFC" w:rsidRDefault="009F7CB6" w:rsidP="00D76F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5CFC">
        <w:rPr>
          <w:rFonts w:ascii="Times New Roman" w:hAnsi="Times New Roman"/>
          <w:sz w:val="24"/>
          <w:szCs w:val="24"/>
        </w:rPr>
        <w:t xml:space="preserve">KLASA: </w:t>
      </w:r>
    </w:p>
    <w:p w14:paraId="4F7A463F" w14:textId="77777777" w:rsidR="009F7CB6" w:rsidRPr="00AA5CFC" w:rsidRDefault="009F7CB6" w:rsidP="00D76F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5CFC">
        <w:rPr>
          <w:rFonts w:ascii="Times New Roman" w:hAnsi="Times New Roman"/>
          <w:sz w:val="24"/>
          <w:szCs w:val="24"/>
        </w:rPr>
        <w:t xml:space="preserve">URBROJ: </w:t>
      </w:r>
    </w:p>
    <w:p w14:paraId="4F7A4640" w14:textId="77777777" w:rsidR="009F7CB6" w:rsidRPr="00AA5CFC" w:rsidRDefault="009F7CB6" w:rsidP="00D76F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7A4641" w14:textId="77777777" w:rsidR="009F7CB6" w:rsidRPr="00AA5CFC" w:rsidRDefault="009F7CB6" w:rsidP="00D76F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5CFC">
        <w:rPr>
          <w:rFonts w:ascii="Times New Roman" w:hAnsi="Times New Roman"/>
          <w:sz w:val="24"/>
          <w:szCs w:val="24"/>
        </w:rPr>
        <w:t xml:space="preserve">Zagreb, </w:t>
      </w:r>
    </w:p>
    <w:p w14:paraId="4F7A4642" w14:textId="77777777" w:rsidR="009F7CB6" w:rsidRPr="00AA5CFC" w:rsidRDefault="009F7CB6" w:rsidP="00D76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7A4643" w14:textId="77777777" w:rsidR="00F20E05" w:rsidRDefault="009F7CB6" w:rsidP="00D76F99">
      <w:pPr>
        <w:tabs>
          <w:tab w:val="center" w:pos="737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5CFC">
        <w:rPr>
          <w:rFonts w:ascii="Times New Roman" w:hAnsi="Times New Roman"/>
          <w:sz w:val="24"/>
          <w:szCs w:val="24"/>
        </w:rPr>
        <w:tab/>
        <w:t>P</w:t>
      </w:r>
      <w:r w:rsidR="004D58D1">
        <w:rPr>
          <w:rFonts w:ascii="Times New Roman" w:hAnsi="Times New Roman"/>
          <w:sz w:val="24"/>
          <w:szCs w:val="24"/>
        </w:rPr>
        <w:t xml:space="preserve"> </w:t>
      </w:r>
      <w:r w:rsidRPr="00AA5CFC">
        <w:rPr>
          <w:rFonts w:ascii="Times New Roman" w:hAnsi="Times New Roman"/>
          <w:sz w:val="24"/>
          <w:szCs w:val="24"/>
        </w:rPr>
        <w:t>R</w:t>
      </w:r>
      <w:r w:rsidR="004D58D1">
        <w:rPr>
          <w:rFonts w:ascii="Times New Roman" w:hAnsi="Times New Roman"/>
          <w:sz w:val="24"/>
          <w:szCs w:val="24"/>
        </w:rPr>
        <w:t xml:space="preserve"> </w:t>
      </w:r>
      <w:r w:rsidRPr="00AA5CFC">
        <w:rPr>
          <w:rFonts w:ascii="Times New Roman" w:hAnsi="Times New Roman"/>
          <w:sz w:val="24"/>
          <w:szCs w:val="24"/>
        </w:rPr>
        <w:t>E</w:t>
      </w:r>
      <w:r w:rsidR="004D58D1">
        <w:rPr>
          <w:rFonts w:ascii="Times New Roman" w:hAnsi="Times New Roman"/>
          <w:sz w:val="24"/>
          <w:szCs w:val="24"/>
        </w:rPr>
        <w:t xml:space="preserve"> </w:t>
      </w:r>
      <w:r w:rsidRPr="00AA5CFC">
        <w:rPr>
          <w:rFonts w:ascii="Times New Roman" w:hAnsi="Times New Roman"/>
          <w:sz w:val="24"/>
          <w:szCs w:val="24"/>
        </w:rPr>
        <w:t>D</w:t>
      </w:r>
      <w:r w:rsidR="004D58D1">
        <w:rPr>
          <w:rFonts w:ascii="Times New Roman" w:hAnsi="Times New Roman"/>
          <w:sz w:val="24"/>
          <w:szCs w:val="24"/>
        </w:rPr>
        <w:t xml:space="preserve"> </w:t>
      </w:r>
      <w:r w:rsidRPr="00AA5CFC">
        <w:rPr>
          <w:rFonts w:ascii="Times New Roman" w:hAnsi="Times New Roman"/>
          <w:sz w:val="24"/>
          <w:szCs w:val="24"/>
        </w:rPr>
        <w:t>S</w:t>
      </w:r>
      <w:r w:rsidR="004D58D1">
        <w:rPr>
          <w:rFonts w:ascii="Times New Roman" w:hAnsi="Times New Roman"/>
          <w:sz w:val="24"/>
          <w:szCs w:val="24"/>
        </w:rPr>
        <w:t xml:space="preserve"> </w:t>
      </w:r>
      <w:r w:rsidRPr="00AA5CFC">
        <w:rPr>
          <w:rFonts w:ascii="Times New Roman" w:hAnsi="Times New Roman"/>
          <w:sz w:val="24"/>
          <w:szCs w:val="24"/>
        </w:rPr>
        <w:t>J</w:t>
      </w:r>
      <w:r w:rsidR="004D58D1">
        <w:rPr>
          <w:rFonts w:ascii="Times New Roman" w:hAnsi="Times New Roman"/>
          <w:sz w:val="24"/>
          <w:szCs w:val="24"/>
        </w:rPr>
        <w:t xml:space="preserve"> </w:t>
      </w:r>
      <w:r w:rsidRPr="00AA5CFC">
        <w:rPr>
          <w:rFonts w:ascii="Times New Roman" w:hAnsi="Times New Roman"/>
          <w:sz w:val="24"/>
          <w:szCs w:val="24"/>
        </w:rPr>
        <w:t>E</w:t>
      </w:r>
      <w:r w:rsidR="004D58D1">
        <w:rPr>
          <w:rFonts w:ascii="Times New Roman" w:hAnsi="Times New Roman"/>
          <w:sz w:val="24"/>
          <w:szCs w:val="24"/>
        </w:rPr>
        <w:t xml:space="preserve"> </w:t>
      </w:r>
      <w:r w:rsidRPr="00AA5CFC">
        <w:rPr>
          <w:rFonts w:ascii="Times New Roman" w:hAnsi="Times New Roman"/>
          <w:sz w:val="24"/>
          <w:szCs w:val="24"/>
        </w:rPr>
        <w:t>D</w:t>
      </w:r>
      <w:r w:rsidR="004D58D1">
        <w:rPr>
          <w:rFonts w:ascii="Times New Roman" w:hAnsi="Times New Roman"/>
          <w:sz w:val="24"/>
          <w:szCs w:val="24"/>
        </w:rPr>
        <w:t xml:space="preserve"> </w:t>
      </w:r>
      <w:r w:rsidRPr="00AA5CFC">
        <w:rPr>
          <w:rFonts w:ascii="Times New Roman" w:hAnsi="Times New Roman"/>
          <w:sz w:val="24"/>
          <w:szCs w:val="24"/>
        </w:rPr>
        <w:t>N</w:t>
      </w:r>
      <w:r w:rsidR="004D58D1">
        <w:rPr>
          <w:rFonts w:ascii="Times New Roman" w:hAnsi="Times New Roman"/>
          <w:sz w:val="24"/>
          <w:szCs w:val="24"/>
        </w:rPr>
        <w:t xml:space="preserve"> </w:t>
      </w:r>
      <w:r w:rsidRPr="00AA5CFC">
        <w:rPr>
          <w:rFonts w:ascii="Times New Roman" w:hAnsi="Times New Roman"/>
          <w:sz w:val="24"/>
          <w:szCs w:val="24"/>
        </w:rPr>
        <w:t>I</w:t>
      </w:r>
      <w:r w:rsidR="004D58D1">
        <w:rPr>
          <w:rFonts w:ascii="Times New Roman" w:hAnsi="Times New Roman"/>
          <w:sz w:val="24"/>
          <w:szCs w:val="24"/>
        </w:rPr>
        <w:t xml:space="preserve"> </w:t>
      </w:r>
      <w:r w:rsidRPr="00AA5CFC">
        <w:rPr>
          <w:rFonts w:ascii="Times New Roman" w:hAnsi="Times New Roman"/>
          <w:sz w:val="24"/>
          <w:szCs w:val="24"/>
        </w:rPr>
        <w:t>K</w:t>
      </w:r>
    </w:p>
    <w:p w14:paraId="4F7A4644" w14:textId="77777777" w:rsidR="004A3512" w:rsidRPr="00AA5CFC" w:rsidRDefault="004A3512" w:rsidP="00D76F99">
      <w:pPr>
        <w:tabs>
          <w:tab w:val="center" w:pos="737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7A4645" w14:textId="77777777" w:rsidR="009F7CB6" w:rsidRPr="00AA5CFC" w:rsidRDefault="009F7CB6" w:rsidP="00D76F99">
      <w:pPr>
        <w:tabs>
          <w:tab w:val="center" w:pos="737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5CFC">
        <w:rPr>
          <w:rFonts w:ascii="Times New Roman" w:hAnsi="Times New Roman"/>
          <w:sz w:val="24"/>
          <w:szCs w:val="24"/>
        </w:rPr>
        <w:tab/>
        <w:t>mr. sc. Andrej Plenković</w:t>
      </w:r>
    </w:p>
    <w:p w14:paraId="4F7A4646" w14:textId="77777777" w:rsidR="009F7CB6" w:rsidRPr="00AA5CFC" w:rsidRDefault="009F7CB6" w:rsidP="00D76F9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AA5CFC">
        <w:rPr>
          <w:rFonts w:ascii="Times New Roman" w:hAnsi="Times New Roman"/>
          <w:b/>
          <w:sz w:val="24"/>
          <w:szCs w:val="24"/>
        </w:rPr>
        <w:br w:type="page"/>
      </w:r>
    </w:p>
    <w:p w14:paraId="4F7A4647" w14:textId="77777777" w:rsidR="009F7CB6" w:rsidRDefault="004D58D1" w:rsidP="00F20E0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O B R A Z L O Ž E N J </w:t>
      </w:r>
      <w:r w:rsidR="009F7CB6" w:rsidRPr="00AA5CFC">
        <w:rPr>
          <w:rFonts w:ascii="Times New Roman" w:hAnsi="Times New Roman"/>
          <w:b/>
          <w:sz w:val="24"/>
          <w:szCs w:val="24"/>
        </w:rPr>
        <w:t>E</w:t>
      </w:r>
    </w:p>
    <w:p w14:paraId="4F7A4648" w14:textId="77777777" w:rsidR="004A3512" w:rsidRPr="00F20E05" w:rsidRDefault="004A3512" w:rsidP="00F20E05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F7A4649" w14:textId="55643712" w:rsidR="009F7CB6" w:rsidRPr="00AA5CFC" w:rsidRDefault="00916328" w:rsidP="00D76F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tab/>
      </w:r>
      <w:r>
        <w:rPr>
          <w:rFonts w:ascii="Times New Roman" w:hAnsi="Times New Roman"/>
          <w:snapToGrid w:val="0"/>
          <w:sz w:val="24"/>
          <w:szCs w:val="24"/>
        </w:rPr>
        <w:tab/>
      </w:r>
      <w:r w:rsidR="004A3512">
        <w:rPr>
          <w:rFonts w:ascii="Times New Roman" w:hAnsi="Times New Roman"/>
          <w:snapToGrid w:val="0"/>
          <w:sz w:val="24"/>
          <w:szCs w:val="24"/>
        </w:rPr>
        <w:t>Međunarodna konferencija</w:t>
      </w:r>
      <w:r w:rsidR="004A3512" w:rsidRPr="004A3512">
        <w:rPr>
          <w:rFonts w:ascii="Times New Roman" w:hAnsi="Times New Roman"/>
          <w:snapToGrid w:val="0"/>
          <w:sz w:val="24"/>
          <w:szCs w:val="24"/>
        </w:rPr>
        <w:t xml:space="preserve"> „EU 4 DEFFENCE READINESS </w:t>
      </w:r>
      <w:r w:rsidR="004A3512">
        <w:rPr>
          <w:rFonts w:ascii="Times New Roman" w:hAnsi="Times New Roman"/>
          <w:snapToGrid w:val="0"/>
          <w:sz w:val="24"/>
          <w:szCs w:val="24"/>
        </w:rPr>
        <w:t>–</w:t>
      </w:r>
      <w:r w:rsidR="004A3512" w:rsidRPr="004A3512">
        <w:rPr>
          <w:rFonts w:ascii="Times New Roman" w:hAnsi="Times New Roman"/>
          <w:snapToGrid w:val="0"/>
          <w:sz w:val="24"/>
          <w:szCs w:val="24"/>
        </w:rPr>
        <w:t xml:space="preserve"> ROAD MAP TO FUTURE“</w:t>
      </w:r>
      <w:r w:rsidR="004A3512">
        <w:rPr>
          <w:rFonts w:ascii="Times New Roman" w:hAnsi="Times New Roman"/>
          <w:snapToGrid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održat će se </w:t>
      </w:r>
      <w:r w:rsidR="004A3512">
        <w:rPr>
          <w:rFonts w:ascii="Times New Roman" w:hAnsi="Times New Roman"/>
          <w:sz w:val="24"/>
          <w:szCs w:val="24"/>
        </w:rPr>
        <w:t xml:space="preserve">2. listopada 2026. u </w:t>
      </w:r>
      <w:r w:rsidR="00B92684">
        <w:rPr>
          <w:rFonts w:ascii="Times New Roman" w:hAnsi="Times New Roman"/>
          <w:sz w:val="24"/>
          <w:szCs w:val="24"/>
        </w:rPr>
        <w:t>Zadru</w:t>
      </w:r>
      <w:bookmarkStart w:id="0" w:name="_GoBack"/>
      <w:bookmarkEnd w:id="0"/>
      <w:r w:rsidR="004A3512">
        <w:rPr>
          <w:rFonts w:ascii="Times New Roman" w:hAnsi="Times New Roman"/>
          <w:sz w:val="24"/>
          <w:szCs w:val="24"/>
        </w:rPr>
        <w:t xml:space="preserve">. </w:t>
      </w:r>
    </w:p>
    <w:p w14:paraId="4F7A464A" w14:textId="77777777" w:rsidR="004A3512" w:rsidRPr="00AA5CFC" w:rsidRDefault="00916328" w:rsidP="00D76F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4A3512">
        <w:rPr>
          <w:rFonts w:ascii="Times New Roman" w:hAnsi="Times New Roman"/>
          <w:sz w:val="24"/>
          <w:szCs w:val="24"/>
        </w:rPr>
        <w:t>Nave</w:t>
      </w:r>
      <w:r>
        <w:rPr>
          <w:rFonts w:ascii="Times New Roman" w:hAnsi="Times New Roman"/>
          <w:sz w:val="24"/>
          <w:szCs w:val="24"/>
        </w:rPr>
        <w:t xml:space="preserve">dena konferencija planirana je </w:t>
      </w:r>
      <w:r w:rsidR="004A3512">
        <w:rPr>
          <w:rFonts w:ascii="Times New Roman" w:hAnsi="Times New Roman"/>
          <w:sz w:val="24"/>
          <w:szCs w:val="24"/>
        </w:rPr>
        <w:t xml:space="preserve">kao vodeća međunarodna platforma za raspravu o europskoj obrambenoj spremnosti, jačanju sigurnosne </w:t>
      </w:r>
      <w:r w:rsidR="004D58D1">
        <w:rPr>
          <w:rFonts w:ascii="Times New Roman" w:hAnsi="Times New Roman"/>
          <w:sz w:val="24"/>
          <w:szCs w:val="24"/>
        </w:rPr>
        <w:t>otpornosti, razvoju obrambene i</w:t>
      </w:r>
      <w:r w:rsidR="004A3512">
        <w:rPr>
          <w:rFonts w:ascii="Times New Roman" w:hAnsi="Times New Roman"/>
          <w:sz w:val="24"/>
          <w:szCs w:val="24"/>
        </w:rPr>
        <w:t xml:space="preserve">ndustrije </w:t>
      </w:r>
      <w:r w:rsidR="004D58D1">
        <w:rPr>
          <w:rFonts w:ascii="Times New Roman" w:hAnsi="Times New Roman"/>
          <w:sz w:val="24"/>
          <w:szCs w:val="24"/>
        </w:rPr>
        <w:t>te budućim smjerovima suradnje država članica Europske unije koja će okupiti predstavnike vlada, ministarstava obrane država članica Europske unije i zemalja partnera, međunarodnih organizacija, obrambene industrije</w:t>
      </w:r>
      <w:r>
        <w:rPr>
          <w:rFonts w:ascii="Times New Roman" w:hAnsi="Times New Roman"/>
          <w:sz w:val="24"/>
          <w:szCs w:val="24"/>
        </w:rPr>
        <w:t>,</w:t>
      </w:r>
      <w:r w:rsidR="004D58D1">
        <w:rPr>
          <w:rFonts w:ascii="Times New Roman" w:hAnsi="Times New Roman"/>
          <w:sz w:val="24"/>
          <w:szCs w:val="24"/>
        </w:rPr>
        <w:t xml:space="preserve"> istraživačkih institucija i tehnološkog sektora. </w:t>
      </w:r>
    </w:p>
    <w:p w14:paraId="4F7A464B" w14:textId="77777777" w:rsidR="00916328" w:rsidRDefault="00916328" w:rsidP="00D76F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9F7CB6" w:rsidRPr="00AA5CFC">
        <w:rPr>
          <w:rFonts w:ascii="Times New Roman" w:hAnsi="Times New Roman"/>
          <w:sz w:val="24"/>
          <w:szCs w:val="24"/>
        </w:rPr>
        <w:t xml:space="preserve">Predlaže se da Vlada Republike Hrvatske preuzme pokroviteljstvo, imajući u vidu </w:t>
      </w:r>
      <w:r>
        <w:rPr>
          <w:rFonts w:ascii="Times New Roman" w:hAnsi="Times New Roman"/>
          <w:sz w:val="24"/>
          <w:szCs w:val="24"/>
        </w:rPr>
        <w:t xml:space="preserve">njezinu </w:t>
      </w:r>
      <w:r w:rsidR="009F7CB6" w:rsidRPr="00AA5CFC">
        <w:rPr>
          <w:rFonts w:ascii="Times New Roman" w:hAnsi="Times New Roman"/>
          <w:sz w:val="24"/>
          <w:szCs w:val="24"/>
        </w:rPr>
        <w:t xml:space="preserve">važnost </w:t>
      </w:r>
      <w:r>
        <w:rPr>
          <w:rFonts w:ascii="Times New Roman" w:hAnsi="Times New Roman"/>
          <w:sz w:val="24"/>
          <w:szCs w:val="24"/>
        </w:rPr>
        <w:t xml:space="preserve">koja pridonosi promicanju hrvatske obrambene industrije, tehnoloških kapaciteta i gospodarskog potencijala, kao i međunarodne vidljivosti Republike Hrvatske. </w:t>
      </w:r>
    </w:p>
    <w:p w14:paraId="4F7A464C" w14:textId="77777777" w:rsidR="00916328" w:rsidRDefault="00916328" w:rsidP="00D76F99">
      <w:pPr>
        <w:jc w:val="both"/>
        <w:rPr>
          <w:rFonts w:ascii="Times New Roman" w:hAnsi="Times New Roman"/>
          <w:sz w:val="24"/>
          <w:szCs w:val="24"/>
        </w:rPr>
      </w:pPr>
    </w:p>
    <w:p w14:paraId="4F7A464D" w14:textId="77777777" w:rsidR="00916328" w:rsidRDefault="00916328" w:rsidP="00D76F99">
      <w:pPr>
        <w:jc w:val="both"/>
        <w:rPr>
          <w:rFonts w:ascii="Times New Roman" w:hAnsi="Times New Roman"/>
          <w:sz w:val="24"/>
          <w:szCs w:val="24"/>
        </w:rPr>
      </w:pPr>
    </w:p>
    <w:p w14:paraId="4F7A464E" w14:textId="77777777" w:rsidR="000752C2" w:rsidRDefault="000752C2"/>
    <w:sectPr w:rsidR="000752C2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7A4653" w14:textId="77777777" w:rsidR="008C7CB4" w:rsidRDefault="008C7CB4" w:rsidP="008155F4">
      <w:pPr>
        <w:spacing w:after="0" w:line="240" w:lineRule="auto"/>
      </w:pPr>
      <w:r>
        <w:separator/>
      </w:r>
    </w:p>
  </w:endnote>
  <w:endnote w:type="continuationSeparator" w:id="0">
    <w:p w14:paraId="4F7A4654" w14:textId="77777777" w:rsidR="008C7CB4" w:rsidRDefault="008C7CB4" w:rsidP="00815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7A4655" w14:textId="77777777" w:rsidR="008155F4" w:rsidRPr="00CE78D1" w:rsidRDefault="008155F4" w:rsidP="00CE78D1">
    <w:pPr>
      <w:pStyle w:val="Footer"/>
      <w:pBdr>
        <w:top w:val="single" w:sz="4" w:space="1" w:color="404040" w:themeColor="text1" w:themeTint="BF"/>
      </w:pBdr>
      <w:jc w:val="center"/>
      <w:rPr>
        <w:color w:val="404040" w:themeColor="text1" w:themeTint="BF"/>
        <w:spacing w:val="20"/>
        <w:sz w:val="20"/>
      </w:rPr>
    </w:pPr>
    <w:r w:rsidRPr="00CE78D1">
      <w:rPr>
        <w:color w:val="404040" w:themeColor="text1" w:themeTint="BF"/>
        <w:spacing w:val="20"/>
        <w:sz w:val="20"/>
      </w:rPr>
      <w:t>Banski dvori | Trg Sv. Marka 2  | 10000 Zagreb | tel. 01 4569 2</w:t>
    </w:r>
    <w:r>
      <w:rPr>
        <w:color w:val="404040" w:themeColor="text1" w:themeTint="BF"/>
        <w:spacing w:val="20"/>
        <w:sz w:val="20"/>
      </w:rPr>
      <w:t>22</w:t>
    </w:r>
    <w:r w:rsidRPr="00CE78D1">
      <w:rPr>
        <w:color w:val="404040" w:themeColor="text1" w:themeTint="BF"/>
        <w:spacing w:val="20"/>
        <w:sz w:val="20"/>
      </w:rPr>
      <w:t xml:space="preserve"> | vlada.gov.hr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7A4656" w14:textId="77777777" w:rsidR="008155F4" w:rsidRPr="008155F4" w:rsidRDefault="008155F4" w:rsidP="008155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7A4651" w14:textId="77777777" w:rsidR="008C7CB4" w:rsidRDefault="008C7CB4" w:rsidP="008155F4">
      <w:pPr>
        <w:spacing w:after="0" w:line="240" w:lineRule="auto"/>
      </w:pPr>
      <w:r>
        <w:separator/>
      </w:r>
    </w:p>
  </w:footnote>
  <w:footnote w:type="continuationSeparator" w:id="0">
    <w:p w14:paraId="4F7A4652" w14:textId="77777777" w:rsidR="008C7CB4" w:rsidRDefault="008C7CB4" w:rsidP="008155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C38CA"/>
    <w:multiLevelType w:val="hybridMultilevel"/>
    <w:tmpl w:val="E3026E70"/>
    <w:lvl w:ilvl="0" w:tplc="A3080540">
      <w:start w:val="1"/>
      <w:numFmt w:val="lowerLetter"/>
      <w:lvlText w:val="%1)"/>
      <w:lvlJc w:val="left"/>
      <w:pPr>
        <w:ind w:left="862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" w15:restartNumberingAfterBreak="0">
    <w:nsid w:val="55B12041"/>
    <w:multiLevelType w:val="hybridMultilevel"/>
    <w:tmpl w:val="C8981B9C"/>
    <w:lvl w:ilvl="0" w:tplc="B1187A74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  <w:bCs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1F9"/>
    <w:rsid w:val="000175EA"/>
    <w:rsid w:val="00027A18"/>
    <w:rsid w:val="000752C2"/>
    <w:rsid w:val="001C55BF"/>
    <w:rsid w:val="00203252"/>
    <w:rsid w:val="002443E0"/>
    <w:rsid w:val="004061EB"/>
    <w:rsid w:val="004A3512"/>
    <w:rsid w:val="004D58D1"/>
    <w:rsid w:val="0063687F"/>
    <w:rsid w:val="006C086E"/>
    <w:rsid w:val="007B34AE"/>
    <w:rsid w:val="008155F4"/>
    <w:rsid w:val="008C7CB4"/>
    <w:rsid w:val="008F4CBE"/>
    <w:rsid w:val="00916328"/>
    <w:rsid w:val="009F7CB6"/>
    <w:rsid w:val="00A4334C"/>
    <w:rsid w:val="00A91F3C"/>
    <w:rsid w:val="00B92684"/>
    <w:rsid w:val="00BB0DA9"/>
    <w:rsid w:val="00BD617D"/>
    <w:rsid w:val="00CB2090"/>
    <w:rsid w:val="00D76F99"/>
    <w:rsid w:val="00E531F9"/>
    <w:rsid w:val="00ED728A"/>
    <w:rsid w:val="00F20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F7A461A"/>
  <w15:docId w15:val="{2D00004C-EE3F-47EB-86F6-1ECC41674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7CB6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F7C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0D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DA9"/>
    <w:rPr>
      <w:rFonts w:ascii="Segoe UI" w:eastAsia="Calibr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155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5F4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8155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5F4"/>
    <w:rPr>
      <w:rFonts w:ascii="Calibri" w:eastAsia="Calibri" w:hAnsi="Calibri" w:cs="Times New Roman"/>
    </w:rPr>
  </w:style>
  <w:style w:type="paragraph" w:styleId="ListParagraph">
    <w:name w:val="List Paragraph"/>
    <w:aliases w:val="Dot pt,F5 List Paragraph,List Paragraph Char Char Char,Indicator Text,Numbered Para 1,Bullet 1,Bullet Points,List Paragraph2,MAIN CONTENT,Normal numbered,List Paragraph1,Colorful List - Accent 11,Issue Action POC,3,POCG Table Text,Bullet"/>
    <w:basedOn w:val="Normal"/>
    <w:link w:val="ListParagraphChar"/>
    <w:uiPriority w:val="34"/>
    <w:qFormat/>
    <w:rsid w:val="004A3512"/>
    <w:pPr>
      <w:spacing w:line="259" w:lineRule="auto"/>
      <w:ind w:left="720"/>
      <w:contextualSpacing/>
    </w:pPr>
    <w:rPr>
      <w:rFonts w:ascii="Times New Roman" w:eastAsia="Times New Roman" w:hAnsi="Times New Roman"/>
      <w:sz w:val="24"/>
      <w:lang w:eastAsia="hr-HR"/>
    </w:rPr>
  </w:style>
  <w:style w:type="character" w:customStyle="1" w:styleId="ListParagraphChar">
    <w:name w:val="List Paragraph Char"/>
    <w:aliases w:val="Dot pt Char,F5 List Paragraph Char,List Paragraph Char Char Char Char,Indicator Text Char,Numbered Para 1 Char,Bullet 1 Char,Bullet Points Char,List Paragraph2 Char,MAIN CONTENT Char,Normal numbered Char,List Paragraph1 Char,3 Char"/>
    <w:link w:val="ListParagraph"/>
    <w:uiPriority w:val="34"/>
    <w:locked/>
    <w:rsid w:val="004A3512"/>
    <w:rPr>
      <w:rFonts w:ascii="Times New Roman" w:eastAsia="Times New Roman" w:hAnsi="Times New Roman" w:cs="Times New Roman"/>
      <w:sz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62B1BEB37BCC4C881D48252F0536B6" ma:contentTypeVersion="0" ma:contentTypeDescription="Create a new document." ma:contentTypeScope="" ma:versionID="37d676267991409c525da37cb77b78a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834f8c0c0eabdc6c42b2f987c760c0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D60B64-8171-403A-8A11-D54133C9A6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97CFF8-D9C4-4F3B-9DFD-01CE3E23C090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D48B5DD-60BA-462A-8B45-9899A34F02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311</Words>
  <Characters>1774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MUP RH</Company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Luetić Marinko</dc:creator>
  <cp:lastModifiedBy>Nina Ban Glasnović</cp:lastModifiedBy>
  <cp:revision>5</cp:revision>
  <cp:lastPrinted>2026-08-25T09:06:00Z</cp:lastPrinted>
  <dcterms:created xsi:type="dcterms:W3CDTF">2026-09-08T14:03:00Z</dcterms:created>
  <dcterms:modified xsi:type="dcterms:W3CDTF">2026-09-16T07:55:00Z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0x0101002962B1BEB37BCC4C881D48252F0536B6</vt:lpwstr>
  </property>
</Properties>
</file>