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F47C" w14:textId="77777777" w:rsidR="00E733B5" w:rsidRPr="00DB3C07" w:rsidRDefault="00E733B5" w:rsidP="00E733B5">
      <w:pPr>
        <w:jc w:val="center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A506F3" wp14:editId="46086F0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C07">
        <w:rPr>
          <w:rFonts w:ascii="Times New Roman" w:hAnsi="Times New Roman"/>
          <w:sz w:val="24"/>
          <w:szCs w:val="24"/>
        </w:rPr>
        <w:fldChar w:fldCharType="begin"/>
      </w:r>
      <w:r w:rsidRPr="00DB3C07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DB3C07">
        <w:rPr>
          <w:rFonts w:ascii="Times New Roman" w:hAnsi="Times New Roman"/>
          <w:sz w:val="24"/>
          <w:szCs w:val="24"/>
        </w:rPr>
        <w:fldChar w:fldCharType="end"/>
      </w:r>
    </w:p>
    <w:p w14:paraId="668F0EFD" w14:textId="77777777" w:rsidR="00E733B5" w:rsidRPr="00DB3C07" w:rsidRDefault="00E733B5" w:rsidP="00E733B5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VLADA REPUBLIKE HRVATSKE</w:t>
      </w:r>
    </w:p>
    <w:p w14:paraId="193EE6DD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1D2B75CB" w14:textId="26B8B9BB" w:rsidR="00E733B5" w:rsidRPr="00DB3C07" w:rsidRDefault="00E733B5" w:rsidP="00E733B5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Zagreb, </w:t>
      </w:r>
      <w:r w:rsidR="001A4122" w:rsidRPr="00DB3C07">
        <w:rPr>
          <w:rFonts w:ascii="Times New Roman" w:hAnsi="Times New Roman"/>
          <w:sz w:val="24"/>
          <w:szCs w:val="24"/>
        </w:rPr>
        <w:t xml:space="preserve">8. </w:t>
      </w:r>
      <w:r w:rsidRPr="00DB3C07">
        <w:rPr>
          <w:rFonts w:ascii="Times New Roman" w:hAnsi="Times New Roman"/>
          <w:sz w:val="24"/>
          <w:szCs w:val="24"/>
        </w:rPr>
        <w:t>siječnja 2026.</w:t>
      </w:r>
    </w:p>
    <w:p w14:paraId="2752A77E" w14:textId="77777777" w:rsidR="00E733B5" w:rsidRPr="00DB3C07" w:rsidRDefault="00E733B5" w:rsidP="00E733B5">
      <w:pPr>
        <w:spacing w:line="360" w:lineRule="auto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8F04FD6" w14:textId="77777777" w:rsidR="00E733B5" w:rsidRPr="00DB3C07" w:rsidRDefault="00E733B5" w:rsidP="00E733B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E733B5" w:rsidRPr="00DB3C07" w:rsidSect="00E733B5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733B5" w:rsidRPr="00DB3C07" w14:paraId="77D1A706" w14:textId="77777777" w:rsidTr="001300F7">
        <w:tc>
          <w:tcPr>
            <w:tcW w:w="1951" w:type="dxa"/>
          </w:tcPr>
          <w:p w14:paraId="26338E06" w14:textId="77777777" w:rsidR="00E733B5" w:rsidRPr="00DB3C07" w:rsidRDefault="00E733B5" w:rsidP="001300F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3C0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B3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2DC4862" w14:textId="6ED00504" w:rsidR="00E733B5" w:rsidRPr="00DB3C07" w:rsidRDefault="00E733B5" w:rsidP="001300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3C07">
              <w:rPr>
                <w:rFonts w:ascii="Times New Roman" w:hAnsi="Times New Roman"/>
                <w:sz w:val="24"/>
                <w:szCs w:val="24"/>
              </w:rPr>
              <w:t>Ministarstvo unutarnjih poslova</w:t>
            </w:r>
          </w:p>
        </w:tc>
      </w:tr>
    </w:tbl>
    <w:p w14:paraId="41017FB3" w14:textId="77777777" w:rsidR="00E733B5" w:rsidRPr="00DB3C07" w:rsidRDefault="00E733B5" w:rsidP="00E733B5">
      <w:pPr>
        <w:spacing w:line="360" w:lineRule="auto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18CCCDE" w14:textId="77777777" w:rsidR="00E733B5" w:rsidRPr="00DB3C07" w:rsidRDefault="00E733B5" w:rsidP="00E733B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E733B5" w:rsidRPr="00DB3C0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733B5" w:rsidRPr="00DB3C07" w14:paraId="4865F291" w14:textId="77777777" w:rsidTr="001300F7">
        <w:tc>
          <w:tcPr>
            <w:tcW w:w="1951" w:type="dxa"/>
          </w:tcPr>
          <w:p w14:paraId="419C4E7E" w14:textId="77777777" w:rsidR="00E733B5" w:rsidRPr="00DB3C07" w:rsidRDefault="00E733B5" w:rsidP="001300F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3C0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B3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47C1CB4" w14:textId="5A1B2C11" w:rsidR="00E733B5" w:rsidRPr="00DB3C07" w:rsidRDefault="00E733B5" w:rsidP="00E733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3C07">
              <w:rPr>
                <w:rFonts w:ascii="Times New Roman" w:hAnsi="Times New Roman"/>
                <w:sz w:val="24"/>
                <w:szCs w:val="24"/>
              </w:rPr>
              <w:t>Prijedlog uredbe o izmjenama i dopuni Uredbe o načinu izračuna i visini sredstava za uzdržavanje državljanina treće zemlje u Republici Hrvatskoj</w:t>
            </w:r>
          </w:p>
        </w:tc>
      </w:tr>
    </w:tbl>
    <w:p w14:paraId="0A1781F7" w14:textId="77777777" w:rsidR="00E733B5" w:rsidRPr="00DB3C07" w:rsidRDefault="00E733B5" w:rsidP="00E733B5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2E199AD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63D15D7C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71FC3D81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74D0676F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7A1D0AFA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473B0A30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3F02A689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</w:pPr>
    </w:p>
    <w:p w14:paraId="63BB9A1A" w14:textId="77777777" w:rsidR="00E733B5" w:rsidRPr="00DB3C07" w:rsidRDefault="00E733B5" w:rsidP="00E733B5">
      <w:pPr>
        <w:rPr>
          <w:rFonts w:ascii="Times New Roman" w:hAnsi="Times New Roman"/>
          <w:sz w:val="24"/>
          <w:szCs w:val="24"/>
        </w:rPr>
        <w:sectPr w:rsidR="00E733B5" w:rsidRPr="00DB3C0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273C975" w14:textId="77777777" w:rsidR="00E733B5" w:rsidRPr="00DB3C07" w:rsidRDefault="00E733B5" w:rsidP="00BC46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71EF0F" w14:textId="77777777" w:rsidR="00E733B5" w:rsidRPr="00DB3C07" w:rsidRDefault="00E733B5" w:rsidP="00BC46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760497" w14:textId="77777777" w:rsidR="00E733B5" w:rsidRPr="00DB3C07" w:rsidRDefault="00E733B5" w:rsidP="00BC46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10D501" w14:textId="5DC92812" w:rsidR="00646792" w:rsidRPr="00DB3C07" w:rsidRDefault="00646792" w:rsidP="00E733B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Na temelju članka </w:t>
      </w:r>
      <w:r w:rsidR="007A648E" w:rsidRPr="00DB3C07">
        <w:rPr>
          <w:rFonts w:ascii="Times New Roman" w:hAnsi="Times New Roman"/>
          <w:sz w:val="24"/>
          <w:szCs w:val="24"/>
        </w:rPr>
        <w:t xml:space="preserve">59. stavka 5., članka 72. </w:t>
      </w:r>
      <w:r w:rsidR="00526D96" w:rsidRPr="00DB3C07">
        <w:rPr>
          <w:rFonts w:ascii="Times New Roman" w:hAnsi="Times New Roman"/>
          <w:sz w:val="24"/>
          <w:szCs w:val="24"/>
        </w:rPr>
        <w:t xml:space="preserve">stavka </w:t>
      </w:r>
      <w:r w:rsidR="007A648E" w:rsidRPr="00DB3C07">
        <w:rPr>
          <w:rFonts w:ascii="Times New Roman" w:hAnsi="Times New Roman"/>
          <w:sz w:val="24"/>
          <w:szCs w:val="24"/>
        </w:rPr>
        <w:t>7</w:t>
      </w:r>
      <w:r w:rsidR="00526D96" w:rsidRPr="00DB3C07">
        <w:rPr>
          <w:rFonts w:ascii="Times New Roman" w:hAnsi="Times New Roman"/>
          <w:sz w:val="24"/>
          <w:szCs w:val="24"/>
        </w:rPr>
        <w:t>.</w:t>
      </w:r>
      <w:r w:rsidR="007A648E" w:rsidRPr="00DB3C07">
        <w:rPr>
          <w:rFonts w:ascii="Times New Roman" w:hAnsi="Times New Roman"/>
          <w:sz w:val="24"/>
          <w:szCs w:val="24"/>
        </w:rPr>
        <w:t>, članka 73. stavka 9., članka 153. stavka 5. i članka 161. stavka 7.</w:t>
      </w:r>
      <w:r w:rsidR="00526D96" w:rsidRPr="00DB3C07">
        <w:rPr>
          <w:rFonts w:ascii="Times New Roman" w:hAnsi="Times New Roman"/>
          <w:sz w:val="24"/>
          <w:szCs w:val="24"/>
        </w:rPr>
        <w:t xml:space="preserve"> </w:t>
      </w:r>
      <w:r w:rsidRPr="00DB3C07">
        <w:rPr>
          <w:rFonts w:ascii="Times New Roman" w:hAnsi="Times New Roman"/>
          <w:sz w:val="24"/>
          <w:szCs w:val="24"/>
        </w:rPr>
        <w:t xml:space="preserve">Zakona o </w:t>
      </w:r>
      <w:r w:rsidR="00526D96" w:rsidRPr="00DB3C07">
        <w:rPr>
          <w:rFonts w:ascii="Times New Roman" w:hAnsi="Times New Roman"/>
          <w:sz w:val="24"/>
          <w:szCs w:val="24"/>
        </w:rPr>
        <w:t>strancima</w:t>
      </w:r>
      <w:r w:rsidR="00E733B5" w:rsidRPr="00DB3C07">
        <w:rPr>
          <w:rFonts w:ascii="Times New Roman" w:hAnsi="Times New Roman"/>
          <w:sz w:val="24"/>
          <w:szCs w:val="24"/>
        </w:rPr>
        <w:t xml:space="preserve"> </w:t>
      </w:r>
      <w:r w:rsidRPr="00DB3C07">
        <w:rPr>
          <w:rFonts w:ascii="Times New Roman" w:hAnsi="Times New Roman"/>
          <w:sz w:val="24"/>
          <w:szCs w:val="24"/>
        </w:rPr>
        <w:t xml:space="preserve">(„Narodne novine“, br. </w:t>
      </w:r>
      <w:r w:rsidR="007A648E" w:rsidRPr="00DB3C07">
        <w:rPr>
          <w:rFonts w:ascii="Times New Roman" w:hAnsi="Times New Roman"/>
          <w:sz w:val="24"/>
          <w:szCs w:val="24"/>
        </w:rPr>
        <w:t xml:space="preserve">133/20., 114/22., 151/22. i </w:t>
      </w:r>
      <w:r w:rsidR="00526D96" w:rsidRPr="00DB3C07">
        <w:rPr>
          <w:rFonts w:ascii="Times New Roman" w:hAnsi="Times New Roman"/>
          <w:sz w:val="24"/>
          <w:szCs w:val="24"/>
        </w:rPr>
        <w:t>40/25.</w:t>
      </w:r>
      <w:r w:rsidRPr="00DB3C07">
        <w:rPr>
          <w:rFonts w:ascii="Times New Roman" w:hAnsi="Times New Roman"/>
          <w:sz w:val="24"/>
          <w:szCs w:val="24"/>
        </w:rPr>
        <w:t xml:space="preserve">) Vlada Republike Hrvatske je na sjednici održanoj ____________________ </w:t>
      </w:r>
      <w:r w:rsidR="007A648E" w:rsidRPr="00DB3C07">
        <w:rPr>
          <w:rFonts w:ascii="Times New Roman" w:hAnsi="Times New Roman"/>
          <w:sz w:val="24"/>
          <w:szCs w:val="24"/>
        </w:rPr>
        <w:t>202</w:t>
      </w:r>
      <w:r w:rsidR="00D7394D" w:rsidRPr="00DB3C07">
        <w:rPr>
          <w:rFonts w:ascii="Times New Roman" w:hAnsi="Times New Roman"/>
          <w:sz w:val="24"/>
          <w:szCs w:val="24"/>
        </w:rPr>
        <w:t>6</w:t>
      </w:r>
      <w:r w:rsidR="007A648E" w:rsidRPr="00DB3C07">
        <w:rPr>
          <w:rFonts w:ascii="Times New Roman" w:hAnsi="Times New Roman"/>
          <w:sz w:val="24"/>
          <w:szCs w:val="24"/>
        </w:rPr>
        <w:t xml:space="preserve">. godine </w:t>
      </w:r>
      <w:r w:rsidRPr="00DB3C07">
        <w:rPr>
          <w:rFonts w:ascii="Times New Roman" w:hAnsi="Times New Roman"/>
          <w:sz w:val="24"/>
          <w:szCs w:val="24"/>
        </w:rPr>
        <w:t xml:space="preserve">donijela </w:t>
      </w:r>
    </w:p>
    <w:p w14:paraId="3EC86087" w14:textId="77777777" w:rsidR="00A97724" w:rsidRPr="00DB3C07" w:rsidRDefault="00A97724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BFABA" w14:textId="77777777" w:rsidR="000E1E64" w:rsidRPr="00DB3C07" w:rsidRDefault="000E1E64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3E89B0" w14:textId="77777777" w:rsidR="000E1E64" w:rsidRPr="00DB3C07" w:rsidRDefault="000E1E64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34EFCB" w14:textId="117BA752" w:rsidR="00646792" w:rsidRPr="00DB3C07" w:rsidRDefault="00646792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>U R E D B U</w:t>
      </w:r>
    </w:p>
    <w:p w14:paraId="4FCE9D53" w14:textId="77777777" w:rsidR="007A648E" w:rsidRPr="00DB3C07" w:rsidRDefault="007A648E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003D4" w14:textId="2B883F34" w:rsidR="00646792" w:rsidRPr="00DB3C07" w:rsidRDefault="00646792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 xml:space="preserve">o </w:t>
      </w:r>
      <w:r w:rsidR="00526D96" w:rsidRPr="00DB3C07">
        <w:rPr>
          <w:rFonts w:ascii="Times New Roman" w:hAnsi="Times New Roman"/>
          <w:b/>
          <w:sz w:val="24"/>
          <w:szCs w:val="24"/>
        </w:rPr>
        <w:t>izmjen</w:t>
      </w:r>
      <w:r w:rsidR="00852F94" w:rsidRPr="00DB3C07">
        <w:rPr>
          <w:rFonts w:ascii="Times New Roman" w:hAnsi="Times New Roman"/>
          <w:b/>
          <w:sz w:val="24"/>
          <w:szCs w:val="24"/>
        </w:rPr>
        <w:t xml:space="preserve">ama </w:t>
      </w:r>
      <w:r w:rsidR="001A7B12" w:rsidRPr="00DB3C07">
        <w:rPr>
          <w:rFonts w:ascii="Times New Roman" w:hAnsi="Times New Roman"/>
          <w:b/>
          <w:sz w:val="24"/>
          <w:szCs w:val="24"/>
        </w:rPr>
        <w:t xml:space="preserve">i dopuni </w:t>
      </w:r>
      <w:r w:rsidR="00526D96" w:rsidRPr="00DB3C07">
        <w:rPr>
          <w:rFonts w:ascii="Times New Roman" w:hAnsi="Times New Roman"/>
          <w:b/>
          <w:sz w:val="24"/>
          <w:szCs w:val="24"/>
        </w:rPr>
        <w:t xml:space="preserve">Uredbe o </w:t>
      </w:r>
      <w:r w:rsidRPr="00DB3C07">
        <w:rPr>
          <w:rFonts w:ascii="Times New Roman" w:hAnsi="Times New Roman"/>
          <w:b/>
          <w:sz w:val="24"/>
          <w:szCs w:val="24"/>
        </w:rPr>
        <w:t xml:space="preserve">načinu izračuna i visini sredstava za uzdržavanje </w:t>
      </w:r>
    </w:p>
    <w:p w14:paraId="5DFFC7FC" w14:textId="77777777" w:rsidR="00646792" w:rsidRPr="00DB3C07" w:rsidRDefault="001E0D79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>državljan</w:t>
      </w:r>
      <w:r w:rsidR="007A28A1" w:rsidRPr="00DB3C07">
        <w:rPr>
          <w:rFonts w:ascii="Times New Roman" w:hAnsi="Times New Roman"/>
          <w:b/>
          <w:sz w:val="24"/>
          <w:szCs w:val="24"/>
        </w:rPr>
        <w:t>ina</w:t>
      </w:r>
      <w:r w:rsidRPr="00DB3C07">
        <w:rPr>
          <w:rFonts w:ascii="Times New Roman" w:hAnsi="Times New Roman"/>
          <w:b/>
          <w:sz w:val="24"/>
          <w:szCs w:val="24"/>
        </w:rPr>
        <w:t xml:space="preserve"> treć</w:t>
      </w:r>
      <w:r w:rsidR="007A28A1" w:rsidRPr="00DB3C07">
        <w:rPr>
          <w:rFonts w:ascii="Times New Roman" w:hAnsi="Times New Roman"/>
          <w:b/>
          <w:sz w:val="24"/>
          <w:szCs w:val="24"/>
        </w:rPr>
        <w:t>e zemlje</w:t>
      </w:r>
      <w:r w:rsidR="00494089" w:rsidRPr="00DB3C07">
        <w:rPr>
          <w:rFonts w:ascii="Times New Roman" w:hAnsi="Times New Roman"/>
          <w:b/>
          <w:sz w:val="24"/>
          <w:szCs w:val="24"/>
        </w:rPr>
        <w:t xml:space="preserve"> </w:t>
      </w:r>
      <w:r w:rsidR="00646792" w:rsidRPr="00DB3C07">
        <w:rPr>
          <w:rFonts w:ascii="Times New Roman" w:hAnsi="Times New Roman"/>
          <w:b/>
          <w:sz w:val="24"/>
          <w:szCs w:val="24"/>
        </w:rPr>
        <w:t>u Republici Hrvatskoj</w:t>
      </w:r>
    </w:p>
    <w:p w14:paraId="38A804EF" w14:textId="77777777" w:rsidR="00A97724" w:rsidRPr="00DB3C07" w:rsidRDefault="00A97724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D21E5E" w14:textId="77777777" w:rsidR="00646792" w:rsidRPr="00DB3C07" w:rsidRDefault="00646792" w:rsidP="00230937">
      <w:pPr>
        <w:tabs>
          <w:tab w:val="left" w:pos="3969"/>
        </w:tabs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>Članak 1.</w:t>
      </w:r>
    </w:p>
    <w:p w14:paraId="37E3B1F3" w14:textId="77777777" w:rsidR="00492B37" w:rsidRPr="00DB3C07" w:rsidRDefault="00492B37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BD5E2" w14:textId="2FB7EA1C" w:rsidR="00CE79EC" w:rsidRPr="00DB3C07" w:rsidRDefault="008D7BAC" w:rsidP="00E733B5">
      <w:pPr>
        <w:pStyle w:val="t-9-8"/>
        <w:spacing w:before="0" w:beforeAutospacing="0" w:after="0"/>
        <w:ind w:firstLine="1418"/>
        <w:jc w:val="both"/>
      </w:pPr>
      <w:r w:rsidRPr="00DB3C07">
        <w:t>U Uredbi o načinu izračuna i visini sredstava za uzdržavanje državljanina treće zemlje u Republici Hrvatskoj („Narodne novine“, br</w:t>
      </w:r>
      <w:r w:rsidR="00E733B5" w:rsidRPr="00DB3C07">
        <w:t>oj</w:t>
      </w:r>
      <w:r w:rsidRPr="00DB3C07">
        <w:t xml:space="preserve"> 14/21.)</w:t>
      </w:r>
      <w:r w:rsidR="00EA1B20">
        <w:t>,</w:t>
      </w:r>
      <w:r w:rsidRPr="00DB3C07">
        <w:t xml:space="preserve"> </w:t>
      </w:r>
      <w:r w:rsidR="00CE79EC" w:rsidRPr="00DB3C07">
        <w:t xml:space="preserve">u članku 1. stavku 1. podstavku 4. riječi: </w:t>
      </w:r>
      <w:r w:rsidR="004C4A84" w:rsidRPr="00DB3C07">
        <w:t>„</w:t>
      </w:r>
      <w:r w:rsidR="00CE79EC" w:rsidRPr="00DB3C07">
        <w:t>odobreno dugotrajno boravište“ zamjenjuju se riječima: „odobren dugotrajni boravak“.</w:t>
      </w:r>
    </w:p>
    <w:p w14:paraId="7472F29F" w14:textId="78D2BC50" w:rsidR="00CE79EC" w:rsidRPr="00DB3C07" w:rsidRDefault="00CE79EC" w:rsidP="00BC46A4">
      <w:pPr>
        <w:pStyle w:val="t-9-8"/>
        <w:spacing w:before="0" w:beforeAutospacing="0" w:after="0"/>
        <w:ind w:firstLine="708"/>
        <w:jc w:val="both"/>
      </w:pPr>
    </w:p>
    <w:p w14:paraId="478F4153" w14:textId="30D27F23" w:rsidR="00CE79EC" w:rsidRDefault="00CE79EC" w:rsidP="00E733B5">
      <w:pPr>
        <w:pStyle w:val="t-9-8"/>
        <w:spacing w:before="0" w:beforeAutospacing="0" w:after="0"/>
        <w:ind w:firstLine="1418"/>
        <w:jc w:val="both"/>
      </w:pPr>
      <w:r w:rsidRPr="00DB3C07">
        <w:t>Podstavak 5. mijenja se i glasi:</w:t>
      </w:r>
    </w:p>
    <w:p w14:paraId="16642467" w14:textId="77777777" w:rsidR="00EA1B20" w:rsidRPr="00DB3C07" w:rsidRDefault="00EA1B20" w:rsidP="00E733B5">
      <w:pPr>
        <w:pStyle w:val="t-9-8"/>
        <w:spacing w:before="0" w:beforeAutospacing="0" w:after="0"/>
        <w:ind w:firstLine="1418"/>
        <w:jc w:val="both"/>
      </w:pPr>
    </w:p>
    <w:p w14:paraId="00DB9D0B" w14:textId="05D30029" w:rsidR="00CE79EC" w:rsidRPr="00DB3C07" w:rsidRDefault="00CE79EC" w:rsidP="00186D93">
      <w:pPr>
        <w:pStyle w:val="t-9-8"/>
        <w:spacing w:before="0" w:beforeAutospacing="0" w:after="0"/>
        <w:jc w:val="both"/>
      </w:pPr>
      <w:r w:rsidRPr="00DB3C07">
        <w:t>„</w:t>
      </w:r>
      <w:r w:rsidRPr="00DB3C07">
        <w:rPr>
          <w:shd w:val="clear" w:color="auto" w:fill="FFFFFF" w:themeFill="background1"/>
        </w:rPr>
        <w:t>-</w:t>
      </w:r>
      <w:r w:rsidRPr="00DB3C07">
        <w:t xml:space="preserve"> dugotrajnog boravka“.</w:t>
      </w:r>
    </w:p>
    <w:p w14:paraId="16C1F2EC" w14:textId="598B7A6D" w:rsidR="00CE79EC" w:rsidRPr="00DB3C07" w:rsidRDefault="00CE79EC" w:rsidP="00BC46A4">
      <w:pPr>
        <w:pStyle w:val="t-9-8"/>
        <w:spacing w:before="0" w:beforeAutospacing="0" w:after="0"/>
        <w:ind w:firstLine="708"/>
        <w:jc w:val="both"/>
      </w:pPr>
    </w:p>
    <w:p w14:paraId="7F28B022" w14:textId="1AD55039" w:rsidR="004C4A84" w:rsidRDefault="004C4A84" w:rsidP="00186D93">
      <w:pPr>
        <w:pStyle w:val="t-9-8"/>
        <w:spacing w:before="0" w:beforeAutospacing="0" w:after="0"/>
        <w:ind w:firstLine="1418"/>
        <w:jc w:val="both"/>
      </w:pPr>
      <w:r w:rsidRPr="00DB3C07">
        <w:t>U stavku 3. podstavak 2. mijenja se i glasi:</w:t>
      </w:r>
    </w:p>
    <w:p w14:paraId="04735528" w14:textId="77777777" w:rsidR="00EA1B20" w:rsidRPr="00DB3C07" w:rsidRDefault="00EA1B20" w:rsidP="00186D93">
      <w:pPr>
        <w:pStyle w:val="t-9-8"/>
        <w:spacing w:before="0" w:beforeAutospacing="0" w:after="0"/>
        <w:ind w:firstLine="1418"/>
        <w:jc w:val="both"/>
      </w:pPr>
    </w:p>
    <w:p w14:paraId="52FE6C1F" w14:textId="1390A934" w:rsidR="004C4A84" w:rsidRPr="00DB3C07" w:rsidRDefault="004C4A84" w:rsidP="00186D93">
      <w:pPr>
        <w:pStyle w:val="t-9-8"/>
        <w:spacing w:before="0" w:beforeAutospacing="0" w:after="0"/>
        <w:jc w:val="both"/>
      </w:pPr>
      <w:r w:rsidRPr="00DB3C07">
        <w:rPr>
          <w:color w:val="231F20"/>
          <w:shd w:val="clear" w:color="auto" w:fill="FFFFFF"/>
        </w:rPr>
        <w:t>„Direktivom Vijeća 2003/109/EZ od 25. studenoga 2003. o statusu državljana trećih zemalja s dugotrajnim boravkom (SL L 16, 23.1.2004.)“.</w:t>
      </w:r>
    </w:p>
    <w:p w14:paraId="0969E028" w14:textId="77777777" w:rsidR="004C4A84" w:rsidRPr="00DB3C07" w:rsidRDefault="004C4A84" w:rsidP="00BC46A4">
      <w:pPr>
        <w:pStyle w:val="t-9-8"/>
        <w:spacing w:before="0" w:beforeAutospacing="0" w:after="0"/>
        <w:ind w:firstLine="708"/>
        <w:jc w:val="both"/>
      </w:pPr>
    </w:p>
    <w:p w14:paraId="4058A87C" w14:textId="24447EFB" w:rsidR="00CE79EC" w:rsidRPr="00DB3C07" w:rsidRDefault="00CE79EC" w:rsidP="00BC46A4">
      <w:pPr>
        <w:pStyle w:val="t-9-8"/>
        <w:spacing w:before="0" w:beforeAutospacing="0" w:after="0"/>
        <w:ind w:firstLine="708"/>
        <w:jc w:val="both"/>
      </w:pPr>
    </w:p>
    <w:p w14:paraId="72C8262B" w14:textId="574B6E84" w:rsidR="00CE79EC" w:rsidRPr="00DB3C07" w:rsidRDefault="00B54666" w:rsidP="00B54666">
      <w:pPr>
        <w:pStyle w:val="t-9-8"/>
        <w:spacing w:before="0" w:beforeAutospacing="0" w:after="0"/>
        <w:ind w:left="3969" w:hanging="1"/>
        <w:rPr>
          <w:b/>
        </w:rPr>
      </w:pPr>
      <w:r w:rsidRPr="00DB3C07">
        <w:rPr>
          <w:b/>
        </w:rPr>
        <w:t xml:space="preserve"> </w:t>
      </w:r>
      <w:r w:rsidR="00CE79EC" w:rsidRPr="00DB3C07">
        <w:rPr>
          <w:b/>
        </w:rPr>
        <w:t>Članak 2.</w:t>
      </w:r>
    </w:p>
    <w:p w14:paraId="4B1D897F" w14:textId="4730BB82" w:rsidR="00CE79EC" w:rsidRPr="00DB3C07" w:rsidRDefault="00CE79EC" w:rsidP="00CE79EC">
      <w:pPr>
        <w:pStyle w:val="t-9-8"/>
        <w:spacing w:before="0" w:beforeAutospacing="0" w:after="0"/>
        <w:ind w:firstLine="708"/>
        <w:jc w:val="center"/>
        <w:rPr>
          <w:b/>
        </w:rPr>
      </w:pPr>
    </w:p>
    <w:p w14:paraId="67399F94" w14:textId="64BA0141" w:rsidR="009D3418" w:rsidRPr="00DB3C07" w:rsidRDefault="00CE79EC" w:rsidP="00E733B5">
      <w:pPr>
        <w:pStyle w:val="t-9-8"/>
        <w:spacing w:before="0" w:beforeAutospacing="0" w:after="0"/>
        <w:ind w:firstLine="1418"/>
        <w:jc w:val="both"/>
      </w:pPr>
      <w:r w:rsidRPr="00DB3C07">
        <w:t xml:space="preserve">U članku 2. </w:t>
      </w:r>
      <w:r w:rsidR="009D3418" w:rsidRPr="00DB3C07">
        <w:t xml:space="preserve">stavak </w:t>
      </w:r>
      <w:r w:rsidR="008D7BAC" w:rsidRPr="00DB3C07">
        <w:t xml:space="preserve">1. </w:t>
      </w:r>
      <w:r w:rsidR="009D3418" w:rsidRPr="00DB3C07">
        <w:t>mijenja se i glasi:</w:t>
      </w:r>
    </w:p>
    <w:p w14:paraId="3DF3C55F" w14:textId="77777777" w:rsidR="00BC46A4" w:rsidRPr="00DB3C07" w:rsidRDefault="00BC46A4" w:rsidP="00BC46A4">
      <w:pPr>
        <w:pStyle w:val="t-9-8"/>
        <w:spacing w:before="0" w:beforeAutospacing="0" w:after="0"/>
        <w:ind w:firstLine="708"/>
        <w:jc w:val="both"/>
      </w:pPr>
    </w:p>
    <w:p w14:paraId="69EE08CB" w14:textId="533E6776" w:rsidR="009D3418" w:rsidRPr="00DB3C07" w:rsidRDefault="00F155AE" w:rsidP="00DB3C07">
      <w:pPr>
        <w:pStyle w:val="t-9-8"/>
        <w:tabs>
          <w:tab w:val="left" w:pos="4253"/>
        </w:tabs>
        <w:spacing w:before="0" w:beforeAutospacing="0" w:after="0"/>
        <w:ind w:firstLine="708"/>
        <w:jc w:val="both"/>
        <w:rPr>
          <w:shd w:val="clear" w:color="auto" w:fill="FFFFFF"/>
        </w:rPr>
      </w:pPr>
      <w:r w:rsidRPr="00DB3C07">
        <w:rPr>
          <w:shd w:val="clear" w:color="auto" w:fill="FFFFFF"/>
        </w:rPr>
        <w:t xml:space="preserve">„(1) Za ispunjenje uvjeta iz članka 59. stavka 1. točke 3., članka 72. stavka 1., članka 73. stavka 1., članka 153. stavka 1. točke 2., članka 161. stavka 2. točke 3. i članka 162. stavka 2. točke 4. Zakona o strancima, državljanin treće zemlje mora mjesečno imati osigurana sredstva za uzdržavanje u visini od najmanje </w:t>
      </w:r>
      <w:r w:rsidR="00E64B8B" w:rsidRPr="00DB3C07">
        <w:rPr>
          <w:shd w:val="clear" w:color="auto" w:fill="FFFFFF"/>
        </w:rPr>
        <w:t>57</w:t>
      </w:r>
      <w:r w:rsidRPr="00DB3C07">
        <w:rPr>
          <w:shd w:val="clear" w:color="auto" w:fill="FFFFFF"/>
        </w:rPr>
        <w:t xml:space="preserve"> % prosječne mjesečne neto isplaćene plaće u prošloj godini.</w:t>
      </w:r>
      <w:r w:rsidR="00852F94" w:rsidRPr="00DB3C07">
        <w:rPr>
          <w:shd w:val="clear" w:color="auto" w:fill="FFFFFF"/>
        </w:rPr>
        <w:t>“</w:t>
      </w:r>
    </w:p>
    <w:p w14:paraId="76D6052F" w14:textId="0B91D636" w:rsidR="00852F94" w:rsidRPr="00DB3C07" w:rsidRDefault="00852F94" w:rsidP="00BC46A4">
      <w:pPr>
        <w:pStyle w:val="t-9-8"/>
        <w:spacing w:before="0" w:beforeAutospacing="0" w:after="0"/>
        <w:ind w:firstLine="708"/>
        <w:jc w:val="both"/>
        <w:rPr>
          <w:shd w:val="clear" w:color="auto" w:fill="FFFFFF"/>
        </w:rPr>
      </w:pPr>
    </w:p>
    <w:p w14:paraId="74D38C16" w14:textId="579686B8" w:rsidR="00852F94" w:rsidRDefault="00852F94" w:rsidP="00E733B5">
      <w:pPr>
        <w:pStyle w:val="t-9-8"/>
        <w:spacing w:before="0" w:beforeAutospacing="0" w:after="0"/>
        <w:ind w:firstLine="1418"/>
        <w:jc w:val="both"/>
        <w:rPr>
          <w:shd w:val="clear" w:color="auto" w:fill="FFFFFF"/>
        </w:rPr>
      </w:pPr>
      <w:r w:rsidRPr="00DB3C07">
        <w:rPr>
          <w:shd w:val="clear" w:color="auto" w:fill="FFFFFF"/>
        </w:rPr>
        <w:t>Iza stavka 3. dodaje se stavak 4. koji glasi:</w:t>
      </w:r>
    </w:p>
    <w:p w14:paraId="44BB1A9C" w14:textId="77777777" w:rsidR="00EA1B20" w:rsidRPr="00DB3C07" w:rsidRDefault="00EA1B20" w:rsidP="00E733B5">
      <w:pPr>
        <w:pStyle w:val="t-9-8"/>
        <w:spacing w:before="0" w:beforeAutospacing="0" w:after="0"/>
        <w:ind w:firstLine="1418"/>
        <w:jc w:val="both"/>
        <w:rPr>
          <w:shd w:val="clear" w:color="auto" w:fill="FFFFFF"/>
        </w:rPr>
      </w:pPr>
    </w:p>
    <w:p w14:paraId="3A9D9D40" w14:textId="54BA4962" w:rsidR="00852F94" w:rsidRPr="00DB3C07" w:rsidRDefault="00852F94" w:rsidP="00BC46A4">
      <w:pPr>
        <w:pStyle w:val="t-9-8"/>
        <w:spacing w:before="0" w:beforeAutospacing="0" w:after="0"/>
        <w:ind w:firstLine="708"/>
        <w:jc w:val="both"/>
        <w:rPr>
          <w:shd w:val="clear" w:color="auto" w:fill="FFFFFF"/>
        </w:rPr>
      </w:pPr>
      <w:r w:rsidRPr="00DB3C07">
        <w:rPr>
          <w:shd w:val="clear" w:color="auto" w:fill="FFFFFF"/>
        </w:rPr>
        <w:t>„(4) Iznimno od stav</w:t>
      </w:r>
      <w:r w:rsidR="00FD0D61" w:rsidRPr="00DB3C07">
        <w:rPr>
          <w:shd w:val="clear" w:color="auto" w:fill="FFFFFF"/>
        </w:rPr>
        <w:t xml:space="preserve">ka </w:t>
      </w:r>
      <w:r w:rsidRPr="00DB3C07">
        <w:rPr>
          <w:shd w:val="clear" w:color="auto" w:fill="FFFFFF"/>
        </w:rPr>
        <w:t>1. ovog</w:t>
      </w:r>
      <w:r w:rsidR="00EA1B20">
        <w:rPr>
          <w:shd w:val="clear" w:color="auto" w:fill="FFFFFF"/>
        </w:rPr>
        <w:t>a</w:t>
      </w:r>
      <w:r w:rsidRPr="00DB3C07">
        <w:rPr>
          <w:shd w:val="clear" w:color="auto" w:fill="FFFFFF"/>
        </w:rPr>
        <w:t xml:space="preserve"> članka državljanin treće zemlje koji podnosi zahtjev za odobrenje privremenog boravka u druge svrhe mora mjesečno imati osigurana sredstva za uzdržavanje u visini od </w:t>
      </w:r>
      <w:r w:rsidR="005A4825" w:rsidRPr="00DB3C07">
        <w:rPr>
          <w:shd w:val="clear" w:color="auto" w:fill="FFFFFF"/>
        </w:rPr>
        <w:t>60</w:t>
      </w:r>
      <w:r w:rsidR="00186D93" w:rsidRPr="00DB3C07">
        <w:rPr>
          <w:shd w:val="clear" w:color="auto" w:fill="FFFFFF"/>
        </w:rPr>
        <w:t xml:space="preserve"> </w:t>
      </w:r>
      <w:r w:rsidRPr="00DB3C07">
        <w:rPr>
          <w:shd w:val="clear" w:color="auto" w:fill="FFFFFF"/>
        </w:rPr>
        <w:t>% prosječne mjesečne neto isplaćene plaće u prošloj godini</w:t>
      </w:r>
      <w:r w:rsidR="00846128" w:rsidRPr="00DB3C07">
        <w:rPr>
          <w:shd w:val="clear" w:color="auto" w:fill="FFFFFF"/>
        </w:rPr>
        <w:t>.</w:t>
      </w:r>
      <w:r w:rsidRPr="00DB3C07">
        <w:rPr>
          <w:shd w:val="clear" w:color="auto" w:fill="FFFFFF"/>
        </w:rPr>
        <w:t>“</w:t>
      </w:r>
    </w:p>
    <w:p w14:paraId="4804E5C3" w14:textId="77777777" w:rsidR="009D3418" w:rsidRPr="00DB3C07" w:rsidRDefault="009D3418" w:rsidP="00BC46A4">
      <w:pPr>
        <w:pStyle w:val="t-9-8"/>
        <w:spacing w:before="0" w:beforeAutospacing="0" w:after="0"/>
        <w:ind w:firstLine="708"/>
        <w:jc w:val="both"/>
      </w:pPr>
    </w:p>
    <w:p w14:paraId="3A21519C" w14:textId="77777777" w:rsidR="009D3418" w:rsidRPr="00DB3C07" w:rsidRDefault="009D3418" w:rsidP="00BC46A4">
      <w:pPr>
        <w:pStyle w:val="t-9-8"/>
        <w:spacing w:before="0" w:beforeAutospacing="0" w:after="0"/>
        <w:ind w:firstLine="708"/>
        <w:jc w:val="both"/>
      </w:pPr>
    </w:p>
    <w:p w14:paraId="64EDCFEC" w14:textId="77777777" w:rsidR="00F45FD1" w:rsidRPr="00DB3C07" w:rsidRDefault="00F45FD1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E7691" w14:textId="574C9E25" w:rsidR="0076653F" w:rsidRPr="00DB3C07" w:rsidRDefault="00A97724" w:rsidP="00DB3C07">
      <w:pPr>
        <w:spacing w:after="0" w:line="240" w:lineRule="auto"/>
        <w:ind w:firstLine="4111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>Članak</w:t>
      </w:r>
      <w:r w:rsidR="0076653F" w:rsidRPr="00DB3C07">
        <w:rPr>
          <w:rFonts w:ascii="Times New Roman" w:hAnsi="Times New Roman"/>
          <w:b/>
          <w:sz w:val="24"/>
          <w:szCs w:val="24"/>
        </w:rPr>
        <w:t xml:space="preserve"> </w:t>
      </w:r>
      <w:r w:rsidR="00441DAE" w:rsidRPr="00DB3C07">
        <w:rPr>
          <w:rFonts w:ascii="Times New Roman" w:hAnsi="Times New Roman"/>
          <w:b/>
          <w:sz w:val="24"/>
          <w:szCs w:val="24"/>
        </w:rPr>
        <w:t>3</w:t>
      </w:r>
      <w:r w:rsidR="0076653F" w:rsidRPr="00DB3C07">
        <w:rPr>
          <w:rFonts w:ascii="Times New Roman" w:hAnsi="Times New Roman"/>
          <w:b/>
          <w:sz w:val="24"/>
          <w:szCs w:val="24"/>
        </w:rPr>
        <w:t>.</w:t>
      </w:r>
    </w:p>
    <w:p w14:paraId="429DF53C" w14:textId="77777777" w:rsidR="00512B16" w:rsidRPr="00DB3C07" w:rsidRDefault="00512B16" w:rsidP="00DB3C07">
      <w:pPr>
        <w:pStyle w:val="t-9-8"/>
        <w:tabs>
          <w:tab w:val="left" w:pos="1418"/>
        </w:tabs>
        <w:spacing w:before="0" w:beforeAutospacing="0" w:after="0"/>
        <w:jc w:val="both"/>
        <w:rPr>
          <w:rFonts w:eastAsia="Calibri"/>
          <w:b/>
          <w:lang w:eastAsia="en-US"/>
        </w:rPr>
      </w:pPr>
    </w:p>
    <w:p w14:paraId="4B8E5C29" w14:textId="58F89D60" w:rsidR="00646792" w:rsidRPr="00DB3C07" w:rsidRDefault="00646792" w:rsidP="00E733B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Ova Uredba stupa </w:t>
      </w:r>
      <w:r w:rsidR="00BC46A4" w:rsidRPr="00DB3C07">
        <w:rPr>
          <w:rFonts w:ascii="Times New Roman" w:hAnsi="Times New Roman"/>
          <w:sz w:val="24"/>
          <w:szCs w:val="24"/>
        </w:rPr>
        <w:t xml:space="preserve">na snagu </w:t>
      </w:r>
      <w:r w:rsidR="00CE79EC" w:rsidRPr="00DB3C07">
        <w:rPr>
          <w:rFonts w:ascii="Times New Roman" w:hAnsi="Times New Roman"/>
          <w:sz w:val="24"/>
          <w:szCs w:val="24"/>
        </w:rPr>
        <w:t>osmog</w:t>
      </w:r>
      <w:r w:rsidR="00EA1B20">
        <w:rPr>
          <w:rFonts w:ascii="Times New Roman" w:hAnsi="Times New Roman"/>
          <w:sz w:val="24"/>
          <w:szCs w:val="24"/>
        </w:rPr>
        <w:t>a</w:t>
      </w:r>
      <w:r w:rsidR="00BC46A4" w:rsidRPr="00DB3C07">
        <w:rPr>
          <w:rFonts w:ascii="Times New Roman" w:hAnsi="Times New Roman"/>
          <w:sz w:val="24"/>
          <w:szCs w:val="24"/>
        </w:rPr>
        <w:t xml:space="preserve"> dana od dana </w:t>
      </w:r>
      <w:r w:rsidRPr="00DB3C07">
        <w:rPr>
          <w:rFonts w:ascii="Times New Roman" w:hAnsi="Times New Roman"/>
          <w:sz w:val="24"/>
          <w:szCs w:val="24"/>
        </w:rPr>
        <w:t>objave u „Narodnim novinama“.</w:t>
      </w:r>
    </w:p>
    <w:p w14:paraId="2F727287" w14:textId="1A6D6E18" w:rsidR="00646792" w:rsidRPr="00DB3C07" w:rsidRDefault="00646792" w:rsidP="00BC4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DF84E" w14:textId="77F9F3AB" w:rsidR="00CE79EC" w:rsidRPr="00DB3C07" w:rsidRDefault="00CE79EC" w:rsidP="00BC4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KLASA:</w:t>
      </w:r>
    </w:p>
    <w:p w14:paraId="4B05D75D" w14:textId="16033A8A" w:rsidR="00CE79EC" w:rsidRPr="00DB3C07" w:rsidRDefault="00CE79EC" w:rsidP="00BC4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URBROJ: </w:t>
      </w:r>
    </w:p>
    <w:p w14:paraId="14E97F86" w14:textId="4556D363" w:rsidR="00CE79EC" w:rsidRPr="00DB3C07" w:rsidRDefault="00CE79EC" w:rsidP="00BC4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Zagreb,</w:t>
      </w:r>
    </w:p>
    <w:p w14:paraId="2EF86770" w14:textId="40958906" w:rsidR="00CE79EC" w:rsidRPr="00DB3C07" w:rsidRDefault="00CE79EC" w:rsidP="00CE79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PREDSJEDNIK</w:t>
      </w:r>
    </w:p>
    <w:p w14:paraId="0DE8A929" w14:textId="4DCF3342" w:rsidR="00CE79EC" w:rsidRPr="00DB3C07" w:rsidRDefault="00CE79EC" w:rsidP="00E733B5">
      <w:pPr>
        <w:tabs>
          <w:tab w:val="left" w:pos="15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83376" w14:textId="7112570C" w:rsidR="00E733B5" w:rsidRPr="00DB3C07" w:rsidRDefault="00CE79EC" w:rsidP="008527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t>mr.</w:t>
      </w:r>
      <w:r w:rsidR="00E733B5" w:rsidRPr="00DB3C07">
        <w:rPr>
          <w:rFonts w:ascii="Times New Roman" w:hAnsi="Times New Roman"/>
          <w:b/>
          <w:sz w:val="24"/>
          <w:szCs w:val="24"/>
        </w:rPr>
        <w:t xml:space="preserve"> </w:t>
      </w:r>
      <w:r w:rsidRPr="00DB3C07">
        <w:rPr>
          <w:rFonts w:ascii="Times New Roman" w:hAnsi="Times New Roman"/>
          <w:b/>
          <w:sz w:val="24"/>
          <w:szCs w:val="24"/>
        </w:rPr>
        <w:t>sc. Andrej Plenković</w:t>
      </w:r>
      <w:r w:rsidR="00E733B5" w:rsidRPr="00DB3C07">
        <w:rPr>
          <w:rFonts w:ascii="Times New Roman" w:hAnsi="Times New Roman"/>
          <w:b/>
          <w:sz w:val="24"/>
          <w:szCs w:val="24"/>
        </w:rPr>
        <w:br w:type="page"/>
      </w:r>
    </w:p>
    <w:p w14:paraId="2E11FE74" w14:textId="77777777" w:rsidR="00E31E8B" w:rsidRPr="00DB3C07" w:rsidRDefault="00D52E17" w:rsidP="00BC4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07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14:paraId="61460D82" w14:textId="77777777" w:rsidR="001A4122" w:rsidRPr="00DB3C07" w:rsidRDefault="001A4122" w:rsidP="001A4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811435" w14:textId="621486E8" w:rsidR="001A4122" w:rsidRPr="00DB3C07" w:rsidRDefault="001A4122" w:rsidP="001A41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Uredbom o načinu izračuna i visini sredstava za uzdržavanje državljanina treće zemlje u Republici Hrvatskoj („Narodne novine“, broj 14/21.) (u daljnjem tekstu: Uredba) propisano je da državljanin treće zemlje mora mjesečno imati osigurana sredstva za uzdržavanje u visini od najmanje 50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prosječne mjesečne neto isplaćene plaće u prošloj godini. </w:t>
      </w:r>
    </w:p>
    <w:p w14:paraId="0DF1293F" w14:textId="77777777" w:rsidR="001A4122" w:rsidRPr="00DB3C07" w:rsidRDefault="001A4122" w:rsidP="002D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47A8F" w14:textId="49242EFF" w:rsidR="001A4122" w:rsidRPr="00DB3C07" w:rsidRDefault="001A4122" w:rsidP="00B83A9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Prosječna </w:t>
      </w:r>
      <w:r w:rsidR="00D7311C" w:rsidRPr="00DB3C07">
        <w:rPr>
          <w:rFonts w:ascii="Times New Roman" w:hAnsi="Times New Roman"/>
          <w:sz w:val="24"/>
          <w:szCs w:val="24"/>
        </w:rPr>
        <w:t xml:space="preserve">se </w:t>
      </w:r>
      <w:r w:rsidRPr="00DB3C07">
        <w:rPr>
          <w:rFonts w:ascii="Times New Roman" w:hAnsi="Times New Roman"/>
          <w:sz w:val="24"/>
          <w:szCs w:val="24"/>
        </w:rPr>
        <w:t>mjesečna neto plaća</w:t>
      </w:r>
      <w:r w:rsidR="00B83A9E" w:rsidRPr="00DB3C07">
        <w:rPr>
          <w:rFonts w:ascii="Times New Roman" w:hAnsi="Times New Roman"/>
          <w:sz w:val="24"/>
          <w:szCs w:val="24"/>
        </w:rPr>
        <w:t xml:space="preserve"> tijekom</w:t>
      </w:r>
      <w:r w:rsidRPr="00DB3C07">
        <w:rPr>
          <w:rFonts w:ascii="Times New Roman" w:hAnsi="Times New Roman"/>
          <w:sz w:val="24"/>
          <w:szCs w:val="24"/>
        </w:rPr>
        <w:t xml:space="preserve"> godin</w:t>
      </w:r>
      <w:r w:rsidR="00B83A9E" w:rsidRPr="00DB3C07">
        <w:rPr>
          <w:rFonts w:ascii="Times New Roman" w:hAnsi="Times New Roman"/>
          <w:sz w:val="24"/>
          <w:szCs w:val="24"/>
        </w:rPr>
        <w:t xml:space="preserve">a </w:t>
      </w:r>
      <w:r w:rsidRPr="00DB3C07">
        <w:rPr>
          <w:rFonts w:ascii="Times New Roman" w:hAnsi="Times New Roman"/>
          <w:sz w:val="24"/>
          <w:szCs w:val="24"/>
        </w:rPr>
        <w:t>povećavala</w:t>
      </w:r>
      <w:r w:rsidR="00B83A9E" w:rsidRPr="00DB3C07">
        <w:rPr>
          <w:rFonts w:ascii="Times New Roman" w:hAnsi="Times New Roman"/>
          <w:sz w:val="24"/>
          <w:szCs w:val="24"/>
        </w:rPr>
        <w:t xml:space="preserve"> </w:t>
      </w:r>
      <w:r w:rsidRPr="00DB3C07">
        <w:rPr>
          <w:rFonts w:ascii="Times New Roman" w:hAnsi="Times New Roman"/>
          <w:sz w:val="24"/>
          <w:szCs w:val="24"/>
        </w:rPr>
        <w:t>te je od 2021.</w:t>
      </w:r>
      <w:r w:rsidR="00B83A9E" w:rsidRPr="00DB3C07">
        <w:rPr>
          <w:rFonts w:ascii="Times New Roman" w:hAnsi="Times New Roman"/>
          <w:sz w:val="24"/>
          <w:szCs w:val="24"/>
        </w:rPr>
        <w:t xml:space="preserve"> </w:t>
      </w:r>
      <w:r w:rsidRPr="00DB3C07">
        <w:rPr>
          <w:rFonts w:ascii="Times New Roman" w:hAnsi="Times New Roman"/>
          <w:sz w:val="24"/>
          <w:szCs w:val="24"/>
        </w:rPr>
        <w:t xml:space="preserve">do 2024. </w:t>
      </w:r>
      <w:r w:rsidR="00230937" w:rsidRPr="00DB3C07">
        <w:rPr>
          <w:rFonts w:ascii="Times New Roman" w:hAnsi="Times New Roman"/>
          <w:sz w:val="24"/>
          <w:szCs w:val="24"/>
        </w:rPr>
        <w:t xml:space="preserve">godine </w:t>
      </w:r>
      <w:r w:rsidRPr="00DB3C07">
        <w:rPr>
          <w:rFonts w:ascii="Times New Roman" w:hAnsi="Times New Roman"/>
          <w:sz w:val="24"/>
          <w:szCs w:val="24"/>
        </w:rPr>
        <w:t>iznosila</w:t>
      </w:r>
      <w:r w:rsidR="00B83A9E" w:rsidRPr="00DB3C07">
        <w:rPr>
          <w:rFonts w:ascii="Times New Roman" w:hAnsi="Times New Roman"/>
          <w:sz w:val="24"/>
          <w:szCs w:val="24"/>
        </w:rPr>
        <w:t xml:space="preserve"> kako slijedi</w:t>
      </w:r>
      <w:r w:rsidRPr="00DB3C07">
        <w:rPr>
          <w:rFonts w:ascii="Times New Roman" w:hAnsi="Times New Roman"/>
          <w:sz w:val="24"/>
          <w:szCs w:val="24"/>
        </w:rPr>
        <w:t>:</w:t>
      </w:r>
    </w:p>
    <w:p w14:paraId="7F7E9DFB" w14:textId="6D180EC3" w:rsidR="001A4122" w:rsidRPr="00DB3C07" w:rsidRDefault="001A4122" w:rsidP="001A412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2021.</w:t>
      </w:r>
      <w:r w:rsidRPr="00DB3C07">
        <w:rPr>
          <w:rFonts w:ascii="Times New Roman" w:hAnsi="Times New Roman" w:cs="Times New Roman"/>
          <w:sz w:val="24"/>
          <w:szCs w:val="24"/>
        </w:rPr>
        <w:tab/>
        <w:t>7.129</w:t>
      </w:r>
      <w:r w:rsidR="008035E4" w:rsidRPr="00DB3C07">
        <w:rPr>
          <w:rFonts w:ascii="Times New Roman" w:hAnsi="Times New Roman" w:cs="Times New Roman"/>
          <w:sz w:val="24"/>
          <w:szCs w:val="24"/>
        </w:rPr>
        <w:t>,00</w:t>
      </w:r>
      <w:r w:rsidRPr="00DB3C07">
        <w:rPr>
          <w:rFonts w:ascii="Times New Roman" w:hAnsi="Times New Roman" w:cs="Times New Roman"/>
          <w:sz w:val="24"/>
          <w:szCs w:val="24"/>
        </w:rPr>
        <w:t xml:space="preserve"> kuna (946,18 eur</w:t>
      </w:r>
      <w:r w:rsidR="008035E4" w:rsidRPr="00DB3C07">
        <w:rPr>
          <w:rFonts w:ascii="Times New Roman" w:hAnsi="Times New Roman" w:cs="Times New Roman"/>
          <w:sz w:val="24"/>
          <w:szCs w:val="24"/>
        </w:rPr>
        <w:t>a</w:t>
      </w:r>
      <w:r w:rsidRPr="00DB3C07">
        <w:rPr>
          <w:rFonts w:ascii="Times New Roman" w:hAnsi="Times New Roman" w:cs="Times New Roman"/>
          <w:sz w:val="24"/>
          <w:szCs w:val="24"/>
        </w:rPr>
        <w:t>) – primjena u 2022. godini</w:t>
      </w:r>
    </w:p>
    <w:p w14:paraId="377FA4D0" w14:textId="0E5FC63E" w:rsidR="001A4122" w:rsidRPr="00DB3C07" w:rsidRDefault="001A4122" w:rsidP="001A412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2022.</w:t>
      </w:r>
      <w:r w:rsidR="00230937" w:rsidRPr="00DB3C07">
        <w:rPr>
          <w:rFonts w:ascii="Times New Roman" w:hAnsi="Times New Roman" w:cs="Times New Roman"/>
          <w:sz w:val="24"/>
          <w:szCs w:val="24"/>
        </w:rPr>
        <w:tab/>
      </w:r>
      <w:r w:rsidRPr="00DB3C07">
        <w:rPr>
          <w:rFonts w:ascii="Times New Roman" w:hAnsi="Times New Roman" w:cs="Times New Roman"/>
          <w:sz w:val="24"/>
          <w:szCs w:val="24"/>
        </w:rPr>
        <w:t>7.653</w:t>
      </w:r>
      <w:r w:rsidR="008035E4" w:rsidRPr="00DB3C07">
        <w:rPr>
          <w:rFonts w:ascii="Times New Roman" w:hAnsi="Times New Roman" w:cs="Times New Roman"/>
          <w:sz w:val="24"/>
          <w:szCs w:val="24"/>
        </w:rPr>
        <w:t xml:space="preserve">,00 </w:t>
      </w:r>
      <w:r w:rsidRPr="00DB3C07">
        <w:rPr>
          <w:rFonts w:ascii="Times New Roman" w:hAnsi="Times New Roman" w:cs="Times New Roman"/>
          <w:sz w:val="24"/>
          <w:szCs w:val="24"/>
        </w:rPr>
        <w:t>kuna (1.015,73 eura) – primjena u 2023. godini</w:t>
      </w:r>
    </w:p>
    <w:p w14:paraId="36E29881" w14:textId="7E65AE55" w:rsidR="001A4122" w:rsidRPr="00DB3C07" w:rsidRDefault="001A4122" w:rsidP="001A412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2023.</w:t>
      </w:r>
      <w:r w:rsidRPr="00DB3C07">
        <w:rPr>
          <w:rFonts w:ascii="Times New Roman" w:hAnsi="Times New Roman" w:cs="Times New Roman"/>
          <w:sz w:val="24"/>
          <w:szCs w:val="24"/>
        </w:rPr>
        <w:tab/>
        <w:t>1.148</w:t>
      </w:r>
      <w:r w:rsidR="008035E4" w:rsidRPr="00DB3C07">
        <w:rPr>
          <w:rFonts w:ascii="Times New Roman" w:hAnsi="Times New Roman" w:cs="Times New Roman"/>
          <w:sz w:val="24"/>
          <w:szCs w:val="24"/>
        </w:rPr>
        <w:t xml:space="preserve">,00 </w:t>
      </w:r>
      <w:r w:rsidRPr="00DB3C07">
        <w:rPr>
          <w:rFonts w:ascii="Times New Roman" w:hAnsi="Times New Roman" w:cs="Times New Roman"/>
          <w:sz w:val="24"/>
          <w:szCs w:val="24"/>
        </w:rPr>
        <w:t>eura – primjena u 2024. godini</w:t>
      </w:r>
    </w:p>
    <w:p w14:paraId="2E0157A5" w14:textId="3596BB21" w:rsidR="001A4122" w:rsidRPr="00DB3C07" w:rsidRDefault="001A4122" w:rsidP="001A412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2024.</w:t>
      </w:r>
      <w:r w:rsidRPr="00DB3C07">
        <w:rPr>
          <w:rFonts w:ascii="Times New Roman" w:hAnsi="Times New Roman" w:cs="Times New Roman"/>
          <w:sz w:val="24"/>
          <w:szCs w:val="24"/>
        </w:rPr>
        <w:tab/>
        <w:t>1.318</w:t>
      </w:r>
      <w:r w:rsidR="008035E4" w:rsidRPr="00DB3C07">
        <w:rPr>
          <w:rFonts w:ascii="Times New Roman" w:hAnsi="Times New Roman" w:cs="Times New Roman"/>
          <w:sz w:val="24"/>
          <w:szCs w:val="24"/>
        </w:rPr>
        <w:t xml:space="preserve">,00 </w:t>
      </w:r>
      <w:r w:rsidRPr="00DB3C07">
        <w:rPr>
          <w:rFonts w:ascii="Times New Roman" w:hAnsi="Times New Roman" w:cs="Times New Roman"/>
          <w:sz w:val="24"/>
          <w:szCs w:val="24"/>
        </w:rPr>
        <w:t xml:space="preserve">eura – primjena u 2025. </w:t>
      </w:r>
      <w:r w:rsidR="00B83A9E" w:rsidRPr="00DB3C07">
        <w:rPr>
          <w:rFonts w:ascii="Times New Roman" w:hAnsi="Times New Roman" w:cs="Times New Roman"/>
          <w:sz w:val="24"/>
          <w:szCs w:val="24"/>
        </w:rPr>
        <w:t>g</w:t>
      </w:r>
      <w:r w:rsidRPr="00DB3C07">
        <w:rPr>
          <w:rFonts w:ascii="Times New Roman" w:hAnsi="Times New Roman" w:cs="Times New Roman"/>
          <w:sz w:val="24"/>
          <w:szCs w:val="24"/>
        </w:rPr>
        <w:t>odini</w:t>
      </w:r>
      <w:r w:rsidR="00B83A9E" w:rsidRPr="00DB3C07">
        <w:rPr>
          <w:rFonts w:ascii="Times New Roman" w:hAnsi="Times New Roman" w:cs="Times New Roman"/>
          <w:sz w:val="24"/>
          <w:szCs w:val="24"/>
        </w:rPr>
        <w:t>.</w:t>
      </w:r>
    </w:p>
    <w:p w14:paraId="7295A1B9" w14:textId="716A3402" w:rsidR="008035E4" w:rsidRPr="00DB3C07" w:rsidRDefault="008035E4" w:rsidP="001A412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8F16DC3" w14:textId="0374F0BF" w:rsidR="008035E4" w:rsidRPr="00DB3C07" w:rsidRDefault="008035E4" w:rsidP="008035E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Također, tijekom godina povećavala se i visina minimalne</w:t>
      </w:r>
      <w:r w:rsidR="00A6762A">
        <w:rPr>
          <w:rFonts w:ascii="Times New Roman" w:hAnsi="Times New Roman"/>
          <w:sz w:val="24"/>
          <w:szCs w:val="24"/>
        </w:rPr>
        <w:t xml:space="preserve"> bruto</w:t>
      </w:r>
      <w:r w:rsidRPr="00DB3C07">
        <w:rPr>
          <w:rFonts w:ascii="Times New Roman" w:hAnsi="Times New Roman"/>
          <w:sz w:val="24"/>
          <w:szCs w:val="24"/>
        </w:rPr>
        <w:t xml:space="preserve"> plaće </w:t>
      </w:r>
      <w:r w:rsidR="00230937" w:rsidRPr="00DB3C07">
        <w:rPr>
          <w:rFonts w:ascii="Times New Roman" w:hAnsi="Times New Roman"/>
          <w:sz w:val="24"/>
          <w:szCs w:val="24"/>
        </w:rPr>
        <w:t>te je od 2021. do 2026. godine iznosila kako slijedi:</w:t>
      </w:r>
    </w:p>
    <w:p w14:paraId="510C96EC" w14:textId="77777777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2021.</w:t>
      </w:r>
      <w:r w:rsidRPr="00DB3C07">
        <w:rPr>
          <w:rFonts w:ascii="Times New Roman" w:hAnsi="Times New Roman" w:cs="Times New Roman"/>
          <w:sz w:val="24"/>
          <w:szCs w:val="24"/>
        </w:rPr>
        <w:tab/>
        <w:t>4.250,00 kuna (564,07 eura)</w:t>
      </w:r>
    </w:p>
    <w:p w14:paraId="6B06C7B4" w14:textId="77777777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2022.</w:t>
      </w:r>
      <w:r w:rsidRPr="00DB3C07">
        <w:rPr>
          <w:rFonts w:ascii="Times New Roman" w:hAnsi="Times New Roman" w:cs="Times New Roman"/>
          <w:sz w:val="24"/>
          <w:szCs w:val="24"/>
        </w:rPr>
        <w:tab/>
        <w:t>4.687,50 kuna (622,14 eura)</w:t>
      </w:r>
    </w:p>
    <w:p w14:paraId="7E283AC6" w14:textId="77777777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2023.</w:t>
      </w:r>
      <w:r w:rsidRPr="00DB3C07">
        <w:rPr>
          <w:rFonts w:ascii="Times New Roman" w:hAnsi="Times New Roman" w:cs="Times New Roman"/>
          <w:sz w:val="24"/>
          <w:szCs w:val="24"/>
        </w:rPr>
        <w:tab/>
        <w:t>700,00 eura</w:t>
      </w:r>
    </w:p>
    <w:p w14:paraId="6863BDD5" w14:textId="77777777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2024.</w:t>
      </w:r>
      <w:r w:rsidRPr="00DB3C07">
        <w:rPr>
          <w:rFonts w:ascii="Times New Roman" w:hAnsi="Times New Roman" w:cs="Times New Roman"/>
          <w:sz w:val="24"/>
          <w:szCs w:val="24"/>
        </w:rPr>
        <w:tab/>
        <w:t>840,00 eura</w:t>
      </w:r>
    </w:p>
    <w:p w14:paraId="5576709D" w14:textId="77777777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2025.</w:t>
      </w:r>
      <w:r w:rsidRPr="00DB3C07">
        <w:rPr>
          <w:rFonts w:ascii="Times New Roman" w:hAnsi="Times New Roman" w:cs="Times New Roman"/>
          <w:sz w:val="24"/>
          <w:szCs w:val="24"/>
        </w:rPr>
        <w:tab/>
        <w:t>970,00 eura</w:t>
      </w:r>
    </w:p>
    <w:p w14:paraId="3BCB27E1" w14:textId="6C6C8133" w:rsidR="008035E4" w:rsidRPr="00DB3C07" w:rsidRDefault="008035E4" w:rsidP="008035E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B3C07">
        <w:rPr>
          <w:rFonts w:ascii="Times New Roman" w:hAnsi="Times New Roman" w:cs="Times New Roman"/>
          <w:sz w:val="24"/>
          <w:szCs w:val="24"/>
        </w:rPr>
        <w:t>2026.</w:t>
      </w:r>
      <w:r w:rsidR="00230937" w:rsidRPr="00DB3C07">
        <w:rPr>
          <w:rFonts w:ascii="Times New Roman" w:hAnsi="Times New Roman" w:cs="Times New Roman"/>
          <w:sz w:val="24"/>
          <w:szCs w:val="24"/>
        </w:rPr>
        <w:tab/>
      </w:r>
      <w:r w:rsidRPr="00DB3C07">
        <w:rPr>
          <w:rFonts w:ascii="Times New Roman" w:hAnsi="Times New Roman" w:cs="Times New Roman"/>
          <w:sz w:val="24"/>
          <w:szCs w:val="24"/>
        </w:rPr>
        <w:t>1.050,00 eura.</w:t>
      </w:r>
    </w:p>
    <w:p w14:paraId="048C1310" w14:textId="77777777" w:rsidR="001A4122" w:rsidRPr="00DB3C07" w:rsidRDefault="001A4122" w:rsidP="002D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3F02F" w14:textId="384480D7" w:rsidR="001A4122" w:rsidRPr="00DB3C07" w:rsidRDefault="001A4122" w:rsidP="001A41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Prosječna mjesečna isplaćena neto plaća </w:t>
      </w:r>
      <w:r w:rsidR="00230937" w:rsidRPr="00DB3C07">
        <w:rPr>
          <w:rFonts w:ascii="Times New Roman" w:hAnsi="Times New Roman"/>
          <w:sz w:val="24"/>
          <w:szCs w:val="24"/>
        </w:rPr>
        <w:t>objavljuje</w:t>
      </w:r>
      <w:r w:rsidRPr="00DB3C07">
        <w:rPr>
          <w:rFonts w:ascii="Times New Roman" w:hAnsi="Times New Roman"/>
          <w:sz w:val="24"/>
          <w:szCs w:val="24"/>
        </w:rPr>
        <w:t xml:space="preserve"> se svake godine u mjesecu veljači za prethodnu godinu te je u trenutku donošenja izmjena i dopune Uredbe </w:t>
      </w:r>
      <w:r w:rsidR="00D7311C" w:rsidRPr="00DB3C07">
        <w:rPr>
          <w:rFonts w:ascii="Times New Roman" w:hAnsi="Times New Roman"/>
          <w:sz w:val="24"/>
          <w:szCs w:val="24"/>
        </w:rPr>
        <w:t>objavljena</w:t>
      </w:r>
      <w:r w:rsidRPr="00DB3C07">
        <w:rPr>
          <w:rFonts w:ascii="Times New Roman" w:hAnsi="Times New Roman"/>
          <w:sz w:val="24"/>
          <w:szCs w:val="24"/>
        </w:rPr>
        <w:t xml:space="preserve"> prosječna mjesečna neto plaća za 2024. godinu („Narodne novine“, broj 34/25.) koja iznosi 1.318,00 eura. Slijedom navedenoga, sredstva potrebna za uzdržavanje na mjesečnoj osnovi za jednu osobu </w:t>
      </w:r>
      <w:r w:rsidR="00A6762A">
        <w:rPr>
          <w:rFonts w:ascii="Times New Roman" w:hAnsi="Times New Roman"/>
          <w:sz w:val="24"/>
          <w:szCs w:val="24"/>
        </w:rPr>
        <w:t>trenutno</w:t>
      </w:r>
      <w:r w:rsidR="00D7311C" w:rsidRPr="00DB3C07">
        <w:rPr>
          <w:rFonts w:ascii="Times New Roman" w:hAnsi="Times New Roman"/>
          <w:sz w:val="24"/>
          <w:szCs w:val="24"/>
        </w:rPr>
        <w:t xml:space="preserve"> </w:t>
      </w:r>
      <w:r w:rsidRPr="00DB3C07">
        <w:rPr>
          <w:rFonts w:ascii="Times New Roman" w:hAnsi="Times New Roman"/>
          <w:sz w:val="24"/>
          <w:szCs w:val="24"/>
        </w:rPr>
        <w:t>iznose 659,00 eura, za dvije osobe dodatnih 15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odnosno 856,70 eura, a za svakog sljedećeg člana dodatnih 10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odnosno 131,80 eura. </w:t>
      </w:r>
    </w:p>
    <w:p w14:paraId="53E1E45C" w14:textId="77777777" w:rsidR="001A4122" w:rsidRPr="00DB3C07" w:rsidRDefault="001A4122" w:rsidP="00DB3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FD3E9" w14:textId="4FB20D77" w:rsidR="001A4122" w:rsidRPr="00DB3C07" w:rsidRDefault="001A4122" w:rsidP="00D7311C">
      <w:pPr>
        <w:spacing w:after="0" w:line="240" w:lineRule="auto"/>
        <w:ind w:firstLine="1418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Uredba o visini minimalne plaće donosi se svake godine u listopadu za narednu godinu</w:t>
      </w:r>
      <w:r w:rsidR="00B83A9E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U </w:t>
      </w: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trenutku donošenja ovih izmjena</w:t>
      </w:r>
      <w:r w:rsidR="00B83A9E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 dopun</w:t>
      </w:r>
      <w:r w:rsidR="00F14C1D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e</w:t>
      </w:r>
      <w:r w:rsidR="00B83A9E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Uredbe na sna</w:t>
      </w: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zi </w:t>
      </w:r>
      <w:r w:rsidR="00B83A9E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 </w:t>
      </w: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Uredba o visini minimalne plaće za 2026. godinu (</w:t>
      </w:r>
      <w:r w:rsidRPr="00DB3C07">
        <w:rPr>
          <w:rFonts w:ascii="Times New Roman" w:hAnsi="Times New Roman"/>
          <w:sz w:val="24"/>
          <w:szCs w:val="24"/>
        </w:rPr>
        <w:t>„Narodne novine“, br</w:t>
      </w:r>
      <w:r w:rsidR="00B83A9E" w:rsidRPr="00DB3C07">
        <w:rPr>
          <w:rFonts w:ascii="Times New Roman" w:hAnsi="Times New Roman"/>
          <w:sz w:val="24"/>
          <w:szCs w:val="24"/>
        </w:rPr>
        <w:t>oj</w:t>
      </w:r>
      <w:r w:rsidRPr="00DB3C07">
        <w:rPr>
          <w:rFonts w:ascii="Times New Roman" w:hAnsi="Times New Roman"/>
          <w:sz w:val="24"/>
          <w:szCs w:val="24"/>
        </w:rPr>
        <w:t xml:space="preserve"> </w:t>
      </w:r>
      <w:r w:rsidR="00F14C1D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132/25</w:t>
      </w: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.)</w:t>
      </w:r>
      <w:r w:rsidR="008035E4"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prema kojoj minimalna plaća </w:t>
      </w:r>
      <w:r w:rsidRPr="00DB3C07">
        <w:rPr>
          <w:rFonts w:ascii="Times New Roman" w:eastAsia="Times New Roman" w:hAnsi="Times New Roman"/>
          <w:bCs/>
          <w:sz w:val="24"/>
          <w:szCs w:val="24"/>
          <w:lang w:eastAsia="hr-HR"/>
        </w:rPr>
        <w:t>iznosi 1.050</w:t>
      </w:r>
      <w:r w:rsidRPr="00DB3C07">
        <w:rPr>
          <w:rFonts w:ascii="Times New Roman" w:hAnsi="Times New Roman"/>
          <w:sz w:val="24"/>
          <w:szCs w:val="24"/>
        </w:rPr>
        <w:t xml:space="preserve"> eura</w:t>
      </w:r>
      <w:r w:rsidR="00B83A9E" w:rsidRPr="00DB3C07">
        <w:rPr>
          <w:rFonts w:ascii="Times New Roman" w:hAnsi="Times New Roman"/>
          <w:sz w:val="24"/>
          <w:szCs w:val="24"/>
        </w:rPr>
        <w:t xml:space="preserve"> bruto</w:t>
      </w:r>
      <w:r w:rsidR="00F14C1D" w:rsidRPr="00DB3C07">
        <w:rPr>
          <w:rFonts w:ascii="Times New Roman" w:hAnsi="Times New Roman"/>
          <w:sz w:val="24"/>
          <w:szCs w:val="24"/>
        </w:rPr>
        <w:t xml:space="preserve">. </w:t>
      </w:r>
      <w:r w:rsidR="008035E4" w:rsidRPr="00DB3C07">
        <w:rPr>
          <w:rFonts w:ascii="Times New Roman" w:hAnsi="Times New Roman"/>
          <w:sz w:val="24"/>
          <w:szCs w:val="24"/>
        </w:rPr>
        <w:t>N</w:t>
      </w:r>
      <w:r w:rsidR="00E16252" w:rsidRPr="00DB3C07">
        <w:rPr>
          <w:rFonts w:ascii="Times New Roman" w:hAnsi="Times New Roman"/>
          <w:sz w:val="24"/>
          <w:szCs w:val="24"/>
        </w:rPr>
        <w:t xml:space="preserve">akon </w:t>
      </w:r>
      <w:r w:rsidR="008035E4" w:rsidRPr="00DB3C07">
        <w:rPr>
          <w:rFonts w:ascii="Times New Roman" w:hAnsi="Times New Roman"/>
          <w:sz w:val="24"/>
          <w:szCs w:val="24"/>
        </w:rPr>
        <w:t>što tijekom veljače 2026.</w:t>
      </w:r>
      <w:r w:rsidR="00E16252" w:rsidRPr="00DB3C07">
        <w:rPr>
          <w:rFonts w:ascii="Times New Roman" w:hAnsi="Times New Roman"/>
          <w:sz w:val="24"/>
          <w:szCs w:val="24"/>
        </w:rPr>
        <w:t xml:space="preserve"> </w:t>
      </w:r>
      <w:r w:rsidR="008035E4" w:rsidRPr="00DB3C07">
        <w:rPr>
          <w:rFonts w:ascii="Times New Roman" w:hAnsi="Times New Roman"/>
          <w:sz w:val="24"/>
          <w:szCs w:val="24"/>
        </w:rPr>
        <w:t xml:space="preserve">bude objavljena </w:t>
      </w:r>
      <w:r w:rsidR="00E16252" w:rsidRPr="00DB3C07">
        <w:rPr>
          <w:rFonts w:ascii="Times New Roman" w:hAnsi="Times New Roman"/>
          <w:sz w:val="24"/>
          <w:szCs w:val="24"/>
        </w:rPr>
        <w:t>prosječn</w:t>
      </w:r>
      <w:r w:rsidR="008035E4" w:rsidRPr="00DB3C07">
        <w:rPr>
          <w:rFonts w:ascii="Times New Roman" w:hAnsi="Times New Roman"/>
          <w:sz w:val="24"/>
          <w:szCs w:val="24"/>
        </w:rPr>
        <w:t>a</w:t>
      </w:r>
      <w:r w:rsidR="00E16252" w:rsidRPr="00DB3C07">
        <w:rPr>
          <w:rFonts w:ascii="Times New Roman" w:hAnsi="Times New Roman"/>
          <w:sz w:val="24"/>
          <w:szCs w:val="24"/>
        </w:rPr>
        <w:t xml:space="preserve"> mjesečn</w:t>
      </w:r>
      <w:r w:rsidR="008035E4" w:rsidRPr="00DB3C07">
        <w:rPr>
          <w:rFonts w:ascii="Times New Roman" w:hAnsi="Times New Roman"/>
          <w:sz w:val="24"/>
          <w:szCs w:val="24"/>
        </w:rPr>
        <w:t>a</w:t>
      </w:r>
      <w:r w:rsidR="00E16252" w:rsidRPr="00DB3C07">
        <w:rPr>
          <w:rFonts w:ascii="Times New Roman" w:hAnsi="Times New Roman"/>
          <w:sz w:val="24"/>
          <w:szCs w:val="24"/>
        </w:rPr>
        <w:t xml:space="preserve"> isplaćen</w:t>
      </w:r>
      <w:r w:rsidR="008035E4" w:rsidRPr="00DB3C07">
        <w:rPr>
          <w:rFonts w:ascii="Times New Roman" w:hAnsi="Times New Roman"/>
          <w:sz w:val="24"/>
          <w:szCs w:val="24"/>
        </w:rPr>
        <w:t>a</w:t>
      </w:r>
      <w:r w:rsidR="00E16252" w:rsidRPr="00DB3C07">
        <w:rPr>
          <w:rFonts w:ascii="Times New Roman" w:hAnsi="Times New Roman"/>
          <w:sz w:val="24"/>
          <w:szCs w:val="24"/>
        </w:rPr>
        <w:t xml:space="preserve"> neto plać</w:t>
      </w:r>
      <w:r w:rsidR="008035E4" w:rsidRPr="00DB3C07">
        <w:rPr>
          <w:rFonts w:ascii="Times New Roman" w:hAnsi="Times New Roman"/>
          <w:sz w:val="24"/>
          <w:szCs w:val="24"/>
        </w:rPr>
        <w:t>a</w:t>
      </w:r>
      <w:r w:rsidR="00E16252" w:rsidRPr="00DB3C07">
        <w:rPr>
          <w:rFonts w:ascii="Times New Roman" w:hAnsi="Times New Roman"/>
          <w:sz w:val="24"/>
          <w:szCs w:val="24"/>
        </w:rPr>
        <w:t xml:space="preserve"> u 2025. godini</w:t>
      </w:r>
      <w:r w:rsidR="008035E4" w:rsidRPr="00DB3C07">
        <w:rPr>
          <w:rFonts w:ascii="Times New Roman" w:hAnsi="Times New Roman"/>
          <w:sz w:val="24"/>
          <w:szCs w:val="24"/>
        </w:rPr>
        <w:t>, navedeni podatak uzet će se kao</w:t>
      </w:r>
      <w:r w:rsidR="00E16252" w:rsidRPr="00DB3C07">
        <w:rPr>
          <w:rFonts w:ascii="Times New Roman" w:hAnsi="Times New Roman"/>
          <w:sz w:val="24"/>
          <w:szCs w:val="24"/>
        </w:rPr>
        <w:t xml:space="preserve"> temelj za izračun potrebnih sredstava za uzdržavanje.</w:t>
      </w:r>
    </w:p>
    <w:p w14:paraId="33615D79" w14:textId="77777777" w:rsidR="001A4122" w:rsidRPr="00DB3C07" w:rsidRDefault="001A4122" w:rsidP="002D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BBDE7" w14:textId="70135928" w:rsidR="001A4122" w:rsidRPr="00DB3C07" w:rsidRDefault="001A4122" w:rsidP="002D77C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 xml:space="preserve">Najveći broj odobrenih privremenih boravaka odnosi se na privremene boravke u svrhu rada. Slijedom navedenoga, kako iznos sredstava za uzdržavanje po ovoj Uredbi ne bi bio manji od neto minimalne plaće, predlaže se istu izmijeniti </w:t>
      </w:r>
      <w:r w:rsidR="00D7311C" w:rsidRPr="00DB3C07">
        <w:rPr>
          <w:rFonts w:ascii="Times New Roman" w:hAnsi="Times New Roman"/>
          <w:sz w:val="24"/>
          <w:szCs w:val="24"/>
        </w:rPr>
        <w:t>na način da</w:t>
      </w:r>
      <w:r w:rsidRPr="00DB3C07">
        <w:rPr>
          <w:rFonts w:ascii="Times New Roman" w:hAnsi="Times New Roman"/>
          <w:sz w:val="24"/>
          <w:szCs w:val="24"/>
        </w:rPr>
        <w:t xml:space="preserve"> iznos sredstava za uzdržavanje državljana treće zemlje bude 57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prosječne mjesečne isplaćene</w:t>
      </w:r>
      <w:r w:rsidR="00DB3C07" w:rsidRPr="00DB3C07">
        <w:rPr>
          <w:rFonts w:ascii="Times New Roman" w:hAnsi="Times New Roman"/>
          <w:sz w:val="24"/>
          <w:szCs w:val="24"/>
        </w:rPr>
        <w:t xml:space="preserve"> neto</w:t>
      </w:r>
      <w:r w:rsidRPr="00DB3C07">
        <w:rPr>
          <w:rFonts w:ascii="Times New Roman" w:hAnsi="Times New Roman"/>
          <w:sz w:val="24"/>
          <w:szCs w:val="24"/>
        </w:rPr>
        <w:t xml:space="preserve"> plaće u prošloj godini, a ne 50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kao do sada (prema trenutno</w:t>
      </w:r>
      <w:r w:rsidR="00DB3C07" w:rsidRPr="00DB3C07">
        <w:rPr>
          <w:rFonts w:ascii="Times New Roman" w:hAnsi="Times New Roman"/>
          <w:sz w:val="24"/>
          <w:szCs w:val="24"/>
        </w:rPr>
        <w:t xml:space="preserve"> dostupnoj</w:t>
      </w:r>
      <w:r w:rsidRPr="00DB3C07">
        <w:rPr>
          <w:rFonts w:ascii="Times New Roman" w:hAnsi="Times New Roman"/>
          <w:sz w:val="24"/>
          <w:szCs w:val="24"/>
        </w:rPr>
        <w:t xml:space="preserve"> prosječnoj</w:t>
      </w:r>
      <w:r w:rsidR="00D7311C" w:rsidRPr="00DB3C07">
        <w:rPr>
          <w:rFonts w:ascii="Times New Roman" w:hAnsi="Times New Roman"/>
          <w:sz w:val="24"/>
          <w:szCs w:val="24"/>
        </w:rPr>
        <w:t xml:space="preserve"> mjesečnoj </w:t>
      </w:r>
      <w:r w:rsidR="00DB3C07" w:rsidRPr="00DB3C07">
        <w:rPr>
          <w:rFonts w:ascii="Times New Roman" w:hAnsi="Times New Roman"/>
          <w:sz w:val="24"/>
          <w:szCs w:val="24"/>
        </w:rPr>
        <w:t xml:space="preserve">isplaćenoj </w:t>
      </w:r>
      <w:r w:rsidR="00D7311C" w:rsidRPr="00DB3C07">
        <w:rPr>
          <w:rFonts w:ascii="Times New Roman" w:hAnsi="Times New Roman"/>
          <w:sz w:val="24"/>
          <w:szCs w:val="24"/>
        </w:rPr>
        <w:t>neto</w:t>
      </w:r>
      <w:r w:rsidRPr="00DB3C07">
        <w:rPr>
          <w:rFonts w:ascii="Times New Roman" w:hAnsi="Times New Roman"/>
          <w:sz w:val="24"/>
          <w:szCs w:val="24"/>
        </w:rPr>
        <w:t xml:space="preserve"> plaći</w:t>
      </w:r>
      <w:r w:rsidR="00D7311C" w:rsidRPr="00DB3C07">
        <w:rPr>
          <w:rFonts w:ascii="Times New Roman" w:hAnsi="Times New Roman"/>
          <w:sz w:val="24"/>
          <w:szCs w:val="24"/>
        </w:rPr>
        <w:t xml:space="preserve"> za 2024. godinu</w:t>
      </w:r>
      <w:r w:rsidRPr="00DB3C07">
        <w:rPr>
          <w:rFonts w:ascii="Times New Roman" w:hAnsi="Times New Roman"/>
          <w:sz w:val="24"/>
          <w:szCs w:val="24"/>
        </w:rPr>
        <w:t>, to bi značilo 751,26 eura umjesto 659</w:t>
      </w:r>
      <w:r w:rsidR="00D7311C" w:rsidRPr="00DB3C07">
        <w:rPr>
          <w:rFonts w:ascii="Times New Roman" w:hAnsi="Times New Roman"/>
          <w:sz w:val="24"/>
          <w:szCs w:val="24"/>
        </w:rPr>
        <w:t>,00</w:t>
      </w:r>
      <w:r w:rsidRPr="00DB3C07">
        <w:rPr>
          <w:rFonts w:ascii="Times New Roman" w:hAnsi="Times New Roman"/>
          <w:sz w:val="24"/>
          <w:szCs w:val="24"/>
        </w:rPr>
        <w:t xml:space="preserve"> eura).</w:t>
      </w:r>
    </w:p>
    <w:p w14:paraId="29C123AE" w14:textId="77777777" w:rsidR="001A4122" w:rsidRPr="00DB3C07" w:rsidRDefault="001A4122" w:rsidP="00DB3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29F1A" w14:textId="04CCBF7C" w:rsidR="001A4122" w:rsidRPr="00DB3C07" w:rsidRDefault="001A4122" w:rsidP="001A412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Nadalje, Zakonom o strancima</w:t>
      </w:r>
      <w:r w:rsidR="00E16252" w:rsidRPr="00DB3C07">
        <w:rPr>
          <w:rFonts w:ascii="Times New Roman" w:hAnsi="Times New Roman"/>
          <w:sz w:val="24"/>
          <w:szCs w:val="24"/>
        </w:rPr>
        <w:t xml:space="preserve"> („Narodne novine“, br. 133/20., 114/22., 151/22. i 40/25.)</w:t>
      </w:r>
      <w:r w:rsidR="00230937" w:rsidRPr="00DB3C07">
        <w:rPr>
          <w:rFonts w:ascii="Times New Roman" w:hAnsi="Times New Roman"/>
          <w:sz w:val="24"/>
          <w:szCs w:val="24"/>
        </w:rPr>
        <w:t xml:space="preserve"> (u daljnjem tekstu: Zakon o strancima) </w:t>
      </w:r>
      <w:r w:rsidRPr="00DB3C07">
        <w:rPr>
          <w:rFonts w:ascii="Times New Roman" w:hAnsi="Times New Roman"/>
          <w:sz w:val="24"/>
          <w:szCs w:val="24"/>
        </w:rPr>
        <w:t xml:space="preserve"> omogućeno je odobrenje privremenog boravka u druge svrhe. R</w:t>
      </w:r>
      <w:r w:rsidR="008035E4" w:rsidRPr="00DB3C07">
        <w:rPr>
          <w:rFonts w:ascii="Times New Roman" w:hAnsi="Times New Roman"/>
          <w:sz w:val="24"/>
          <w:szCs w:val="24"/>
        </w:rPr>
        <w:t xml:space="preserve">iječ je </w:t>
      </w:r>
      <w:r w:rsidRPr="00DB3C07">
        <w:rPr>
          <w:rFonts w:ascii="Times New Roman" w:hAnsi="Times New Roman"/>
          <w:sz w:val="24"/>
          <w:szCs w:val="24"/>
        </w:rPr>
        <w:t>o statusu koji se u pravilu odobrava na kraći period na temelju kojeg</w:t>
      </w:r>
      <w:r w:rsidR="00DB3C07" w:rsidRPr="00DB3C07">
        <w:rPr>
          <w:rFonts w:ascii="Times New Roman" w:hAnsi="Times New Roman"/>
          <w:sz w:val="24"/>
          <w:szCs w:val="24"/>
        </w:rPr>
        <w:t>a</w:t>
      </w:r>
      <w:r w:rsidRPr="00DB3C07">
        <w:rPr>
          <w:rFonts w:ascii="Times New Roman" w:hAnsi="Times New Roman"/>
          <w:sz w:val="24"/>
          <w:szCs w:val="24"/>
        </w:rPr>
        <w:t xml:space="preserve"> državljanin treće zemlje ne smije raditi u Republici Hrvatskoj. U navedenom slučaju</w:t>
      </w:r>
      <w:r w:rsidR="00E16252" w:rsidRPr="00DB3C07">
        <w:rPr>
          <w:rFonts w:ascii="Times New Roman" w:hAnsi="Times New Roman"/>
          <w:sz w:val="24"/>
          <w:szCs w:val="24"/>
        </w:rPr>
        <w:t>,</w:t>
      </w:r>
      <w:r w:rsidRPr="00DB3C07">
        <w:rPr>
          <w:rFonts w:ascii="Times New Roman" w:hAnsi="Times New Roman"/>
          <w:sz w:val="24"/>
          <w:szCs w:val="24"/>
        </w:rPr>
        <w:t xml:space="preserve"> kako bi se osiguralo da državljani trećih zemalja imaju dostatna sredstva za uzdržavanje tijekom cijelog boravka u Republici Hrvatskoj, ov</w:t>
      </w:r>
      <w:r w:rsidR="00E16252" w:rsidRPr="00DB3C07">
        <w:rPr>
          <w:rFonts w:ascii="Times New Roman" w:hAnsi="Times New Roman"/>
          <w:sz w:val="24"/>
          <w:szCs w:val="24"/>
        </w:rPr>
        <w:t>im izmjenama i dopunom</w:t>
      </w:r>
      <w:r w:rsidRPr="00DB3C07">
        <w:rPr>
          <w:rFonts w:ascii="Times New Roman" w:hAnsi="Times New Roman"/>
          <w:sz w:val="24"/>
          <w:szCs w:val="24"/>
        </w:rPr>
        <w:t xml:space="preserve"> Uredb</w:t>
      </w:r>
      <w:r w:rsidR="00E16252" w:rsidRPr="00DB3C07">
        <w:rPr>
          <w:rFonts w:ascii="Times New Roman" w:hAnsi="Times New Roman"/>
          <w:sz w:val="24"/>
          <w:szCs w:val="24"/>
        </w:rPr>
        <w:t>e</w:t>
      </w:r>
      <w:r w:rsidRPr="00DB3C07">
        <w:rPr>
          <w:rFonts w:ascii="Times New Roman" w:hAnsi="Times New Roman"/>
          <w:sz w:val="24"/>
          <w:szCs w:val="24"/>
        </w:rPr>
        <w:t xml:space="preserve"> predlaže se da iznos sredstava za uzdržavanje državljanina treće zemlje bude 60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prosječne mjesečne isplaćene</w:t>
      </w:r>
      <w:r w:rsidR="00DB3C07" w:rsidRPr="00DB3C07">
        <w:rPr>
          <w:rFonts w:ascii="Times New Roman" w:hAnsi="Times New Roman"/>
          <w:sz w:val="24"/>
          <w:szCs w:val="24"/>
        </w:rPr>
        <w:t xml:space="preserve"> neto</w:t>
      </w:r>
      <w:r w:rsidRPr="00DB3C07">
        <w:rPr>
          <w:rFonts w:ascii="Times New Roman" w:hAnsi="Times New Roman"/>
          <w:sz w:val="24"/>
          <w:szCs w:val="24"/>
        </w:rPr>
        <w:t xml:space="preserve"> plaće u </w:t>
      </w:r>
      <w:r w:rsidRPr="00DB3C07">
        <w:rPr>
          <w:rFonts w:ascii="Times New Roman" w:hAnsi="Times New Roman"/>
          <w:sz w:val="24"/>
          <w:szCs w:val="24"/>
        </w:rPr>
        <w:lastRenderedPageBreak/>
        <w:t>prošloj godini, a ne 50</w:t>
      </w:r>
      <w:r w:rsidR="00B83A9E" w:rsidRPr="00DB3C07">
        <w:rPr>
          <w:rFonts w:ascii="Times New Roman" w:hAnsi="Times New Roman"/>
          <w:sz w:val="24"/>
          <w:szCs w:val="24"/>
        </w:rPr>
        <w:t xml:space="preserve"> %</w:t>
      </w:r>
      <w:r w:rsidRPr="00DB3C07">
        <w:rPr>
          <w:rFonts w:ascii="Times New Roman" w:hAnsi="Times New Roman"/>
          <w:sz w:val="24"/>
          <w:szCs w:val="24"/>
        </w:rPr>
        <w:t xml:space="preserve"> kao do sada (prema trenutno važećoj prosječnoj plaći</w:t>
      </w:r>
      <w:r w:rsidR="00DB3C07" w:rsidRPr="00DB3C07">
        <w:rPr>
          <w:rFonts w:ascii="Times New Roman" w:hAnsi="Times New Roman"/>
          <w:sz w:val="24"/>
          <w:szCs w:val="24"/>
        </w:rPr>
        <w:t>,</w:t>
      </w:r>
      <w:r w:rsidRPr="00DB3C07">
        <w:rPr>
          <w:rFonts w:ascii="Times New Roman" w:hAnsi="Times New Roman"/>
          <w:sz w:val="24"/>
          <w:szCs w:val="24"/>
        </w:rPr>
        <w:t xml:space="preserve"> to bi iznosilo 790,80 eura umjesto 659</w:t>
      </w:r>
      <w:r w:rsidR="00A6762A">
        <w:rPr>
          <w:rFonts w:ascii="Times New Roman" w:hAnsi="Times New Roman"/>
          <w:sz w:val="24"/>
          <w:szCs w:val="24"/>
        </w:rPr>
        <w:t>,00</w:t>
      </w:r>
      <w:r w:rsidRPr="00DB3C07">
        <w:rPr>
          <w:rFonts w:ascii="Times New Roman" w:hAnsi="Times New Roman"/>
          <w:sz w:val="24"/>
          <w:szCs w:val="24"/>
        </w:rPr>
        <w:t xml:space="preserve"> eura).</w:t>
      </w:r>
    </w:p>
    <w:p w14:paraId="043D493A" w14:textId="3E2EEC65" w:rsidR="00EE505E" w:rsidRPr="00DB3C07" w:rsidRDefault="00EE505E" w:rsidP="002D7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47807" w14:textId="5D2B2383" w:rsidR="004C4A84" w:rsidRPr="00DB3C07" w:rsidRDefault="004C4A84" w:rsidP="00BC46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3C07">
        <w:rPr>
          <w:rFonts w:ascii="Times New Roman" w:hAnsi="Times New Roman"/>
          <w:sz w:val="24"/>
          <w:szCs w:val="24"/>
        </w:rPr>
        <w:t>Ostale predložene izmjene odnose se na nomotehničko usklađivanje sadržaja Uredbe s odredbama Zakona o strancima</w:t>
      </w:r>
      <w:r w:rsidR="00EE505E" w:rsidRPr="00DB3C07">
        <w:rPr>
          <w:rFonts w:ascii="Times New Roman" w:hAnsi="Times New Roman"/>
          <w:sz w:val="24"/>
          <w:szCs w:val="24"/>
        </w:rPr>
        <w:t xml:space="preserve">, </w:t>
      </w:r>
      <w:r w:rsidR="004B0707" w:rsidRPr="00DB3C07">
        <w:rPr>
          <w:rFonts w:ascii="Times New Roman" w:hAnsi="Times New Roman"/>
          <w:sz w:val="24"/>
          <w:szCs w:val="24"/>
        </w:rPr>
        <w:t xml:space="preserve">odnosno </w:t>
      </w:r>
      <w:r w:rsidR="00EE505E" w:rsidRPr="00DB3C07">
        <w:rPr>
          <w:rFonts w:ascii="Times New Roman" w:hAnsi="Times New Roman"/>
          <w:sz w:val="24"/>
          <w:szCs w:val="24"/>
        </w:rPr>
        <w:t>s Ispravkom Direktive Vijeća 2003/109/EZ od 25. studenoga 2003. o statusu državljana trećih zemalja s dugotrajnim boravištem (SL L 3/41 od 7.</w:t>
      </w:r>
      <w:r w:rsidR="00186D93" w:rsidRPr="00DB3C07">
        <w:rPr>
          <w:rFonts w:ascii="Times New Roman" w:hAnsi="Times New Roman"/>
          <w:sz w:val="24"/>
          <w:szCs w:val="24"/>
        </w:rPr>
        <w:t xml:space="preserve"> </w:t>
      </w:r>
      <w:r w:rsidR="00EE505E" w:rsidRPr="00DB3C07">
        <w:rPr>
          <w:rFonts w:ascii="Times New Roman" w:hAnsi="Times New Roman"/>
          <w:sz w:val="24"/>
          <w:szCs w:val="24"/>
        </w:rPr>
        <w:t>1.</w:t>
      </w:r>
      <w:r w:rsidR="00186D93" w:rsidRPr="00DB3C07">
        <w:rPr>
          <w:rFonts w:ascii="Times New Roman" w:hAnsi="Times New Roman"/>
          <w:sz w:val="24"/>
          <w:szCs w:val="24"/>
        </w:rPr>
        <w:t xml:space="preserve"> </w:t>
      </w:r>
      <w:r w:rsidR="00EE505E" w:rsidRPr="00DB3C07">
        <w:rPr>
          <w:rFonts w:ascii="Times New Roman" w:hAnsi="Times New Roman"/>
          <w:sz w:val="24"/>
          <w:szCs w:val="24"/>
        </w:rPr>
        <w:t>2021.) kojim je utvrđeno da je ispravan naziv ove Direktive: „Direktiva Vijeća 2003/109/EZ od 25. studenoga 2003. o statusu državljana trećih zemalja s dugotrajnim boravkom“.</w:t>
      </w:r>
    </w:p>
    <w:sectPr w:rsidR="004C4A84" w:rsidRPr="00DB3C07" w:rsidSect="00E733B5">
      <w:headerReference w:type="default" r:id="rId15"/>
      <w:footerReference w:type="default" r:id="rId16"/>
      <w:footerReference w:type="first" r:id="rId17"/>
      <w:pgSz w:w="11906" w:h="16838"/>
      <w:pgMar w:top="426" w:right="113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B7DC" w14:textId="77777777" w:rsidR="00690AA6" w:rsidRDefault="00690AA6">
      <w:pPr>
        <w:spacing w:after="0" w:line="240" w:lineRule="auto"/>
      </w:pPr>
      <w:r>
        <w:separator/>
      </w:r>
    </w:p>
  </w:endnote>
  <w:endnote w:type="continuationSeparator" w:id="0">
    <w:p w14:paraId="67FF1FC9" w14:textId="77777777" w:rsidR="00690AA6" w:rsidRDefault="0069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DFDF" w14:textId="44F75895" w:rsidR="00E733B5" w:rsidRPr="00CE78D1" w:rsidRDefault="00E733B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0CBA" w14:textId="7E6C2F9A" w:rsidR="00E733B5" w:rsidRPr="00E733B5" w:rsidRDefault="00E733B5" w:rsidP="00E73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7FE5" w14:textId="77777777" w:rsidR="00E733B5" w:rsidRDefault="00E7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A146" w14:textId="77777777" w:rsidR="00690AA6" w:rsidRDefault="00690AA6">
      <w:pPr>
        <w:spacing w:after="0" w:line="240" w:lineRule="auto"/>
      </w:pPr>
      <w:r>
        <w:separator/>
      </w:r>
    </w:p>
  </w:footnote>
  <w:footnote w:type="continuationSeparator" w:id="0">
    <w:p w14:paraId="6CFE7640" w14:textId="77777777" w:rsidR="00690AA6" w:rsidRDefault="0069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B8BB" w14:textId="77777777" w:rsidR="004243B0" w:rsidRDefault="00690AA6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4E3A"/>
    <w:multiLevelType w:val="hybridMultilevel"/>
    <w:tmpl w:val="AA1A3414"/>
    <w:lvl w:ilvl="0" w:tplc="F9F0227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3644513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CC8467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FBAEF6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B02B54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87C2D6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52088D0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D30DC3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02456F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EC4E0A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36E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8A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00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7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E8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9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6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C0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9"/>
    <w:rsid w:val="00011810"/>
    <w:rsid w:val="00023825"/>
    <w:rsid w:val="000469F1"/>
    <w:rsid w:val="000B00D9"/>
    <w:rsid w:val="000B10FC"/>
    <w:rsid w:val="000B3772"/>
    <w:rsid w:val="000C55AB"/>
    <w:rsid w:val="000E1E64"/>
    <w:rsid w:val="000E5E31"/>
    <w:rsid w:val="000F1D35"/>
    <w:rsid w:val="000F48D3"/>
    <w:rsid w:val="000F7A39"/>
    <w:rsid w:val="0010201D"/>
    <w:rsid w:val="001108CE"/>
    <w:rsid w:val="00123B0E"/>
    <w:rsid w:val="00152D9B"/>
    <w:rsid w:val="00181BD3"/>
    <w:rsid w:val="00186D93"/>
    <w:rsid w:val="001A4122"/>
    <w:rsid w:val="001A63B3"/>
    <w:rsid w:val="001A7B12"/>
    <w:rsid w:val="001C4E8E"/>
    <w:rsid w:val="001E05F5"/>
    <w:rsid w:val="001E0D79"/>
    <w:rsid w:val="0020088F"/>
    <w:rsid w:val="002107D6"/>
    <w:rsid w:val="00230937"/>
    <w:rsid w:val="00243A50"/>
    <w:rsid w:val="00260D43"/>
    <w:rsid w:val="00264BC4"/>
    <w:rsid w:val="00281AAB"/>
    <w:rsid w:val="002971E4"/>
    <w:rsid w:val="002A4065"/>
    <w:rsid w:val="002A7522"/>
    <w:rsid w:val="002B34C5"/>
    <w:rsid w:val="002B3BA9"/>
    <w:rsid w:val="002B5055"/>
    <w:rsid w:val="002C5C4E"/>
    <w:rsid w:val="002D77CF"/>
    <w:rsid w:val="002E1741"/>
    <w:rsid w:val="00303071"/>
    <w:rsid w:val="00306677"/>
    <w:rsid w:val="00307C2E"/>
    <w:rsid w:val="003139AB"/>
    <w:rsid w:val="00316C27"/>
    <w:rsid w:val="00321F52"/>
    <w:rsid w:val="00335C00"/>
    <w:rsid w:val="00340503"/>
    <w:rsid w:val="00355680"/>
    <w:rsid w:val="0036131D"/>
    <w:rsid w:val="00365BC7"/>
    <w:rsid w:val="00371297"/>
    <w:rsid w:val="003834C4"/>
    <w:rsid w:val="003907A7"/>
    <w:rsid w:val="00390D25"/>
    <w:rsid w:val="003977CB"/>
    <w:rsid w:val="003A1413"/>
    <w:rsid w:val="003B2142"/>
    <w:rsid w:val="003D09F8"/>
    <w:rsid w:val="003D1A2A"/>
    <w:rsid w:val="003D68F2"/>
    <w:rsid w:val="003E7C89"/>
    <w:rsid w:val="003F3F73"/>
    <w:rsid w:val="00401DF4"/>
    <w:rsid w:val="00402AC6"/>
    <w:rsid w:val="004033A1"/>
    <w:rsid w:val="004229BF"/>
    <w:rsid w:val="004308CC"/>
    <w:rsid w:val="00435880"/>
    <w:rsid w:val="00440311"/>
    <w:rsid w:val="00441DAE"/>
    <w:rsid w:val="0046653E"/>
    <w:rsid w:val="00473FBF"/>
    <w:rsid w:val="00492B37"/>
    <w:rsid w:val="00494089"/>
    <w:rsid w:val="00495A9E"/>
    <w:rsid w:val="004B0707"/>
    <w:rsid w:val="004B79EE"/>
    <w:rsid w:val="004C19AC"/>
    <w:rsid w:val="004C4A84"/>
    <w:rsid w:val="004D12EF"/>
    <w:rsid w:val="004D2B64"/>
    <w:rsid w:val="004D7C1E"/>
    <w:rsid w:val="004E3756"/>
    <w:rsid w:val="004F0237"/>
    <w:rsid w:val="004F0D78"/>
    <w:rsid w:val="005125DB"/>
    <w:rsid w:val="00512B16"/>
    <w:rsid w:val="00513738"/>
    <w:rsid w:val="005167B7"/>
    <w:rsid w:val="00517D76"/>
    <w:rsid w:val="00526D96"/>
    <w:rsid w:val="00535BE2"/>
    <w:rsid w:val="00536FD2"/>
    <w:rsid w:val="005422AD"/>
    <w:rsid w:val="00542919"/>
    <w:rsid w:val="00545455"/>
    <w:rsid w:val="0055052E"/>
    <w:rsid w:val="00553922"/>
    <w:rsid w:val="005568A4"/>
    <w:rsid w:val="0056195D"/>
    <w:rsid w:val="00565398"/>
    <w:rsid w:val="00572026"/>
    <w:rsid w:val="00596664"/>
    <w:rsid w:val="005A4825"/>
    <w:rsid w:val="005B25C8"/>
    <w:rsid w:val="005B2988"/>
    <w:rsid w:val="005B6F08"/>
    <w:rsid w:val="005C2FEB"/>
    <w:rsid w:val="005C3C0E"/>
    <w:rsid w:val="005C787B"/>
    <w:rsid w:val="005D602E"/>
    <w:rsid w:val="005E5B02"/>
    <w:rsid w:val="005F3EDA"/>
    <w:rsid w:val="005F5C9A"/>
    <w:rsid w:val="006103CB"/>
    <w:rsid w:val="00620445"/>
    <w:rsid w:val="00646130"/>
    <w:rsid w:val="00646452"/>
    <w:rsid w:val="00646792"/>
    <w:rsid w:val="00654E90"/>
    <w:rsid w:val="006558D8"/>
    <w:rsid w:val="0065743A"/>
    <w:rsid w:val="00675BA2"/>
    <w:rsid w:val="006800A3"/>
    <w:rsid w:val="00690AA6"/>
    <w:rsid w:val="006963C8"/>
    <w:rsid w:val="006B2118"/>
    <w:rsid w:val="006B6C58"/>
    <w:rsid w:val="006C6510"/>
    <w:rsid w:val="006C689D"/>
    <w:rsid w:val="006E2ED9"/>
    <w:rsid w:val="006E7299"/>
    <w:rsid w:val="00700019"/>
    <w:rsid w:val="007024CA"/>
    <w:rsid w:val="00706BAB"/>
    <w:rsid w:val="00713005"/>
    <w:rsid w:val="0071681B"/>
    <w:rsid w:val="00723CF4"/>
    <w:rsid w:val="0072749A"/>
    <w:rsid w:val="007350E3"/>
    <w:rsid w:val="007453F7"/>
    <w:rsid w:val="00756029"/>
    <w:rsid w:val="00757C71"/>
    <w:rsid w:val="00761CBE"/>
    <w:rsid w:val="0076653F"/>
    <w:rsid w:val="00775A0F"/>
    <w:rsid w:val="00777F8D"/>
    <w:rsid w:val="00785D2B"/>
    <w:rsid w:val="00794EFF"/>
    <w:rsid w:val="007A28A1"/>
    <w:rsid w:val="007A648E"/>
    <w:rsid w:val="007E1493"/>
    <w:rsid w:val="008027A4"/>
    <w:rsid w:val="008035E4"/>
    <w:rsid w:val="00813B49"/>
    <w:rsid w:val="00831930"/>
    <w:rsid w:val="00834F35"/>
    <w:rsid w:val="00846128"/>
    <w:rsid w:val="0085273A"/>
    <w:rsid w:val="00852F94"/>
    <w:rsid w:val="00857F27"/>
    <w:rsid w:val="00863A5F"/>
    <w:rsid w:val="00872D1A"/>
    <w:rsid w:val="00873610"/>
    <w:rsid w:val="008761A1"/>
    <w:rsid w:val="008863F0"/>
    <w:rsid w:val="00891527"/>
    <w:rsid w:val="00892384"/>
    <w:rsid w:val="008A208A"/>
    <w:rsid w:val="008A6C1E"/>
    <w:rsid w:val="008C0B2A"/>
    <w:rsid w:val="008C54EE"/>
    <w:rsid w:val="008C6781"/>
    <w:rsid w:val="008D1936"/>
    <w:rsid w:val="008D7BAC"/>
    <w:rsid w:val="008D7C23"/>
    <w:rsid w:val="008E2E52"/>
    <w:rsid w:val="00911596"/>
    <w:rsid w:val="00912812"/>
    <w:rsid w:val="0093144F"/>
    <w:rsid w:val="00940B9A"/>
    <w:rsid w:val="009436BF"/>
    <w:rsid w:val="009452B3"/>
    <w:rsid w:val="00946D28"/>
    <w:rsid w:val="009612A0"/>
    <w:rsid w:val="00965A2F"/>
    <w:rsid w:val="00981CEC"/>
    <w:rsid w:val="00993A80"/>
    <w:rsid w:val="0099612A"/>
    <w:rsid w:val="009C1DA4"/>
    <w:rsid w:val="009D3418"/>
    <w:rsid w:val="00A3420D"/>
    <w:rsid w:val="00A421BE"/>
    <w:rsid w:val="00A542FC"/>
    <w:rsid w:val="00A54B64"/>
    <w:rsid w:val="00A6762A"/>
    <w:rsid w:val="00A733C9"/>
    <w:rsid w:val="00A91A27"/>
    <w:rsid w:val="00A97724"/>
    <w:rsid w:val="00AA06AA"/>
    <w:rsid w:val="00AA37AF"/>
    <w:rsid w:val="00AA7B88"/>
    <w:rsid w:val="00AB6834"/>
    <w:rsid w:val="00AC2620"/>
    <w:rsid w:val="00AC3F97"/>
    <w:rsid w:val="00AE0102"/>
    <w:rsid w:val="00AE1F18"/>
    <w:rsid w:val="00AF3398"/>
    <w:rsid w:val="00B03595"/>
    <w:rsid w:val="00B15178"/>
    <w:rsid w:val="00B162EC"/>
    <w:rsid w:val="00B22CA0"/>
    <w:rsid w:val="00B3221D"/>
    <w:rsid w:val="00B40B05"/>
    <w:rsid w:val="00B41867"/>
    <w:rsid w:val="00B54666"/>
    <w:rsid w:val="00B63EFB"/>
    <w:rsid w:val="00B83A9E"/>
    <w:rsid w:val="00B941B2"/>
    <w:rsid w:val="00B96475"/>
    <w:rsid w:val="00BA1624"/>
    <w:rsid w:val="00BA7D4E"/>
    <w:rsid w:val="00BC46A4"/>
    <w:rsid w:val="00BC6DDA"/>
    <w:rsid w:val="00BD71BC"/>
    <w:rsid w:val="00BE2E6D"/>
    <w:rsid w:val="00BE37BA"/>
    <w:rsid w:val="00C039E0"/>
    <w:rsid w:val="00C13035"/>
    <w:rsid w:val="00C24252"/>
    <w:rsid w:val="00C31825"/>
    <w:rsid w:val="00C3515C"/>
    <w:rsid w:val="00C50261"/>
    <w:rsid w:val="00C655E9"/>
    <w:rsid w:val="00C66DB5"/>
    <w:rsid w:val="00C73239"/>
    <w:rsid w:val="00C73E1B"/>
    <w:rsid w:val="00C7482E"/>
    <w:rsid w:val="00C751EF"/>
    <w:rsid w:val="00C75290"/>
    <w:rsid w:val="00C85454"/>
    <w:rsid w:val="00C87120"/>
    <w:rsid w:val="00CA33B3"/>
    <w:rsid w:val="00CD2CF3"/>
    <w:rsid w:val="00CD5EFF"/>
    <w:rsid w:val="00CE2A8F"/>
    <w:rsid w:val="00CE79EC"/>
    <w:rsid w:val="00D038F2"/>
    <w:rsid w:val="00D111A3"/>
    <w:rsid w:val="00D1616B"/>
    <w:rsid w:val="00D30271"/>
    <w:rsid w:val="00D472FE"/>
    <w:rsid w:val="00D52E17"/>
    <w:rsid w:val="00D57364"/>
    <w:rsid w:val="00D7311C"/>
    <w:rsid w:val="00D7394D"/>
    <w:rsid w:val="00D8782F"/>
    <w:rsid w:val="00DA5AC1"/>
    <w:rsid w:val="00DA6D8A"/>
    <w:rsid w:val="00DB0C97"/>
    <w:rsid w:val="00DB3C07"/>
    <w:rsid w:val="00DB6D00"/>
    <w:rsid w:val="00DC273E"/>
    <w:rsid w:val="00DC5990"/>
    <w:rsid w:val="00DC6792"/>
    <w:rsid w:val="00DD4719"/>
    <w:rsid w:val="00DE1C28"/>
    <w:rsid w:val="00DE7130"/>
    <w:rsid w:val="00E06D5D"/>
    <w:rsid w:val="00E16252"/>
    <w:rsid w:val="00E20160"/>
    <w:rsid w:val="00E30B75"/>
    <w:rsid w:val="00E31E8B"/>
    <w:rsid w:val="00E32B6F"/>
    <w:rsid w:val="00E4565C"/>
    <w:rsid w:val="00E52DF8"/>
    <w:rsid w:val="00E57324"/>
    <w:rsid w:val="00E64B8B"/>
    <w:rsid w:val="00E70983"/>
    <w:rsid w:val="00E733B5"/>
    <w:rsid w:val="00E7494D"/>
    <w:rsid w:val="00E83563"/>
    <w:rsid w:val="00E83619"/>
    <w:rsid w:val="00E95B48"/>
    <w:rsid w:val="00EA1B20"/>
    <w:rsid w:val="00EB4C2C"/>
    <w:rsid w:val="00EB7B9B"/>
    <w:rsid w:val="00EC528C"/>
    <w:rsid w:val="00EC67EE"/>
    <w:rsid w:val="00EE12BD"/>
    <w:rsid w:val="00EE505E"/>
    <w:rsid w:val="00EE5FBF"/>
    <w:rsid w:val="00EF7879"/>
    <w:rsid w:val="00F00657"/>
    <w:rsid w:val="00F04AAF"/>
    <w:rsid w:val="00F12E1C"/>
    <w:rsid w:val="00F14C1D"/>
    <w:rsid w:val="00F154E1"/>
    <w:rsid w:val="00F155AE"/>
    <w:rsid w:val="00F20DAD"/>
    <w:rsid w:val="00F255EF"/>
    <w:rsid w:val="00F33C6C"/>
    <w:rsid w:val="00F36B91"/>
    <w:rsid w:val="00F45FD1"/>
    <w:rsid w:val="00F4742D"/>
    <w:rsid w:val="00F5000A"/>
    <w:rsid w:val="00F528B6"/>
    <w:rsid w:val="00F7605A"/>
    <w:rsid w:val="00F85CB0"/>
    <w:rsid w:val="00F8676E"/>
    <w:rsid w:val="00F90DB4"/>
    <w:rsid w:val="00F96D6E"/>
    <w:rsid w:val="00FA4607"/>
    <w:rsid w:val="00FB2DB5"/>
    <w:rsid w:val="00FC1545"/>
    <w:rsid w:val="00FC5CF9"/>
    <w:rsid w:val="00FD0668"/>
    <w:rsid w:val="00FD0D61"/>
    <w:rsid w:val="00FD2423"/>
    <w:rsid w:val="00FF10DA"/>
    <w:rsid w:val="00FF5EDD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066E4"/>
  <w15:docId w15:val="{6B4AE23F-C42B-4308-9910-A15E12F3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73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paragraph" w:customStyle="1" w:styleId="t-9-8">
    <w:name w:val="t-9-8"/>
    <w:basedOn w:val="Normal"/>
    <w:rsid w:val="002107D6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107D6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65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4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0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089"/>
    <w:rPr>
      <w:b/>
      <w:bCs/>
      <w:lang w:eastAsia="en-US"/>
    </w:rPr>
  </w:style>
  <w:style w:type="paragraph" w:customStyle="1" w:styleId="box457599">
    <w:name w:val="box_457599"/>
    <w:basedOn w:val="Normal"/>
    <w:rsid w:val="00DA6D8A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73FB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box466840">
    <w:name w:val="box_466840"/>
    <w:basedOn w:val="Normal"/>
    <w:rsid w:val="007A6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4122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4122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AZJMDCZ6QSYZ-1335579144-103719</_dlc_DocId>
    <_dlc_DocIdUrl xmlns="a494813a-d0d8-4dad-94cb-0d196f36ba15">
      <Url>https://ekoordinacije.vlada.hr/_layouts/15/DocIdRedir.aspx?ID=AZJMDCZ6QSYZ-1335579144-103719</Url>
      <Description>AZJMDCZ6QSYZ-1335579144-103719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91F4F-46F4-4AF2-BE72-43AFCB2E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A508C-3E91-4469-AAB4-C41D5DA0A4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2FEEA3D-F039-446E-A938-0644D35AE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7E33D-4E1D-4638-B612-56F7E3174E70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DA029D13-FCDA-414D-AE87-0AE8F3D147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4A2993-828F-4201-B56E-F32D1835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Loborec</dc:creator>
  <cp:lastModifiedBy>Katarina Bilonić</cp:lastModifiedBy>
  <cp:revision>19</cp:revision>
  <cp:lastPrinted>2025-06-09T08:10:00Z</cp:lastPrinted>
  <dcterms:created xsi:type="dcterms:W3CDTF">2025-06-26T12:34:00Z</dcterms:created>
  <dcterms:modified xsi:type="dcterms:W3CDTF">2026-01-07T10:16:00Z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e919b76d-7f5a-4656-9cef-7a8c3a2ad4da</vt:lpwstr>
  </property>
</Properties>
</file>