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AFF6B" w14:textId="77777777" w:rsidR="00845846" w:rsidRPr="00ED4F11" w:rsidRDefault="00845846" w:rsidP="00845846">
      <w:pPr>
        <w:jc w:val="center"/>
        <w:rPr>
          <w:rFonts w:ascii="Times New Roman" w:eastAsia="Calibri" w:hAnsi="Times New Roman" w:cs="Times New Roman"/>
          <w:kern w:val="0"/>
          <w:sz w:val="24"/>
          <w:szCs w:val="24"/>
          <w14:ligatures w14:val="none"/>
        </w:rPr>
      </w:pPr>
      <w:r w:rsidRPr="00ED4F11">
        <w:rPr>
          <w:rFonts w:ascii="Times New Roman" w:eastAsia="Calibri" w:hAnsi="Times New Roman" w:cs="Times New Roman"/>
          <w:noProof/>
          <w:kern w:val="0"/>
          <w:sz w:val="24"/>
          <w:szCs w:val="24"/>
          <w:lang w:eastAsia="hr-HR"/>
          <w14:ligatures w14:val="none"/>
        </w:rPr>
        <w:drawing>
          <wp:inline distT="0" distB="0" distL="0" distR="0" wp14:anchorId="637D2BBD" wp14:editId="5403E2CD">
            <wp:extent cx="498475" cy="688975"/>
            <wp:effectExtent l="0" t="0" r="0" b="0"/>
            <wp:docPr id="1796349452" name="Slika 2"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9452" name="Slika 2" descr="Slika na kojoj se prikazuje simbol, emblem, crveno, logotip&#10;&#10;Sadržaj generiran umjetnom inteligencijom može biti ne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475" cy="688975"/>
                    </a:xfrm>
                    <a:prstGeom prst="rect">
                      <a:avLst/>
                    </a:prstGeom>
                    <a:noFill/>
                    <a:ln>
                      <a:noFill/>
                    </a:ln>
                  </pic:spPr>
                </pic:pic>
              </a:graphicData>
            </a:graphic>
          </wp:inline>
        </w:drawing>
      </w:r>
      <w:r w:rsidRPr="00ED4F11">
        <w:rPr>
          <w:rFonts w:ascii="Times New Roman" w:eastAsia="Calibri" w:hAnsi="Times New Roman" w:cs="Times New Roman"/>
          <w:kern w:val="0"/>
          <w:sz w:val="24"/>
          <w:szCs w:val="24"/>
          <w14:ligatures w14:val="none"/>
        </w:rPr>
        <w:fldChar w:fldCharType="begin"/>
      </w:r>
      <w:r w:rsidRPr="00ED4F11">
        <w:rPr>
          <w:rFonts w:ascii="Times New Roman" w:eastAsia="Calibri" w:hAnsi="Times New Roman" w:cs="Times New Roman"/>
          <w:kern w:val="0"/>
          <w:sz w:val="24"/>
          <w:szCs w:val="24"/>
          <w14:ligatures w14:val="none"/>
        </w:rPr>
        <w:instrText xml:space="preserve"> INCLUDEPICTURE "http://www.inet.hr/~box/images/grb-rh.gif" \* MERGEFORMATINET </w:instrText>
      </w:r>
      <w:r w:rsidRPr="00ED4F11">
        <w:rPr>
          <w:rFonts w:ascii="Times New Roman" w:eastAsia="Calibri" w:hAnsi="Times New Roman" w:cs="Times New Roman"/>
          <w:kern w:val="0"/>
          <w:sz w:val="24"/>
          <w:szCs w:val="24"/>
          <w14:ligatures w14:val="none"/>
        </w:rPr>
        <w:fldChar w:fldCharType="end"/>
      </w:r>
    </w:p>
    <w:p w14:paraId="09655490" w14:textId="77777777" w:rsidR="00845846" w:rsidRPr="00ED4F11" w:rsidRDefault="00845846" w:rsidP="00845846">
      <w:pPr>
        <w:spacing w:before="60" w:after="1680" w:line="276" w:lineRule="auto"/>
        <w:jc w:val="center"/>
        <w:rPr>
          <w:rFonts w:ascii="Times New Roman" w:eastAsia="Calibri" w:hAnsi="Times New Roman" w:cs="Times New Roman"/>
          <w:kern w:val="0"/>
          <w:sz w:val="24"/>
          <w:szCs w:val="24"/>
          <w14:ligatures w14:val="none"/>
        </w:rPr>
      </w:pPr>
      <w:r w:rsidRPr="00ED4F11">
        <w:rPr>
          <w:rFonts w:ascii="Times New Roman" w:eastAsia="Calibri" w:hAnsi="Times New Roman" w:cs="Times New Roman"/>
          <w:kern w:val="0"/>
          <w:sz w:val="24"/>
          <w:szCs w:val="24"/>
          <w14:ligatures w14:val="none"/>
        </w:rPr>
        <w:t>VLADA REPUBLIKE HRVATSKE</w:t>
      </w:r>
    </w:p>
    <w:p w14:paraId="0F69BDA2" w14:textId="77777777" w:rsidR="00845846" w:rsidRPr="00ED4F11" w:rsidRDefault="00845846" w:rsidP="00845846">
      <w:pPr>
        <w:spacing w:after="0" w:line="240" w:lineRule="auto"/>
        <w:rPr>
          <w:rFonts w:ascii="Times New Roman" w:eastAsia="Calibri" w:hAnsi="Times New Roman" w:cs="Times New Roman"/>
          <w:kern w:val="0"/>
          <w14:ligatures w14:val="none"/>
        </w:rPr>
      </w:pPr>
    </w:p>
    <w:p w14:paraId="669CA57D" w14:textId="77777777" w:rsidR="00845846" w:rsidRPr="00ED4F11" w:rsidRDefault="00845846" w:rsidP="00845846">
      <w:pPr>
        <w:spacing w:after="0" w:line="240" w:lineRule="auto"/>
        <w:rPr>
          <w:rFonts w:ascii="Times New Roman" w:eastAsia="Calibri" w:hAnsi="Times New Roman" w:cs="Times New Roman"/>
          <w:kern w:val="0"/>
          <w14:ligatures w14:val="none"/>
        </w:rPr>
      </w:pPr>
    </w:p>
    <w:p w14:paraId="22859F77" w14:textId="77777777" w:rsidR="00845846" w:rsidRPr="00ED4F11" w:rsidRDefault="00845846" w:rsidP="00845846">
      <w:pPr>
        <w:spacing w:after="0" w:line="240" w:lineRule="auto"/>
        <w:rPr>
          <w:rFonts w:ascii="Times New Roman" w:eastAsia="Calibri" w:hAnsi="Times New Roman" w:cs="Times New Roman"/>
          <w:kern w:val="0"/>
          <w14:ligatures w14:val="none"/>
        </w:rPr>
      </w:pPr>
    </w:p>
    <w:p w14:paraId="7B435B5D" w14:textId="69BF5F09" w:rsidR="00845846" w:rsidRPr="00ED4F11" w:rsidRDefault="00845846" w:rsidP="00845846">
      <w:pPr>
        <w:spacing w:after="200" w:line="276" w:lineRule="auto"/>
        <w:jc w:val="right"/>
        <w:rPr>
          <w:rFonts w:ascii="Times New Roman" w:eastAsia="Calibri" w:hAnsi="Times New Roman" w:cs="Times New Roman"/>
          <w:kern w:val="0"/>
          <w:sz w:val="24"/>
          <w:szCs w:val="24"/>
          <w14:ligatures w14:val="none"/>
        </w:rPr>
      </w:pPr>
      <w:r w:rsidRPr="00ED4F11">
        <w:rPr>
          <w:rFonts w:ascii="Times New Roman" w:eastAsia="Calibri" w:hAnsi="Times New Roman" w:cs="Times New Roman"/>
          <w:kern w:val="0"/>
          <w:sz w:val="24"/>
          <w:szCs w:val="24"/>
          <w14:ligatures w14:val="none"/>
        </w:rPr>
        <w:t xml:space="preserve">Zagreb, </w:t>
      </w:r>
      <w:r w:rsidR="003A3969">
        <w:rPr>
          <w:rFonts w:ascii="Times New Roman" w:eastAsia="Calibri" w:hAnsi="Times New Roman" w:cs="Times New Roman"/>
          <w:kern w:val="0"/>
          <w:sz w:val="24"/>
          <w:szCs w:val="24"/>
          <w14:ligatures w14:val="none"/>
        </w:rPr>
        <w:t>1</w:t>
      </w:r>
      <w:r w:rsidR="00284418">
        <w:rPr>
          <w:rFonts w:ascii="Times New Roman" w:eastAsia="Calibri" w:hAnsi="Times New Roman" w:cs="Times New Roman"/>
          <w:kern w:val="0"/>
          <w:sz w:val="24"/>
          <w:szCs w:val="24"/>
          <w14:ligatures w14:val="none"/>
        </w:rPr>
        <w:t>4</w:t>
      </w:r>
      <w:bookmarkStart w:id="0" w:name="_GoBack"/>
      <w:bookmarkEnd w:id="0"/>
      <w:r w:rsidRPr="00ED4F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siječnja</w:t>
      </w:r>
      <w:r w:rsidRPr="00ED4F11">
        <w:rPr>
          <w:rFonts w:ascii="Times New Roman" w:eastAsia="Calibri" w:hAnsi="Times New Roman" w:cs="Times New Roman"/>
          <w:kern w:val="0"/>
          <w:sz w:val="24"/>
          <w:szCs w:val="24"/>
          <w14:ligatures w14:val="none"/>
        </w:rPr>
        <w:t xml:space="preserve"> 202</w:t>
      </w:r>
      <w:r w:rsidR="00F13AC7">
        <w:rPr>
          <w:rFonts w:ascii="Times New Roman" w:eastAsia="Calibri" w:hAnsi="Times New Roman" w:cs="Times New Roman"/>
          <w:kern w:val="0"/>
          <w:sz w:val="24"/>
          <w:szCs w:val="24"/>
          <w14:ligatures w14:val="none"/>
        </w:rPr>
        <w:t>6</w:t>
      </w:r>
      <w:r w:rsidRPr="00ED4F11">
        <w:rPr>
          <w:rFonts w:ascii="Times New Roman" w:eastAsia="Calibri" w:hAnsi="Times New Roman" w:cs="Times New Roman"/>
          <w:kern w:val="0"/>
          <w:sz w:val="24"/>
          <w:szCs w:val="24"/>
          <w14:ligatures w14:val="none"/>
        </w:rPr>
        <w:t>.</w:t>
      </w:r>
    </w:p>
    <w:p w14:paraId="6214F565"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59171236"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65227862"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76712E7A"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6F10E738"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76833492"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p w14:paraId="2284AE2A" w14:textId="77777777" w:rsidR="00845846" w:rsidRPr="00ED4F11" w:rsidRDefault="00845846" w:rsidP="00845846">
      <w:pPr>
        <w:spacing w:after="0" w:line="360" w:lineRule="auto"/>
        <w:jc w:val="center"/>
        <w:rPr>
          <w:rFonts w:ascii="Times New Roman" w:eastAsia="Calibri" w:hAnsi="Times New Roman" w:cs="Times New Roman"/>
          <w:kern w:val="0"/>
          <w:sz w:val="24"/>
          <w:szCs w:val="24"/>
          <w14:ligatures w14:val="none"/>
        </w:rPr>
      </w:pPr>
    </w:p>
    <w:tbl>
      <w:tblPr>
        <w:tblW w:w="0" w:type="auto"/>
        <w:tblLook w:val="04A0" w:firstRow="1" w:lastRow="0" w:firstColumn="1" w:lastColumn="0" w:noHBand="0" w:noVBand="1"/>
      </w:tblPr>
      <w:tblGrid>
        <w:gridCol w:w="1949"/>
        <w:gridCol w:w="7123"/>
      </w:tblGrid>
      <w:tr w:rsidR="00845846" w:rsidRPr="00ED4F11" w14:paraId="2D6D7140" w14:textId="77777777" w:rsidTr="00CC47D3">
        <w:tc>
          <w:tcPr>
            <w:tcW w:w="1949" w:type="dxa"/>
          </w:tcPr>
          <w:p w14:paraId="571A551A" w14:textId="77777777" w:rsidR="00845846" w:rsidRPr="00ED4F11" w:rsidRDefault="00845846" w:rsidP="00CC47D3">
            <w:pPr>
              <w:spacing w:after="0" w:line="360" w:lineRule="auto"/>
              <w:jc w:val="right"/>
              <w:rPr>
                <w:rFonts w:ascii="Times New Roman" w:eastAsia="Calibri" w:hAnsi="Times New Roman" w:cs="Times New Roman"/>
                <w:kern w:val="0"/>
                <w:sz w:val="24"/>
                <w:szCs w:val="24"/>
                <w14:ligatures w14:val="none"/>
              </w:rPr>
            </w:pPr>
            <w:r w:rsidRPr="00ED4F11">
              <w:rPr>
                <w:rFonts w:ascii="Times New Roman" w:eastAsia="Calibri" w:hAnsi="Times New Roman" w:cs="Times New Roman"/>
                <w:b/>
                <w:smallCaps/>
                <w:kern w:val="0"/>
                <w:sz w:val="24"/>
                <w:szCs w:val="24"/>
                <w14:ligatures w14:val="none"/>
              </w:rPr>
              <w:t>Predlagatelj</w:t>
            </w:r>
            <w:r w:rsidRPr="00ED4F11">
              <w:rPr>
                <w:rFonts w:ascii="Times New Roman" w:eastAsia="Calibri" w:hAnsi="Times New Roman" w:cs="Times New Roman"/>
                <w:b/>
                <w:kern w:val="0"/>
                <w:sz w:val="24"/>
                <w:szCs w:val="24"/>
                <w14:ligatures w14:val="none"/>
              </w:rPr>
              <w:t>:</w:t>
            </w:r>
          </w:p>
        </w:tc>
        <w:tc>
          <w:tcPr>
            <w:tcW w:w="7123" w:type="dxa"/>
          </w:tcPr>
          <w:p w14:paraId="283FAA1A" w14:textId="77777777" w:rsidR="00845846" w:rsidRPr="00ED4F11" w:rsidRDefault="00845846" w:rsidP="00CC47D3">
            <w:pPr>
              <w:spacing w:after="0" w:line="360" w:lineRule="auto"/>
              <w:rPr>
                <w:rFonts w:ascii="Times New Roman" w:eastAsia="Calibri" w:hAnsi="Times New Roman" w:cs="Times New Roman"/>
                <w:kern w:val="0"/>
                <w:sz w:val="24"/>
                <w:szCs w:val="24"/>
                <w14:ligatures w14:val="none"/>
              </w:rPr>
            </w:pPr>
            <w:r w:rsidRPr="00ED4F11">
              <w:rPr>
                <w:rFonts w:ascii="Times New Roman" w:eastAsia="Calibri" w:hAnsi="Times New Roman" w:cs="Times New Roman"/>
                <w:bCs/>
                <w:kern w:val="0"/>
                <w:sz w:val="24"/>
                <w:szCs w:val="24"/>
                <w14:ligatures w14:val="none"/>
              </w:rPr>
              <w:t xml:space="preserve">Ministarstvo rada, mirovinskoga sustava, obitelji i socijalne politike </w:t>
            </w:r>
          </w:p>
        </w:tc>
      </w:tr>
    </w:tbl>
    <w:p w14:paraId="5A9E7ADE" w14:textId="77777777" w:rsidR="00845846" w:rsidRPr="00ED4F11" w:rsidRDefault="00845846" w:rsidP="00845846">
      <w:pPr>
        <w:spacing w:after="200" w:line="360" w:lineRule="auto"/>
        <w:jc w:val="center"/>
        <w:rPr>
          <w:rFonts w:ascii="Times New Roman" w:eastAsia="Calibri" w:hAnsi="Times New Roman" w:cs="Times New Roman"/>
          <w:kern w:val="0"/>
          <w:sz w:val="24"/>
          <w:szCs w:val="24"/>
          <w14:ligatures w14:val="none"/>
        </w:rPr>
      </w:pPr>
      <w:r w:rsidRPr="00ED4F11">
        <w:rPr>
          <w:rFonts w:ascii="Times New Roman" w:eastAsia="Calibri" w:hAnsi="Times New Roman" w:cs="Times New Roman"/>
          <w:kern w:val="0"/>
          <w:sz w:val="24"/>
          <w:szCs w:val="24"/>
          <w14:ligatures w14:val="none"/>
        </w:rPr>
        <w:t>___________________________________________________________________________</w:t>
      </w:r>
    </w:p>
    <w:tbl>
      <w:tblPr>
        <w:tblW w:w="0" w:type="auto"/>
        <w:tblLook w:val="04A0" w:firstRow="1" w:lastRow="0" w:firstColumn="1" w:lastColumn="0" w:noHBand="0" w:noVBand="1"/>
      </w:tblPr>
      <w:tblGrid>
        <w:gridCol w:w="1936"/>
        <w:gridCol w:w="7136"/>
      </w:tblGrid>
      <w:tr w:rsidR="00845846" w:rsidRPr="00ED4F11" w14:paraId="60EB3154" w14:textId="77777777" w:rsidTr="00CC47D3">
        <w:tc>
          <w:tcPr>
            <w:tcW w:w="1936" w:type="dxa"/>
          </w:tcPr>
          <w:p w14:paraId="0CDC6F97" w14:textId="77777777" w:rsidR="00845846" w:rsidRPr="00ED4F11" w:rsidRDefault="00845846" w:rsidP="00CC47D3">
            <w:pPr>
              <w:spacing w:after="0" w:line="360" w:lineRule="auto"/>
              <w:jc w:val="right"/>
              <w:rPr>
                <w:rFonts w:ascii="Times New Roman" w:eastAsia="Calibri" w:hAnsi="Times New Roman" w:cs="Times New Roman"/>
                <w:kern w:val="0"/>
                <w:sz w:val="24"/>
                <w:szCs w:val="24"/>
                <w14:ligatures w14:val="none"/>
              </w:rPr>
            </w:pPr>
            <w:r w:rsidRPr="00ED4F11">
              <w:rPr>
                <w:rFonts w:ascii="Times New Roman" w:eastAsia="Calibri" w:hAnsi="Times New Roman" w:cs="Times New Roman"/>
                <w:b/>
                <w:smallCaps/>
                <w:kern w:val="0"/>
                <w:sz w:val="24"/>
                <w:szCs w:val="24"/>
                <w14:ligatures w14:val="none"/>
              </w:rPr>
              <w:t>Predmet</w:t>
            </w:r>
            <w:r w:rsidRPr="00ED4F11">
              <w:rPr>
                <w:rFonts w:ascii="Times New Roman" w:eastAsia="Calibri" w:hAnsi="Times New Roman" w:cs="Times New Roman"/>
                <w:b/>
                <w:kern w:val="0"/>
                <w:sz w:val="24"/>
                <w:szCs w:val="24"/>
                <w14:ligatures w14:val="none"/>
              </w:rPr>
              <w:t>:</w:t>
            </w:r>
          </w:p>
        </w:tc>
        <w:tc>
          <w:tcPr>
            <w:tcW w:w="7136" w:type="dxa"/>
          </w:tcPr>
          <w:p w14:paraId="7FB1BEA1" w14:textId="77777777" w:rsidR="00845846" w:rsidRPr="00ED4F11" w:rsidRDefault="00845846" w:rsidP="00CC47D3">
            <w:pPr>
              <w:spacing w:after="0" w:line="276" w:lineRule="auto"/>
              <w:rPr>
                <w:rFonts w:ascii="Times New Roman" w:eastAsia="Calibri" w:hAnsi="Times New Roman" w:cs="Times New Roman"/>
                <w:kern w:val="0"/>
                <w:sz w:val="24"/>
                <w:szCs w:val="24"/>
                <w14:ligatures w14:val="none"/>
              </w:rPr>
            </w:pPr>
            <w:r w:rsidRPr="00ED4F11">
              <w:rPr>
                <w:rFonts w:ascii="Times New Roman" w:eastAsia="Calibri" w:hAnsi="Times New Roman" w:cs="Times New Roman"/>
                <w:kern w:val="0"/>
                <w:sz w:val="24"/>
                <w:szCs w:val="24"/>
                <w14:ligatures w14:val="none"/>
              </w:rPr>
              <w:t xml:space="preserve">Nacrt </w:t>
            </w:r>
            <w:r>
              <w:rPr>
                <w:rFonts w:ascii="Times New Roman" w:eastAsia="Calibri" w:hAnsi="Times New Roman" w:cs="Times New Roman"/>
                <w:kern w:val="0"/>
                <w:sz w:val="24"/>
                <w:szCs w:val="24"/>
                <w14:ligatures w14:val="none"/>
              </w:rPr>
              <w:t xml:space="preserve">konačnog </w:t>
            </w:r>
            <w:r w:rsidRPr="00ED4F11">
              <w:rPr>
                <w:rFonts w:ascii="Times New Roman" w:eastAsia="Calibri" w:hAnsi="Times New Roman" w:cs="Times New Roman"/>
                <w:kern w:val="0"/>
                <w:sz w:val="24"/>
                <w:szCs w:val="24"/>
                <w14:ligatures w14:val="none"/>
              </w:rPr>
              <w:t>prijedloga zakona o izmjenama i dopunama Zakona o mirovinskim osiguravajućim društvima</w:t>
            </w:r>
          </w:p>
        </w:tc>
      </w:tr>
    </w:tbl>
    <w:p w14:paraId="39D053AF" w14:textId="77777777" w:rsidR="00845846" w:rsidRDefault="00845846" w:rsidP="00845846">
      <w:pPr>
        <w:rPr>
          <w:rFonts w:ascii="Times New Roman" w:eastAsia="Calibri" w:hAnsi="Times New Roman" w:cs="Times New Roman"/>
          <w:b/>
          <w:kern w:val="0"/>
          <w:sz w:val="24"/>
          <w:szCs w:val="24"/>
          <w14:ligatures w14:val="none"/>
        </w:rPr>
      </w:pPr>
      <w:r w:rsidRPr="00ED4F11">
        <w:rPr>
          <w:rFonts w:ascii="Times New Roman" w:eastAsia="Calibri" w:hAnsi="Times New Roman" w:cs="Times New Roman"/>
          <w:kern w:val="0"/>
          <w:sz w:val="24"/>
          <w:szCs w:val="24"/>
          <w14:ligatures w14:val="none"/>
        </w:rPr>
        <w:t>___________________________________________________________________________</w:t>
      </w:r>
    </w:p>
    <w:p w14:paraId="6AC0FFEA" w14:textId="0D265B98" w:rsidR="00ED4F11" w:rsidRPr="00915227" w:rsidRDefault="00845846" w:rsidP="00845846">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77B002D6" w14:textId="77777777" w:rsidR="00915227" w:rsidRPr="00915227" w:rsidRDefault="00915227" w:rsidP="00915227">
      <w:pPr>
        <w:pBdr>
          <w:bottom w:val="single" w:sz="12" w:space="1" w:color="auto"/>
        </w:pBdr>
        <w:spacing w:after="0" w:line="240" w:lineRule="auto"/>
        <w:jc w:val="center"/>
        <w:rPr>
          <w:rFonts w:ascii="Times New Roman" w:eastAsia="Calibri" w:hAnsi="Times New Roman" w:cs="Times New Roman"/>
          <w:b/>
          <w:kern w:val="0"/>
          <w:sz w:val="24"/>
          <w:szCs w:val="24"/>
          <w14:ligatures w14:val="none"/>
        </w:rPr>
      </w:pPr>
      <w:r w:rsidRPr="00915227">
        <w:rPr>
          <w:rFonts w:ascii="Times New Roman" w:eastAsia="Calibri" w:hAnsi="Times New Roman" w:cs="Times New Roman"/>
          <w:b/>
          <w:kern w:val="0"/>
          <w:sz w:val="24"/>
          <w:szCs w:val="24"/>
          <w14:ligatures w14:val="none"/>
        </w:rPr>
        <w:lastRenderedPageBreak/>
        <w:t xml:space="preserve">MINISTARSTVO RADA, MIROVINSKOGA SUSTAVA, OBITELJI </w:t>
      </w:r>
    </w:p>
    <w:p w14:paraId="3669BEE8" w14:textId="77777777" w:rsidR="00915227" w:rsidRPr="00915227" w:rsidRDefault="00915227" w:rsidP="00915227">
      <w:pPr>
        <w:pBdr>
          <w:bottom w:val="single" w:sz="12" w:space="1" w:color="auto"/>
        </w:pBdr>
        <w:spacing w:after="0" w:line="240" w:lineRule="auto"/>
        <w:jc w:val="center"/>
        <w:rPr>
          <w:rFonts w:ascii="Times New Roman" w:eastAsia="Calibri" w:hAnsi="Times New Roman" w:cs="Times New Roman"/>
          <w:b/>
          <w:kern w:val="0"/>
          <w:sz w:val="24"/>
          <w:szCs w:val="24"/>
          <w14:ligatures w14:val="none"/>
        </w:rPr>
      </w:pPr>
      <w:r w:rsidRPr="00915227">
        <w:rPr>
          <w:rFonts w:ascii="Times New Roman" w:eastAsia="Calibri" w:hAnsi="Times New Roman" w:cs="Times New Roman"/>
          <w:b/>
          <w:kern w:val="0"/>
          <w:sz w:val="24"/>
          <w:szCs w:val="24"/>
          <w14:ligatures w14:val="none"/>
        </w:rPr>
        <w:t>I SOCIJALNE POLITIKE</w:t>
      </w:r>
    </w:p>
    <w:p w14:paraId="11CDAB2B"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A2C3EC8"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E712DF0" w14:textId="77777777" w:rsidR="00915227" w:rsidRPr="00915227" w:rsidRDefault="00915227" w:rsidP="00915227">
      <w:pPr>
        <w:spacing w:after="0" w:line="240" w:lineRule="auto"/>
        <w:jc w:val="right"/>
        <w:rPr>
          <w:rFonts w:ascii="Times New Roman" w:eastAsia="Calibri" w:hAnsi="Times New Roman" w:cs="Times New Roman"/>
          <w:b/>
          <w:i/>
          <w:iCs/>
          <w:kern w:val="0"/>
          <w:sz w:val="24"/>
          <w:szCs w:val="24"/>
          <w14:ligatures w14:val="none"/>
        </w:rPr>
      </w:pPr>
      <w:r w:rsidRPr="00915227">
        <w:rPr>
          <w:rFonts w:ascii="Times New Roman" w:eastAsia="Calibri" w:hAnsi="Times New Roman" w:cs="Times New Roman"/>
          <w:b/>
          <w:i/>
          <w:iCs/>
          <w:kern w:val="0"/>
          <w:sz w:val="24"/>
          <w:szCs w:val="24"/>
          <w14:ligatures w14:val="none"/>
        </w:rPr>
        <w:t>Nacrt</w:t>
      </w:r>
    </w:p>
    <w:p w14:paraId="46FC1B44"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0AED9B1"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EE23AE8"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7FACDCB"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BB5B3B8"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64BC84EA"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F43F481"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D07B721"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0C0944A8"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A9BA870"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099AE80"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2C827DC"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3AE0814"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678A2FD"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D116E79"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0C7D208"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CD1279D"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EE9A067"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3BB7E9D"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0AF515CB"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7751CE88" w14:textId="77777777" w:rsidR="00915227" w:rsidRPr="00915227" w:rsidRDefault="00915227" w:rsidP="00915227">
      <w:pPr>
        <w:spacing w:after="0" w:line="240" w:lineRule="auto"/>
        <w:jc w:val="center"/>
        <w:rPr>
          <w:rFonts w:ascii="Times New Roman" w:eastAsia="Calibri" w:hAnsi="Times New Roman" w:cs="Times New Roman"/>
          <w:b/>
          <w:kern w:val="0"/>
          <w:sz w:val="24"/>
          <w:szCs w:val="24"/>
          <w14:ligatures w14:val="none"/>
        </w:rPr>
      </w:pPr>
      <w:r w:rsidRPr="00915227">
        <w:rPr>
          <w:rFonts w:ascii="Times New Roman" w:eastAsia="Calibri" w:hAnsi="Times New Roman" w:cs="Times New Roman"/>
          <w:b/>
          <w:kern w:val="0"/>
          <w:sz w:val="24"/>
          <w:szCs w:val="24"/>
          <w14:ligatures w14:val="none"/>
        </w:rPr>
        <w:t>KONAČNI PRIJEDLOG ZAKONA O IZMJENAMA I DOPUNAMA</w:t>
      </w:r>
    </w:p>
    <w:p w14:paraId="186D23AE" w14:textId="77777777" w:rsidR="00915227" w:rsidRPr="00915227" w:rsidRDefault="00915227" w:rsidP="00915227">
      <w:pPr>
        <w:autoSpaceDE w:val="0"/>
        <w:autoSpaceDN w:val="0"/>
        <w:adjustRightInd w:val="0"/>
        <w:spacing w:after="0" w:line="240" w:lineRule="auto"/>
        <w:jc w:val="center"/>
        <w:rPr>
          <w:rFonts w:ascii="Times New Roman" w:eastAsia="Times New Roman" w:hAnsi="Times New Roman" w:cs="Times New Roman"/>
          <w:b/>
          <w:kern w:val="0"/>
          <w:sz w:val="24"/>
          <w:szCs w:val="24"/>
          <w:lang w:eastAsia="hr-HR"/>
          <w14:ligatures w14:val="none"/>
        </w:rPr>
      </w:pPr>
      <w:r w:rsidRPr="00915227">
        <w:rPr>
          <w:rFonts w:ascii="Times New Roman" w:eastAsia="Calibri" w:hAnsi="Times New Roman" w:cs="Times New Roman"/>
          <w:b/>
          <w:kern w:val="0"/>
          <w:sz w:val="24"/>
          <w:szCs w:val="24"/>
          <w14:ligatures w14:val="none"/>
        </w:rPr>
        <w:t>ZAKONA O MIROVINSKIM OSIGURAVAJUĆIM DRUŠTVIMA</w:t>
      </w:r>
    </w:p>
    <w:p w14:paraId="2DFE8FD2"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9E03B51"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A50459A"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048B011C"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63B652AE"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648ED04D"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55D9F3D0"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256B443C"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1F258B30"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7E597EA9"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A5D0B83"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6E8F6CA4"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0F47B76F" w14:textId="77777777" w:rsid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564B879" w14:textId="77777777" w:rsidR="00845846" w:rsidRDefault="00845846" w:rsidP="00915227">
      <w:pPr>
        <w:spacing w:after="0" w:line="240" w:lineRule="auto"/>
        <w:jc w:val="center"/>
        <w:rPr>
          <w:rFonts w:ascii="Times New Roman" w:eastAsia="Calibri" w:hAnsi="Times New Roman" w:cs="Times New Roman"/>
          <w:kern w:val="0"/>
          <w:sz w:val="24"/>
          <w:szCs w:val="24"/>
          <w14:ligatures w14:val="none"/>
        </w:rPr>
      </w:pPr>
    </w:p>
    <w:p w14:paraId="1D881AF0" w14:textId="77777777" w:rsidR="00845846" w:rsidRPr="00915227" w:rsidRDefault="00845846" w:rsidP="00915227">
      <w:pPr>
        <w:spacing w:after="0" w:line="240" w:lineRule="auto"/>
        <w:jc w:val="center"/>
        <w:rPr>
          <w:rFonts w:ascii="Times New Roman" w:eastAsia="Calibri" w:hAnsi="Times New Roman" w:cs="Times New Roman"/>
          <w:kern w:val="0"/>
          <w:sz w:val="24"/>
          <w:szCs w:val="24"/>
          <w14:ligatures w14:val="none"/>
        </w:rPr>
      </w:pPr>
    </w:p>
    <w:p w14:paraId="4D54C782"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4876AA2E"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0B6B8C64"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37F59E76"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64CCEF4E" w14:textId="77777777" w:rsidR="00915227" w:rsidRPr="00915227" w:rsidRDefault="00915227" w:rsidP="00915227">
      <w:pPr>
        <w:spacing w:after="0" w:line="240" w:lineRule="auto"/>
        <w:jc w:val="center"/>
        <w:rPr>
          <w:rFonts w:ascii="Times New Roman" w:eastAsia="Calibri" w:hAnsi="Times New Roman" w:cs="Times New Roman"/>
          <w:kern w:val="0"/>
          <w:sz w:val="24"/>
          <w:szCs w:val="24"/>
          <w14:ligatures w14:val="none"/>
        </w:rPr>
      </w:pPr>
    </w:p>
    <w:p w14:paraId="755E516C" w14:textId="77777777" w:rsidR="00845846" w:rsidRPr="00915227" w:rsidRDefault="00845846" w:rsidP="00915227">
      <w:pPr>
        <w:spacing w:after="0" w:line="240" w:lineRule="auto"/>
        <w:jc w:val="center"/>
        <w:rPr>
          <w:rFonts w:ascii="Times New Roman" w:eastAsia="Calibri" w:hAnsi="Times New Roman" w:cs="Times New Roman"/>
          <w:kern w:val="0"/>
          <w:sz w:val="24"/>
          <w:szCs w:val="24"/>
          <w14:ligatures w14:val="none"/>
        </w:rPr>
      </w:pPr>
    </w:p>
    <w:p w14:paraId="424C837E" w14:textId="77777777" w:rsidR="005E6A96" w:rsidRPr="00CD7CF0" w:rsidRDefault="005E6A96" w:rsidP="00B139D6">
      <w:pPr>
        <w:pBdr>
          <w:bottom w:val="single" w:sz="12" w:space="1" w:color="auto"/>
        </w:pBdr>
        <w:spacing w:after="0" w:line="240" w:lineRule="auto"/>
        <w:rPr>
          <w:rFonts w:ascii="Times New Roman" w:eastAsia="Calibri" w:hAnsi="Times New Roman" w:cs="Times New Roman"/>
          <w:kern w:val="0"/>
          <w:sz w:val="24"/>
          <w:szCs w:val="24"/>
          <w14:ligatures w14:val="none"/>
        </w:rPr>
      </w:pPr>
    </w:p>
    <w:p w14:paraId="2DF13EA6" w14:textId="77777777" w:rsidR="00E10E5C" w:rsidRDefault="00B139D6" w:rsidP="00B139D6">
      <w:pPr>
        <w:tabs>
          <w:tab w:val="center" w:pos="4536"/>
          <w:tab w:val="left" w:pos="7095"/>
        </w:tabs>
        <w:spacing w:after="0" w:line="240" w:lineRule="auto"/>
        <w:jc w:val="center"/>
        <w:rPr>
          <w:rFonts w:ascii="Times New Roman" w:eastAsia="Calibri" w:hAnsi="Times New Roman" w:cs="Times New Roman"/>
          <w:b/>
          <w:kern w:val="0"/>
          <w:sz w:val="24"/>
          <w:szCs w:val="24"/>
          <w14:ligatures w14:val="none"/>
        </w:rPr>
        <w:sectPr w:rsidR="00E10E5C" w:rsidSect="00EC2CC9">
          <w:head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pPr>
      <w:r w:rsidRPr="00B139D6">
        <w:rPr>
          <w:rFonts w:ascii="Times New Roman" w:eastAsia="Calibri" w:hAnsi="Times New Roman" w:cs="Times New Roman"/>
          <w:b/>
          <w:kern w:val="0"/>
          <w:sz w:val="24"/>
          <w:szCs w:val="24"/>
          <w14:ligatures w14:val="none"/>
        </w:rPr>
        <w:t xml:space="preserve">Zagreb, </w:t>
      </w:r>
      <w:r>
        <w:rPr>
          <w:rFonts w:ascii="Times New Roman" w:eastAsia="Calibri" w:hAnsi="Times New Roman" w:cs="Times New Roman"/>
          <w:b/>
          <w:kern w:val="0"/>
          <w:sz w:val="24"/>
          <w:szCs w:val="24"/>
          <w14:ligatures w14:val="none"/>
        </w:rPr>
        <w:t>siječanj 2</w:t>
      </w:r>
      <w:r w:rsidRPr="00B139D6">
        <w:rPr>
          <w:rFonts w:ascii="Times New Roman" w:eastAsia="Calibri" w:hAnsi="Times New Roman" w:cs="Times New Roman"/>
          <w:b/>
          <w:kern w:val="0"/>
          <w:sz w:val="24"/>
          <w:szCs w:val="24"/>
          <w14:ligatures w14:val="none"/>
        </w:rPr>
        <w:t>02</w:t>
      </w:r>
      <w:r>
        <w:rPr>
          <w:rFonts w:ascii="Times New Roman" w:eastAsia="Calibri" w:hAnsi="Times New Roman" w:cs="Times New Roman"/>
          <w:b/>
          <w:kern w:val="0"/>
          <w:sz w:val="24"/>
          <w:szCs w:val="24"/>
          <w14:ligatures w14:val="none"/>
        </w:rPr>
        <w:t>6</w:t>
      </w:r>
      <w:r w:rsidRPr="00B139D6">
        <w:rPr>
          <w:rFonts w:ascii="Times New Roman" w:eastAsia="Calibri" w:hAnsi="Times New Roman" w:cs="Times New Roman"/>
          <w:b/>
          <w:kern w:val="0"/>
          <w:sz w:val="24"/>
          <w:szCs w:val="24"/>
          <w14:ligatures w14:val="none"/>
        </w:rPr>
        <w:t>.</w:t>
      </w:r>
    </w:p>
    <w:p w14:paraId="2EFC5F7E" w14:textId="77777777" w:rsidR="00915227" w:rsidRPr="00915227" w:rsidRDefault="00915227" w:rsidP="005E6A96">
      <w:pPr>
        <w:tabs>
          <w:tab w:val="center" w:pos="4536"/>
          <w:tab w:val="left" w:pos="7095"/>
        </w:tabs>
        <w:spacing w:after="0" w:line="240" w:lineRule="auto"/>
        <w:rPr>
          <w:rFonts w:ascii="Times New Roman" w:eastAsia="Calibri" w:hAnsi="Times New Roman" w:cs="Times New Roman"/>
          <w:b/>
          <w:kern w:val="0"/>
          <w:sz w:val="24"/>
          <w:szCs w:val="24"/>
          <w14:ligatures w14:val="none"/>
        </w:rPr>
      </w:pPr>
    </w:p>
    <w:p w14:paraId="2599F5D3"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14:ligatures w14:val="none"/>
        </w:rPr>
      </w:pPr>
      <w:r w:rsidRPr="00915227">
        <w:rPr>
          <w:rFonts w:ascii="Times New Roman" w:eastAsia="Times New Roman" w:hAnsi="Times New Roman" w:cs="Times New Roman"/>
          <w:b/>
          <w:bCs/>
          <w:color w:val="000000"/>
          <w:kern w:val="0"/>
          <w:sz w:val="24"/>
          <w:szCs w:val="32"/>
          <w14:ligatures w14:val="none"/>
        </w:rPr>
        <w:t>KONAČNI PRIJEDLOG ZAKONA O IZMJENAMA I DOPUNAMA ZAKONA O MIROVINSKIM OSIGURAVAJUĆIM DRUŠTVIMA</w:t>
      </w:r>
    </w:p>
    <w:p w14:paraId="785BE330" w14:textId="77777777" w:rsidR="00915227" w:rsidRDefault="00915227" w:rsidP="00915227">
      <w:pPr>
        <w:keepNext/>
        <w:keepLines/>
        <w:spacing w:after="0" w:line="240" w:lineRule="auto"/>
        <w:jc w:val="center"/>
        <w:outlineLvl w:val="0"/>
        <w:rPr>
          <w:rFonts w:ascii="Times New Roman" w:eastAsia="Calibri" w:hAnsi="Times New Roman" w:cs="Times New Roman"/>
          <w:b/>
          <w:bCs/>
          <w:kern w:val="0"/>
          <w:sz w:val="24"/>
          <w:szCs w:val="24"/>
          <w14:ligatures w14:val="none"/>
        </w:rPr>
      </w:pPr>
    </w:p>
    <w:p w14:paraId="244C8F9A" w14:textId="77777777" w:rsidR="00915227" w:rsidRDefault="00915227" w:rsidP="00915227">
      <w:pPr>
        <w:keepNext/>
        <w:keepLines/>
        <w:spacing w:after="0" w:line="240" w:lineRule="auto"/>
        <w:jc w:val="center"/>
        <w:outlineLvl w:val="0"/>
        <w:rPr>
          <w:rFonts w:ascii="Times New Roman" w:eastAsia="Calibri" w:hAnsi="Times New Roman" w:cs="Times New Roman"/>
          <w:b/>
          <w:bCs/>
          <w:kern w:val="0"/>
          <w:sz w:val="24"/>
          <w:szCs w:val="24"/>
          <w14:ligatures w14:val="none"/>
        </w:rPr>
      </w:pPr>
    </w:p>
    <w:p w14:paraId="494FBEDC" w14:textId="7827A75D"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14:ligatures w14:val="none"/>
        </w:rPr>
      </w:pPr>
      <w:r w:rsidRPr="00915227">
        <w:rPr>
          <w:rFonts w:ascii="Times New Roman" w:eastAsia="Times New Roman" w:hAnsi="Times New Roman" w:cs="Times New Roman"/>
          <w:b/>
          <w:bCs/>
          <w:color w:val="000000"/>
          <w:kern w:val="0"/>
          <w:sz w:val="24"/>
          <w:szCs w:val="32"/>
          <w14:ligatures w14:val="none"/>
        </w:rPr>
        <w:t>Članak 1.</w:t>
      </w:r>
    </w:p>
    <w:p w14:paraId="1359CA21" w14:textId="77777777" w:rsidR="00915227" w:rsidRPr="00915227" w:rsidRDefault="00915227" w:rsidP="0091522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76ABFD0C" w14:textId="77777777" w:rsidR="00915227" w:rsidRPr="00915227" w:rsidRDefault="00915227" w:rsidP="00915227">
      <w:pPr>
        <w:autoSpaceDE w:val="0"/>
        <w:autoSpaceDN w:val="0"/>
        <w:adjustRightInd w:val="0"/>
        <w:spacing w:after="0" w:line="240" w:lineRule="auto"/>
        <w:ind w:firstLine="708"/>
        <w:jc w:val="both"/>
        <w:rPr>
          <w:rFonts w:ascii="Times New Roman" w:eastAsia="Calibri" w:hAnsi="Times New Roman" w:cs="Times New Roman"/>
          <w:bCs/>
          <w:kern w:val="0"/>
          <w:sz w:val="24"/>
          <w:szCs w:val="24"/>
          <w14:ligatures w14:val="none"/>
        </w:rPr>
      </w:pPr>
      <w:r w:rsidRPr="00915227">
        <w:rPr>
          <w:rFonts w:ascii="Times New Roman" w:eastAsia="Calibri" w:hAnsi="Times New Roman" w:cs="Times New Roman"/>
          <w:bCs/>
          <w:kern w:val="0"/>
          <w:sz w:val="24"/>
          <w:szCs w:val="24"/>
          <w14:ligatures w14:val="none"/>
        </w:rPr>
        <w:t>U Zakonu o mirovinskim osiguravajućim društvima („Narodne novine“, br. 22/14., 29/18., 115/18., 156/23.</w:t>
      </w:r>
      <w:r w:rsidRPr="00915227">
        <w:rPr>
          <w:rFonts w:ascii="Times New Roman" w:eastAsia="Calibri" w:hAnsi="Times New Roman" w:cs="Times New Roman"/>
          <w:kern w:val="0"/>
          <w:sz w:val="24"/>
          <w:szCs w:val="24"/>
          <w14:ligatures w14:val="none"/>
        </w:rPr>
        <w:t xml:space="preserve"> i </w:t>
      </w:r>
      <w:r w:rsidRPr="00915227">
        <w:rPr>
          <w:rFonts w:ascii="Times New Roman" w:eastAsia="Calibri" w:hAnsi="Times New Roman" w:cs="Times New Roman"/>
          <w:bCs/>
          <w:kern w:val="0"/>
          <w:sz w:val="24"/>
          <w:szCs w:val="24"/>
          <w14:ligatures w14:val="none"/>
        </w:rPr>
        <w:t xml:space="preserve">52/25.) u članku 2. podstavak 6. mijenja se i glasi: </w:t>
      </w:r>
    </w:p>
    <w:p w14:paraId="3F17A3E1" w14:textId="77777777" w:rsidR="00915227" w:rsidRPr="00915227" w:rsidRDefault="00915227" w:rsidP="00915227">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08F6C595" w14:textId="77777777" w:rsidR="00915227" w:rsidRPr="00915227" w:rsidRDefault="00915227" w:rsidP="00915227">
      <w:pPr>
        <w:spacing w:after="0" w:line="240" w:lineRule="auto"/>
        <w:ind w:firstLine="708"/>
        <w:jc w:val="both"/>
        <w:rPr>
          <w:rFonts w:ascii="Times New Roman" w:eastAsia="Calibri" w:hAnsi="Times New Roman" w:cs="Times New Roman"/>
          <w:bCs/>
          <w:kern w:val="0"/>
          <w:sz w:val="24"/>
          <w:szCs w:val="24"/>
          <w14:ligatures w14:val="none"/>
        </w:rPr>
      </w:pPr>
      <w:r w:rsidRPr="00915227">
        <w:rPr>
          <w:rFonts w:ascii="Times New Roman" w:eastAsia="Calibri" w:hAnsi="Times New Roman" w:cs="Times New Roman"/>
          <w:bCs/>
          <w:kern w:val="0"/>
          <w:sz w:val="24"/>
          <w:szCs w:val="24"/>
          <w14:ligatures w14:val="none"/>
        </w:rPr>
        <w:t>„– Direktiva (EU) 2016/2341 Europskog parlamenta i Vijeća od 14. prosinca 2016. o djelatnostima i nadzoru institucija za strukovno mirovinsko osiguranje (SL L 354, 23. 12. 2016.) kako je posljednji put izmijenjena Direktivom (EU) 2023/2864 Europskog parlamenta i Vijeća od 13. prosinca 2023. o izmjeni određenih direktiva u pogledu uspostave i funkcioniranja jedinstvene europske pristupne točke (SL L 2023/2864, 20. 12. 2023.).“.</w:t>
      </w:r>
    </w:p>
    <w:p w14:paraId="7E06AC9B" w14:textId="77777777" w:rsidR="00915227" w:rsidRPr="00915227" w:rsidRDefault="00915227" w:rsidP="00915227">
      <w:pPr>
        <w:spacing w:after="0" w:line="240" w:lineRule="auto"/>
        <w:jc w:val="both"/>
        <w:rPr>
          <w:rFonts w:ascii="Times New Roman" w:eastAsia="Times New Roman" w:hAnsi="Times New Roman" w:cs="Times New Roman"/>
          <w:bCs/>
          <w:kern w:val="0"/>
          <w:sz w:val="24"/>
          <w:szCs w:val="24"/>
          <w:lang w:eastAsia="hr-HR"/>
          <w14:ligatures w14:val="none"/>
        </w:rPr>
      </w:pPr>
    </w:p>
    <w:p w14:paraId="6118C173"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2.</w:t>
      </w:r>
    </w:p>
    <w:p w14:paraId="0DC23E75"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p>
    <w:p w14:paraId="6FE2D4A2" w14:textId="5A0E7C95"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U članku 41. stavku 5. riječi: „stavka 8. istoga članka“ zamjenjuju se riječima: „</w:t>
      </w:r>
      <w:r w:rsidR="00B80368" w:rsidRPr="00915227">
        <w:rPr>
          <w:rFonts w:ascii="Times New Roman" w:eastAsia="Times New Roman" w:hAnsi="Times New Roman" w:cs="Times New Roman"/>
          <w:kern w:val="0"/>
          <w:sz w:val="24"/>
          <w:szCs w:val="24"/>
          <w:lang w:eastAsia="hr-HR"/>
          <w14:ligatures w14:val="none"/>
        </w:rPr>
        <w:t xml:space="preserve">članka 38. </w:t>
      </w:r>
      <w:r w:rsidRPr="00915227">
        <w:rPr>
          <w:rFonts w:ascii="Times New Roman" w:eastAsia="Times New Roman" w:hAnsi="Times New Roman" w:cs="Times New Roman"/>
          <w:kern w:val="0"/>
          <w:sz w:val="24"/>
          <w:szCs w:val="24"/>
          <w:lang w:eastAsia="hr-HR"/>
          <w14:ligatures w14:val="none"/>
        </w:rPr>
        <w:t>stavka 1. točke 11. ovoga Zakona“.</w:t>
      </w:r>
    </w:p>
    <w:p w14:paraId="6C044BA7"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p>
    <w:p w14:paraId="7BD728CB"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3.</w:t>
      </w:r>
    </w:p>
    <w:p w14:paraId="0844FFF1" w14:textId="77777777" w:rsidR="00915227" w:rsidRPr="00915227" w:rsidRDefault="00915227" w:rsidP="00915227">
      <w:pPr>
        <w:spacing w:after="0" w:line="240" w:lineRule="auto"/>
        <w:rPr>
          <w:rFonts w:ascii="Times New Roman" w:eastAsia="Times New Roman" w:hAnsi="Times New Roman" w:cs="Times New Roman"/>
          <w:b/>
          <w:bCs/>
          <w:kern w:val="0"/>
          <w:sz w:val="24"/>
          <w:szCs w:val="24"/>
          <w:lang w:eastAsia="hr-HR"/>
          <w14:ligatures w14:val="none"/>
        </w:rPr>
      </w:pPr>
    </w:p>
    <w:p w14:paraId="5A1B6E5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U članku 66. iza stavka 5. dodaju se stavci 6. do 11. koji glase: </w:t>
      </w:r>
    </w:p>
    <w:p w14:paraId="69648C0B"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515D61AE"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 xml:space="preserve">„(6) Kada Društvo objavljuje informacije iz stavka 5. ovoga članka dužno je istodobno s njihovom javnom objavom dostaviti te informacije Agenciji za potrebe njihove dostupnosti na jedinstvenoj europskoj pristupnoj točki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 12. 2023. – u daljnjem tekstu: Uredba (EU) 2023/2859). </w:t>
      </w:r>
    </w:p>
    <w:p w14:paraId="06792855"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710CE95E"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 xml:space="preserve">(7) Informacije iz stavka 6. ovoga članka, a koje Društvo dostavlja Agenciji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 </w:t>
      </w:r>
    </w:p>
    <w:p w14:paraId="1761A699"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8410158"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(8) Društvo je dužno osigurati da informacije iz stavka 6. ovoga članka ispunjavaju sljedeće zahtjeve:</w:t>
      </w:r>
    </w:p>
    <w:p w14:paraId="10DD4492" w14:textId="77777777" w:rsidR="00915227" w:rsidRPr="00915227" w:rsidRDefault="00915227" w:rsidP="00915227">
      <w:pPr>
        <w:spacing w:after="0" w:line="240" w:lineRule="auto"/>
        <w:ind w:firstLine="360"/>
        <w:jc w:val="both"/>
        <w:rPr>
          <w:rFonts w:ascii="Times New Roman" w:eastAsia="Times New Roman" w:hAnsi="Times New Roman" w:cs="Times New Roman"/>
          <w:color w:val="000000"/>
          <w:kern w:val="0"/>
          <w:sz w:val="24"/>
          <w:szCs w:val="24"/>
          <w:lang w:eastAsia="hr-HR"/>
          <w14:ligatures w14:val="none"/>
        </w:rPr>
      </w:pPr>
    </w:p>
    <w:p w14:paraId="139C3FFA"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lastRenderedPageBreak/>
        <w:t xml:space="preserve">1. </w:t>
      </w:r>
      <w:r w:rsidRPr="00F57CCB">
        <w:rPr>
          <w:rFonts w:ascii="Times New Roman" w:eastAsia="Times New Roman" w:hAnsi="Times New Roman" w:cs="Times New Roman"/>
          <w:color w:val="000000"/>
          <w:kern w:val="0"/>
          <w:sz w:val="24"/>
          <w:szCs w:val="24"/>
          <w:lang w:eastAsia="hr-HR"/>
          <w14:ligatures w14:val="none"/>
        </w:rPr>
        <w:t>da se dostavljaju</w:t>
      </w:r>
      <w:r w:rsidRPr="00915227">
        <w:rPr>
          <w:rFonts w:ascii="Times New Roman" w:eastAsia="Times New Roman" w:hAnsi="Times New Roman" w:cs="Times New Roman"/>
          <w:color w:val="000000"/>
          <w:kern w:val="0"/>
          <w:sz w:val="24"/>
          <w:szCs w:val="24"/>
          <w:lang w:eastAsia="hr-HR"/>
          <w14:ligatures w14:val="none"/>
        </w:rPr>
        <w:t xml:space="preserve"> u formatu iz kojeg se mogu izdvojiti podaci kako je definirano u članku 2. točki 3. Uredbe (EU) 2023/2859 ili, ako je to propisano pravom Europske unije, u strojno čitljivom formatu kako je definirano u članku 2. točki 4. te Uredbe</w:t>
      </w:r>
    </w:p>
    <w:p w14:paraId="6C4F105E" w14:textId="77777777" w:rsidR="00915227" w:rsidRPr="00915227" w:rsidRDefault="00915227" w:rsidP="00915227">
      <w:pPr>
        <w:spacing w:after="0" w:line="240" w:lineRule="auto"/>
        <w:ind w:firstLine="360"/>
        <w:jc w:val="both"/>
        <w:rPr>
          <w:rFonts w:ascii="Times New Roman" w:eastAsia="Times New Roman" w:hAnsi="Times New Roman" w:cs="Times New Roman"/>
          <w:color w:val="000000"/>
          <w:kern w:val="0"/>
          <w:sz w:val="24"/>
          <w:szCs w:val="24"/>
          <w:lang w:eastAsia="hr-HR"/>
          <w14:ligatures w14:val="none"/>
        </w:rPr>
      </w:pPr>
    </w:p>
    <w:p w14:paraId="3033C8FB"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 xml:space="preserve">2. </w:t>
      </w:r>
      <w:r w:rsidRPr="00F57CCB">
        <w:rPr>
          <w:rFonts w:ascii="Times New Roman" w:eastAsia="Times New Roman" w:hAnsi="Times New Roman" w:cs="Times New Roman"/>
          <w:color w:val="000000"/>
          <w:kern w:val="0"/>
          <w:sz w:val="24"/>
          <w:szCs w:val="24"/>
          <w:lang w:eastAsia="hr-HR"/>
          <w14:ligatures w14:val="none"/>
        </w:rPr>
        <w:t>da su im priloženi</w:t>
      </w:r>
      <w:r w:rsidRPr="00915227">
        <w:rPr>
          <w:rFonts w:ascii="Times New Roman" w:eastAsia="Times New Roman" w:hAnsi="Times New Roman" w:cs="Times New Roman"/>
          <w:color w:val="000000"/>
          <w:kern w:val="0"/>
          <w:sz w:val="24"/>
          <w:szCs w:val="24"/>
          <w:lang w:eastAsia="hr-HR"/>
          <w14:ligatures w14:val="none"/>
        </w:rPr>
        <w:t xml:space="preserve"> sljedeći metapodaci:</w:t>
      </w:r>
    </w:p>
    <w:p w14:paraId="4DB20F23" w14:textId="77777777" w:rsidR="00915227" w:rsidRPr="00915227" w:rsidRDefault="00915227" w:rsidP="00915227">
      <w:pPr>
        <w:spacing w:after="0" w:line="240" w:lineRule="auto"/>
        <w:ind w:firstLine="360"/>
        <w:jc w:val="both"/>
        <w:rPr>
          <w:rFonts w:ascii="Times New Roman" w:eastAsia="Times New Roman" w:hAnsi="Times New Roman" w:cs="Times New Roman"/>
          <w:color w:val="000000"/>
          <w:kern w:val="0"/>
          <w:sz w:val="24"/>
          <w:szCs w:val="24"/>
          <w:lang w:eastAsia="hr-HR"/>
          <w14:ligatures w14:val="none"/>
        </w:rPr>
      </w:pPr>
    </w:p>
    <w:p w14:paraId="48C0A5C4" w14:textId="6483F292" w:rsidR="00915227" w:rsidRPr="00915227" w:rsidRDefault="00915227" w:rsidP="00E83D43">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a) svi nazivi Društva na koje se informacije odnose</w:t>
      </w:r>
    </w:p>
    <w:p w14:paraId="21A41BBC"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b) identifikacijska oznaka pravne osobe Društva kako je utvrđena u skladu s člankom 7. stavkom 4. točkom (b) Uredbe (EU) 2023/2859</w:t>
      </w:r>
    </w:p>
    <w:p w14:paraId="2FC8B25F" w14:textId="77777777" w:rsidR="00915227" w:rsidRPr="00915227" w:rsidRDefault="00915227" w:rsidP="00915227">
      <w:pPr>
        <w:spacing w:after="0" w:line="240" w:lineRule="auto"/>
        <w:ind w:firstLine="360"/>
        <w:jc w:val="both"/>
        <w:rPr>
          <w:rFonts w:ascii="Times New Roman" w:eastAsia="Times New Roman" w:hAnsi="Times New Roman" w:cs="Times New Roman"/>
          <w:color w:val="000000"/>
          <w:kern w:val="0"/>
          <w:sz w:val="24"/>
          <w:szCs w:val="24"/>
          <w:lang w:eastAsia="hr-HR"/>
          <w14:ligatures w14:val="none"/>
        </w:rPr>
      </w:pPr>
    </w:p>
    <w:p w14:paraId="416FAD65"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c) veličina Društva po kategorijama kako su utvrđene u skladu s člankom 7. stavkom 4. točkom (d) Uredbe (EU) 2023/2859</w:t>
      </w:r>
    </w:p>
    <w:p w14:paraId="745BCF15"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1245F34"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d) vrsta informacija kako je klasificirana u skladu s člankom 7. stavkom 4. točkom (c) Uredbe (EU) 2023/2859 i</w:t>
      </w:r>
    </w:p>
    <w:p w14:paraId="6B650A0E" w14:textId="77777777" w:rsidR="00915227" w:rsidRPr="00915227" w:rsidRDefault="00915227" w:rsidP="00915227">
      <w:pPr>
        <w:spacing w:after="0" w:line="240" w:lineRule="auto"/>
        <w:ind w:firstLine="360"/>
        <w:jc w:val="both"/>
        <w:rPr>
          <w:rFonts w:ascii="Times New Roman" w:eastAsia="Times New Roman" w:hAnsi="Times New Roman" w:cs="Times New Roman"/>
          <w:color w:val="000000"/>
          <w:kern w:val="0"/>
          <w:sz w:val="24"/>
          <w:szCs w:val="24"/>
          <w:lang w:eastAsia="hr-HR"/>
          <w14:ligatures w14:val="none"/>
        </w:rPr>
      </w:pPr>
    </w:p>
    <w:p w14:paraId="1E3FB5D2"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e) naznaka o tome sadržavaju li informacije osobne podatke.</w:t>
      </w:r>
    </w:p>
    <w:p w14:paraId="0D2F0C8A"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6100B60A"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 xml:space="preserve">(9) Ako Društvo nema identifikacijsku oznaku pravne osobe iz stavka 8. točke 2. podtočke b) ovoga članka, dužno ju je ishoditi prije dostave informacija iz stavka 6. ovoga članka. </w:t>
      </w:r>
    </w:p>
    <w:p w14:paraId="73548867"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D01D168"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(10) Agencija je dužna osigurati da su informacije iz stavka 6. ovoga članka dostupne na jedinstvenoj europskoj pristupnoj točki te da iste ispunjavaju zahtjeve iz stavka 8. ovoga članka.</w:t>
      </w:r>
    </w:p>
    <w:p w14:paraId="19CB2B2C" w14:textId="77777777" w:rsidR="00915227" w:rsidRPr="00915227" w:rsidRDefault="00915227" w:rsidP="00915227">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2243E6CA" w14:textId="77777777" w:rsidR="00915227" w:rsidRPr="00915227" w:rsidRDefault="00915227" w:rsidP="00915227">
      <w:pPr>
        <w:spacing w:after="0" w:line="240" w:lineRule="auto"/>
        <w:ind w:firstLine="708"/>
        <w:jc w:val="both"/>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 xml:space="preserve">(11) Agencija je, u smislu ovoga Zakona, tijelo za prikupljanje kako je definirano u članku 2. točki 2. Uredbe (EU) 2023/2859.“. </w:t>
      </w:r>
    </w:p>
    <w:p w14:paraId="21F9A8E1" w14:textId="77777777" w:rsidR="00915227" w:rsidRPr="00915227" w:rsidRDefault="00915227" w:rsidP="00915227">
      <w:pPr>
        <w:spacing w:after="0" w:line="240" w:lineRule="auto"/>
        <w:rPr>
          <w:rFonts w:ascii="Times New Roman" w:eastAsia="Times New Roman" w:hAnsi="Times New Roman" w:cs="Times New Roman"/>
          <w:kern w:val="0"/>
          <w:sz w:val="24"/>
          <w:szCs w:val="24"/>
          <w:lang w:eastAsia="hr-HR"/>
          <w14:ligatures w14:val="none"/>
        </w:rPr>
      </w:pPr>
    </w:p>
    <w:p w14:paraId="01D07CE2"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4.</w:t>
      </w:r>
    </w:p>
    <w:p w14:paraId="3653A5F8"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p>
    <w:p w14:paraId="4212F9F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U članku 70. ispred stavka 1. dodaje se oznaka stavka „(1)“.</w:t>
      </w:r>
    </w:p>
    <w:p w14:paraId="6D0BF4D5"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7EBC7E7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Iza stavka 1. dodaju se stavci 2. do 6. koji glase: </w:t>
      </w:r>
    </w:p>
    <w:p w14:paraId="204DB65D"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6059DABC"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Kada Društvo objavljuje revidirane godišnje financijske izvještaje Društva iz stavka 1. točke 3. ovoga članka i izjavu o načelima ulaganja iz stavka 1. točke 4. ovoga članka, dužno je istodobno s javnom objavom tih informacija iste dostaviti Agenciji za potrebe njihove dostupnosti na jedinstvenoj europskoj pristupnoj točki uspostavljenoj na temelju Uredbe (EU) 2023/2859.</w:t>
      </w:r>
    </w:p>
    <w:p w14:paraId="72294D0A"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357D644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(3) Informacije iz stavka 2. ovoga članka, a koje Društvo dostavlja Agenciji za potrebe njihove dostupnosti na jedinstvenoj europskoj pristupnoj točki uspostavljenoj na temelju Uredbe (EU) 2023/2859, odnose se isključivo na dio poslovanja </w:t>
      </w:r>
      <w:r w:rsidRPr="00915227">
        <w:rPr>
          <w:rFonts w:ascii="Times New Roman" w:eastAsia="Times New Roman" w:hAnsi="Times New Roman" w:cs="Times New Roman"/>
          <w:kern w:val="0"/>
          <w:sz w:val="24"/>
          <w:szCs w:val="24"/>
          <w:lang w:eastAsia="hr-HR"/>
          <w14:ligatures w14:val="none"/>
        </w:rPr>
        <w:lastRenderedPageBreak/>
        <w:t xml:space="preserve">Društva koji se odnosi na isplatu mirovina u okviru dobrovoljnog mirovinskog osiguranja u skladu s mirovinskim programima Društva na temelju individualne kapitalizirane štednje člana zatvorenog dobrovoljnog mirovinskog fonda. </w:t>
      </w:r>
    </w:p>
    <w:p w14:paraId="267DDEED"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45DDF4BA"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Društvo je dužno osigurati da informacije iz stavka 2. ovoga članka ispunjavaju sljedeće zahtjeve:</w:t>
      </w:r>
    </w:p>
    <w:p w14:paraId="6F025A1C"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4847DC8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1. </w:t>
      </w:r>
      <w:r w:rsidRPr="00F57CCB">
        <w:rPr>
          <w:rFonts w:ascii="Times New Roman" w:eastAsia="Times New Roman" w:hAnsi="Times New Roman" w:cs="Times New Roman"/>
          <w:kern w:val="0"/>
          <w:sz w:val="24"/>
          <w:szCs w:val="24"/>
          <w:lang w:eastAsia="hr-HR"/>
          <w14:ligatures w14:val="none"/>
        </w:rPr>
        <w:t>da se dostavljaju</w:t>
      </w:r>
      <w:r w:rsidRPr="00915227">
        <w:rPr>
          <w:rFonts w:ascii="Times New Roman" w:eastAsia="Times New Roman" w:hAnsi="Times New Roman" w:cs="Times New Roman"/>
          <w:kern w:val="0"/>
          <w:sz w:val="24"/>
          <w:szCs w:val="24"/>
          <w:lang w:eastAsia="hr-HR"/>
          <w14:ligatures w14:val="none"/>
        </w:rPr>
        <w:t xml:space="preserve"> u formatu iz kojeg se mogu izdvojiti podaci kako je definirano u članku 2. točki 3. Uredbe (EU) 2023/2859 ili, ako je to propisano pravom Europske unije, u strojno čitljivom formatu kako je definirano u članku 2. točki 4. te Uredbe</w:t>
      </w:r>
    </w:p>
    <w:p w14:paraId="07E33648"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32A60D79"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2. </w:t>
      </w:r>
      <w:r w:rsidRPr="00F57CCB">
        <w:rPr>
          <w:rFonts w:ascii="Times New Roman" w:eastAsia="Times New Roman" w:hAnsi="Times New Roman" w:cs="Times New Roman"/>
          <w:kern w:val="0"/>
          <w:sz w:val="24"/>
          <w:szCs w:val="24"/>
          <w:lang w:eastAsia="hr-HR"/>
          <w14:ligatures w14:val="none"/>
        </w:rPr>
        <w:t>da su im priloženi</w:t>
      </w:r>
      <w:r w:rsidRPr="00915227">
        <w:rPr>
          <w:rFonts w:ascii="Times New Roman" w:eastAsia="Times New Roman" w:hAnsi="Times New Roman" w:cs="Times New Roman"/>
          <w:kern w:val="0"/>
          <w:sz w:val="24"/>
          <w:szCs w:val="24"/>
          <w:lang w:eastAsia="hr-HR"/>
          <w14:ligatures w14:val="none"/>
        </w:rPr>
        <w:t xml:space="preserve"> sljedeći metapodaci:</w:t>
      </w:r>
    </w:p>
    <w:p w14:paraId="275F9FF8"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1A88ABBD"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a) svi nazivi Društva na koje se informacije odnose</w:t>
      </w:r>
    </w:p>
    <w:p w14:paraId="08311F7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F900B3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b) identifikacijska oznaka pravne osobe Društva kako je utvrđena u skladu s člankom 7. stavkom 4. točkom (b) Uredbe (EU) 2023/2859</w:t>
      </w:r>
    </w:p>
    <w:p w14:paraId="340B1CAA"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9577DE0"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c) veličina Društva po kategorijama kako su utvrđene u skladu s člankom 7. stavkom 4. točkom (d) Uredbe (EU) 2023/2859</w:t>
      </w:r>
    </w:p>
    <w:p w14:paraId="1C84C53B"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C8F2D8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d) vrsta informacija kako je klasificirana u skladu s člankom 7. stavkom 4. točkom (c) Uredbe (EU) 2023/2859 i</w:t>
      </w:r>
    </w:p>
    <w:p w14:paraId="0BD20CE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446B020"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e) naznaka o tome sadržavaju li informacije osobne podatke.</w:t>
      </w:r>
    </w:p>
    <w:p w14:paraId="76DF6ECC"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74AA8AA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(5) Ako Društvo nema identifikacijsku oznaku pravne osobe iz stavka 4. točke 2. podtočke b) ovoga članka, dužno ju je ishoditi prije dostave informacija iz stavka 2. ovoga članka. </w:t>
      </w:r>
    </w:p>
    <w:p w14:paraId="4D9552E0"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7499361C"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(6) Agencija je dužna osigurati da su informacije iz stavka 2. ovoga članka dostupne na jedinstvenoj europskoj pristupnoj točki te da iste ispunjavaju zahtjeve iz stavka 4. ovoga članka.“. </w:t>
      </w:r>
    </w:p>
    <w:p w14:paraId="34BDCF1A" w14:textId="7777777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p>
    <w:p w14:paraId="70BEE6E5"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5.</w:t>
      </w:r>
    </w:p>
    <w:p w14:paraId="66ACBFD9" w14:textId="77777777" w:rsidR="00915227" w:rsidRPr="00915227" w:rsidRDefault="00915227" w:rsidP="00915227">
      <w:pPr>
        <w:spacing w:after="0" w:line="240" w:lineRule="auto"/>
        <w:jc w:val="both"/>
        <w:rPr>
          <w:rFonts w:ascii="Times New Roman" w:eastAsia="Times New Roman" w:hAnsi="Times New Roman" w:cs="Times New Roman"/>
          <w:b/>
          <w:bCs/>
          <w:kern w:val="0"/>
          <w:sz w:val="24"/>
          <w:szCs w:val="24"/>
          <w:lang w:eastAsia="hr-HR"/>
          <w14:ligatures w14:val="none"/>
        </w:rPr>
      </w:pPr>
    </w:p>
    <w:p w14:paraId="0C48CDF6"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U članku 82.a stavak 2. mijenja se i glasi:</w:t>
      </w:r>
    </w:p>
    <w:p w14:paraId="60121FF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2606EF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U razdoblju u kojem se provode mjere iz članka 82. ovoga Zakona, Agencija može Društvu izdati rješenje o odobrenju za prijenos portfelja ako je to u interesu zaštite prava korisnika mirovine.“.</w:t>
      </w:r>
    </w:p>
    <w:p w14:paraId="388EC53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83098A2"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r w:rsidRPr="00915227">
        <w:rPr>
          <w:rFonts w:ascii="Times New Roman" w:eastAsia="Times New Roman" w:hAnsi="Times New Roman" w:cs="Times New Roman"/>
          <w:b/>
          <w:bCs/>
          <w:kern w:val="0"/>
          <w:sz w:val="24"/>
          <w:szCs w:val="24"/>
          <w:lang w:eastAsia="hr-HR"/>
          <w14:ligatures w14:val="none"/>
        </w:rPr>
        <w:t>Članak 6.</w:t>
      </w:r>
    </w:p>
    <w:p w14:paraId="5B5C6DE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3F0CB6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U članku 95. stavku 6. točki 1. iza riječi: „udjele“ dodaju se riječi: „izdane od“.</w:t>
      </w:r>
    </w:p>
    <w:p w14:paraId="47B6EBE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F84E870"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r w:rsidRPr="00915227">
        <w:rPr>
          <w:rFonts w:ascii="Times New Roman" w:eastAsia="Times New Roman" w:hAnsi="Times New Roman" w:cs="Times New Roman"/>
          <w:b/>
          <w:bCs/>
          <w:kern w:val="0"/>
          <w:sz w:val="24"/>
          <w:szCs w:val="24"/>
          <w:lang w:eastAsia="hr-HR"/>
          <w14:ligatures w14:val="none"/>
        </w:rPr>
        <w:t>Članak 7.</w:t>
      </w:r>
    </w:p>
    <w:p w14:paraId="38D603A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556036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U članku 100.b stavku 1. riječ: „sedam“ zamjenjuje se riječju: „deset“.</w:t>
      </w:r>
    </w:p>
    <w:p w14:paraId="4FCCED3E"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03B63C2B"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r w:rsidRPr="00915227">
        <w:rPr>
          <w:rFonts w:ascii="Times New Roman" w:eastAsia="Times New Roman" w:hAnsi="Times New Roman" w:cs="Times New Roman"/>
          <w:b/>
          <w:bCs/>
          <w:kern w:val="0"/>
          <w:sz w:val="24"/>
          <w:szCs w:val="24"/>
          <w:lang w:eastAsia="hr-HR"/>
          <w14:ligatures w14:val="none"/>
        </w:rPr>
        <w:t xml:space="preserve">Članak 8. </w:t>
      </w:r>
    </w:p>
    <w:p w14:paraId="012EEC88" w14:textId="77777777" w:rsidR="00915227" w:rsidRPr="00915227" w:rsidRDefault="00915227" w:rsidP="00915227">
      <w:pPr>
        <w:spacing w:after="0" w:line="240" w:lineRule="auto"/>
        <w:jc w:val="center"/>
        <w:rPr>
          <w:rFonts w:ascii="Times New Roman" w:eastAsia="Times New Roman" w:hAnsi="Times New Roman" w:cs="Times New Roman"/>
          <w:kern w:val="0"/>
          <w:sz w:val="24"/>
          <w:szCs w:val="24"/>
          <w:lang w:eastAsia="hr-HR"/>
          <w14:ligatures w14:val="none"/>
        </w:rPr>
      </w:pPr>
    </w:p>
    <w:p w14:paraId="0034C5A6"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Članak 116. mijenja se i glasi: </w:t>
      </w:r>
    </w:p>
    <w:p w14:paraId="038F132D"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2DF6839"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Prije sklapanja ugovora o mirovini iz obveznog mirovinskog osiguranja s Društvom, Društvo mora potencijalnom korisniku mirovine ponuditi mogućnost isplate mirovine na način da se visina mirovine usklađuje prema stopi promjene indeksa potrošačkih cijena u Republici Hrvatskoj koji se utvrđuje prema podacima Državnog zavoda za statistiku, najmanje dva puta godišnje za prethodno polugodište.</w:t>
      </w:r>
    </w:p>
    <w:p w14:paraId="6FAE099F"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2B416CC"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Iznimno od stavka 1. ovoga članka, Društvo može potencijalnom korisniku mirovine, uz mogućnost isplate mirovine s usklađivanjem prema stopi promjene indeksa potrošačkih cijena u Republici Hrvatskoj, ponuditi i mogućnost isplate mirovine bez usklađivanja prema stopi promjene indeksa potrošačkih cijena iz stavka 1. ovoga članka, pri čemu Društvo ne smije mogućnost isplate mirovine bez usklađivanja prema stopi promjene indeksa potrošačkih cijena u Republici Hrvatskoj nuditi bez istodobne ponude isplate mirovine s usklađivanjem prema stopi promjene indeksa potrošačkih cijena u Republici Hrvatskoj najmanje dva puta godišnje za prethodno polugodište.</w:t>
      </w:r>
    </w:p>
    <w:p w14:paraId="51DB314D"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0FF42B8"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(3) Društvo može, u okviru distribucije mirovina kod kojih se visina mirovine ne usklađuje prema stopi promjene indeksa potrošačkih cijena u Republici Hrvatskoj, pod istim uvjetima koji su navedeni u stavku 2. ovoga članka, distribuirati različite mirovinske programe isplate mirovine kojima je zajedničko da se visina mirovine ne usklađuje na način iz stavka 1. ovoga članka, pri čemu Društvo može, između ostalih, nuditi mirovinske programe kod kojih se iznos mirovine povećava na način i dinamikom koja se ugovara između Društva i korisnika mirovine ugovorom o mirovini. </w:t>
      </w:r>
    </w:p>
    <w:p w14:paraId="3BAF8554"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79AC45A" w14:textId="48C9D5AD"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(4) Promjena izbora mirovina u okviru mirovina iz stavka 3. ovoga članka, moguća je tijekom cijelog razdoblja trajanja ugovora o mirovini, bez pristanka Društva sklapanjem izmjene ugovora o mirovini.   </w:t>
      </w:r>
    </w:p>
    <w:p w14:paraId="676B8C8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3FC17F4"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(5) Društvo je dužno potencijalnom korisniku mirovine pružiti sve relevantne informacije koje su mu potrebne za razumijevanje razlika između načina usklađivanja mirovine iz stavaka 1. i 2. ovoga članka te razlike između mirovina iz stavaka 1., 2. i 3. ovoga članka, kao i za donošenje informirane odluke o sklapanju ugovora o mirovini s Društvom, ovisno o tome kakvu opciju potencijalni korisnik mirovine odabere, uključujući i jasan opis rizika inflacije i potencijalnih posljedica za korisnika </w:t>
      </w:r>
      <w:r w:rsidRPr="00915227">
        <w:rPr>
          <w:rFonts w:ascii="Times New Roman" w:eastAsia="Times New Roman" w:hAnsi="Times New Roman" w:cs="Times New Roman"/>
          <w:kern w:val="0"/>
          <w:sz w:val="24"/>
          <w:szCs w:val="24"/>
          <w:lang w:eastAsia="hr-HR"/>
          <w14:ligatures w14:val="none"/>
        </w:rPr>
        <w:lastRenderedPageBreak/>
        <w:t>mirovine, ako se ne provodi usklađivanje mirovine prema stopi promjene indeksa potrošačkih cijena u Republici Hrvatskoj u uvjetima visoke ili rastuće inflacije.</w:t>
      </w:r>
    </w:p>
    <w:p w14:paraId="192FA27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3796DC0"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Mogućnost dodatnog povećanja mirovina iz stavaka 1., 2. i 3. ovoga članka s osnova raspoređivanja viška propisana je člankom 88. ovoga Zakona.</w:t>
      </w:r>
    </w:p>
    <w:p w14:paraId="74743E8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8EE050" w14:textId="3F77A60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Korisnik mirovine može, u roku od 90 dana od dana sklapanja ugovora o mirovini u kojem je prvi puta odabrao način usklađivanja mirovine iz stavaka 1. i 2. ovoga članka, od Društva zatražiti promjenu odabranog načina usklađivanja mirovine, pri čemu za takvu izmjenu ugovora o mirovini nije potrebna suglasnost Društva, a prava i obveze po izmijenjenom načinu usklađivanja mirovine iz stavaka 1. i 2. ovoga članka počinju teći nakon potpisa i dostave izmijenjenog ugovora.</w:t>
      </w:r>
    </w:p>
    <w:p w14:paraId="464023DF"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5ACEE7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(8) Iznimno od stavka 7. ovoga članka i članka 127. stavka 7. ovoga Zakona, za svaku naknadnu promjenu načina usklađivanja mirovine iz stavaka 1. i 2. ovoga članka koju je korisnik mirovine izabrao, potrebna je suglasnost Društva, a Društvo je dužno utvrditi pravila za davanje suglasnosti iz ovoga stavka.</w:t>
      </w:r>
    </w:p>
    <w:p w14:paraId="76442303"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F00329C"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(9) Društvo je dužno potencijalnom korisniku mirovine prije odabira načina usklađivanja mirovine iz stavaka 1. i 2.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usklađivanja mirovine iz stavaka 1. i 2. ovoga članka utjecala na isplate iz ugovora o mirovini. </w:t>
      </w:r>
    </w:p>
    <w:p w14:paraId="35A262B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1B1CA5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color w:val="000000"/>
          <w:kern w:val="0"/>
          <w:sz w:val="24"/>
          <w:szCs w:val="24"/>
          <w:lang w:eastAsia="hr-HR"/>
          <w14:ligatures w14:val="none"/>
        </w:rPr>
        <w:t>(10) Obveza Društva iz stavka 9. ovoga članka na odgovarajući se način primjenjuje i u slučaju distribucije mirovina iz stavka 3. ovoga članka.“.</w:t>
      </w:r>
    </w:p>
    <w:p w14:paraId="0CAD415B"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 </w:t>
      </w:r>
    </w:p>
    <w:p w14:paraId="6DB1054A"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9.</w:t>
      </w:r>
    </w:p>
    <w:p w14:paraId="3B24E1CB" w14:textId="77777777" w:rsidR="00915227" w:rsidRPr="00915227" w:rsidRDefault="00915227" w:rsidP="00915227">
      <w:pPr>
        <w:spacing w:after="0" w:line="240" w:lineRule="auto"/>
        <w:jc w:val="center"/>
        <w:rPr>
          <w:rFonts w:ascii="Times New Roman" w:eastAsia="Times New Roman" w:hAnsi="Times New Roman" w:cs="Times New Roman"/>
          <w:b/>
          <w:bCs/>
          <w:kern w:val="0"/>
          <w:sz w:val="24"/>
          <w:szCs w:val="24"/>
          <w:lang w:eastAsia="hr-HR"/>
          <w14:ligatures w14:val="none"/>
        </w:rPr>
      </w:pPr>
    </w:p>
    <w:p w14:paraId="10F6F09B"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bookmarkStart w:id="1" w:name="_Hlk197517963"/>
      <w:r w:rsidRPr="00915227">
        <w:rPr>
          <w:rFonts w:ascii="Times New Roman" w:eastAsia="Times New Roman" w:hAnsi="Times New Roman" w:cs="Times New Roman"/>
          <w:kern w:val="0"/>
          <w:sz w:val="24"/>
          <w:szCs w:val="24"/>
          <w:lang w:eastAsia="hr-HR"/>
          <w14:ligatures w14:val="none"/>
        </w:rPr>
        <w:t xml:space="preserve">U članku 151. iza stavka 13. dodaju se stavci 14., 15. i 16. koji glase: </w:t>
      </w:r>
    </w:p>
    <w:p w14:paraId="6C792533"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7E950CE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„(14) Agencija je dužna informacije iz stavka 7. ovoga članka dostaviti EIOPA-i i za potrebe njihove dostupnosti na jedinstvenoj europskoj pristupnoj točki uspostavljenoj na temelju Uredbe (EU) 2023/2859.  </w:t>
      </w:r>
    </w:p>
    <w:p w14:paraId="371C47F1"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5300BC8B"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(15) Informacije iz stavka 14. ovoga članka, a koje Agencija dostavlja EIOPA-i za potrebe njihove dostupnosti na jedinstvenoj europskoj pristupnoj točki uspostavljenoj na temelju Uredbe (EU) 2023/2859, </w:t>
      </w:r>
      <w:bookmarkStart w:id="2" w:name="_Hlk199336523"/>
      <w:r w:rsidRPr="00915227">
        <w:rPr>
          <w:rFonts w:ascii="Times New Roman" w:eastAsia="Times New Roman" w:hAnsi="Times New Roman" w:cs="Times New Roman"/>
          <w:kern w:val="0"/>
          <w:sz w:val="24"/>
          <w:szCs w:val="24"/>
          <w:lang w:eastAsia="hr-HR"/>
          <w14:ligatures w14:val="none"/>
        </w:rPr>
        <w:t>odnose se isključivo na dio poslovanja Društva koji se odnosi na isplatu mirovina u okviru dobrovoljnog mirovinskog osiguranja u skladu s mirovinskim programima Društva na temelju individualne kapitalizirane štednje člana zatvorenog dobrovoljnog mirovinskog fonda</w:t>
      </w:r>
      <w:bookmarkEnd w:id="2"/>
      <w:r w:rsidRPr="00915227">
        <w:rPr>
          <w:rFonts w:ascii="Times New Roman" w:eastAsia="Times New Roman" w:hAnsi="Times New Roman" w:cs="Times New Roman"/>
          <w:kern w:val="0"/>
          <w:sz w:val="24"/>
          <w:szCs w:val="24"/>
          <w:lang w:eastAsia="hr-HR"/>
          <w14:ligatures w14:val="none"/>
        </w:rPr>
        <w:t xml:space="preserve">. </w:t>
      </w:r>
    </w:p>
    <w:p w14:paraId="5E4E1216"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7418BDEA"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(16) Agencija je dužna osigurati da informacije iz stavka 14. ovoga članka ispunjavaju sljedeće zahtjeve:</w:t>
      </w:r>
    </w:p>
    <w:p w14:paraId="743AB7BC" w14:textId="77777777" w:rsidR="00915227" w:rsidRPr="00915227" w:rsidRDefault="00915227" w:rsidP="00915227">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0BA79FB6"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1. </w:t>
      </w:r>
      <w:r w:rsidRPr="00F57CCB">
        <w:rPr>
          <w:rFonts w:ascii="Times New Roman" w:eastAsia="Times New Roman" w:hAnsi="Times New Roman" w:cs="Times New Roman"/>
          <w:kern w:val="0"/>
          <w:sz w:val="24"/>
          <w:szCs w:val="24"/>
          <w:lang w:eastAsia="hr-HR"/>
          <w14:ligatures w14:val="none"/>
        </w:rPr>
        <w:t>da se dostavljaju</w:t>
      </w:r>
      <w:r w:rsidRPr="00915227">
        <w:rPr>
          <w:rFonts w:ascii="Times New Roman" w:eastAsia="Times New Roman" w:hAnsi="Times New Roman" w:cs="Times New Roman"/>
          <w:kern w:val="0"/>
          <w:sz w:val="24"/>
          <w:szCs w:val="24"/>
          <w:lang w:eastAsia="hr-HR"/>
          <w14:ligatures w14:val="none"/>
        </w:rPr>
        <w:t xml:space="preserve"> u formatu iz kojeg se mogu izdvojiti podaci kako je definirano u članku 2. točki 3. Uredbe (EU) 2023/2859</w:t>
      </w:r>
    </w:p>
    <w:p w14:paraId="38A6B8B3" w14:textId="77777777" w:rsidR="00915227" w:rsidRPr="00915227" w:rsidRDefault="00915227" w:rsidP="00915227">
      <w:pPr>
        <w:spacing w:after="0" w:line="240" w:lineRule="auto"/>
        <w:ind w:left="720"/>
        <w:jc w:val="both"/>
        <w:rPr>
          <w:rFonts w:ascii="Times New Roman" w:eastAsia="Times New Roman" w:hAnsi="Times New Roman" w:cs="Times New Roman"/>
          <w:kern w:val="0"/>
          <w:sz w:val="24"/>
          <w:szCs w:val="24"/>
          <w:lang w:eastAsia="hr-HR"/>
          <w14:ligatures w14:val="none"/>
        </w:rPr>
      </w:pPr>
    </w:p>
    <w:p w14:paraId="6F086B9D"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2. </w:t>
      </w:r>
      <w:r w:rsidRPr="00F57CCB">
        <w:rPr>
          <w:rFonts w:ascii="Times New Roman" w:eastAsia="Times New Roman" w:hAnsi="Times New Roman" w:cs="Times New Roman"/>
          <w:kern w:val="0"/>
          <w:sz w:val="24"/>
          <w:szCs w:val="24"/>
          <w:lang w:eastAsia="hr-HR"/>
          <w14:ligatures w14:val="none"/>
        </w:rPr>
        <w:t>da su im priloženi</w:t>
      </w:r>
      <w:r w:rsidRPr="00915227">
        <w:rPr>
          <w:rFonts w:ascii="Times New Roman" w:eastAsia="Times New Roman" w:hAnsi="Times New Roman" w:cs="Times New Roman"/>
          <w:kern w:val="0"/>
          <w:sz w:val="24"/>
          <w:szCs w:val="24"/>
          <w:lang w:eastAsia="hr-HR"/>
          <w14:ligatures w14:val="none"/>
        </w:rPr>
        <w:t xml:space="preserve"> sljedeći metapodaci:</w:t>
      </w:r>
    </w:p>
    <w:p w14:paraId="311555E8"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1A8D601A"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a) sva imena Društva na koje se informacije odnose</w:t>
      </w:r>
    </w:p>
    <w:p w14:paraId="3CAC8F7A"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4309007B"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b) ako postoji, identifikacijska oznaka pravne osobe Društva kako je utvrđena u skladu s člankom 7. stavkom 4. točkom (b) Uredbe (EU) 2023/2859</w:t>
      </w:r>
    </w:p>
    <w:p w14:paraId="4B643B43"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5F42453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c) vrsta informacija kako je klasificirana u skladu s člankom 7. stavkom 4. točkom (c) te Uredbe i</w:t>
      </w:r>
    </w:p>
    <w:p w14:paraId="0C673571"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6E79E253"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d) naznaka o tome sadržavaju li informacije osobne podatke.“. </w:t>
      </w:r>
    </w:p>
    <w:p w14:paraId="54EC85C8" w14:textId="77777777"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p>
    <w:p w14:paraId="10D53EC6"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10.</w:t>
      </w:r>
    </w:p>
    <w:p w14:paraId="5FD5E1BB" w14:textId="77777777" w:rsidR="00915227" w:rsidRPr="00915227" w:rsidRDefault="00915227" w:rsidP="00915227">
      <w:pPr>
        <w:spacing w:after="0" w:line="276" w:lineRule="auto"/>
        <w:rPr>
          <w:rFonts w:ascii="Times New Roman" w:eastAsia="Calibri" w:hAnsi="Times New Roman" w:cs="Times New Roman"/>
          <w:kern w:val="0"/>
          <w:sz w:val="24"/>
          <w:szCs w:val="24"/>
          <w:lang w:eastAsia="hr-HR"/>
          <w14:ligatures w14:val="none"/>
        </w:rPr>
      </w:pPr>
    </w:p>
    <w:p w14:paraId="2B41BECB" w14:textId="1FE4A87E" w:rsidR="00915227" w:rsidRPr="00915227" w:rsidRDefault="00915227" w:rsidP="00915227">
      <w:pPr>
        <w:spacing w:after="0" w:line="240" w:lineRule="auto"/>
        <w:ind w:firstLine="708"/>
        <w:rPr>
          <w:rFonts w:ascii="Times New Roman" w:eastAsia="Times New Roman"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U članku 201. stavku 1. </w:t>
      </w:r>
      <w:r w:rsidR="008B1A0D" w:rsidRPr="00267328">
        <w:rPr>
          <w:rFonts w:ascii="Times New Roman" w:eastAsia="Calibri" w:hAnsi="Times New Roman" w:cs="Times New Roman"/>
          <w:kern w:val="0"/>
          <w:sz w:val="24"/>
          <w:szCs w:val="24"/>
          <w:lang w:eastAsia="hr-HR"/>
          <w14:ligatures w14:val="none"/>
        </w:rPr>
        <w:t>iza točke 73.</w:t>
      </w:r>
      <w:r w:rsidR="008B1A0D">
        <w:rPr>
          <w:rFonts w:ascii="Times New Roman" w:eastAsia="Calibri" w:hAnsi="Times New Roman" w:cs="Times New Roman"/>
          <w:kern w:val="0"/>
          <w:sz w:val="24"/>
          <w:szCs w:val="24"/>
          <w:lang w:eastAsia="hr-HR"/>
          <w14:ligatures w14:val="none"/>
        </w:rPr>
        <w:t xml:space="preserve"> </w:t>
      </w:r>
      <w:r w:rsidRPr="00915227">
        <w:rPr>
          <w:rFonts w:ascii="Times New Roman" w:eastAsia="Calibri" w:hAnsi="Times New Roman" w:cs="Times New Roman"/>
          <w:kern w:val="0"/>
          <w:sz w:val="24"/>
          <w:szCs w:val="24"/>
          <w:lang w:eastAsia="hr-HR"/>
          <w14:ligatures w14:val="none"/>
        </w:rPr>
        <w:t>dodaje se nova točka 74. koja</w:t>
      </w:r>
      <w:r w:rsidRPr="00915227">
        <w:rPr>
          <w:rFonts w:ascii="Times New Roman" w:eastAsia="Times New Roman" w:hAnsi="Times New Roman" w:cs="Times New Roman"/>
          <w:kern w:val="0"/>
          <w:sz w:val="24"/>
          <w:szCs w:val="24"/>
          <w:lang w:eastAsia="hr-HR"/>
          <w14:ligatures w14:val="none"/>
        </w:rPr>
        <w:t xml:space="preserve"> glasi:</w:t>
      </w:r>
    </w:p>
    <w:p w14:paraId="14412EE4" w14:textId="77777777"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p>
    <w:p w14:paraId="23B09CB3"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„74. ako postupi protivno članku 116. stavku 4. ovoga Zakona tako da ne pristane na promjenu izbora mirovina u okviru mirovina iz članka 116. stavka 3. ovoga Zakona, sklapanjem izmjene ugovora o mirovini“. </w:t>
      </w:r>
    </w:p>
    <w:p w14:paraId="49783786" w14:textId="77777777"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p>
    <w:p w14:paraId="23F6E7DF" w14:textId="77777777"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Dosadašnja točka 74., koja postaje točka 75., mijenja se i glasi:</w:t>
      </w:r>
    </w:p>
    <w:p w14:paraId="522A27D5" w14:textId="77777777"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p>
    <w:p w14:paraId="3646FDB5" w14:textId="7FBA09E1" w:rsid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„75. ako postupi protivno članku 116. stavku 5. ovoga Zakona tako da potencijalnom korisniku mirovine ne pruži sve relevantne informacije koje su mu potrebne za razumijevanje razlika između načina usklađivanja mirovine iz članka 116. stavaka 1. i 2. ovoga Zakona“. </w:t>
      </w:r>
    </w:p>
    <w:p w14:paraId="4A0E5852" w14:textId="77777777" w:rsidR="00F57CCB" w:rsidRPr="00915227" w:rsidRDefault="00F57CCB"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ACF9BF8" w14:textId="1F1A01D0" w:rsidR="00B355F0" w:rsidRDefault="00B355F0" w:rsidP="00B355F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Iza dosadašnje točke 74. koja postaje točka 75. dodaju se nove točke 76. </w:t>
      </w:r>
      <w:r w:rsidR="00B736B1">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77. koje glase: </w:t>
      </w:r>
    </w:p>
    <w:p w14:paraId="699F4EF6" w14:textId="77777777" w:rsidR="00B355F0" w:rsidRDefault="00B355F0" w:rsidP="00B355F0">
      <w:pPr>
        <w:spacing w:after="0" w:line="240" w:lineRule="auto"/>
        <w:ind w:firstLine="708"/>
        <w:jc w:val="both"/>
        <w:rPr>
          <w:rFonts w:ascii="Times New Roman" w:eastAsia="Times New Roman" w:hAnsi="Times New Roman" w:cs="Times New Roman"/>
          <w:sz w:val="24"/>
          <w:szCs w:val="24"/>
          <w:lang w:eastAsia="hr-HR"/>
        </w:rPr>
      </w:pPr>
    </w:p>
    <w:p w14:paraId="1FA5135A" w14:textId="77777777" w:rsidR="00B355F0" w:rsidRDefault="00B355F0" w:rsidP="00B355F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„76. ako postupi protivno članku 116. stavku 5. ovoga Zakona tako da potencijalnom korisniku mirovine ne pruži sve relevantne informacije koje su mu potrebne za razumijevanje razlike između mirovina iz članka 116. stavaka 1., 2. i 3. ovoga Zakona</w:t>
      </w:r>
    </w:p>
    <w:p w14:paraId="1AE43153" w14:textId="77777777" w:rsidR="00B355F0" w:rsidRDefault="00B355F0" w:rsidP="00B355F0">
      <w:pPr>
        <w:spacing w:after="0" w:line="240" w:lineRule="auto"/>
        <w:ind w:firstLine="708"/>
        <w:jc w:val="both"/>
        <w:rPr>
          <w:rFonts w:ascii="Times New Roman" w:eastAsia="Times New Roman" w:hAnsi="Times New Roman" w:cs="Times New Roman"/>
          <w:sz w:val="24"/>
          <w:szCs w:val="24"/>
          <w:lang w:eastAsia="hr-HR"/>
        </w:rPr>
      </w:pPr>
    </w:p>
    <w:p w14:paraId="3F44F786" w14:textId="77777777" w:rsidR="00B355F0" w:rsidRDefault="00B355F0" w:rsidP="00B355F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77. ako postupi protivno članku 116. stavku 5. ovoga Zakona tako da potencijalnom korisniku mirovine ne pruži sve relevantne informacije koje su mu potrebne za donošenje informirane odluke o sklapanju ugovora o mirovini s Društvom, ovisno </w:t>
      </w:r>
      <w:r>
        <w:rPr>
          <w:rFonts w:ascii="Times New Roman" w:eastAsia="Times New Roman" w:hAnsi="Times New Roman" w:cs="Times New Roman"/>
          <w:sz w:val="24"/>
          <w:szCs w:val="24"/>
          <w:lang w:eastAsia="hr-HR"/>
        </w:rPr>
        <w:lastRenderedPageBreak/>
        <w:t xml:space="preserve">o tome kakvu opciju iz članka 116. ovog Zakona potencijalni korisnik mirovine odabere“. </w:t>
      </w:r>
    </w:p>
    <w:p w14:paraId="5C7FCEBC" w14:textId="77777777"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p>
    <w:p w14:paraId="2E2AF52A" w14:textId="43C452D1"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Dosadašnja točka 75. koja postaje točka </w:t>
      </w:r>
      <w:r w:rsidR="00B355F0">
        <w:rPr>
          <w:rFonts w:ascii="Times New Roman" w:eastAsia="Calibri" w:hAnsi="Times New Roman" w:cs="Times New Roman"/>
          <w:kern w:val="0"/>
          <w:sz w:val="24"/>
          <w:szCs w:val="24"/>
          <w:lang w:eastAsia="hr-HR"/>
          <w14:ligatures w14:val="none"/>
        </w:rPr>
        <w:t>78</w:t>
      </w:r>
      <w:r w:rsidRPr="00915227">
        <w:rPr>
          <w:rFonts w:ascii="Times New Roman" w:eastAsia="Calibri" w:hAnsi="Times New Roman" w:cs="Times New Roman"/>
          <w:kern w:val="0"/>
          <w:sz w:val="24"/>
          <w:szCs w:val="24"/>
          <w:lang w:eastAsia="hr-HR"/>
          <w14:ligatures w14:val="none"/>
        </w:rPr>
        <w:t xml:space="preserve">. mijenja se i glasi: </w:t>
      </w:r>
    </w:p>
    <w:p w14:paraId="410C113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6FC62D7" w14:textId="5DA9F5FD"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w:t>
      </w:r>
      <w:r w:rsidR="00B355F0">
        <w:rPr>
          <w:rFonts w:ascii="Times New Roman" w:eastAsia="Times New Roman" w:hAnsi="Times New Roman" w:cs="Times New Roman"/>
          <w:kern w:val="0"/>
          <w:sz w:val="24"/>
          <w:szCs w:val="24"/>
          <w:lang w:eastAsia="hr-HR"/>
          <w14:ligatures w14:val="none"/>
        </w:rPr>
        <w:t>78</w:t>
      </w:r>
      <w:r w:rsidRPr="00915227">
        <w:rPr>
          <w:rFonts w:ascii="Times New Roman" w:eastAsia="Times New Roman" w:hAnsi="Times New Roman" w:cs="Times New Roman"/>
          <w:kern w:val="0"/>
          <w:sz w:val="24"/>
          <w:szCs w:val="24"/>
          <w:lang w:eastAsia="hr-HR"/>
          <w14:ligatures w14:val="none"/>
        </w:rPr>
        <w:t xml:space="preserve">. ako postupi protivno članku 116. stavku 5. ovoga Zakona tako da potencijalnom korisniku mirovine koji se odlučuje između načina usklađivanja mirovine iz članka 116. stavaka 1. i 2. ovoga Zakona ne da jasan opis rizika inflacije i potencijalnih posljedica za korisnika mirovine, ako se ne provodi usklađivanje mirovine prema stopi promjene indeksa potrošačkih cijena u Republici Hrvatskoj u uvjetima visoke ili rastuće inflacije“. </w:t>
      </w:r>
    </w:p>
    <w:p w14:paraId="1B688403"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39D1985" w14:textId="5C4ED17C"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Dosadašnja točka 76. koja postaje točka </w:t>
      </w:r>
      <w:r w:rsidR="00B355F0">
        <w:rPr>
          <w:rFonts w:ascii="Times New Roman" w:eastAsia="Calibri" w:hAnsi="Times New Roman" w:cs="Times New Roman"/>
          <w:kern w:val="0"/>
          <w:sz w:val="24"/>
          <w:szCs w:val="24"/>
          <w:lang w:eastAsia="hr-HR"/>
          <w14:ligatures w14:val="none"/>
        </w:rPr>
        <w:t>79</w:t>
      </w:r>
      <w:r w:rsidRPr="00915227">
        <w:rPr>
          <w:rFonts w:ascii="Times New Roman" w:eastAsia="Calibri" w:hAnsi="Times New Roman" w:cs="Times New Roman"/>
          <w:kern w:val="0"/>
          <w:sz w:val="24"/>
          <w:szCs w:val="24"/>
          <w:lang w:eastAsia="hr-HR"/>
          <w14:ligatures w14:val="none"/>
        </w:rPr>
        <w:t xml:space="preserve">. mijenja se i glasi: </w:t>
      </w:r>
    </w:p>
    <w:p w14:paraId="0CE8C029"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820AB40" w14:textId="56C7756F" w:rsid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w:t>
      </w:r>
      <w:r w:rsidR="00B355F0">
        <w:rPr>
          <w:rFonts w:ascii="Times New Roman" w:eastAsia="Times New Roman" w:hAnsi="Times New Roman" w:cs="Times New Roman"/>
          <w:kern w:val="0"/>
          <w:sz w:val="24"/>
          <w:szCs w:val="24"/>
          <w:lang w:eastAsia="hr-HR"/>
          <w14:ligatures w14:val="none"/>
        </w:rPr>
        <w:t>79</w:t>
      </w:r>
      <w:r w:rsidRPr="00915227">
        <w:rPr>
          <w:rFonts w:ascii="Times New Roman" w:eastAsia="Times New Roman" w:hAnsi="Times New Roman" w:cs="Times New Roman"/>
          <w:kern w:val="0"/>
          <w:sz w:val="24"/>
          <w:szCs w:val="24"/>
          <w:lang w:eastAsia="hr-HR"/>
          <w14:ligatures w14:val="none"/>
        </w:rPr>
        <w:t xml:space="preserve">. ako postupi protivno članku 116. stavku 7. ovoga Zakona tako da na zahtjev korisnika mirovine ne promjeni odabrani način usklađivanja mirovine, kada su uvjeti iz članka 116. stavka 7. ovoga Zakona ispunjeni“. </w:t>
      </w:r>
    </w:p>
    <w:p w14:paraId="7D07D23C" w14:textId="30194BAC" w:rsidR="008355FE" w:rsidRDefault="008355FE"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8C48FB0" w14:textId="12AB24A4" w:rsidR="008355FE" w:rsidRPr="008355FE" w:rsidRDefault="008355FE" w:rsidP="008355F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355FE">
        <w:rPr>
          <w:rFonts w:ascii="Times New Roman" w:eastAsia="Times New Roman" w:hAnsi="Times New Roman" w:cs="Times New Roman"/>
          <w:kern w:val="0"/>
          <w:sz w:val="24"/>
          <w:szCs w:val="24"/>
          <w:lang w:eastAsia="hr-HR"/>
          <w14:ligatures w14:val="none"/>
        </w:rPr>
        <w:t xml:space="preserve">Iza </w:t>
      </w:r>
      <w:r>
        <w:rPr>
          <w:rFonts w:ascii="Times New Roman" w:eastAsia="Times New Roman" w:hAnsi="Times New Roman" w:cs="Times New Roman"/>
          <w:kern w:val="0"/>
          <w:sz w:val="24"/>
          <w:szCs w:val="24"/>
          <w:lang w:eastAsia="hr-HR"/>
          <w14:ligatures w14:val="none"/>
        </w:rPr>
        <w:t xml:space="preserve">dosadašnje </w:t>
      </w:r>
      <w:r w:rsidRPr="008355FE">
        <w:rPr>
          <w:rFonts w:ascii="Times New Roman" w:eastAsia="Times New Roman" w:hAnsi="Times New Roman" w:cs="Times New Roman"/>
          <w:kern w:val="0"/>
          <w:sz w:val="24"/>
          <w:szCs w:val="24"/>
          <w:lang w:eastAsia="hr-HR"/>
          <w14:ligatures w14:val="none"/>
        </w:rPr>
        <w:t xml:space="preserve">točke 76. koja postaje točka 79. dodaju se nove točke 80. i 81. koje glase: </w:t>
      </w:r>
    </w:p>
    <w:p w14:paraId="77C8FBA8" w14:textId="77777777" w:rsidR="008355FE" w:rsidRPr="008355FE" w:rsidRDefault="008355FE" w:rsidP="008355F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46B64BC" w14:textId="30F542BD" w:rsidR="008355FE" w:rsidRPr="008355FE" w:rsidRDefault="008355FE" w:rsidP="008355F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355FE">
        <w:rPr>
          <w:rFonts w:ascii="Times New Roman" w:eastAsia="Times New Roman" w:hAnsi="Times New Roman" w:cs="Times New Roman"/>
          <w:kern w:val="0"/>
          <w:sz w:val="24"/>
          <w:szCs w:val="24"/>
          <w:lang w:eastAsia="hr-HR"/>
          <w14:ligatures w14:val="none"/>
        </w:rPr>
        <w:t>„80. ako postupi protivno članku 116. stavku 8. ovoga Zakona tako da na zahtjev korisnika mirovine uskrati davanje suglasnosti za svaku naknadnu promjenu načina usklađivanja mirovine iz članka 116. stavaka 1. i 2. ovoga Zakona, a kada su ispunjeni uvjeti utvrđeni pravilima Društva za davanje suglasnosti</w:t>
      </w:r>
    </w:p>
    <w:p w14:paraId="57047CE7" w14:textId="77777777" w:rsidR="008355FE" w:rsidRPr="008355FE" w:rsidRDefault="008355FE" w:rsidP="008355FE">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578D355" w14:textId="3A889410" w:rsidR="008355FE" w:rsidRPr="00915227" w:rsidRDefault="008355FE" w:rsidP="008355F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8355FE">
        <w:rPr>
          <w:rFonts w:ascii="Times New Roman" w:eastAsia="Times New Roman" w:hAnsi="Times New Roman" w:cs="Times New Roman"/>
          <w:kern w:val="0"/>
          <w:sz w:val="24"/>
          <w:szCs w:val="24"/>
          <w:lang w:eastAsia="hr-HR"/>
          <w14:ligatures w14:val="none"/>
        </w:rPr>
        <w:t>81. ako postupi protivno članku 116. stav</w:t>
      </w:r>
      <w:r w:rsidR="00B736B1">
        <w:rPr>
          <w:rFonts w:ascii="Times New Roman" w:eastAsia="Times New Roman" w:hAnsi="Times New Roman" w:cs="Times New Roman"/>
          <w:kern w:val="0"/>
          <w:sz w:val="24"/>
          <w:szCs w:val="24"/>
          <w:lang w:eastAsia="hr-HR"/>
          <w14:ligatures w14:val="none"/>
        </w:rPr>
        <w:t>ku</w:t>
      </w:r>
      <w:r w:rsidRPr="008355FE">
        <w:rPr>
          <w:rFonts w:ascii="Times New Roman" w:eastAsia="Times New Roman" w:hAnsi="Times New Roman" w:cs="Times New Roman"/>
          <w:kern w:val="0"/>
          <w:sz w:val="24"/>
          <w:szCs w:val="24"/>
          <w:lang w:eastAsia="hr-HR"/>
          <w14:ligatures w14:val="none"/>
        </w:rPr>
        <w:t xml:space="preserve"> </w:t>
      </w:r>
      <w:r w:rsidR="00FE27DE">
        <w:rPr>
          <w:rFonts w:ascii="Times New Roman" w:eastAsia="Times New Roman" w:hAnsi="Times New Roman" w:cs="Times New Roman"/>
          <w:kern w:val="0"/>
          <w:sz w:val="24"/>
          <w:szCs w:val="24"/>
          <w:lang w:eastAsia="hr-HR"/>
          <w14:ligatures w14:val="none"/>
        </w:rPr>
        <w:t xml:space="preserve">7. i </w:t>
      </w:r>
      <w:r w:rsidRPr="008355FE">
        <w:rPr>
          <w:rFonts w:ascii="Times New Roman" w:eastAsia="Times New Roman" w:hAnsi="Times New Roman" w:cs="Times New Roman"/>
          <w:kern w:val="0"/>
          <w:sz w:val="24"/>
          <w:szCs w:val="24"/>
          <w:lang w:eastAsia="hr-HR"/>
          <w14:ligatures w14:val="none"/>
        </w:rPr>
        <w:t>8. ovoga Zakona tako da na zahtjev korisnika mirovine ne promjeni odabrani način usklađivanja mirovine, kada su uvjeti iz članka 116. stavka 8. ovoga Zakona ispunjeni“.</w:t>
      </w:r>
    </w:p>
    <w:p w14:paraId="7856A59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F1B8EEA" w14:textId="0C9B342E"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Dosadašnja točka 77. koja postaje točka </w:t>
      </w:r>
      <w:r w:rsidR="00B355F0">
        <w:rPr>
          <w:rFonts w:ascii="Times New Roman" w:eastAsia="Calibri" w:hAnsi="Times New Roman" w:cs="Times New Roman"/>
          <w:kern w:val="0"/>
          <w:sz w:val="24"/>
          <w:szCs w:val="24"/>
          <w:lang w:eastAsia="hr-HR"/>
          <w14:ligatures w14:val="none"/>
        </w:rPr>
        <w:t>8</w:t>
      </w:r>
      <w:r w:rsidR="008355FE">
        <w:rPr>
          <w:rFonts w:ascii="Times New Roman" w:eastAsia="Calibri" w:hAnsi="Times New Roman" w:cs="Times New Roman"/>
          <w:kern w:val="0"/>
          <w:sz w:val="24"/>
          <w:szCs w:val="24"/>
          <w:lang w:eastAsia="hr-HR"/>
          <w14:ligatures w14:val="none"/>
        </w:rPr>
        <w:t>2</w:t>
      </w:r>
      <w:r w:rsidRPr="00915227">
        <w:rPr>
          <w:rFonts w:ascii="Times New Roman" w:eastAsia="Calibri" w:hAnsi="Times New Roman" w:cs="Times New Roman"/>
          <w:kern w:val="0"/>
          <w:sz w:val="24"/>
          <w:szCs w:val="24"/>
          <w:lang w:eastAsia="hr-HR"/>
          <w14:ligatures w14:val="none"/>
        </w:rPr>
        <w:t xml:space="preserve">. mijenja se i glasi: </w:t>
      </w:r>
    </w:p>
    <w:p w14:paraId="4F4660A1"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9F5CE1D" w14:textId="392D88DA"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w:t>
      </w:r>
      <w:r w:rsidR="00B355F0">
        <w:rPr>
          <w:rFonts w:ascii="Times New Roman" w:eastAsia="Times New Roman" w:hAnsi="Times New Roman" w:cs="Times New Roman"/>
          <w:kern w:val="0"/>
          <w:sz w:val="24"/>
          <w:szCs w:val="24"/>
          <w:lang w:eastAsia="hr-HR"/>
          <w14:ligatures w14:val="none"/>
        </w:rPr>
        <w:t>8</w:t>
      </w:r>
      <w:r w:rsidR="008355FE">
        <w:rPr>
          <w:rFonts w:ascii="Times New Roman" w:eastAsia="Times New Roman" w:hAnsi="Times New Roman" w:cs="Times New Roman"/>
          <w:kern w:val="0"/>
          <w:sz w:val="24"/>
          <w:szCs w:val="24"/>
          <w:lang w:eastAsia="hr-HR"/>
          <w14:ligatures w14:val="none"/>
        </w:rPr>
        <w:t>2</w:t>
      </w:r>
      <w:r w:rsidRPr="00915227">
        <w:rPr>
          <w:rFonts w:ascii="Times New Roman" w:eastAsia="Times New Roman" w:hAnsi="Times New Roman" w:cs="Times New Roman"/>
          <w:kern w:val="0"/>
          <w:sz w:val="24"/>
          <w:szCs w:val="24"/>
          <w:lang w:eastAsia="hr-HR"/>
          <w14:ligatures w14:val="none"/>
        </w:rPr>
        <w:t xml:space="preserve">. ako postupi protivno članku 116. stavku 9. ovoga Zakona tako da potencijalnom korisniku mirovine prije odabira načina usklađivanja mirovine iz članka 116. stavaka 1. i 2. ovoga Zakona, a u svakom slučaju prije sklapanja ugovora o mirovini s Društvom, ne pruži sve relevantne informacije o mogućnostima i uvjetima pod kojima će korisnik mirovine naknadno moći promijeniti izabranu opciju“. </w:t>
      </w:r>
    </w:p>
    <w:p w14:paraId="45F10F44"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BE390A6" w14:textId="22E7D941" w:rsidR="00915227" w:rsidRPr="00915227" w:rsidRDefault="00915227" w:rsidP="00915227">
      <w:pPr>
        <w:spacing w:after="0" w:line="240" w:lineRule="auto"/>
        <w:ind w:firstLine="708"/>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 xml:space="preserve">Dosadašnja točka 78. koja postaje točka </w:t>
      </w:r>
      <w:r w:rsidR="00B355F0">
        <w:rPr>
          <w:rFonts w:ascii="Times New Roman" w:eastAsia="Calibri" w:hAnsi="Times New Roman" w:cs="Times New Roman"/>
          <w:kern w:val="0"/>
          <w:sz w:val="24"/>
          <w:szCs w:val="24"/>
          <w:lang w:eastAsia="hr-HR"/>
          <w14:ligatures w14:val="none"/>
        </w:rPr>
        <w:t>8</w:t>
      </w:r>
      <w:r w:rsidR="008355FE">
        <w:rPr>
          <w:rFonts w:ascii="Times New Roman" w:eastAsia="Calibri" w:hAnsi="Times New Roman" w:cs="Times New Roman"/>
          <w:kern w:val="0"/>
          <w:sz w:val="24"/>
          <w:szCs w:val="24"/>
          <w:lang w:eastAsia="hr-HR"/>
          <w14:ligatures w14:val="none"/>
        </w:rPr>
        <w:t>3</w:t>
      </w:r>
      <w:r w:rsidRPr="00915227">
        <w:rPr>
          <w:rFonts w:ascii="Times New Roman" w:eastAsia="Calibri" w:hAnsi="Times New Roman" w:cs="Times New Roman"/>
          <w:kern w:val="0"/>
          <w:sz w:val="24"/>
          <w:szCs w:val="24"/>
          <w:lang w:eastAsia="hr-HR"/>
          <w14:ligatures w14:val="none"/>
        </w:rPr>
        <w:t xml:space="preserve">. mijenja se i glasi: </w:t>
      </w:r>
    </w:p>
    <w:p w14:paraId="74310E30"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8FA3822" w14:textId="33866616" w:rsid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w:t>
      </w:r>
      <w:r w:rsidR="00B355F0">
        <w:rPr>
          <w:rFonts w:ascii="Times New Roman" w:eastAsia="Times New Roman" w:hAnsi="Times New Roman" w:cs="Times New Roman"/>
          <w:kern w:val="0"/>
          <w:sz w:val="24"/>
          <w:szCs w:val="24"/>
          <w:lang w:eastAsia="hr-HR"/>
          <w14:ligatures w14:val="none"/>
        </w:rPr>
        <w:t>8</w:t>
      </w:r>
      <w:r w:rsidR="008355FE">
        <w:rPr>
          <w:rFonts w:ascii="Times New Roman" w:eastAsia="Times New Roman" w:hAnsi="Times New Roman" w:cs="Times New Roman"/>
          <w:kern w:val="0"/>
          <w:sz w:val="24"/>
          <w:szCs w:val="24"/>
          <w:lang w:eastAsia="hr-HR"/>
          <w14:ligatures w14:val="none"/>
        </w:rPr>
        <w:t>3</w:t>
      </w:r>
      <w:r w:rsidRPr="00915227">
        <w:rPr>
          <w:rFonts w:ascii="Times New Roman" w:eastAsia="Times New Roman" w:hAnsi="Times New Roman" w:cs="Times New Roman"/>
          <w:kern w:val="0"/>
          <w:sz w:val="24"/>
          <w:szCs w:val="24"/>
          <w:lang w:eastAsia="hr-HR"/>
          <w14:ligatures w14:val="none"/>
        </w:rPr>
        <w:t xml:space="preserve">. ako postupi protivno članku 116. stavku 9. ovoga Zakona tako da potencijalnom korisniku mirovine prije odabira načina usklađivanja mirovine iz članka 116. stavaka 1. i 2. ovoga Zakona, a u svakom slučaju prije sklapanja ugovora o mirovini s Društvom, ne pruži informacije o tome na koji način bi naknadna promjena </w:t>
      </w:r>
      <w:r w:rsidRPr="00915227">
        <w:rPr>
          <w:rFonts w:ascii="Times New Roman" w:eastAsia="Times New Roman" w:hAnsi="Times New Roman" w:cs="Times New Roman"/>
          <w:kern w:val="0"/>
          <w:sz w:val="24"/>
          <w:szCs w:val="24"/>
          <w:lang w:eastAsia="hr-HR"/>
          <w14:ligatures w14:val="none"/>
        </w:rPr>
        <w:lastRenderedPageBreak/>
        <w:t xml:space="preserve">izbora načina usklađivanja mirovine iz članka 116. stavaka 1. i 2. ovoga Zakona utjecala na isplate iz ugovora o mirovini“. </w:t>
      </w:r>
    </w:p>
    <w:p w14:paraId="0680EDB9" w14:textId="1B2C744D" w:rsidR="008355FE" w:rsidRDefault="008355FE"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3767A41" w14:textId="02114E11" w:rsidR="008355FE" w:rsidRDefault="008355FE"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Iza dosadašnje točke 78. koja postaje točka 83. dodaje se nova točka 84. koja glasi: </w:t>
      </w:r>
    </w:p>
    <w:p w14:paraId="6CEC9367" w14:textId="4ADFBD39" w:rsidR="008355FE" w:rsidRDefault="008355FE"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46B065B" w14:textId="2CC263FB" w:rsidR="008355FE" w:rsidRPr="00915227" w:rsidRDefault="008355FE"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„84. </w:t>
      </w:r>
      <w:r w:rsidRPr="008355FE">
        <w:rPr>
          <w:rFonts w:ascii="Times New Roman" w:eastAsia="Times New Roman" w:hAnsi="Times New Roman" w:cs="Times New Roman"/>
          <w:kern w:val="0"/>
          <w:sz w:val="24"/>
          <w:szCs w:val="24"/>
          <w:lang w:eastAsia="hr-HR"/>
          <w14:ligatures w14:val="none"/>
        </w:rPr>
        <w:t>ako postupi protivno članku 116. stavku 10. ovoga Zakona tako da potencijalnom korisniku mirovine, prije odabira mirovinskog programa u okviru mirovina iz članka 116. stavka 3. ovoga Zakona, a u svakom slučaju prije sklapanja ugovora o mirovini s Društvom, ne pruži informacije o tome na koji bi način naknadna promjena mirovinskih programa u okviru mirovina iz članka 116. stavka 3. utjecala na isplate iz ugovora o mirovini</w:t>
      </w:r>
      <w:r>
        <w:rPr>
          <w:rFonts w:ascii="Times New Roman" w:eastAsia="Times New Roman" w:hAnsi="Times New Roman" w:cs="Times New Roman"/>
          <w:kern w:val="0"/>
          <w:sz w:val="24"/>
          <w:szCs w:val="24"/>
          <w:lang w:eastAsia="hr-HR"/>
          <w14:ligatures w14:val="none"/>
        </w:rPr>
        <w:t xml:space="preserve">“. </w:t>
      </w:r>
    </w:p>
    <w:p w14:paraId="52482B0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5A74146" w14:textId="17CD58A2" w:rsidR="00915227" w:rsidRPr="00915227" w:rsidRDefault="00915227" w:rsidP="00915227">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Dosadašnje točke 79. do 94. postaju točke 8</w:t>
      </w:r>
      <w:r w:rsidR="003D3986">
        <w:rPr>
          <w:rFonts w:ascii="Times New Roman" w:eastAsia="Times New Roman" w:hAnsi="Times New Roman" w:cs="Times New Roman"/>
          <w:kern w:val="0"/>
          <w:sz w:val="24"/>
          <w:szCs w:val="24"/>
          <w:lang w:eastAsia="hr-HR"/>
          <w14:ligatures w14:val="none"/>
        </w:rPr>
        <w:t>5</w:t>
      </w:r>
      <w:r w:rsidRPr="00915227">
        <w:rPr>
          <w:rFonts w:ascii="Times New Roman" w:eastAsia="Times New Roman" w:hAnsi="Times New Roman" w:cs="Times New Roman"/>
          <w:kern w:val="0"/>
          <w:sz w:val="24"/>
          <w:szCs w:val="24"/>
          <w:lang w:eastAsia="hr-HR"/>
          <w14:ligatures w14:val="none"/>
        </w:rPr>
        <w:t xml:space="preserve">. do </w:t>
      </w:r>
      <w:r w:rsidR="003D3986">
        <w:rPr>
          <w:rFonts w:ascii="Times New Roman" w:eastAsia="Times New Roman" w:hAnsi="Times New Roman" w:cs="Times New Roman"/>
          <w:kern w:val="0"/>
          <w:sz w:val="24"/>
          <w:szCs w:val="24"/>
          <w:lang w:eastAsia="hr-HR"/>
          <w14:ligatures w14:val="none"/>
        </w:rPr>
        <w:t>100</w:t>
      </w:r>
      <w:r w:rsidRPr="00915227">
        <w:rPr>
          <w:rFonts w:ascii="Times New Roman" w:eastAsia="Times New Roman" w:hAnsi="Times New Roman" w:cs="Times New Roman"/>
          <w:kern w:val="0"/>
          <w:sz w:val="24"/>
          <w:szCs w:val="24"/>
          <w:lang w:eastAsia="hr-HR"/>
          <w14:ligatures w14:val="none"/>
        </w:rPr>
        <w:t>.</w:t>
      </w:r>
    </w:p>
    <w:p w14:paraId="6C7FE7D4" w14:textId="77777777" w:rsidR="00915227" w:rsidRPr="00915227" w:rsidRDefault="00915227" w:rsidP="00915227">
      <w:pPr>
        <w:spacing w:after="0" w:line="276" w:lineRule="auto"/>
        <w:ind w:firstLine="708"/>
        <w:rPr>
          <w:rFonts w:ascii="Times New Roman" w:eastAsia="Times New Roman" w:hAnsi="Times New Roman" w:cs="Times New Roman"/>
          <w:kern w:val="0"/>
          <w:sz w:val="24"/>
          <w:szCs w:val="24"/>
          <w:lang w:eastAsia="hr-HR"/>
          <w14:ligatures w14:val="none"/>
        </w:rPr>
      </w:pPr>
    </w:p>
    <w:p w14:paraId="01EDA236"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Članak 11.</w:t>
      </w:r>
    </w:p>
    <w:p w14:paraId="14749E34" w14:textId="77777777" w:rsidR="00915227" w:rsidRPr="00915227" w:rsidRDefault="00915227" w:rsidP="00915227">
      <w:pPr>
        <w:spacing w:after="0" w:line="240" w:lineRule="auto"/>
        <w:jc w:val="center"/>
        <w:rPr>
          <w:rFonts w:ascii="Times New Roman" w:eastAsia="Times New Roman" w:hAnsi="Times New Roman" w:cs="Times New Roman"/>
          <w:kern w:val="0"/>
          <w:sz w:val="24"/>
          <w:szCs w:val="24"/>
          <w:lang w:eastAsia="hr-HR"/>
          <w14:ligatures w14:val="none"/>
        </w:rPr>
      </w:pPr>
    </w:p>
    <w:p w14:paraId="58E5E74A"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U članku 202. stavku 1. točki 4. broj: „5.“ zamjenjuje se brojem: „7.“. </w:t>
      </w:r>
    </w:p>
    <w:p w14:paraId="06E6EDC9"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43CDAB6"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U točki 13. broj: „9.“ zamjenjuje se brojem: „5.“. </w:t>
      </w:r>
    </w:p>
    <w:p w14:paraId="0D9F55C8"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4AA8F15"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U točki 29. riječ: „sedam“ zamjenjuje se riječju: „deset“.</w:t>
      </w:r>
    </w:p>
    <w:bookmarkEnd w:id="1"/>
    <w:p w14:paraId="0E3FDFAA" w14:textId="77777777" w:rsidR="00915227" w:rsidRPr="00915227" w:rsidRDefault="00915227" w:rsidP="00915227">
      <w:pPr>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4FF0150D" w14:textId="77777777" w:rsidR="00915227" w:rsidRPr="00915227" w:rsidRDefault="00915227" w:rsidP="00915227">
      <w:pPr>
        <w:spacing w:after="0" w:line="240" w:lineRule="auto"/>
        <w:jc w:val="center"/>
        <w:textAlignment w:val="baseline"/>
        <w:rPr>
          <w:rFonts w:ascii="Times New Roman" w:eastAsia="Times New Roman" w:hAnsi="Times New Roman" w:cs="Times New Roman"/>
          <w:b/>
          <w:kern w:val="0"/>
          <w:sz w:val="24"/>
          <w:szCs w:val="24"/>
          <w:lang w:eastAsia="hr-HR"/>
          <w14:ligatures w14:val="none"/>
        </w:rPr>
      </w:pPr>
    </w:p>
    <w:p w14:paraId="4864610C" w14:textId="44D15421" w:rsidR="00915227" w:rsidRPr="00915227" w:rsidRDefault="00915227" w:rsidP="00A17D85">
      <w:pPr>
        <w:jc w:val="center"/>
        <w:rPr>
          <w:rFonts w:ascii="Times New Roman" w:eastAsia="Times New Roman" w:hAnsi="Times New Roman" w:cs="Times New Roman"/>
          <w:b/>
          <w:kern w:val="0"/>
          <w:sz w:val="24"/>
          <w:szCs w:val="24"/>
          <w:lang w:eastAsia="hr-HR"/>
          <w14:ligatures w14:val="none"/>
        </w:rPr>
      </w:pPr>
      <w:r w:rsidRPr="00915227">
        <w:rPr>
          <w:rFonts w:ascii="Times New Roman" w:eastAsia="Times New Roman" w:hAnsi="Times New Roman" w:cs="Times New Roman"/>
          <w:b/>
          <w:kern w:val="0"/>
          <w:sz w:val="24"/>
          <w:szCs w:val="24"/>
          <w:lang w:eastAsia="hr-HR"/>
          <w14:ligatures w14:val="none"/>
        </w:rPr>
        <w:t>PRIJELAZNA I ZAVRŠNA ODREDBA</w:t>
      </w:r>
    </w:p>
    <w:p w14:paraId="4DEBF495" w14:textId="77777777" w:rsidR="00915227" w:rsidRPr="00915227" w:rsidRDefault="00915227" w:rsidP="00915227">
      <w:pPr>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7012CF31" w14:textId="77777777" w:rsidR="00915227" w:rsidRPr="00351A6F" w:rsidRDefault="00915227" w:rsidP="00915227">
      <w:pPr>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51A6F">
        <w:rPr>
          <w:rFonts w:ascii="Times New Roman" w:eastAsia="Times New Roman" w:hAnsi="Times New Roman" w:cs="Times New Roman"/>
          <w:b/>
          <w:kern w:val="0"/>
          <w:sz w:val="24"/>
          <w:szCs w:val="24"/>
          <w:lang w:eastAsia="hr-HR"/>
          <w14:ligatures w14:val="none"/>
        </w:rPr>
        <w:t>Članak 12.</w:t>
      </w:r>
    </w:p>
    <w:p w14:paraId="1CA38D8E" w14:textId="77777777" w:rsidR="00915227" w:rsidRPr="00915227" w:rsidRDefault="00915227" w:rsidP="00915227">
      <w:pPr>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497A32B6" w14:textId="77777777" w:rsidR="00915227" w:rsidRPr="00915227" w:rsidRDefault="00915227" w:rsidP="00351A6F">
      <w:pPr>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ab/>
        <w:t>Agencija je dužna u roku od 30 dana od dana stupanja na snagu članaka 3., 4. i 9. ovoga Zakona obavijestiti ESMA-u da je, sukladno članku 3. ovoga Zakona, tijelo za prikupljanje kako je definirano u članku 2. točki 2. Uredbe (EU) 2023/2859.</w:t>
      </w:r>
    </w:p>
    <w:p w14:paraId="6FF85DCF" w14:textId="77777777" w:rsidR="00915227" w:rsidRPr="00915227" w:rsidRDefault="00915227" w:rsidP="00351A6F">
      <w:pPr>
        <w:spacing w:after="0" w:line="240" w:lineRule="auto"/>
        <w:jc w:val="both"/>
        <w:textAlignment w:val="baseline"/>
        <w:rPr>
          <w:rFonts w:ascii="Times New Roman" w:eastAsia="Times New Roman" w:hAnsi="Times New Roman" w:cs="Times New Roman"/>
          <w:bCs/>
          <w:kern w:val="0"/>
          <w:sz w:val="24"/>
          <w:szCs w:val="24"/>
          <w:lang w:eastAsia="hr-HR"/>
          <w14:ligatures w14:val="none"/>
        </w:rPr>
      </w:pPr>
    </w:p>
    <w:p w14:paraId="2633CB68" w14:textId="77777777" w:rsidR="00915227" w:rsidRPr="00915227" w:rsidRDefault="00915227" w:rsidP="00915227">
      <w:pPr>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2C0F1C57" w14:textId="77777777" w:rsidR="00915227" w:rsidRPr="00351A6F" w:rsidRDefault="00915227" w:rsidP="00915227">
      <w:pPr>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51A6F">
        <w:rPr>
          <w:rFonts w:ascii="Times New Roman" w:eastAsia="Times New Roman" w:hAnsi="Times New Roman" w:cs="Times New Roman"/>
          <w:b/>
          <w:kern w:val="0"/>
          <w:sz w:val="24"/>
          <w:szCs w:val="24"/>
          <w:lang w:eastAsia="hr-HR"/>
          <w14:ligatures w14:val="none"/>
        </w:rPr>
        <w:t>Članak 13.</w:t>
      </w:r>
    </w:p>
    <w:p w14:paraId="5ABEFAFD" w14:textId="77777777" w:rsidR="00915227" w:rsidRPr="00915227" w:rsidRDefault="00915227" w:rsidP="00915227">
      <w:pPr>
        <w:spacing w:after="0" w:line="240" w:lineRule="auto"/>
        <w:jc w:val="center"/>
        <w:textAlignment w:val="baseline"/>
        <w:rPr>
          <w:rFonts w:ascii="Times New Roman" w:eastAsia="Times New Roman" w:hAnsi="Times New Roman" w:cs="Times New Roman"/>
          <w:bCs/>
          <w:kern w:val="0"/>
          <w:sz w:val="24"/>
          <w:szCs w:val="24"/>
          <w:lang w:eastAsia="hr-HR"/>
          <w14:ligatures w14:val="none"/>
        </w:rPr>
      </w:pPr>
    </w:p>
    <w:p w14:paraId="6BAF9D64" w14:textId="46DEE21D" w:rsidR="00915227" w:rsidRDefault="00915227" w:rsidP="00351A6F">
      <w:pPr>
        <w:spacing w:after="0" w:line="240" w:lineRule="auto"/>
        <w:ind w:firstLine="708"/>
        <w:jc w:val="both"/>
        <w:textAlignment w:val="baseline"/>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Ovaj Zakon stupa na snagu osmoga dana od dana objave u „Narodnim novinama“, osim članaka 3., 4. i 9. ovoga Zakona koji stupaju na snagu 10. siječnja 2030.</w:t>
      </w:r>
    </w:p>
    <w:p w14:paraId="4D92E12A" w14:textId="556E687D" w:rsidR="007A7967" w:rsidRDefault="007A7967" w:rsidP="00351A6F">
      <w:pPr>
        <w:spacing w:after="0" w:line="240" w:lineRule="auto"/>
        <w:ind w:firstLine="708"/>
        <w:jc w:val="both"/>
        <w:textAlignment w:val="baseline"/>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br/>
      </w:r>
    </w:p>
    <w:p w14:paraId="07AB5563" w14:textId="77777777" w:rsidR="007A7967" w:rsidRDefault="007A7967">
      <w:pPr>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br w:type="page"/>
      </w:r>
    </w:p>
    <w:p w14:paraId="7CF6C0CB" w14:textId="5B7D51A8" w:rsidR="003B7D8D" w:rsidRPr="003B7D8D" w:rsidRDefault="003B7D8D" w:rsidP="003B7D8D">
      <w:pPr>
        <w:spacing w:after="0" w:line="240" w:lineRule="auto"/>
        <w:jc w:val="center"/>
        <w:rPr>
          <w:rFonts w:ascii="Times New Roman" w:eastAsia="Calibri" w:hAnsi="Times New Roman" w:cs="Times New Roman"/>
          <w:b/>
          <w:bCs/>
          <w:spacing w:val="20"/>
          <w:kern w:val="0"/>
          <w:sz w:val="24"/>
          <w:szCs w:val="24"/>
          <w14:ligatures w14:val="none"/>
        </w:rPr>
      </w:pPr>
      <w:r w:rsidRPr="003B7D8D">
        <w:rPr>
          <w:rFonts w:ascii="Times New Roman" w:eastAsia="Calibri" w:hAnsi="Times New Roman" w:cs="Times New Roman"/>
          <w:b/>
          <w:bCs/>
          <w:spacing w:val="20"/>
          <w:kern w:val="0"/>
          <w:sz w:val="24"/>
          <w:szCs w:val="24"/>
          <w14:ligatures w14:val="none"/>
        </w:rPr>
        <w:lastRenderedPageBreak/>
        <w:t>OBRAZLOŽENJE</w:t>
      </w:r>
    </w:p>
    <w:p w14:paraId="7308959C" w14:textId="4019260A" w:rsidR="003B7D8D" w:rsidRDefault="003B7D8D" w:rsidP="003B7D8D">
      <w:pPr>
        <w:pStyle w:val="ListParagraph"/>
        <w:spacing w:after="0" w:line="240" w:lineRule="auto"/>
        <w:ind w:left="709"/>
        <w:jc w:val="center"/>
        <w:rPr>
          <w:rFonts w:ascii="Times New Roman" w:eastAsia="Calibri" w:hAnsi="Times New Roman" w:cs="Times New Roman"/>
          <w:b/>
          <w:bCs/>
          <w:kern w:val="0"/>
          <w:sz w:val="24"/>
          <w:szCs w:val="24"/>
          <w14:ligatures w14:val="none"/>
        </w:rPr>
      </w:pPr>
    </w:p>
    <w:p w14:paraId="55CB9E71" w14:textId="5DD62FDB" w:rsidR="00915227" w:rsidRPr="00915227" w:rsidRDefault="00915227" w:rsidP="00915227">
      <w:pPr>
        <w:pStyle w:val="ListParagraph"/>
        <w:numPr>
          <w:ilvl w:val="0"/>
          <w:numId w:val="47"/>
        </w:numPr>
        <w:spacing w:after="0" w:line="240" w:lineRule="auto"/>
        <w:ind w:left="709" w:hanging="709"/>
        <w:jc w:val="both"/>
        <w:rPr>
          <w:rFonts w:ascii="Times New Roman" w:eastAsia="Calibri" w:hAnsi="Times New Roman" w:cs="Times New Roman"/>
          <w:b/>
          <w:bCs/>
          <w:kern w:val="0"/>
          <w:sz w:val="24"/>
          <w:szCs w:val="24"/>
          <w14:ligatures w14:val="none"/>
        </w:rPr>
      </w:pPr>
      <w:r w:rsidRPr="00915227">
        <w:rPr>
          <w:rFonts w:ascii="Times New Roman" w:eastAsia="Calibri" w:hAnsi="Times New Roman" w:cs="Times New Roman"/>
          <w:b/>
          <w:bCs/>
          <w:kern w:val="0"/>
          <w:sz w:val="24"/>
          <w:szCs w:val="24"/>
          <w14:ligatures w14:val="none"/>
        </w:rPr>
        <w:t xml:space="preserve">RAZLOZI ZBOG KOJI SE ZAKON DONOSI </w:t>
      </w:r>
    </w:p>
    <w:p w14:paraId="0336BA35" w14:textId="7777777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p>
    <w:p w14:paraId="7F8A3F25"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Zakonom o mirovinskim osiguravajućim društvima („Narodne novine“, br. 22/14., 29/18., 115/18. i 156/23. - u daljnjem tekstu: Zakon) uređeno je osnivanje i poslovanje mirovinskih osiguravajućih društava koja isplaćuju mirovine u okviru obveznog i dobrovoljnog mirovinskog osiguranja na temelju individualne kapitalizirane štednje, isplate mirovina na temelju jednokratne uplate osoba u mirovinsko osiguravajuće društvo (u daljnjem tekstu: Društvo), mirovinski programi obveznog i dobrovoljnog mirovinskog osiguranja na temelju individualne kapitalizirane štednje te mirovinski programi na temelju jednokratne uplate osoba u Društvo, mirovine i njihova isplata.</w:t>
      </w:r>
    </w:p>
    <w:p w14:paraId="75A5766F"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14:ligatures w14:val="none"/>
        </w:rPr>
      </w:pPr>
    </w:p>
    <w:p w14:paraId="67BD743C"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 xml:space="preserve">Zakonom o izmjenama i dopunama Zakona o mirovinskim osiguravajućim društvima („Narodne novine“, broj 115/18.), koji je stupio na snagu 1. siječnja 2019., u hrvatsko zakonodavstvo implementirana je Direktiva 2016/2341/EU Europskog parlamenta i Vijeća od 14. prosinca 2016. o djelatnostima i nadzoru institucija za strukovno mirovinsko osiguranje (SL L 354, 23. 12. 2016. - u daljnjem tekstu: IORP II Direktiva) u dijelu poslovanja institucija za strukovno mirovinsko osiguranje. </w:t>
      </w:r>
    </w:p>
    <w:p w14:paraId="6A2121FF"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14:ligatures w14:val="none"/>
        </w:rPr>
      </w:pPr>
    </w:p>
    <w:p w14:paraId="14222BAD" w14:textId="77777777" w:rsidR="00915227" w:rsidRPr="00915227" w:rsidRDefault="00915227" w:rsidP="00915227">
      <w:pPr>
        <w:spacing w:after="0" w:line="240" w:lineRule="auto"/>
        <w:ind w:firstLine="708"/>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 xml:space="preserve">U međuvremenu je IORP II Direktiva izmijenjena Direktivom </w:t>
      </w:r>
      <w:r w:rsidRPr="00915227">
        <w:rPr>
          <w:rFonts w:ascii="Times New Roman" w:eastAsia="Times New Roman" w:hAnsi="Times New Roman" w:cs="Times New Roman"/>
          <w:kern w:val="0"/>
          <w:sz w:val="24"/>
          <w:szCs w:val="24"/>
          <w:lang w:eastAsia="hr-HR"/>
          <w14:ligatures w14:val="none"/>
        </w:rPr>
        <w:t>(EU) 2023/2864 Europskog parlamenta i Vijeća od 13. prosinca 2023. o izmjeni određenih direktiva u pogledu uspostave i funkcioniranja jedinstvene europske pristupne točke (SL L 2023/2864, 20. 12. 2023. - u daljnjem tekstu: Direktiva (EU) 2023/2864).</w:t>
      </w:r>
      <w:r w:rsidRPr="00915227">
        <w:rPr>
          <w:rFonts w:ascii="Times New Roman" w:eastAsia="Calibri" w:hAnsi="Times New Roman" w:cs="Times New Roman"/>
          <w:kern w:val="0"/>
          <w:sz w:val="24"/>
          <w:szCs w:val="24"/>
          <w14:ligatures w14:val="none"/>
        </w:rPr>
        <w:t xml:space="preserve"> </w:t>
      </w:r>
    </w:p>
    <w:p w14:paraId="7DF23EDF"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162E599" w14:textId="77777777" w:rsid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Direktiva (EU) 2023/2864 i Uredba (EU) 2023/2859 Europskog parlamenta i Vijeća od 13. prosinca 2023. o uspostavi jedinstvene europske pristupne točke za centralizirani pristup javno dostupnim informacijama koje su od važnosti za financijske usluge, tržišta kapitala i održivost (SL L 2023/2859, 20. 12. 2023.) dio su zakonodavnog paketa koji je vrlo značajan za financijsko tržište Europske unije kao i daljnji razvoj održivog financiranja i digitalnih financija. Cilj ovih akata je dodatno integrirati financijske usluge i tržišta kapitala Europske unije (u daljnjem tekstu: EU) pružanjem jednostavnog centraliziranog pristupa javnim informacijama o subjektima i njihovim proizvodima uspostavljanjem jedinstvene europske pristupne točke za centralizirani pristup (u daljnjem tekstu: ESAP). Jednostavan pristup pouzdanim i jasnim podacima važan je kako bi donositelji odluka, ulagatelji i ostali dionici u gospodarstvu i društvu donosili dobre, informirane te okolišno i društveno odgovorne odluke o ulaganjima. Jedna pristupna točka omogućila bi trgovačkim društvima da budu vidljivija prema ulagateljima, čime se otvara više prilika za financiranje, posebno za mala poduzeća na malim tržištima kapitala. </w:t>
      </w:r>
    </w:p>
    <w:p w14:paraId="5BD56B9B" w14:textId="77777777" w:rsidR="009620BB" w:rsidRPr="00915227" w:rsidRDefault="009620BB"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A0F10B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 xml:space="preserve">U središtu ESAP projekta je uspostava baze za centralizirano prikupljanje, pretraživanje i povlačenje/korištenje financijskih i nefinancijskih podataka te podataka u vezi održivosti koji su već javno dostupni na temelju odredbi brojnih drugih propisa EU.  </w:t>
      </w:r>
    </w:p>
    <w:p w14:paraId="0F006F02"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EAF5A3F"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Kako bi ESAP zaživio, nužno je zakonskim izmjenama niza propisa omogućiti da se tzv. metapodaci prikupljaju i dostavljaju u točno određenom formatu kako bi bili strojno čitljivi (engl. </w:t>
      </w:r>
      <w:r w:rsidRPr="00915227">
        <w:rPr>
          <w:rFonts w:ascii="Times New Roman" w:eastAsia="Times New Roman" w:hAnsi="Times New Roman" w:cs="Times New Roman"/>
          <w:i/>
          <w:iCs/>
          <w:kern w:val="0"/>
          <w:sz w:val="24"/>
          <w:szCs w:val="24"/>
          <w:lang w:eastAsia="hr-HR"/>
          <w14:ligatures w14:val="none"/>
        </w:rPr>
        <w:t>machine readable</w:t>
      </w:r>
      <w:r w:rsidRPr="00915227">
        <w:rPr>
          <w:rFonts w:ascii="Times New Roman" w:eastAsia="Times New Roman" w:hAnsi="Times New Roman" w:cs="Times New Roman"/>
          <w:kern w:val="0"/>
          <w:sz w:val="24"/>
          <w:szCs w:val="24"/>
          <w:lang w:eastAsia="hr-HR"/>
          <w14:ligatures w14:val="none"/>
        </w:rPr>
        <w:t xml:space="preserve">) radi osiguranja ujednačenosti dostave i usporedivosti podataka. Također, potrebno je imenovati tijelo za prikupljanje informacija na razini države članice, koje će biti odgovorno za prikupljanje i prosljeđivanje informacija u ESAP. </w:t>
      </w:r>
    </w:p>
    <w:p w14:paraId="4825F768"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391266C"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ESAP zakonodavni paket predviđa postupnu primjenu, tj. uključivanje propisa u ESAP bazu u tri faze. Prva faza će započeti u srpnju 2026., druga faza u siječnju 2028., a treća faza u siječnju 2030. godine.</w:t>
      </w:r>
    </w:p>
    <w:p w14:paraId="227BEEAE"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7803CFD"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Za potrebe funkcioniranja ESAP-a države članice trebaju imenovati barem jedno tijelo za prikupljanje informacija koje će biti odgovorno za prikupljanje i prosljeđivanje informacija u ESAP. Kako bi se osiguralo da ESAP pruža pravovremen pristup informacijama, subjekti bi svoje informacije trebali dostaviti tijelu za prikupljanje u istom trenutku kada objave te informacije, a tijela za prikupljanje trebala bi informacije staviti na raspolaganje ESAP-u na automatiziran način. Nadalje, subjekti bi tijelima za prikupljanje trebali dostaviti informacije u formatu iz kojeg se mogu izdvojiti podatci ili, ako je to propisano pravom Europske unije, u strojno čitljivom formatu. Informacijama koje dostavljaju tijelima za prikupljanje subjekti bi trebali priložiti metapodatke. </w:t>
      </w:r>
    </w:p>
    <w:p w14:paraId="5DB07D17"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CA860D2" w14:textId="689B26F9" w:rsidR="00ED4689" w:rsidRPr="00CF41F5" w:rsidRDefault="00915227" w:rsidP="00CF41F5">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Zakonskim izmjenama od 1. siječnja 2024. uvedena je mogućnost ponude isplate mirovine koja se ne usklađuje prema stopi promjene indeksa potrošačkih cijena. Navedenu je zakonsku odredbu potrebno dodatno precizirati na način da bude nesporno da je, u okviru mirovina koje se ne usklađuju prema stopi promjene indeksa potrošačkih cijena, dopuštena distribucija različitih mirovinskih programa, a koje, između ostalog, mogu obuhvaćati mirovinske programe kod kojih se iznos mirovine povećava na način i dinamikom koja se ugovara između Društva i korisnika mirovine u ugovoru o mirovini. Također, potrebno je izrijekom propisati i da je promjena mirovinskih programa unutar kategorija mirovina koje se ne usklađuju prema stopi promjene indeksa potrošačkih cijena dopuštena i moguća u svako doba bez pristanka Društva izmjenom ugovora o mirovini.  </w:t>
      </w:r>
    </w:p>
    <w:p w14:paraId="3DD47FBC" w14:textId="24336E11" w:rsidR="00915227" w:rsidRDefault="00ED4689" w:rsidP="00ED4689">
      <w:pPr>
        <w:pStyle w:val="ListParagraph"/>
        <w:numPr>
          <w:ilvl w:val="0"/>
          <w:numId w:val="47"/>
        </w:numPr>
        <w:tabs>
          <w:tab w:val="left" w:pos="0"/>
          <w:tab w:val="left" w:pos="709"/>
        </w:tabs>
        <w:spacing w:before="100" w:beforeAutospacing="1" w:after="0" w:afterAutospacing="1" w:line="240" w:lineRule="auto"/>
        <w:ind w:left="709"/>
        <w:rPr>
          <w:rFonts w:ascii="Times New Roman" w:eastAsia="Calibri" w:hAnsi="Times New Roman" w:cs="Times New Roman"/>
          <w:b/>
          <w:bCs/>
          <w:kern w:val="0"/>
          <w:sz w:val="24"/>
          <w:szCs w:val="24"/>
          <w14:ligatures w14:val="none"/>
        </w:rPr>
      </w:pPr>
      <w:r w:rsidRPr="00ED4689">
        <w:rPr>
          <w:rFonts w:ascii="Times New Roman" w:eastAsia="Calibri" w:hAnsi="Times New Roman" w:cs="Times New Roman"/>
          <w:b/>
          <w:bCs/>
          <w:kern w:val="0"/>
          <w:sz w:val="24"/>
          <w:szCs w:val="24"/>
          <w14:ligatures w14:val="none"/>
        </w:rPr>
        <w:t>PITANJA KOJA SE UREĐUJU OVIM ZAKONOM</w:t>
      </w:r>
    </w:p>
    <w:p w14:paraId="610C07FF" w14:textId="39F5765E" w:rsidR="00BA49CB" w:rsidRPr="00915227" w:rsidRDefault="001839A6" w:rsidP="00BA49CB">
      <w:pPr>
        <w:spacing w:after="0" w:line="240" w:lineRule="auto"/>
        <w:ind w:firstLine="708"/>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hr-HR"/>
          <w14:ligatures w14:val="none"/>
        </w:rPr>
        <w:t xml:space="preserve">Konačnim </w:t>
      </w:r>
      <w:r w:rsidR="00BA49CB" w:rsidRPr="00915227">
        <w:rPr>
          <w:rFonts w:ascii="Times New Roman" w:eastAsia="Times New Roman" w:hAnsi="Times New Roman" w:cs="Times New Roman"/>
          <w:kern w:val="0"/>
          <w:sz w:val="24"/>
          <w:szCs w:val="24"/>
          <w:lang w:eastAsia="hr-HR"/>
          <w14:ligatures w14:val="none"/>
        </w:rPr>
        <w:t>p</w:t>
      </w:r>
      <w:r w:rsidR="00BA49CB" w:rsidRPr="00915227">
        <w:rPr>
          <w:rFonts w:ascii="Times New Roman" w:eastAsia="Calibri" w:hAnsi="Times New Roman" w:cs="Times New Roman"/>
          <w:kern w:val="0"/>
          <w:sz w:val="24"/>
          <w:szCs w:val="24"/>
          <w14:ligatures w14:val="none"/>
        </w:rPr>
        <w:t>rijedlog</w:t>
      </w:r>
      <w:r>
        <w:rPr>
          <w:rFonts w:ascii="Times New Roman" w:eastAsia="Calibri" w:hAnsi="Times New Roman" w:cs="Times New Roman"/>
          <w:kern w:val="0"/>
          <w:sz w:val="24"/>
          <w:szCs w:val="24"/>
          <w14:ligatures w14:val="none"/>
        </w:rPr>
        <w:t>om</w:t>
      </w:r>
      <w:r w:rsidR="00BA49CB" w:rsidRPr="00915227">
        <w:rPr>
          <w:rFonts w:ascii="Times New Roman" w:eastAsia="Calibri" w:hAnsi="Times New Roman" w:cs="Times New Roman"/>
          <w:kern w:val="0"/>
          <w:sz w:val="24"/>
          <w:szCs w:val="24"/>
          <w14:ligatures w14:val="none"/>
        </w:rPr>
        <w:t xml:space="preserve"> zakona o izmjenama i dopunama Zakona </w:t>
      </w:r>
      <w:r w:rsidR="00BA49CB" w:rsidRPr="00915227">
        <w:rPr>
          <w:rFonts w:ascii="Times New Roman" w:eastAsia="Times New Roman" w:hAnsi="Times New Roman" w:cs="Times New Roman"/>
          <w:kern w:val="0"/>
          <w:sz w:val="24"/>
          <w:szCs w:val="24"/>
          <w:lang w:eastAsia="hr-HR"/>
          <w14:ligatures w14:val="none"/>
        </w:rPr>
        <w:t xml:space="preserve">o mirovinskim osiguravajućim društvima </w:t>
      </w:r>
      <w:r w:rsidR="00BA49CB" w:rsidRPr="00915227">
        <w:rPr>
          <w:rFonts w:ascii="Times New Roman" w:eastAsia="Calibri" w:hAnsi="Times New Roman" w:cs="Times New Roman"/>
          <w:kern w:val="0"/>
          <w:sz w:val="24"/>
          <w:szCs w:val="24"/>
          <w14:ligatures w14:val="none"/>
        </w:rPr>
        <w:t xml:space="preserve">(u daljnjem tekstu: </w:t>
      </w:r>
      <w:r>
        <w:rPr>
          <w:rFonts w:ascii="Times New Roman" w:eastAsia="Calibri" w:hAnsi="Times New Roman" w:cs="Times New Roman"/>
          <w:kern w:val="0"/>
          <w:sz w:val="24"/>
          <w:szCs w:val="24"/>
          <w14:ligatures w14:val="none"/>
        </w:rPr>
        <w:t>Konačni</w:t>
      </w:r>
      <w:r w:rsidR="00BA49CB" w:rsidRPr="00915227">
        <w:rPr>
          <w:rFonts w:ascii="Times New Roman" w:eastAsia="Calibri" w:hAnsi="Times New Roman" w:cs="Times New Roman"/>
          <w:kern w:val="0"/>
          <w:sz w:val="24"/>
          <w:szCs w:val="24"/>
          <w14:ligatures w14:val="none"/>
        </w:rPr>
        <w:t xml:space="preserve"> prijedloga zakona) predlaže se daljnje usklađivanje hrvatskog regulatornog okvira s pravnom stečevinom </w:t>
      </w:r>
      <w:r w:rsidR="00BA49CB" w:rsidRPr="00915227">
        <w:rPr>
          <w:rFonts w:ascii="Times New Roman" w:eastAsia="Calibri" w:hAnsi="Times New Roman" w:cs="Times New Roman"/>
          <w:kern w:val="0"/>
          <w:sz w:val="24"/>
          <w:szCs w:val="24"/>
          <w14:ligatures w14:val="none"/>
        </w:rPr>
        <w:lastRenderedPageBreak/>
        <w:t>Europske unije na način da se u Zakon prenesu odredbe Direktive</w:t>
      </w:r>
      <w:r w:rsidR="00BA49CB" w:rsidRPr="00915227">
        <w:rPr>
          <w:rFonts w:ascii="Times New Roman" w:eastAsia="Times New Roman" w:hAnsi="Times New Roman" w:cs="Times New Roman"/>
          <w:kern w:val="0"/>
          <w:sz w:val="24"/>
          <w:szCs w:val="24"/>
          <w:lang w:eastAsia="hr-HR"/>
          <w14:ligatures w14:val="none"/>
        </w:rPr>
        <w:t xml:space="preserve"> (EU) 2023/2864 u dijelu u kojem ista mijenja IORP II Direktivu. </w:t>
      </w:r>
    </w:p>
    <w:p w14:paraId="259BBA33" w14:textId="77777777" w:rsidR="00BA49CB" w:rsidRPr="00915227" w:rsidRDefault="00BA49CB" w:rsidP="00BA49CB">
      <w:pPr>
        <w:spacing w:after="0" w:line="240" w:lineRule="auto"/>
        <w:ind w:firstLine="708"/>
        <w:jc w:val="both"/>
        <w:rPr>
          <w:rFonts w:ascii="Times New Roman" w:eastAsia="Calibri" w:hAnsi="Times New Roman" w:cs="Times New Roman"/>
          <w:kern w:val="0"/>
          <w:sz w:val="24"/>
          <w:szCs w:val="24"/>
          <w14:ligatures w14:val="none"/>
        </w:rPr>
      </w:pPr>
    </w:p>
    <w:p w14:paraId="6242F3F7" w14:textId="0ED506A9" w:rsidR="00BA49CB" w:rsidRPr="00915227" w:rsidRDefault="00BA49CB" w:rsidP="00BA49CB">
      <w:pPr>
        <w:spacing w:after="0" w:line="240" w:lineRule="auto"/>
        <w:ind w:firstLine="708"/>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 xml:space="preserve">Slijedom navedenoga, </w:t>
      </w:r>
      <w:r w:rsidR="001839A6">
        <w:rPr>
          <w:rFonts w:ascii="Times New Roman" w:eastAsia="Calibri" w:hAnsi="Times New Roman" w:cs="Times New Roman"/>
          <w:kern w:val="0"/>
          <w:sz w:val="24"/>
          <w:szCs w:val="24"/>
          <w14:ligatures w14:val="none"/>
        </w:rPr>
        <w:t xml:space="preserve">Konačnim </w:t>
      </w:r>
      <w:r w:rsidRPr="00915227">
        <w:rPr>
          <w:rFonts w:ascii="Times New Roman" w:eastAsia="Calibri" w:hAnsi="Times New Roman" w:cs="Times New Roman"/>
          <w:kern w:val="0"/>
          <w:sz w:val="24"/>
          <w:szCs w:val="24"/>
          <w14:ligatures w14:val="none"/>
        </w:rPr>
        <w:t>prijedlog</w:t>
      </w:r>
      <w:r w:rsidR="001839A6">
        <w:rPr>
          <w:rFonts w:ascii="Times New Roman" w:eastAsia="Calibri" w:hAnsi="Times New Roman" w:cs="Times New Roman"/>
          <w:kern w:val="0"/>
          <w:sz w:val="24"/>
          <w:szCs w:val="24"/>
          <w14:ligatures w14:val="none"/>
        </w:rPr>
        <w:t>om</w:t>
      </w:r>
      <w:r w:rsidRPr="00915227">
        <w:rPr>
          <w:rFonts w:ascii="Times New Roman" w:eastAsia="Calibri" w:hAnsi="Times New Roman" w:cs="Times New Roman"/>
          <w:kern w:val="0"/>
          <w:sz w:val="24"/>
          <w:szCs w:val="24"/>
          <w14:ligatures w14:val="none"/>
        </w:rPr>
        <w:t xml:space="preserve"> zakona propisuje se obveza Društva, kada javno objavljuju određene informacije koje se odnose isključivo na dio poslovanja Društva koji se odnosi na isplatu mirovina u okviru dobrovoljnog mirovinskog osiguranja u skladu s mirovinskim programima Društva na temelju individualne kapitalizirane štednje člana zatvorenog dobrovoljnog mirovinskog fonda, iste dostaviti Hrvatskoj agenciji za nadzor financijskih usluga (u daljnjem tekstu: Agencija) 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w:t>
      </w:r>
    </w:p>
    <w:p w14:paraId="3D9648D6" w14:textId="77777777"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p>
    <w:p w14:paraId="4975081E" w14:textId="77777777"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Osim obveza subjekata koji dostavljaju informacije, propisuje se i obveza Agencije da osigura dostupnost dostavljenih informacij</w:t>
      </w:r>
      <w:r>
        <w:rPr>
          <w:rFonts w:ascii="Times New Roman" w:eastAsia="Calibri" w:hAnsi="Times New Roman" w:cs="Times New Roman"/>
          <w:kern w:val="0"/>
          <w:sz w:val="24"/>
          <w:szCs w:val="24"/>
          <w14:ligatures w14:val="none"/>
        </w:rPr>
        <w:t>a</w:t>
      </w:r>
      <w:r w:rsidRPr="00915227">
        <w:rPr>
          <w:rFonts w:ascii="Times New Roman" w:eastAsia="Calibri" w:hAnsi="Times New Roman" w:cs="Times New Roman"/>
          <w:kern w:val="0"/>
          <w:sz w:val="24"/>
          <w:szCs w:val="24"/>
          <w14:ligatures w14:val="none"/>
        </w:rPr>
        <w:t xml:space="preserve"> na ESAP-u u skladu s propisanim tehničkim zahtjevima.</w:t>
      </w:r>
    </w:p>
    <w:p w14:paraId="29C54097" w14:textId="77777777"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p>
    <w:p w14:paraId="0F4BA498" w14:textId="77777777"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Nadalje, precizira se odredba o ponudi isplate mirovina koja se ne usklađuje prema rastu potrošačkih cijena, uvođenjem mogućnosti distribucije mirovinskog programa kod kojega se iznos mirovine povećava na način i dinamikom koja se ugovara između Društva i korisnika mirovine u ugovoru o mirovini i koja se u svako doba može promijeniti bez pristanka Društva.</w:t>
      </w:r>
    </w:p>
    <w:p w14:paraId="63F6167C" w14:textId="77777777"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p>
    <w:p w14:paraId="72C986E2" w14:textId="5ED3288F" w:rsidR="00BA49CB" w:rsidRPr="00915227" w:rsidRDefault="00BA49CB" w:rsidP="00BA49CB">
      <w:pPr>
        <w:spacing w:after="0" w:line="240" w:lineRule="auto"/>
        <w:ind w:firstLine="709"/>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 xml:space="preserve">Također, usklađuje se odredba o trajanju revizijskog angažmana s propisima koji uređuju područje revizije.  </w:t>
      </w:r>
    </w:p>
    <w:p w14:paraId="7DD1C9FA" w14:textId="45F53F62" w:rsidR="00ED4689" w:rsidRPr="00CF41F5" w:rsidRDefault="00BA49CB" w:rsidP="00CF41F5">
      <w:pPr>
        <w:spacing w:before="100" w:beforeAutospacing="1" w:line="240" w:lineRule="auto"/>
        <w:ind w:firstLine="709"/>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Završno, uočene su određene odredbe važećeg Zakona koje je bilo potrebno doraditi radi preciziranja u pozivanju na pojedine odredbe Zakona.</w:t>
      </w:r>
    </w:p>
    <w:p w14:paraId="0268B7CD" w14:textId="190BD9D8" w:rsidR="00ED4689" w:rsidRPr="00ED4689" w:rsidRDefault="00ED4689" w:rsidP="00ED4689">
      <w:pPr>
        <w:pStyle w:val="ListParagraph"/>
        <w:numPr>
          <w:ilvl w:val="0"/>
          <w:numId w:val="47"/>
        </w:numPr>
        <w:tabs>
          <w:tab w:val="left" w:pos="0"/>
          <w:tab w:val="left" w:pos="709"/>
        </w:tabs>
        <w:spacing w:before="100" w:beforeAutospacing="1" w:line="240" w:lineRule="auto"/>
        <w:ind w:left="709"/>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OBRAZLOŽENJA ODREDBI PREDLOŽENOG ZAKONA </w:t>
      </w:r>
    </w:p>
    <w:p w14:paraId="7BCA7C66"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14:ligatures w14:val="none"/>
        </w:rPr>
      </w:pPr>
      <w:r w:rsidRPr="00915227">
        <w:rPr>
          <w:rFonts w:ascii="Times New Roman" w:eastAsia="Times New Roman" w:hAnsi="Times New Roman" w:cs="Times New Roman"/>
          <w:b/>
          <w:bCs/>
          <w:color w:val="000000"/>
          <w:kern w:val="0"/>
          <w:sz w:val="24"/>
          <w:szCs w:val="32"/>
          <w14:ligatures w14:val="none"/>
        </w:rPr>
        <w:t xml:space="preserve">Uz članak 1. </w:t>
      </w:r>
    </w:p>
    <w:p w14:paraId="22133D22" w14:textId="65C7DA4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 xml:space="preserve">Ovom se odredbom u važeći Zakon prenosi Direktiva (EU) 2023/2864 kojom se mijenja IORP II. Direktiva. </w:t>
      </w:r>
    </w:p>
    <w:p w14:paraId="571D005D" w14:textId="7777777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p>
    <w:p w14:paraId="0EA3E6C6"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Uz članak 2.</w:t>
      </w:r>
    </w:p>
    <w:p w14:paraId="40D8FE7D" w14:textId="7777777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Ovom odredbom usklađuje se pozivanje na stavke glede uvjeta koje mora zadovoljavati osoba koju nadležan sud imenuje članom uprave na razdoblje od šest mjeseci s odredbama zakona koji uređuje osnivanje i poslovanje trgovačkih društava.</w:t>
      </w:r>
    </w:p>
    <w:p w14:paraId="5FA7E2F7" w14:textId="77777777" w:rsidR="00915227" w:rsidRPr="00915227" w:rsidRDefault="00915227" w:rsidP="00915227">
      <w:pPr>
        <w:spacing w:after="0" w:line="240" w:lineRule="auto"/>
        <w:jc w:val="both"/>
        <w:rPr>
          <w:rFonts w:ascii="Times New Roman" w:eastAsia="Calibri" w:hAnsi="Times New Roman" w:cs="Times New Roman"/>
          <w:b/>
          <w:bCs/>
          <w:kern w:val="0"/>
          <w:sz w:val="24"/>
          <w:szCs w:val="24"/>
          <w14:ligatures w14:val="none"/>
        </w:rPr>
      </w:pPr>
    </w:p>
    <w:p w14:paraId="46BB0A9A"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14:ligatures w14:val="none"/>
        </w:rPr>
      </w:pPr>
      <w:r w:rsidRPr="00915227">
        <w:rPr>
          <w:rFonts w:ascii="Times New Roman" w:eastAsia="Times New Roman" w:hAnsi="Times New Roman" w:cs="Times New Roman"/>
          <w:b/>
          <w:bCs/>
          <w:color w:val="000000"/>
          <w:kern w:val="0"/>
          <w:sz w:val="24"/>
          <w:szCs w:val="32"/>
          <w14:ligatures w14:val="none"/>
        </w:rPr>
        <w:t>Uz članak 3.</w:t>
      </w:r>
    </w:p>
    <w:p w14:paraId="10928CDE" w14:textId="18C73ABD"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 xml:space="preserve">Ovom odredbom u članak 66. Zakona dodaju se stavci 6. do 11. koji propisuju obvezu Društva dostaviti Agenciji informacije iz stavka 5. toga članka vezane isključivo uz </w:t>
      </w:r>
      <w:r w:rsidRPr="00915227">
        <w:rPr>
          <w:rFonts w:ascii="Times New Roman" w:eastAsia="Times New Roman" w:hAnsi="Times New Roman" w:cs="Times New Roman"/>
          <w:bCs/>
          <w:kern w:val="0"/>
          <w:sz w:val="24"/>
          <w:szCs w:val="24"/>
          <w:lang w:eastAsia="hr-HR"/>
          <w14:ligatures w14:val="none"/>
        </w:rPr>
        <w:lastRenderedPageBreak/>
        <w:t xml:space="preserve">dio poslovanja Društva koji se odnosi na isplatu mirovina u okviru dobrovoljnog mirovinskog osiguranja u skladu s mirovinskim programima Društva na temelju individualne kapitalizirane štednje člana zatvorenog dobrovoljnog mirovinskog fonda, sve za potrebe njihove dostupnosti na jedinstvenoj europskoj pristupnoj točki uspostavljenoj na temelju Uredbe (EU) 2023/2859. Pritom se propisuju posebni uvjeti za takve informacije, kao što su dostavljanje u formatu iz kojeg se mogu izdvojiti podaci kako je definirano u članku 2. točki 3. Uredbe (EU) 2023/2859 ili, ako je to propisano pravom Europske unije, u strojno čitljivom formatu kako je definirano u članku 2. točki 4. Uredbe (EU) 2023/2859 te da moraju sadržavati određene propisane metapodatke. Dodatno, propisuje se obveza Agencije osigurati dostupnost takvih podataka na jedinstvenoj europskoj pristupnoj točki te da isti ispunjavaju navedene zahtjeve.  </w:t>
      </w:r>
    </w:p>
    <w:p w14:paraId="6132C8BC" w14:textId="77777777"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744BB4F4"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Uz članak 4.</w:t>
      </w:r>
    </w:p>
    <w:p w14:paraId="52F4C17B" w14:textId="6C64FAC8" w:rsidR="00915227" w:rsidRPr="00CF41F5"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 xml:space="preserve">Ovom odredbom u članak 70. Zakona dodaju se stavci 2. do 6. koji propisuju obvezu Društva dostaviti Agenciji informacije koje se odnose na revidirane godišnje financijske izvještaje Društva iz stavka 1. točke 3. toga članka i na izjavu o načelima ulaganja iz stavka 1. točke 4. toga članka, a koje se odnose isključivo na dio poslovanja Društva koji se odnosi na isplatu mirovina u okviru dobrovoljnog mirovinskog osiguranja u skladu s mirovinskim programima Društva na temelju individualne kapitalizirane štednje člana zatvorenog dobrovoljnog mirovinskog fonda, sve za potrebe njihove dostupnosti na jedinstvenoj europskoj pristupnoj točki uspostavljenoj na temelju Uredbe (EU) 2023/2859. Pritom se propisuju posebni uvjeti za takve informacije kao što su dostavljanje u formatu iz kojeg se mogu izdvojiti podaci kako je definirano u članku 2. točki 3. Uredbe (EU) 2023/2859 ili, ako je to propisano pravom Europske unije, u strojno čitljivom formatu kako je definirano u članku 2. točki 4. Uredbe (EU) 2023/2859 te da moraju sadržavati određene propisane metapodatke. Dodatno, propisuje se obveza Agencije osigurati dostupnost takvih podataka na jedinstvenoj europskoj pristupnoj točki te da isti ispunjavaju naprijed navedene zahtjeve.  </w:t>
      </w:r>
    </w:p>
    <w:p w14:paraId="12AF5C9C"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Uz članak 5.</w:t>
      </w:r>
    </w:p>
    <w:p w14:paraId="6C8086BD" w14:textId="5FA30DD1"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Ovom odredbom omogućava se Agenciji, kada je to u interesu zaštite prava korisnika mirovine, da izda rješenje o odobrenju za prijenos portfelja bez obzira provode li se mjere iz članka 82. Zakona i dalje ili ne provode.  </w:t>
      </w:r>
    </w:p>
    <w:p w14:paraId="19BDF819" w14:textId="77777777" w:rsidR="00915227" w:rsidRPr="00915227" w:rsidRDefault="00915227" w:rsidP="00915227">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7E39F3D" w14:textId="77777777" w:rsidR="00915227" w:rsidRPr="00915227" w:rsidRDefault="00915227" w:rsidP="00915227">
      <w:pPr>
        <w:spacing w:after="0" w:line="240" w:lineRule="auto"/>
        <w:rPr>
          <w:rFonts w:ascii="Times New Roman" w:eastAsia="Times New Roman" w:hAnsi="Times New Roman" w:cs="Times New Roman"/>
          <w:b/>
          <w:bCs/>
          <w:kern w:val="0"/>
          <w:sz w:val="24"/>
          <w:szCs w:val="24"/>
          <w:lang w:eastAsia="hr-HR"/>
          <w14:ligatures w14:val="none"/>
        </w:rPr>
      </w:pPr>
      <w:r w:rsidRPr="00915227">
        <w:rPr>
          <w:rFonts w:ascii="Times New Roman" w:eastAsia="Times New Roman" w:hAnsi="Times New Roman" w:cs="Times New Roman"/>
          <w:b/>
          <w:bCs/>
          <w:kern w:val="0"/>
          <w:sz w:val="24"/>
          <w:szCs w:val="24"/>
          <w:lang w:eastAsia="hr-HR"/>
          <w14:ligatures w14:val="none"/>
        </w:rPr>
        <w:t>Uz članak 6.</w:t>
      </w:r>
    </w:p>
    <w:p w14:paraId="6260BDED" w14:textId="0D55F7F3" w:rsidR="00915227" w:rsidRPr="00915227" w:rsidRDefault="00915227" w:rsidP="00915227">
      <w:pPr>
        <w:spacing w:after="0" w:line="240" w:lineRule="auto"/>
        <w:jc w:val="both"/>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Ovom odredbom se precizira odredba članka 95. stavka 6. točke 1. Zakona na način da bude nedvojbeno da se zabrana ulaganja odnosi na vrijednosne papire čiji je izdavatelj dioničar ili povezana osoba. </w:t>
      </w:r>
    </w:p>
    <w:p w14:paraId="346313FA" w14:textId="77777777" w:rsidR="00915227" w:rsidRPr="00915227" w:rsidRDefault="00915227" w:rsidP="00915227">
      <w:pPr>
        <w:spacing w:after="0" w:line="240" w:lineRule="auto"/>
        <w:rPr>
          <w:rFonts w:ascii="Times New Roman" w:eastAsia="Times New Roman" w:hAnsi="Times New Roman" w:cs="Times New Roman"/>
          <w:kern w:val="0"/>
          <w:sz w:val="24"/>
          <w:szCs w:val="24"/>
          <w:lang w:eastAsia="hr-HR"/>
          <w14:ligatures w14:val="none"/>
        </w:rPr>
      </w:pPr>
    </w:p>
    <w:p w14:paraId="5802205B" w14:textId="77777777" w:rsidR="00915227" w:rsidRPr="00915227" w:rsidRDefault="00915227" w:rsidP="00915227">
      <w:pPr>
        <w:spacing w:after="0" w:line="240" w:lineRule="auto"/>
        <w:rPr>
          <w:rFonts w:ascii="Times New Roman" w:eastAsia="Times New Roman" w:hAnsi="Times New Roman" w:cs="Times New Roman"/>
          <w:b/>
          <w:bCs/>
          <w:kern w:val="0"/>
          <w:sz w:val="24"/>
          <w:szCs w:val="24"/>
          <w:lang w:eastAsia="hr-HR"/>
          <w14:ligatures w14:val="none"/>
        </w:rPr>
      </w:pPr>
      <w:r w:rsidRPr="00915227">
        <w:rPr>
          <w:rFonts w:ascii="Times New Roman" w:eastAsia="Times New Roman" w:hAnsi="Times New Roman" w:cs="Times New Roman"/>
          <w:b/>
          <w:bCs/>
          <w:kern w:val="0"/>
          <w:sz w:val="24"/>
          <w:szCs w:val="24"/>
          <w:lang w:eastAsia="hr-HR"/>
          <w14:ligatures w14:val="none"/>
        </w:rPr>
        <w:t xml:space="preserve">Uz članak 7. </w:t>
      </w:r>
    </w:p>
    <w:p w14:paraId="64A02849" w14:textId="3615E3C5" w:rsidR="00915227" w:rsidRPr="00915227" w:rsidRDefault="00915227" w:rsidP="00915227">
      <w:pPr>
        <w:spacing w:after="0" w:line="240" w:lineRule="auto"/>
        <w:jc w:val="both"/>
        <w:rPr>
          <w:rFonts w:ascii="Times New Roman" w:eastAsia="Times New Roman" w:hAnsi="Times New Roman" w:cs="Times New Roman"/>
          <w:b/>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Ovom odredbom usklađuje se članak 100.b Zakona s trajanjem revizijskog angažmana koji se propisuje zakonom kojim se uređuje područje revizije. Na taj način osigurava se pravna sigurnost te jednoznačno upućivanje na horizontalni propis koji uređuje reviziju. Istodobno se osigurava i usklađenost s praksom u drugim sektorima financijskih institucija, pri čemu se društvima za osiguranje nameću jednake obveze </w:t>
      </w:r>
      <w:r w:rsidRPr="00915227">
        <w:rPr>
          <w:rFonts w:ascii="Times New Roman" w:eastAsia="Times New Roman" w:hAnsi="Times New Roman" w:cs="Times New Roman"/>
          <w:kern w:val="0"/>
          <w:sz w:val="24"/>
          <w:szCs w:val="24"/>
          <w:lang w:eastAsia="hr-HR"/>
          <w14:ligatures w14:val="none"/>
        </w:rPr>
        <w:lastRenderedPageBreak/>
        <w:t>u pogledu imenovanja revizora kao i drugim subjektima obveznicima zakonske revizije.</w:t>
      </w:r>
    </w:p>
    <w:p w14:paraId="6F366191"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p>
    <w:p w14:paraId="1449EAD8" w14:textId="77777777" w:rsidR="00915227" w:rsidRPr="00915227" w:rsidRDefault="00915227" w:rsidP="00915227">
      <w:pPr>
        <w:spacing w:after="0" w:line="276" w:lineRule="auto"/>
        <w:rPr>
          <w:rFonts w:ascii="Times New Roman" w:eastAsia="Calibri" w:hAnsi="Times New Roman" w:cs="Times New Roman"/>
          <w:b/>
          <w:bCs/>
          <w:kern w:val="0"/>
          <w:sz w:val="24"/>
          <w:szCs w:val="24"/>
          <w:lang w:eastAsia="hr-HR"/>
          <w14:ligatures w14:val="none"/>
        </w:rPr>
      </w:pPr>
      <w:r w:rsidRPr="00915227">
        <w:rPr>
          <w:rFonts w:ascii="Times New Roman" w:eastAsia="Calibri" w:hAnsi="Times New Roman" w:cs="Times New Roman"/>
          <w:b/>
          <w:bCs/>
          <w:kern w:val="0"/>
          <w:sz w:val="24"/>
          <w:szCs w:val="24"/>
          <w:lang w:eastAsia="hr-HR"/>
          <w14:ligatures w14:val="none"/>
        </w:rPr>
        <w:t>Uz članak 8.</w:t>
      </w:r>
    </w:p>
    <w:p w14:paraId="72C31AFC" w14:textId="3D700756" w:rsidR="00915227" w:rsidRPr="00915227" w:rsidRDefault="00915227" w:rsidP="00915227">
      <w:pPr>
        <w:keepNext/>
        <w:keepLines/>
        <w:spacing w:after="0" w:line="240" w:lineRule="auto"/>
        <w:jc w:val="both"/>
        <w:outlineLvl w:val="0"/>
        <w:rPr>
          <w:rFonts w:ascii="Times New Roman" w:eastAsia="Times New Roman" w:hAnsi="Times New Roman" w:cs="Times New Roman"/>
          <w:color w:val="000000"/>
          <w:kern w:val="0"/>
          <w:sz w:val="24"/>
          <w:szCs w:val="24"/>
          <w:lang w:eastAsia="hr-HR"/>
          <w14:ligatures w14:val="none"/>
        </w:rPr>
      </w:pPr>
      <w:r w:rsidRPr="00915227">
        <w:rPr>
          <w:rFonts w:ascii="Times New Roman" w:eastAsia="Times New Roman" w:hAnsi="Times New Roman" w:cs="Times New Roman"/>
          <w:bCs/>
          <w:color w:val="000000"/>
          <w:kern w:val="0"/>
          <w:sz w:val="24"/>
          <w:szCs w:val="24"/>
          <w:lang w:eastAsia="hr-HR"/>
          <w14:ligatures w14:val="none"/>
        </w:rPr>
        <w:t>Izmjenom članka 116. Zakona dodatno se precizira da je Društvo, u okviru distribucije mirovina koje se ne usklađuju prema stopi promjene indeksa potrošačkih cijena, ovlašteno ponuditi različite mirovinske programe kojima je zajedničko da se ne usklađuju prema stopi promjene indeksa potrošačkih cijena pri čemu Društvo može, između ostalih, nuditi primjerice mirovinske programe kod kojih se iznos mirovine povećava na način i dinamikom koja se ugovara između Društva i korisnika mirovine u ugovoru o mirovini. Dodatno, dopunom članka 116. Zakona bilo je potrebno izrijekom propisati pravo korisnika mirovine na promjenu mirovinskih programa unutar kategorija mirovina kojima je zajedničko da se ne usklađuju prema stopi promjene indeksa potrošačkih cijena, u svako doba bez pristanka Društva, sklapanjem izmjene ugovora o mirovini.</w:t>
      </w:r>
      <w:r w:rsidRPr="00915227">
        <w:rPr>
          <w:rFonts w:ascii="Times New Roman" w:eastAsia="Times New Roman" w:hAnsi="Times New Roman" w:cs="Times New Roman"/>
          <w:color w:val="000000"/>
          <w:kern w:val="0"/>
          <w:sz w:val="24"/>
          <w:szCs w:val="24"/>
          <w:lang w:eastAsia="hr-HR"/>
          <w14:ligatures w14:val="none"/>
        </w:rPr>
        <w:t xml:space="preserve">   </w:t>
      </w:r>
      <w:r w:rsidRPr="00915227">
        <w:rPr>
          <w:rFonts w:ascii="Times New Roman" w:eastAsia="Times New Roman" w:hAnsi="Times New Roman" w:cs="Times New Roman"/>
          <w:bCs/>
          <w:color w:val="000000"/>
          <w:kern w:val="0"/>
          <w:sz w:val="24"/>
          <w:szCs w:val="24"/>
          <w:lang w:eastAsia="hr-HR"/>
          <w14:ligatures w14:val="none"/>
        </w:rPr>
        <w:t xml:space="preserve"> </w:t>
      </w:r>
    </w:p>
    <w:p w14:paraId="41EF306E" w14:textId="77777777"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1021C19B"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Uz članak 9.</w:t>
      </w:r>
    </w:p>
    <w:p w14:paraId="7A0D2262" w14:textId="0DD64D2E"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 xml:space="preserve">U članku 151. Zakona dodaju se stavci 14. do 16. </w:t>
      </w:r>
      <w:bookmarkStart w:id="3" w:name="_Hlk199236612"/>
      <w:r w:rsidRPr="00915227">
        <w:rPr>
          <w:rFonts w:ascii="Times New Roman" w:eastAsia="Times New Roman" w:hAnsi="Times New Roman" w:cs="Times New Roman"/>
          <w:bCs/>
          <w:kern w:val="0"/>
          <w:sz w:val="24"/>
          <w:szCs w:val="24"/>
          <w:lang w:eastAsia="hr-HR"/>
          <w14:ligatures w14:val="none"/>
        </w:rPr>
        <w:t>koji propisuju obvezu Agencije, dostaviti  EIOPA-i informacije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 a koji se odnose isključivo na dio poslovanja Društva koji se odnosi na isplatu mirovina u okviru dobrovoljnog mirovinskog osiguranja u skladu s mirovinskim programima Društva na temelju individualne kapitalizirane štednje člana zatvorenog dobrovoljnog mirovinskog fonda, sve za potrebe njihove dostupnosti na jedinstvenoj europskoj pristupnoj točki u skladu s Direktivom (EU) 2023/2864. Pritom je propisano da informacije moraju ispunjavati određene tehničke zahtjeve, uključujući dostavljanje u formatu iz kojeg se mogu izdvojiti podaci kako je definirano u članku 2. točki 3. Uredbe (EU) 2023/2859 te da moraju sadržavati obvezne propisane metapodatke.</w:t>
      </w:r>
    </w:p>
    <w:p w14:paraId="64ED09F4" w14:textId="77777777"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74A3B552"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 xml:space="preserve">Uz članak 10. </w:t>
      </w:r>
    </w:p>
    <w:p w14:paraId="47700945" w14:textId="3156A339" w:rsidR="00915227" w:rsidRPr="00915227" w:rsidRDefault="00915227" w:rsidP="00915227">
      <w:pPr>
        <w:spacing w:after="200" w:line="240" w:lineRule="auto"/>
        <w:jc w:val="both"/>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 xml:space="preserve">Ovom odredbom se usklađuje opis prekršaja Društva iz članka 201. stavka 1. točaka 74. do 78. Zakona, s obzirom na izmjene članka 116. Zakona te se dodaje novi prekršaj Društva u pogledu postupanja protivno novoj odredbi članka 116. stavka 4. Zakona. </w:t>
      </w:r>
    </w:p>
    <w:bookmarkEnd w:id="3"/>
    <w:p w14:paraId="302066EC" w14:textId="77777777"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
          <w:kern w:val="0"/>
          <w:sz w:val="24"/>
          <w:szCs w:val="24"/>
          <w:lang w:eastAsia="hr-HR"/>
          <w14:ligatures w14:val="none"/>
        </w:rPr>
      </w:pPr>
    </w:p>
    <w:p w14:paraId="661930D1"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 xml:space="preserve">Uz članak 11. </w:t>
      </w:r>
    </w:p>
    <w:p w14:paraId="6F72ADE5" w14:textId="6AC96D52"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r w:rsidRPr="00915227">
        <w:rPr>
          <w:rFonts w:ascii="Times New Roman" w:eastAsia="Times New Roman" w:hAnsi="Times New Roman" w:cs="Times New Roman"/>
          <w:bCs/>
          <w:kern w:val="0"/>
          <w:sz w:val="24"/>
          <w:szCs w:val="24"/>
          <w:lang w:eastAsia="hr-HR"/>
          <w14:ligatures w14:val="none"/>
        </w:rPr>
        <w:t>Ovom odredbom se usklađuje pozivanje na stavke glede prekršaja Društva vezano za postupanje u pogledu politike nagrađivanja kao i u pogledu podnošenja zahtjeva za izdavanje odobrenja za obavljanje funkcije člana uprave i/ili programa vođenja poslova Društva. Dodatno, usklađuje se opis prekršaja iz članka 202. stavka 1. točke 29. Zakona s izmjenom učinjenom u članku 100.b stavku 1. Zakona.</w:t>
      </w:r>
    </w:p>
    <w:p w14:paraId="1D862095" w14:textId="77777777" w:rsidR="00915227" w:rsidRPr="00915227" w:rsidRDefault="00915227" w:rsidP="00915227">
      <w:pPr>
        <w:autoSpaceDE w:val="0"/>
        <w:autoSpaceDN w:val="0"/>
        <w:adjustRightInd w:val="0"/>
        <w:spacing w:after="0" w:line="240" w:lineRule="auto"/>
        <w:jc w:val="both"/>
        <w:rPr>
          <w:rFonts w:ascii="Times New Roman" w:eastAsia="Times New Roman" w:hAnsi="Times New Roman" w:cs="Times New Roman"/>
          <w:bCs/>
          <w:kern w:val="0"/>
          <w:sz w:val="24"/>
          <w:szCs w:val="24"/>
          <w:lang w:eastAsia="hr-HR"/>
          <w14:ligatures w14:val="none"/>
        </w:rPr>
      </w:pPr>
    </w:p>
    <w:p w14:paraId="3D9CA74E"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lastRenderedPageBreak/>
        <w:t>Uz članak 12.</w:t>
      </w:r>
    </w:p>
    <w:p w14:paraId="3DCB3780"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 xml:space="preserve">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 Rok za obavještavanje je u skladu s trećom fazom predviđene implementacije ESAP zakonodavnog paketa na razini Europske unije i stupanjem na snagu odredbi članaka 3., 4. i 9. ovoga Zakona. </w:t>
      </w:r>
    </w:p>
    <w:p w14:paraId="381CED03"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p>
    <w:p w14:paraId="48BD58D1" w14:textId="77777777" w:rsidR="00915227" w:rsidRPr="00915227" w:rsidRDefault="00915227" w:rsidP="00915227">
      <w:pPr>
        <w:keepNext/>
        <w:keepLines/>
        <w:spacing w:after="0" w:line="240" w:lineRule="auto"/>
        <w:jc w:val="both"/>
        <w:outlineLvl w:val="0"/>
        <w:rPr>
          <w:rFonts w:ascii="Times New Roman" w:eastAsia="Times New Roman" w:hAnsi="Times New Roman" w:cs="Times New Roman"/>
          <w:b/>
          <w:bCs/>
          <w:color w:val="000000"/>
          <w:kern w:val="0"/>
          <w:sz w:val="24"/>
          <w:szCs w:val="32"/>
          <w:lang w:eastAsia="hr-HR"/>
          <w14:ligatures w14:val="none"/>
        </w:rPr>
      </w:pPr>
      <w:r w:rsidRPr="00915227">
        <w:rPr>
          <w:rFonts w:ascii="Times New Roman" w:eastAsia="Times New Roman" w:hAnsi="Times New Roman" w:cs="Times New Roman"/>
          <w:b/>
          <w:bCs/>
          <w:color w:val="000000"/>
          <w:kern w:val="0"/>
          <w:sz w:val="24"/>
          <w:szCs w:val="32"/>
          <w:lang w:eastAsia="hr-HR"/>
          <w14:ligatures w14:val="none"/>
        </w:rPr>
        <w:t>Uz članak 13.</w:t>
      </w:r>
    </w:p>
    <w:p w14:paraId="230523C4" w14:textId="77777777" w:rsidR="00915227" w:rsidRPr="00915227" w:rsidRDefault="00915227" w:rsidP="00915227">
      <w:pPr>
        <w:spacing w:after="0" w:line="240" w:lineRule="auto"/>
        <w:jc w:val="both"/>
        <w:rPr>
          <w:rFonts w:ascii="Times New Roman" w:eastAsia="Calibri" w:hAnsi="Times New Roman" w:cs="Times New Roman"/>
          <w:kern w:val="0"/>
          <w:sz w:val="24"/>
          <w:szCs w:val="24"/>
          <w14:ligatures w14:val="none"/>
        </w:rPr>
      </w:pPr>
      <w:r w:rsidRPr="00915227">
        <w:rPr>
          <w:rFonts w:ascii="Times New Roman" w:eastAsia="Calibri" w:hAnsi="Times New Roman" w:cs="Times New Roman"/>
          <w:kern w:val="0"/>
          <w:sz w:val="24"/>
          <w:szCs w:val="24"/>
          <w14:ligatures w14:val="none"/>
        </w:rPr>
        <w:t>Ovim člankom propisuje se stupanje na snagu ovoga Zakona. Zakon stupa na snagu osmog dana od dana objave u Narodnim novinama, uz odgodu primjene pojedinih odredbi. Odredbe koje se odnose na dostavljanje i objavu podataka putem jedinstvene europske pristupne točke,  u skladu s člankom 14. Direktive 2023/2864 stupaju na snagu 10. siječnja 2030., što je povezano s tehničkim uspostavljanjem i punim operativnim funkcioniranjem ESAP sustava. Stoga se ovim člankom propisuje da predmetne odredbe stupaju na snagu 10. siječnja 2030., čime se osigurava pravna usklađenost, a istodobno daje dovoljno vremena za pripremu tehničkih i organizacijskih kapaciteta mirovinskih osiguravajućih društava.</w:t>
      </w:r>
    </w:p>
    <w:p w14:paraId="36DD008B" w14:textId="77777777" w:rsidR="00CF41F5" w:rsidRDefault="00CF41F5" w:rsidP="00CF41F5">
      <w:pPr>
        <w:rPr>
          <w:rFonts w:ascii="Times New Roman" w:eastAsia="Calibri" w:hAnsi="Times New Roman" w:cs="Times New Roman"/>
          <w:kern w:val="0"/>
          <w:sz w:val="24"/>
          <w:szCs w:val="24"/>
          <w14:ligatures w14:val="none"/>
        </w:rPr>
      </w:pPr>
    </w:p>
    <w:p w14:paraId="0878E981" w14:textId="1512CD41" w:rsidR="00ED4689" w:rsidRPr="00CF41F5" w:rsidRDefault="00CF41F5" w:rsidP="00CF41F5">
      <w:pPr>
        <w:rPr>
          <w:rFonts w:ascii="Times New Roman" w:eastAsia="Calibri" w:hAnsi="Times New Roman" w:cs="Times New Roman"/>
          <w:kern w:val="0"/>
          <w:sz w:val="24"/>
          <w:szCs w:val="24"/>
          <w14:ligatures w14:val="none"/>
        </w:rPr>
      </w:pPr>
      <w:r w:rsidRPr="00CF41F5">
        <w:rPr>
          <w:rFonts w:ascii="Times New Roman" w:eastAsia="Calibri" w:hAnsi="Times New Roman" w:cs="Times New Roman"/>
          <w:b/>
          <w:bCs/>
          <w:kern w:val="0"/>
          <w:sz w:val="24"/>
          <w:szCs w:val="24"/>
          <w14:ligatures w14:val="none"/>
        </w:rPr>
        <w:t>IV.</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b/>
      </w:r>
      <w:r w:rsidR="00ED4689" w:rsidRPr="00ED4689">
        <w:rPr>
          <w:rFonts w:ascii="Times New Roman" w:eastAsia="Calibri" w:hAnsi="Times New Roman" w:cs="Times New Roman"/>
          <w:b/>
          <w:bCs/>
          <w:kern w:val="0"/>
          <w:sz w:val="24"/>
          <w:szCs w:val="24"/>
          <w14:ligatures w14:val="none"/>
        </w:rPr>
        <w:t>OCJENA I IZVORI POTREBNIH SREDSTAVA ZA PROVOĐENJE ZAKONA</w:t>
      </w:r>
    </w:p>
    <w:p w14:paraId="105FB946" w14:textId="77777777" w:rsidR="00FE510A" w:rsidRDefault="00ED4689" w:rsidP="00FE510A">
      <w:pPr>
        <w:spacing w:before="240"/>
        <w:ind w:firstLine="708"/>
        <w:rPr>
          <w:rFonts w:ascii="Times New Roman" w:eastAsia="Calibri" w:hAnsi="Times New Roman" w:cs="Times New Roman"/>
          <w:kern w:val="0"/>
          <w:sz w:val="24"/>
          <w:szCs w:val="24"/>
          <w14:ligatures w14:val="none"/>
        </w:rPr>
      </w:pPr>
      <w:r w:rsidRPr="00ED4689">
        <w:rPr>
          <w:rFonts w:ascii="Times New Roman" w:eastAsia="Calibri" w:hAnsi="Times New Roman" w:cs="Times New Roman"/>
          <w:kern w:val="0"/>
          <w:sz w:val="24"/>
          <w:szCs w:val="24"/>
          <w14:ligatures w14:val="none"/>
        </w:rPr>
        <w:t>Za provedbu ovoga Zakona nije potrebno osigurati sredstva u državnom proračunu Republike Hrvatske.</w:t>
      </w:r>
    </w:p>
    <w:p w14:paraId="28DFA82F" w14:textId="21D477BB" w:rsidR="00BA49CB" w:rsidRPr="00FE510A" w:rsidRDefault="00FE510A" w:rsidP="00FE510A">
      <w:pPr>
        <w:spacing w:before="240"/>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V. </w:t>
      </w:r>
      <w:r>
        <w:rPr>
          <w:rFonts w:ascii="Times New Roman" w:eastAsia="Calibri" w:hAnsi="Times New Roman" w:cs="Times New Roman"/>
          <w:b/>
          <w:bCs/>
          <w:kern w:val="0"/>
          <w:sz w:val="24"/>
          <w:szCs w:val="24"/>
          <w14:ligatures w14:val="none"/>
        </w:rPr>
        <w:tab/>
      </w:r>
      <w:r w:rsidR="00ED4689" w:rsidRPr="00EF442A">
        <w:rPr>
          <w:rFonts w:ascii="Times New Roman" w:eastAsia="Calibri" w:hAnsi="Times New Roman" w:cs="Times New Roman"/>
          <w:b/>
          <w:bCs/>
          <w:kern w:val="0"/>
          <w:sz w:val="24"/>
          <w:szCs w:val="24"/>
          <w14:ligatures w14:val="none"/>
        </w:rPr>
        <w:t>RAZLIKE IZMEĐU RJEŠENJA KOJA SE PREDLAŽU U ODNOSU NA RJEŠENJA IZ PRIJEDLOGA ZAKONA I RAZLOZI ZBOG KOJIH SU TE RAZLIKE NASTALE</w:t>
      </w:r>
    </w:p>
    <w:p w14:paraId="0DD3F11E" w14:textId="1968023F" w:rsidR="00C35BF8" w:rsidRPr="00ED4D43" w:rsidRDefault="00BA49CB" w:rsidP="00003C05">
      <w:pPr>
        <w:pStyle w:val="ListParagraph"/>
        <w:spacing w:before="240"/>
        <w:ind w:left="0" w:firstLine="708"/>
        <w:jc w:val="both"/>
        <w:rPr>
          <w:rFonts w:ascii="Times New Roman" w:eastAsia="Calibri" w:hAnsi="Times New Roman" w:cs="Times New Roman"/>
          <w:b/>
          <w:bCs/>
          <w:kern w:val="0"/>
          <w:sz w:val="24"/>
          <w:szCs w:val="24"/>
          <w14:ligatures w14:val="none"/>
        </w:rPr>
      </w:pPr>
      <w:r w:rsidRPr="00ED4D43">
        <w:rPr>
          <w:rFonts w:ascii="Times New Roman" w:eastAsia="Calibri" w:hAnsi="Times New Roman" w:cs="Times New Roman"/>
          <w:kern w:val="0"/>
          <w:sz w:val="24"/>
          <w:szCs w:val="24"/>
          <w14:ligatures w14:val="none"/>
        </w:rPr>
        <w:t>Nakon rasprave o Prijedlogu zakona o izmjenama i dopunama Zakona o mirovinskim osiguravajućim društvima u Hrvatskome saboru koji je podnijela Vlada Republike Hrvatske aktom od 6. studenoga 2025., na 8. sjednici Hrvatskoga sabora, održanoj 21. studenoga 2025., donese</w:t>
      </w:r>
      <w:r w:rsidR="00280208" w:rsidRPr="00ED4D43">
        <w:rPr>
          <w:rFonts w:ascii="Times New Roman" w:eastAsia="Calibri" w:hAnsi="Times New Roman" w:cs="Times New Roman"/>
          <w:kern w:val="0"/>
          <w:sz w:val="24"/>
          <w:szCs w:val="24"/>
          <w14:ligatures w14:val="none"/>
        </w:rPr>
        <w:t>n</w:t>
      </w:r>
      <w:r w:rsidRPr="00ED4D43">
        <w:rPr>
          <w:rFonts w:ascii="Times New Roman" w:eastAsia="Calibri" w:hAnsi="Times New Roman" w:cs="Times New Roman"/>
          <w:kern w:val="0"/>
          <w:sz w:val="24"/>
          <w:szCs w:val="24"/>
          <w14:ligatures w14:val="none"/>
        </w:rPr>
        <w:t xml:space="preserve"> je Zaključak kojim se prihvaća Prijedlog zakona o izmjenama i dopunama Zakona o mirovinskim osiguravajućim društvima</w:t>
      </w:r>
      <w:r w:rsidRPr="00ED4D43">
        <w:rPr>
          <w:rFonts w:ascii="Times New Roman" w:eastAsia="Calibri" w:hAnsi="Times New Roman" w:cs="Times New Roman"/>
          <w:b/>
          <w:bCs/>
          <w:kern w:val="0"/>
          <w:sz w:val="24"/>
          <w:szCs w:val="24"/>
          <w14:ligatures w14:val="none"/>
        </w:rPr>
        <w:t xml:space="preserve">. </w:t>
      </w:r>
    </w:p>
    <w:p w14:paraId="6F38D47A" w14:textId="77777777" w:rsidR="00BA49CB" w:rsidRPr="00003C05" w:rsidRDefault="00BA49CB" w:rsidP="00003C05">
      <w:pPr>
        <w:pStyle w:val="ListParagraph"/>
        <w:spacing w:before="240"/>
        <w:ind w:left="0"/>
        <w:jc w:val="both"/>
        <w:rPr>
          <w:rFonts w:ascii="Times New Roman" w:eastAsia="Calibri" w:hAnsi="Times New Roman" w:cs="Times New Roman"/>
          <w:b/>
          <w:bCs/>
          <w:kern w:val="0"/>
          <w:sz w:val="24"/>
          <w:szCs w:val="24"/>
          <w:highlight w:val="yellow"/>
          <w14:ligatures w14:val="none"/>
        </w:rPr>
      </w:pPr>
    </w:p>
    <w:p w14:paraId="06F9E993" w14:textId="6F919015" w:rsidR="003310E5" w:rsidRPr="003310E5" w:rsidRDefault="00BA49CB" w:rsidP="00003C05">
      <w:pPr>
        <w:pStyle w:val="ListParagraph"/>
        <w:spacing w:before="240"/>
        <w:ind w:left="0" w:firstLine="708"/>
        <w:jc w:val="both"/>
        <w:rPr>
          <w:rFonts w:ascii="Times New Roman" w:eastAsia="Calibri" w:hAnsi="Times New Roman" w:cs="Times New Roman"/>
          <w:kern w:val="0"/>
          <w:sz w:val="24"/>
          <w:szCs w:val="24"/>
          <w14:ligatures w14:val="none"/>
        </w:rPr>
      </w:pPr>
      <w:bookmarkStart w:id="4" w:name="_Hlk215576808"/>
      <w:r w:rsidRPr="003310E5">
        <w:rPr>
          <w:rFonts w:ascii="Times New Roman" w:eastAsia="Calibri" w:hAnsi="Times New Roman" w:cs="Times New Roman"/>
          <w:kern w:val="0"/>
          <w:sz w:val="24"/>
          <w:szCs w:val="24"/>
          <w14:ligatures w14:val="none"/>
        </w:rPr>
        <w:t>O Prijedlogu zakona raspravlja</w:t>
      </w:r>
      <w:r w:rsidR="00CE50B0">
        <w:rPr>
          <w:rFonts w:ascii="Times New Roman" w:eastAsia="Calibri" w:hAnsi="Times New Roman" w:cs="Times New Roman"/>
          <w:kern w:val="0"/>
          <w:sz w:val="24"/>
          <w:szCs w:val="24"/>
          <w14:ligatures w14:val="none"/>
        </w:rPr>
        <w:t xml:space="preserve">li su </w:t>
      </w:r>
      <w:r w:rsidR="003310E5" w:rsidRPr="003310E5">
        <w:rPr>
          <w:rFonts w:ascii="Times New Roman" w:eastAsia="Calibri" w:hAnsi="Times New Roman" w:cs="Times New Roman"/>
          <w:kern w:val="0"/>
          <w:sz w:val="24"/>
          <w:szCs w:val="24"/>
          <w14:ligatures w14:val="none"/>
        </w:rPr>
        <w:t>Odbor za rad, mirovinski sustav i socijalno</w:t>
      </w:r>
      <w:r w:rsidR="00CE50B0">
        <w:rPr>
          <w:rFonts w:ascii="Times New Roman" w:eastAsia="Calibri" w:hAnsi="Times New Roman" w:cs="Times New Roman"/>
          <w:kern w:val="0"/>
          <w:sz w:val="24"/>
          <w:szCs w:val="24"/>
          <w14:ligatures w14:val="none"/>
        </w:rPr>
        <w:t xml:space="preserve"> i Odbor za zakonodavstvo Hrvatskoga sabora </w:t>
      </w:r>
      <w:r w:rsidR="00CE50B0" w:rsidRPr="00CE50B0">
        <w:rPr>
          <w:rFonts w:ascii="Times New Roman" w:eastAsia="Calibri" w:hAnsi="Times New Roman" w:cs="Times New Roman"/>
          <w:kern w:val="0"/>
          <w:sz w:val="24"/>
          <w:szCs w:val="24"/>
          <w14:ligatures w14:val="none"/>
        </w:rPr>
        <w:t>te su predložili Hrvatskome saboru donošenje zaključka o prihvaćanju Prijedloga zakona.</w:t>
      </w:r>
      <w:r w:rsidR="003310E5" w:rsidRPr="003310E5">
        <w:rPr>
          <w:rFonts w:ascii="Times New Roman" w:eastAsia="Calibri" w:hAnsi="Times New Roman" w:cs="Times New Roman"/>
          <w:kern w:val="0"/>
          <w:sz w:val="24"/>
          <w:szCs w:val="24"/>
          <w14:ligatures w14:val="none"/>
        </w:rPr>
        <w:t xml:space="preserve"> </w:t>
      </w:r>
    </w:p>
    <w:bookmarkEnd w:id="4"/>
    <w:p w14:paraId="5E59E4FA" w14:textId="187CC076" w:rsidR="00003C05" w:rsidRDefault="00003C05" w:rsidP="003310E5">
      <w:pPr>
        <w:spacing w:before="240"/>
        <w:ind w:firstLine="708"/>
        <w:jc w:val="both"/>
        <w:rPr>
          <w:rFonts w:ascii="Times New Roman" w:eastAsia="Calibri" w:hAnsi="Times New Roman" w:cs="Times New Roman"/>
          <w:kern w:val="0"/>
          <w:sz w:val="24"/>
          <w:szCs w:val="24"/>
          <w14:ligatures w14:val="none"/>
        </w:rPr>
      </w:pPr>
      <w:r w:rsidRPr="003310E5">
        <w:rPr>
          <w:rFonts w:ascii="Times New Roman" w:eastAsia="Calibri" w:hAnsi="Times New Roman" w:cs="Times New Roman"/>
          <w:kern w:val="0"/>
          <w:sz w:val="24"/>
          <w:szCs w:val="24"/>
          <w14:ligatures w14:val="none"/>
        </w:rPr>
        <w:t>U odnosu na tekst Prijedloga zakona, koji je raspravljen u prvom čitanju u Hrvatskome saboru, u tekstu Konačnog prijedloga zakona nastale su određene razlike kao posljedica uvažavanja primjedbi Odbora za zakonodavstvo Hrvatskoga sabora.</w:t>
      </w:r>
      <w:r>
        <w:rPr>
          <w:rFonts w:ascii="Times New Roman" w:eastAsia="Calibri" w:hAnsi="Times New Roman" w:cs="Times New Roman"/>
          <w:kern w:val="0"/>
          <w:sz w:val="24"/>
          <w:szCs w:val="24"/>
          <w14:ligatures w14:val="none"/>
        </w:rPr>
        <w:t xml:space="preserve"> </w:t>
      </w:r>
      <w:r w:rsidR="001839A6">
        <w:rPr>
          <w:rFonts w:ascii="Times New Roman" w:eastAsia="Calibri" w:hAnsi="Times New Roman" w:cs="Times New Roman"/>
          <w:kern w:val="0"/>
          <w:sz w:val="24"/>
          <w:szCs w:val="24"/>
          <w14:ligatures w14:val="none"/>
        </w:rPr>
        <w:t>U skladu s primjedbama Odbora za zakonodavstvo nomotehnički su dorađene odredbe članaka 2., 3.</w:t>
      </w:r>
      <w:r w:rsidR="00CE50B0">
        <w:rPr>
          <w:rFonts w:ascii="Times New Roman" w:eastAsia="Calibri" w:hAnsi="Times New Roman" w:cs="Times New Roman"/>
          <w:kern w:val="0"/>
          <w:sz w:val="24"/>
          <w:szCs w:val="24"/>
          <w14:ligatures w14:val="none"/>
        </w:rPr>
        <w:t>,</w:t>
      </w:r>
      <w:r w:rsidR="001839A6">
        <w:rPr>
          <w:rFonts w:ascii="Times New Roman" w:eastAsia="Calibri" w:hAnsi="Times New Roman" w:cs="Times New Roman"/>
          <w:kern w:val="0"/>
          <w:sz w:val="24"/>
          <w:szCs w:val="24"/>
          <w14:ligatures w14:val="none"/>
        </w:rPr>
        <w:t xml:space="preserve"> 4. i 8. Kon</w:t>
      </w:r>
      <w:r w:rsidR="003278DF">
        <w:rPr>
          <w:rFonts w:ascii="Times New Roman" w:eastAsia="Calibri" w:hAnsi="Times New Roman" w:cs="Times New Roman"/>
          <w:kern w:val="0"/>
          <w:sz w:val="24"/>
          <w:szCs w:val="24"/>
          <w14:ligatures w14:val="none"/>
        </w:rPr>
        <w:t>a</w:t>
      </w:r>
      <w:r w:rsidR="001839A6">
        <w:rPr>
          <w:rFonts w:ascii="Times New Roman" w:eastAsia="Calibri" w:hAnsi="Times New Roman" w:cs="Times New Roman"/>
          <w:kern w:val="0"/>
          <w:sz w:val="24"/>
          <w:szCs w:val="24"/>
          <w14:ligatures w14:val="none"/>
        </w:rPr>
        <w:t xml:space="preserve">čnog prijedloga zakona.  </w:t>
      </w:r>
    </w:p>
    <w:p w14:paraId="2924B95D" w14:textId="21F0D188" w:rsidR="00B72285" w:rsidRPr="00BA49CB" w:rsidRDefault="00B736B1" w:rsidP="00F458CF">
      <w:pPr>
        <w:spacing w:before="240"/>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Također, nakon dodatnog promišljanja predlagatelja precizirana je prekršajna odredba članka 10. Konačnog prijedloga zakona.  </w:t>
      </w:r>
    </w:p>
    <w:p w14:paraId="7B27160F" w14:textId="47D9577E" w:rsidR="00C35BF8" w:rsidRPr="00FE510A" w:rsidRDefault="00FE510A" w:rsidP="00226D85">
      <w:pPr>
        <w:spacing w:before="240"/>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VI. </w:t>
      </w:r>
      <w:r w:rsidR="00226D85">
        <w:rPr>
          <w:rFonts w:ascii="Times New Roman" w:eastAsia="Calibri" w:hAnsi="Times New Roman" w:cs="Times New Roman"/>
          <w:b/>
          <w:bCs/>
          <w:kern w:val="0"/>
          <w:sz w:val="24"/>
          <w:szCs w:val="24"/>
          <w14:ligatures w14:val="none"/>
        </w:rPr>
        <w:tab/>
      </w:r>
      <w:r w:rsidR="00C35BF8" w:rsidRPr="00FE510A">
        <w:rPr>
          <w:rFonts w:ascii="Times New Roman" w:eastAsia="Calibri" w:hAnsi="Times New Roman" w:cs="Times New Roman"/>
          <w:b/>
          <w:bCs/>
          <w:kern w:val="0"/>
          <w:sz w:val="24"/>
          <w:szCs w:val="24"/>
          <w14:ligatures w14:val="none"/>
        </w:rPr>
        <w:t>PRIJEDLOZI, PRIMJEDBE I MIŠLJENJA DANI NA PRIJEDLOG ZAKONA, A KOJE PREDLAGATELJ NIJE PRIHVATIO, S RAZLOZIMA NEPRIHVAĆANJA</w:t>
      </w:r>
    </w:p>
    <w:p w14:paraId="0D977A68" w14:textId="40B6AD21" w:rsidR="0071091D" w:rsidRDefault="008634B7" w:rsidP="003310E5">
      <w:pPr>
        <w:spacing w:before="240"/>
        <w:ind w:firstLine="708"/>
        <w:jc w:val="both"/>
        <w:rPr>
          <w:rFonts w:ascii="Times New Roman" w:eastAsia="Calibri" w:hAnsi="Times New Roman" w:cs="Times New Roman"/>
          <w:kern w:val="0"/>
          <w:sz w:val="24"/>
          <w:szCs w:val="24"/>
          <w14:ligatures w14:val="none"/>
        </w:rPr>
      </w:pPr>
      <w:r w:rsidRPr="00F10FCF">
        <w:rPr>
          <w:rFonts w:ascii="Times New Roman" w:eastAsia="Calibri" w:hAnsi="Times New Roman" w:cs="Times New Roman"/>
          <w:kern w:val="0"/>
          <w:sz w:val="24"/>
          <w:szCs w:val="24"/>
          <w14:ligatures w14:val="none"/>
        </w:rPr>
        <w:t>U ime Kluba zastupnika Možemo</w:t>
      </w:r>
      <w:r w:rsidR="007A2A78" w:rsidRPr="00F10FCF">
        <w:rPr>
          <w:rFonts w:ascii="Times New Roman" w:eastAsia="Calibri" w:hAnsi="Times New Roman" w:cs="Times New Roman"/>
          <w:kern w:val="0"/>
          <w:sz w:val="24"/>
          <w:szCs w:val="24"/>
          <w14:ligatures w14:val="none"/>
        </w:rPr>
        <w:t>!</w:t>
      </w:r>
      <w:r w:rsidRPr="00F10FCF">
        <w:rPr>
          <w:rFonts w:ascii="Times New Roman" w:eastAsia="Calibri" w:hAnsi="Times New Roman" w:cs="Times New Roman"/>
          <w:kern w:val="0"/>
          <w:sz w:val="24"/>
          <w:szCs w:val="24"/>
          <w14:ligatures w14:val="none"/>
        </w:rPr>
        <w:t>, zastupnik Damir Bakić na Nacrt prijedloga zakona o izmjenama i dopunama Zakon o mirovinskim osiguravajućim društvima podržao</w:t>
      </w:r>
      <w:r w:rsidR="0013758A" w:rsidRPr="00F10FCF">
        <w:rPr>
          <w:rFonts w:ascii="Times New Roman" w:eastAsia="Calibri" w:hAnsi="Times New Roman" w:cs="Times New Roman"/>
          <w:kern w:val="0"/>
          <w:sz w:val="24"/>
          <w:szCs w:val="24"/>
          <w14:ligatures w14:val="none"/>
        </w:rPr>
        <w:t xml:space="preserve"> je</w:t>
      </w:r>
      <w:r w:rsidRPr="00F10FCF">
        <w:rPr>
          <w:rFonts w:ascii="Times New Roman" w:eastAsia="Calibri" w:hAnsi="Times New Roman" w:cs="Times New Roman"/>
          <w:kern w:val="0"/>
          <w:sz w:val="24"/>
          <w:szCs w:val="24"/>
          <w14:ligatures w14:val="none"/>
        </w:rPr>
        <w:t xml:space="preserve"> izmjene koje odnose na prilagođavanj</w:t>
      </w:r>
      <w:r w:rsidR="0013758A" w:rsidRPr="00F10FCF">
        <w:rPr>
          <w:rFonts w:ascii="Times New Roman" w:eastAsia="Calibri" w:hAnsi="Times New Roman" w:cs="Times New Roman"/>
          <w:kern w:val="0"/>
          <w:sz w:val="24"/>
          <w:szCs w:val="24"/>
          <w14:ligatures w14:val="none"/>
        </w:rPr>
        <w:t>e</w:t>
      </w:r>
      <w:r w:rsidRPr="00F10FCF">
        <w:rPr>
          <w:rFonts w:ascii="Times New Roman" w:eastAsia="Calibri" w:hAnsi="Times New Roman" w:cs="Times New Roman"/>
          <w:kern w:val="0"/>
          <w:sz w:val="24"/>
          <w:szCs w:val="24"/>
          <w14:ligatures w14:val="none"/>
        </w:rPr>
        <w:t xml:space="preserve"> europskom zakonodavstvu, ali ne i odredbe članka 8. </w:t>
      </w:r>
      <w:r w:rsidR="0013758A" w:rsidRPr="00F10FCF">
        <w:rPr>
          <w:rFonts w:ascii="Times New Roman" w:eastAsia="Calibri" w:hAnsi="Times New Roman" w:cs="Times New Roman"/>
          <w:kern w:val="0"/>
          <w:sz w:val="24"/>
          <w:szCs w:val="24"/>
          <w14:ligatures w14:val="none"/>
        </w:rPr>
        <w:t xml:space="preserve">kojima se mijenja </w:t>
      </w:r>
      <w:r w:rsidRPr="00F10FCF">
        <w:rPr>
          <w:rFonts w:ascii="Times New Roman" w:eastAsia="Calibri" w:hAnsi="Times New Roman" w:cs="Times New Roman"/>
          <w:kern w:val="0"/>
          <w:sz w:val="24"/>
          <w:szCs w:val="24"/>
          <w14:ligatures w14:val="none"/>
        </w:rPr>
        <w:t>član</w:t>
      </w:r>
      <w:r w:rsidR="00750BC4" w:rsidRPr="00F10FCF">
        <w:rPr>
          <w:rFonts w:ascii="Times New Roman" w:eastAsia="Calibri" w:hAnsi="Times New Roman" w:cs="Times New Roman"/>
          <w:kern w:val="0"/>
          <w:sz w:val="24"/>
          <w:szCs w:val="24"/>
          <w14:ligatures w14:val="none"/>
        </w:rPr>
        <w:t>ak</w:t>
      </w:r>
      <w:r w:rsidRPr="00F10FCF">
        <w:rPr>
          <w:rFonts w:ascii="Times New Roman" w:eastAsia="Calibri" w:hAnsi="Times New Roman" w:cs="Times New Roman"/>
          <w:kern w:val="0"/>
          <w:sz w:val="24"/>
          <w:szCs w:val="24"/>
          <w14:ligatures w14:val="none"/>
        </w:rPr>
        <w:t xml:space="preserve"> 116.</w:t>
      </w:r>
      <w:r w:rsidR="00750BC4" w:rsidRPr="00F10FCF">
        <w:rPr>
          <w:rFonts w:ascii="Times New Roman" w:eastAsia="Calibri" w:hAnsi="Times New Roman" w:cs="Times New Roman"/>
          <w:kern w:val="0"/>
          <w:sz w:val="24"/>
          <w:szCs w:val="24"/>
          <w14:ligatures w14:val="none"/>
        </w:rPr>
        <w:t xml:space="preserve"> Zakona</w:t>
      </w:r>
      <w:r w:rsidRPr="00F10FCF">
        <w:rPr>
          <w:rFonts w:ascii="Times New Roman" w:eastAsia="Calibri" w:hAnsi="Times New Roman" w:cs="Times New Roman"/>
          <w:kern w:val="0"/>
          <w:sz w:val="24"/>
          <w:szCs w:val="24"/>
          <w14:ligatures w14:val="none"/>
        </w:rPr>
        <w:t xml:space="preserve">. </w:t>
      </w:r>
    </w:p>
    <w:p w14:paraId="4822DC09" w14:textId="2B7F94E7" w:rsidR="0071091D" w:rsidRDefault="0071091D" w:rsidP="003310E5">
      <w:pPr>
        <w:spacing w:before="240"/>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w:t>
      </w:r>
      <w:r w:rsidR="006C2B33" w:rsidRPr="00F10FCF">
        <w:rPr>
          <w:rFonts w:ascii="Times New Roman" w:eastAsia="Calibri" w:hAnsi="Times New Roman" w:cs="Times New Roman"/>
          <w:kern w:val="0"/>
          <w:sz w:val="24"/>
          <w:szCs w:val="24"/>
          <w14:ligatures w14:val="none"/>
        </w:rPr>
        <w:t xml:space="preserve"> članku 116. stavku 1. Zakona</w:t>
      </w:r>
      <w:r w:rsidR="0045646B" w:rsidRPr="00F10FCF">
        <w:rPr>
          <w:rFonts w:ascii="Times New Roman" w:eastAsia="Calibri" w:hAnsi="Times New Roman" w:cs="Times New Roman"/>
          <w:kern w:val="0"/>
          <w:sz w:val="24"/>
          <w:szCs w:val="24"/>
          <w14:ligatures w14:val="none"/>
        </w:rPr>
        <w:t xml:space="preserve"> kojim se propisuje da se mirovine iz </w:t>
      </w:r>
      <w:r w:rsidR="00DC0D11" w:rsidRPr="00F10FCF">
        <w:rPr>
          <w:rFonts w:ascii="Times New Roman" w:eastAsia="Calibri" w:hAnsi="Times New Roman" w:cs="Times New Roman"/>
          <w:kern w:val="0"/>
          <w:sz w:val="24"/>
          <w:szCs w:val="24"/>
          <w14:ligatures w14:val="none"/>
        </w:rPr>
        <w:t>II. mirovinskog stupa usklađuju najmanje dva puta godišnje,</w:t>
      </w:r>
      <w:r w:rsidR="006C2B33" w:rsidRPr="00F10FCF">
        <w:rPr>
          <w:rFonts w:ascii="Times New Roman" w:eastAsia="Calibri" w:hAnsi="Times New Roman" w:cs="Times New Roman"/>
          <w:kern w:val="0"/>
          <w:sz w:val="24"/>
          <w:szCs w:val="24"/>
          <w14:ligatures w14:val="none"/>
        </w:rPr>
        <w:t xml:space="preserve"> predložio </w:t>
      </w:r>
      <w:r w:rsidR="001839A6">
        <w:rPr>
          <w:rFonts w:ascii="Times New Roman" w:eastAsia="Calibri" w:hAnsi="Times New Roman" w:cs="Times New Roman"/>
          <w:kern w:val="0"/>
          <w:sz w:val="24"/>
          <w:szCs w:val="24"/>
          <w14:ligatures w14:val="none"/>
        </w:rPr>
        <w:t xml:space="preserve">je </w:t>
      </w:r>
      <w:r w:rsidR="006C2B33" w:rsidRPr="00F10FCF">
        <w:rPr>
          <w:rFonts w:ascii="Times New Roman" w:eastAsia="Calibri" w:hAnsi="Times New Roman" w:cs="Times New Roman"/>
          <w:kern w:val="0"/>
          <w:sz w:val="24"/>
          <w:szCs w:val="24"/>
          <w14:ligatures w14:val="none"/>
        </w:rPr>
        <w:t xml:space="preserve">brisanje riječi „najmanje“ </w:t>
      </w:r>
      <w:r w:rsidR="00C256FC" w:rsidRPr="00F10FCF">
        <w:rPr>
          <w:rFonts w:ascii="Times New Roman" w:eastAsia="Calibri" w:hAnsi="Times New Roman" w:cs="Times New Roman"/>
          <w:kern w:val="0"/>
          <w:sz w:val="24"/>
          <w:szCs w:val="24"/>
          <w14:ligatures w14:val="none"/>
        </w:rPr>
        <w:t xml:space="preserve">s obzirom na to da se </w:t>
      </w:r>
      <w:r w:rsidR="004E4B1C" w:rsidRPr="00F10FCF">
        <w:rPr>
          <w:rFonts w:ascii="Times New Roman" w:eastAsia="Calibri" w:hAnsi="Times New Roman" w:cs="Times New Roman"/>
          <w:kern w:val="0"/>
          <w:sz w:val="24"/>
          <w:szCs w:val="24"/>
          <w14:ligatures w14:val="none"/>
        </w:rPr>
        <w:t>usklađuju prema polugodiš</w:t>
      </w:r>
      <w:r w:rsidR="00DA661C" w:rsidRPr="00F10FCF">
        <w:rPr>
          <w:rFonts w:ascii="Times New Roman" w:eastAsia="Calibri" w:hAnsi="Times New Roman" w:cs="Times New Roman"/>
          <w:kern w:val="0"/>
          <w:sz w:val="24"/>
          <w:szCs w:val="24"/>
          <w14:ligatures w14:val="none"/>
        </w:rPr>
        <w:t>njem rastu cijena i da u praksi nema usklađivanja češćeg od dva puta godišnje.</w:t>
      </w:r>
      <w:r w:rsidR="000E7171">
        <w:rPr>
          <w:rFonts w:ascii="Times New Roman" w:eastAsia="Calibri" w:hAnsi="Times New Roman" w:cs="Times New Roman"/>
          <w:kern w:val="0"/>
          <w:sz w:val="24"/>
          <w:szCs w:val="24"/>
          <w14:ligatures w14:val="none"/>
        </w:rPr>
        <w:t xml:space="preserve"> </w:t>
      </w:r>
      <w:r w:rsidRPr="00F57CCB">
        <w:rPr>
          <w:rFonts w:ascii="Times New Roman" w:eastAsia="Calibri" w:hAnsi="Times New Roman" w:cs="Times New Roman"/>
          <w:kern w:val="0"/>
          <w:sz w:val="24"/>
          <w:szCs w:val="24"/>
          <w14:ligatures w14:val="none"/>
        </w:rPr>
        <w:t xml:space="preserve">Navedeni prijedlog nije </w:t>
      </w:r>
      <w:r w:rsidR="00526855" w:rsidRPr="00F57CCB">
        <w:rPr>
          <w:rFonts w:ascii="Times New Roman" w:eastAsia="Calibri" w:hAnsi="Times New Roman" w:cs="Times New Roman"/>
          <w:kern w:val="0"/>
          <w:sz w:val="24"/>
          <w:szCs w:val="24"/>
          <w14:ligatures w14:val="none"/>
        </w:rPr>
        <w:t>prihvaćen</w:t>
      </w:r>
      <w:r w:rsidR="00F57CCB">
        <w:rPr>
          <w:rFonts w:ascii="Times New Roman" w:eastAsia="Calibri" w:hAnsi="Times New Roman" w:cs="Times New Roman"/>
          <w:kern w:val="0"/>
          <w:sz w:val="24"/>
          <w:szCs w:val="24"/>
          <w14:ligatures w14:val="none"/>
        </w:rPr>
        <w:t xml:space="preserve"> </w:t>
      </w:r>
      <w:r w:rsidR="00526855" w:rsidRPr="00F57CCB">
        <w:rPr>
          <w:rFonts w:ascii="Times New Roman" w:eastAsia="Calibri" w:hAnsi="Times New Roman" w:cs="Times New Roman"/>
          <w:kern w:val="0"/>
          <w:sz w:val="24"/>
          <w:szCs w:val="24"/>
          <w14:ligatures w14:val="none"/>
        </w:rPr>
        <w:t xml:space="preserve">budući da  se </w:t>
      </w:r>
      <w:r w:rsidR="00B736B1" w:rsidRPr="00F57CCB">
        <w:rPr>
          <w:rFonts w:ascii="Times New Roman" w:eastAsia="Calibri" w:hAnsi="Times New Roman" w:cs="Times New Roman"/>
          <w:kern w:val="0"/>
          <w:sz w:val="24"/>
          <w:szCs w:val="24"/>
          <w14:ligatures w14:val="none"/>
        </w:rPr>
        <w:t xml:space="preserve">navedenom formulacijom pridonosi boljem razumijevanju korisnika prilikom odabira načina isplate mirovine u odnosu na usklađivanje.  </w:t>
      </w:r>
      <w:r w:rsidR="0037067B">
        <w:rPr>
          <w:rFonts w:ascii="Times New Roman" w:eastAsia="Calibri" w:hAnsi="Times New Roman" w:cs="Times New Roman"/>
          <w:kern w:val="0"/>
          <w:sz w:val="24"/>
          <w:szCs w:val="24"/>
          <w14:ligatures w14:val="none"/>
        </w:rPr>
        <w:t xml:space="preserve"> </w:t>
      </w:r>
    </w:p>
    <w:p w14:paraId="5265A916" w14:textId="30DA7E8A" w:rsidR="004F2BCB" w:rsidRDefault="00E37047" w:rsidP="003310E5">
      <w:pPr>
        <w:spacing w:before="240"/>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odnosu na mišljenje </w:t>
      </w:r>
      <w:r w:rsidR="00E159E2" w:rsidRPr="00F10FCF">
        <w:rPr>
          <w:rFonts w:ascii="Times New Roman" w:eastAsia="Calibri" w:hAnsi="Times New Roman" w:cs="Times New Roman"/>
          <w:kern w:val="0"/>
          <w:sz w:val="24"/>
          <w:szCs w:val="24"/>
          <w14:ligatures w14:val="none"/>
        </w:rPr>
        <w:t xml:space="preserve">kako se </w:t>
      </w:r>
      <w:r w:rsidR="00532FA6" w:rsidRPr="00F10FCF">
        <w:rPr>
          <w:rFonts w:ascii="Times New Roman" w:eastAsia="Calibri" w:hAnsi="Times New Roman" w:cs="Times New Roman"/>
          <w:kern w:val="0"/>
          <w:sz w:val="24"/>
          <w:szCs w:val="24"/>
          <w14:ligatures w14:val="none"/>
        </w:rPr>
        <w:t xml:space="preserve">mogućnošću izbora mirovine bez usklađivanja, koja je uvedena izmjenama Zakona od 1. siječnja 2024., a slijedom toga </w:t>
      </w:r>
      <w:r>
        <w:rPr>
          <w:rFonts w:ascii="Times New Roman" w:eastAsia="Calibri" w:hAnsi="Times New Roman" w:cs="Times New Roman"/>
          <w:kern w:val="0"/>
          <w:sz w:val="24"/>
          <w:szCs w:val="24"/>
          <w14:ligatures w14:val="none"/>
        </w:rPr>
        <w:t>i</w:t>
      </w:r>
      <w:r w:rsidR="002D3E07" w:rsidRPr="00F10FCF">
        <w:rPr>
          <w:rFonts w:ascii="Times New Roman" w:eastAsia="Calibri" w:hAnsi="Times New Roman" w:cs="Times New Roman"/>
          <w:kern w:val="0"/>
          <w:sz w:val="24"/>
          <w:szCs w:val="24"/>
          <w14:ligatures w14:val="none"/>
        </w:rPr>
        <w:t xml:space="preserve"> predloženim</w:t>
      </w:r>
      <w:r w:rsidR="00532FA6" w:rsidRPr="00F10FCF">
        <w:rPr>
          <w:rFonts w:ascii="Times New Roman" w:eastAsia="Calibri" w:hAnsi="Times New Roman" w:cs="Times New Roman"/>
          <w:kern w:val="0"/>
          <w:sz w:val="24"/>
          <w:szCs w:val="24"/>
          <w14:ligatures w14:val="none"/>
        </w:rPr>
        <w:t xml:space="preserve"> s</w:t>
      </w:r>
      <w:r w:rsidR="005E24FD" w:rsidRPr="00F10FCF">
        <w:rPr>
          <w:rFonts w:ascii="Times New Roman" w:eastAsia="Calibri" w:hAnsi="Times New Roman" w:cs="Times New Roman"/>
          <w:kern w:val="0"/>
          <w:sz w:val="24"/>
          <w:szCs w:val="24"/>
          <w14:ligatures w14:val="none"/>
        </w:rPr>
        <w:t xml:space="preserve">tavkom 3. </w:t>
      </w:r>
      <w:r w:rsidR="002D3E07" w:rsidRPr="00F10FCF">
        <w:rPr>
          <w:rFonts w:ascii="Times New Roman" w:eastAsia="Calibri" w:hAnsi="Times New Roman" w:cs="Times New Roman"/>
          <w:kern w:val="0"/>
          <w:sz w:val="24"/>
          <w:szCs w:val="24"/>
          <w14:ligatures w14:val="none"/>
        </w:rPr>
        <w:t xml:space="preserve">kojim se predlaže </w:t>
      </w:r>
      <w:r w:rsidR="00240BCF" w:rsidRPr="00F10FCF">
        <w:rPr>
          <w:rFonts w:ascii="Times New Roman" w:eastAsia="Calibri" w:hAnsi="Times New Roman" w:cs="Times New Roman"/>
          <w:kern w:val="0"/>
          <w:sz w:val="24"/>
          <w:szCs w:val="24"/>
          <w14:ligatures w14:val="none"/>
        </w:rPr>
        <w:t>ponud</w:t>
      </w:r>
      <w:r w:rsidR="008C7256" w:rsidRPr="00F10FCF">
        <w:rPr>
          <w:rFonts w:ascii="Times New Roman" w:eastAsia="Calibri" w:hAnsi="Times New Roman" w:cs="Times New Roman"/>
          <w:kern w:val="0"/>
          <w:sz w:val="24"/>
          <w:szCs w:val="24"/>
          <w14:ligatures w14:val="none"/>
        </w:rPr>
        <w:t>a</w:t>
      </w:r>
      <w:r w:rsidR="00240BCF" w:rsidRPr="00F10FCF">
        <w:rPr>
          <w:rFonts w:ascii="Times New Roman" w:eastAsia="Calibri" w:hAnsi="Times New Roman" w:cs="Times New Roman"/>
          <w:kern w:val="0"/>
          <w:sz w:val="24"/>
          <w:szCs w:val="24"/>
          <w14:ligatures w14:val="none"/>
        </w:rPr>
        <w:t xml:space="preserve"> mirovina</w:t>
      </w:r>
      <w:r w:rsidR="005E24FD" w:rsidRPr="00F10FCF">
        <w:rPr>
          <w:rFonts w:ascii="Times New Roman" w:eastAsia="Calibri" w:hAnsi="Times New Roman" w:cs="Times New Roman"/>
          <w:kern w:val="0"/>
          <w:sz w:val="24"/>
          <w:szCs w:val="24"/>
          <w14:ligatures w14:val="none"/>
        </w:rPr>
        <w:t xml:space="preserve"> koje se neće usklađivati po stopi promjene indeksa potrošačkih cijena </w:t>
      </w:r>
      <w:r w:rsidR="00330756" w:rsidRPr="00F10FCF">
        <w:rPr>
          <w:rFonts w:ascii="Times New Roman" w:eastAsia="Calibri" w:hAnsi="Times New Roman" w:cs="Times New Roman"/>
          <w:kern w:val="0"/>
          <w:sz w:val="24"/>
          <w:szCs w:val="24"/>
          <w14:ligatures w14:val="none"/>
        </w:rPr>
        <w:t xml:space="preserve">niti će se isplaćivati u </w:t>
      </w:r>
      <w:r w:rsidR="005E24FD" w:rsidRPr="00F10FCF">
        <w:rPr>
          <w:rFonts w:ascii="Times New Roman" w:eastAsia="Calibri" w:hAnsi="Times New Roman" w:cs="Times New Roman"/>
          <w:kern w:val="0"/>
          <w:sz w:val="24"/>
          <w:szCs w:val="24"/>
          <w14:ligatures w14:val="none"/>
        </w:rPr>
        <w:t>fiksn</w:t>
      </w:r>
      <w:r w:rsidR="00330756" w:rsidRPr="00F10FCF">
        <w:rPr>
          <w:rFonts w:ascii="Times New Roman" w:eastAsia="Calibri" w:hAnsi="Times New Roman" w:cs="Times New Roman"/>
          <w:kern w:val="0"/>
          <w:sz w:val="24"/>
          <w:szCs w:val="24"/>
          <w14:ligatures w14:val="none"/>
        </w:rPr>
        <w:t>o</w:t>
      </w:r>
      <w:r w:rsidR="005E24FD" w:rsidRPr="00F10FCF">
        <w:rPr>
          <w:rFonts w:ascii="Times New Roman" w:eastAsia="Calibri" w:hAnsi="Times New Roman" w:cs="Times New Roman"/>
          <w:kern w:val="0"/>
          <w:sz w:val="24"/>
          <w:szCs w:val="24"/>
          <w14:ligatures w14:val="none"/>
        </w:rPr>
        <w:t>m iznosom</w:t>
      </w:r>
      <w:r w:rsidR="00330756" w:rsidRPr="00F10FCF">
        <w:rPr>
          <w:rFonts w:ascii="Times New Roman" w:eastAsia="Calibri" w:hAnsi="Times New Roman" w:cs="Times New Roman"/>
          <w:kern w:val="0"/>
          <w:sz w:val="24"/>
          <w:szCs w:val="24"/>
          <w14:ligatures w14:val="none"/>
        </w:rPr>
        <w:t>,</w:t>
      </w:r>
      <w:r w:rsidR="009B0402" w:rsidRPr="00F10FCF">
        <w:rPr>
          <w:rFonts w:ascii="Times New Roman" w:eastAsia="Calibri" w:hAnsi="Times New Roman" w:cs="Times New Roman"/>
          <w:kern w:val="0"/>
          <w:sz w:val="24"/>
          <w:szCs w:val="24"/>
          <w14:ligatures w14:val="none"/>
        </w:rPr>
        <w:t xml:space="preserve"> nego na način</w:t>
      </w:r>
      <w:r w:rsidR="00F10FCF" w:rsidRPr="00F10FCF">
        <w:rPr>
          <w:rFonts w:ascii="Times New Roman" w:eastAsia="Calibri" w:hAnsi="Times New Roman" w:cs="Times New Roman"/>
          <w:kern w:val="0"/>
          <w:sz w:val="24"/>
          <w:szCs w:val="24"/>
          <w14:ligatures w14:val="none"/>
        </w:rPr>
        <w:t xml:space="preserve"> i dinamikom</w:t>
      </w:r>
      <w:r w:rsidR="009B0402" w:rsidRPr="00F10FCF">
        <w:rPr>
          <w:rFonts w:ascii="Times New Roman" w:eastAsia="Calibri" w:hAnsi="Times New Roman" w:cs="Times New Roman"/>
          <w:kern w:val="0"/>
          <w:sz w:val="24"/>
          <w:szCs w:val="24"/>
          <w14:ligatures w14:val="none"/>
        </w:rPr>
        <w:t xml:space="preserve"> kako korisnik i mirovinsko osiguravajuće društvo ugovore</w:t>
      </w:r>
      <w:r>
        <w:rPr>
          <w:rFonts w:ascii="Times New Roman" w:eastAsia="Calibri" w:hAnsi="Times New Roman" w:cs="Times New Roman"/>
          <w:kern w:val="0"/>
          <w:sz w:val="24"/>
          <w:szCs w:val="24"/>
          <w14:ligatures w14:val="none"/>
        </w:rPr>
        <w:t>,</w:t>
      </w:r>
      <w:r w:rsidR="009B0402" w:rsidRPr="006C3BFA">
        <w:rPr>
          <w:rFonts w:ascii="Times New Roman" w:eastAsia="Calibri" w:hAnsi="Times New Roman" w:cs="Times New Roman"/>
          <w:kern w:val="0"/>
          <w:sz w:val="24"/>
          <w:szCs w:val="24"/>
          <w14:ligatures w14:val="none"/>
        </w:rPr>
        <w:t xml:space="preserve"> </w:t>
      </w:r>
      <w:r w:rsidR="00424476" w:rsidRPr="006C3BFA">
        <w:rPr>
          <w:rFonts w:ascii="Times New Roman" w:eastAsia="Calibri" w:hAnsi="Times New Roman" w:cs="Times New Roman"/>
          <w:kern w:val="0"/>
          <w:sz w:val="24"/>
          <w:szCs w:val="24"/>
          <w14:ligatures w14:val="none"/>
        </w:rPr>
        <w:t xml:space="preserve">može </w:t>
      </w:r>
      <w:r w:rsidR="009B0402" w:rsidRPr="006C3BFA">
        <w:rPr>
          <w:rFonts w:ascii="Times New Roman" w:eastAsia="Calibri" w:hAnsi="Times New Roman" w:cs="Times New Roman"/>
          <w:kern w:val="0"/>
          <w:sz w:val="24"/>
          <w:szCs w:val="24"/>
          <w14:ligatures w14:val="none"/>
        </w:rPr>
        <w:t xml:space="preserve">stvoriti </w:t>
      </w:r>
      <w:r w:rsidR="00424476" w:rsidRPr="006C3BFA">
        <w:rPr>
          <w:rFonts w:ascii="Times New Roman" w:eastAsia="Calibri" w:hAnsi="Times New Roman" w:cs="Times New Roman"/>
          <w:kern w:val="0"/>
          <w:sz w:val="24"/>
          <w:szCs w:val="24"/>
          <w14:ligatures w14:val="none"/>
        </w:rPr>
        <w:t xml:space="preserve">dodatno </w:t>
      </w:r>
      <w:r w:rsidR="009B0402" w:rsidRPr="006C3BFA">
        <w:rPr>
          <w:rFonts w:ascii="Times New Roman" w:eastAsia="Calibri" w:hAnsi="Times New Roman" w:cs="Times New Roman"/>
          <w:kern w:val="0"/>
          <w:sz w:val="24"/>
          <w:szCs w:val="24"/>
          <w14:ligatures w14:val="none"/>
        </w:rPr>
        <w:t>nesnalaženj</w:t>
      </w:r>
      <w:r w:rsidR="00424476" w:rsidRPr="006C3BFA">
        <w:rPr>
          <w:rFonts w:ascii="Times New Roman" w:eastAsia="Calibri" w:hAnsi="Times New Roman" w:cs="Times New Roman"/>
          <w:kern w:val="0"/>
          <w:sz w:val="24"/>
          <w:szCs w:val="24"/>
          <w14:ligatures w14:val="none"/>
        </w:rPr>
        <w:t>e</w:t>
      </w:r>
      <w:r w:rsidR="009B0402" w:rsidRPr="006C3BFA">
        <w:rPr>
          <w:rFonts w:ascii="Times New Roman" w:eastAsia="Calibri" w:hAnsi="Times New Roman" w:cs="Times New Roman"/>
          <w:kern w:val="0"/>
          <w:sz w:val="24"/>
          <w:szCs w:val="24"/>
          <w14:ligatures w14:val="none"/>
        </w:rPr>
        <w:t xml:space="preserve"> kod </w:t>
      </w:r>
      <w:r w:rsidR="00412307" w:rsidRPr="006C3BFA">
        <w:rPr>
          <w:rFonts w:ascii="Times New Roman" w:eastAsia="Calibri" w:hAnsi="Times New Roman" w:cs="Times New Roman"/>
          <w:kern w:val="0"/>
          <w:sz w:val="24"/>
          <w:szCs w:val="24"/>
          <w14:ligatures w14:val="none"/>
        </w:rPr>
        <w:t>korisnik</w:t>
      </w:r>
      <w:r w:rsidR="009B0402" w:rsidRPr="006C3BFA">
        <w:rPr>
          <w:rFonts w:ascii="Times New Roman" w:eastAsia="Calibri" w:hAnsi="Times New Roman" w:cs="Times New Roman"/>
          <w:kern w:val="0"/>
          <w:sz w:val="24"/>
          <w:szCs w:val="24"/>
          <w14:ligatures w14:val="none"/>
        </w:rPr>
        <w:t>a</w:t>
      </w:r>
      <w:r w:rsidR="006C3BFA" w:rsidRPr="006C3BFA">
        <w:rPr>
          <w:rFonts w:ascii="Times New Roman" w:eastAsia="Calibri" w:hAnsi="Times New Roman" w:cs="Times New Roman"/>
          <w:kern w:val="0"/>
          <w:sz w:val="24"/>
          <w:szCs w:val="24"/>
          <w14:ligatures w14:val="none"/>
        </w:rPr>
        <w:t>,</w:t>
      </w:r>
      <w:r w:rsidR="009B0402" w:rsidRPr="006C3BFA">
        <w:rPr>
          <w:rFonts w:ascii="Times New Roman" w:eastAsia="Calibri" w:hAnsi="Times New Roman" w:cs="Times New Roman"/>
          <w:kern w:val="0"/>
          <w:sz w:val="24"/>
          <w:szCs w:val="24"/>
          <w14:ligatures w14:val="none"/>
        </w:rPr>
        <w:t xml:space="preserve"> kao ni da velika većina </w:t>
      </w:r>
      <w:r w:rsidR="00412307" w:rsidRPr="006C3BFA">
        <w:rPr>
          <w:rFonts w:ascii="Times New Roman" w:eastAsia="Calibri" w:hAnsi="Times New Roman" w:cs="Times New Roman"/>
          <w:kern w:val="0"/>
          <w:sz w:val="24"/>
          <w:szCs w:val="24"/>
          <w14:ligatures w14:val="none"/>
        </w:rPr>
        <w:t>korisnik</w:t>
      </w:r>
      <w:r w:rsidR="009B0402" w:rsidRPr="006C3BFA">
        <w:rPr>
          <w:rFonts w:ascii="Times New Roman" w:eastAsia="Calibri" w:hAnsi="Times New Roman" w:cs="Times New Roman"/>
          <w:kern w:val="0"/>
          <w:sz w:val="24"/>
          <w:szCs w:val="24"/>
          <w14:ligatures w14:val="none"/>
        </w:rPr>
        <w:t>a neće moći adekvatno usporediti stvarnu vrijednost različitih</w:t>
      </w:r>
      <w:r w:rsidR="00B713DA">
        <w:rPr>
          <w:rFonts w:ascii="Times New Roman" w:eastAsia="Calibri" w:hAnsi="Times New Roman" w:cs="Times New Roman"/>
          <w:kern w:val="0"/>
          <w:sz w:val="24"/>
          <w:szCs w:val="24"/>
          <w14:ligatures w14:val="none"/>
        </w:rPr>
        <w:t xml:space="preserve"> opcija mirovina</w:t>
      </w:r>
      <w:r>
        <w:rPr>
          <w:rFonts w:ascii="Times New Roman" w:eastAsia="Calibri" w:hAnsi="Times New Roman" w:cs="Times New Roman"/>
          <w:kern w:val="0"/>
          <w:sz w:val="24"/>
          <w:szCs w:val="24"/>
          <w14:ligatures w14:val="none"/>
        </w:rPr>
        <w:t xml:space="preserve">, </w:t>
      </w:r>
      <w:r w:rsidR="000C30F8" w:rsidRPr="00F57CCB">
        <w:rPr>
          <w:rFonts w:ascii="Times New Roman" w:eastAsia="Calibri" w:hAnsi="Times New Roman" w:cs="Times New Roman"/>
          <w:kern w:val="0"/>
          <w:sz w:val="24"/>
          <w:szCs w:val="24"/>
          <w14:ligatures w14:val="none"/>
        </w:rPr>
        <w:t xml:space="preserve">važno je naglasiti kako </w:t>
      </w:r>
      <w:r w:rsidR="0010461E" w:rsidRPr="00F57CCB">
        <w:rPr>
          <w:rFonts w:ascii="Times New Roman" w:eastAsia="Calibri" w:hAnsi="Times New Roman" w:cs="Times New Roman"/>
          <w:kern w:val="0"/>
          <w:sz w:val="24"/>
          <w:szCs w:val="24"/>
          <w14:ligatures w14:val="none"/>
        </w:rPr>
        <w:t xml:space="preserve">Društva moraju pružiti sveobuhvatne informacije o rizicima i usporedbe </w:t>
      </w:r>
      <w:r w:rsidR="00637D9B" w:rsidRPr="00F57CCB">
        <w:rPr>
          <w:rFonts w:ascii="Times New Roman" w:eastAsia="Calibri" w:hAnsi="Times New Roman" w:cs="Times New Roman"/>
          <w:kern w:val="0"/>
          <w:sz w:val="24"/>
          <w:szCs w:val="24"/>
          <w14:ligatures w14:val="none"/>
        </w:rPr>
        <w:t xml:space="preserve">različitih </w:t>
      </w:r>
      <w:r w:rsidR="0010461E" w:rsidRPr="00F57CCB">
        <w:rPr>
          <w:rFonts w:ascii="Times New Roman" w:eastAsia="Calibri" w:hAnsi="Times New Roman" w:cs="Times New Roman"/>
          <w:kern w:val="0"/>
          <w:sz w:val="24"/>
          <w:szCs w:val="24"/>
          <w14:ligatures w14:val="none"/>
        </w:rPr>
        <w:t>opcija</w:t>
      </w:r>
      <w:r w:rsidR="00637D9B" w:rsidRPr="00F57CCB">
        <w:rPr>
          <w:rFonts w:ascii="Times New Roman" w:eastAsia="Calibri" w:hAnsi="Times New Roman" w:cs="Times New Roman"/>
          <w:kern w:val="0"/>
          <w:sz w:val="24"/>
          <w:szCs w:val="24"/>
          <w14:ligatures w14:val="none"/>
        </w:rPr>
        <w:t xml:space="preserve"> isplate mirovina kako bi se korisnicima  </w:t>
      </w:r>
      <w:r w:rsidR="0010461E" w:rsidRPr="00F57CCB">
        <w:rPr>
          <w:rFonts w:ascii="Times New Roman" w:eastAsia="Calibri" w:hAnsi="Times New Roman" w:cs="Times New Roman"/>
          <w:kern w:val="0"/>
          <w:sz w:val="24"/>
          <w:szCs w:val="24"/>
          <w14:ligatures w14:val="none"/>
        </w:rPr>
        <w:t xml:space="preserve"> osigura</w:t>
      </w:r>
      <w:r w:rsidR="00637D9B" w:rsidRPr="00F57CCB">
        <w:rPr>
          <w:rFonts w:ascii="Times New Roman" w:eastAsia="Calibri" w:hAnsi="Times New Roman" w:cs="Times New Roman"/>
          <w:kern w:val="0"/>
          <w:sz w:val="24"/>
          <w:szCs w:val="24"/>
          <w14:ligatures w14:val="none"/>
        </w:rPr>
        <w:t>o</w:t>
      </w:r>
      <w:r w:rsidR="0010461E" w:rsidRPr="00F57CCB">
        <w:rPr>
          <w:rFonts w:ascii="Times New Roman" w:eastAsia="Calibri" w:hAnsi="Times New Roman" w:cs="Times New Roman"/>
          <w:kern w:val="0"/>
          <w:sz w:val="24"/>
          <w:szCs w:val="24"/>
          <w14:ligatures w14:val="none"/>
        </w:rPr>
        <w:t xml:space="preserve"> informirani izbor.</w:t>
      </w:r>
    </w:p>
    <w:p w14:paraId="2C883547" w14:textId="6B088135" w:rsidR="0010461E" w:rsidRDefault="004D33A6" w:rsidP="003310E5">
      <w:pPr>
        <w:spacing w:before="240"/>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odnosu na navode da se obrazloženjem </w:t>
      </w:r>
      <w:r w:rsidR="00906118" w:rsidRPr="001B53C8">
        <w:rPr>
          <w:rFonts w:ascii="Times New Roman" w:eastAsia="Calibri" w:hAnsi="Times New Roman" w:cs="Times New Roman"/>
          <w:kern w:val="0"/>
          <w:sz w:val="24"/>
          <w:szCs w:val="24"/>
          <w14:ligatures w14:val="none"/>
        </w:rPr>
        <w:t>člank</w:t>
      </w:r>
      <w:r>
        <w:rPr>
          <w:rFonts w:ascii="Times New Roman" w:eastAsia="Calibri" w:hAnsi="Times New Roman" w:cs="Times New Roman"/>
          <w:kern w:val="0"/>
          <w:sz w:val="24"/>
          <w:szCs w:val="24"/>
          <w14:ligatures w14:val="none"/>
        </w:rPr>
        <w:t>a</w:t>
      </w:r>
      <w:r w:rsidR="009B0402" w:rsidRPr="001B53C8">
        <w:rPr>
          <w:rFonts w:ascii="Times New Roman" w:eastAsia="Calibri" w:hAnsi="Times New Roman" w:cs="Times New Roman"/>
          <w:kern w:val="0"/>
          <w:sz w:val="24"/>
          <w:szCs w:val="24"/>
          <w14:ligatures w14:val="none"/>
        </w:rPr>
        <w:t xml:space="preserve"> 8. </w:t>
      </w:r>
      <w:r w:rsidR="00906118" w:rsidRPr="001B53C8">
        <w:rPr>
          <w:rFonts w:ascii="Times New Roman" w:eastAsia="Calibri" w:hAnsi="Times New Roman" w:cs="Times New Roman"/>
          <w:kern w:val="0"/>
          <w:sz w:val="24"/>
          <w:szCs w:val="24"/>
          <w14:ligatures w14:val="none"/>
        </w:rPr>
        <w:t>Prijedloga zakona pogrešno navodi kako se njime dodatno precizira postojeći model usklađivanja mirovina</w:t>
      </w:r>
      <w:r w:rsidR="000B1E68" w:rsidRPr="001B53C8">
        <w:rPr>
          <w:rFonts w:ascii="Times New Roman" w:eastAsia="Calibri" w:hAnsi="Times New Roman" w:cs="Times New Roman"/>
          <w:kern w:val="0"/>
          <w:sz w:val="24"/>
          <w:szCs w:val="24"/>
          <w14:ligatures w14:val="none"/>
        </w:rPr>
        <w:t xml:space="preserve">, već se radi o </w:t>
      </w:r>
      <w:r w:rsidR="00E92865" w:rsidRPr="001B53C8">
        <w:rPr>
          <w:rFonts w:ascii="Times New Roman" w:eastAsia="Calibri" w:hAnsi="Times New Roman" w:cs="Times New Roman"/>
          <w:kern w:val="0"/>
          <w:sz w:val="24"/>
          <w:szCs w:val="24"/>
          <w14:ligatures w14:val="none"/>
        </w:rPr>
        <w:t>u</w:t>
      </w:r>
      <w:r w:rsidR="009B0402" w:rsidRPr="001B53C8">
        <w:rPr>
          <w:rFonts w:ascii="Times New Roman" w:eastAsia="Calibri" w:hAnsi="Times New Roman" w:cs="Times New Roman"/>
          <w:kern w:val="0"/>
          <w:sz w:val="24"/>
          <w:szCs w:val="24"/>
          <w14:ligatures w14:val="none"/>
        </w:rPr>
        <w:t>vo</w:t>
      </w:r>
      <w:r w:rsidR="000B1E68" w:rsidRPr="001B53C8">
        <w:rPr>
          <w:rFonts w:ascii="Times New Roman" w:eastAsia="Calibri" w:hAnsi="Times New Roman" w:cs="Times New Roman"/>
          <w:kern w:val="0"/>
          <w:sz w:val="24"/>
          <w:szCs w:val="24"/>
          <w14:ligatures w14:val="none"/>
        </w:rPr>
        <w:t xml:space="preserve">đenju </w:t>
      </w:r>
      <w:r w:rsidR="009B0402" w:rsidRPr="001B53C8">
        <w:rPr>
          <w:rFonts w:ascii="Times New Roman" w:eastAsia="Calibri" w:hAnsi="Times New Roman" w:cs="Times New Roman"/>
          <w:kern w:val="0"/>
          <w:sz w:val="24"/>
          <w:szCs w:val="24"/>
          <w14:ligatures w14:val="none"/>
        </w:rPr>
        <w:t>no</w:t>
      </w:r>
      <w:r w:rsidR="000B1E68" w:rsidRPr="001B53C8">
        <w:rPr>
          <w:rFonts w:ascii="Times New Roman" w:eastAsia="Calibri" w:hAnsi="Times New Roman" w:cs="Times New Roman"/>
          <w:kern w:val="0"/>
          <w:sz w:val="24"/>
          <w:szCs w:val="24"/>
          <w14:ligatures w14:val="none"/>
        </w:rPr>
        <w:t>vog</w:t>
      </w:r>
      <w:r w:rsidR="009B0402" w:rsidRPr="001B53C8">
        <w:rPr>
          <w:rFonts w:ascii="Times New Roman" w:eastAsia="Calibri" w:hAnsi="Times New Roman" w:cs="Times New Roman"/>
          <w:kern w:val="0"/>
          <w:sz w:val="24"/>
          <w:szCs w:val="24"/>
          <w14:ligatures w14:val="none"/>
        </w:rPr>
        <w:t xml:space="preserve"> model</w:t>
      </w:r>
      <w:r w:rsidR="000B1E68" w:rsidRPr="001B53C8">
        <w:rPr>
          <w:rFonts w:ascii="Times New Roman" w:eastAsia="Calibri" w:hAnsi="Times New Roman" w:cs="Times New Roman"/>
          <w:kern w:val="0"/>
          <w:sz w:val="24"/>
          <w:szCs w:val="24"/>
          <w14:ligatures w14:val="none"/>
        </w:rPr>
        <w:t>a</w:t>
      </w:r>
      <w:r w:rsidR="009B0402" w:rsidRPr="001B53C8">
        <w:rPr>
          <w:rFonts w:ascii="Times New Roman" w:eastAsia="Calibri" w:hAnsi="Times New Roman" w:cs="Times New Roman"/>
          <w:kern w:val="0"/>
          <w:sz w:val="24"/>
          <w:szCs w:val="24"/>
          <w14:ligatures w14:val="none"/>
        </w:rPr>
        <w:t xml:space="preserve"> usklađivanja mirovina</w:t>
      </w:r>
      <w:r>
        <w:rPr>
          <w:rFonts w:ascii="Times New Roman" w:eastAsia="Calibri" w:hAnsi="Times New Roman" w:cs="Times New Roman"/>
          <w:kern w:val="0"/>
          <w:sz w:val="24"/>
          <w:szCs w:val="24"/>
          <w14:ligatures w14:val="none"/>
        </w:rPr>
        <w:t xml:space="preserve">, </w:t>
      </w:r>
      <w:r w:rsidRPr="00F57CCB">
        <w:rPr>
          <w:rFonts w:ascii="Times New Roman" w:eastAsia="Calibri" w:hAnsi="Times New Roman" w:cs="Times New Roman"/>
          <w:kern w:val="0"/>
          <w:sz w:val="24"/>
          <w:szCs w:val="24"/>
          <w14:ligatures w14:val="none"/>
        </w:rPr>
        <w:t>ističe se kako</w:t>
      </w:r>
      <w:r w:rsidR="00C144D4" w:rsidRPr="00F57CCB">
        <w:rPr>
          <w:rFonts w:ascii="Times New Roman" w:eastAsia="Calibri" w:hAnsi="Times New Roman" w:cs="Times New Roman"/>
          <w:kern w:val="0"/>
          <w:sz w:val="24"/>
          <w:szCs w:val="24"/>
          <w14:ligatures w14:val="none"/>
        </w:rPr>
        <w:t xml:space="preserve"> se ne radi o novom modelu</w:t>
      </w:r>
      <w:r w:rsidRPr="00F57CCB">
        <w:rPr>
          <w:rFonts w:ascii="Times New Roman" w:eastAsia="Calibri" w:hAnsi="Times New Roman" w:cs="Times New Roman"/>
          <w:kern w:val="0"/>
          <w:sz w:val="24"/>
          <w:szCs w:val="24"/>
          <w14:ligatures w14:val="none"/>
        </w:rPr>
        <w:t>, već je</w:t>
      </w:r>
      <w:r w:rsidR="00C144D4" w:rsidRPr="00F57CCB">
        <w:rPr>
          <w:rFonts w:ascii="Times New Roman" w:eastAsia="Calibri" w:hAnsi="Times New Roman" w:cs="Times New Roman"/>
          <w:kern w:val="0"/>
          <w:sz w:val="24"/>
          <w:szCs w:val="24"/>
          <w14:ligatures w14:val="none"/>
        </w:rPr>
        <w:t xml:space="preserve"> isti</w:t>
      </w:r>
      <w:r w:rsidRPr="00F57CCB">
        <w:rPr>
          <w:rFonts w:ascii="Times New Roman" w:eastAsia="Calibri" w:hAnsi="Times New Roman" w:cs="Times New Roman"/>
          <w:kern w:val="0"/>
          <w:sz w:val="24"/>
          <w:szCs w:val="24"/>
          <w14:ligatures w14:val="none"/>
        </w:rPr>
        <w:t xml:space="preserve"> uvede</w:t>
      </w:r>
      <w:r w:rsidR="00C144D4" w:rsidRPr="00F57CCB">
        <w:rPr>
          <w:rFonts w:ascii="Times New Roman" w:eastAsia="Calibri" w:hAnsi="Times New Roman" w:cs="Times New Roman"/>
          <w:kern w:val="0"/>
          <w:sz w:val="24"/>
          <w:szCs w:val="24"/>
          <w14:ligatures w14:val="none"/>
        </w:rPr>
        <w:t>n</w:t>
      </w:r>
      <w:r w:rsidRPr="00F57CCB">
        <w:rPr>
          <w:rFonts w:ascii="Times New Roman" w:eastAsia="Calibri" w:hAnsi="Times New Roman" w:cs="Times New Roman"/>
          <w:kern w:val="0"/>
          <w:sz w:val="24"/>
          <w:szCs w:val="24"/>
          <w14:ligatures w14:val="none"/>
        </w:rPr>
        <w:t xml:space="preserve"> izmjenama zakona od 1.</w:t>
      </w:r>
      <w:r w:rsidR="00C144D4" w:rsidRPr="00F57CCB">
        <w:rPr>
          <w:rFonts w:ascii="Times New Roman" w:eastAsia="Calibri" w:hAnsi="Times New Roman" w:cs="Times New Roman"/>
          <w:kern w:val="0"/>
          <w:sz w:val="24"/>
          <w:szCs w:val="24"/>
          <w14:ligatures w14:val="none"/>
        </w:rPr>
        <w:t>siječnja 2</w:t>
      </w:r>
      <w:r w:rsidRPr="00F57CCB">
        <w:rPr>
          <w:rFonts w:ascii="Times New Roman" w:eastAsia="Calibri" w:hAnsi="Times New Roman" w:cs="Times New Roman"/>
          <w:kern w:val="0"/>
          <w:sz w:val="24"/>
          <w:szCs w:val="24"/>
          <w14:ligatures w14:val="none"/>
        </w:rPr>
        <w:t>024.</w:t>
      </w:r>
    </w:p>
    <w:p w14:paraId="7E184DE7" w14:textId="3A62D0CC" w:rsidR="00DC620B" w:rsidRDefault="00212949" w:rsidP="003310E5">
      <w:pPr>
        <w:spacing w:before="240"/>
        <w:ind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 odnosu na primjedbu </w:t>
      </w:r>
      <w:r w:rsidR="008D3D87" w:rsidRPr="002B2C8A">
        <w:rPr>
          <w:rFonts w:ascii="Times New Roman" w:eastAsia="Calibri" w:hAnsi="Times New Roman" w:cs="Times New Roman"/>
          <w:kern w:val="0"/>
          <w:sz w:val="24"/>
          <w:szCs w:val="24"/>
          <w14:ligatures w14:val="none"/>
        </w:rPr>
        <w:t>da je</w:t>
      </w:r>
      <w:r w:rsidR="006F0D2E" w:rsidRPr="002B2C8A">
        <w:rPr>
          <w:rFonts w:ascii="Times New Roman" w:eastAsia="Calibri" w:hAnsi="Times New Roman" w:cs="Times New Roman"/>
          <w:kern w:val="0"/>
          <w:sz w:val="24"/>
          <w:szCs w:val="24"/>
          <w14:ligatures w14:val="none"/>
        </w:rPr>
        <w:t xml:space="preserve"> predložena </w:t>
      </w:r>
      <w:r w:rsidR="008D3D87" w:rsidRPr="002B2C8A">
        <w:rPr>
          <w:rFonts w:ascii="Times New Roman" w:eastAsia="Calibri" w:hAnsi="Times New Roman" w:cs="Times New Roman"/>
          <w:kern w:val="0"/>
          <w:sz w:val="24"/>
          <w:szCs w:val="24"/>
          <w14:ligatures w14:val="none"/>
        </w:rPr>
        <w:t>odredba član</w:t>
      </w:r>
      <w:r w:rsidR="006F0D2E" w:rsidRPr="002B2C8A">
        <w:rPr>
          <w:rFonts w:ascii="Times New Roman" w:eastAsia="Calibri" w:hAnsi="Times New Roman" w:cs="Times New Roman"/>
          <w:kern w:val="0"/>
          <w:sz w:val="24"/>
          <w:szCs w:val="24"/>
          <w14:ligatures w14:val="none"/>
        </w:rPr>
        <w:t>k</w:t>
      </w:r>
      <w:r w:rsidR="008D3D87" w:rsidRPr="002B2C8A">
        <w:rPr>
          <w:rFonts w:ascii="Times New Roman" w:eastAsia="Calibri" w:hAnsi="Times New Roman" w:cs="Times New Roman"/>
          <w:kern w:val="0"/>
          <w:sz w:val="24"/>
          <w:szCs w:val="24"/>
          <w14:ligatures w14:val="none"/>
        </w:rPr>
        <w:t xml:space="preserve">a </w:t>
      </w:r>
      <w:r w:rsidR="006F0D2E" w:rsidRPr="002B2C8A">
        <w:rPr>
          <w:rFonts w:ascii="Times New Roman" w:eastAsia="Calibri" w:hAnsi="Times New Roman" w:cs="Times New Roman"/>
          <w:kern w:val="0"/>
          <w:sz w:val="24"/>
          <w:szCs w:val="24"/>
          <w14:ligatures w14:val="none"/>
        </w:rPr>
        <w:t>116</w:t>
      </w:r>
      <w:r w:rsidR="008D3D87" w:rsidRPr="002B2C8A">
        <w:rPr>
          <w:rFonts w:ascii="Times New Roman" w:eastAsia="Calibri" w:hAnsi="Times New Roman" w:cs="Times New Roman"/>
          <w:kern w:val="0"/>
          <w:sz w:val="24"/>
          <w:szCs w:val="24"/>
          <w14:ligatures w14:val="none"/>
        </w:rPr>
        <w:t>. stavka 4</w:t>
      </w:r>
      <w:r w:rsidR="006F0D2E" w:rsidRPr="002B2C8A">
        <w:rPr>
          <w:rFonts w:ascii="Times New Roman" w:eastAsia="Calibri" w:hAnsi="Times New Roman" w:cs="Times New Roman"/>
          <w:kern w:val="0"/>
          <w:sz w:val="24"/>
          <w:szCs w:val="24"/>
          <w14:ligatures w14:val="none"/>
        </w:rPr>
        <w:t>.</w:t>
      </w:r>
      <w:r w:rsidR="008D3D87" w:rsidRPr="002B2C8A">
        <w:rPr>
          <w:rFonts w:ascii="Times New Roman" w:eastAsia="Calibri" w:hAnsi="Times New Roman" w:cs="Times New Roman"/>
          <w:kern w:val="0"/>
          <w:sz w:val="24"/>
          <w:szCs w:val="24"/>
          <w14:ligatures w14:val="none"/>
        </w:rPr>
        <w:t xml:space="preserve"> nejasna budući da se govori o mogućnosti promjene izbora mirovin</w:t>
      </w:r>
      <w:r w:rsidR="007845A0" w:rsidRPr="002B2C8A">
        <w:rPr>
          <w:rFonts w:ascii="Times New Roman" w:eastAsia="Calibri" w:hAnsi="Times New Roman" w:cs="Times New Roman"/>
          <w:kern w:val="0"/>
          <w:sz w:val="24"/>
          <w:szCs w:val="24"/>
          <w14:ligatures w14:val="none"/>
        </w:rPr>
        <w:t>e</w:t>
      </w:r>
      <w:r w:rsidR="008D3D87" w:rsidRPr="002B2C8A">
        <w:rPr>
          <w:rFonts w:ascii="Times New Roman" w:eastAsia="Calibri" w:hAnsi="Times New Roman" w:cs="Times New Roman"/>
          <w:kern w:val="0"/>
          <w:sz w:val="24"/>
          <w:szCs w:val="24"/>
          <w14:ligatures w14:val="none"/>
        </w:rPr>
        <w:t xml:space="preserve"> iz stavka 3., ali ne </w:t>
      </w:r>
      <w:r w:rsidR="007845A0" w:rsidRPr="002B2C8A">
        <w:rPr>
          <w:rFonts w:ascii="Times New Roman" w:eastAsia="Calibri" w:hAnsi="Times New Roman" w:cs="Times New Roman"/>
          <w:kern w:val="0"/>
          <w:sz w:val="24"/>
          <w:szCs w:val="24"/>
          <w14:ligatures w14:val="none"/>
        </w:rPr>
        <w:t>iz kojeg u koji oblik</w:t>
      </w:r>
      <w:r w:rsidR="001B6F3C">
        <w:rPr>
          <w:rFonts w:ascii="Times New Roman" w:eastAsia="Calibri" w:hAnsi="Times New Roman" w:cs="Times New Roman"/>
          <w:kern w:val="0"/>
          <w:sz w:val="24"/>
          <w:szCs w:val="24"/>
          <w14:ligatures w14:val="none"/>
        </w:rPr>
        <w:t xml:space="preserve">, </w:t>
      </w:r>
      <w:r w:rsidR="001B6F3C" w:rsidRPr="00F57CCB">
        <w:rPr>
          <w:rFonts w:ascii="Times New Roman" w:eastAsia="Calibri" w:hAnsi="Times New Roman" w:cs="Times New Roman"/>
          <w:kern w:val="0"/>
          <w:sz w:val="24"/>
          <w:szCs w:val="24"/>
          <w14:ligatures w14:val="none"/>
        </w:rPr>
        <w:t xml:space="preserve">ističe </w:t>
      </w:r>
      <w:r w:rsidR="007F4FAD" w:rsidRPr="00F57CCB">
        <w:rPr>
          <w:rFonts w:ascii="Times New Roman" w:eastAsia="Calibri" w:hAnsi="Times New Roman" w:cs="Times New Roman"/>
          <w:kern w:val="0"/>
          <w:sz w:val="24"/>
          <w:szCs w:val="24"/>
          <w14:ligatures w14:val="none"/>
        </w:rPr>
        <w:t>se kako je</w:t>
      </w:r>
      <w:r w:rsidR="001716A6" w:rsidRPr="00F57CCB">
        <w:rPr>
          <w:rFonts w:ascii="Times New Roman" w:eastAsia="Calibri" w:hAnsi="Times New Roman" w:cs="Times New Roman"/>
          <w:kern w:val="0"/>
          <w:sz w:val="24"/>
          <w:szCs w:val="24"/>
          <w14:ligatures w14:val="none"/>
        </w:rPr>
        <w:t xml:space="preserve"> </w:t>
      </w:r>
      <w:r w:rsidR="00F632C6" w:rsidRPr="00F57CCB">
        <w:rPr>
          <w:rFonts w:ascii="Times New Roman" w:eastAsia="Calibri" w:hAnsi="Times New Roman" w:cs="Times New Roman"/>
          <w:kern w:val="0"/>
          <w:sz w:val="24"/>
          <w:szCs w:val="24"/>
          <w14:ligatures w14:val="none"/>
        </w:rPr>
        <w:t xml:space="preserve">izrijekom </w:t>
      </w:r>
      <w:r w:rsidR="00C34E51" w:rsidRPr="00F57CCB">
        <w:rPr>
          <w:rFonts w:ascii="Times New Roman" w:eastAsia="Calibri" w:hAnsi="Times New Roman" w:cs="Times New Roman"/>
          <w:kern w:val="0"/>
          <w:sz w:val="24"/>
          <w:szCs w:val="24"/>
          <w14:ligatures w14:val="none"/>
        </w:rPr>
        <w:t xml:space="preserve">propisano </w:t>
      </w:r>
      <w:r w:rsidR="007F4FAD" w:rsidRPr="00F57CCB">
        <w:rPr>
          <w:rFonts w:ascii="Times New Roman" w:eastAsia="Calibri" w:hAnsi="Times New Roman" w:cs="Times New Roman"/>
          <w:kern w:val="0"/>
          <w:sz w:val="24"/>
          <w:szCs w:val="24"/>
          <w14:ligatures w14:val="none"/>
        </w:rPr>
        <w:t>pravo korisnika mirovine na promjenu mirovinskih programa unutar kategorija mirovina bez usklađivanja i to u svako doba, bez pristanka Društva</w:t>
      </w:r>
      <w:r w:rsidR="00BB2318" w:rsidRPr="00F57CCB">
        <w:rPr>
          <w:rFonts w:ascii="Times New Roman" w:eastAsia="Calibri" w:hAnsi="Times New Roman" w:cs="Times New Roman"/>
          <w:kern w:val="0"/>
          <w:sz w:val="24"/>
          <w:szCs w:val="24"/>
          <w14:ligatures w14:val="none"/>
        </w:rPr>
        <w:t>, stoga nije potrebno</w:t>
      </w:r>
      <w:r w:rsidR="001C73F3" w:rsidRPr="00F57CCB">
        <w:rPr>
          <w:rFonts w:ascii="Times New Roman" w:eastAsia="Calibri" w:hAnsi="Times New Roman" w:cs="Times New Roman"/>
          <w:kern w:val="0"/>
          <w:sz w:val="24"/>
          <w:szCs w:val="24"/>
          <w14:ligatures w14:val="none"/>
        </w:rPr>
        <w:t xml:space="preserve"> </w:t>
      </w:r>
      <w:r w:rsidR="001974A3" w:rsidRPr="00F57CCB">
        <w:rPr>
          <w:rFonts w:ascii="Times New Roman" w:eastAsia="Calibri" w:hAnsi="Times New Roman" w:cs="Times New Roman"/>
          <w:kern w:val="0"/>
          <w:sz w:val="24"/>
          <w:szCs w:val="24"/>
          <w14:ligatures w14:val="none"/>
        </w:rPr>
        <w:t xml:space="preserve">dodatno objašnjenje jer se predloženom </w:t>
      </w:r>
      <w:r w:rsidR="0087248E" w:rsidRPr="00F57CCB">
        <w:rPr>
          <w:rFonts w:ascii="Times New Roman" w:eastAsia="Calibri" w:hAnsi="Times New Roman" w:cs="Times New Roman"/>
          <w:kern w:val="0"/>
          <w:sz w:val="24"/>
          <w:szCs w:val="24"/>
          <w14:ligatures w14:val="none"/>
        </w:rPr>
        <w:t>odredbom stavka 4. o</w:t>
      </w:r>
      <w:r w:rsidR="007F4FAD" w:rsidRPr="00F57CCB">
        <w:rPr>
          <w:rFonts w:ascii="Times New Roman" w:eastAsia="Calibri" w:hAnsi="Times New Roman" w:cs="Times New Roman"/>
          <w:kern w:val="0"/>
          <w:sz w:val="24"/>
          <w:szCs w:val="24"/>
          <w14:ligatures w14:val="none"/>
        </w:rPr>
        <w:t>tklanja</w:t>
      </w:r>
      <w:r w:rsidRPr="00F57CCB">
        <w:rPr>
          <w:rFonts w:ascii="Times New Roman" w:eastAsia="Calibri" w:hAnsi="Times New Roman" w:cs="Times New Roman"/>
          <w:kern w:val="0"/>
          <w:sz w:val="24"/>
          <w:szCs w:val="24"/>
          <w14:ligatures w14:val="none"/>
        </w:rPr>
        <w:t xml:space="preserve"> mogućnost različitog tumačenja ovog prava korisnika mirovine</w:t>
      </w:r>
      <w:r w:rsidR="007F4FAD" w:rsidRPr="00F57CCB">
        <w:rPr>
          <w:rFonts w:ascii="Times New Roman" w:eastAsia="Calibri" w:hAnsi="Times New Roman" w:cs="Times New Roman"/>
          <w:kern w:val="0"/>
          <w:sz w:val="24"/>
          <w:szCs w:val="24"/>
          <w14:ligatures w14:val="none"/>
        </w:rPr>
        <w:t xml:space="preserve">, </w:t>
      </w:r>
      <w:r w:rsidRPr="00F57CCB">
        <w:rPr>
          <w:rFonts w:ascii="Times New Roman" w:eastAsia="Calibri" w:hAnsi="Times New Roman" w:cs="Times New Roman"/>
          <w:kern w:val="0"/>
          <w:sz w:val="24"/>
          <w:szCs w:val="24"/>
          <w14:ligatures w14:val="none"/>
        </w:rPr>
        <w:t>posebice na njegovu štetu.</w:t>
      </w:r>
    </w:p>
    <w:p w14:paraId="0421F16C" w14:textId="25EBF5B7" w:rsidR="008634B7" w:rsidRDefault="001D3EBA" w:rsidP="003310E5">
      <w:pPr>
        <w:spacing w:before="240"/>
        <w:ind w:firstLine="708"/>
        <w:jc w:val="both"/>
        <w:rPr>
          <w:rFonts w:ascii="Times New Roman" w:eastAsia="Calibri" w:hAnsi="Times New Roman" w:cs="Times New Roman"/>
          <w:kern w:val="0"/>
          <w:sz w:val="24"/>
          <w:szCs w:val="24"/>
          <w:highlight w:val="yellow"/>
          <w14:ligatures w14:val="none"/>
        </w:rPr>
      </w:pPr>
      <w:r>
        <w:rPr>
          <w:rFonts w:ascii="Times New Roman" w:eastAsia="Calibri" w:hAnsi="Times New Roman" w:cs="Times New Roman"/>
          <w:kern w:val="0"/>
          <w:sz w:val="24"/>
          <w:szCs w:val="24"/>
          <w14:ligatures w14:val="none"/>
        </w:rPr>
        <w:lastRenderedPageBreak/>
        <w:t>Nije prihvaćen prijedlog preciziranja</w:t>
      </w:r>
      <w:r w:rsidR="001716A6" w:rsidRPr="0074538B">
        <w:rPr>
          <w:rFonts w:ascii="Times New Roman" w:eastAsia="Calibri" w:hAnsi="Times New Roman" w:cs="Times New Roman"/>
          <w:kern w:val="0"/>
          <w:sz w:val="24"/>
          <w:szCs w:val="24"/>
          <w14:ligatures w14:val="none"/>
        </w:rPr>
        <w:t xml:space="preserve"> </w:t>
      </w:r>
      <w:r w:rsidR="00857F30">
        <w:rPr>
          <w:rFonts w:ascii="Times New Roman" w:eastAsia="Calibri" w:hAnsi="Times New Roman" w:cs="Times New Roman"/>
          <w:kern w:val="0"/>
          <w:sz w:val="24"/>
          <w:szCs w:val="24"/>
          <w14:ligatures w14:val="none"/>
        </w:rPr>
        <w:t xml:space="preserve">članka 8. </w:t>
      </w:r>
      <w:r w:rsidR="00F13E38" w:rsidRPr="0074538B">
        <w:rPr>
          <w:rFonts w:ascii="Times New Roman" w:eastAsia="Calibri" w:hAnsi="Times New Roman" w:cs="Times New Roman"/>
          <w:kern w:val="0"/>
          <w:sz w:val="24"/>
          <w:szCs w:val="24"/>
          <w14:ligatures w14:val="none"/>
        </w:rPr>
        <w:t>stav</w:t>
      </w:r>
      <w:r>
        <w:rPr>
          <w:rFonts w:ascii="Times New Roman" w:eastAsia="Calibri" w:hAnsi="Times New Roman" w:cs="Times New Roman"/>
          <w:kern w:val="0"/>
          <w:sz w:val="24"/>
          <w:szCs w:val="24"/>
          <w14:ligatures w14:val="none"/>
        </w:rPr>
        <w:t xml:space="preserve">aka </w:t>
      </w:r>
      <w:r w:rsidR="00F13E38" w:rsidRPr="0074538B">
        <w:rPr>
          <w:rFonts w:ascii="Times New Roman" w:eastAsia="Calibri" w:hAnsi="Times New Roman" w:cs="Times New Roman"/>
          <w:kern w:val="0"/>
          <w:sz w:val="24"/>
          <w:szCs w:val="24"/>
          <w14:ligatures w14:val="none"/>
        </w:rPr>
        <w:t>7.</w:t>
      </w:r>
      <w:r w:rsidR="00200292">
        <w:rPr>
          <w:rFonts w:ascii="Times New Roman" w:eastAsia="Calibri" w:hAnsi="Times New Roman" w:cs="Times New Roman"/>
          <w:kern w:val="0"/>
          <w:sz w:val="24"/>
          <w:szCs w:val="24"/>
          <w14:ligatures w14:val="none"/>
        </w:rPr>
        <w:t xml:space="preserve"> </w:t>
      </w:r>
      <w:r w:rsidR="00F13E38" w:rsidRPr="0074538B">
        <w:rPr>
          <w:rFonts w:ascii="Times New Roman" w:eastAsia="Calibri" w:hAnsi="Times New Roman" w:cs="Times New Roman"/>
          <w:kern w:val="0"/>
          <w:sz w:val="24"/>
          <w:szCs w:val="24"/>
          <w14:ligatures w14:val="none"/>
        </w:rPr>
        <w:t xml:space="preserve">i 8. </w:t>
      </w:r>
      <w:r w:rsidR="001716A6" w:rsidRPr="0074538B">
        <w:rPr>
          <w:rFonts w:ascii="Times New Roman" w:eastAsia="Calibri" w:hAnsi="Times New Roman" w:cs="Times New Roman"/>
          <w:kern w:val="0"/>
          <w:sz w:val="24"/>
          <w:szCs w:val="24"/>
          <w14:ligatures w14:val="none"/>
        </w:rPr>
        <w:t xml:space="preserve">u pogledu </w:t>
      </w:r>
      <w:r w:rsidR="00AC5B44" w:rsidRPr="0074538B">
        <w:rPr>
          <w:rFonts w:ascii="Times New Roman" w:eastAsia="Calibri" w:hAnsi="Times New Roman" w:cs="Times New Roman"/>
          <w:kern w:val="0"/>
          <w:sz w:val="24"/>
          <w:szCs w:val="24"/>
          <w14:ligatures w14:val="none"/>
        </w:rPr>
        <w:t xml:space="preserve">rokova za </w:t>
      </w:r>
      <w:r w:rsidR="00384D18" w:rsidRPr="0074538B">
        <w:rPr>
          <w:rFonts w:ascii="Times New Roman" w:eastAsia="Times New Roman" w:hAnsi="Times New Roman" w:cs="Times New Roman"/>
          <w:kern w:val="0"/>
          <w:sz w:val="24"/>
          <w:szCs w:val="24"/>
          <w:lang w:eastAsia="hr-HR"/>
          <w14:ligatures w14:val="none"/>
        </w:rPr>
        <w:t>naknadn</w:t>
      </w:r>
      <w:r w:rsidR="00AC5B44" w:rsidRPr="0074538B">
        <w:rPr>
          <w:rFonts w:ascii="Times New Roman" w:eastAsia="Times New Roman" w:hAnsi="Times New Roman" w:cs="Times New Roman"/>
          <w:kern w:val="0"/>
          <w:sz w:val="24"/>
          <w:szCs w:val="24"/>
          <w:lang w:eastAsia="hr-HR"/>
          <w14:ligatures w14:val="none"/>
        </w:rPr>
        <w:t>u</w:t>
      </w:r>
      <w:r w:rsidR="00384D18" w:rsidRPr="0074538B">
        <w:rPr>
          <w:rFonts w:ascii="Times New Roman" w:eastAsia="Times New Roman" w:hAnsi="Times New Roman" w:cs="Times New Roman"/>
          <w:kern w:val="0"/>
          <w:sz w:val="24"/>
          <w:szCs w:val="24"/>
          <w:lang w:eastAsia="hr-HR"/>
          <w14:ligatures w14:val="none"/>
        </w:rPr>
        <w:t xml:space="preserve"> promjen</w:t>
      </w:r>
      <w:r w:rsidR="00AC5B44" w:rsidRPr="0074538B">
        <w:rPr>
          <w:rFonts w:ascii="Times New Roman" w:eastAsia="Times New Roman" w:hAnsi="Times New Roman" w:cs="Times New Roman"/>
          <w:kern w:val="0"/>
          <w:sz w:val="24"/>
          <w:szCs w:val="24"/>
          <w:lang w:eastAsia="hr-HR"/>
          <w14:ligatures w14:val="none"/>
        </w:rPr>
        <w:t>u</w:t>
      </w:r>
      <w:r w:rsidR="00384D18" w:rsidRPr="0074538B">
        <w:rPr>
          <w:rFonts w:ascii="Times New Roman" w:eastAsia="Times New Roman" w:hAnsi="Times New Roman" w:cs="Times New Roman"/>
          <w:kern w:val="0"/>
          <w:sz w:val="24"/>
          <w:szCs w:val="24"/>
          <w:lang w:eastAsia="hr-HR"/>
          <w14:ligatures w14:val="none"/>
        </w:rPr>
        <w:t xml:space="preserve"> načina usklađivanja mirovine</w:t>
      </w:r>
      <w:r w:rsidR="001716A6" w:rsidRPr="0074538B">
        <w:rPr>
          <w:rFonts w:ascii="Times New Roman" w:eastAsia="Calibri" w:hAnsi="Times New Roman" w:cs="Times New Roman"/>
          <w:kern w:val="0"/>
          <w:sz w:val="24"/>
          <w:szCs w:val="24"/>
          <w14:ligatures w14:val="none"/>
        </w:rPr>
        <w:t xml:space="preserve">, </w:t>
      </w:r>
      <w:r w:rsidR="00B81B7A" w:rsidRPr="00F57CCB">
        <w:rPr>
          <w:rFonts w:ascii="Times New Roman" w:eastAsia="Calibri" w:hAnsi="Times New Roman" w:cs="Times New Roman"/>
          <w:kern w:val="0"/>
          <w:sz w:val="24"/>
          <w:szCs w:val="24"/>
          <w14:ligatures w14:val="none"/>
        </w:rPr>
        <w:t>jer je</w:t>
      </w:r>
      <w:r w:rsidR="002C24BB" w:rsidRPr="00F57CCB">
        <w:rPr>
          <w:rFonts w:ascii="Times New Roman" w:eastAsia="Calibri" w:hAnsi="Times New Roman" w:cs="Times New Roman"/>
          <w:kern w:val="0"/>
          <w:sz w:val="24"/>
          <w:szCs w:val="24"/>
          <w14:ligatures w14:val="none"/>
        </w:rPr>
        <w:t xml:space="preserve"> stavkom 7. jasno propisan </w:t>
      </w:r>
      <w:r w:rsidR="00B81B7A" w:rsidRPr="00F57CCB">
        <w:rPr>
          <w:rFonts w:ascii="Times New Roman" w:eastAsia="Calibri" w:hAnsi="Times New Roman" w:cs="Times New Roman"/>
          <w:kern w:val="0"/>
          <w:sz w:val="24"/>
          <w:szCs w:val="24"/>
          <w14:ligatures w14:val="none"/>
        </w:rPr>
        <w:t xml:space="preserve">rok za </w:t>
      </w:r>
      <w:r w:rsidR="004D252C" w:rsidRPr="00F57CCB">
        <w:rPr>
          <w:rFonts w:ascii="Times New Roman" w:eastAsia="Calibri" w:hAnsi="Times New Roman" w:cs="Times New Roman"/>
          <w:kern w:val="0"/>
          <w:sz w:val="24"/>
          <w:szCs w:val="24"/>
          <w14:ligatures w14:val="none"/>
        </w:rPr>
        <w:t>izmjenu</w:t>
      </w:r>
      <w:r w:rsidR="00B81B7A" w:rsidRPr="00F57CCB">
        <w:rPr>
          <w:rFonts w:ascii="Times New Roman" w:eastAsia="Calibri" w:hAnsi="Times New Roman" w:cs="Times New Roman"/>
          <w:kern w:val="0"/>
          <w:sz w:val="24"/>
          <w:szCs w:val="24"/>
          <w14:ligatures w14:val="none"/>
        </w:rPr>
        <w:t xml:space="preserve"> </w:t>
      </w:r>
      <w:r w:rsidR="00DF0A0C" w:rsidRPr="00F57CCB">
        <w:rPr>
          <w:rFonts w:ascii="Times New Roman" w:eastAsia="Calibri" w:hAnsi="Times New Roman" w:cs="Times New Roman"/>
          <w:kern w:val="0"/>
          <w:sz w:val="24"/>
          <w:szCs w:val="24"/>
          <w14:ligatures w14:val="none"/>
        </w:rPr>
        <w:t xml:space="preserve">ugovora </w:t>
      </w:r>
      <w:r w:rsidR="002F508A" w:rsidRPr="00F57CCB">
        <w:rPr>
          <w:rFonts w:ascii="Times New Roman" w:eastAsia="Calibri" w:hAnsi="Times New Roman" w:cs="Times New Roman"/>
          <w:kern w:val="0"/>
          <w:sz w:val="24"/>
          <w:szCs w:val="24"/>
          <w14:ligatures w14:val="none"/>
        </w:rPr>
        <w:t xml:space="preserve">u pogledu izbora </w:t>
      </w:r>
      <w:r w:rsidR="008D6C45" w:rsidRPr="00F57CCB">
        <w:rPr>
          <w:rFonts w:ascii="Times New Roman" w:eastAsia="Calibri" w:hAnsi="Times New Roman" w:cs="Times New Roman"/>
          <w:kern w:val="0"/>
          <w:sz w:val="24"/>
          <w:szCs w:val="24"/>
          <w14:ligatures w14:val="none"/>
        </w:rPr>
        <w:t>načina isplate mirovine bez suglasnosti društva</w:t>
      </w:r>
      <w:r w:rsidR="00E70A41" w:rsidRPr="00F57CCB">
        <w:rPr>
          <w:rFonts w:ascii="Times New Roman" w:eastAsia="Calibri" w:hAnsi="Times New Roman" w:cs="Times New Roman"/>
          <w:kern w:val="0"/>
          <w:sz w:val="24"/>
          <w:szCs w:val="24"/>
          <w14:ligatures w14:val="none"/>
        </w:rPr>
        <w:t xml:space="preserve">, dok se u slučajevima </w:t>
      </w:r>
      <w:r w:rsidR="00B53939" w:rsidRPr="00F57CCB">
        <w:rPr>
          <w:rFonts w:ascii="Times New Roman" w:eastAsia="Calibri" w:hAnsi="Times New Roman" w:cs="Times New Roman"/>
          <w:kern w:val="0"/>
          <w:sz w:val="24"/>
          <w:szCs w:val="24"/>
          <w14:ligatures w14:val="none"/>
        </w:rPr>
        <w:t xml:space="preserve">naknadne </w:t>
      </w:r>
      <w:r w:rsidR="00E70A41" w:rsidRPr="00F57CCB">
        <w:rPr>
          <w:rFonts w:ascii="Times New Roman" w:eastAsia="Calibri" w:hAnsi="Times New Roman" w:cs="Times New Roman"/>
          <w:kern w:val="0"/>
          <w:sz w:val="24"/>
          <w:szCs w:val="24"/>
          <w14:ligatures w14:val="none"/>
        </w:rPr>
        <w:t>izmjene ugovora uz suglasnost društva ne propisuje rok</w:t>
      </w:r>
      <w:r w:rsidR="005F36AF" w:rsidRPr="00F57CCB">
        <w:rPr>
          <w:rFonts w:ascii="Times New Roman" w:eastAsia="Calibri" w:hAnsi="Times New Roman" w:cs="Times New Roman"/>
          <w:kern w:val="0"/>
          <w:sz w:val="24"/>
          <w:szCs w:val="24"/>
          <w14:ligatures w14:val="none"/>
        </w:rPr>
        <w:t>.</w:t>
      </w:r>
      <w:r w:rsidR="005F36AF">
        <w:rPr>
          <w:rFonts w:ascii="Times New Roman" w:eastAsia="Calibri" w:hAnsi="Times New Roman" w:cs="Times New Roman"/>
          <w:kern w:val="0"/>
          <w:sz w:val="24"/>
          <w:szCs w:val="24"/>
          <w14:ligatures w14:val="none"/>
        </w:rPr>
        <w:t xml:space="preserve"> </w:t>
      </w:r>
      <w:r w:rsidR="001716A6" w:rsidRPr="0074538B">
        <w:rPr>
          <w:rFonts w:ascii="Times New Roman" w:eastAsia="Calibri" w:hAnsi="Times New Roman" w:cs="Times New Roman"/>
          <w:kern w:val="0"/>
          <w:sz w:val="24"/>
          <w:szCs w:val="24"/>
          <w14:ligatures w14:val="none"/>
        </w:rPr>
        <w:t xml:space="preserve"> </w:t>
      </w:r>
    </w:p>
    <w:p w14:paraId="733E67F5" w14:textId="4D6875D2" w:rsidR="00440850" w:rsidRPr="00631D3B" w:rsidRDefault="00F25BA4" w:rsidP="00631D3B">
      <w:pPr>
        <w:spacing w:before="240"/>
        <w:ind w:firstLine="708"/>
        <w:jc w:val="both"/>
        <w:rPr>
          <w:rFonts w:ascii="Times New Roman" w:eastAsia="Calibri" w:hAnsi="Times New Roman" w:cs="Times New Roman"/>
          <w:kern w:val="0"/>
          <w:sz w:val="24"/>
          <w:szCs w:val="24"/>
          <w14:ligatures w14:val="none"/>
        </w:rPr>
      </w:pPr>
      <w:r w:rsidRPr="00631D3B">
        <w:rPr>
          <w:rFonts w:ascii="Times New Roman" w:eastAsia="Calibri" w:hAnsi="Times New Roman" w:cs="Times New Roman"/>
          <w:kern w:val="0"/>
          <w:sz w:val="24"/>
          <w:szCs w:val="24"/>
          <w14:ligatures w14:val="none"/>
        </w:rPr>
        <w:t xml:space="preserve">Nije prihvaćen prijedlog </w:t>
      </w:r>
      <w:r w:rsidR="001716A6" w:rsidRPr="00631D3B">
        <w:rPr>
          <w:rFonts w:ascii="Times New Roman" w:eastAsia="Calibri" w:hAnsi="Times New Roman" w:cs="Times New Roman"/>
          <w:kern w:val="0"/>
          <w:sz w:val="24"/>
          <w:szCs w:val="24"/>
          <w14:ligatures w14:val="none"/>
        </w:rPr>
        <w:t>zastupnik</w:t>
      </w:r>
      <w:r w:rsidR="00DA7CDC" w:rsidRPr="00631D3B">
        <w:rPr>
          <w:rFonts w:ascii="Times New Roman" w:eastAsia="Calibri" w:hAnsi="Times New Roman" w:cs="Times New Roman"/>
          <w:kern w:val="0"/>
          <w:sz w:val="24"/>
          <w:szCs w:val="24"/>
          <w14:ligatures w14:val="none"/>
        </w:rPr>
        <w:t>a</w:t>
      </w:r>
      <w:r w:rsidR="001716A6" w:rsidRPr="00631D3B">
        <w:rPr>
          <w:rFonts w:ascii="Times New Roman" w:eastAsia="Calibri" w:hAnsi="Times New Roman" w:cs="Times New Roman"/>
          <w:kern w:val="0"/>
          <w:sz w:val="24"/>
          <w:szCs w:val="24"/>
          <w14:ligatures w14:val="none"/>
        </w:rPr>
        <w:t xml:space="preserve"> Mihael</w:t>
      </w:r>
      <w:r w:rsidR="00DA7CDC" w:rsidRPr="00631D3B">
        <w:rPr>
          <w:rFonts w:ascii="Times New Roman" w:eastAsia="Calibri" w:hAnsi="Times New Roman" w:cs="Times New Roman"/>
          <w:kern w:val="0"/>
          <w:sz w:val="24"/>
          <w:szCs w:val="24"/>
          <w14:ligatures w14:val="none"/>
        </w:rPr>
        <w:t>a Zm</w:t>
      </w:r>
      <w:r w:rsidR="001716A6" w:rsidRPr="00631D3B">
        <w:rPr>
          <w:rFonts w:ascii="Times New Roman" w:eastAsia="Calibri" w:hAnsi="Times New Roman" w:cs="Times New Roman"/>
          <w:kern w:val="0"/>
          <w:sz w:val="24"/>
          <w:szCs w:val="24"/>
          <w14:ligatures w14:val="none"/>
        </w:rPr>
        <w:t>ajlović</w:t>
      </w:r>
      <w:r w:rsidR="00DA7CDC" w:rsidRPr="00631D3B">
        <w:rPr>
          <w:rFonts w:ascii="Times New Roman" w:eastAsia="Calibri" w:hAnsi="Times New Roman" w:cs="Times New Roman"/>
          <w:kern w:val="0"/>
          <w:sz w:val="24"/>
          <w:szCs w:val="24"/>
          <w14:ligatures w14:val="none"/>
        </w:rPr>
        <w:t>a</w:t>
      </w:r>
      <w:r w:rsidR="001716A6" w:rsidRPr="00631D3B">
        <w:rPr>
          <w:rFonts w:ascii="Times New Roman" w:eastAsia="Calibri" w:hAnsi="Times New Roman" w:cs="Times New Roman"/>
          <w:kern w:val="0"/>
          <w:sz w:val="24"/>
          <w:szCs w:val="24"/>
          <w14:ligatures w14:val="none"/>
        </w:rPr>
        <w:t xml:space="preserve"> </w:t>
      </w:r>
      <w:r w:rsidR="00412307" w:rsidRPr="00631D3B">
        <w:rPr>
          <w:rFonts w:ascii="Times New Roman" w:eastAsia="Calibri" w:hAnsi="Times New Roman" w:cs="Times New Roman"/>
          <w:kern w:val="0"/>
          <w:sz w:val="24"/>
          <w:szCs w:val="24"/>
          <w14:ligatures w14:val="none"/>
        </w:rPr>
        <w:t>da se omogući ugovaranje</w:t>
      </w:r>
      <w:r w:rsidR="00DA7CDC" w:rsidRPr="00631D3B">
        <w:rPr>
          <w:rFonts w:ascii="Times New Roman" w:eastAsia="Calibri" w:hAnsi="Times New Roman" w:cs="Times New Roman"/>
          <w:kern w:val="0"/>
          <w:sz w:val="24"/>
          <w:szCs w:val="24"/>
          <w14:ligatures w14:val="none"/>
        </w:rPr>
        <w:t xml:space="preserve"> fleksibilnijeg modela </w:t>
      </w:r>
      <w:r w:rsidR="00E93817" w:rsidRPr="00631D3B">
        <w:rPr>
          <w:rFonts w:ascii="Times New Roman" w:eastAsia="Calibri" w:hAnsi="Times New Roman" w:cs="Times New Roman"/>
          <w:kern w:val="0"/>
          <w:sz w:val="24"/>
          <w:szCs w:val="24"/>
          <w14:ligatures w14:val="none"/>
        </w:rPr>
        <w:t>mirovine kojim bi se</w:t>
      </w:r>
      <w:r w:rsidR="00036495" w:rsidRPr="00631D3B">
        <w:rPr>
          <w:rFonts w:ascii="Times New Roman" w:eastAsia="Calibri" w:hAnsi="Times New Roman" w:cs="Times New Roman"/>
          <w:kern w:val="0"/>
          <w:sz w:val="24"/>
          <w:szCs w:val="24"/>
          <w14:ligatures w14:val="none"/>
        </w:rPr>
        <w:t xml:space="preserve"> omogućilo </w:t>
      </w:r>
      <w:r w:rsidR="00412307" w:rsidRPr="00631D3B">
        <w:rPr>
          <w:rFonts w:ascii="Times New Roman" w:eastAsia="Calibri" w:hAnsi="Times New Roman" w:cs="Times New Roman"/>
          <w:kern w:val="0"/>
          <w:sz w:val="24"/>
          <w:szCs w:val="24"/>
          <w14:ligatures w14:val="none"/>
        </w:rPr>
        <w:t>da se</w:t>
      </w:r>
      <w:r w:rsidR="001F38F9" w:rsidRPr="00631D3B">
        <w:rPr>
          <w:rFonts w:ascii="Times New Roman" w:eastAsia="Calibri" w:hAnsi="Times New Roman" w:cs="Times New Roman"/>
          <w:kern w:val="0"/>
          <w:sz w:val="24"/>
          <w:szCs w:val="24"/>
          <w14:ligatures w14:val="none"/>
        </w:rPr>
        <w:t xml:space="preserve"> mirovina </w:t>
      </w:r>
      <w:r w:rsidR="005949CA" w:rsidRPr="00631D3B">
        <w:rPr>
          <w:rFonts w:ascii="Times New Roman" w:eastAsia="Calibri" w:hAnsi="Times New Roman" w:cs="Times New Roman"/>
          <w:kern w:val="0"/>
          <w:sz w:val="24"/>
          <w:szCs w:val="24"/>
          <w14:ligatures w14:val="none"/>
        </w:rPr>
        <w:t xml:space="preserve">prilagodi </w:t>
      </w:r>
      <w:r w:rsidR="00612D53" w:rsidRPr="00631D3B">
        <w:rPr>
          <w:rFonts w:ascii="Times New Roman" w:eastAsia="Calibri" w:hAnsi="Times New Roman" w:cs="Times New Roman"/>
          <w:kern w:val="0"/>
          <w:sz w:val="24"/>
          <w:szCs w:val="24"/>
          <w14:ligatures w14:val="none"/>
        </w:rPr>
        <w:t>potrebama</w:t>
      </w:r>
      <w:r w:rsidR="005949CA" w:rsidRPr="00631D3B">
        <w:rPr>
          <w:rFonts w:ascii="Times New Roman" w:eastAsia="Calibri" w:hAnsi="Times New Roman" w:cs="Times New Roman"/>
          <w:kern w:val="0"/>
          <w:sz w:val="24"/>
          <w:szCs w:val="24"/>
          <w14:ligatures w14:val="none"/>
        </w:rPr>
        <w:t xml:space="preserve"> umirovljenika na način da se </w:t>
      </w:r>
      <w:r w:rsidR="001F38F9" w:rsidRPr="00631D3B">
        <w:rPr>
          <w:rFonts w:ascii="Times New Roman" w:eastAsia="Calibri" w:hAnsi="Times New Roman" w:cs="Times New Roman"/>
          <w:kern w:val="0"/>
          <w:sz w:val="24"/>
          <w:szCs w:val="24"/>
          <w14:ligatures w14:val="none"/>
        </w:rPr>
        <w:t>poveća na početku umirovljenja</w:t>
      </w:r>
      <w:r w:rsidR="00612D53" w:rsidRPr="00631D3B">
        <w:rPr>
          <w:rFonts w:ascii="Times New Roman" w:eastAsia="Calibri" w:hAnsi="Times New Roman" w:cs="Times New Roman"/>
          <w:kern w:val="0"/>
          <w:sz w:val="24"/>
          <w:szCs w:val="24"/>
          <w14:ligatures w14:val="none"/>
        </w:rPr>
        <w:t>, a kasnije smanji</w:t>
      </w:r>
      <w:r w:rsidR="00412307" w:rsidRPr="00631D3B">
        <w:rPr>
          <w:rFonts w:ascii="Times New Roman" w:eastAsia="Calibri" w:hAnsi="Times New Roman" w:cs="Times New Roman"/>
          <w:kern w:val="0"/>
          <w:sz w:val="24"/>
          <w:szCs w:val="24"/>
          <w14:ligatures w14:val="none"/>
        </w:rPr>
        <w:t xml:space="preserve">. </w:t>
      </w:r>
      <w:r w:rsidR="00266C2A" w:rsidRPr="00F57CCB">
        <w:rPr>
          <w:rFonts w:ascii="Times New Roman" w:eastAsia="Calibri" w:hAnsi="Times New Roman" w:cs="Times New Roman"/>
          <w:kern w:val="0"/>
          <w:sz w:val="24"/>
          <w:szCs w:val="24"/>
          <w14:ligatures w14:val="none"/>
        </w:rPr>
        <w:t xml:space="preserve">Naime, </w:t>
      </w:r>
      <w:r w:rsidR="006A763F" w:rsidRPr="00F57CCB">
        <w:rPr>
          <w:rFonts w:ascii="Times New Roman" w:eastAsia="Calibri" w:hAnsi="Times New Roman" w:cs="Times New Roman"/>
          <w:kern w:val="0"/>
          <w:sz w:val="24"/>
          <w:szCs w:val="24"/>
          <w14:ligatures w14:val="none"/>
        </w:rPr>
        <w:t>kada bi se</w:t>
      </w:r>
      <w:r w:rsidR="003F45B8" w:rsidRPr="00F57CCB">
        <w:rPr>
          <w:rFonts w:ascii="Times New Roman" w:eastAsia="Calibri" w:hAnsi="Times New Roman" w:cs="Times New Roman"/>
          <w:kern w:val="0"/>
          <w:sz w:val="24"/>
          <w:szCs w:val="24"/>
          <w14:ligatures w14:val="none"/>
        </w:rPr>
        <w:t xml:space="preserve"> omogući</w:t>
      </w:r>
      <w:r w:rsidR="006A763F" w:rsidRPr="00F57CCB">
        <w:rPr>
          <w:rFonts w:ascii="Times New Roman" w:eastAsia="Calibri" w:hAnsi="Times New Roman" w:cs="Times New Roman"/>
          <w:kern w:val="0"/>
          <w:sz w:val="24"/>
          <w:szCs w:val="24"/>
          <w14:ligatures w14:val="none"/>
        </w:rPr>
        <w:t>la</w:t>
      </w:r>
      <w:r w:rsidR="003F45B8" w:rsidRPr="00F57CCB">
        <w:rPr>
          <w:rFonts w:ascii="Times New Roman" w:eastAsia="Calibri" w:hAnsi="Times New Roman" w:cs="Times New Roman"/>
          <w:kern w:val="0"/>
          <w:sz w:val="24"/>
          <w:szCs w:val="24"/>
          <w14:ligatures w14:val="none"/>
        </w:rPr>
        <w:t xml:space="preserve"> povišena isplata u prvim godinama, značajan dio kapitaliziranih sredstava bio bi potrošen ranije</w:t>
      </w:r>
      <w:r w:rsidR="006A763F" w:rsidRPr="00F57CCB">
        <w:rPr>
          <w:rFonts w:ascii="Times New Roman" w:eastAsia="Calibri" w:hAnsi="Times New Roman" w:cs="Times New Roman"/>
          <w:kern w:val="0"/>
          <w:sz w:val="24"/>
          <w:szCs w:val="24"/>
          <w14:ligatures w14:val="none"/>
        </w:rPr>
        <w:t>, što bi dovelo do naglog pada mirovine u kasnijim godinama života</w:t>
      </w:r>
      <w:r w:rsidR="00B63369" w:rsidRPr="00F57CCB">
        <w:rPr>
          <w:rFonts w:ascii="Times New Roman" w:eastAsia="Calibri" w:hAnsi="Times New Roman" w:cs="Times New Roman"/>
          <w:kern w:val="0"/>
          <w:sz w:val="24"/>
          <w:szCs w:val="24"/>
          <w14:ligatures w14:val="none"/>
        </w:rPr>
        <w:t xml:space="preserve">, a </w:t>
      </w:r>
      <w:r w:rsidR="00804B5A" w:rsidRPr="00F57CCB">
        <w:rPr>
          <w:rFonts w:ascii="Times New Roman" w:eastAsia="Calibri" w:hAnsi="Times New Roman" w:cs="Times New Roman"/>
          <w:kern w:val="0"/>
          <w:sz w:val="24"/>
          <w:szCs w:val="24"/>
          <w14:ligatures w14:val="none"/>
        </w:rPr>
        <w:t xml:space="preserve">predviđena </w:t>
      </w:r>
      <w:r w:rsidR="00B63369" w:rsidRPr="00F57CCB">
        <w:rPr>
          <w:rFonts w:ascii="Times New Roman" w:eastAsia="Calibri" w:hAnsi="Times New Roman" w:cs="Times New Roman"/>
          <w:kern w:val="0"/>
          <w:sz w:val="24"/>
          <w:szCs w:val="24"/>
          <w14:ligatures w14:val="none"/>
        </w:rPr>
        <w:t xml:space="preserve">mogućnost </w:t>
      </w:r>
      <w:r w:rsidR="0038528E" w:rsidRPr="00F57CCB">
        <w:rPr>
          <w:rFonts w:ascii="Times New Roman" w:eastAsia="Calibri" w:hAnsi="Times New Roman" w:cs="Times New Roman"/>
          <w:kern w:val="0"/>
          <w:sz w:val="24"/>
          <w:szCs w:val="24"/>
          <w14:ligatures w14:val="none"/>
        </w:rPr>
        <w:t xml:space="preserve">isplate neindeksirane mirovine </w:t>
      </w:r>
      <w:r w:rsidR="00804B5A" w:rsidRPr="00F57CCB">
        <w:rPr>
          <w:rFonts w:ascii="Times New Roman" w:eastAsia="Calibri" w:hAnsi="Times New Roman" w:cs="Times New Roman"/>
          <w:kern w:val="0"/>
          <w:sz w:val="24"/>
          <w:szCs w:val="24"/>
          <w14:ligatures w14:val="none"/>
        </w:rPr>
        <w:t xml:space="preserve">omogućava korisniku </w:t>
      </w:r>
      <w:r w:rsidR="000569F2" w:rsidRPr="00F57CCB">
        <w:rPr>
          <w:rFonts w:ascii="Times New Roman" w:eastAsia="Calibri" w:hAnsi="Times New Roman" w:cs="Times New Roman"/>
          <w:kern w:val="0"/>
          <w:sz w:val="24"/>
          <w:szCs w:val="24"/>
          <w14:ligatures w14:val="none"/>
        </w:rPr>
        <w:t xml:space="preserve">isplatu </w:t>
      </w:r>
      <w:r w:rsidR="00804B5A" w:rsidRPr="00F57CCB">
        <w:rPr>
          <w:rFonts w:ascii="Times New Roman" w:eastAsia="Calibri" w:hAnsi="Times New Roman" w:cs="Times New Roman"/>
          <w:kern w:val="0"/>
          <w:sz w:val="24"/>
          <w:szCs w:val="24"/>
          <w14:ligatures w14:val="none"/>
        </w:rPr>
        <w:t>veće</w:t>
      </w:r>
      <w:r w:rsidR="000569F2" w:rsidRPr="00F57CCB">
        <w:rPr>
          <w:rFonts w:ascii="Times New Roman" w:eastAsia="Calibri" w:hAnsi="Times New Roman" w:cs="Times New Roman"/>
          <w:kern w:val="0"/>
          <w:sz w:val="24"/>
          <w:szCs w:val="24"/>
          <w14:ligatures w14:val="none"/>
        </w:rPr>
        <w:t xml:space="preserve"> vrijednosti </w:t>
      </w:r>
      <w:r w:rsidR="00804B5A" w:rsidRPr="00F57CCB">
        <w:rPr>
          <w:rFonts w:ascii="Times New Roman" w:eastAsia="Calibri" w:hAnsi="Times New Roman" w:cs="Times New Roman"/>
          <w:kern w:val="0"/>
          <w:sz w:val="24"/>
          <w:szCs w:val="24"/>
          <w14:ligatures w14:val="none"/>
        </w:rPr>
        <w:t>mirovine</w:t>
      </w:r>
      <w:r w:rsidR="000569F2" w:rsidRPr="00F57CCB">
        <w:rPr>
          <w:rFonts w:ascii="Times New Roman" w:eastAsia="Calibri" w:hAnsi="Times New Roman" w:cs="Times New Roman"/>
          <w:kern w:val="0"/>
          <w:sz w:val="24"/>
          <w:szCs w:val="24"/>
          <w14:ligatures w14:val="none"/>
        </w:rPr>
        <w:t xml:space="preserve"> </w:t>
      </w:r>
      <w:r w:rsidR="00376633" w:rsidRPr="00F57CCB">
        <w:rPr>
          <w:rFonts w:ascii="Times New Roman" w:eastAsia="Calibri" w:hAnsi="Times New Roman" w:cs="Times New Roman"/>
          <w:kern w:val="0"/>
          <w:sz w:val="24"/>
          <w:szCs w:val="24"/>
          <w14:ligatures w14:val="none"/>
        </w:rPr>
        <w:t>prilikom umirovljenja</w:t>
      </w:r>
      <w:r w:rsidR="003F45B8" w:rsidRPr="00F57CCB">
        <w:rPr>
          <w:rFonts w:ascii="Times New Roman" w:eastAsia="Calibri" w:hAnsi="Times New Roman" w:cs="Times New Roman"/>
          <w:kern w:val="0"/>
          <w:sz w:val="24"/>
          <w:szCs w:val="24"/>
          <w14:ligatures w14:val="none"/>
        </w:rPr>
        <w:t>.</w:t>
      </w:r>
    </w:p>
    <w:p w14:paraId="5F7821D8" w14:textId="77777777" w:rsidR="00B36B6C" w:rsidRDefault="00440850" w:rsidP="00440850">
      <w:pPr>
        <w:spacing w:before="240"/>
        <w:ind w:firstLine="708"/>
        <w:jc w:val="both"/>
        <w:rPr>
          <w:rFonts w:ascii="Times New Roman" w:eastAsia="Calibri" w:hAnsi="Times New Roman" w:cs="Times New Roman"/>
          <w:kern w:val="0"/>
          <w:sz w:val="24"/>
          <w:szCs w:val="24"/>
          <w14:ligatures w14:val="none"/>
        </w:rPr>
      </w:pPr>
      <w:r w:rsidRPr="00440850">
        <w:rPr>
          <w:rFonts w:ascii="Times New Roman" w:eastAsia="Calibri" w:hAnsi="Times New Roman" w:cs="Times New Roman"/>
          <w:kern w:val="0"/>
          <w:sz w:val="24"/>
          <w:szCs w:val="24"/>
          <w14:ligatures w14:val="none"/>
        </w:rPr>
        <w:t>Ostale primjedbe i prijedlozi izneseni tijekom saborske rasprave nisu prihvaćeni budući da nisu bili vezani uz predmet i sadržaj ovoga Prijedloga zakona.</w:t>
      </w:r>
    </w:p>
    <w:p w14:paraId="5F699F7B" w14:textId="77777777" w:rsidR="00190F0D" w:rsidRDefault="00190F0D">
      <w:pPr>
        <w:rPr>
          <w:rFonts w:ascii="Times New Roman" w:eastAsia="Times New Roman" w:hAnsi="Times New Roman" w:cs="Times New Roman"/>
          <w:b/>
          <w:bCs/>
          <w:color w:val="000000"/>
          <w:kern w:val="0"/>
          <w:sz w:val="24"/>
          <w:szCs w:val="32"/>
          <w14:ligatures w14:val="none"/>
        </w:rPr>
      </w:pPr>
      <w:r>
        <w:rPr>
          <w:rFonts w:ascii="Times New Roman" w:eastAsia="Times New Roman" w:hAnsi="Times New Roman" w:cs="Times New Roman"/>
          <w:b/>
          <w:bCs/>
          <w:color w:val="000000"/>
          <w:kern w:val="0"/>
          <w:sz w:val="24"/>
          <w:szCs w:val="32"/>
          <w14:ligatures w14:val="none"/>
        </w:rPr>
        <w:br w:type="page"/>
      </w:r>
    </w:p>
    <w:p w14:paraId="33C40E6E" w14:textId="42A56D94" w:rsidR="00915227" w:rsidRPr="00226D85" w:rsidRDefault="00226D85" w:rsidP="00226D85">
      <w:pPr>
        <w:spacing w:before="240"/>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32"/>
          <w14:ligatures w14:val="none"/>
        </w:rPr>
        <w:lastRenderedPageBreak/>
        <w:t>VII.</w:t>
      </w:r>
      <w:r>
        <w:rPr>
          <w:rFonts w:ascii="Times New Roman" w:eastAsia="Times New Roman" w:hAnsi="Times New Roman" w:cs="Times New Roman"/>
          <w:b/>
          <w:bCs/>
          <w:color w:val="000000"/>
          <w:kern w:val="0"/>
          <w:sz w:val="24"/>
          <w:szCs w:val="32"/>
          <w14:ligatures w14:val="none"/>
        </w:rPr>
        <w:tab/>
      </w:r>
      <w:r w:rsidR="00B36B6C" w:rsidRPr="00226D85">
        <w:rPr>
          <w:rFonts w:ascii="Times New Roman" w:eastAsia="Times New Roman" w:hAnsi="Times New Roman" w:cs="Times New Roman"/>
          <w:b/>
          <w:bCs/>
          <w:color w:val="000000"/>
          <w:kern w:val="0"/>
          <w:sz w:val="24"/>
          <w:szCs w:val="32"/>
          <w14:ligatures w14:val="none"/>
        </w:rPr>
        <w:t>TEKST ODREDBI VAŽEĆEG ZAKONA KOJE SE MIJENJAJU, ODNOSNO DOPUNJUJU</w:t>
      </w:r>
    </w:p>
    <w:p w14:paraId="036A5DB8"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Prijenos propisa Europske unije</w:t>
      </w:r>
    </w:p>
    <w:p w14:paraId="229A0176"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2.</w:t>
      </w:r>
    </w:p>
    <w:p w14:paraId="0936C664"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565987D"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Ovim se Zakonom u hrvatsko zakonodavstvo preuzimaju sljedeće direktive Europske unije:</w:t>
      </w:r>
    </w:p>
    <w:p w14:paraId="7597A2B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5492B61" w14:textId="0DD1A981" w:rsidR="00915227" w:rsidRPr="004143B8"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 xml:space="preserve">– </w:t>
      </w:r>
      <w:r w:rsidRPr="004143B8">
        <w:rPr>
          <w:rFonts w:ascii="Times New Roman" w:eastAsia="Times New Roman" w:hAnsi="Times New Roman" w:cs="Times New Roman"/>
          <w:kern w:val="0"/>
          <w:sz w:val="24"/>
          <w:szCs w:val="24"/>
          <w14:ligatures w14:val="none"/>
        </w:rPr>
        <w:t>Direktiva Vijeća 88/361/EEC</w:t>
      </w:r>
      <w:r w:rsidRPr="004143B8">
        <w:rPr>
          <w:rFonts w:ascii="Times New Roman" w:eastAsia="Times New Roman" w:hAnsi="Times New Roman" w:cs="Times New Roman"/>
          <w:kern w:val="0"/>
          <w:sz w:val="24"/>
          <w:szCs w:val="24"/>
          <w:lang w:eastAsia="hr-HR"/>
          <w14:ligatures w14:val="none"/>
        </w:rPr>
        <w:t xml:space="preserve"> od 24. lipnja 1988. za provedbu članka 67. Ugovora (SL L 178, 8. 7. 1988.)</w:t>
      </w:r>
    </w:p>
    <w:p w14:paraId="73120260" w14:textId="77777777" w:rsidR="00915227" w:rsidRPr="004143B8"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4F20A6C" w14:textId="726647BB" w:rsidR="00915227" w:rsidRPr="004143B8"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 xml:space="preserve">– </w:t>
      </w:r>
      <w:r w:rsidRPr="004143B8">
        <w:rPr>
          <w:rFonts w:ascii="Times New Roman" w:eastAsia="Times New Roman" w:hAnsi="Times New Roman" w:cs="Times New Roman"/>
          <w:kern w:val="0"/>
          <w:sz w:val="24"/>
          <w:szCs w:val="24"/>
          <w14:ligatures w14:val="none"/>
        </w:rPr>
        <w:t>Direktiva Vijeća 98/49/EZ</w:t>
      </w:r>
      <w:r w:rsidRPr="004143B8">
        <w:rPr>
          <w:rFonts w:ascii="Times New Roman" w:eastAsia="Times New Roman" w:hAnsi="Times New Roman" w:cs="Times New Roman"/>
          <w:kern w:val="0"/>
          <w:sz w:val="24"/>
          <w:szCs w:val="24"/>
          <w:lang w:eastAsia="hr-HR"/>
          <w14:ligatures w14:val="none"/>
        </w:rPr>
        <w:t xml:space="preserve"> od 29. lipnja 1998. o zaštiti prava na dopunsku mirovinu zaposlenih i samozaposlenih osoba koje se kreću unutar Zajednice (SL L 209, 25. 7. 1998.)</w:t>
      </w:r>
    </w:p>
    <w:p w14:paraId="24869A4B" w14:textId="77777777" w:rsidR="00915227" w:rsidRPr="004143B8"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5AD9E68B" w14:textId="5B1ABA1E" w:rsidR="00915227" w:rsidRPr="004143B8"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 xml:space="preserve">– </w:t>
      </w:r>
      <w:r w:rsidRPr="004143B8">
        <w:rPr>
          <w:rFonts w:ascii="Times New Roman" w:eastAsia="Times New Roman" w:hAnsi="Times New Roman" w:cs="Times New Roman"/>
          <w:kern w:val="0"/>
          <w:sz w:val="24"/>
          <w:szCs w:val="24"/>
          <w14:ligatures w14:val="none"/>
        </w:rPr>
        <w:t>Direktiva 2006/54/EZ</w:t>
      </w:r>
      <w:r w:rsidRPr="004143B8">
        <w:rPr>
          <w:rFonts w:ascii="Times New Roman" w:eastAsia="Times New Roman" w:hAnsi="Times New Roman" w:cs="Times New Roman"/>
          <w:kern w:val="0"/>
          <w:sz w:val="24"/>
          <w:szCs w:val="24"/>
          <w:lang w:eastAsia="hr-HR"/>
          <w14:ligatures w14:val="none"/>
        </w:rPr>
        <w:t xml:space="preserve"> Europskog parlamenta i Vijeća od 5. srpnja 2006. o provedbi načela jednakih mogućnosti i jednakog postupanja prema muškarcima i ženama u pitanjima zapošljavanja i rada (preinačena) (SL L 204, 26. 7. 2006.)</w:t>
      </w:r>
    </w:p>
    <w:p w14:paraId="746E3E48" w14:textId="77777777" w:rsidR="00915227" w:rsidRPr="004143B8"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4583D8D" w14:textId="0D5B4042" w:rsidR="00915227" w:rsidRPr="004143B8"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 xml:space="preserve">– </w:t>
      </w:r>
      <w:r w:rsidRPr="004143B8">
        <w:rPr>
          <w:rFonts w:ascii="Times New Roman" w:eastAsia="Times New Roman" w:hAnsi="Times New Roman" w:cs="Times New Roman"/>
          <w:kern w:val="0"/>
          <w:sz w:val="24"/>
          <w:szCs w:val="24"/>
          <w14:ligatures w14:val="none"/>
        </w:rPr>
        <w:t>Direktiva 2010/41/EU</w:t>
      </w:r>
      <w:r w:rsidRPr="004143B8">
        <w:rPr>
          <w:rFonts w:ascii="Times New Roman" w:eastAsia="Times New Roman" w:hAnsi="Times New Roman" w:cs="Times New Roman"/>
          <w:kern w:val="0"/>
          <w:sz w:val="24"/>
          <w:szCs w:val="24"/>
          <w:lang w:eastAsia="hr-HR"/>
          <w14:ligatures w14:val="none"/>
        </w:rPr>
        <w:t xml:space="preserve"> Europskog parlamenta i Vijeća od 7. srpnja 2010. o primjeni načela jednakog postupanja prema muškarcima i ženama koji su samozaposleni i stavljanju izvan snage Direktive Vijeća 86/613/EEZ (SL L 180, 15. 7. 2010.)</w:t>
      </w:r>
    </w:p>
    <w:p w14:paraId="083E2B8F" w14:textId="77777777" w:rsidR="00915227" w:rsidRPr="004143B8"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419BE8D" w14:textId="674932D2" w:rsidR="00915227" w:rsidRPr="004143B8" w:rsidRDefault="00915227" w:rsidP="00915227">
      <w:pPr>
        <w:tabs>
          <w:tab w:val="left" w:pos="709"/>
          <w:tab w:val="left" w:pos="993"/>
          <w:tab w:val="left" w:pos="1134"/>
        </w:tabs>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w:t>
      </w:r>
      <w:r w:rsidRPr="004143B8">
        <w:rPr>
          <w:rFonts w:ascii="Times New Roman" w:eastAsia="Times New Roman" w:hAnsi="Times New Roman" w:cs="Times New Roman"/>
          <w:kern w:val="0"/>
          <w:sz w:val="24"/>
          <w:szCs w:val="24"/>
          <w14:ligatures w14:val="none"/>
        </w:rPr>
        <w:t>Direktiva 2014/50/EU</w:t>
      </w:r>
      <w:r w:rsidRPr="004143B8">
        <w:rPr>
          <w:rFonts w:ascii="Times New Roman" w:eastAsia="Times New Roman" w:hAnsi="Times New Roman" w:cs="Times New Roman"/>
          <w:kern w:val="0"/>
          <w:sz w:val="24"/>
          <w:szCs w:val="24"/>
          <w:lang w:eastAsia="hr-HR"/>
          <w14:ligatures w14:val="none"/>
        </w:rPr>
        <w:t xml:space="preserve"> Europskog parlamenta i Vijeća od 16. travnja 2014. o minimalnim zahtjevima za poboljšanje mobilnosti radnika među državama članicama unaprjeđivanjem stjecanja i očuvanja prava na dopunsku mirovinu (SL L 128, 30. 4. 2014.)</w:t>
      </w:r>
    </w:p>
    <w:p w14:paraId="7AB00A80" w14:textId="77777777" w:rsidR="00915227" w:rsidRPr="004143B8"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E8FC430" w14:textId="008E660C"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4143B8">
        <w:rPr>
          <w:rFonts w:ascii="Times New Roman" w:eastAsia="Times New Roman" w:hAnsi="Times New Roman" w:cs="Times New Roman"/>
          <w:kern w:val="0"/>
          <w:sz w:val="24"/>
          <w:szCs w:val="24"/>
          <w:lang w:eastAsia="hr-HR"/>
          <w14:ligatures w14:val="none"/>
        </w:rPr>
        <w:t xml:space="preserve">– </w:t>
      </w:r>
      <w:r w:rsidRPr="004143B8">
        <w:rPr>
          <w:rFonts w:ascii="Times New Roman" w:eastAsia="Times New Roman" w:hAnsi="Times New Roman" w:cs="Times New Roman"/>
          <w:kern w:val="0"/>
          <w:sz w:val="24"/>
          <w:szCs w:val="24"/>
          <w14:ligatures w14:val="none"/>
        </w:rPr>
        <w:t>Direktiva (EU) 2016/2341</w:t>
      </w:r>
      <w:r w:rsidRPr="004143B8">
        <w:rPr>
          <w:rFonts w:ascii="Times New Roman" w:eastAsia="Times New Roman" w:hAnsi="Times New Roman" w:cs="Times New Roman"/>
          <w:kern w:val="0"/>
          <w:sz w:val="24"/>
          <w:szCs w:val="24"/>
          <w:lang w:eastAsia="hr-HR"/>
          <w14:ligatures w14:val="none"/>
        </w:rPr>
        <w:t xml:space="preserve"> Europskog</w:t>
      </w:r>
      <w:r w:rsidRPr="00915227">
        <w:rPr>
          <w:rFonts w:ascii="Times New Roman" w:eastAsia="Times New Roman" w:hAnsi="Times New Roman" w:cs="Times New Roman"/>
          <w:kern w:val="0"/>
          <w:sz w:val="24"/>
          <w:szCs w:val="24"/>
          <w:lang w:eastAsia="hr-HR"/>
          <w14:ligatures w14:val="none"/>
        </w:rPr>
        <w:t xml:space="preserve"> parlamenta i Vijeća od 14. prosinca 2016. o djelatnostima i nadzoru institucija za strukovno mirovinsko osiguranje (SL L 354, 23. 12. 2016.) kako je posljednji put izmijenjena Direktivom (EU) 2022/2556 Europskog parlamenta i Vijeća od 14. prosinca 2022. o izmjeni direktiva 2009/65/EZ, 2009/138/EZ, 2011/61/EU, 2013/36/EU, 2014/59/EU, 2014/65/EU, (EU) 2015/2366 i (EU) 2016/2341 u pogledu digitalne operativne otpornosti za financijski sektor (SL L 333, 27. 12. 2022.).</w:t>
      </w:r>
    </w:p>
    <w:p w14:paraId="7C6650A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C313A75"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Odobrenje za obavljanje funkcije člana uprave</w:t>
      </w:r>
    </w:p>
    <w:p w14:paraId="079C9D68"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41.</w:t>
      </w:r>
    </w:p>
    <w:p w14:paraId="1E4F5ED9"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65F669E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Članom uprave Društva može biti imenovana osoba koja je dobila rješenje Agencije o odobrenju za obavljanje funkcije člana uprave Društva.</w:t>
      </w:r>
    </w:p>
    <w:p w14:paraId="394A5A5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47808F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(2) Zahtjev za izdavanje rješenja o odobrenju za obavljanje funkcije člana uprave Društva Agenciji podnosi nadzorni odbor Društva za mandat koji ne može biti duži od pet godina.</w:t>
      </w:r>
    </w:p>
    <w:p w14:paraId="3BFC5A93"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B2B7C7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Za svaki mandat člana uprave potrebno je prethodno ishoditi odobrenje Agencije.</w:t>
      </w:r>
    </w:p>
    <w:p w14:paraId="2E52AA83"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4642FC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(4) Agencija može izdati odobrenje i za kraći mandat nego što je zatraženo kada to ocijeni primjerenim. </w:t>
      </w:r>
    </w:p>
    <w:p w14:paraId="028A4E2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EE5B62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Iznimno, ako člana uprave Društva imenuje nadležni sud u skladu s odredbama zakona koji uređuje osnivanje i poslovanje trgovačkih društava, njegov mandat ne može trajati duže od šest mjeseci, ali i u tom slučaju osoba koja se imenuje mora ispunjavati uvjete iz članka 38. ovoga Zakona, osim uvjeta iz stavka 8. istoga članka.</w:t>
      </w:r>
    </w:p>
    <w:p w14:paraId="1D8959D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948B15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Nadzorni odbor Društva dužan je osigurati da zahtjev za izdavanje rješenja o odobrenju za obavljanje funkcije člana uprave Društva i program vođenja poslova Društva za mandatno razdoblje budu podneseni Agenciji najmanje tri mjeseca prije isteka mandata pojedinom članu uprave.</w:t>
      </w:r>
    </w:p>
    <w:p w14:paraId="34C8832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B5CC85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Nadzorni odbor Društva dužan je osigurati da novi zahtjev za izdavanje odobrenja iz stavka 2. ovoga članka i program vođenja poslova Društva budu podneseni Agenciji u roku od 45 dana od dana izvršnosti rješenja kojim se ukida rješenje o odobrenju za rad ili rješenje o odbijanju izdavanja odobrenja za obavljanje funkcije člana uprave Društva, u situaciji kada Društvo ne ispunjava uvjet o najmanjem potrebnom broju članova uprave u skladu s odredbama ovoga Zakona.</w:t>
      </w:r>
    </w:p>
    <w:p w14:paraId="017D67A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2FF1DA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(8) Podnositelj zahtjeva za izdavanje odobrenja iz stavka 1. ovoga članka dužan je priložiti dokaze o ispunjavanju uvjeta iz članka 38. ovoga Zakona i pravilnika iz stavka 11. ovoga članka.</w:t>
      </w:r>
    </w:p>
    <w:p w14:paraId="5022812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6C11AB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(9) U postupku odlučivanja o odobrenju za obavljanje funkcije člana uprave Agencija može zatražiti da kandidat za člana uprave Društva predstavi program vođenja poslova Društva za mandatno razdoblje.</w:t>
      </w:r>
    </w:p>
    <w:p w14:paraId="492ADA1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BFE592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(10) Za osobu kojoj je Agencija izdala odobrenje za obavljanje funkcije člana uprave Društva, nadzorni odbor istog ili drugog Društva dužan je, prije nego što bude imenovana na istu funkciju za novi mandat odnosno na istu funkciju u drugom Društvu, ponovno ishoditi odobrenje Agencije.</w:t>
      </w:r>
    </w:p>
    <w:p w14:paraId="37AE5BF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70A30A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(11) Agencija pravilnikom propisuje sadržaj zahtjeva iz stavka 2. ovoga članka i dokumentaciju kojom se dokazuje ispunjenje uvjeta iz članka 38. ovoga Zakona, sadržaj programa vođenja poslova Društva, kriterije za ocjenjivanje programa </w:t>
      </w:r>
      <w:r w:rsidRPr="00915227">
        <w:rPr>
          <w:rFonts w:ascii="Times New Roman" w:eastAsia="Times New Roman" w:hAnsi="Times New Roman" w:cs="Times New Roman"/>
          <w:kern w:val="0"/>
          <w:sz w:val="24"/>
          <w:szCs w:val="24"/>
          <w:lang w:eastAsia="hr-HR"/>
          <w14:ligatures w14:val="none"/>
        </w:rPr>
        <w:lastRenderedPageBreak/>
        <w:t>i kandidata koji predstavlja program te opravdane razloge radi kojih Agencija može izdati odobrenje za kraći mandat od zahtijevanog.</w:t>
      </w:r>
    </w:p>
    <w:p w14:paraId="1CF9331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F28AFBA"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Politike primitaka</w:t>
      </w:r>
    </w:p>
    <w:p w14:paraId="76EA2DE9"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66.</w:t>
      </w:r>
    </w:p>
    <w:p w14:paraId="10F03E75"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6B98B6E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Društvo je dužno utvrditi i primjenjivati razumnu politiku primitaka za članove uprave, osobe koje obavljaju ključne funkcije i druge zaposlenike ili osobe koje obavljaju poslove za Društvo čije profesionalne aktivnosti imaju značajan utjecaj na profil rizičnosti Društva na način razmjeran njegovoj veličini i unutarnjem ustrojstvu te veličini, vrsti, opsegu i složenosti njegovih djelatnosti.</w:t>
      </w:r>
    </w:p>
    <w:p w14:paraId="5CAD1EF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88AF24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Politika primitaka utvrđuje se, provodi i održava u skladu s djelatnostima, profilom rizičnosti, ciljevima, i dugoročnim interesom, financijskom stabilnosti i rezultatima Društva kao cjeline te se njome podupire dobro, razborito i djelotvorno upravljanje Društvom.</w:t>
      </w:r>
    </w:p>
    <w:p w14:paraId="057D7F3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A86FAF0" w14:textId="77777777" w:rsidR="00915227" w:rsidRPr="00915227" w:rsidRDefault="00915227" w:rsidP="00915227">
      <w:pPr>
        <w:spacing w:after="20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Pri utvrđivanju i primjeni politike primitaka iz stavka 1. ovoga članka Društvo poštuje sljedeća načela:</w:t>
      </w:r>
    </w:p>
    <w:p w14:paraId="6755905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politika primitaka utvrđuje se, provodi i održava u skladu s poslovanjem, profilom rizičnosti, ciljevima i dugoročnim interesom, financijskom stabilnosti i rezultatima Društva kao cjeline te se njome podupire dobro, razborito i djelotvorno upravljanje Društvom</w:t>
      </w:r>
    </w:p>
    <w:p w14:paraId="5890556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3429B99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politika primitaka u skladu je s dugoročnim interesima Društva i korisnika mirovina</w:t>
      </w:r>
    </w:p>
    <w:p w14:paraId="3FC1E04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BC4BD8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politika primitaka uključuje mjere za izbjegavanje sukoba interesa</w:t>
      </w:r>
    </w:p>
    <w:p w14:paraId="15A7F2C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6719BD7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politika primitaka sukladna je dobrom i djelotvornom upravljanju rizicima i ne potiče preuzimanje rizika koje nije u skladu s profilima rizičnosti i pravilima Društva, a promiče razborito i učinkovito upravljanje Društvom</w:t>
      </w:r>
    </w:p>
    <w:p w14:paraId="6186842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087B02C"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politika primitaka primjenjuje se na Društvo i pružatelje usluga na koje su izdvojeni poslovi ili funkcije, a ne primjenjuje se kada su izdvojeni poslovi ili funkcije u vezi s obavljanjem djelatnosti iz članka 9. stavka 1. točke 3. ovoga Zakona, ako su ti pružatelji usluga društva za osiguranje, društva za reosiguranje, društva za upravljanje UCITS fondovima, društva za upravljanje alternativnim investicijskim fondovima, kreditne institucije ili investicijska društva</w:t>
      </w:r>
    </w:p>
    <w:p w14:paraId="707E34B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4B93B2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Društvo utvrđuje opća načela politike primitaka, preispituje ju i ažurira najmanje svake tri godine te je odgovorno za njezinu provedbu</w:t>
      </w:r>
    </w:p>
    <w:p w14:paraId="41202BE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A410EB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7. jasno, transparentno i djelotvorno upravljanje u pogledu primitaka i nadzora.</w:t>
      </w:r>
    </w:p>
    <w:p w14:paraId="7CDF4FF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E0C62E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Ako su primici povezani s uspješnošću, ukupni iznos primitaka mora se temeljiti na uspješnosti pojedinca i relevantne poslovne jedinice te na ukupnim rezultatima Društva, pri čemu se prilikom ocjenjivanja uspješnosti pojedinca uzimaju u obzir financijski i nefinancijski kriteriji.</w:t>
      </w:r>
    </w:p>
    <w:p w14:paraId="5C3AB7D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3ABAC5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U godišnjim financijskim izvještajima Društva potrebno je objaviti, osim ako je drugačije predviđeno Uredbom (EU) br. 2016/679:</w:t>
      </w:r>
    </w:p>
    <w:p w14:paraId="7BFF5B6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E62311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ukupni iznos bonusa i nagrada, odijeljenih na fiksne i varijabilne iznose, koji su od strane Društva isplaćeni zaposlenicima Društva, kao i broj korisnika takvih bonusa i nagrada</w:t>
      </w:r>
    </w:p>
    <w:p w14:paraId="68015149"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5983DE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ukupni iznos bonusa i nagrada, odijeljenih na iznose koje su primili članovi uprave, nadzornog odbora, prokurist ili pak zaposlenici Društva čiji rad može imati materijalni utjecaj na profil rizičnosti Društva.</w:t>
      </w:r>
    </w:p>
    <w:p w14:paraId="0C8AAAD9"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EC8EC99"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Mrežna stranica Društva</w:t>
      </w:r>
    </w:p>
    <w:p w14:paraId="3D29720A"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70.</w:t>
      </w:r>
    </w:p>
    <w:p w14:paraId="7A08B5E8"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B37820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Društvo mora imati, redovito ažurirati i održavati svoju mrežnu stranicu koja sadrži najmanje sljedeće podatke i informacije:</w:t>
      </w:r>
    </w:p>
    <w:p w14:paraId="5B847DB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4D8C02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opće podatke o Društvu (tvrtka, pravni oblik, sjedište i mjesto uprave, ako ono nije isto kao sjedište, broj odobrenja za rad izdanog od Agencije, kao i datum osnivanja i upisa u sudski registar, iznos temeljnog kapitala, članovi)</w:t>
      </w:r>
    </w:p>
    <w:p w14:paraId="0A4FB79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F42CA2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osnovne podatke o članovima uprave, nadzornog odbora i prokuristima Društva (osobna imena, kratke životopise)</w:t>
      </w:r>
    </w:p>
    <w:p w14:paraId="30526A7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4CB8D2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polugodišnje i revidirane godišnje financijske izvještaje Društva</w:t>
      </w:r>
    </w:p>
    <w:p w14:paraId="6FF3124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B10B9A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izjavu o načelima ulaganja</w:t>
      </w:r>
    </w:p>
    <w:p w14:paraId="2BAE4A4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8654CA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popis izdvojenih poslova s naznakom trećih osoba kojima su ti poslovi izdvojeni</w:t>
      </w:r>
    </w:p>
    <w:p w14:paraId="4139A27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B1A913C"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sve obavijesti vezane za Društvo te druge podatke za javnu objavu predviđene ovim Zakonom i propisima donesenim na temelju ovoga Zakona</w:t>
      </w:r>
    </w:p>
    <w:p w14:paraId="25429B1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7458C1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informacije o mogućnosti podnošenja pritužbi te izvansudskom rješavanju sporova između Društva i korisnika mirovine.</w:t>
      </w:r>
    </w:p>
    <w:p w14:paraId="121C1F0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5BE0279D" w14:textId="77777777" w:rsidR="00915227" w:rsidRPr="00915227" w:rsidRDefault="00915227" w:rsidP="00915227">
      <w:pPr>
        <w:spacing w:after="0" w:line="240" w:lineRule="auto"/>
        <w:ind w:firstLine="708"/>
        <w:jc w:val="center"/>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hint="eastAsia"/>
          <w:kern w:val="0"/>
          <w:sz w:val="24"/>
          <w:szCs w:val="24"/>
          <w:lang w:eastAsia="hr-HR"/>
          <w14:ligatures w14:val="none"/>
        </w:rPr>
        <w:lastRenderedPageBreak/>
        <w:t>Č</w:t>
      </w:r>
      <w:r w:rsidRPr="00915227">
        <w:rPr>
          <w:rFonts w:ascii="Times New Roman" w:eastAsia="Times New Roman" w:hAnsi="Times New Roman" w:cs="Times New Roman"/>
          <w:kern w:val="0"/>
          <w:sz w:val="24"/>
          <w:szCs w:val="24"/>
          <w:lang w:eastAsia="hr-HR"/>
          <w14:ligatures w14:val="none"/>
        </w:rPr>
        <w:t>lanak 82.a</w:t>
      </w:r>
    </w:p>
    <w:p w14:paraId="415C8F79" w14:textId="77777777" w:rsidR="00915227" w:rsidRPr="00915227" w:rsidRDefault="00915227" w:rsidP="00915227">
      <w:pPr>
        <w:spacing w:after="0" w:line="240" w:lineRule="auto"/>
        <w:ind w:firstLine="708"/>
        <w:jc w:val="center"/>
        <w:textAlignment w:val="baseline"/>
        <w:rPr>
          <w:rFonts w:ascii="Times New Roman" w:eastAsia="Times New Roman" w:hAnsi="Times New Roman" w:cs="Times New Roman"/>
          <w:kern w:val="0"/>
          <w:sz w:val="24"/>
          <w:szCs w:val="24"/>
          <w:lang w:eastAsia="hr-HR"/>
          <w14:ligatures w14:val="none"/>
        </w:rPr>
      </w:pPr>
    </w:p>
    <w:p w14:paraId="16F8DBD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Plan oporavka iz članka 82. stavka 4. ovoga Zakona mora sadržavati pojedinosti ili dokaze o sljedećem:</w:t>
      </w:r>
    </w:p>
    <w:p w14:paraId="64169A8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523200B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procjeni troškova upravljanja, posebno tekućim općim troškovima</w:t>
      </w:r>
    </w:p>
    <w:p w14:paraId="6352024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C2E7EE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procjeni prihoda i rashoda iz djelatnosti isplate mirovina u okviru obveznog i dobrovoljnog mirovinskog osiguranja</w:t>
      </w:r>
    </w:p>
    <w:p w14:paraId="7EC6B88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8A2331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procjeni fnancijskih sredstava za pokriće tehničkih pričuva, potrebne granice solventnosti</w:t>
      </w:r>
    </w:p>
    <w:p w14:paraId="718ED29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F31F7E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projekcije izvještaja o fnancijskom položaju i izvještaja o sveobuhvatnoj dobiti</w:t>
      </w:r>
    </w:p>
    <w:p w14:paraId="0AFEFA29"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2CFA9B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druge podatke na zahtjev Agencije.</w:t>
      </w:r>
    </w:p>
    <w:p w14:paraId="23ADF159"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310BB8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U razdoblju u kojem se provode mjere iz članka 82. ovoga Zakona Agencija neće Društvu izdati rješenje o odobrenju za prijenos portfelja sve dok smatra da su ugrožena prava korisnika mirovine.</w:t>
      </w:r>
    </w:p>
    <w:p w14:paraId="13F6D58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7F6976D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Agencija će pravilnikom propisati minimalni sadržaj plana oporavka iz stavka 1. ovoga članka.</w:t>
      </w:r>
    </w:p>
    <w:p w14:paraId="0C00690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6C8F1A8"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Pozajmljivanje i ograni</w:t>
      </w: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enje ulaganja imovine za pokri</w:t>
      </w:r>
      <w:r w:rsidRPr="00915227">
        <w:rPr>
          <w:rFonts w:ascii="Times New Roman" w:eastAsia="Times New Roman" w:hAnsi="Times New Roman" w:cs="Times New Roman" w:hint="eastAsia"/>
          <w:kern w:val="0"/>
          <w:sz w:val="24"/>
          <w:szCs w:val="24"/>
          <w:lang w:eastAsia="hr-HR"/>
          <w14:ligatures w14:val="none"/>
        </w:rPr>
        <w:t>ć</w:t>
      </w:r>
      <w:r w:rsidRPr="00915227">
        <w:rPr>
          <w:rFonts w:ascii="Times New Roman" w:eastAsia="Times New Roman" w:hAnsi="Times New Roman" w:cs="Times New Roman"/>
          <w:kern w:val="0"/>
          <w:sz w:val="24"/>
          <w:szCs w:val="24"/>
          <w:lang w:eastAsia="hr-HR"/>
          <w14:ligatures w14:val="none"/>
        </w:rPr>
        <w:t>e tehni</w:t>
      </w: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kih pri</w:t>
      </w: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uva u odnosu na dioni</w:t>
      </w: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are Dru</w:t>
      </w:r>
      <w:r w:rsidRPr="00915227">
        <w:rPr>
          <w:rFonts w:ascii="Times New Roman" w:eastAsia="Times New Roman" w:hAnsi="Times New Roman" w:cs="Times New Roman" w:hint="eastAsia"/>
          <w:kern w:val="0"/>
          <w:sz w:val="24"/>
          <w:szCs w:val="24"/>
          <w:lang w:eastAsia="hr-HR"/>
          <w14:ligatures w14:val="none"/>
        </w:rPr>
        <w:t>š</w:t>
      </w:r>
      <w:r w:rsidRPr="00915227">
        <w:rPr>
          <w:rFonts w:ascii="Times New Roman" w:eastAsia="Times New Roman" w:hAnsi="Times New Roman" w:cs="Times New Roman"/>
          <w:kern w:val="0"/>
          <w:sz w:val="24"/>
          <w:szCs w:val="24"/>
          <w:lang w:eastAsia="hr-HR"/>
          <w14:ligatures w14:val="none"/>
        </w:rPr>
        <w:t>tva</w:t>
      </w:r>
    </w:p>
    <w:p w14:paraId="65EB6689"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2C991EE"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769C684" w14:textId="77777777" w:rsidR="00915227" w:rsidRPr="00915227" w:rsidRDefault="00915227" w:rsidP="00280208">
      <w:pPr>
        <w:spacing w:after="0" w:line="240" w:lineRule="auto"/>
        <w:textAlignment w:val="baseline"/>
        <w:rPr>
          <w:rFonts w:ascii="Times New Roman" w:eastAsia="Times New Roman" w:hAnsi="Times New Roman" w:cs="Times New Roman"/>
          <w:kern w:val="0"/>
          <w:sz w:val="24"/>
          <w:szCs w:val="24"/>
          <w:lang w:eastAsia="hr-HR"/>
          <w14:ligatures w14:val="none"/>
        </w:rPr>
      </w:pPr>
    </w:p>
    <w:p w14:paraId="3FF1800F"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lanak 95.</w:t>
      </w:r>
    </w:p>
    <w:p w14:paraId="2ECA8B94"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B59753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Društvo može pozajmiti novčana sredstva od trećih osoba u ukupnom iznosu do 5 % imovine za pokriće tehničkih pričuva, samo u svrhu osiguranja likvidnosti na rok ne duži od tri mjeseca.</w:t>
      </w:r>
    </w:p>
    <w:p w14:paraId="21F2D7FC"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7C54B4F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Najviše 5 % imovine za pokriće tehničkih pričuva, a najviše do 50 % svakog pojedinog ulaganja dozvoljeno je pozajmiti trećim osobama.</w:t>
      </w:r>
    </w:p>
    <w:p w14:paraId="58AE459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30B062A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Imovina za pokriće tehničkih pričuva može se pozajmljivati isključivo temeljem pisanog ugovora ili u sklopu organiziranih sustava za pozajmljivanje vrijednosnih papira koji djeluju u sklopu sustava za poravnanje i namiru.</w:t>
      </w:r>
    </w:p>
    <w:p w14:paraId="79C4C43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0CA7F98D"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(4) Pozajmljivanje je dozvoljeno samo na isključivu korist imovine za pokriće tehničkih pričuva radi povećanja prinosa, bez neprimjerenog povećanja rizika; pozajmljeni vrijednosni papiri moraju biti primjereno osigurani kolateralom.</w:t>
      </w:r>
    </w:p>
    <w:p w14:paraId="231D570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37A0D2A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Ugovori o zajmu moraju sadržavati odredbu kojom se omogućava povlačenje pozajmljenih vrijednosnih papira na poziv u roku od 15 radnih dana.</w:t>
      </w:r>
    </w:p>
    <w:p w14:paraId="2FBF31F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54EC483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Imovina za pokriće tehničkih pričuva ne smije biti uložena u:</w:t>
      </w:r>
    </w:p>
    <w:p w14:paraId="079A3E8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435D291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vrijednosne papire i/ili poslovne udjele bilo kojeg dioničara Društva ili bilo koje osobe koja je povezana osoba s dioničarom Društva pri čemu se navedeno ograničenje ne primjenjuje na vrijednosne papire iz članka 92. stavka 1. točke 1. ovoga Zakona</w:t>
      </w:r>
    </w:p>
    <w:p w14:paraId="67FD463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7A7BB26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p>
    <w:p w14:paraId="7677EE0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7B61E787" w14:textId="2CB8A3C1"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U slučaju ugovaranja transakcija s dioničarima Društva ili s bilo kojom osobom koja je povezana s dioničarima Društva, Društvo je dužno o tome voditi evidenciju i na zahtjev je bez odgode dostaviti Agenciji. Agencija može, kada to smatra potrebnim, a posebno radi zaštite imovinskih interesa korisnika mirovina zabraniti Društvu sklapanje transakcija sa ili uz posredovanje povezane osobe, na određeno vrijeme ili trajno.</w:t>
      </w:r>
    </w:p>
    <w:p w14:paraId="75FC2BB6"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Ograni</w:t>
      </w: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enje obavljanja revizije</w:t>
      </w:r>
    </w:p>
    <w:p w14:paraId="6625E71E"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720496E"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hint="eastAsia"/>
          <w:kern w:val="0"/>
          <w:sz w:val="24"/>
          <w:szCs w:val="24"/>
          <w:lang w:eastAsia="hr-HR"/>
          <w14:ligatures w14:val="none"/>
        </w:rPr>
        <w:t>Č</w:t>
      </w:r>
      <w:r w:rsidRPr="00915227">
        <w:rPr>
          <w:rFonts w:ascii="Times New Roman" w:eastAsia="Times New Roman" w:hAnsi="Times New Roman" w:cs="Times New Roman"/>
          <w:kern w:val="0"/>
          <w:sz w:val="24"/>
          <w:szCs w:val="24"/>
          <w:lang w:eastAsia="hr-HR"/>
          <w14:ligatures w14:val="none"/>
        </w:rPr>
        <w:t>lanak 100.b</w:t>
      </w:r>
    </w:p>
    <w:p w14:paraId="0CADF182"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0816B4F6" w14:textId="77777777" w:rsidR="00915227" w:rsidRPr="00915227" w:rsidRDefault="00915227" w:rsidP="00915227">
      <w:pPr>
        <w:spacing w:after="0" w:line="240" w:lineRule="auto"/>
        <w:ind w:firstLine="708"/>
        <w:jc w:val="both"/>
        <w:textAlignment w:val="baseline"/>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(1) Isto revizorsko društvo može obavljati zakonsku reviziju Društva najviše za sedam uzastopnih godina.</w:t>
      </w:r>
    </w:p>
    <w:p w14:paraId="6A2905B3" w14:textId="77777777" w:rsidR="00915227" w:rsidRPr="00915227" w:rsidRDefault="00915227" w:rsidP="00915227">
      <w:pPr>
        <w:spacing w:after="0" w:line="240" w:lineRule="auto"/>
        <w:ind w:firstLine="708"/>
        <w:jc w:val="both"/>
        <w:textAlignment w:val="baseline"/>
        <w:rPr>
          <w:rFonts w:ascii="Times New Roman" w:eastAsia="Calibri" w:hAnsi="Times New Roman" w:cs="Times New Roman"/>
          <w:kern w:val="0"/>
          <w:sz w:val="24"/>
          <w:szCs w:val="24"/>
          <w:lang w:eastAsia="hr-HR"/>
          <w14:ligatures w14:val="none"/>
        </w:rPr>
      </w:pPr>
    </w:p>
    <w:p w14:paraId="42CC970B" w14:textId="77777777" w:rsidR="00915227" w:rsidRPr="00915227" w:rsidRDefault="00915227" w:rsidP="00915227">
      <w:pPr>
        <w:spacing w:after="0" w:line="240" w:lineRule="auto"/>
        <w:ind w:firstLine="708"/>
        <w:jc w:val="both"/>
        <w:textAlignment w:val="baseline"/>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(2) Nakon proteka razdoblja iz stavka 1. ovoga članka isto revizorsko društvo ne smije sljedeće četiri godine obavljati zakonsku reviziju Društva.</w:t>
      </w:r>
    </w:p>
    <w:p w14:paraId="3DCB53DE" w14:textId="77777777" w:rsidR="00915227" w:rsidRPr="00915227" w:rsidRDefault="00915227" w:rsidP="00915227">
      <w:pPr>
        <w:spacing w:after="0" w:line="240" w:lineRule="auto"/>
        <w:ind w:firstLine="708"/>
        <w:jc w:val="both"/>
        <w:textAlignment w:val="baseline"/>
        <w:rPr>
          <w:rFonts w:ascii="Times New Roman" w:eastAsia="Calibri" w:hAnsi="Times New Roman" w:cs="Times New Roman"/>
          <w:kern w:val="0"/>
          <w:sz w:val="24"/>
          <w:szCs w:val="24"/>
          <w:lang w:eastAsia="hr-HR"/>
          <w14:ligatures w14:val="none"/>
        </w:rPr>
      </w:pPr>
    </w:p>
    <w:p w14:paraId="3C5D4171" w14:textId="77777777" w:rsidR="00915227" w:rsidRPr="00915227" w:rsidRDefault="00915227" w:rsidP="00915227">
      <w:pPr>
        <w:spacing w:after="0" w:line="240" w:lineRule="auto"/>
        <w:ind w:firstLine="708"/>
        <w:jc w:val="both"/>
        <w:textAlignment w:val="baseline"/>
        <w:rPr>
          <w:rFonts w:ascii="Times New Roman" w:eastAsia="Calibri" w:hAnsi="Times New Roman" w:cs="Times New Roman"/>
          <w:kern w:val="0"/>
          <w:sz w:val="24"/>
          <w:szCs w:val="24"/>
          <w:lang w:eastAsia="hr-HR"/>
          <w14:ligatures w14:val="none"/>
        </w:rPr>
      </w:pPr>
      <w:r w:rsidRPr="00915227">
        <w:rPr>
          <w:rFonts w:ascii="Times New Roman" w:eastAsia="Calibri" w:hAnsi="Times New Roman" w:cs="Times New Roman"/>
          <w:kern w:val="0"/>
          <w:sz w:val="24"/>
          <w:szCs w:val="24"/>
          <w:lang w:eastAsia="hr-HR"/>
          <w14:ligatures w14:val="none"/>
        </w:rPr>
        <w:t>(3) Zakonsku reviziju Društva može obavljati samo revizorsko društvo u kojem tu reviziju obavljaju najmanje tri ovlaštena revizora koji su zaposlenici revizorskog društva zaposleni u punom radnom vremenu.</w:t>
      </w:r>
    </w:p>
    <w:p w14:paraId="60A4651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DC60EE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2375417"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Usklađivanje mirovina u okviru obveznog mirovinskog osiguranja</w:t>
      </w:r>
    </w:p>
    <w:p w14:paraId="2FA1E6D3"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116.</w:t>
      </w:r>
    </w:p>
    <w:p w14:paraId="7120F8C7"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18F4D91D"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(1) Prije sklapanja ugovora o mirovini iz obveznog mirovinskog osiguranja s Društvom, Društvo mora potencijalnom korisniku mirovine ponuditi mogućnost isplate mirovine na način da se visina mirovine usklađuje prema stopi promjene indeksa potrošačkih cijena koji se utvrđuje prema podacima Državnog zavoda za statistiku, najmanje dva puta godišnje za prethodno polugodište.</w:t>
      </w:r>
    </w:p>
    <w:p w14:paraId="0439F9E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F3456D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Iznimno od stavka 1. ovoga članka, Društvo može potencijalnom korisniku mirovine, uz mogućnost isplate mirovine s usklađivanjem prema stopi promjene indeksa potrošačkih cijena, ponuditi i mogućnost isplate mirovine bez usklađivanja prema stopi promjene indeksa potrošačkih cijena iz stavka 1. ovoga članka, pri čemu Društvo ne smije mogućnost isplate mirovine bez usklađivanja prema stopi promjene indeksa potrošačkih cijena nuditi bez istodobne ponude isplate mirovine s usklađivanjem prema stopi promjene indeksa potrošačkih cijena najmanje dva puta godišnje za prethodno polugodište.</w:t>
      </w:r>
    </w:p>
    <w:p w14:paraId="55F3C2E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389FBF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Društvo je dužno potencijalnom korisniku mirovine pružiti sve relevantne informacije koje su mu potrebne za razumijevanje razlika između načina isplate mirovine iz stavaka 1. i 2. ovoga članka, kao i za donošenje informirane odluke o sklapanju ugovora o mirovini s Društvom, ovisno o tome kakvu opciju potencijalni korisnik mirovine odabere, uključujući i jasan opis rizika inflacije i potencijalnih posljedica za korisnika mirovine, ako se ne provodi usklađivanje mirovine prema stopi promjene indeksa potrošačkih cijena u uvjetima visoke ili rastuće inflacije.</w:t>
      </w:r>
    </w:p>
    <w:p w14:paraId="5F9485A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FD83DB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Mogućnost dodatnog povećanja mirovina iz stavaka 1. i 2. ovoga članka s osnova raspoređivanja viška propisana je člankom 88. ovoga Zakona.</w:t>
      </w:r>
    </w:p>
    <w:p w14:paraId="05C4A4D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3F3D21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Korisnik mirovine može, u roku od 90 dana od dana sklapanja ugovora o mirovini u kojem je prvi puta odabrao način isplate mirovine iz stavaka 1. ili 2. ovoga članka, od Društva zatražiti promjenu odabranog načina isplate mirovine, pri čemu za takvu izmjenu ugovora o mirovini nije potrebna suglasnost Društva, a prava i obveze po izmijenjenom načinu isplate mirovine iz stavaka 1. ili 2. ovoga članka počinju teći nakon potpisa i dostave izmijenjenog ugovora.</w:t>
      </w:r>
    </w:p>
    <w:p w14:paraId="1BD0D43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Iznimno od stavka 5. ovoga članka i članka 127. stavka 7. ovoga Zakona, za svaku naknadnu promjenu načina isplate mirovine iz stavaka 1. ili 2. ovoga članka koju je korisnik mirovine izabrao, potrebna je suglasnost Društva, a Društvo je dužno propisati pravila za davanje suglasnosti iz ovog stavka.</w:t>
      </w:r>
    </w:p>
    <w:p w14:paraId="356928F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E55DC1C"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Društvo je dužno potencijalnom korisniku mirovine prije odabira načina isplate mirovine iz stavaka 1. i 2.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isplate mirovine iz stavaka 1. i 2. ovoga članka utjecala na isplate iz ugovora o mirovini.</w:t>
      </w:r>
    </w:p>
    <w:p w14:paraId="5EE9D71E" w14:textId="77777777" w:rsidR="00915227" w:rsidRPr="00915227" w:rsidRDefault="00915227" w:rsidP="00915227">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4BEE7589" w14:textId="77777777" w:rsidR="00915227" w:rsidRPr="00915227" w:rsidRDefault="00915227" w:rsidP="00915227">
      <w:pPr>
        <w:spacing w:after="0" w:line="240" w:lineRule="auto"/>
        <w:jc w:val="center"/>
        <w:textAlignment w:val="baseline"/>
        <w:rPr>
          <w:rFonts w:ascii="Times New Roman" w:eastAsia="Times New Roman" w:hAnsi="Times New Roman" w:cs="Times New Roman"/>
          <w:i/>
          <w:iCs/>
          <w:kern w:val="0"/>
          <w:sz w:val="24"/>
          <w:szCs w:val="24"/>
          <w:lang w:eastAsia="hr-HR"/>
          <w14:ligatures w14:val="none"/>
        </w:rPr>
      </w:pPr>
    </w:p>
    <w:p w14:paraId="161FE83B"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lastRenderedPageBreak/>
        <w:t>Nadzorne mjere i objava nadzornih mjera</w:t>
      </w:r>
    </w:p>
    <w:p w14:paraId="611CE2A5"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151.</w:t>
      </w:r>
    </w:p>
    <w:p w14:paraId="2C2FAB29"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3BC607D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Na temelju provedenog postupka neposrednog ili posrednog nadzora Agencija može subjektu nadzora izreći nadzorne mjere propisane ovim Zakonom.</w:t>
      </w:r>
    </w:p>
    <w:p w14:paraId="37282CB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B48E96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U smislu ovoga Zakona, nezakonitosti su stanja i postupci koji nisu u skladu s ovim Zakonom, propisima donesenim na temelju ovoga Zakona, drugim zakonima i podzakonskim aktima te međunarodnim aktima i propisima.</w:t>
      </w:r>
    </w:p>
    <w:p w14:paraId="572F351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913916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U smislu ovoga Zakona, nepravilnosti su stanja i postupci koji nisu u skladu s vlastitim poslovnim politikama i internim aktima subjekta nadzora te standardima i pravilima struke, ili se isti dosljedno ne primjenjuju, a time se ugrožava poslovanje, posebice u vezi s organizacijskim zahtjevima i upravljanjem rizicima.</w:t>
      </w:r>
    </w:p>
    <w:p w14:paraId="0EBF3B6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955828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Kada Agencija utvrdi postojanje osnovane sumnje o počinjenom kaznenom djelu ili prekršaju, podnosi odgovarajuću prijavu nadležnom tijelu.</w:t>
      </w:r>
    </w:p>
    <w:p w14:paraId="407C644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F1FFAB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Kada Agencija u postupku nadzora dođe do saznanja o mogućim nezakonitostima i nepravilnostima iz područja koja nisu uređena ovim Zakonom i drugim relevantnim propisima, o tome podnosi prijavu odgovarajućem nadležnom tijelu.</w:t>
      </w:r>
    </w:p>
    <w:p w14:paraId="08E13EA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42D6B4D"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Prilikom određivanja nadzorne mjere Agencija će uzeti u obzir:</w:t>
      </w:r>
    </w:p>
    <w:p w14:paraId="1D7A52A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8C07BF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ozbiljnost i trajanje kršenja propisa, ponavljanje kršenja propisa, težinu, odnosno posljedicu neizvršavanja ili nepravodobnog izvršavanja obveza Društva ili drugog subjekta nadzora</w:t>
      </w:r>
    </w:p>
    <w:p w14:paraId="0B5FD91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719247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stupanj ugrožavanja stabilnosti tržišta mirovinskog osiguranja</w:t>
      </w:r>
    </w:p>
    <w:p w14:paraId="1A980D5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645B4F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dosadašnje slučajeve i stupnjeve utvrđenih nepravilnosti i nezakonitosti u poslovanju Društva ili drugog subjekta nadzora</w:t>
      </w:r>
    </w:p>
    <w:p w14:paraId="4B3CAEE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20E330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pokazanu spremnost odgovornih osoba Društva ili drugog subjekta nadzora da otkloni utvrđene nepravilnosti u poslovanju</w:t>
      </w:r>
    </w:p>
    <w:p w14:paraId="25C850F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0D7AB4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težinu, odnosno posljedicu utvrđene nezakonitosti, odnosno nepravilnosti</w:t>
      </w:r>
    </w:p>
    <w:p w14:paraId="3CD3044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65731A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stupanj odgovornosti odgovornih osoba Društva ili drugog subjekta nadzora</w:t>
      </w:r>
    </w:p>
    <w:p w14:paraId="5A1930D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374233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razinu suradnje odgovornih osoba Društva ili drugog subjekta nadzora s Agencijom</w:t>
      </w:r>
    </w:p>
    <w:p w14:paraId="6976DC4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FED629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8. mjere koje su subjekt nadzora ili njegove odgovorne osobe poduzele kako bi se spriječilo kršenje propisa ili ponavljanje nezakonitosti ili nepravilnosti i</w:t>
      </w:r>
    </w:p>
    <w:p w14:paraId="20EC09A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A3C355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9. sve prethodne nadzorne mjere i prekršaje članova uprave i Društva utvrđene na temelju istih propisa.</w:t>
      </w:r>
    </w:p>
    <w:p w14:paraId="12D768B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CD8A54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Agencija će bez odgađanja, a nakon što su subjekt nadzora ili druga osoba kojoj je izrečena nadzorna mjera obaviješteni o toj mjeri, na svojim mrežnim stranicama javno objaviti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4E4926C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7616A8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(8) Objava iz stavka 7. ovoga članka sadrži najmanje informacije o vrsti i karakteru kršenja odredbi ovoga Zakona ili relevantnih osoba i identitetu osobe kojoj je izrečena nadzorna mjera.</w:t>
      </w:r>
    </w:p>
    <w:p w14:paraId="1F4156E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8B0825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(9) Iznimno od stavaka 7. i 8.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1684041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19DB5B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odgoditi objavu nadzorne mjere do trenutka kada razlozi neobjavljivanja prestanu postojati</w:t>
      </w:r>
    </w:p>
    <w:p w14:paraId="7A50A1F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261757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nadzornu mjeru objaviti na anonimnoj osnovi, ako takvo anonimno objavljivanje osigurava učinkovitu zaštitu dotičnih osobnih podataka ili</w:t>
      </w:r>
    </w:p>
    <w:p w14:paraId="6FE33043"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9BF6DBB"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3FE1855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9C5FFF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(10) U slučaju odluke o anonimnoj objavi nadzorne mjere iz stavka 9. točke 2. ovoga članka, Agencija može objavu relevantnih podataka odgoditi na razuman rok, ako je predviđeno da će razlozi za anonimnu objavu prestati postojati tijekom tog roka.</w:t>
      </w:r>
    </w:p>
    <w:p w14:paraId="4BF8EBD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77C536D"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(11) Ako je protiv nadzorne mjere podnesen pravni lijek, odnosno pokrenut upravni spor, Agencija će tu informaciju uključiti u objavu ili izmijeniti prethodnu objavu ako je pravni lijek podnesen, odnosno upravni spor pokrenut nakon prvobitne objave.</w:t>
      </w:r>
    </w:p>
    <w:p w14:paraId="6799388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C1AEBF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(12) Agencija će objaviti podatak o ishodu postupka pokrenutog po podnesenom pravnom lijeku, odnosno pokrenutom upravnom sporu, kao i svaku odluku kojom se poništava prethodna izrečena nadzorna mjera odnosno usvaja tužbeni zahtjev u upravnom sporu.</w:t>
      </w:r>
    </w:p>
    <w:p w14:paraId="2FDB107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2126B0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(13) Agencija će javno objavljene nadzorne mjere držati objavljene na svojoj mrežnoj stranici najmanje pet godina od trenutka njihove objave, u skladu s propisima o zaštiti osobnih podataka.</w:t>
      </w:r>
    </w:p>
    <w:p w14:paraId="17A103A6" w14:textId="77777777" w:rsidR="00915227" w:rsidRPr="00915227" w:rsidRDefault="00915227" w:rsidP="00915227">
      <w:pPr>
        <w:spacing w:after="0" w:line="240" w:lineRule="auto"/>
        <w:ind w:firstLine="709"/>
        <w:rPr>
          <w:rFonts w:ascii="Times New Roman" w:eastAsia="Times New Roman" w:hAnsi="Times New Roman" w:cs="Times New Roman"/>
          <w:kern w:val="0"/>
          <w:sz w:val="24"/>
          <w:szCs w:val="24"/>
          <w:lang w:eastAsia="hr-HR"/>
          <w14:ligatures w14:val="none"/>
        </w:rPr>
      </w:pPr>
    </w:p>
    <w:p w14:paraId="1715C6CF" w14:textId="77777777" w:rsidR="00915227" w:rsidRPr="00915227" w:rsidRDefault="00915227" w:rsidP="00915227">
      <w:pPr>
        <w:spacing w:after="200" w:line="240" w:lineRule="auto"/>
        <w:ind w:firstLine="709"/>
        <w:jc w:val="center"/>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Teži prekršaji mirovinskog osiguravajućeg društva</w:t>
      </w:r>
    </w:p>
    <w:p w14:paraId="3978B2F7" w14:textId="77777777" w:rsidR="00915227" w:rsidRPr="00915227" w:rsidRDefault="00915227" w:rsidP="00915227">
      <w:pPr>
        <w:spacing w:after="0" w:line="240" w:lineRule="auto"/>
        <w:ind w:firstLine="709"/>
        <w:jc w:val="center"/>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 xml:space="preserve">Članak 201. </w:t>
      </w:r>
    </w:p>
    <w:p w14:paraId="6676774F" w14:textId="77777777" w:rsidR="00915227" w:rsidRPr="00915227" w:rsidRDefault="00915227" w:rsidP="00915227">
      <w:pPr>
        <w:spacing w:after="0" w:line="240" w:lineRule="auto"/>
        <w:ind w:firstLine="709"/>
        <w:rPr>
          <w:rFonts w:ascii="Times New Roman" w:eastAsia="Times New Roman" w:hAnsi="Times New Roman" w:cs="Times New Roman"/>
          <w:kern w:val="0"/>
          <w:sz w:val="24"/>
          <w:szCs w:val="24"/>
          <w:lang w:eastAsia="hr-HR"/>
          <w14:ligatures w14:val="none"/>
        </w:rPr>
      </w:pPr>
    </w:p>
    <w:p w14:paraId="69CBF9C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 Novčanom kaznom u iznosu od 26.540,00 do 66.360,00 eura kaznit će se za prekršaj mirovinsko osiguravajuće društvo:</w:t>
      </w:r>
    </w:p>
    <w:p w14:paraId="513A063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A0DF57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 ako protivno odredbi članka 5. stavka 2. ili stavka 3. ovoga Zakona izdaje povlaštene dionice ili se ne odnosi jednako prema svim dioničarima i priznaje ili ograničava prava ili povlastice određenim dioničarima ili im nameće dodatne obveze</w:t>
      </w:r>
    </w:p>
    <w:p w14:paraId="448E2BD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D33F87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6DD003F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035C61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 ako protivno članku 11. stavku 2. ovoga Zakona obavlja prekogranične djelatnosti u drugoj državi članici bez prethodne obavijesti Agencije</w:t>
      </w:r>
    </w:p>
    <w:p w14:paraId="09FC6D3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3F5C3A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 ako protivno članku 11.b stavku 3. ovoga Zakona ne ishodi prethodnu suglasnost nadležnog tijela matične države članice Društva prenositelja za prekogranični prijenos portfelja</w:t>
      </w:r>
    </w:p>
    <w:p w14:paraId="7660734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D3343C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 ako protivno članku 18. stavku 1. ovoga Zakona ne ishodi odobrenje Agencije za proširenje predmeta poslovanja na ostale poslove iz članka 9. stavka 1. ovoga Zakona za koje mu nije izdano rješenje o odobrenju za rad</w:t>
      </w:r>
    </w:p>
    <w:p w14:paraId="62BD2DF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E987D5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0B0D906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269ADC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 ako protivno članku 35.a stavku 1. ovoga Zakona ne ishodi rješenje o odobrenju Agencije za pripajanje, spajanje ili podjelu Društva</w:t>
      </w:r>
    </w:p>
    <w:p w14:paraId="4B3CE73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A7EF1B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lastRenderedPageBreak/>
        <w:t>8. ako protivno članku 37. stavku 1. ovoga Zakona ne osigura ili ne postupi pravodobno radi osiguranja ispunjenja uvjeta da uprava Društva ima najmanje dva člana koja vode poslove i zajedno zastupaju Društvo</w:t>
      </w:r>
    </w:p>
    <w:p w14:paraId="730CA17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69A7ED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9. ako postupi protivno:</w:t>
      </w:r>
    </w:p>
    <w:p w14:paraId="3000AB4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4B7FDA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a) članku 39. stavku 1. ovoga Zakona tako što je član uprave Društva, član uprave ili prokurist u drugom trgovačkom društvu</w:t>
      </w:r>
    </w:p>
    <w:p w14:paraId="418B3D0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5B1CA7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w:t>
      </w:r>
    </w:p>
    <w:p w14:paraId="60B1915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721D3C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c) članku 39. stavku 3. ovoga Zakona tako što član uprave ili prokurist ili zaposlenik Društva obavlja poslove ili pruža usluge kojima konkurira poslovanju Društva ili obavlja usluge zbog kojih bi mogao biti u sukobu interesa u odnosu na poslovanje Društva</w:t>
      </w:r>
    </w:p>
    <w:p w14:paraId="07C762D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726FC1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d) članku 61. stavku 1. ovoga Zakona i ne organizira poslovanje tako da svodi rizik sukoba interesa na najmanju moguću mjeru uzimajući u obzir vrstu, opseg i složenost poslovanja</w:t>
      </w:r>
    </w:p>
    <w:p w14:paraId="7DA1C41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1ED6A7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e) članku 61. stavku 2. ovoga Zakona tako što ne poduzima sve razumne korake kako tijekom poslovanja ne bi došli u pitanje interesi korisnika mirovina</w:t>
      </w:r>
    </w:p>
    <w:p w14:paraId="4C1B5B9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0954DF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w:t>
      </w:r>
    </w:p>
    <w:p w14:paraId="0ADD4A6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67C68C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g) članku 61. stavku 4. ovoga Zakona tako što pri utvrđivanju vrsta sukoba interesa koji bi mogli naštetiti interesima korisnika mirovina nije uključilo i sukobe interesa koji bi mogli nastati zbog uključivanja rizika održivosti u njegove procese, sustave i unutarnje kontrole</w:t>
      </w:r>
    </w:p>
    <w:p w14:paraId="4DCC4A7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151D5E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h) članku 61. stavku 5. ovoga Zakona tako što uzimajući u obzir vrstu, opseg i složenost poslovanja nije uspostavilo ili ne provodi ili redovito ne ažurira i ne nadzire učinkovite politike upravljanja sukobima interesa</w:t>
      </w:r>
    </w:p>
    <w:p w14:paraId="2B88DA5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C2DDF8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i) članku 61. stavku 6. ovoga Zakona tako što nije uspostavilo ili ne provodi ili redovito ne ažurira politike o transakcijama relevantnih osoba i osoba koje su s njima u srodstvu, s financijskim instrumentima u koje ulaže Društvo, s ciljem sprječavanja sukoba interesa</w:t>
      </w:r>
    </w:p>
    <w:p w14:paraId="46E50B4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BEF208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j) članku 61. stavku 7. ovoga Zakona tako da omogući da relevantne osobe Društva imaju pravo na nagradu ili naknadu s osnova članstva u nadzornom odboru nekog društva na temelju vlasništva Društva nad dionicama ili udjelima tog društva, osim prava na naknadu putnih i drugih opravdanih troškova</w:t>
      </w:r>
    </w:p>
    <w:p w14:paraId="7FBEA9A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080A0F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k) članku 66.k stavku 1. ovoga Zakona, tako što prilikom odabira ili kontinuiranog praćenja ulaganja imovine tehničkih pričuva obveznog mirovinskog osiguranja u alternativna ulaganja iz članka 93. stavka 3. ovoga Zakona nije koristilo visoki stupanj dužne pažnje</w:t>
      </w:r>
    </w:p>
    <w:p w14:paraId="71AB663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77D20F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l) članku 66.k stavku 2. ovoga Zakona, tako što nije uspostavilo, provodilo ili primjenjivalo pisane politike i postupke o primjeni visokog stupnja dužne pažnje iz članka 66.k stavka 1. ovoga Zakona</w:t>
      </w:r>
    </w:p>
    <w:p w14:paraId="7665E38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DD6259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m) članku 66.k stavku 3. ovoga Zakona, tako što redovito ne preispituje i ažurira politike i postupke iz članka 66.k stavka 2. ovoga Zakona</w:t>
      </w:r>
    </w:p>
    <w:p w14:paraId="5B6D7F7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2BF5E4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n) članku 66.k stavku 4. točki 1. ovoga Zakona te prilikom odabira i kontinuiranog praćenja ulaganja imovine tehničkih pričuva obveznog mirovinskog osiguranja u alternativna ulaganja iz članka 93. stavka 3. ovoga Zakona, ne odredi poslovni plan koji je u skladu s vremenskim horizontom konkretnog ulaganja i tržišnim uvjetima te obvezama iz ugovora o mirovinama</w:t>
      </w:r>
    </w:p>
    <w:p w14:paraId="5291B60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B00B5E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o) članku 66.k stavku 4. ovoga Zakona, prilikom odabira i kontinuiranog praćenja ulaganja imovine tehničkih pričuva obveznog mirovinskog osiguranja u alternativna ulaganja iz članka 93. stavka 3. ovoga Zakona, protivno članku 66.k stavku 4. točki 1. redovito ne ažurira poslovni plan koji je u skladu s vremenskim horizontom konkretnog ulaganja i tržišnim uvjetima te obvezama iz ugovora o mirovinama</w:t>
      </w:r>
    </w:p>
    <w:p w14:paraId="25505CA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700444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p) članku 66.k stavku 4. točki 2. ovoga Zakona, prilikom odabira i kontinuiranog praćenja ulaganja imovine tehničkih pričuva obveznog mirovinskog osiguranja u alternativna ulaganja iz članka 93. stavka 3. ovoga Zakona, ne odredi moguće načine za ostvarenje ulaganja koje su u skladu s poslovnim planom iz članka 66.k stavka 4. točke 1. ovoga Zakona</w:t>
      </w:r>
    </w:p>
    <w:p w14:paraId="0048DD3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65B7D5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r) članku 66.k stavku 4. točki 3. ovoga Zakona, prilikom odabira i kontinuiranog praćenja ulaganja imovine tehničkih pričuva obveznog mirovinskog osiguranja u alternativna ulaganja iz članka 93. stavka 3. ovoga Zakona, ne ocijeni moguće načine za ostvarenje ulaganja u odnosu na sve dostupne opcije i ukupne povezane rizike, te sve relevantne pravne, porezne, financijske i druge čimbenike koji utječu na vrijednost tog ulaganja, ljudske i materijalne resurse i strategije koji su potrebni za realizaciju tog ulaganja, uključujući i izlazne strategije</w:t>
      </w:r>
    </w:p>
    <w:p w14:paraId="7EE558B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F88427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lastRenderedPageBreak/>
        <w:t>s) članku 66.k stavku 4. točki 4. ovoga Zakona, prilikom odabira i kontinuiranog praćenja ulaganja imovine tehničkih pričuva obveznog mirovinskog osiguranja u alternativna ulaganja iz članka 93. stavka 3. ovoga Zakona, ne obavlja aktivnosti dubinske analize koje su potrebne za ostvarenje ulaganja s dužnom pažnjom prije pristupanja njihovom izvršenju</w:t>
      </w:r>
    </w:p>
    <w:p w14:paraId="696AEA4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5A9B8B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t) članku 66.k stavku 4. točki 5. ovoga Zakona, prilikom odabira i kontinuiranog praćenja ulaganja imovine tehničkih pričuva obveznog mirovinskog osiguranja u alternativna ulaganja iz članka 93. stavka 3. ovoga Zakona, ne prati uspješnost provedenog ulaganja u odnosu na poslovni plan iz članka 66.k stavka 4. točke 1. ovoga Zakona</w:t>
      </w:r>
    </w:p>
    <w:p w14:paraId="1B1F72E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087295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u) članku 66.k stavku 5. ovoga Zakona, tako da kod alternativnih ulaganja iz članka 93. stavka 3. ovoga Zakona nije osiguralo dovoljno osoblja koje ima kvalifikacije, znanje i stručnost koji su potrebni za obavljanje poslova iz članka 66.k ovoga Zakona</w:t>
      </w:r>
    </w:p>
    <w:p w14:paraId="7C4A7F6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107134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v) članku 66.k stavku 6. ovoga Zakona, tako da ako Agenciji u roku iz članka 66.k stavka 6. ovoga Zakona nije dostavilo izvještaj o portfelju alternativnih ulaganja</w:t>
      </w:r>
    </w:p>
    <w:p w14:paraId="177B316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C2244F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z) članku 66.k stavku 6. ovoga Zakona, tako da izvještaj o portfelju alternativnih ulaganja koje je dostavilo Agenciji u skladu s člankom 66.k stavkom 6. ovoga Zakona ne sadrži minimalni set podataka propisan tom odredbom</w:t>
      </w:r>
    </w:p>
    <w:p w14:paraId="79BD3CD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BD4782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x) članku 66.k stavku 7. ovoga Zakona, tako da u sklopu izvještaja o portfelju alternativnih ulaganja iz članka 66.k stavka 6. ovoga Zakona ne dostavi Agenciji sve podatke propisane člankom 66.k stavkom 7. ovoga Zakona.</w:t>
      </w:r>
    </w:p>
    <w:p w14:paraId="5112148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DA99CD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10. ako protivno članku 49. stavku 1. ili stavku 2. ovoga Zakona uprava Društva ne uspostavi djelotvoran sustav upravljanja kojim se osigurava dobro i razborito upravljanje poslovima Društva ili ne donese politike u pisanom obliku u vezi s upravljanjem rizicima, ili u vezi s unutarnjom revizijom, ili u vezi s aktuarskom funkcijom ili u vezi s praćenjem usklađenosti s relevantnim propisima ili u vezi s izdvojenim poslovima, uzimajući u obzir veličinu, vrstu, opseg i složenost poslovanja</w:t>
      </w:r>
    </w:p>
    <w:p w14:paraId="2EF1AC6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86EF6C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23FD2B1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26A2D0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12. ako protivno članku 53. stavku 1. ovoga Zakona uspostavi aktuarsku funkciju koja nije stalna, djelotvorna te neovisna o ostalim aktivnostima Društva ili imenuje nositelja aktuarske funkcije koji nije imenovani ovlašteni aktuar</w:t>
      </w:r>
    </w:p>
    <w:p w14:paraId="7E4E371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9A352A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29A5C10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6EB21E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14. ako za ovlaštenog aktuara imenuje osobu koja je kao ovlašteni aktuar sudjelovala u obavljanju zakonske revizije tog društva u posljednje dvije godine, protivno članku 54. stavku 6. ovoga Zakona</w:t>
      </w:r>
    </w:p>
    <w:p w14:paraId="157F83A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7E9E85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15. ako protivno članku 56. stavku 5. ovoga Zakona ne poduzme mjere u pogledu usklađivanja poslovanja</w:t>
      </w:r>
    </w:p>
    <w:p w14:paraId="43825F0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B84E6E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16. ako je provodilo promidžbene aktivnosti ili davalo informacije koje mogu dovesti u zabludu korisnike, odnosno potencijalne korisnike mirovina, protivno članku 69. stavku 3. ovoga Zakona</w:t>
      </w:r>
    </w:p>
    <w:p w14:paraId="349A6DA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36D7BC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17.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3A317E0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7BC56A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18.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2F55913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0B10CE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19.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potrebne granice solventnosti, ovisno o tome koji je iznos niži, pri čemu podređeni financijski instrumenti s određenim rokom dospijeća prelazi 25 % iznosa osnovnog kapitala odnosno potrebne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2348C18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9360A9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20. ako u pogledu stavki odbitka pri izračunu kapitala postupi protivno odredbama članka 78. ovoga Zakona pa ne umanji zbroj osnovnog i dopunskog kapitala za stavke 1. ili 2. ili 3. tog članka</w:t>
      </w:r>
    </w:p>
    <w:p w14:paraId="6940924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D38093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21. ako u pogledu potrebne granice solventnosti postupa protivno odredbama članka 79. ovoga Zakona tako što ne računa potrebnu granicu solventnosti posebno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 ili ne izračunava potrebnu granicu solventnosti u skladu sa stavkom 2. tog članka ili u skladu s pravilnikom Agencije iz stavka 4. navedenog članka</w:t>
      </w:r>
    </w:p>
    <w:p w14:paraId="19C6DDB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D33D79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22. ako ne održava kapital u skladu s odredbom članka 80. ovoga Zakona tako da ima kapital koji nije najmanje jednak potrebnoj granici solventnosti koja se računa na način određen člankom 79. ovoga Zakona</w:t>
      </w:r>
    </w:p>
    <w:p w14:paraId="48E2CB9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FA8628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23.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potrebne granice solventnosti iz članka 79. ovoga Zakona</w:t>
      </w:r>
    </w:p>
    <w:p w14:paraId="39D7A6C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1254DA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24. ako je imovinu za pokriće interventnih pričuva uložilo na način koji nije u skladu s obvezama iz članka 81.a stavka 3. ovoga Zakona</w:t>
      </w:r>
    </w:p>
    <w:p w14:paraId="2F20A5B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282DB4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25. ako je, u slučaju sukoba interesa, imovinu za pokriće interventnih pričuva uložilo na način koji nije u skladu s obvezama iz članka 81.a stavka 4. ovoga Zakona</w:t>
      </w:r>
    </w:p>
    <w:p w14:paraId="41227B7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2E88F0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26. ako je imovinu za pokriće interventnih pričuva uložilo na način koji ne osigurava sigurnost, kvalitetu, likvidnost i profitabilnost portfelja u cjelini u skladu s člankom 81.a stavkom 5. ovoga Zakona</w:t>
      </w:r>
    </w:p>
    <w:p w14:paraId="0EC3DBD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AD6320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27. ako je imovinu za pokriće interventnih pričuva uložio u imovinu čije rizike ne može primjereno utvrditi, mjeriti, pratiti, odnosno kojima ne može primjereno upravljati, nadzirati ih i izvještavati o njima u skladu s člankom 81.a stavkom 9. ovoga Zakona</w:t>
      </w:r>
    </w:p>
    <w:p w14:paraId="56493B3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271613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28. ako isplati dobit u obliku akontacije dobiti, dividende ili u obliku isplate iz naslova sudjelovanja u dobiti upravi društva, članu nadzornog odbora ili zaposleniku, a razina kapitala Društva je manja od praga za obavješćivanje iz članka 80. stavka 2. ovoga Zakona ili se razina kapitala Društva zbog isplate dobiti smanjila </w:t>
      </w:r>
      <w:r w:rsidRPr="00915227">
        <w:rPr>
          <w:rFonts w:ascii="Times New Roman" w:eastAsia="Times New Roman" w:hAnsi="Times New Roman" w:cs="Times New Roman"/>
          <w:snapToGrid w:val="0"/>
          <w:kern w:val="0"/>
          <w:sz w:val="24"/>
          <w:szCs w:val="24"/>
          <w:lang w:eastAsia="hr-HR"/>
          <w14:ligatures w14:val="none"/>
        </w:rPr>
        <w:lastRenderedPageBreak/>
        <w:t>ispod praga za obavješćivanje iz članka 80. stavka 2. ovoga Zakona, suprotno zabrani iz odredbe članka 81.b točke 1. ovoga Zakona</w:t>
      </w:r>
    </w:p>
    <w:p w14:paraId="62AAF8E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41ACCA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29. ako isplati dobit u obliku akontacije dobiti, odnosno dividende ili u obliku isplate iz naslova sudjelovanja u dobiti uprave društva, nadzornog odbora, odnosno zaposlenika, a postoji manjak imovine za pokriće tehničkih pričuva ili je izgledno da će se takav manjak pojaviti unutar sljedeća tri mjeseca, suprotno zabrani iz odredbe članka 81.b točke 2. ovoga Zakona</w:t>
      </w:r>
    </w:p>
    <w:p w14:paraId="2329A7E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01B8AE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30. ako isplati dobit u obliku akontacije dobiti, odnosno dividende ili u obliku isplate iz naslova sudjelovanja u dobiti uprave društva, nadzornog odbora, odnosno zaposlenika, a Agencija je Društvu odredila otklanjanje nezakonitosti i nepravilnosti u svezi s krivim iskazivanjem bilančnih ili izvanbilančnih stavki i poslovnog rezultata Društva te ako Društvo nije postupilo u skladu s mjerama Agencije o otklanjanju nezakonitosti i nepravilnosti, suprotno zabrani iz odredbe članka 81.b točke 3. ovoga Zakona</w:t>
      </w:r>
    </w:p>
    <w:p w14:paraId="0BACCA6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EDD053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31. ako nije uspostavilo postupke za utvrđivanje pogoršanja financijskog stanja, odnosno razine pokrića granice solventnosti u skladu s člankom 82. stavkom 1. ovoga Zakona</w:t>
      </w:r>
    </w:p>
    <w:p w14:paraId="001DF33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809202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32. ako Agenciju nije obavijestilo bez događanja o okolnostima iz članka 82. stavka 2. ovoga Zakona</w:t>
      </w:r>
    </w:p>
    <w:p w14:paraId="3122A24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8B9460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33. ako Uprava Društva u slučaju nedostatka kapitala iz članka 82. stavka 2. ovoga Zakona bez odgađanja ne postupi u skladu s člankom 82. stavkom 3. ovoga Zakona</w:t>
      </w:r>
    </w:p>
    <w:p w14:paraId="16C0A01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6C942A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34. ako ne dostavi Agenciji na odobrenje realan plan oporavka u skladu s člankom 82. stavkom 4. ovoga Zakona</w:t>
      </w:r>
    </w:p>
    <w:p w14:paraId="220EED6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1B5DE6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35. ako, kada Agencija ograniči ili zabrani slobodno raspolaganje imovinom Društva, nakon takvog ograničenja ili zabrane raspolaže imovinom Društva suprotno obvezi iz članka 82. stavka 7. ovoga Zakona</w:t>
      </w:r>
    </w:p>
    <w:p w14:paraId="2921334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9B86D2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36.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dobrovoljnih mirovinskih fondova i izravnih jednokratnih uplata osoba u društvo te dobrovoljno mirovinsko osiguranje na temelju doznaka iz zatvorenih dobrovoljnih mirovinskih fondova ili ne postupa u skladu sa stavkom 3. navedenog članka pa tehničke </w:t>
      </w:r>
      <w:r w:rsidRPr="00915227">
        <w:rPr>
          <w:rFonts w:ascii="Times New Roman" w:eastAsia="Times New Roman" w:hAnsi="Times New Roman" w:cs="Times New Roman"/>
          <w:snapToGrid w:val="0"/>
          <w:kern w:val="0"/>
          <w:sz w:val="24"/>
          <w:szCs w:val="24"/>
          <w:lang w:eastAsia="hr-HR"/>
          <w14:ligatures w14:val="none"/>
        </w:rPr>
        <w:lastRenderedPageBreak/>
        <w:t>pričuve ne koristi za pokriće tekućih i budućih obveza prema ugovorima o mirovinama ili ostvari naknadu za upravljanje imovinom za pokriće tehničkih pričuva protivno stavku 5. ili je obračuna protivno stavku 6. i 7. tog članka</w:t>
      </w:r>
    </w:p>
    <w:p w14:paraId="333F520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F3A6B2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37. ako u pogledu tehničkih pričuva ne postupa u skladu s odredbama članka 85. stavka 1. ovoga Zakona tako što ne oblikuje odgovarajuće tehničke pričuve namijenjene pokriću tekućih i budućih obveza prema ugovorima o mirovini koje je Društvo sklopilo, te eventualnih gubitaka zbog rizika koji proizlaze iz poslova koje obavlja</w:t>
      </w:r>
    </w:p>
    <w:p w14:paraId="1F2D68C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C1930D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38. ako nije propisalo politike, odnosno interne akte za oblikovanje i vrednovanje tehničkih pričuva u skladu s člankom 85. stavkom 2. ovoga Zakona</w:t>
      </w:r>
    </w:p>
    <w:p w14:paraId="5D73C22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CEC63C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39. ako nije primjenjivalo politike, odnosno interne akte za oblikovanje i vrednovanje tehničkih pričuva u skladu s člankom 85. stavkom 2. ovoga Zakona</w:t>
      </w:r>
    </w:p>
    <w:p w14:paraId="53BBBA2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3E2531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40. ako nije dokumentiralo politike, odnosno interne akte za oblikovanje i vrednovanje tehničkih pričuva u skladu s člankom 85. stavkom 2. ovoga Zakona</w:t>
      </w:r>
    </w:p>
    <w:p w14:paraId="7C9ABE7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78AF4D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41. ako nije redovito ažuriralo politike, odnosno interne akte za oblikovanje i vrednovanje tehničkih pričuva u skladu s člankom 85. stavkom 2. ovoga Zakona</w:t>
      </w:r>
    </w:p>
    <w:p w14:paraId="08E09D5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C00473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42. ako postupa protivno:</w:t>
      </w:r>
    </w:p>
    <w:p w14:paraId="21B9604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FAE4B7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a) članku 87. stavku 1. ovoga Zakona u pogledu manjka imovine za pokriće tehničkih pričuva, tako da, kada postoji manjak imovine za pokriće tehničkih pričuva, a uvjeti iz članka 87. stavka 3. ovoga Zakona nisu ispunjeni, Društvo o tome bez odgađanja ne obavijesti Agenciju</w:t>
      </w:r>
    </w:p>
    <w:p w14:paraId="3C921AB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C182D2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b) članku 87. stavku 1. ovoga Zakona u pogledu manjka imovine za pokriće tehničkih pričuva, tako da, kada postoji manjak imovine za pokriće tehničkih pričuva, Društvo u roku od 15 dana od utvrđenja postojanja manjka imovine za pokriće tehničkih pričuva ne donese plan za pokrivanje manjka korištenjem sredstava interventnih pričuva i vlastitih sredstava Društva</w:t>
      </w:r>
    </w:p>
    <w:p w14:paraId="568849D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585AAC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c) članku 87. stavku 3. ovoga Zakona tako da odgodi pokrivanje manjka imovine za pokriće tehničkih pričuva korištenjem vlastitih sredstava Društva, iako za to nisu ispunjeni propisani uvjeti</w:t>
      </w:r>
    </w:p>
    <w:p w14:paraId="33F6515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B9A57E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d) članku 87. stavku 3. ovoga Zakona tako da odgodi pokrivanje manjka imovine za pokriće tehničkih pričuva korištenjem vlastitih sredstava Društva, a o tome bez odgode ne obavijesti Agenciju</w:t>
      </w:r>
    </w:p>
    <w:p w14:paraId="3B2B440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5DED90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e) članku 87. stavku 4. ovoga Zakona tako da, kada sukladno članku 87. stavku 3. ovoga Zakona odgodi pokrivanje manjka imovine za pokriće tehničkih </w:t>
      </w:r>
      <w:r w:rsidRPr="00915227">
        <w:rPr>
          <w:rFonts w:ascii="Times New Roman" w:eastAsia="Times New Roman" w:hAnsi="Times New Roman" w:cs="Times New Roman"/>
          <w:snapToGrid w:val="0"/>
          <w:kern w:val="0"/>
          <w:sz w:val="24"/>
          <w:szCs w:val="24"/>
          <w:lang w:eastAsia="hr-HR"/>
          <w14:ligatures w14:val="none"/>
        </w:rPr>
        <w:lastRenderedPageBreak/>
        <w:t>pričuva korištenjem vlastitih sredstava Društva, Agenciji u propisanom roku ne dostavi obavijest o ispunjavanju uvjeta iz članka 87. stavka 3. ovoga Zakona</w:t>
      </w:r>
    </w:p>
    <w:p w14:paraId="5139AD4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CB84ED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f) članku 87. stavku 5. ovoga Zakona tako da, kada sukladno članku 87. stavku 3. ovoga Zakona odgodi pokrivanje manjka imovine za pokriće tehničkih pričuva korištenjem vlastitih sredstava Društva, ako još uvijek postoji manjak u imovini za pokriće tehničkih pričuva nakon isteka razdoblja iz članka 87. stavka 3. ovoga Zakona, bez odgađanja takav manjak ne pokrije korištenjem vlastitih sredstava Društva</w:t>
      </w:r>
    </w:p>
    <w:p w14:paraId="35B43DE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EB6C30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g) članku 87. stavku 6. ovoga Zakona tako da, kada sukladno članku 87. stavku 3. ovoga Zakona odgodi pokrivanje manjka imovine za pokriće tehničkih pričuva korištenjem vlastitih sredstava Društva, ne obavijesti Agenciju bez odgađanja ako u razdoblju iz članka 87. stavka 3. ovoga Zakona prestane ispunjavati uvjete iz članka 87. stavka 3. ovoga Zakona</w:t>
      </w:r>
    </w:p>
    <w:p w14:paraId="246562D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08D0CB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h) članku 87. stavku 6. ovoga Zakona tako da, kada sukladno članku 87. stavku 3. ovoga Zakona odgodi pokrivanje manjka imovine za pokriće tehničkih pričuva korištenjem vlastitih sredstava Društva, ako u razdoblju iz članka 87. stavka 3. ovoga Zakona prestane ispunjavati uvjete iz članka 87. stavka 3. ovoga Zakona, bez odgađanja ne pokrije manjak u imovini za pokriće tehničkih pričuva korištenjem vlastitih sredstava Društva.</w:t>
      </w:r>
    </w:p>
    <w:p w14:paraId="1E2DE76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2133E3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43.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1746E87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650522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44. ako dio iznosa viška određen za pripis ne raspodjeli korisnicima mirovina u skladu s člankom 88. stavkom 4. ovoga Zakona</w:t>
      </w:r>
    </w:p>
    <w:p w14:paraId="226C7BD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6D86AA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45.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278090A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A3A973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46. ako u pogledu ulaganja imovine za pokriće tehničkih pričuva postupi protivno odredbama članka 92. stavka 1. točke 1. ili točke 2. ili točke 3. ili točke 4. ili </w:t>
      </w:r>
      <w:r w:rsidRPr="00915227">
        <w:rPr>
          <w:rFonts w:ascii="Times New Roman" w:eastAsia="Times New Roman" w:hAnsi="Times New Roman" w:cs="Times New Roman"/>
          <w:snapToGrid w:val="0"/>
          <w:kern w:val="0"/>
          <w:sz w:val="24"/>
          <w:szCs w:val="24"/>
          <w:lang w:eastAsia="hr-HR"/>
          <w14:ligatures w14:val="none"/>
        </w:rPr>
        <w:lastRenderedPageBreak/>
        <w:t>točke 5. ili točke 6. ili točke 7. ili točke 8. ili točke 9. ili točke 10. ili točke 11. ili točke 12. ili točke 13. ili točke 14. ili točke 15. ili točke 16. ili točke 17. ili točke 18. ovoga Zakona tako što omogući da se imovina za pokriće tehničkih pričuva ne sastoji isključivo od imovine navedene u tom članku</w:t>
      </w:r>
    </w:p>
    <w:p w14:paraId="04C8AB9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16BB50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47. ako je imovinu za pokriće tehničkih pričuva uložilo u imovinu iz članka 92. stavka 1. točaka 1. i 2. ovoga Zakona, a izdavatelj, osim Republike Hrvatske, nema kreditni rejting za dugoročni dug izdan u stranoj valuti koji spada u investicijski razred prema ocjeni najmanje dvije globalno priznate rejting agencije, protivno članku 92. stavku 2. ovoga Zakona, ili protivno članku 92. stavku 3. ovoga Zakona izdavatelj nema kreditni rejting za dugoročni dug izdan u domaćoj valuti koji spada u investicijski razred prema ocjeni najmanje dvije globalno priznate rejting agencije</w:t>
      </w:r>
    </w:p>
    <w:p w14:paraId="3C0D442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3FB9DB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48. ako je imovinu za pokriće tehničkih pričuva uložilo suprotno ograničenjima iz članka 93. stavka 1. ovoga Zakona, a nije uskladilo ulaganje imovine u roku iz članka 96. stavaka 2., 3. ili 4. ovoga Zakona</w:t>
      </w:r>
    </w:p>
    <w:p w14:paraId="46DEA61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69678B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49. ako je imovinu za pokriće tehničkih pričuva za dobrovoljno mirovinsko osiguranje uložilo suprotno ograničenjima iz članka 93. stavka 4. ovoga Zakona, a nije uskladilo ulaganje imovine u roku iz članka 96. stavaka 2., 3. i 4. ovoga Zakona</w:t>
      </w:r>
    </w:p>
    <w:p w14:paraId="35A15BA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A45A30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50. ako je imovinu za pokriće tehničkih pričuva za obvezno mirovinsko osiguranje uložilo suprotno ograničenjima iz članka 93.a ovoga Zakona, a nije uskladilo ulaganje imovine u roku iz članka 96. stavaka 2., 3. i 4. ovoga Zakona</w:t>
      </w:r>
    </w:p>
    <w:p w14:paraId="2C8B43F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5BA419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51. ako je imovinu za pokriće tehničkih pričuva za dobrovoljno mirovinsko osiguranje uložilo suprotno ograničenjima iz članka 93.b ovoga Zakona, a nije uskladilo ulaganje imovine u roku iz članka 96. stavaka 2., 3. i 4. ovoga Zakona</w:t>
      </w:r>
    </w:p>
    <w:p w14:paraId="05729A1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88F322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52. ako je u okviru ulaganja imovine za pokriće tehničkih pričuva za obvezno mirovinsko osiguranje steklo više od postotaka propisanih člankom 93.c stavkom 1. ovoga Zakona, a nije uskladilo ulaganje imovine u roku iz članka 96. stavaka 2., 3. i 4. ovoga Zakona</w:t>
      </w:r>
    </w:p>
    <w:p w14:paraId="488430C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24F182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53. ako je u okviru ulaganja imovine za pokriće tehničkih pričuva za dobrovoljno mirovinsko osiguranje steklo više od postotaka propisanih člankom 93.c stavkom 1. ovoga Zakona, a nije uskladilo ulaganje imovine u roku iz članka 96. stavaka 2., 3. i 4. ovoga Zakona</w:t>
      </w:r>
    </w:p>
    <w:p w14:paraId="7F5D96C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46E6CF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54. ako je u okviru ulaganja imovine za pokriće tehničkih pričuva ukupno steklo više od postotaka propisanih člankom 93.c stavkom 2. ovoga Zakona, a nije uskladilo ulaganje imovine u roku iz članka 96. stavaka 2., 3. i 4. ovoga Zakona</w:t>
      </w:r>
    </w:p>
    <w:p w14:paraId="5B5738B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C2891E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55. ako, u slučaju da su prekoračenja ograničenja iz članaka 92. do 95. ovoga Zakona posljedica transakcije koju je sklopilo Društvo, a kojom su se prekoračila </w:t>
      </w:r>
      <w:r w:rsidRPr="00915227">
        <w:rPr>
          <w:rFonts w:ascii="Times New Roman" w:eastAsia="Times New Roman" w:hAnsi="Times New Roman" w:cs="Times New Roman"/>
          <w:snapToGrid w:val="0"/>
          <w:kern w:val="0"/>
          <w:sz w:val="24"/>
          <w:szCs w:val="24"/>
          <w:lang w:eastAsia="hr-HR"/>
          <w14:ligatures w14:val="none"/>
        </w:rPr>
        <w:lastRenderedPageBreak/>
        <w:t>navedena ograničenja ili dodatno povećala prekoračenja ulaganja, a koja nisu obuhvaćena člankom 96. stavkom 2. ovog Zakona, nije uskladilo ulaganja imovine za pokriće tehničkih pričuva u roku iz članka 96. stavka 5. ovoga Zakona</w:t>
      </w:r>
    </w:p>
    <w:p w14:paraId="7B727D0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2331FC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56. ako ne poštuje ograničenja ulaganja u skladu s odredbama članka 93. ovoga Zakona tako što uloži imovinu za pokriće tehničkih pričuva za obvezno mirovinsko osiguranje bez ograničenja navedenih u tom članku</w:t>
      </w:r>
    </w:p>
    <w:p w14:paraId="2E57E66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D2E925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57. ako u pogledu pozajmljivanja postupi protivno odredbi članka 95. stavka 1. ovoga Zakona</w:t>
      </w:r>
    </w:p>
    <w:p w14:paraId="7EB047A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BB8BE6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58. ako u pogledu davanja u zajam i/ili jamstva postupi protivno odredbama članka 95. stavaka 2. - 5. ovoga Zakona</w:t>
      </w:r>
    </w:p>
    <w:p w14:paraId="096E852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FF751C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59. ako imovinu za pokriće tehničkih pričuva protivno članku 95. stavku 6. točki 1. ovoga Zakona ulaže u vrijednosne papire i/ili poslovne udjele bilo kojeg dioničara Društva ili bilo koje osobe koja je povezana osoba s dioničarom Društva</w:t>
      </w:r>
    </w:p>
    <w:p w14:paraId="7E084D7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F911E9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60. ako imovinu za pokriće tehničkih pričuva protivno članku 95. stavku 6. točki 2. ovoga Zakona ulaže u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 </w:t>
      </w:r>
    </w:p>
    <w:p w14:paraId="1D4FFFB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1110BE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61. ako u slučaju ugovaranja transakcija s dioničarima mirovinskog osiguravajućeg društva ili s bilo kojom osobom koja je povezana s dioničarima mirovinskog osiguravajućeg društva postupi protivno odredbi članka 95. stavka 7. ovoga Zakona</w:t>
      </w:r>
    </w:p>
    <w:p w14:paraId="26029E9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D8BFD5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62. ako u pogledu vrednovanja imovine postupi protivno odredbama članka 97. stavka 1. ili stavka 2. ovoga Zakona tako što ne usvoji računovodstvene politike, odnosno metodologije vrednovanja imovine koje su u skladu s ovim Zakonom, propisima donesenima na temelju ovoga Zakona, drugim propisima i njegovim statutom ili ne vrednuje imovinu barem jednom mjesečno</w:t>
      </w:r>
    </w:p>
    <w:p w14:paraId="0E83130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57DC94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63. ako kao vanjskog procjenitelja imenuje osobu koja ne ispunjava bilo koji od uvjeta iz članka 97.a stavka 2. ovoga Zakona</w:t>
      </w:r>
    </w:p>
    <w:p w14:paraId="559EE16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B3968D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64. ako kao vanjskog procjenitelja imenuje osobu koja ne ispunjava bilo koji od uvjeta iz članka 97.a stavka 3. ovoga Zakona</w:t>
      </w:r>
    </w:p>
    <w:p w14:paraId="7477935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A5D246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65. ako u pogledu određivanja isplate mirovine postupa protivno odredbama članka 103. ovoga Zakona tako što mirovinu ne određuje i ne isplaćuje na temelju ugovora o mirovini, a prema ukupnim kapitaliziranim uplatama doprinosa člana ob</w:t>
      </w:r>
      <w:r w:rsidRPr="00915227">
        <w:rPr>
          <w:rFonts w:ascii="Times New Roman" w:eastAsia="Times New Roman" w:hAnsi="Times New Roman" w:cs="Times New Roman"/>
          <w:snapToGrid w:val="0"/>
          <w:kern w:val="0"/>
          <w:sz w:val="24"/>
          <w:szCs w:val="24"/>
          <w:lang w:eastAsia="hr-HR"/>
          <w14:ligatures w14:val="none"/>
        </w:rPr>
        <w:lastRenderedPageBreak/>
        <w:t>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524AB0E0"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6706E5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66.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na temelju uzajamnosti ili ako ne snosi troškove isplate mirovina ostvarenih prema ovome Zakonu</w:t>
      </w:r>
    </w:p>
    <w:p w14:paraId="72451DA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090402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67.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30 dana od dana dostavljene obavijesti, osim u slučaju kada su predloženi jedinični iznosi mirovina i zajamčenih isplata koji su na snazi u trenutku sklapanja ugovora o mirovini povoljniji za korisnika mirovine</w:t>
      </w:r>
    </w:p>
    <w:p w14:paraId="18FADF6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B586EB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68.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obveznim mirovinskim fondovima i obveznih mirovinskih fondova</w:t>
      </w:r>
    </w:p>
    <w:p w14:paraId="3A9B701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827081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69. ako prije sklapanja ugovora o mirovini iz obveznog mirovinskog osiguranja nije postupilo u skladu s odredbom članka 112. stavka 10. ovoga Zakona pa korisniku mirovine nije ponudilo mogućnost jednokratne isplate iznosa mirovina na koji bi korisnik mirovine imao pravo, od datuma stjecanja prava na mirovinu prema zakonu kojim se uređuje obvezno mirovinsko osiguranje na temelju generacijske solidarnosti do trenutka početka isplate mirovine prema sklopljenom ugovoru o mirovini s Društvom, da je taj ugovor sklopljen na datum stjecanja prava na mirovinu prema zakonu kojim se uređuje obvezno mirovinsko osiguranje na temelju generacijske solidarnosti</w:t>
      </w:r>
    </w:p>
    <w:p w14:paraId="0C6DC12F"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998DA5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70. ako ne isplaćuje mirovinu iz obveznog mirovinskog osiguranja u skladu s odredbama članka 113. stavka 1. ili stavka 3. ili stavka 4. ili stavka 5. ili stavka 6. ovoga Zakona u jednom od oblika iz stavka 1. tog članka ili ako u slučajevima isplate </w:t>
      </w:r>
      <w:r w:rsidRPr="00915227">
        <w:rPr>
          <w:rFonts w:ascii="Times New Roman" w:eastAsia="Times New Roman" w:hAnsi="Times New Roman" w:cs="Times New Roman"/>
          <w:snapToGrid w:val="0"/>
          <w:kern w:val="0"/>
          <w:sz w:val="24"/>
          <w:szCs w:val="24"/>
          <w:lang w:eastAsia="hr-HR"/>
          <w14:ligatures w14:val="none"/>
        </w:rPr>
        <w:lastRenderedPageBreak/>
        <w:t>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27FD83F7"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3BC695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71.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2E21AA1C"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C87D1E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72. ako u pogledu usklađivanja visine mirovine ne postupa u skladu s odredbom članka 116. stavka 1. ovoga Zakona tako što, za one korisnike mirovine koji su odabrali takvu mogućnost isplate mirovine, ne usklađuje mirovine prema stopi promjene indeksa potrošačkih cijena najmanje dva puta godišnje za prethodno polugodište</w:t>
      </w:r>
    </w:p>
    <w:p w14:paraId="618C940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918068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73. ako postupi protivno članku 116. stavku 2. ovoga Zakona tako da mogućnost isplate mirovine bez usklađivanja prema stopi promjene indeksa potrošačkih cijena, nudi bez istodobne ponude isplate mirovine s usklađivanjem prema stopi promjene indeksa potrošačkih cijena najmanje dva puta godišnje za prethodno polugodište</w:t>
      </w:r>
    </w:p>
    <w:p w14:paraId="59BFE43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1A2735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74. ako postupi protivno članku 116. stavku 3. ovoga Zakona tako da potencijalnom korisniku mirovine ne pruži sve relevantne informacije koje su mu potrebne za razumijevanje razlika između načina isplate mirovine iz članka 116. stavaka 1. i 2. ovoga Zakona, kao i za donošenje informirane odluke o sklapanju ugovora o mirovini s Društvom, ovisno o tome kakvu opciju potencijalni korisnik mirovine odabere</w:t>
      </w:r>
    </w:p>
    <w:p w14:paraId="402F78E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83E9E9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75. ako postupi protivno članku 116. stavku 3. ovoga Zakona tako da potencijalnom korisniku mirovine koji se odlučuje između načina isplate mirovine iz članka 116. stavaka 1. i 2. ovoga Zakona ne da jasan opis rizika inflacije i potencijalnih posljedica za korisnika mirovine, ako se ne provodi usklađivanje mirovine prema stopi promjene indeksa potrošačkih cijena u uvjetima visoke ili rastuće inflacije</w:t>
      </w:r>
    </w:p>
    <w:p w14:paraId="155620A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42F89C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lastRenderedPageBreak/>
        <w:t>76. ako postupi protivno članku 116. stavku 5. ovoga Zakona tako da na zahtjev korisnika mirovine ne promjeni odabrani način isplate mirovine, kada su uvjeti iz članka 116. stavka 5. ovoga Zakona ispunjeni</w:t>
      </w:r>
    </w:p>
    <w:p w14:paraId="4EC63CD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619B76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77. ako postupi protivno članku 116. stavku 7. ovoga Zakona tako da potencijalnom korisniku mirovine prije odabira načina isplate mirovine iz članka 116. stavaka 1. i 2. ovoga Zakona, a u svakom slučaju prije sklapanja ugovora o mirovini s Društvom, ne pruži sve relevantne informacije o mogućnostima i uvjetima pod kojima će korisnik mirovine naknadno moći promijeniti izabranu opciju</w:t>
      </w:r>
    </w:p>
    <w:p w14:paraId="439D274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EF8D89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78. ako postupi protivno članku 116. stavku 7. ovoga Zakona tako da potencijalnom korisniku mirovine prije odabira načina isplate mirovine iz članka 116. stavaka 1. i 2. ovoga Zakona, a u svakom slučaju prije sklapanja ugovora o mirovini s Društvom, ne pruži informacije o tome na koji način bi naknadna promjena izbora načina isplate mirovine iz članka 116. stavaka 1. i 2. ovoga Zakona utjecala na isplate iz ugovora o mirovini</w:t>
      </w:r>
    </w:p>
    <w:p w14:paraId="2B99CDC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677483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79. ako protivno članku 121. stavku 2. ovoga Zakona nije osiguralo da osobe koje obavljaju distribuciju mirovinskih programa imaju dostatna znanja za prenošenje relevantnih informacija koje su korisniku mirovine potrebne za razumijevanje mirovinskog programa i donošenje informirane odluke o sklapanju ugovora o mirovini s Društvom te da raspolažu vjerodostojnom dokumentacijom i podacima Društva</w:t>
      </w:r>
    </w:p>
    <w:p w14:paraId="691B584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91668E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80. ako postupi protivno članku 126. stavku 7. ovoga Zakona na način da ne izvrši prijenos doznačenih sredstava, koja mogu biti umanjena za iznos stvarnih troškova koje je Društvo imalo u vezi s čuvanjem tih sredstava, u državni proračun Republike Hrvatske u roku koji je propisan tim stavkom</w:t>
      </w:r>
    </w:p>
    <w:p w14:paraId="4BC2EF8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06B31A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81. ako postupi protivno članku 126. stavku 8. ovoga Zakona na način da u roku koji je propisan tim stavkom ne izvijesti Ministarstvo financija i Hrvatski zavod za mirovinsko osiguranje o prijenosu sredstava u državni proračun Republike Hrvatske</w:t>
      </w:r>
    </w:p>
    <w:p w14:paraId="7B5CD54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36F813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82. ako postupi protivno članku 126. stavku 9. ovoga Zakona na način da u roku i na način koji je propisan tim stavkom ne upozori osobe iz članka 126. stavka 6. ovoga Zakona na obvezu sklapanja ugovora o mirovini i na posljedice nesklapanja ugovora o mirovini propisane člankom 126. stavcima 6., 7. i 8. ovoga Zakona</w:t>
      </w:r>
    </w:p>
    <w:p w14:paraId="57BD65F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7FD6AA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83. ako postupi protivno članku 135. stavku 3. ovoga Zakona na način da za djelomičnu jednokratnu isplatu, kao propisanu isplatu u novcu koju Društvo u okviru dobrovoljnog mirovinskog osiguranja isplaćuje korisniku mirovine na temelju ugovora o mirovini, naplati naknadu</w:t>
      </w:r>
    </w:p>
    <w:p w14:paraId="6FF266A8"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415925E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84. ako sklopi ugovor o mirovini protivno odredbi članka 133. stavka 1. ovoga Zakona</w:t>
      </w:r>
    </w:p>
    <w:p w14:paraId="140F037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1F0537E3"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85. ako u pogledu naknade za pokrivanje troškova Društva postupi protivno odredbama članka 135. stavka 1. podstavka 1. ovoga Zakona tako što od primljene doznake iz obveznog mirovinskog fonda odbije više od 1,5 % od primljene doznake jednokratno</w:t>
      </w:r>
    </w:p>
    <w:p w14:paraId="263DCDC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C0BAAE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86. ako u pogledu naknade za pokrivanje troškova Društva postupi protivno odredbama članka 135. stavka 1. podstavka 2. ovoga Zakona tako što se od primljene doznake iz obveznog mirovinskog fonda odbije više od 0,17 % od primljene doznake godišnje u trajanju koje se određuje na temelju aktuarskih pretpostavki koje su korištene za određivanje jediničnih iznosa mirovine i/ili zajamčenih isplata za taj ugovor o mirovini</w:t>
      </w:r>
    </w:p>
    <w:p w14:paraId="56A90DF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E892AE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87. ako u pogledu ukupne naknade za pokrivanje troškova Društva postupi protivno odredbama članka 135. stavka 2. ovoga Zakona tako što istu naplati u iznosu većem od 5 %</w:t>
      </w:r>
    </w:p>
    <w:p w14:paraId="5F3F8A8D" w14:textId="77777777" w:rsidR="00915227" w:rsidRPr="00915227" w:rsidRDefault="00915227" w:rsidP="00915227">
      <w:pPr>
        <w:spacing w:after="0" w:line="240" w:lineRule="auto"/>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od primljene doznake iz obveznog mirovinskog fonda</w:t>
      </w:r>
    </w:p>
    <w:p w14:paraId="23B32AA0" w14:textId="77777777" w:rsidR="00915227" w:rsidRPr="00915227" w:rsidRDefault="00915227" w:rsidP="00915227">
      <w:pPr>
        <w:spacing w:after="0" w:line="240" w:lineRule="auto"/>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 xml:space="preserve"> </w:t>
      </w:r>
    </w:p>
    <w:p w14:paraId="2B77091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88. ako ne dostavi i/ili ne učini dostupnim Agenciji dokumentaciju i/ili izvještaje i/ili podatke u skladu s odredbom članka 141. stavka 1. ovoga Zakona</w:t>
      </w:r>
    </w:p>
    <w:p w14:paraId="10A40CA6"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0086019E"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89.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2FF8BE8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4B2EAE2"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90.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stručnu i tehničku pomoć, potrebna pojašnjenja i druge uvjete potrebne za obavljanje nadzora</w:t>
      </w:r>
    </w:p>
    <w:p w14:paraId="0EE9C645"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3967FEFD"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lastRenderedPageBreak/>
        <w:t>91. ako prilikom obavljanja nadzora ne postupi u skladu s odredbama članka 145. stavka 1. ili stavka 2. ovoga Zakona tako što na zahtjev ovlaštene osobe Agencije ne osigura uvjete za pregled informacijskog sustava te mogućnost ispitivanja jesu li podaci obrađeni korištenjem informacijske tehnologije obrađeni na primjeren način ili na zahtjev ovlaštene osobe Agencije ne preda dokumentaciju iz koje je razvidan potpuni opis rada informacijskog sustava i komponente informacijskog sustava</w:t>
      </w:r>
    </w:p>
    <w:p w14:paraId="65ADF30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5D51E39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92. ako ne otkloni utvrđene nezakonitosti ili ne izvijesti Agenciju o poduzetim mjerama u skladu s odredbama članka 158. stavaka 1. i 2. ovoga Zakona</w:t>
      </w:r>
    </w:p>
    <w:p w14:paraId="29959FC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6C1E7EE9"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93. ako ne izvijesti Agenciju o poduzetim mjerama u skladu s odredbom članka 160. stavka 4. ovoga Zakona</w:t>
      </w:r>
    </w:p>
    <w:p w14:paraId="68F79BA4"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7E1ACB1A"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94. ako kao Društvo koje je donijelo odluku iz članka 176. stavka 1. ovoga Zakona ili nad kojim je otvoren postupak prisilne likvidacije, odnosno Društvo nad kojim je otvoren stečajni postupak primijeni djelatnost i nastavi poslovati protivno članku 180. ovoga Zakona.</w:t>
      </w:r>
    </w:p>
    <w:p w14:paraId="64EE8D31"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p>
    <w:p w14:paraId="2EAB8E9B" w14:textId="77777777" w:rsidR="00915227" w:rsidRPr="00915227" w:rsidRDefault="00915227" w:rsidP="00915227">
      <w:pPr>
        <w:spacing w:after="0" w:line="240" w:lineRule="auto"/>
        <w:ind w:firstLine="709"/>
        <w:jc w:val="both"/>
        <w:rPr>
          <w:rFonts w:ascii="Times New Roman" w:eastAsia="Times New Roman" w:hAnsi="Times New Roman" w:cs="Times New Roman"/>
          <w:snapToGrid w:val="0"/>
          <w:kern w:val="0"/>
          <w:sz w:val="24"/>
          <w:szCs w:val="24"/>
          <w:lang w:eastAsia="hr-HR"/>
          <w14:ligatures w14:val="none"/>
        </w:rPr>
      </w:pPr>
      <w:r w:rsidRPr="00915227">
        <w:rPr>
          <w:rFonts w:ascii="Times New Roman" w:eastAsia="Times New Roman" w:hAnsi="Times New Roman" w:cs="Times New Roman"/>
          <w:snapToGrid w:val="0"/>
          <w:kern w:val="0"/>
          <w:sz w:val="24"/>
          <w:szCs w:val="24"/>
          <w:lang w:eastAsia="hr-HR"/>
          <w14:ligatures w14:val="none"/>
        </w:rPr>
        <w:t>(2) Novčanom kaznom u iznosu od 2650,00 do 6630,00 eura kaznit će se za prekršaj iz stavka 1. ovoga članka i odgovorna osoba mirovinskog osiguravajućeg društva.</w:t>
      </w:r>
    </w:p>
    <w:p w14:paraId="068AA92D"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p>
    <w:p w14:paraId="1088E729" w14:textId="77777777" w:rsidR="00915227" w:rsidRPr="00915227" w:rsidRDefault="00915227" w:rsidP="00915227">
      <w:pPr>
        <w:keepNext/>
        <w:keepLines/>
        <w:spacing w:after="24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Lakši prekršaji mirovinskog osiguravajućeg društva</w:t>
      </w:r>
    </w:p>
    <w:p w14:paraId="6F18D221" w14:textId="77777777" w:rsidR="00915227" w:rsidRPr="00915227" w:rsidRDefault="00915227" w:rsidP="00915227">
      <w:pPr>
        <w:keepNext/>
        <w:keepLines/>
        <w:spacing w:after="0" w:line="240" w:lineRule="auto"/>
        <w:jc w:val="center"/>
        <w:outlineLvl w:val="0"/>
        <w:rPr>
          <w:rFonts w:ascii="Times New Roman" w:eastAsia="Times New Roman" w:hAnsi="Times New Roman" w:cs="Times New Roman"/>
          <w:color w:val="000000"/>
          <w:kern w:val="0"/>
          <w:sz w:val="24"/>
          <w:szCs w:val="32"/>
          <w:lang w:eastAsia="hr-HR"/>
          <w14:ligatures w14:val="none"/>
        </w:rPr>
      </w:pPr>
      <w:r w:rsidRPr="00915227">
        <w:rPr>
          <w:rFonts w:ascii="Times New Roman" w:eastAsia="Times New Roman" w:hAnsi="Times New Roman" w:cs="Times New Roman"/>
          <w:color w:val="000000"/>
          <w:kern w:val="0"/>
          <w:sz w:val="24"/>
          <w:szCs w:val="32"/>
          <w:lang w:eastAsia="hr-HR"/>
          <w14:ligatures w14:val="none"/>
        </w:rPr>
        <w:t>Članak 202.</w:t>
      </w:r>
    </w:p>
    <w:p w14:paraId="26422BB5" w14:textId="77777777" w:rsidR="00915227" w:rsidRPr="00915227" w:rsidRDefault="00915227" w:rsidP="00915227">
      <w:pPr>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393920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Novčanom kaznom u iznosu od 6630,00 do 13.270,00 eura kaznit će se za prekršaj mirovinsko osiguravajuće društvo ako:</w:t>
      </w:r>
    </w:p>
    <w:p w14:paraId="5F54DC4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5932DD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 u pogledu zabrane davanja povlastica postupi protivno odredbama članka 12. ovoga Zakona</w:t>
      </w:r>
    </w:p>
    <w:p w14:paraId="0A5264B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5EF025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ne obavijesti Agenciju o stjecanju i/ili otpuštanju kvalificiranog udjela u skladu s odredbom članka 27. stavka 3. ovoga Zakona</w:t>
      </w:r>
    </w:p>
    <w:p w14:paraId="0D38D9F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90E617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 ne obavijesti Agenciju o namjeri prodaje odnosno otpuštanja udjela u drugoj pravnoj osobi u skladu s odredbom članka 35. stavka 4. ovoga Zakona</w:t>
      </w:r>
    </w:p>
    <w:p w14:paraId="17BF28A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B86FDD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 u pogledu zahtjeva za izdavanje odobrenja za obavljanje funkcije člana uprave i/ili programa vođenja poslova ne postupi u skladu s odredbom članka 41. stavka 5. ovoga Zakona</w:t>
      </w:r>
    </w:p>
    <w:p w14:paraId="24C3CD0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69E90A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 u pogledu novog zahtjeva za izdavanje odobrenja za obavljanje funkcije člana uprave i/ili programa vođenja poslova ne postupi u skladu s odredbom članka 41. stavka 6. ovoga Zakona</w:t>
      </w:r>
    </w:p>
    <w:p w14:paraId="0C1FB56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77EF16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povezanih osoba stavljaju ispred interesa korisnika mirovine i integriteta tržišta kapitala</w:t>
      </w:r>
    </w:p>
    <w:p w14:paraId="1BFF029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11300F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7119FB91"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CD4EE1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8. u pogledu interne revizije ne postupa u skladu s odredbama članka 51. ovoga Zakona</w:t>
      </w:r>
    </w:p>
    <w:p w14:paraId="5FBE273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CF4554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9. u pogledu praćenja usklađenosti s relevantnim propisima ne postupa u skladu s odredbama članka 52. ovoga Zakona</w:t>
      </w:r>
    </w:p>
    <w:p w14:paraId="64788A3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F5C334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10. u pogledu prijenosa portfelja postupi protivno odredbama članka 58. stavka 2. ovoga Zakona</w:t>
      </w:r>
    </w:p>
    <w:p w14:paraId="0F27307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D79FAD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11. kao Društvo preuzimatelj u pogledu prijenosa portfelja postupi protivno odredbama članka 58. stavka 4. ovoga Zakona</w:t>
      </w:r>
    </w:p>
    <w:p w14:paraId="7B993F9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1290E9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12. u pogledu izdvajanja poslova ne postupi u skladu s odredbama članka 63. ovoga Zakona</w:t>
      </w:r>
    </w:p>
    <w:p w14:paraId="5F20CFF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8D79AF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13. u pogledu politike nagrađivanja ne postupi u skladu s odredbama članka 66. stavka 1. ili stavka 9. ovoga Zakona</w:t>
      </w:r>
    </w:p>
    <w:p w14:paraId="5260B3D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2E0558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14. nije na svojim mrežnim stranicama objavilo informacije o politikama u vezi s uključivanjem rizika održivosti u svoj proces odlučivanja o ulaganjima imovine za pokriće tehničke pričuve za obvezno mirovinsko osiguranje, u skladu s člankom 66.a ovoga Zakona</w:t>
      </w:r>
    </w:p>
    <w:p w14:paraId="533F44F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D456E6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15. nije u skladu s člankom 66.j stavkom 1. ovoga Zakona osiguralo redovito ažuriranje informacija o politikama u vezi s uključivanjem rizika održivosti u svoj proces odlučivanja o ulaganjima imovine za pokriće tehničke pričuve za obvezno mirovinsko osiguranje</w:t>
      </w:r>
    </w:p>
    <w:p w14:paraId="2BAA3C5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CDAA3C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16. nije na svojim mrežnim stranicama objavilo i redovito ažuriralo informacije o štetnim učincima odluka o ulaganjima imovine za pokriće tehničkih pričuva na čimbenike održivosti, u skladu s člankom 66.b stavkom 1. ovoga Zakona</w:t>
      </w:r>
    </w:p>
    <w:p w14:paraId="2ACA345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A4754D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17. Društvo koje uzima u obzir štetne učinke odluka o ulaganjima na čimbenike održivosti u izjavu o politikama dužne pažnje u pogledu glavnih štetnih učinaka ne uključi sve podatke i informacije iz članka 66.b stavka 4. ovoga Zakona</w:t>
      </w:r>
    </w:p>
    <w:p w14:paraId="0D8E5E0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9BAD71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18. nije osiguralo da informacije koje se daju potencijalnim korisnicima mirovina i korisnicima mirovina iz članka 71. ovoga Zakona, a koje uključuju izjavu o načelima ulaganja iz članka 91. ovoga Zakona, uključuju informacije i podatke iz članka 66.d ovoga Zakona</w:t>
      </w:r>
    </w:p>
    <w:p w14:paraId="7FD95F7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12F821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19. Društvo koje kroz ulaganja imovine za pokriće tehničke pričuve za obvezno mirovinsko osiguranje promiče okolišna ili socijalna obilježja u informacije iz članka 71. ovoga Zakona ne uključi informacije i podatke iz članka 66.f stavka 1. ovoga Zakona</w:t>
      </w:r>
    </w:p>
    <w:p w14:paraId="269D7E2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2FD459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20. Društvo koje ulaže dio imovine za pokriće tehničke pričuve za obvezno mirovinsko osiguranje u održiva ulaganja iz članka 3. točke 72. ovoga Zakona, u informacije iz članka 71. ovoga Zakona ne uključi informacije i podatke iz članka 66.f stavka 1. ovoga Zakona</w:t>
      </w:r>
    </w:p>
    <w:p w14:paraId="49632D6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CD2E00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21. na svojim mrežnim stranicama ne objavi sve informacije iz članka 66.h stavka 1. ovoga Zakona za mirovinske programe obveznog osiguranja iz članka 66.f stavka 1. ovoga Zakona i članka 66.g stavaka 1. do 3. ovoga Zakona, u skladu s člankom 66.h stavkom 1. ovoga Zakona</w:t>
      </w:r>
    </w:p>
    <w:p w14:paraId="40E9622E"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4685F7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22. za mirovinske programe obveznog osiguranja iz članka 66.f stavka 1. ovoga Zakona ili članka 66.g stavaka 1. do 3. ovoga Zakona u godišnjem izvještaju iz članka 98. ovoga Zakona ne uključi sve primjenjive informacije iz članka 66.i ovoga Zakona</w:t>
      </w:r>
    </w:p>
    <w:p w14:paraId="43225EF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8A33A8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23. nije osiguralo da njegove promidžbene informacije nisu u suprotnosti s informacijama objavljenim na temelju članaka 66.a do 66.j ovoga Zakona, u skladu s člankom 69. stavkom 5. ovoga Zakona</w:t>
      </w:r>
    </w:p>
    <w:p w14:paraId="4908F10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712BAC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24. u pogledu informacija koje se dostavljaju korisnicima mirovine ne postupi u skladu s odredbama članka 71. ovoga Zakona</w:t>
      </w:r>
    </w:p>
    <w:p w14:paraId="249386E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AAC4C6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25. u pogledu načela ulaganja ne postupa u skladu s odredbama članka 91. ovoga Zakona</w:t>
      </w:r>
    </w:p>
    <w:p w14:paraId="4EFAD8A3"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855D64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26. u pogledu valutne usklađenosti ne postupa u skladu s odredbama članka 94. ovoga Zakona</w:t>
      </w:r>
    </w:p>
    <w:p w14:paraId="600A65A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9EB1EF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27. u pogledu financijskih izvještaja ne postupa u skladu s odredbama članka 66.i te odredbama članka 98. ovoga Zakona</w:t>
      </w:r>
    </w:p>
    <w:p w14:paraId="1C1005B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DB8B78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28. u pogledu izvješća ne postupa u skladu s odredbom članka 99. ovoga Zakona</w:t>
      </w:r>
    </w:p>
    <w:p w14:paraId="226521F7"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CD4C07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sedam uzastopnih godina</w:t>
      </w:r>
    </w:p>
    <w:p w14:paraId="28E991B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388018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30. ne izvještava Agenciju u skladu s odredbama članka 102. ovoga Zakona</w:t>
      </w:r>
    </w:p>
    <w:p w14:paraId="33B089E4"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6A6B97C"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31. ne dostavi podatke u skladu s odredbama članka 106. ovoga Zakona</w:t>
      </w:r>
    </w:p>
    <w:p w14:paraId="152692B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3D7CAC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32. ne postupi u skladu s odredbom članka 106. stavaka 2. i 5. ovoga Zakona, na način da primjenjuje jedinične iznose mirovina i zajamčenih isplata iz obavijesti iz članka 106. stavka 1. ovoga Zakona, prije isteka roka od 30 dana za iznošenje primjedbi Agencije ili nakon što Agencija obavijesti Društvo da ima primjedbi na njihovu primjenu</w:t>
      </w:r>
    </w:p>
    <w:p w14:paraId="088A182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4CD089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33. ne postupi u skladu s odredbom članka 119. stavka 3. ovoga Zakona na način da ne pribavi Hrvatskom zavodu za mirovinsko osiguranje ili Središnjem registru osiguranika tražene podatke</w:t>
      </w:r>
    </w:p>
    <w:p w14:paraId="38CFC88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64C8896"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34. ne vodi evidenciju o sklopljenim ugovorima iz članka 121. stavka 1. ovoga Zakona u skladu s člankom 121. stavkom 9. ovoga Zakona</w:t>
      </w:r>
    </w:p>
    <w:p w14:paraId="1120960C"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A28FCA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35. ne dostavi u propisanom roku Agenciji popis osoba s kojima ima sklopljen važeći ugovor o distribuciji mirovinskih programa u skladu s člankom 121. stavkom 7. ovoga Zakona</w:t>
      </w:r>
    </w:p>
    <w:p w14:paraId="0170CE7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FAE39A5"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36. ne vodi evidenciju o zahtjevima za sklapanje ugovora o mirovini i/ili ugovora o mirovini u skladu s člankom 121. stavkom 11. ovoga Zakona</w:t>
      </w:r>
    </w:p>
    <w:p w14:paraId="39E65D8A"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59F39F8"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37. prilikom distribucije mirovinskih programa, učestalo potencijalnim korisnicima mirovine ne dostavlja pravodobno, prije potpisivanja ugovora o mirovini, podatke iz članka 120. stavka 1. ovoga Zakona u skladu s člankom 123. stavkom 2. ovoga Zakona</w:t>
      </w:r>
    </w:p>
    <w:p w14:paraId="587FB9D5"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708F8F2"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lastRenderedPageBreak/>
        <w:t>38. nije osiguralo u skladu s člankom 124. stavkom 2. ovoga Zakona da osoba iz članka 124. stavka 1. ovoga Zakona u obavljanju distribucije mirovinskih programa raspolaže vjerodostojnim podacima i dokumentacijom Društva radi informiranja potencijalnih korisnika mirovina o relevantnim značajkama mirovinskih programa koje Društvo nudi i mogućnostima koje im se pružaju sklapanjem ugovora o mirovini s Društvom, te s pravima i obvezama korisnika mirovina, u skladu s člankom 71. ovoga Zakona</w:t>
      </w:r>
    </w:p>
    <w:p w14:paraId="6E432A36"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1B752B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39. ne sklopi ugovor o mirovini u skladu s odredbama članka 126. stavka 1. ovoga Zakona</w:t>
      </w:r>
    </w:p>
    <w:p w14:paraId="10EC8B4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5DA6D12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40. ne sklopi ugovor o mirovini u skladu s odredbama članka 127. stavaka 1., 2. i 4. ovoga Zakona</w:t>
      </w:r>
    </w:p>
    <w:p w14:paraId="63B2497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9B8351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41. u pogledu standardnog obrasca ugovora o mirovini ne postupi u skladu s odredbama članka 128. stavka 1. ovoga Zakona</w:t>
      </w:r>
    </w:p>
    <w:p w14:paraId="3AD9804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51C1F14"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42. ne postupi u skladu s odredbom članka 128. stavka 2. ovoga Zakona, na način da primjenjuje obrazac ugovora o mirovini i pisana pravila iz članka 128. stavka 1. ovoga Zakona, prije isteka roka od 30 dana za iznošenje primjedbi Agencije ili nakon što Agencija obavijesti Društvo da ima primjedbi na njihov sadržaj</w:t>
      </w:r>
    </w:p>
    <w:p w14:paraId="62E12DF0"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73AC2AB3"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43. postupi protivno članku 128. stavku 4. ovoga Zakona, na način da koristi obrazac ugovora o mirovini na koji je Agencija imala primjedbe</w:t>
      </w:r>
    </w:p>
    <w:p w14:paraId="2EEEFF0D"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1BB7077"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44. postupi protivno članku 128. stavku 4. ovoga Zakona, na način da koristi pisana pravila na koja je Agencija imala primjedbe</w:t>
      </w:r>
    </w:p>
    <w:p w14:paraId="2ED6376F"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B196B9F"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45. u pogledu standardnog obrasca ugovora o mirovini ne postupi u skladu s odredbama članka 129. ovoga Zakona</w:t>
      </w:r>
    </w:p>
    <w:p w14:paraId="4942ABD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DC76BB1"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46. ne postupi u skladu s odredbom članka 129. stavka 2. ovoga Zakona, na način da primjenjuje izmijenjeni standardni obrazac ugovora o mirovini i pisana pravila iz članka 129. stavka 1. ovoga Zakona, prije isteka roka od 30 dana za iznošenje primjedbi Agencije ili nakon što Agencija obavijesti društvo da ima primjedbi na njihovu primjenu</w:t>
      </w:r>
    </w:p>
    <w:p w14:paraId="067B2033"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C8EEF29"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47. ne zaključi ugovor o mirovini u skladu s odredbom članka 130. stavka 4. ovoga Zakona</w:t>
      </w:r>
    </w:p>
    <w:p w14:paraId="5279DF4B"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8783390"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48. ne utvrđuje novu svotu mjesečne mirovine i datum početka isplate uvećanog iznosa mirovine u skladu s odredbom članka 132. stavka 2. ovoga Zakona</w:t>
      </w:r>
    </w:p>
    <w:p w14:paraId="265EE3B2"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151E8FA"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49. postupi protivno članku 100.a stavku 2. ovoga Zakona tako da Agenciji ne dostavi odluku o imenovanju revizorskog društva</w:t>
      </w:r>
    </w:p>
    <w:p w14:paraId="5E6372F8"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83E7E1E" w14:textId="77777777" w:rsidR="00915227" w:rsidRPr="00915227" w:rsidRDefault="00915227" w:rsidP="00915227">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50.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mrežnim stranicama bez odgađanja ne izvijesti o navedenom.</w:t>
      </w:r>
    </w:p>
    <w:p w14:paraId="00791F91" w14:textId="77777777" w:rsidR="00915227" w:rsidRPr="00915227" w:rsidRDefault="00915227" w:rsidP="00915227">
      <w:pPr>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0D82E448" w14:textId="68726696" w:rsidR="00915227" w:rsidRPr="00C35BF8" w:rsidRDefault="00915227" w:rsidP="00C35BF8">
      <w:pPr>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915227">
        <w:rPr>
          <w:rFonts w:ascii="Times New Roman" w:eastAsia="Times New Roman" w:hAnsi="Times New Roman" w:cs="Times New Roman"/>
          <w:kern w:val="0"/>
          <w:sz w:val="24"/>
          <w:szCs w:val="24"/>
          <w:lang w:eastAsia="hr-HR"/>
          <w14:ligatures w14:val="none"/>
        </w:rPr>
        <w:t>(2) Novčanom kaznom u iznosu od 1320,00 do 2650,00 eura kaznit će se za prekršaj iz stavka 1. ovoga članka i odgovorna osoba mirovinskog osiguravajućeg društva.</w:t>
      </w:r>
      <w:r w:rsidR="003C0780">
        <w:rPr>
          <w:rFonts w:ascii="Times New Roman" w:eastAsia="Times New Roman" w:hAnsi="Times New Roman" w:cs="Times New Roman"/>
          <w:kern w:val="0"/>
          <w:sz w:val="24"/>
          <w:szCs w:val="24"/>
          <w:lang w:eastAsia="hr-HR"/>
          <w14:ligatures w14:val="none"/>
        </w:rPr>
        <w:t xml:space="preserve"> </w:t>
      </w:r>
    </w:p>
    <w:sectPr w:rsidR="00915227" w:rsidRPr="00C35BF8" w:rsidSect="000A3B10">
      <w:headerReference w:type="default" r:id="rId1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522E" w14:textId="77777777" w:rsidR="004C5A50" w:rsidRDefault="004C5A50">
      <w:pPr>
        <w:spacing w:after="0" w:line="240" w:lineRule="auto"/>
      </w:pPr>
      <w:r>
        <w:separator/>
      </w:r>
    </w:p>
  </w:endnote>
  <w:endnote w:type="continuationSeparator" w:id="0">
    <w:p w14:paraId="1204EAE1" w14:textId="77777777" w:rsidR="004C5A50" w:rsidRDefault="004C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FDEC" w14:textId="77777777" w:rsidR="00CD7CF0" w:rsidRDefault="00CD7CF0" w:rsidP="00CD7CF0">
    <w:pPr>
      <w:pStyle w:val="Footer"/>
      <w:pBdr>
        <w:top w:val="single" w:sz="4" w:space="1" w:color="404040"/>
      </w:pBdr>
      <w:jc w:val="center"/>
      <w:rPr>
        <w:color w:val="404040"/>
        <w:spacing w:val="20"/>
        <w:sz w:val="20"/>
      </w:rPr>
    </w:pPr>
    <w:r w:rsidRPr="00404F3F">
      <w:rPr>
        <w:color w:val="404040"/>
        <w:spacing w:val="20"/>
        <w:sz w:val="20"/>
      </w:rPr>
      <w:t>Banski dvori | Trg Sv. Marka 2  | 10000 Zagreb | tel. 01 4569 222 | vlada.gov.hr</w:t>
    </w:r>
  </w:p>
  <w:p w14:paraId="77C7741B" w14:textId="77777777" w:rsidR="00CD7CF0" w:rsidRDefault="00CD7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07F2D" w14:textId="77777777" w:rsidR="004C5A50" w:rsidRDefault="004C5A50">
      <w:pPr>
        <w:spacing w:after="0" w:line="240" w:lineRule="auto"/>
      </w:pPr>
      <w:r>
        <w:separator/>
      </w:r>
    </w:p>
  </w:footnote>
  <w:footnote w:type="continuationSeparator" w:id="0">
    <w:p w14:paraId="39F3CE1B" w14:textId="77777777" w:rsidR="004C5A50" w:rsidRDefault="004C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88A8" w14:textId="3818B24B" w:rsidR="001D19EB" w:rsidRDefault="001D19EB">
    <w:pPr>
      <w:pStyle w:val="Header"/>
      <w:jc w:val="center"/>
    </w:pPr>
  </w:p>
  <w:p w14:paraId="5B7750D1" w14:textId="77777777" w:rsidR="00E83D43" w:rsidRDefault="00E8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7F45" w14:textId="77777777" w:rsidR="00915227" w:rsidRDefault="00915227" w:rsidP="00DC5FB8">
    <w:pPr>
      <w:pStyle w:val="Zaglavlje1"/>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25238405"/>
      <w:docPartObj>
        <w:docPartGallery w:val="Page Numbers (Top of Page)"/>
        <w:docPartUnique/>
      </w:docPartObj>
    </w:sdtPr>
    <w:sdtEndPr/>
    <w:sdtContent>
      <w:p w14:paraId="6837CF34" w14:textId="605944A8" w:rsidR="00623EBD" w:rsidRPr="00845846" w:rsidRDefault="00623EBD">
        <w:pPr>
          <w:pStyle w:val="Header"/>
          <w:jc w:val="center"/>
          <w:rPr>
            <w:rFonts w:ascii="Times New Roman" w:hAnsi="Times New Roman" w:cs="Times New Roman"/>
            <w:sz w:val="24"/>
            <w:szCs w:val="24"/>
          </w:rPr>
        </w:pPr>
        <w:r w:rsidRPr="00845846">
          <w:rPr>
            <w:rFonts w:ascii="Times New Roman" w:hAnsi="Times New Roman" w:cs="Times New Roman"/>
            <w:sz w:val="24"/>
            <w:szCs w:val="24"/>
          </w:rPr>
          <w:fldChar w:fldCharType="begin"/>
        </w:r>
        <w:r w:rsidRPr="00845846">
          <w:rPr>
            <w:rFonts w:ascii="Times New Roman" w:hAnsi="Times New Roman" w:cs="Times New Roman"/>
            <w:sz w:val="24"/>
            <w:szCs w:val="24"/>
          </w:rPr>
          <w:instrText>PAGE   \* MERGEFORMAT</w:instrText>
        </w:r>
        <w:r w:rsidRPr="00845846">
          <w:rPr>
            <w:rFonts w:ascii="Times New Roman" w:hAnsi="Times New Roman" w:cs="Times New Roman"/>
            <w:sz w:val="24"/>
            <w:szCs w:val="24"/>
          </w:rPr>
          <w:fldChar w:fldCharType="separate"/>
        </w:r>
        <w:r w:rsidR="00284418">
          <w:rPr>
            <w:rFonts w:ascii="Times New Roman" w:hAnsi="Times New Roman" w:cs="Times New Roman"/>
            <w:noProof/>
            <w:sz w:val="24"/>
            <w:szCs w:val="24"/>
          </w:rPr>
          <w:t>21</w:t>
        </w:r>
        <w:r w:rsidRPr="00845846">
          <w:rPr>
            <w:rFonts w:ascii="Times New Roman" w:hAnsi="Times New Roman" w:cs="Times New Roman"/>
            <w:sz w:val="24"/>
            <w:szCs w:val="24"/>
          </w:rPr>
          <w:fldChar w:fldCharType="end"/>
        </w:r>
      </w:p>
    </w:sdtContent>
  </w:sdt>
  <w:p w14:paraId="4014E810" w14:textId="77777777" w:rsidR="00623EBD" w:rsidRDefault="0062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3EE"/>
    <w:multiLevelType w:val="hybridMultilevel"/>
    <w:tmpl w:val="63BC78AA"/>
    <w:lvl w:ilvl="0" w:tplc="C6A409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C12"/>
    <w:multiLevelType w:val="hybridMultilevel"/>
    <w:tmpl w:val="F9DAD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6C5256"/>
    <w:multiLevelType w:val="hybridMultilevel"/>
    <w:tmpl w:val="72BC2334"/>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E7321"/>
    <w:multiLevelType w:val="hybridMultilevel"/>
    <w:tmpl w:val="133AEE24"/>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B376E68"/>
    <w:multiLevelType w:val="hybridMultilevel"/>
    <w:tmpl w:val="DB04D5FC"/>
    <w:lvl w:ilvl="0" w:tplc="3D4ABBEE">
      <w:start w:val="1"/>
      <w:numFmt w:val="lowerLetter"/>
      <w:lvlText w:val="%1)"/>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B852D9F"/>
    <w:multiLevelType w:val="hybridMultilevel"/>
    <w:tmpl w:val="B91E5C14"/>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ED2533"/>
    <w:multiLevelType w:val="hybridMultilevel"/>
    <w:tmpl w:val="6EF6697E"/>
    <w:lvl w:ilvl="0" w:tplc="2C5AD1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D30194D"/>
    <w:multiLevelType w:val="hybridMultilevel"/>
    <w:tmpl w:val="8AB6D3BA"/>
    <w:lvl w:ilvl="0" w:tplc="7A50C1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400385"/>
    <w:multiLevelType w:val="hybridMultilevel"/>
    <w:tmpl w:val="8BDCDD1C"/>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8158AE"/>
    <w:multiLevelType w:val="hybridMultilevel"/>
    <w:tmpl w:val="88B62CFC"/>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3BB2980"/>
    <w:multiLevelType w:val="hybridMultilevel"/>
    <w:tmpl w:val="206C1CA0"/>
    <w:lvl w:ilvl="0" w:tplc="4C60633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E93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2DB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B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F5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60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A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A30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7B199D"/>
    <w:multiLevelType w:val="hybridMultilevel"/>
    <w:tmpl w:val="6908E6CA"/>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6A4C67"/>
    <w:multiLevelType w:val="hybridMultilevel"/>
    <w:tmpl w:val="BE6CC692"/>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A5E3263"/>
    <w:multiLevelType w:val="hybridMultilevel"/>
    <w:tmpl w:val="B310E410"/>
    <w:lvl w:ilvl="0" w:tplc="E7E4B0AA">
      <w:start w:val="1"/>
      <w:numFmt w:val="decimal"/>
      <w:lvlText w:val="%1."/>
      <w:lvlJc w:val="left"/>
      <w:pPr>
        <w:ind w:left="1065" w:hanging="705"/>
      </w:pPr>
      <w:rPr>
        <w:rFonts w:hint="default"/>
      </w:rPr>
    </w:lvl>
    <w:lvl w:ilvl="1" w:tplc="F89625AE">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B3C7870"/>
    <w:multiLevelType w:val="hybridMultilevel"/>
    <w:tmpl w:val="F2541E88"/>
    <w:lvl w:ilvl="0" w:tplc="B9F46B68">
      <w:start w:val="1"/>
      <w:numFmt w:val="decimal"/>
      <w:lvlText w:val="%1."/>
      <w:lvlJc w:val="left"/>
      <w:pPr>
        <w:ind w:left="700" w:hanging="69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6" w15:restartNumberingAfterBreak="0">
    <w:nsid w:val="2DCC32C2"/>
    <w:multiLevelType w:val="hybridMultilevel"/>
    <w:tmpl w:val="1166EC5C"/>
    <w:lvl w:ilvl="0" w:tplc="35764D80">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0F3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883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60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6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4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0F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885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F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13325C"/>
    <w:multiLevelType w:val="multilevel"/>
    <w:tmpl w:val="26F6318C"/>
    <w:styleLink w:val="Trenutnipopis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3B394A71"/>
    <w:multiLevelType w:val="hybridMultilevel"/>
    <w:tmpl w:val="77F6A5A4"/>
    <w:lvl w:ilvl="0" w:tplc="E66449B0">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0F3618A"/>
    <w:multiLevelType w:val="hybridMultilevel"/>
    <w:tmpl w:val="84760A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F56103"/>
    <w:multiLevelType w:val="hybridMultilevel"/>
    <w:tmpl w:val="1C402A02"/>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43E97911"/>
    <w:multiLevelType w:val="hybridMultilevel"/>
    <w:tmpl w:val="8946D9A0"/>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925C94"/>
    <w:multiLevelType w:val="hybridMultilevel"/>
    <w:tmpl w:val="DAF801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ED02B7"/>
    <w:multiLevelType w:val="hybridMultilevel"/>
    <w:tmpl w:val="722C6EFE"/>
    <w:lvl w:ilvl="0" w:tplc="815C4A5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49C37774"/>
    <w:multiLevelType w:val="hybridMultilevel"/>
    <w:tmpl w:val="A06281E6"/>
    <w:lvl w:ilvl="0" w:tplc="6D8610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AC1BEC"/>
    <w:multiLevelType w:val="hybridMultilevel"/>
    <w:tmpl w:val="60287B40"/>
    <w:lvl w:ilvl="0" w:tplc="F33CCE24">
      <w:start w:val="1"/>
      <w:numFmt w:val="ordinal"/>
      <w:lvlText w:val="Članak %1"/>
      <w:lvlJc w:val="center"/>
      <w:pPr>
        <w:ind w:left="1428" w:hanging="360"/>
      </w:pPr>
      <w:rPr>
        <w:rFonts w:ascii="Times New Roman" w:hAnsi="Times New Roman" w:hint="default"/>
        <w:b w:val="0"/>
        <w:i w:val="0"/>
        <w:caps w:val="0"/>
        <w:strike w:val="0"/>
        <w:dstrike w:val="0"/>
        <w:vanish w:val="0"/>
        <w:sz w:val="24"/>
        <w:vertAlign w:val="baseli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7" w15:restartNumberingAfterBreak="0">
    <w:nsid w:val="4EAB4DA0"/>
    <w:multiLevelType w:val="hybridMultilevel"/>
    <w:tmpl w:val="23CA7644"/>
    <w:lvl w:ilvl="0" w:tplc="C2B41B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56BB150A"/>
    <w:multiLevelType w:val="hybridMultilevel"/>
    <w:tmpl w:val="CDA48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8E5990"/>
    <w:multiLevelType w:val="hybridMultilevel"/>
    <w:tmpl w:val="60BCA0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3A265B"/>
    <w:multiLevelType w:val="hybridMultilevel"/>
    <w:tmpl w:val="5C08071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7826DE"/>
    <w:multiLevelType w:val="hybridMultilevel"/>
    <w:tmpl w:val="A992D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BD7A6B"/>
    <w:multiLevelType w:val="hybridMultilevel"/>
    <w:tmpl w:val="6570D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583698"/>
    <w:multiLevelType w:val="hybridMultilevel"/>
    <w:tmpl w:val="58BA505E"/>
    <w:lvl w:ilvl="0" w:tplc="C6A409F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B6FCF"/>
    <w:multiLevelType w:val="hybridMultilevel"/>
    <w:tmpl w:val="6B1EFDAA"/>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4C23CB4"/>
    <w:multiLevelType w:val="hybridMultilevel"/>
    <w:tmpl w:val="F920F2F6"/>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B8573B"/>
    <w:multiLevelType w:val="hybridMultilevel"/>
    <w:tmpl w:val="593EF74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C94D6D"/>
    <w:multiLevelType w:val="hybridMultilevel"/>
    <w:tmpl w:val="3FCA7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C182A68"/>
    <w:multiLevelType w:val="hybridMultilevel"/>
    <w:tmpl w:val="28F47090"/>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0E310D2"/>
    <w:multiLevelType w:val="hybridMultilevel"/>
    <w:tmpl w:val="C24EE2E4"/>
    <w:lvl w:ilvl="0" w:tplc="C6A409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1" w15:restartNumberingAfterBreak="0">
    <w:nsid w:val="723664C0"/>
    <w:multiLevelType w:val="hybridMultilevel"/>
    <w:tmpl w:val="DE7256A8"/>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0B08E2"/>
    <w:multiLevelType w:val="hybridMultilevel"/>
    <w:tmpl w:val="0E183386"/>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B4E2B"/>
    <w:multiLevelType w:val="hybridMultilevel"/>
    <w:tmpl w:val="A3BCE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C8263A8"/>
    <w:multiLevelType w:val="hybridMultilevel"/>
    <w:tmpl w:val="AC9417F8"/>
    <w:lvl w:ilvl="0" w:tplc="E7E4B0AA">
      <w:start w:val="1"/>
      <w:numFmt w:val="decimal"/>
      <w:lvlText w:val="%1."/>
      <w:lvlJc w:val="left"/>
      <w:pPr>
        <w:ind w:left="1065" w:hanging="705"/>
      </w:pPr>
      <w:rPr>
        <w:rFonts w:hint="default"/>
      </w:rPr>
    </w:lvl>
    <w:lvl w:ilvl="1" w:tplc="026A039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9815C7"/>
    <w:multiLevelType w:val="hybridMultilevel"/>
    <w:tmpl w:val="5B263612"/>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EE02F81"/>
    <w:multiLevelType w:val="hybridMultilevel"/>
    <w:tmpl w:val="A6883EA4"/>
    <w:lvl w:ilvl="0" w:tplc="A90CBB44">
      <w:start w:val="1"/>
      <w:numFmt w:val="upperRoman"/>
      <w:lvlText w:val="%1."/>
      <w:lvlJc w:val="left"/>
      <w:pPr>
        <w:ind w:left="72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36"/>
  </w:num>
  <w:num w:numId="3">
    <w:abstractNumId w:val="47"/>
  </w:num>
  <w:num w:numId="4">
    <w:abstractNumId w:val="45"/>
  </w:num>
  <w:num w:numId="5">
    <w:abstractNumId w:val="12"/>
  </w:num>
  <w:num w:numId="6">
    <w:abstractNumId w:val="20"/>
  </w:num>
  <w:num w:numId="7">
    <w:abstractNumId w:val="14"/>
  </w:num>
  <w:num w:numId="8">
    <w:abstractNumId w:val="8"/>
  </w:num>
  <w:num w:numId="9">
    <w:abstractNumId w:val="16"/>
  </w:num>
  <w:num w:numId="10">
    <w:abstractNumId w:val="13"/>
  </w:num>
  <w:num w:numId="11">
    <w:abstractNumId w:val="39"/>
  </w:num>
  <w:num w:numId="12">
    <w:abstractNumId w:val="10"/>
  </w:num>
  <w:num w:numId="13">
    <w:abstractNumId w:val="4"/>
  </w:num>
  <w:num w:numId="14">
    <w:abstractNumId w:val="15"/>
  </w:num>
  <w:num w:numId="15">
    <w:abstractNumId w:val="41"/>
  </w:num>
  <w:num w:numId="16">
    <w:abstractNumId w:val="44"/>
  </w:num>
  <w:num w:numId="17">
    <w:abstractNumId w:val="28"/>
  </w:num>
  <w:num w:numId="18">
    <w:abstractNumId w:val="2"/>
  </w:num>
  <w:num w:numId="19">
    <w:abstractNumId w:val="22"/>
  </w:num>
  <w:num w:numId="20">
    <w:abstractNumId w:val="11"/>
  </w:num>
  <w:num w:numId="21">
    <w:abstractNumId w:val="46"/>
  </w:num>
  <w:num w:numId="22">
    <w:abstractNumId w:val="1"/>
  </w:num>
  <w:num w:numId="23">
    <w:abstractNumId w:val="32"/>
  </w:num>
  <w:num w:numId="24">
    <w:abstractNumId w:val="43"/>
  </w:num>
  <w:num w:numId="25">
    <w:abstractNumId w:val="5"/>
  </w:num>
  <w:num w:numId="26">
    <w:abstractNumId w:val="23"/>
  </w:num>
  <w:num w:numId="27">
    <w:abstractNumId w:val="3"/>
  </w:num>
  <w:num w:numId="28">
    <w:abstractNumId w:val="37"/>
  </w:num>
  <w:num w:numId="29">
    <w:abstractNumId w:val="29"/>
  </w:num>
  <w:num w:numId="30">
    <w:abstractNumId w:val="9"/>
  </w:num>
  <w:num w:numId="31">
    <w:abstractNumId w:val="31"/>
  </w:num>
  <w:num w:numId="32">
    <w:abstractNumId w:val="21"/>
  </w:num>
  <w:num w:numId="33">
    <w:abstractNumId w:val="26"/>
  </w:num>
  <w:num w:numId="34">
    <w:abstractNumId w:val="6"/>
  </w:num>
  <w:num w:numId="35">
    <w:abstractNumId w:val="24"/>
  </w:num>
  <w:num w:numId="36">
    <w:abstractNumId w:val="27"/>
  </w:num>
  <w:num w:numId="37">
    <w:abstractNumId w:val="40"/>
  </w:num>
  <w:num w:numId="38">
    <w:abstractNumId w:val="18"/>
  </w:num>
  <w:num w:numId="39">
    <w:abstractNumId w:val="35"/>
  </w:num>
  <w:num w:numId="40">
    <w:abstractNumId w:val="38"/>
  </w:num>
  <w:num w:numId="41">
    <w:abstractNumId w:val="0"/>
  </w:num>
  <w:num w:numId="42">
    <w:abstractNumId w:val="34"/>
  </w:num>
  <w:num w:numId="43">
    <w:abstractNumId w:val="30"/>
  </w:num>
  <w:num w:numId="44">
    <w:abstractNumId w:val="42"/>
  </w:num>
  <w:num w:numId="45">
    <w:abstractNumId w:val="33"/>
  </w:num>
  <w:num w:numId="46">
    <w:abstractNumId w:val="19"/>
  </w:num>
  <w:num w:numId="47">
    <w:abstractNumId w:val="48"/>
  </w:num>
  <w:num w:numId="48">
    <w:abstractNumId w:val="7"/>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227"/>
    <w:rsid w:val="00000E35"/>
    <w:rsid w:val="00003C05"/>
    <w:rsid w:val="00036495"/>
    <w:rsid w:val="000569F2"/>
    <w:rsid w:val="000A3B10"/>
    <w:rsid w:val="000B05F0"/>
    <w:rsid w:val="000B1E68"/>
    <w:rsid w:val="000C30F8"/>
    <w:rsid w:val="000D1312"/>
    <w:rsid w:val="000E7171"/>
    <w:rsid w:val="0010461E"/>
    <w:rsid w:val="0013758A"/>
    <w:rsid w:val="00143882"/>
    <w:rsid w:val="00152098"/>
    <w:rsid w:val="00152A0B"/>
    <w:rsid w:val="00154B6B"/>
    <w:rsid w:val="001716A6"/>
    <w:rsid w:val="001765D7"/>
    <w:rsid w:val="001839A6"/>
    <w:rsid w:val="00190F0D"/>
    <w:rsid w:val="001974A3"/>
    <w:rsid w:val="001B53C8"/>
    <w:rsid w:val="001B6F3C"/>
    <w:rsid w:val="001C73F3"/>
    <w:rsid w:val="001D19EB"/>
    <w:rsid w:val="001D3EBA"/>
    <w:rsid w:val="001F38F9"/>
    <w:rsid w:val="00200292"/>
    <w:rsid w:val="00212949"/>
    <w:rsid w:val="00226D85"/>
    <w:rsid w:val="00230243"/>
    <w:rsid w:val="00240BCF"/>
    <w:rsid w:val="00265013"/>
    <w:rsid w:val="00266C2A"/>
    <w:rsid w:val="00267328"/>
    <w:rsid w:val="00280208"/>
    <w:rsid w:val="00284418"/>
    <w:rsid w:val="002A6637"/>
    <w:rsid w:val="002B2C8A"/>
    <w:rsid w:val="002C24BB"/>
    <w:rsid w:val="002D1A72"/>
    <w:rsid w:val="002D3E07"/>
    <w:rsid w:val="002E03A5"/>
    <w:rsid w:val="002E0D1C"/>
    <w:rsid w:val="002E1B61"/>
    <w:rsid w:val="002F508A"/>
    <w:rsid w:val="00317507"/>
    <w:rsid w:val="003278DF"/>
    <w:rsid w:val="00330756"/>
    <w:rsid w:val="003310E5"/>
    <w:rsid w:val="00351A6F"/>
    <w:rsid w:val="0037067B"/>
    <w:rsid w:val="00376633"/>
    <w:rsid w:val="00384D18"/>
    <w:rsid w:val="0038528E"/>
    <w:rsid w:val="003978F2"/>
    <w:rsid w:val="003A3969"/>
    <w:rsid w:val="003B2AF0"/>
    <w:rsid w:val="003B7D8D"/>
    <w:rsid w:val="003C0780"/>
    <w:rsid w:val="003D3986"/>
    <w:rsid w:val="003F45B8"/>
    <w:rsid w:val="0040767E"/>
    <w:rsid w:val="00410C37"/>
    <w:rsid w:val="00412307"/>
    <w:rsid w:val="004143B8"/>
    <w:rsid w:val="00424476"/>
    <w:rsid w:val="0043050B"/>
    <w:rsid w:val="00440850"/>
    <w:rsid w:val="0045646B"/>
    <w:rsid w:val="00486D8D"/>
    <w:rsid w:val="004C5A50"/>
    <w:rsid w:val="004D05A2"/>
    <w:rsid w:val="004D252C"/>
    <w:rsid w:val="004D33A6"/>
    <w:rsid w:val="004E4B1C"/>
    <w:rsid w:val="004F2BCB"/>
    <w:rsid w:val="004F767E"/>
    <w:rsid w:val="00526855"/>
    <w:rsid w:val="00532FA6"/>
    <w:rsid w:val="00547D45"/>
    <w:rsid w:val="005642B3"/>
    <w:rsid w:val="00564B64"/>
    <w:rsid w:val="00592488"/>
    <w:rsid w:val="005949CA"/>
    <w:rsid w:val="005B0347"/>
    <w:rsid w:val="005B6684"/>
    <w:rsid w:val="005B6E00"/>
    <w:rsid w:val="005E24FD"/>
    <w:rsid w:val="005E6A96"/>
    <w:rsid w:val="005F36AF"/>
    <w:rsid w:val="00612D53"/>
    <w:rsid w:val="00623EBD"/>
    <w:rsid w:val="00631D3B"/>
    <w:rsid w:val="00637D9B"/>
    <w:rsid w:val="0066011D"/>
    <w:rsid w:val="00664084"/>
    <w:rsid w:val="00670BAC"/>
    <w:rsid w:val="006A2B04"/>
    <w:rsid w:val="006A763F"/>
    <w:rsid w:val="006C2B33"/>
    <w:rsid w:val="006C3BFA"/>
    <w:rsid w:val="006F0D2E"/>
    <w:rsid w:val="006F7466"/>
    <w:rsid w:val="0071091D"/>
    <w:rsid w:val="0071527F"/>
    <w:rsid w:val="007425D2"/>
    <w:rsid w:val="0074538B"/>
    <w:rsid w:val="00750BC4"/>
    <w:rsid w:val="007845A0"/>
    <w:rsid w:val="00784C99"/>
    <w:rsid w:val="007A2A78"/>
    <w:rsid w:val="007A7967"/>
    <w:rsid w:val="007E227F"/>
    <w:rsid w:val="007F4FAD"/>
    <w:rsid w:val="00804B5A"/>
    <w:rsid w:val="008255D8"/>
    <w:rsid w:val="008355FE"/>
    <w:rsid w:val="008451B5"/>
    <w:rsid w:val="00845846"/>
    <w:rsid w:val="0085089B"/>
    <w:rsid w:val="00857F30"/>
    <w:rsid w:val="008634B7"/>
    <w:rsid w:val="0087248E"/>
    <w:rsid w:val="008746B1"/>
    <w:rsid w:val="008B1A0D"/>
    <w:rsid w:val="008C7256"/>
    <w:rsid w:val="008D3D87"/>
    <w:rsid w:val="008D43B7"/>
    <w:rsid w:val="008D6C45"/>
    <w:rsid w:val="00906118"/>
    <w:rsid w:val="009065DE"/>
    <w:rsid w:val="00915227"/>
    <w:rsid w:val="009251ED"/>
    <w:rsid w:val="009620BB"/>
    <w:rsid w:val="00977BCE"/>
    <w:rsid w:val="009B0402"/>
    <w:rsid w:val="009D30F3"/>
    <w:rsid w:val="009E7A6E"/>
    <w:rsid w:val="00A01A8A"/>
    <w:rsid w:val="00A0227C"/>
    <w:rsid w:val="00A02E8C"/>
    <w:rsid w:val="00A17D85"/>
    <w:rsid w:val="00A24640"/>
    <w:rsid w:val="00AC5B44"/>
    <w:rsid w:val="00AD634A"/>
    <w:rsid w:val="00AE00A1"/>
    <w:rsid w:val="00AE77A8"/>
    <w:rsid w:val="00B12FEF"/>
    <w:rsid w:val="00B139D6"/>
    <w:rsid w:val="00B162A7"/>
    <w:rsid w:val="00B34A4B"/>
    <w:rsid w:val="00B355F0"/>
    <w:rsid w:val="00B36B6C"/>
    <w:rsid w:val="00B53939"/>
    <w:rsid w:val="00B54554"/>
    <w:rsid w:val="00B55D1E"/>
    <w:rsid w:val="00B63369"/>
    <w:rsid w:val="00B713DA"/>
    <w:rsid w:val="00B72285"/>
    <w:rsid w:val="00B736B1"/>
    <w:rsid w:val="00B80368"/>
    <w:rsid w:val="00B81B7A"/>
    <w:rsid w:val="00BA49CB"/>
    <w:rsid w:val="00BB2318"/>
    <w:rsid w:val="00BC668D"/>
    <w:rsid w:val="00BF4F86"/>
    <w:rsid w:val="00C144D4"/>
    <w:rsid w:val="00C256FC"/>
    <w:rsid w:val="00C34E51"/>
    <w:rsid w:val="00C35BF8"/>
    <w:rsid w:val="00C539C5"/>
    <w:rsid w:val="00C65D46"/>
    <w:rsid w:val="00C77822"/>
    <w:rsid w:val="00C92F5A"/>
    <w:rsid w:val="00CA1E47"/>
    <w:rsid w:val="00CA2536"/>
    <w:rsid w:val="00CB2CB4"/>
    <w:rsid w:val="00CD7CF0"/>
    <w:rsid w:val="00CE50B0"/>
    <w:rsid w:val="00CF41F5"/>
    <w:rsid w:val="00D066EE"/>
    <w:rsid w:val="00DA661C"/>
    <w:rsid w:val="00DA7CDC"/>
    <w:rsid w:val="00DC0D11"/>
    <w:rsid w:val="00DC2CF6"/>
    <w:rsid w:val="00DC620B"/>
    <w:rsid w:val="00DF0A0C"/>
    <w:rsid w:val="00DF265D"/>
    <w:rsid w:val="00DF2A02"/>
    <w:rsid w:val="00E04070"/>
    <w:rsid w:val="00E10E5C"/>
    <w:rsid w:val="00E159E2"/>
    <w:rsid w:val="00E37047"/>
    <w:rsid w:val="00E52423"/>
    <w:rsid w:val="00E62801"/>
    <w:rsid w:val="00E70A41"/>
    <w:rsid w:val="00E83D43"/>
    <w:rsid w:val="00E8730E"/>
    <w:rsid w:val="00E92865"/>
    <w:rsid w:val="00E93817"/>
    <w:rsid w:val="00EC2CC9"/>
    <w:rsid w:val="00ED233A"/>
    <w:rsid w:val="00ED4689"/>
    <w:rsid w:val="00ED4D43"/>
    <w:rsid w:val="00ED4F11"/>
    <w:rsid w:val="00EE6DF7"/>
    <w:rsid w:val="00EF442A"/>
    <w:rsid w:val="00F01E20"/>
    <w:rsid w:val="00F036EC"/>
    <w:rsid w:val="00F10FCF"/>
    <w:rsid w:val="00F13AC7"/>
    <w:rsid w:val="00F13E38"/>
    <w:rsid w:val="00F25BA4"/>
    <w:rsid w:val="00F400D2"/>
    <w:rsid w:val="00F458CF"/>
    <w:rsid w:val="00F57CCB"/>
    <w:rsid w:val="00F60297"/>
    <w:rsid w:val="00F632C6"/>
    <w:rsid w:val="00FB447A"/>
    <w:rsid w:val="00FC0ACB"/>
    <w:rsid w:val="00FE27DE"/>
    <w:rsid w:val="00FE510A"/>
    <w:rsid w:val="00FF0E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650B8"/>
  <w15:chartTrackingRefBased/>
  <w15:docId w15:val="{34AEC2D1-51F4-4AED-B521-C3050379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227"/>
    <w:rPr>
      <w:rFonts w:eastAsiaTheme="majorEastAsia" w:cstheme="majorBidi"/>
      <w:color w:val="272727" w:themeColor="text1" w:themeTint="D8"/>
    </w:rPr>
  </w:style>
  <w:style w:type="paragraph" w:styleId="Title">
    <w:name w:val="Title"/>
    <w:basedOn w:val="Normal"/>
    <w:next w:val="Normal"/>
    <w:link w:val="TitleChar"/>
    <w:uiPriority w:val="10"/>
    <w:qFormat/>
    <w:rsid w:val="00915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227"/>
    <w:pPr>
      <w:spacing w:before="160"/>
      <w:jc w:val="center"/>
    </w:pPr>
    <w:rPr>
      <w:i/>
      <w:iCs/>
      <w:color w:val="404040" w:themeColor="text1" w:themeTint="BF"/>
    </w:rPr>
  </w:style>
  <w:style w:type="character" w:customStyle="1" w:styleId="QuoteChar">
    <w:name w:val="Quote Char"/>
    <w:basedOn w:val="DefaultParagraphFont"/>
    <w:link w:val="Quote"/>
    <w:uiPriority w:val="29"/>
    <w:rsid w:val="00915227"/>
    <w:rPr>
      <w:i/>
      <w:iCs/>
      <w:color w:val="404040" w:themeColor="text1" w:themeTint="BF"/>
    </w:rPr>
  </w:style>
  <w:style w:type="paragraph" w:styleId="ListParagraph">
    <w:name w:val="List Paragraph"/>
    <w:basedOn w:val="Normal"/>
    <w:uiPriority w:val="34"/>
    <w:qFormat/>
    <w:rsid w:val="00915227"/>
    <w:pPr>
      <w:ind w:left="720"/>
      <w:contextualSpacing/>
    </w:pPr>
  </w:style>
  <w:style w:type="character" w:styleId="IntenseEmphasis">
    <w:name w:val="Intense Emphasis"/>
    <w:basedOn w:val="DefaultParagraphFont"/>
    <w:uiPriority w:val="21"/>
    <w:qFormat/>
    <w:rsid w:val="00915227"/>
    <w:rPr>
      <w:i/>
      <w:iCs/>
      <w:color w:val="0F4761" w:themeColor="accent1" w:themeShade="BF"/>
    </w:rPr>
  </w:style>
  <w:style w:type="paragraph" w:styleId="IntenseQuote">
    <w:name w:val="Intense Quote"/>
    <w:basedOn w:val="Normal"/>
    <w:next w:val="Normal"/>
    <w:link w:val="IntenseQuoteChar"/>
    <w:uiPriority w:val="30"/>
    <w:qFormat/>
    <w:rsid w:val="00915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227"/>
    <w:rPr>
      <w:i/>
      <w:iCs/>
      <w:color w:val="0F4761" w:themeColor="accent1" w:themeShade="BF"/>
    </w:rPr>
  </w:style>
  <w:style w:type="character" w:styleId="IntenseReference">
    <w:name w:val="Intense Reference"/>
    <w:basedOn w:val="DefaultParagraphFont"/>
    <w:uiPriority w:val="32"/>
    <w:qFormat/>
    <w:rsid w:val="00915227"/>
    <w:rPr>
      <w:b/>
      <w:bCs/>
      <w:smallCaps/>
      <w:color w:val="0F4761" w:themeColor="accent1" w:themeShade="BF"/>
      <w:spacing w:val="5"/>
    </w:rPr>
  </w:style>
  <w:style w:type="numbering" w:customStyle="1" w:styleId="Bezpopisa1">
    <w:name w:val="Bez popisa1"/>
    <w:next w:val="NoList"/>
    <w:uiPriority w:val="99"/>
    <w:semiHidden/>
    <w:unhideWhenUsed/>
    <w:rsid w:val="00915227"/>
  </w:style>
  <w:style w:type="paragraph" w:customStyle="1" w:styleId="oj-normal">
    <w:name w:val="oj-normal"/>
    <w:basedOn w:val="Normal"/>
    <w:rsid w:val="0091522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StandardWeb1">
    <w:name w:val="Standard (Web)1"/>
    <w:basedOn w:val="Normal"/>
    <w:next w:val="NormalWeb"/>
    <w:unhideWhenUsed/>
    <w:rsid w:val="0091522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Zaglavlje1">
    <w:name w:val="Zaglavlje1"/>
    <w:basedOn w:val="Normal"/>
    <w:next w:val="Header"/>
    <w:link w:val="ZaglavljeChar"/>
    <w:uiPriority w:val="99"/>
    <w:unhideWhenUsed/>
    <w:rsid w:val="00915227"/>
    <w:pPr>
      <w:tabs>
        <w:tab w:val="center" w:pos="4536"/>
        <w:tab w:val="right" w:pos="9072"/>
      </w:tabs>
      <w:spacing w:after="0" w:line="240" w:lineRule="auto"/>
    </w:pPr>
  </w:style>
  <w:style w:type="character" w:customStyle="1" w:styleId="ZaglavljeChar">
    <w:name w:val="Zaglavlje Char"/>
    <w:basedOn w:val="DefaultParagraphFont"/>
    <w:link w:val="Zaglavlje1"/>
    <w:uiPriority w:val="99"/>
    <w:rsid w:val="00915227"/>
  </w:style>
  <w:style w:type="paragraph" w:customStyle="1" w:styleId="Podnoje1">
    <w:name w:val="Podnožje1"/>
    <w:basedOn w:val="Normal"/>
    <w:next w:val="Footer"/>
    <w:link w:val="PodnojeChar"/>
    <w:uiPriority w:val="99"/>
    <w:unhideWhenUsed/>
    <w:rsid w:val="00915227"/>
    <w:pPr>
      <w:tabs>
        <w:tab w:val="center" w:pos="4536"/>
        <w:tab w:val="right" w:pos="9072"/>
      </w:tabs>
      <w:spacing w:after="0" w:line="240" w:lineRule="auto"/>
    </w:pPr>
  </w:style>
  <w:style w:type="character" w:customStyle="1" w:styleId="PodnojeChar">
    <w:name w:val="Podnožje Char"/>
    <w:basedOn w:val="DefaultParagraphFont"/>
    <w:link w:val="Podnoje1"/>
    <w:uiPriority w:val="99"/>
    <w:rsid w:val="00915227"/>
  </w:style>
  <w:style w:type="paragraph" w:customStyle="1" w:styleId="Revizija1">
    <w:name w:val="Revizija1"/>
    <w:next w:val="Revision"/>
    <w:hidden/>
    <w:uiPriority w:val="99"/>
    <w:semiHidden/>
    <w:rsid w:val="00915227"/>
    <w:pPr>
      <w:spacing w:after="0" w:line="240" w:lineRule="auto"/>
    </w:pPr>
    <w:rPr>
      <w:kern w:val="0"/>
      <w14:ligatures w14:val="none"/>
    </w:rPr>
  </w:style>
  <w:style w:type="character" w:styleId="CommentReference">
    <w:name w:val="annotation reference"/>
    <w:basedOn w:val="DefaultParagraphFont"/>
    <w:uiPriority w:val="99"/>
    <w:semiHidden/>
    <w:unhideWhenUsed/>
    <w:rsid w:val="00915227"/>
    <w:rPr>
      <w:sz w:val="16"/>
      <w:szCs w:val="16"/>
    </w:rPr>
  </w:style>
  <w:style w:type="paragraph" w:styleId="CommentText">
    <w:name w:val="annotation text"/>
    <w:basedOn w:val="Normal"/>
    <w:link w:val="CommentTextChar"/>
    <w:uiPriority w:val="99"/>
    <w:unhideWhenUsed/>
    <w:rsid w:val="00915227"/>
    <w:pPr>
      <w:spacing w:after="190" w:line="240" w:lineRule="auto"/>
      <w:ind w:left="10" w:right="4" w:hanging="10"/>
      <w:jc w:val="both"/>
    </w:pPr>
    <w:rPr>
      <w:rFonts w:ascii="Arial" w:eastAsia="Arial" w:hAnsi="Arial" w:cs="Arial"/>
      <w:color w:val="000000"/>
      <w:kern w:val="0"/>
      <w:sz w:val="20"/>
      <w:szCs w:val="20"/>
      <w:lang w:eastAsia="hr-HR"/>
      <w14:ligatures w14:val="none"/>
    </w:rPr>
  </w:style>
  <w:style w:type="character" w:customStyle="1" w:styleId="CommentTextChar">
    <w:name w:val="Comment Text Char"/>
    <w:basedOn w:val="DefaultParagraphFont"/>
    <w:link w:val="CommentText"/>
    <w:uiPriority w:val="99"/>
    <w:rsid w:val="00915227"/>
    <w:rPr>
      <w:rFonts w:ascii="Arial" w:eastAsia="Arial" w:hAnsi="Arial" w:cs="Arial"/>
      <w:color w:val="000000"/>
      <w:kern w:val="0"/>
      <w:sz w:val="20"/>
      <w:szCs w:val="20"/>
      <w:lang w:eastAsia="hr-HR"/>
      <w14:ligatures w14:val="none"/>
    </w:rPr>
  </w:style>
  <w:style w:type="paragraph" w:customStyle="1" w:styleId="Predmetkomentara1">
    <w:name w:val="Predmet komentara1"/>
    <w:basedOn w:val="CommentText"/>
    <w:next w:val="CommentText"/>
    <w:uiPriority w:val="99"/>
    <w:semiHidden/>
    <w:unhideWhenUsed/>
    <w:rsid w:val="00915227"/>
    <w:pPr>
      <w:spacing w:after="200"/>
      <w:ind w:left="0" w:right="0" w:firstLine="0"/>
      <w:jc w:val="left"/>
    </w:pPr>
    <w:rPr>
      <w:rFonts w:ascii="Calibri" w:eastAsia="Calibri" w:hAnsi="Calibri" w:cs="Times New Roman"/>
      <w:b/>
      <w:bCs/>
      <w:color w:val="auto"/>
      <w:lang w:eastAsia="en-US"/>
    </w:rPr>
  </w:style>
  <w:style w:type="character" w:customStyle="1" w:styleId="CommentSubjectChar">
    <w:name w:val="Comment Subject Char"/>
    <w:basedOn w:val="CommentTextChar"/>
    <w:link w:val="CommentSubject"/>
    <w:uiPriority w:val="99"/>
    <w:semiHidden/>
    <w:rsid w:val="00915227"/>
    <w:rPr>
      <w:rFonts w:ascii="Arial" w:eastAsia="Arial" w:hAnsi="Arial" w:cs="Arial"/>
      <w:b/>
      <w:bCs/>
      <w:color w:val="000000"/>
      <w:kern w:val="0"/>
      <w:sz w:val="20"/>
      <w:szCs w:val="20"/>
      <w:lang w:eastAsia="hr-HR"/>
      <w14:ligatures w14:val="none"/>
    </w:rPr>
  </w:style>
  <w:style w:type="character" w:customStyle="1" w:styleId="Hiperveza1">
    <w:name w:val="Hiperveza1"/>
    <w:basedOn w:val="DefaultParagraphFont"/>
    <w:uiPriority w:val="99"/>
    <w:unhideWhenUsed/>
    <w:rsid w:val="00915227"/>
    <w:rPr>
      <w:color w:val="0563C1"/>
      <w:u w:val="single"/>
    </w:rPr>
  </w:style>
  <w:style w:type="numbering" w:customStyle="1" w:styleId="Trenutnipopis1">
    <w:name w:val="Trenutni popis1"/>
    <w:uiPriority w:val="99"/>
    <w:rsid w:val="00915227"/>
    <w:pPr>
      <w:numPr>
        <w:numId w:val="38"/>
      </w:numPr>
    </w:pPr>
  </w:style>
  <w:style w:type="paragraph" w:customStyle="1" w:styleId="Tekstfusnote1">
    <w:name w:val="Tekst fusnote1"/>
    <w:basedOn w:val="Normal"/>
    <w:next w:val="FootnoteText"/>
    <w:link w:val="TekstfusnoteChar"/>
    <w:uiPriority w:val="99"/>
    <w:semiHidden/>
    <w:unhideWhenUsed/>
    <w:rsid w:val="00915227"/>
    <w:pPr>
      <w:spacing w:after="0" w:line="240" w:lineRule="auto"/>
    </w:pPr>
    <w:rPr>
      <w:sz w:val="20"/>
      <w:szCs w:val="20"/>
    </w:rPr>
  </w:style>
  <w:style w:type="character" w:customStyle="1" w:styleId="TekstfusnoteChar">
    <w:name w:val="Tekst fusnote Char"/>
    <w:basedOn w:val="DefaultParagraphFont"/>
    <w:link w:val="Tekstfusnote1"/>
    <w:uiPriority w:val="99"/>
    <w:semiHidden/>
    <w:rsid w:val="00915227"/>
    <w:rPr>
      <w:sz w:val="20"/>
      <w:szCs w:val="20"/>
    </w:rPr>
  </w:style>
  <w:style w:type="character" w:styleId="FootnoteReference">
    <w:name w:val="footnote reference"/>
    <w:basedOn w:val="DefaultParagraphFont"/>
    <w:uiPriority w:val="99"/>
    <w:semiHidden/>
    <w:unhideWhenUsed/>
    <w:rsid w:val="00915227"/>
    <w:rPr>
      <w:vertAlign w:val="superscript"/>
    </w:rPr>
  </w:style>
  <w:style w:type="paragraph" w:customStyle="1" w:styleId="Bezproreda1">
    <w:name w:val="Bez proreda1"/>
    <w:next w:val="NoSpacing"/>
    <w:uiPriority w:val="1"/>
    <w:qFormat/>
    <w:rsid w:val="00915227"/>
    <w:pPr>
      <w:spacing w:after="0" w:line="240" w:lineRule="auto"/>
    </w:pPr>
    <w:rPr>
      <w:kern w:val="0"/>
      <w14:ligatures w14:val="none"/>
    </w:rPr>
  </w:style>
  <w:style w:type="paragraph" w:styleId="NormalWeb">
    <w:name w:val="Normal (Web)"/>
    <w:basedOn w:val="Normal"/>
    <w:uiPriority w:val="99"/>
    <w:semiHidden/>
    <w:unhideWhenUsed/>
    <w:rsid w:val="00915227"/>
    <w:rPr>
      <w:rFonts w:ascii="Times New Roman" w:hAnsi="Times New Roman" w:cs="Times New Roman"/>
      <w:sz w:val="24"/>
      <w:szCs w:val="24"/>
    </w:rPr>
  </w:style>
  <w:style w:type="paragraph" w:styleId="Header">
    <w:name w:val="header"/>
    <w:basedOn w:val="Normal"/>
    <w:link w:val="HeaderChar"/>
    <w:uiPriority w:val="99"/>
    <w:unhideWhenUsed/>
    <w:rsid w:val="009152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227"/>
  </w:style>
  <w:style w:type="paragraph" w:styleId="Footer">
    <w:name w:val="footer"/>
    <w:basedOn w:val="Normal"/>
    <w:link w:val="FooterChar"/>
    <w:uiPriority w:val="99"/>
    <w:unhideWhenUsed/>
    <w:rsid w:val="009152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227"/>
  </w:style>
  <w:style w:type="paragraph" w:styleId="Revision">
    <w:name w:val="Revision"/>
    <w:hidden/>
    <w:uiPriority w:val="99"/>
    <w:semiHidden/>
    <w:rsid w:val="00915227"/>
    <w:pPr>
      <w:spacing w:after="0" w:line="240" w:lineRule="auto"/>
    </w:pPr>
  </w:style>
  <w:style w:type="paragraph" w:styleId="CommentSubject">
    <w:name w:val="annotation subject"/>
    <w:basedOn w:val="CommentText"/>
    <w:next w:val="CommentText"/>
    <w:link w:val="CommentSubjectChar"/>
    <w:uiPriority w:val="99"/>
    <w:semiHidden/>
    <w:unhideWhenUsed/>
    <w:rsid w:val="00915227"/>
    <w:pPr>
      <w:spacing w:after="160"/>
      <w:ind w:left="0" w:right="0" w:firstLine="0"/>
      <w:jc w:val="left"/>
    </w:pPr>
    <w:rPr>
      <w:b/>
      <w:bCs/>
    </w:rPr>
  </w:style>
  <w:style w:type="character" w:customStyle="1" w:styleId="PredmetkomentaraChar1">
    <w:name w:val="Predmet komentara Char1"/>
    <w:basedOn w:val="CommentTextChar"/>
    <w:uiPriority w:val="99"/>
    <w:semiHidden/>
    <w:rsid w:val="00915227"/>
    <w:rPr>
      <w:rFonts w:ascii="Arial" w:eastAsia="Arial" w:hAnsi="Arial" w:cs="Arial"/>
      <w:b/>
      <w:bCs/>
      <w:color w:val="000000"/>
      <w:kern w:val="0"/>
      <w:sz w:val="20"/>
      <w:szCs w:val="20"/>
      <w:lang w:eastAsia="hr-HR"/>
      <w14:ligatures w14:val="none"/>
    </w:rPr>
  </w:style>
  <w:style w:type="character" w:styleId="Hyperlink">
    <w:name w:val="Hyperlink"/>
    <w:basedOn w:val="DefaultParagraphFont"/>
    <w:uiPriority w:val="99"/>
    <w:semiHidden/>
    <w:unhideWhenUsed/>
    <w:rsid w:val="00915227"/>
    <w:rPr>
      <w:color w:val="467886" w:themeColor="hyperlink"/>
      <w:u w:val="single"/>
    </w:rPr>
  </w:style>
  <w:style w:type="paragraph" w:styleId="FootnoteText">
    <w:name w:val="footnote text"/>
    <w:basedOn w:val="Normal"/>
    <w:link w:val="FootnoteTextChar"/>
    <w:uiPriority w:val="99"/>
    <w:semiHidden/>
    <w:unhideWhenUsed/>
    <w:rsid w:val="0091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227"/>
    <w:rPr>
      <w:sz w:val="20"/>
      <w:szCs w:val="20"/>
    </w:rPr>
  </w:style>
  <w:style w:type="paragraph" w:styleId="NoSpacing">
    <w:name w:val="No Spacing"/>
    <w:uiPriority w:val="1"/>
    <w:qFormat/>
    <w:rsid w:val="00915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55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6DCD-1472-4186-8B29-FDD2CEFD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41</Pages>
  <Words>15941</Words>
  <Characters>90865</Characters>
  <Application>Microsoft Office Word</Application>
  <DocSecurity>0</DocSecurity>
  <Lines>757</Lines>
  <Paragraphs>213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Grgić Bošnjak</dc:creator>
  <cp:keywords/>
  <dc:description/>
  <cp:lastModifiedBy>Larisa Petrić</cp:lastModifiedBy>
  <cp:revision>11</cp:revision>
  <dcterms:created xsi:type="dcterms:W3CDTF">2026-01-07T12:38:00Z</dcterms:created>
  <dcterms:modified xsi:type="dcterms:W3CDTF">2026-01-12T13:02:00Z</dcterms:modified>
</cp:coreProperties>
</file>