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550CB6" w14:textId="77777777" w:rsidR="00650E4B" w:rsidRPr="00650E4B" w:rsidRDefault="00650E4B" w:rsidP="00650E4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50E4B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drawing>
          <wp:inline distT="0" distB="0" distL="0" distR="0" wp14:anchorId="10660C03" wp14:editId="35E78753">
            <wp:extent cx="502942" cy="684000"/>
            <wp:effectExtent l="0" t="0" r="0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42" cy="68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50E4B">
        <w:rPr>
          <w:rFonts w:ascii="Times New Roman" w:eastAsia="Times New Roman" w:hAnsi="Times New Roman" w:cs="Times New Roman"/>
          <w:sz w:val="24"/>
          <w:szCs w:val="24"/>
          <w:lang w:eastAsia="hr-HR"/>
        </w:rPr>
        <w:fldChar w:fldCharType="begin"/>
      </w:r>
      <w:r w:rsidRPr="00650E4B">
        <w:rPr>
          <w:rFonts w:ascii="Times New Roman" w:eastAsia="Times New Roman" w:hAnsi="Times New Roman" w:cs="Times New Roman"/>
          <w:sz w:val="24"/>
          <w:szCs w:val="24"/>
          <w:lang w:eastAsia="hr-HR"/>
        </w:rPr>
        <w:instrText xml:space="preserve"> INCLUDEPICTURE "http://www.inet.hr/~box/images/grb-rh.gif" \* MERGEFORMATINET </w:instrText>
      </w:r>
      <w:r w:rsidRPr="00650E4B">
        <w:rPr>
          <w:rFonts w:ascii="Times New Roman" w:eastAsia="Times New Roman" w:hAnsi="Times New Roman" w:cs="Times New Roman"/>
          <w:sz w:val="24"/>
          <w:szCs w:val="24"/>
          <w:lang w:eastAsia="hr-HR"/>
        </w:rPr>
        <w:fldChar w:fldCharType="end"/>
      </w:r>
    </w:p>
    <w:p w14:paraId="27D55CDD" w14:textId="77777777" w:rsidR="00650E4B" w:rsidRPr="00650E4B" w:rsidRDefault="00650E4B" w:rsidP="00650E4B">
      <w:pPr>
        <w:spacing w:before="60" w:after="168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hr-HR"/>
        </w:rPr>
      </w:pPr>
      <w:r w:rsidRPr="00650E4B">
        <w:rPr>
          <w:rFonts w:ascii="Times New Roman" w:eastAsia="Times New Roman" w:hAnsi="Times New Roman" w:cs="Times New Roman"/>
          <w:sz w:val="28"/>
          <w:szCs w:val="24"/>
          <w:lang w:eastAsia="hr-HR"/>
        </w:rPr>
        <w:t>VLADA REPUBLIKE HRVATSKE</w:t>
      </w:r>
    </w:p>
    <w:p w14:paraId="3F584D59" w14:textId="77777777" w:rsidR="00650E4B" w:rsidRPr="00650E4B" w:rsidRDefault="00650E4B" w:rsidP="00650E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99C189D" w14:textId="6EE22A06" w:rsidR="00650E4B" w:rsidRPr="00650E4B" w:rsidRDefault="00650E4B" w:rsidP="00650E4B">
      <w:pPr>
        <w:spacing w:after="240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50E4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Zagreb, </w:t>
      </w:r>
      <w:r w:rsidR="00E9352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14. </w:t>
      </w:r>
      <w:r w:rsidR="00D230FA">
        <w:rPr>
          <w:rFonts w:ascii="Times New Roman" w:eastAsia="Times New Roman" w:hAnsi="Times New Roman" w:cs="Times New Roman"/>
          <w:sz w:val="24"/>
          <w:szCs w:val="24"/>
          <w:lang w:eastAsia="hr-HR"/>
        </w:rPr>
        <w:t>s</w:t>
      </w:r>
      <w:r w:rsidR="001B4D24">
        <w:rPr>
          <w:rFonts w:ascii="Times New Roman" w:eastAsia="Times New Roman" w:hAnsi="Times New Roman" w:cs="Times New Roman"/>
          <w:sz w:val="24"/>
          <w:szCs w:val="24"/>
          <w:lang w:eastAsia="hr-HR"/>
        </w:rPr>
        <w:t>iječnja</w:t>
      </w:r>
      <w:r w:rsidR="00D230F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202</w:t>
      </w:r>
      <w:r w:rsidR="001B4D24">
        <w:rPr>
          <w:rFonts w:ascii="Times New Roman" w:eastAsia="Times New Roman" w:hAnsi="Times New Roman" w:cs="Times New Roman"/>
          <w:sz w:val="24"/>
          <w:szCs w:val="24"/>
          <w:lang w:eastAsia="hr-HR"/>
        </w:rPr>
        <w:t>6</w:t>
      </w:r>
      <w:r w:rsidR="00D230FA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34690B3D" w14:textId="77777777" w:rsidR="00650E4B" w:rsidRPr="00650E4B" w:rsidRDefault="00650E4B" w:rsidP="00650E4B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50E4B">
        <w:rPr>
          <w:rFonts w:ascii="Times New Roman" w:eastAsia="Times New Roman" w:hAnsi="Times New Roman" w:cs="Times New Roman"/>
          <w:sz w:val="24"/>
          <w:szCs w:val="24"/>
          <w:lang w:eastAsia="hr-HR"/>
        </w:rPr>
        <w:t>__________________________________________________________________________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_</w:t>
      </w:r>
    </w:p>
    <w:p w14:paraId="0C9C43AE" w14:textId="77777777" w:rsidR="00650E4B" w:rsidRPr="00650E4B" w:rsidRDefault="00650E4B" w:rsidP="00650E4B">
      <w:pPr>
        <w:tabs>
          <w:tab w:val="right" w:pos="1701"/>
          <w:tab w:val="left" w:pos="1843"/>
        </w:tabs>
        <w:spacing w:after="0" w:line="360" w:lineRule="auto"/>
        <w:ind w:left="1843" w:hanging="1843"/>
        <w:rPr>
          <w:rFonts w:ascii="Times New Roman" w:eastAsia="Times New Roman" w:hAnsi="Times New Roman" w:cs="Times New Roman"/>
          <w:b/>
          <w:smallCaps/>
          <w:sz w:val="24"/>
          <w:szCs w:val="24"/>
          <w:lang w:eastAsia="hr-HR"/>
        </w:rPr>
        <w:sectPr w:rsidR="00650E4B" w:rsidRPr="00650E4B" w:rsidSect="00F05DFC">
          <w:footerReference w:type="default" r:id="rId12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9"/>
        <w:gridCol w:w="7123"/>
      </w:tblGrid>
      <w:tr w:rsidR="00650E4B" w:rsidRPr="00650E4B" w14:paraId="7C163CF9" w14:textId="77777777" w:rsidTr="00FD670E">
        <w:tc>
          <w:tcPr>
            <w:tcW w:w="1951" w:type="dxa"/>
          </w:tcPr>
          <w:p w14:paraId="61DD10B9" w14:textId="77777777" w:rsidR="00650E4B" w:rsidRPr="00650E4B" w:rsidRDefault="00650E4B" w:rsidP="00650E4B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650E4B">
              <w:rPr>
                <w:b/>
                <w:smallCaps/>
                <w:sz w:val="24"/>
                <w:szCs w:val="24"/>
              </w:rPr>
              <w:t>Predlagatelj</w:t>
            </w:r>
            <w:r w:rsidRPr="00650E4B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7229" w:type="dxa"/>
          </w:tcPr>
          <w:p w14:paraId="78D770FB" w14:textId="77777777" w:rsidR="00650E4B" w:rsidRPr="00650E4B" w:rsidRDefault="00650E4B" w:rsidP="00650E4B">
            <w:pPr>
              <w:spacing w:line="360" w:lineRule="auto"/>
              <w:rPr>
                <w:sz w:val="24"/>
                <w:szCs w:val="24"/>
              </w:rPr>
            </w:pPr>
            <w:r w:rsidRPr="00650E4B">
              <w:rPr>
                <w:sz w:val="24"/>
                <w:szCs w:val="24"/>
              </w:rPr>
              <w:t>Ministarstvo rada, mirovinskoga sustava, obitelji i socijalne politike</w:t>
            </w:r>
          </w:p>
        </w:tc>
      </w:tr>
    </w:tbl>
    <w:p w14:paraId="7C2E1CF5" w14:textId="77777777" w:rsidR="00650E4B" w:rsidRPr="00650E4B" w:rsidRDefault="00650E4B" w:rsidP="00650E4B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50E4B">
        <w:rPr>
          <w:rFonts w:ascii="Times New Roman" w:eastAsia="Times New Roman" w:hAnsi="Times New Roman" w:cs="Times New Roman"/>
          <w:sz w:val="24"/>
          <w:szCs w:val="24"/>
          <w:lang w:eastAsia="hr-HR"/>
        </w:rPr>
        <w:t>__________________________________________________________________________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_</w:t>
      </w:r>
    </w:p>
    <w:p w14:paraId="1019D0A1" w14:textId="77777777" w:rsidR="00650E4B" w:rsidRPr="00650E4B" w:rsidRDefault="00650E4B" w:rsidP="00650E4B">
      <w:pPr>
        <w:tabs>
          <w:tab w:val="right" w:pos="1701"/>
          <w:tab w:val="left" w:pos="1843"/>
        </w:tabs>
        <w:spacing w:after="0" w:line="360" w:lineRule="auto"/>
        <w:ind w:left="1843" w:hanging="1843"/>
        <w:rPr>
          <w:rFonts w:ascii="Times New Roman" w:eastAsia="Times New Roman" w:hAnsi="Times New Roman" w:cs="Times New Roman"/>
          <w:b/>
          <w:smallCaps/>
          <w:sz w:val="24"/>
          <w:szCs w:val="24"/>
          <w:lang w:eastAsia="hr-HR"/>
        </w:rPr>
        <w:sectPr w:rsidR="00650E4B" w:rsidRPr="00650E4B" w:rsidSect="00F05DFC">
          <w:type w:val="continuous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0"/>
        <w:gridCol w:w="7132"/>
      </w:tblGrid>
      <w:tr w:rsidR="00650E4B" w:rsidRPr="00650E4B" w14:paraId="5D37CB3D" w14:textId="77777777" w:rsidTr="00FD670E">
        <w:tc>
          <w:tcPr>
            <w:tcW w:w="1951" w:type="dxa"/>
          </w:tcPr>
          <w:p w14:paraId="49655A13" w14:textId="77777777" w:rsidR="00650E4B" w:rsidRPr="00650E4B" w:rsidRDefault="00650E4B" w:rsidP="005510E4">
            <w:pPr>
              <w:spacing w:line="360" w:lineRule="auto"/>
              <w:rPr>
                <w:sz w:val="24"/>
                <w:szCs w:val="24"/>
              </w:rPr>
            </w:pPr>
            <w:r w:rsidRPr="00650E4B">
              <w:rPr>
                <w:b/>
                <w:smallCaps/>
                <w:sz w:val="24"/>
                <w:szCs w:val="24"/>
              </w:rPr>
              <w:t>Predmet</w:t>
            </w:r>
            <w:r w:rsidRPr="00650E4B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7229" w:type="dxa"/>
          </w:tcPr>
          <w:p w14:paraId="503D5D79" w14:textId="034422EA" w:rsidR="00650E4B" w:rsidRPr="00650E4B" w:rsidRDefault="007D6CB8" w:rsidP="00AD1EDC">
            <w:pPr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Prijedlog </w:t>
            </w:r>
            <w:r w:rsidR="00163053">
              <w:rPr>
                <w:rStyle w:val="normaltextrun"/>
              </w:rPr>
              <w:t>o</w:t>
            </w:r>
            <w:bookmarkStart w:id="0" w:name="_GoBack"/>
            <w:bookmarkEnd w:id="0"/>
            <w:r w:rsidR="005510E4" w:rsidRPr="007C3691">
              <w:rPr>
                <w:rStyle w:val="normaltextrun"/>
                <w:sz w:val="24"/>
                <w:szCs w:val="24"/>
              </w:rPr>
              <w:t>dluk</w:t>
            </w:r>
            <w:r w:rsidR="005510E4">
              <w:rPr>
                <w:rStyle w:val="normaltextrun"/>
                <w:sz w:val="24"/>
                <w:szCs w:val="24"/>
              </w:rPr>
              <w:t xml:space="preserve">e o osnovici za izračun iznosa </w:t>
            </w:r>
            <w:r w:rsidR="00975C60">
              <w:rPr>
                <w:rStyle w:val="normaltextrun"/>
                <w:sz w:val="24"/>
                <w:szCs w:val="24"/>
              </w:rPr>
              <w:t>drugih naknada u sustavu socijalne skrbi</w:t>
            </w:r>
          </w:p>
        </w:tc>
      </w:tr>
    </w:tbl>
    <w:p w14:paraId="407CCCA9" w14:textId="77777777" w:rsidR="00650E4B" w:rsidRPr="00650E4B" w:rsidRDefault="00650E4B" w:rsidP="00650E4B">
      <w:pPr>
        <w:tabs>
          <w:tab w:val="left" w:pos="1843"/>
        </w:tabs>
        <w:spacing w:after="0" w:line="360" w:lineRule="auto"/>
        <w:ind w:left="1843" w:hanging="1843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50E4B">
        <w:rPr>
          <w:rFonts w:ascii="Times New Roman" w:eastAsia="Times New Roman" w:hAnsi="Times New Roman" w:cs="Times New Roman"/>
          <w:sz w:val="24"/>
          <w:szCs w:val="24"/>
          <w:lang w:eastAsia="hr-HR"/>
        </w:rPr>
        <w:t>__________________________________________________________________________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_</w:t>
      </w:r>
    </w:p>
    <w:p w14:paraId="0EC43FA5" w14:textId="77777777" w:rsidR="00650E4B" w:rsidRPr="00650E4B" w:rsidRDefault="00650E4B" w:rsidP="00650E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9CA6506" w14:textId="77777777" w:rsidR="00650E4B" w:rsidRPr="00650E4B" w:rsidRDefault="00650E4B" w:rsidP="00650E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49266FB" w14:textId="77777777" w:rsidR="00650E4B" w:rsidRPr="00650E4B" w:rsidRDefault="00650E4B" w:rsidP="00650E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F856FD0" w14:textId="77777777" w:rsidR="00650E4B" w:rsidRPr="00650E4B" w:rsidRDefault="00650E4B" w:rsidP="00650E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D1F8D74" w14:textId="77777777" w:rsidR="00650E4B" w:rsidRPr="00650E4B" w:rsidRDefault="00650E4B" w:rsidP="00650E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E825D99" w14:textId="77777777" w:rsidR="00650E4B" w:rsidRPr="00650E4B" w:rsidRDefault="00650E4B" w:rsidP="00650E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A4DBB34" w14:textId="77777777" w:rsidR="00650E4B" w:rsidRPr="00650E4B" w:rsidRDefault="00650E4B" w:rsidP="00650E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313A736" w14:textId="77777777" w:rsidR="00650E4B" w:rsidRPr="00650E4B" w:rsidRDefault="00650E4B" w:rsidP="00650E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  <w:sectPr w:rsidR="00650E4B" w:rsidRPr="00650E4B" w:rsidSect="00F05DFC">
          <w:type w:val="continuous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</w:p>
    <w:p w14:paraId="64029CFB" w14:textId="77777777" w:rsidR="00061454" w:rsidRDefault="00061454" w:rsidP="00113FA5">
      <w:pPr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</w:p>
    <w:p w14:paraId="7A907783" w14:textId="77777777" w:rsidR="00384E1E" w:rsidRPr="00384E1E" w:rsidRDefault="00384E1E" w:rsidP="00384E1E">
      <w:pPr>
        <w:spacing w:after="797"/>
        <w:ind w:right="34"/>
        <w:jc w:val="right"/>
        <w:rPr>
          <w:rFonts w:ascii="Times New Roman" w:eastAsia="Times New Roman" w:hAnsi="Times New Roman" w:cs="Times New Roman"/>
          <w:b/>
          <w:bCs/>
          <w:color w:val="000000"/>
          <w:kern w:val="2"/>
          <w:sz w:val="24"/>
          <w:szCs w:val="24"/>
          <w:lang w:eastAsia="hr-HR"/>
          <w14:ligatures w14:val="standardContextual"/>
        </w:rPr>
      </w:pPr>
      <w:r w:rsidRPr="00E9352B">
        <w:rPr>
          <w:rFonts w:ascii="Times New Roman" w:eastAsia="Times New Roman" w:hAnsi="Times New Roman" w:cs="Times New Roman"/>
          <w:b/>
          <w:bCs/>
          <w:color w:val="000000"/>
          <w:kern w:val="2"/>
          <w:sz w:val="24"/>
          <w:szCs w:val="24"/>
          <w:lang w:eastAsia="hr-HR"/>
          <w14:ligatures w14:val="standardContextual"/>
        </w:rPr>
        <w:t>Prijedlog</w:t>
      </w:r>
    </w:p>
    <w:p w14:paraId="1345D9A6" w14:textId="5BAE5171" w:rsidR="00384E1E" w:rsidRPr="00E9352B" w:rsidRDefault="00384E1E" w:rsidP="00E9352B">
      <w:pPr>
        <w:spacing w:after="0" w:line="240" w:lineRule="auto"/>
        <w:ind w:left="-5" w:firstLine="1423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r-HR"/>
          <w14:ligatures w14:val="standardContextual"/>
        </w:rPr>
      </w:pPr>
      <w:r w:rsidRPr="00E9352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r-HR"/>
          <w14:ligatures w14:val="standardContextual"/>
        </w:rPr>
        <w:t>Na temelju članka 22. stavka 2. Zakona o socijalnoj skrbi („Narodne novine”, br</w:t>
      </w:r>
      <w:r w:rsidR="00E9352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r-HR"/>
          <w14:ligatures w14:val="standardContextual"/>
        </w:rPr>
        <w:t>.</w:t>
      </w:r>
      <w:r w:rsidRPr="00E9352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r-HR"/>
          <w14:ligatures w14:val="standardContextual"/>
        </w:rPr>
        <w:t xml:space="preserve"> 18/22., 46/22., 119/22., 71/23.</w:t>
      </w:r>
      <w:r w:rsidR="00D230FA" w:rsidRPr="00E9352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r-HR"/>
          <w14:ligatures w14:val="standardContextual"/>
        </w:rPr>
        <w:t xml:space="preserve">, </w:t>
      </w:r>
      <w:r w:rsidRPr="00E9352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r-HR"/>
          <w14:ligatures w14:val="standardContextual"/>
        </w:rPr>
        <w:t>156/23.</w:t>
      </w:r>
      <w:r w:rsidR="00D230FA" w:rsidRPr="00E9352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r-HR"/>
          <w14:ligatures w14:val="standardContextual"/>
        </w:rPr>
        <w:t xml:space="preserve"> i 61/25.</w:t>
      </w:r>
      <w:r w:rsidRPr="00E9352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r-HR"/>
          <w14:ligatures w14:val="standardContextual"/>
        </w:rPr>
        <w:t>), Vlada Republike Hrvatske je na sjednici održanoj ______________202</w:t>
      </w:r>
      <w:r w:rsidR="001B4D24" w:rsidRPr="00E9352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r-HR"/>
          <w14:ligatures w14:val="standardContextual"/>
        </w:rPr>
        <w:t>6</w:t>
      </w:r>
      <w:r w:rsidRPr="00E9352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r-HR"/>
          <w14:ligatures w14:val="standardContextual"/>
        </w:rPr>
        <w:t>. donijela</w:t>
      </w:r>
    </w:p>
    <w:p w14:paraId="79BB6EEC" w14:textId="77777777" w:rsidR="00384E1E" w:rsidRPr="00E9352B" w:rsidRDefault="00384E1E" w:rsidP="00E9352B">
      <w:pPr>
        <w:spacing w:after="0" w:line="240" w:lineRule="auto"/>
        <w:ind w:left="-5" w:firstLine="700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r-HR"/>
          <w14:ligatures w14:val="standardContextual"/>
        </w:rPr>
      </w:pPr>
    </w:p>
    <w:p w14:paraId="269B47BA" w14:textId="77777777" w:rsidR="00384E1E" w:rsidRPr="00E9352B" w:rsidRDefault="00384E1E" w:rsidP="00E9352B">
      <w:pPr>
        <w:spacing w:after="0" w:line="240" w:lineRule="auto"/>
        <w:ind w:left="-5" w:firstLine="700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r-HR"/>
          <w14:ligatures w14:val="standardContextual"/>
        </w:rPr>
      </w:pPr>
    </w:p>
    <w:p w14:paraId="2E1B64F1" w14:textId="1E763926" w:rsidR="00384E1E" w:rsidRDefault="00384E1E" w:rsidP="00E9352B">
      <w:pPr>
        <w:spacing w:after="0" w:line="240" w:lineRule="auto"/>
        <w:ind w:left="92" w:right="86" w:hanging="10"/>
        <w:jc w:val="center"/>
        <w:rPr>
          <w:rFonts w:ascii="Times New Roman" w:eastAsia="Times New Roman" w:hAnsi="Times New Roman" w:cs="Times New Roman"/>
          <w:b/>
          <w:bCs/>
          <w:color w:val="000000"/>
          <w:kern w:val="2"/>
          <w:sz w:val="24"/>
          <w:szCs w:val="24"/>
          <w:lang w:eastAsia="hr-HR"/>
          <w14:ligatures w14:val="standardContextual"/>
        </w:rPr>
      </w:pPr>
      <w:r w:rsidRPr="00E9352B">
        <w:rPr>
          <w:rFonts w:ascii="Times New Roman" w:eastAsia="Times New Roman" w:hAnsi="Times New Roman" w:cs="Times New Roman"/>
          <w:b/>
          <w:bCs/>
          <w:color w:val="000000"/>
          <w:kern w:val="2"/>
          <w:sz w:val="24"/>
          <w:szCs w:val="24"/>
          <w:lang w:eastAsia="hr-HR"/>
          <w14:ligatures w14:val="standardContextual"/>
        </w:rPr>
        <w:t>O</w:t>
      </w:r>
      <w:r w:rsidR="00E9352B">
        <w:rPr>
          <w:rFonts w:ascii="Times New Roman" w:eastAsia="Times New Roman" w:hAnsi="Times New Roman" w:cs="Times New Roman"/>
          <w:b/>
          <w:bCs/>
          <w:color w:val="000000"/>
          <w:kern w:val="2"/>
          <w:sz w:val="24"/>
          <w:szCs w:val="24"/>
          <w:lang w:eastAsia="hr-HR"/>
          <w14:ligatures w14:val="standardContextual"/>
        </w:rPr>
        <w:t xml:space="preserve"> </w:t>
      </w:r>
      <w:r w:rsidRPr="00E9352B">
        <w:rPr>
          <w:rFonts w:ascii="Times New Roman" w:eastAsia="Times New Roman" w:hAnsi="Times New Roman" w:cs="Times New Roman"/>
          <w:b/>
          <w:bCs/>
          <w:color w:val="000000"/>
          <w:kern w:val="2"/>
          <w:sz w:val="24"/>
          <w:szCs w:val="24"/>
          <w:lang w:eastAsia="hr-HR"/>
          <w14:ligatures w14:val="standardContextual"/>
        </w:rPr>
        <w:t>D</w:t>
      </w:r>
      <w:r w:rsidR="00E9352B">
        <w:rPr>
          <w:rFonts w:ascii="Times New Roman" w:eastAsia="Times New Roman" w:hAnsi="Times New Roman" w:cs="Times New Roman"/>
          <w:b/>
          <w:bCs/>
          <w:color w:val="000000"/>
          <w:kern w:val="2"/>
          <w:sz w:val="24"/>
          <w:szCs w:val="24"/>
          <w:lang w:eastAsia="hr-HR"/>
          <w14:ligatures w14:val="standardContextual"/>
        </w:rPr>
        <w:t xml:space="preserve"> </w:t>
      </w:r>
      <w:r w:rsidRPr="00E9352B">
        <w:rPr>
          <w:rFonts w:ascii="Times New Roman" w:eastAsia="Times New Roman" w:hAnsi="Times New Roman" w:cs="Times New Roman"/>
          <w:b/>
          <w:bCs/>
          <w:color w:val="000000"/>
          <w:kern w:val="2"/>
          <w:sz w:val="24"/>
          <w:szCs w:val="24"/>
          <w:lang w:eastAsia="hr-HR"/>
          <w14:ligatures w14:val="standardContextual"/>
        </w:rPr>
        <w:t>L</w:t>
      </w:r>
      <w:r w:rsidR="00E9352B">
        <w:rPr>
          <w:rFonts w:ascii="Times New Roman" w:eastAsia="Times New Roman" w:hAnsi="Times New Roman" w:cs="Times New Roman"/>
          <w:b/>
          <w:bCs/>
          <w:color w:val="000000"/>
          <w:kern w:val="2"/>
          <w:sz w:val="24"/>
          <w:szCs w:val="24"/>
          <w:lang w:eastAsia="hr-HR"/>
          <w14:ligatures w14:val="standardContextual"/>
        </w:rPr>
        <w:t xml:space="preserve"> </w:t>
      </w:r>
      <w:r w:rsidRPr="00E9352B">
        <w:rPr>
          <w:rFonts w:ascii="Times New Roman" w:eastAsia="Times New Roman" w:hAnsi="Times New Roman" w:cs="Times New Roman"/>
          <w:b/>
          <w:bCs/>
          <w:color w:val="000000"/>
          <w:kern w:val="2"/>
          <w:sz w:val="24"/>
          <w:szCs w:val="24"/>
          <w:lang w:eastAsia="hr-HR"/>
          <w14:ligatures w14:val="standardContextual"/>
        </w:rPr>
        <w:t>U</w:t>
      </w:r>
      <w:r w:rsidR="00E9352B">
        <w:rPr>
          <w:rFonts w:ascii="Times New Roman" w:eastAsia="Times New Roman" w:hAnsi="Times New Roman" w:cs="Times New Roman"/>
          <w:b/>
          <w:bCs/>
          <w:color w:val="000000"/>
          <w:kern w:val="2"/>
          <w:sz w:val="24"/>
          <w:szCs w:val="24"/>
          <w:lang w:eastAsia="hr-HR"/>
          <w14:ligatures w14:val="standardContextual"/>
        </w:rPr>
        <w:t xml:space="preserve"> </w:t>
      </w:r>
      <w:r w:rsidRPr="00E9352B">
        <w:rPr>
          <w:rFonts w:ascii="Times New Roman" w:eastAsia="Times New Roman" w:hAnsi="Times New Roman" w:cs="Times New Roman"/>
          <w:b/>
          <w:bCs/>
          <w:color w:val="000000"/>
          <w:kern w:val="2"/>
          <w:sz w:val="24"/>
          <w:szCs w:val="24"/>
          <w:lang w:eastAsia="hr-HR"/>
          <w14:ligatures w14:val="standardContextual"/>
        </w:rPr>
        <w:t>K</w:t>
      </w:r>
      <w:r w:rsidR="00E9352B">
        <w:rPr>
          <w:rFonts w:ascii="Times New Roman" w:eastAsia="Times New Roman" w:hAnsi="Times New Roman" w:cs="Times New Roman"/>
          <w:b/>
          <w:bCs/>
          <w:color w:val="000000"/>
          <w:kern w:val="2"/>
          <w:sz w:val="24"/>
          <w:szCs w:val="24"/>
          <w:lang w:eastAsia="hr-HR"/>
          <w14:ligatures w14:val="standardContextual"/>
        </w:rPr>
        <w:t xml:space="preserve"> </w:t>
      </w:r>
      <w:r w:rsidRPr="00E9352B">
        <w:rPr>
          <w:rFonts w:ascii="Times New Roman" w:eastAsia="Times New Roman" w:hAnsi="Times New Roman" w:cs="Times New Roman"/>
          <w:b/>
          <w:bCs/>
          <w:color w:val="000000"/>
          <w:kern w:val="2"/>
          <w:sz w:val="24"/>
          <w:szCs w:val="24"/>
          <w:lang w:eastAsia="hr-HR"/>
          <w14:ligatures w14:val="standardContextual"/>
        </w:rPr>
        <w:t>U</w:t>
      </w:r>
    </w:p>
    <w:p w14:paraId="0015BE14" w14:textId="77777777" w:rsidR="00E9352B" w:rsidRPr="00E9352B" w:rsidRDefault="00E9352B" w:rsidP="00E9352B">
      <w:pPr>
        <w:spacing w:after="0" w:line="240" w:lineRule="auto"/>
        <w:ind w:left="92" w:right="86" w:hanging="10"/>
        <w:jc w:val="center"/>
        <w:rPr>
          <w:rFonts w:ascii="Times New Roman" w:eastAsia="Times New Roman" w:hAnsi="Times New Roman" w:cs="Times New Roman"/>
          <w:b/>
          <w:bCs/>
          <w:color w:val="000000"/>
          <w:kern w:val="2"/>
          <w:sz w:val="24"/>
          <w:szCs w:val="24"/>
          <w:lang w:eastAsia="hr-HR"/>
          <w14:ligatures w14:val="standardContextual"/>
        </w:rPr>
      </w:pPr>
    </w:p>
    <w:p w14:paraId="6BFC3822" w14:textId="32FBA19E" w:rsidR="00384E1E" w:rsidRDefault="00E9352B" w:rsidP="00E9352B">
      <w:pPr>
        <w:spacing w:after="0" w:line="240" w:lineRule="auto"/>
        <w:ind w:left="92" w:right="115" w:hanging="10"/>
        <w:jc w:val="center"/>
        <w:rPr>
          <w:rFonts w:ascii="Times New Roman" w:eastAsia="Times New Roman" w:hAnsi="Times New Roman" w:cs="Times New Roman"/>
          <w:b/>
          <w:bCs/>
          <w:color w:val="000000"/>
          <w:kern w:val="2"/>
          <w:sz w:val="24"/>
          <w:szCs w:val="24"/>
          <w:lang w:eastAsia="hr-HR"/>
          <w14:ligatures w14:val="standardContextual"/>
        </w:rPr>
      </w:pPr>
      <w:r w:rsidRPr="00E9352B">
        <w:rPr>
          <w:rFonts w:ascii="Times New Roman" w:eastAsia="Times New Roman" w:hAnsi="Times New Roman" w:cs="Times New Roman"/>
          <w:b/>
          <w:bCs/>
          <w:color w:val="000000"/>
          <w:kern w:val="2"/>
          <w:sz w:val="24"/>
          <w:szCs w:val="24"/>
          <w:lang w:eastAsia="hr-HR"/>
          <w14:ligatures w14:val="standardContextual"/>
        </w:rPr>
        <w:t>o osnovici za izračun iznosa drugih naknada u sustavu socijalne skrbi</w:t>
      </w:r>
    </w:p>
    <w:p w14:paraId="7A74073B" w14:textId="77777777" w:rsidR="00E9352B" w:rsidRPr="00E9352B" w:rsidRDefault="00E9352B" w:rsidP="00E9352B">
      <w:pPr>
        <w:spacing w:after="0" w:line="240" w:lineRule="auto"/>
        <w:ind w:left="92" w:right="115" w:hanging="10"/>
        <w:jc w:val="center"/>
        <w:rPr>
          <w:rFonts w:ascii="Times New Roman" w:eastAsia="Times New Roman" w:hAnsi="Times New Roman" w:cs="Times New Roman"/>
          <w:b/>
          <w:bCs/>
          <w:color w:val="000000"/>
          <w:kern w:val="2"/>
          <w:sz w:val="24"/>
          <w:szCs w:val="24"/>
          <w:lang w:eastAsia="hr-HR"/>
          <w14:ligatures w14:val="standardContextual"/>
        </w:rPr>
      </w:pPr>
    </w:p>
    <w:p w14:paraId="46024E3D" w14:textId="504664A9" w:rsidR="00384E1E" w:rsidRPr="00E9352B" w:rsidRDefault="009277F8" w:rsidP="00E9352B">
      <w:pPr>
        <w:spacing w:after="0" w:line="240" w:lineRule="auto"/>
        <w:ind w:right="168"/>
        <w:jc w:val="center"/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eastAsia="hr-HR"/>
          <w14:ligatures w14:val="standardContextual"/>
        </w:rPr>
      </w:pPr>
      <w:r w:rsidRPr="00E9352B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eastAsia="hr-HR"/>
          <w14:ligatures w14:val="standardContextual"/>
        </w:rPr>
        <w:t>I.</w:t>
      </w:r>
    </w:p>
    <w:p w14:paraId="3790758C" w14:textId="77777777" w:rsidR="00E9352B" w:rsidRPr="00E9352B" w:rsidRDefault="00E9352B" w:rsidP="00E9352B">
      <w:pPr>
        <w:spacing w:after="0" w:line="240" w:lineRule="auto"/>
        <w:ind w:right="168"/>
        <w:jc w:val="center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r-HR"/>
          <w14:ligatures w14:val="standardContextual"/>
        </w:rPr>
      </w:pPr>
    </w:p>
    <w:p w14:paraId="61804490" w14:textId="3BFA40A5" w:rsidR="00384E1E" w:rsidRDefault="00384E1E" w:rsidP="00F05DEE">
      <w:pPr>
        <w:spacing w:after="0" w:line="240" w:lineRule="auto"/>
        <w:ind w:left="-5" w:firstLine="1423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r-HR"/>
          <w14:ligatures w14:val="standardContextual"/>
        </w:rPr>
      </w:pPr>
      <w:r w:rsidRPr="00E9352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r-HR"/>
          <w14:ligatures w14:val="standardContextual"/>
        </w:rPr>
        <w:t xml:space="preserve">Osnovica na temelju koje se izračunava iznos drugih naknada u sustavu socijalne skrbi iznosi </w:t>
      </w:r>
      <w:r w:rsidR="00D230FA" w:rsidRPr="00E9352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r-HR"/>
          <w14:ligatures w14:val="standardContextual"/>
        </w:rPr>
        <w:t>80,00 eura.</w:t>
      </w:r>
    </w:p>
    <w:p w14:paraId="0A8ECA0B" w14:textId="77777777" w:rsidR="00E9352B" w:rsidRPr="00E9352B" w:rsidRDefault="00E9352B" w:rsidP="00E9352B">
      <w:pPr>
        <w:spacing w:after="0" w:line="240" w:lineRule="auto"/>
        <w:ind w:left="-5" w:firstLine="700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r-HR"/>
          <w14:ligatures w14:val="standardContextual"/>
        </w:rPr>
      </w:pPr>
    </w:p>
    <w:p w14:paraId="10D33051" w14:textId="22E9C224" w:rsidR="00384E1E" w:rsidRPr="00E9352B" w:rsidRDefault="009277F8" w:rsidP="00E9352B">
      <w:pPr>
        <w:spacing w:after="0" w:line="240" w:lineRule="auto"/>
        <w:ind w:left="10" w:right="254" w:hanging="10"/>
        <w:jc w:val="center"/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eastAsia="hr-HR"/>
          <w14:ligatures w14:val="standardContextual"/>
        </w:rPr>
      </w:pPr>
      <w:r w:rsidRPr="00E9352B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eastAsia="hr-HR"/>
          <w14:ligatures w14:val="standardContextual"/>
        </w:rPr>
        <w:t>II.</w:t>
      </w:r>
    </w:p>
    <w:p w14:paraId="7CC9B71E" w14:textId="77777777" w:rsidR="00E9352B" w:rsidRPr="00E9352B" w:rsidRDefault="00E9352B" w:rsidP="00E9352B">
      <w:pPr>
        <w:spacing w:after="0" w:line="240" w:lineRule="auto"/>
        <w:ind w:left="10" w:right="254" w:hanging="10"/>
        <w:jc w:val="center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r-HR"/>
          <w14:ligatures w14:val="standardContextual"/>
        </w:rPr>
      </w:pPr>
    </w:p>
    <w:p w14:paraId="10F14B67" w14:textId="094A5948" w:rsidR="00384E1E" w:rsidRDefault="00384E1E" w:rsidP="00F05DEE">
      <w:pPr>
        <w:spacing w:after="0" w:line="240" w:lineRule="auto"/>
        <w:ind w:left="-5" w:firstLine="1423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r-HR"/>
          <w14:ligatures w14:val="standardContextual"/>
        </w:rPr>
      </w:pPr>
      <w:r w:rsidRPr="00E9352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r-HR"/>
          <w14:ligatures w14:val="standardContextual"/>
        </w:rPr>
        <w:t xml:space="preserve">Danom stupanja na snagu ove Odluke prestaje važiti Odluka o osnovici za izračun </w:t>
      </w:r>
      <w:r w:rsidR="00741CF8" w:rsidRPr="00E9352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r-HR"/>
          <w14:ligatures w14:val="standardContextual"/>
        </w:rPr>
        <w:t xml:space="preserve">drugih naknada u </w:t>
      </w:r>
      <w:r w:rsidR="00745F2A" w:rsidRPr="00E9352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r-HR"/>
          <w14:ligatures w14:val="standardContextual"/>
        </w:rPr>
        <w:t xml:space="preserve">sustavu socijalne skrbi </w:t>
      </w:r>
      <w:r w:rsidRPr="00E9352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r-HR"/>
          <w14:ligatures w14:val="standardContextual"/>
        </w:rPr>
        <w:t xml:space="preserve">(„Narodne novine”, broj </w:t>
      </w:r>
      <w:r w:rsidR="009C4D73" w:rsidRPr="00E9352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r-HR"/>
          <w14:ligatures w14:val="standardContextual"/>
        </w:rPr>
        <w:t>151/24</w:t>
      </w:r>
      <w:r w:rsidRPr="00E9352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r-HR"/>
          <w14:ligatures w14:val="standardContextual"/>
        </w:rPr>
        <w:t>.).</w:t>
      </w:r>
    </w:p>
    <w:p w14:paraId="02C376A2" w14:textId="77777777" w:rsidR="00E9352B" w:rsidRPr="00E9352B" w:rsidRDefault="00E9352B" w:rsidP="00E9352B">
      <w:pPr>
        <w:spacing w:after="0" w:line="240" w:lineRule="auto"/>
        <w:ind w:left="-5" w:firstLine="700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r-HR"/>
          <w14:ligatures w14:val="standardContextual"/>
        </w:rPr>
      </w:pPr>
    </w:p>
    <w:p w14:paraId="13E655D5" w14:textId="6182E425" w:rsidR="00384E1E" w:rsidRPr="00E9352B" w:rsidRDefault="00BF3B05" w:rsidP="00E9352B">
      <w:pPr>
        <w:spacing w:after="0" w:line="240" w:lineRule="auto"/>
        <w:ind w:left="10" w:right="336" w:hanging="10"/>
        <w:jc w:val="center"/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eastAsia="hr-HR"/>
          <w14:ligatures w14:val="standardContextual"/>
        </w:rPr>
      </w:pPr>
      <w:r w:rsidRPr="00E9352B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eastAsia="hr-HR"/>
          <w14:ligatures w14:val="standardContextual"/>
        </w:rPr>
        <w:t>III.</w:t>
      </w:r>
    </w:p>
    <w:p w14:paraId="75774F28" w14:textId="77777777" w:rsidR="00E9352B" w:rsidRPr="00E9352B" w:rsidRDefault="00E9352B" w:rsidP="00E9352B">
      <w:pPr>
        <w:spacing w:after="0" w:line="240" w:lineRule="auto"/>
        <w:ind w:left="10" w:right="336" w:hanging="10"/>
        <w:jc w:val="center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r-HR"/>
          <w14:ligatures w14:val="standardContextual"/>
        </w:rPr>
      </w:pPr>
    </w:p>
    <w:p w14:paraId="067794B0" w14:textId="62782E96" w:rsidR="00384E1E" w:rsidRPr="00E9352B" w:rsidRDefault="00384E1E" w:rsidP="00F05DEE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r-HR"/>
          <w14:ligatures w14:val="standardContextual"/>
        </w:rPr>
      </w:pPr>
      <w:r w:rsidRPr="00E9352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r-HR"/>
          <w14:ligatures w14:val="standardContextual"/>
        </w:rPr>
        <w:t xml:space="preserve">Ova Odluka </w:t>
      </w:r>
      <w:r w:rsidR="005C63DA" w:rsidRPr="00E9352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r-HR"/>
          <w14:ligatures w14:val="standardContextual"/>
        </w:rPr>
        <w:t xml:space="preserve">stupa na snagu prvoga dana od dana </w:t>
      </w:r>
      <w:r w:rsidR="00D06B4C" w:rsidRPr="00E9352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r-HR"/>
          <w14:ligatures w14:val="standardContextual"/>
        </w:rPr>
        <w:t xml:space="preserve">objave u </w:t>
      </w:r>
      <w:r w:rsidRPr="00E9352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r-HR"/>
          <w14:ligatures w14:val="standardContextual"/>
        </w:rPr>
        <w:t>Narodnim novinama.</w:t>
      </w:r>
    </w:p>
    <w:p w14:paraId="1E3A03A9" w14:textId="77777777" w:rsidR="00F05DEE" w:rsidRDefault="00F05DEE" w:rsidP="00E9352B">
      <w:pPr>
        <w:spacing w:after="0" w:line="240" w:lineRule="auto"/>
        <w:ind w:right="58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r-HR"/>
          <w14:ligatures w14:val="standardContextual"/>
        </w:rPr>
      </w:pPr>
    </w:p>
    <w:p w14:paraId="6A917B14" w14:textId="77777777" w:rsidR="00F05DEE" w:rsidRDefault="00F05DEE" w:rsidP="00E9352B">
      <w:pPr>
        <w:spacing w:after="0" w:line="240" w:lineRule="auto"/>
        <w:ind w:right="58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r-HR"/>
          <w14:ligatures w14:val="standardContextual"/>
        </w:rPr>
      </w:pPr>
    </w:p>
    <w:p w14:paraId="348FE247" w14:textId="32AB2404" w:rsidR="00384E1E" w:rsidRPr="00E9352B" w:rsidRDefault="00384E1E" w:rsidP="00E9352B">
      <w:pPr>
        <w:spacing w:after="0" w:line="240" w:lineRule="auto"/>
        <w:ind w:right="58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r-HR"/>
          <w14:ligatures w14:val="standardContextual"/>
        </w:rPr>
      </w:pPr>
      <w:r w:rsidRPr="00E9352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r-HR"/>
          <w14:ligatures w14:val="standardContextual"/>
        </w:rPr>
        <w:t>KLASA:</w:t>
      </w:r>
    </w:p>
    <w:p w14:paraId="0EE89C6E" w14:textId="77777777" w:rsidR="00384E1E" w:rsidRPr="00E9352B" w:rsidRDefault="00384E1E" w:rsidP="00E9352B">
      <w:pPr>
        <w:spacing w:after="0" w:line="240" w:lineRule="auto"/>
        <w:ind w:right="58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r-HR"/>
          <w14:ligatures w14:val="standardContextual"/>
        </w:rPr>
      </w:pPr>
      <w:r w:rsidRPr="00E9352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r-HR"/>
          <w14:ligatures w14:val="standardContextual"/>
        </w:rPr>
        <w:t>URBROJ:</w:t>
      </w:r>
    </w:p>
    <w:p w14:paraId="0CC5EB40" w14:textId="77777777" w:rsidR="00384E1E" w:rsidRPr="00E9352B" w:rsidRDefault="00384E1E" w:rsidP="00E9352B">
      <w:pPr>
        <w:spacing w:after="0" w:line="240" w:lineRule="auto"/>
        <w:ind w:left="-5" w:right="7262" w:firstLine="5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r-HR"/>
          <w14:ligatures w14:val="standardContextual"/>
        </w:rPr>
      </w:pPr>
      <w:r w:rsidRPr="00E9352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r-HR"/>
          <w14:ligatures w14:val="standardContextual"/>
        </w:rPr>
        <w:t xml:space="preserve"> </w:t>
      </w:r>
    </w:p>
    <w:p w14:paraId="1FDEAE13" w14:textId="77777777" w:rsidR="00384E1E" w:rsidRPr="00E9352B" w:rsidRDefault="00384E1E" w:rsidP="00E9352B">
      <w:pPr>
        <w:spacing w:after="0" w:line="240" w:lineRule="auto"/>
        <w:ind w:left="-5" w:right="7262" w:firstLine="5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r-HR"/>
          <w14:ligatures w14:val="standardContextual"/>
        </w:rPr>
      </w:pPr>
      <w:r w:rsidRPr="00E9352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r-HR"/>
          <w14:ligatures w14:val="standardContextual"/>
        </w:rPr>
        <w:t>Zagreb,</w:t>
      </w:r>
    </w:p>
    <w:p w14:paraId="3CC8CEBE" w14:textId="77777777" w:rsidR="00384E1E" w:rsidRPr="00F05DEE" w:rsidRDefault="00384E1E" w:rsidP="00E9352B">
      <w:pPr>
        <w:spacing w:after="0" w:line="240" w:lineRule="auto"/>
        <w:ind w:left="5842" w:hanging="10"/>
        <w:rPr>
          <w:rFonts w:ascii="Times New Roman" w:eastAsia="Times New Roman" w:hAnsi="Times New Roman" w:cs="Times New Roman"/>
          <w:bCs/>
          <w:color w:val="000000"/>
          <w:kern w:val="2"/>
          <w:sz w:val="24"/>
          <w:szCs w:val="24"/>
          <w:lang w:eastAsia="hr-HR"/>
          <w14:ligatures w14:val="standardContextual"/>
        </w:rPr>
      </w:pPr>
      <w:r w:rsidRPr="00F05DEE">
        <w:rPr>
          <w:rFonts w:ascii="Times New Roman" w:eastAsia="Times New Roman" w:hAnsi="Times New Roman" w:cs="Times New Roman"/>
          <w:bCs/>
          <w:color w:val="000000"/>
          <w:kern w:val="2"/>
          <w:sz w:val="24"/>
          <w:szCs w:val="24"/>
          <w:lang w:eastAsia="hr-HR"/>
          <w14:ligatures w14:val="standardContextual"/>
        </w:rPr>
        <w:t>PREDSJEDNIK</w:t>
      </w:r>
    </w:p>
    <w:p w14:paraId="09F16705" w14:textId="77777777" w:rsidR="00F05DEE" w:rsidRPr="00F05DEE" w:rsidRDefault="00384E1E" w:rsidP="00E9352B">
      <w:pPr>
        <w:spacing w:after="0" w:line="240" w:lineRule="auto"/>
        <w:ind w:left="43" w:firstLine="700"/>
        <w:rPr>
          <w:rFonts w:ascii="Times New Roman" w:eastAsia="Times New Roman" w:hAnsi="Times New Roman" w:cs="Times New Roman"/>
          <w:bCs/>
          <w:color w:val="000000"/>
          <w:kern w:val="2"/>
          <w:sz w:val="24"/>
          <w:szCs w:val="24"/>
          <w:lang w:eastAsia="hr-HR"/>
          <w14:ligatures w14:val="standardContextual"/>
        </w:rPr>
      </w:pPr>
      <w:r w:rsidRPr="00F05DEE">
        <w:rPr>
          <w:rFonts w:ascii="Times New Roman" w:eastAsia="Times New Roman" w:hAnsi="Times New Roman" w:cs="Times New Roman"/>
          <w:bCs/>
          <w:color w:val="000000"/>
          <w:kern w:val="2"/>
          <w:sz w:val="24"/>
          <w:szCs w:val="24"/>
          <w:lang w:eastAsia="hr-HR"/>
          <w14:ligatures w14:val="standardContextual"/>
        </w:rPr>
        <w:t xml:space="preserve">                                                                         </w:t>
      </w:r>
      <w:r w:rsidR="00F05DEE" w:rsidRPr="00F05DEE">
        <w:rPr>
          <w:rFonts w:ascii="Times New Roman" w:eastAsia="Times New Roman" w:hAnsi="Times New Roman" w:cs="Times New Roman"/>
          <w:bCs/>
          <w:color w:val="000000"/>
          <w:kern w:val="2"/>
          <w:sz w:val="24"/>
          <w:szCs w:val="24"/>
          <w:lang w:eastAsia="hr-HR"/>
          <w14:ligatures w14:val="standardContextual"/>
        </w:rPr>
        <w:tab/>
      </w:r>
    </w:p>
    <w:p w14:paraId="4C4EAFB0" w14:textId="77777777" w:rsidR="00F05DEE" w:rsidRPr="00F05DEE" w:rsidRDefault="00F05DEE" w:rsidP="00E9352B">
      <w:pPr>
        <w:spacing w:after="0" w:line="240" w:lineRule="auto"/>
        <w:ind w:left="43" w:firstLine="700"/>
        <w:rPr>
          <w:rFonts w:ascii="Times New Roman" w:eastAsia="Times New Roman" w:hAnsi="Times New Roman" w:cs="Times New Roman"/>
          <w:bCs/>
          <w:color w:val="000000"/>
          <w:kern w:val="2"/>
          <w:sz w:val="24"/>
          <w:szCs w:val="24"/>
          <w:lang w:eastAsia="hr-HR"/>
          <w14:ligatures w14:val="standardContextual"/>
        </w:rPr>
      </w:pPr>
    </w:p>
    <w:p w14:paraId="7EB01F91" w14:textId="0D09CEC9" w:rsidR="00384E1E" w:rsidRPr="00F05DEE" w:rsidRDefault="00384E1E" w:rsidP="00F05DEE">
      <w:pPr>
        <w:spacing w:after="0" w:line="240" w:lineRule="auto"/>
        <w:ind w:left="4964" w:firstLine="700"/>
        <w:rPr>
          <w:rFonts w:ascii="Times New Roman" w:eastAsia="Times New Roman" w:hAnsi="Times New Roman" w:cs="Times New Roman"/>
          <w:bCs/>
          <w:color w:val="000000"/>
          <w:kern w:val="2"/>
          <w:sz w:val="24"/>
          <w:szCs w:val="24"/>
          <w:lang w:eastAsia="hr-HR"/>
          <w14:ligatures w14:val="standardContextual"/>
        </w:rPr>
      </w:pPr>
      <w:r w:rsidRPr="00F05DEE">
        <w:rPr>
          <w:rFonts w:ascii="Times New Roman" w:eastAsia="Times New Roman" w:hAnsi="Times New Roman" w:cs="Times New Roman"/>
          <w:bCs/>
          <w:color w:val="000000"/>
          <w:kern w:val="2"/>
          <w:sz w:val="24"/>
          <w:szCs w:val="24"/>
          <w:lang w:eastAsia="hr-HR"/>
          <w14:ligatures w14:val="standardContextual"/>
        </w:rPr>
        <w:t>Andrej Plenković, v. r.</w:t>
      </w:r>
    </w:p>
    <w:p w14:paraId="1639A05E" w14:textId="39154EAC" w:rsidR="00762AD6" w:rsidRPr="00762AD6" w:rsidRDefault="00113FA5" w:rsidP="00975C60">
      <w:pPr>
        <w:spacing w:after="441" w:line="265" w:lineRule="auto"/>
        <w:ind w:left="92" w:hanging="10"/>
        <w:jc w:val="center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r-HR"/>
          <w14:ligatures w14:val="standardContextual"/>
        </w:rPr>
      </w:pPr>
      <w:r w:rsidRPr="00113FA5">
        <w:rPr>
          <w:rFonts w:ascii="Times New Roman" w:eastAsia="Times New Roman" w:hAnsi="Times New Roman" w:cs="Times New Roman"/>
          <w:sz w:val="24"/>
          <w:szCs w:val="24"/>
          <w:lang w:eastAsia="hr-HR"/>
        </w:rPr>
        <w:br w:type="page"/>
      </w:r>
    </w:p>
    <w:p w14:paraId="13CDAC7B" w14:textId="528FC17D" w:rsidR="00741CF8" w:rsidRDefault="00F05DEE" w:rsidP="00F05DEE">
      <w:pPr>
        <w:spacing w:after="0" w:line="240" w:lineRule="auto"/>
        <w:ind w:left="92" w:hanging="10"/>
        <w:jc w:val="center"/>
        <w:rPr>
          <w:rFonts w:ascii="Times New Roman" w:eastAsia="Times New Roman" w:hAnsi="Times New Roman" w:cs="Times New Roman"/>
          <w:b/>
          <w:bCs/>
          <w:color w:val="000000"/>
          <w:kern w:val="2"/>
          <w:sz w:val="24"/>
          <w:szCs w:val="24"/>
          <w:lang w:eastAsia="hr-HR"/>
          <w14:ligatures w14:val="standardContextual"/>
        </w:rPr>
      </w:pPr>
      <w:r w:rsidRPr="00F05DEE">
        <w:rPr>
          <w:rFonts w:ascii="Times New Roman" w:eastAsia="Times New Roman" w:hAnsi="Times New Roman" w:cs="Times New Roman"/>
          <w:b/>
          <w:bCs/>
          <w:color w:val="000000"/>
          <w:kern w:val="2"/>
          <w:sz w:val="24"/>
          <w:szCs w:val="24"/>
          <w:lang w:eastAsia="hr-HR"/>
          <w14:ligatures w14:val="standardContextual"/>
        </w:rPr>
        <w:lastRenderedPageBreak/>
        <w:t>O</w:t>
      </w:r>
      <w:r>
        <w:rPr>
          <w:rFonts w:ascii="Times New Roman" w:eastAsia="Times New Roman" w:hAnsi="Times New Roman" w:cs="Times New Roman"/>
          <w:b/>
          <w:bCs/>
          <w:color w:val="000000"/>
          <w:kern w:val="2"/>
          <w:sz w:val="24"/>
          <w:szCs w:val="24"/>
          <w:lang w:eastAsia="hr-HR"/>
          <w14:ligatures w14:val="standardContextual"/>
        </w:rPr>
        <w:t xml:space="preserve"> </w:t>
      </w:r>
      <w:r w:rsidRPr="00F05DEE">
        <w:rPr>
          <w:rFonts w:ascii="Times New Roman" w:eastAsia="Times New Roman" w:hAnsi="Times New Roman" w:cs="Times New Roman"/>
          <w:b/>
          <w:bCs/>
          <w:color w:val="000000"/>
          <w:kern w:val="2"/>
          <w:sz w:val="24"/>
          <w:szCs w:val="24"/>
          <w:lang w:eastAsia="hr-HR"/>
          <w14:ligatures w14:val="standardContextual"/>
        </w:rPr>
        <w:t>B</w:t>
      </w:r>
      <w:r>
        <w:rPr>
          <w:rFonts w:ascii="Times New Roman" w:eastAsia="Times New Roman" w:hAnsi="Times New Roman" w:cs="Times New Roman"/>
          <w:b/>
          <w:bCs/>
          <w:color w:val="000000"/>
          <w:kern w:val="2"/>
          <w:sz w:val="24"/>
          <w:szCs w:val="24"/>
          <w:lang w:eastAsia="hr-HR"/>
          <w14:ligatures w14:val="standardContextual"/>
        </w:rPr>
        <w:t xml:space="preserve"> </w:t>
      </w:r>
      <w:r w:rsidRPr="00F05DEE">
        <w:rPr>
          <w:rFonts w:ascii="Times New Roman" w:eastAsia="Times New Roman" w:hAnsi="Times New Roman" w:cs="Times New Roman"/>
          <w:b/>
          <w:bCs/>
          <w:color w:val="000000"/>
          <w:kern w:val="2"/>
          <w:sz w:val="24"/>
          <w:szCs w:val="24"/>
          <w:lang w:eastAsia="hr-HR"/>
          <w14:ligatures w14:val="standardContextual"/>
        </w:rPr>
        <w:t>R</w:t>
      </w:r>
      <w:r>
        <w:rPr>
          <w:rFonts w:ascii="Times New Roman" w:eastAsia="Times New Roman" w:hAnsi="Times New Roman" w:cs="Times New Roman"/>
          <w:b/>
          <w:bCs/>
          <w:color w:val="000000"/>
          <w:kern w:val="2"/>
          <w:sz w:val="24"/>
          <w:szCs w:val="24"/>
          <w:lang w:eastAsia="hr-HR"/>
          <w14:ligatures w14:val="standardContextual"/>
        </w:rPr>
        <w:t xml:space="preserve"> </w:t>
      </w:r>
      <w:r w:rsidRPr="00F05DEE">
        <w:rPr>
          <w:rFonts w:ascii="Times New Roman" w:eastAsia="Times New Roman" w:hAnsi="Times New Roman" w:cs="Times New Roman"/>
          <w:b/>
          <w:bCs/>
          <w:color w:val="000000"/>
          <w:kern w:val="2"/>
          <w:sz w:val="24"/>
          <w:szCs w:val="24"/>
          <w:lang w:eastAsia="hr-HR"/>
          <w14:ligatures w14:val="standardContextual"/>
        </w:rPr>
        <w:t>A</w:t>
      </w:r>
      <w:r>
        <w:rPr>
          <w:rFonts w:ascii="Times New Roman" w:eastAsia="Times New Roman" w:hAnsi="Times New Roman" w:cs="Times New Roman"/>
          <w:b/>
          <w:bCs/>
          <w:color w:val="000000"/>
          <w:kern w:val="2"/>
          <w:sz w:val="24"/>
          <w:szCs w:val="24"/>
          <w:lang w:eastAsia="hr-HR"/>
          <w14:ligatures w14:val="standardContextual"/>
        </w:rPr>
        <w:t xml:space="preserve"> </w:t>
      </w:r>
      <w:r w:rsidRPr="00F05DEE">
        <w:rPr>
          <w:rFonts w:ascii="Times New Roman" w:eastAsia="Times New Roman" w:hAnsi="Times New Roman" w:cs="Times New Roman"/>
          <w:b/>
          <w:bCs/>
          <w:color w:val="000000"/>
          <w:kern w:val="2"/>
          <w:sz w:val="24"/>
          <w:szCs w:val="24"/>
          <w:lang w:eastAsia="hr-HR"/>
          <w14:ligatures w14:val="standardContextual"/>
        </w:rPr>
        <w:t>Z</w:t>
      </w:r>
      <w:r>
        <w:rPr>
          <w:rFonts w:ascii="Times New Roman" w:eastAsia="Times New Roman" w:hAnsi="Times New Roman" w:cs="Times New Roman"/>
          <w:b/>
          <w:bCs/>
          <w:color w:val="000000"/>
          <w:kern w:val="2"/>
          <w:sz w:val="24"/>
          <w:szCs w:val="24"/>
          <w:lang w:eastAsia="hr-HR"/>
          <w14:ligatures w14:val="standardContextual"/>
        </w:rPr>
        <w:t xml:space="preserve"> </w:t>
      </w:r>
      <w:r w:rsidRPr="00F05DEE">
        <w:rPr>
          <w:rFonts w:ascii="Times New Roman" w:eastAsia="Times New Roman" w:hAnsi="Times New Roman" w:cs="Times New Roman"/>
          <w:b/>
          <w:bCs/>
          <w:color w:val="000000"/>
          <w:kern w:val="2"/>
          <w:sz w:val="24"/>
          <w:szCs w:val="24"/>
          <w:lang w:eastAsia="hr-HR"/>
          <w14:ligatures w14:val="standardContextual"/>
        </w:rPr>
        <w:t>L</w:t>
      </w:r>
      <w:r>
        <w:rPr>
          <w:rFonts w:ascii="Times New Roman" w:eastAsia="Times New Roman" w:hAnsi="Times New Roman" w:cs="Times New Roman"/>
          <w:b/>
          <w:bCs/>
          <w:color w:val="000000"/>
          <w:kern w:val="2"/>
          <w:sz w:val="24"/>
          <w:szCs w:val="24"/>
          <w:lang w:eastAsia="hr-HR"/>
          <w14:ligatures w14:val="standardContextual"/>
        </w:rPr>
        <w:t xml:space="preserve"> </w:t>
      </w:r>
      <w:r w:rsidRPr="00F05DEE">
        <w:rPr>
          <w:rFonts w:ascii="Times New Roman" w:eastAsia="Times New Roman" w:hAnsi="Times New Roman" w:cs="Times New Roman"/>
          <w:b/>
          <w:bCs/>
          <w:color w:val="000000"/>
          <w:kern w:val="2"/>
          <w:sz w:val="24"/>
          <w:szCs w:val="24"/>
          <w:lang w:eastAsia="hr-HR"/>
          <w14:ligatures w14:val="standardContextual"/>
        </w:rPr>
        <w:t>O</w:t>
      </w:r>
      <w:r>
        <w:rPr>
          <w:rFonts w:ascii="Times New Roman" w:eastAsia="Times New Roman" w:hAnsi="Times New Roman" w:cs="Times New Roman"/>
          <w:b/>
          <w:bCs/>
          <w:color w:val="000000"/>
          <w:kern w:val="2"/>
          <w:sz w:val="24"/>
          <w:szCs w:val="24"/>
          <w:lang w:eastAsia="hr-HR"/>
          <w14:ligatures w14:val="standardContextual"/>
        </w:rPr>
        <w:t xml:space="preserve"> </w:t>
      </w:r>
      <w:r w:rsidRPr="00F05DEE">
        <w:rPr>
          <w:rFonts w:ascii="Times New Roman" w:eastAsia="Times New Roman" w:hAnsi="Times New Roman" w:cs="Times New Roman"/>
          <w:b/>
          <w:bCs/>
          <w:color w:val="000000"/>
          <w:kern w:val="2"/>
          <w:sz w:val="24"/>
          <w:szCs w:val="24"/>
          <w:lang w:eastAsia="hr-HR"/>
          <w14:ligatures w14:val="standardContextual"/>
        </w:rPr>
        <w:t>Ž</w:t>
      </w:r>
      <w:r>
        <w:rPr>
          <w:rFonts w:ascii="Times New Roman" w:eastAsia="Times New Roman" w:hAnsi="Times New Roman" w:cs="Times New Roman"/>
          <w:b/>
          <w:bCs/>
          <w:color w:val="000000"/>
          <w:kern w:val="2"/>
          <w:sz w:val="24"/>
          <w:szCs w:val="24"/>
          <w:lang w:eastAsia="hr-HR"/>
          <w14:ligatures w14:val="standardContextual"/>
        </w:rPr>
        <w:t xml:space="preserve"> </w:t>
      </w:r>
      <w:r w:rsidRPr="00F05DEE">
        <w:rPr>
          <w:rFonts w:ascii="Times New Roman" w:eastAsia="Times New Roman" w:hAnsi="Times New Roman" w:cs="Times New Roman"/>
          <w:b/>
          <w:bCs/>
          <w:color w:val="000000"/>
          <w:kern w:val="2"/>
          <w:sz w:val="24"/>
          <w:szCs w:val="24"/>
          <w:lang w:eastAsia="hr-HR"/>
          <w14:ligatures w14:val="standardContextual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kern w:val="2"/>
          <w:sz w:val="24"/>
          <w:szCs w:val="24"/>
          <w:lang w:eastAsia="hr-HR"/>
          <w14:ligatures w14:val="standardContextual"/>
        </w:rPr>
        <w:t xml:space="preserve"> </w:t>
      </w:r>
      <w:r w:rsidRPr="00F05DEE">
        <w:rPr>
          <w:rFonts w:ascii="Times New Roman" w:eastAsia="Times New Roman" w:hAnsi="Times New Roman" w:cs="Times New Roman"/>
          <w:b/>
          <w:bCs/>
          <w:color w:val="000000"/>
          <w:kern w:val="2"/>
          <w:sz w:val="24"/>
          <w:szCs w:val="24"/>
          <w:lang w:eastAsia="hr-HR"/>
          <w14:ligatures w14:val="standardContextual"/>
        </w:rPr>
        <w:t>N</w:t>
      </w:r>
      <w:r>
        <w:rPr>
          <w:rFonts w:ascii="Times New Roman" w:eastAsia="Times New Roman" w:hAnsi="Times New Roman" w:cs="Times New Roman"/>
          <w:b/>
          <w:bCs/>
          <w:color w:val="000000"/>
          <w:kern w:val="2"/>
          <w:sz w:val="24"/>
          <w:szCs w:val="24"/>
          <w:lang w:eastAsia="hr-HR"/>
          <w14:ligatures w14:val="standardContextual"/>
        </w:rPr>
        <w:t xml:space="preserve"> </w:t>
      </w:r>
      <w:r w:rsidRPr="00F05DEE">
        <w:rPr>
          <w:rFonts w:ascii="Times New Roman" w:eastAsia="Times New Roman" w:hAnsi="Times New Roman" w:cs="Times New Roman"/>
          <w:b/>
          <w:bCs/>
          <w:color w:val="000000"/>
          <w:kern w:val="2"/>
          <w:sz w:val="24"/>
          <w:szCs w:val="24"/>
          <w:lang w:eastAsia="hr-HR"/>
          <w14:ligatures w14:val="standardContextual"/>
        </w:rPr>
        <w:t>J</w:t>
      </w:r>
      <w:r>
        <w:rPr>
          <w:rFonts w:ascii="Times New Roman" w:eastAsia="Times New Roman" w:hAnsi="Times New Roman" w:cs="Times New Roman"/>
          <w:b/>
          <w:bCs/>
          <w:color w:val="000000"/>
          <w:kern w:val="2"/>
          <w:sz w:val="24"/>
          <w:szCs w:val="24"/>
          <w:lang w:eastAsia="hr-HR"/>
          <w14:ligatures w14:val="standardContextual"/>
        </w:rPr>
        <w:t xml:space="preserve"> </w:t>
      </w:r>
      <w:r w:rsidRPr="00F05DEE">
        <w:rPr>
          <w:rFonts w:ascii="Times New Roman" w:eastAsia="Times New Roman" w:hAnsi="Times New Roman" w:cs="Times New Roman"/>
          <w:b/>
          <w:bCs/>
          <w:color w:val="000000"/>
          <w:kern w:val="2"/>
          <w:sz w:val="24"/>
          <w:szCs w:val="24"/>
          <w:lang w:eastAsia="hr-HR"/>
          <w14:ligatures w14:val="standardContextual"/>
        </w:rPr>
        <w:t>E</w:t>
      </w:r>
    </w:p>
    <w:p w14:paraId="68640048" w14:textId="77777777" w:rsidR="00F05DEE" w:rsidRPr="00F05DEE" w:rsidRDefault="00F05DEE" w:rsidP="00F05DEE">
      <w:pPr>
        <w:spacing w:after="0" w:line="240" w:lineRule="auto"/>
        <w:ind w:left="92" w:hanging="10"/>
        <w:jc w:val="center"/>
        <w:rPr>
          <w:rFonts w:ascii="Times New Roman" w:eastAsia="Times New Roman" w:hAnsi="Times New Roman" w:cs="Times New Roman"/>
          <w:b/>
          <w:bCs/>
          <w:color w:val="000000"/>
          <w:kern w:val="2"/>
          <w:sz w:val="24"/>
          <w:szCs w:val="24"/>
          <w:lang w:eastAsia="hr-HR"/>
          <w14:ligatures w14:val="standardContextual"/>
        </w:rPr>
      </w:pPr>
    </w:p>
    <w:p w14:paraId="545E983D" w14:textId="39BCA5CD" w:rsidR="00741CF8" w:rsidRPr="00F05DEE" w:rsidRDefault="00741CF8" w:rsidP="00F05DEE">
      <w:pPr>
        <w:shd w:val="clear" w:color="auto" w:fill="FFFFFF"/>
        <w:spacing w:beforeLines="30" w:before="72" w:afterLines="30" w:after="72" w:line="240" w:lineRule="auto"/>
        <w:ind w:right="58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F05DEE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r-HR"/>
          <w14:ligatures w14:val="standardContextual"/>
        </w:rPr>
        <w:t>Člankom 21. Zakona o socijalnoj skrbi („Narodne novine”, broj 18/22., 46/22., 119/22., 71/23.</w:t>
      </w:r>
      <w:r w:rsidR="00F05DEE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r-HR"/>
          <w14:ligatures w14:val="standardContextual"/>
        </w:rPr>
        <w:t>,</w:t>
      </w:r>
      <w:r w:rsidRPr="00F05DEE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r-HR"/>
          <w14:ligatures w14:val="standardContextual"/>
        </w:rPr>
        <w:t xml:space="preserve"> 156/23.</w:t>
      </w:r>
      <w:r w:rsidR="00F05DEE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r-HR"/>
          <w14:ligatures w14:val="standardContextual"/>
        </w:rPr>
        <w:t xml:space="preserve"> i 61/25.</w:t>
      </w:r>
      <w:r w:rsidRPr="00F05DEE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r-HR"/>
          <w14:ligatures w14:val="standardContextual"/>
        </w:rPr>
        <w:t xml:space="preserve">, u daljnjem tekstu: Zakon) propisane su vrste naknada u sustavu socijalne skrbi: zajamčena minimalna naknada, naknada za troškove stanovanja, naknada za ugroženog kupca energenata, naknada za osobne potrebe, jednokratna naknada, naknada za pogrebne troškove, naknada za redovito studiranje,  </w:t>
      </w:r>
      <w:r w:rsidRPr="00F05DEE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plaćanje troškova smještaja u učeničkom domu, status roditelja njegovatelja ili status njegovatelja, naknada za troškove prijevoza zbog školovanja.</w:t>
      </w:r>
    </w:p>
    <w:p w14:paraId="6ECE41FD" w14:textId="77777777" w:rsidR="009C4D73" w:rsidRPr="00F05DEE" w:rsidRDefault="009C4D73" w:rsidP="00F05DEE">
      <w:pPr>
        <w:shd w:val="clear" w:color="auto" w:fill="FFFFFF"/>
        <w:spacing w:beforeLines="30" w:before="72" w:afterLines="30" w:after="72" w:line="240" w:lineRule="auto"/>
        <w:ind w:right="58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</w:p>
    <w:p w14:paraId="7D4AE8BC" w14:textId="77777777" w:rsidR="00002FE6" w:rsidRPr="00F05DEE" w:rsidRDefault="00002FE6" w:rsidP="00F05DE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r-HR"/>
          <w14:ligatures w14:val="standardContextual"/>
        </w:rPr>
      </w:pPr>
      <w:r w:rsidRPr="00F05DEE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r-HR"/>
          <w14:ligatures w14:val="standardContextual"/>
        </w:rPr>
        <w:t>Člankom 22. stavkom 2. Zakona propisano je da osnovicu za izračun iznosa drugih naknada u sustavu socijalne skrbi odlukom određuje Vlada Republike Hrvatske.</w:t>
      </w:r>
    </w:p>
    <w:p w14:paraId="24F5235A" w14:textId="77777777" w:rsidR="00F05DEE" w:rsidRDefault="00F05DEE" w:rsidP="00F05DE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r-HR"/>
          <w14:ligatures w14:val="standardContextual"/>
        </w:rPr>
      </w:pPr>
    </w:p>
    <w:p w14:paraId="3DCF7F37" w14:textId="15317228" w:rsidR="00002FE6" w:rsidRPr="00F05DEE" w:rsidRDefault="00533E9E" w:rsidP="00F05DE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r-HR"/>
          <w14:ligatures w14:val="standardContextual"/>
        </w:rPr>
      </w:pPr>
      <w:r w:rsidRPr="00F05DEE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r-HR"/>
          <w14:ligatures w14:val="standardContextual"/>
        </w:rPr>
        <w:t>Odlukom se</w:t>
      </w:r>
      <w:r w:rsidR="00002FE6" w:rsidRPr="00F05DEE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r-HR"/>
          <w14:ligatures w14:val="standardContextual"/>
        </w:rPr>
        <w:t xml:space="preserve"> određuje osnovica za izračun drugih naknada iz sustava socijalne skrbi čija se visina određuje u odnosu na ovu osnovicu, a to su: </w:t>
      </w:r>
    </w:p>
    <w:p w14:paraId="1191B90D" w14:textId="77777777" w:rsidR="00002FE6" w:rsidRPr="00F05DEE" w:rsidRDefault="00002FE6" w:rsidP="00F05DEE">
      <w:pPr>
        <w:numPr>
          <w:ilvl w:val="0"/>
          <w:numId w:val="1"/>
        </w:numPr>
        <w:spacing w:after="0" w:line="240" w:lineRule="auto"/>
        <w:ind w:left="442" w:hanging="357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r-HR"/>
          <w14:ligatures w14:val="standardContextual"/>
        </w:rPr>
      </w:pPr>
      <w:r w:rsidRPr="00F05DEE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r-HR"/>
          <w14:ligatures w14:val="standardContextual"/>
        </w:rPr>
        <w:t>naknada za osobne potrebe</w:t>
      </w:r>
    </w:p>
    <w:p w14:paraId="0B946B7C" w14:textId="3AE8D720" w:rsidR="00002FE6" w:rsidRPr="00F05DEE" w:rsidRDefault="00002FE6" w:rsidP="00F05DEE">
      <w:pPr>
        <w:numPr>
          <w:ilvl w:val="0"/>
          <w:numId w:val="1"/>
        </w:numPr>
        <w:spacing w:after="0" w:line="240" w:lineRule="auto"/>
        <w:ind w:left="442" w:hanging="357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r-HR"/>
          <w14:ligatures w14:val="standardContextual"/>
        </w:rPr>
      </w:pPr>
      <w:r w:rsidRPr="00F05DEE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r-HR"/>
          <w14:ligatures w14:val="standardContextual"/>
        </w:rPr>
        <w:t>jednokratna naknada</w:t>
      </w:r>
    </w:p>
    <w:p w14:paraId="57EC22E0" w14:textId="77777777" w:rsidR="00002FE6" w:rsidRPr="00F05DEE" w:rsidRDefault="00002FE6" w:rsidP="00F05DEE">
      <w:pPr>
        <w:numPr>
          <w:ilvl w:val="0"/>
          <w:numId w:val="1"/>
        </w:numPr>
        <w:spacing w:after="0" w:line="240" w:lineRule="auto"/>
        <w:ind w:left="442" w:hanging="357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r-HR"/>
          <w14:ligatures w14:val="standardContextual"/>
        </w:rPr>
      </w:pPr>
      <w:r w:rsidRPr="00F05DEE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r-HR"/>
          <w14:ligatures w14:val="standardContextual"/>
        </w:rPr>
        <w:t xml:space="preserve">naknada za redovito studiranje i </w:t>
      </w:r>
    </w:p>
    <w:p w14:paraId="5C3DAA2A" w14:textId="17AA7059" w:rsidR="00002FE6" w:rsidRPr="00F05DEE" w:rsidRDefault="00002FE6" w:rsidP="00F05DEE">
      <w:pPr>
        <w:numPr>
          <w:ilvl w:val="0"/>
          <w:numId w:val="1"/>
        </w:numPr>
        <w:spacing w:after="0" w:line="240" w:lineRule="auto"/>
        <w:ind w:left="442" w:hanging="357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r-HR"/>
          <w14:ligatures w14:val="standardContextual"/>
        </w:rPr>
      </w:pPr>
      <w:r w:rsidRPr="00F05DEE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r-HR"/>
          <w14:ligatures w14:val="standardContextual"/>
        </w:rPr>
        <w:t>iznos naknade roditelju njegovatelju/njegovatelju</w:t>
      </w:r>
    </w:p>
    <w:p w14:paraId="02A026B2" w14:textId="77777777" w:rsidR="00002FE6" w:rsidRPr="00F05DEE" w:rsidRDefault="00002FE6" w:rsidP="00F05DEE">
      <w:pPr>
        <w:spacing w:after="0" w:line="240" w:lineRule="auto"/>
        <w:ind w:left="442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r-HR"/>
          <w14:ligatures w14:val="standardContextual"/>
        </w:rPr>
      </w:pPr>
    </w:p>
    <w:p w14:paraId="7CE7A0C4" w14:textId="6DC1AE70" w:rsidR="00D06B4C" w:rsidRPr="00F05DEE" w:rsidRDefault="002F0A1F" w:rsidP="00F05DE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r-HR"/>
          <w14:ligatures w14:val="standardContextual"/>
        </w:rPr>
      </w:pPr>
      <w:r w:rsidRPr="00F05DEE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r-HR"/>
          <w14:ligatures w14:val="standardContextual"/>
        </w:rPr>
        <w:t xml:space="preserve">Odlukom o osnovici za izračun </w:t>
      </w:r>
      <w:r w:rsidR="009C24D2" w:rsidRPr="00F05DEE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r-HR"/>
          <w14:ligatures w14:val="standardContextual"/>
        </w:rPr>
        <w:t xml:space="preserve">iznosa drugih naknada u sustavu socijalne skrbi </w:t>
      </w:r>
      <w:r w:rsidRPr="00F05DEE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r-HR"/>
          <w14:ligatures w14:val="standardContextual"/>
        </w:rPr>
        <w:t xml:space="preserve">(„Narodne novine“, broj 151/24.) osnovica je određena u visini od </w:t>
      </w:r>
      <w:r w:rsidR="009C24D2" w:rsidRPr="00F05DEE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r-HR"/>
          <w14:ligatures w14:val="standardContextual"/>
        </w:rPr>
        <w:t>75</w:t>
      </w:r>
      <w:r w:rsidR="00F42137" w:rsidRPr="00F05DEE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r-HR"/>
          <w14:ligatures w14:val="standardContextual"/>
        </w:rPr>
        <w:t>,00</w:t>
      </w:r>
      <w:r w:rsidRPr="00F05DEE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r-HR"/>
          <w14:ligatures w14:val="standardContextual"/>
        </w:rPr>
        <w:t xml:space="preserve"> eura. </w:t>
      </w:r>
    </w:p>
    <w:p w14:paraId="76678DBA" w14:textId="77777777" w:rsidR="00F05DEE" w:rsidRDefault="00F05DEE" w:rsidP="00F05DE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r-HR"/>
          <w14:ligatures w14:val="standardContextual"/>
        </w:rPr>
      </w:pPr>
    </w:p>
    <w:p w14:paraId="368524C6" w14:textId="6B59FDB9" w:rsidR="002777BA" w:rsidRPr="00F05DEE" w:rsidRDefault="002777BA" w:rsidP="00F05DE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r-HR"/>
          <w14:ligatures w14:val="standardContextual"/>
        </w:rPr>
      </w:pPr>
      <w:r w:rsidRPr="00F05DEE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r-HR"/>
          <w14:ligatures w14:val="standardContextual"/>
        </w:rPr>
        <w:t>Odlukom o osnovici za izračun iznosa drugih naknada u sustavu socijalne skrbi za 2026.. utvrđ</w:t>
      </w:r>
      <w:r w:rsidR="005B6D6E" w:rsidRPr="00F05DEE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r-HR"/>
          <w14:ligatures w14:val="standardContextual"/>
        </w:rPr>
        <w:t>uje se</w:t>
      </w:r>
      <w:r w:rsidRPr="00F05DEE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r-HR"/>
          <w14:ligatures w14:val="standardContextual"/>
        </w:rPr>
        <w:t xml:space="preserve"> osnovic</w:t>
      </w:r>
      <w:r w:rsidR="005B6D6E" w:rsidRPr="00F05DEE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r-HR"/>
          <w14:ligatures w14:val="standardContextual"/>
        </w:rPr>
        <w:t>a</w:t>
      </w:r>
      <w:r w:rsidRPr="00F05DEE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r-HR"/>
          <w14:ligatures w14:val="standardContextual"/>
        </w:rPr>
        <w:t xml:space="preserve"> u visini od 80,00 eura što čini povećanje za 5,00 eura, odnosno 6,67 % u odnosu na dosadašnji iznos osnovice.</w:t>
      </w:r>
    </w:p>
    <w:p w14:paraId="258A4C71" w14:textId="77777777" w:rsidR="00F05DEE" w:rsidRDefault="00F05DEE" w:rsidP="00F05DE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r-HR"/>
          <w14:ligatures w14:val="standardContextual"/>
        </w:rPr>
      </w:pPr>
    </w:p>
    <w:p w14:paraId="4713F390" w14:textId="6E4452AC" w:rsidR="009C24D2" w:rsidRPr="00F05DEE" w:rsidRDefault="002777BA" w:rsidP="00F05DE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r-HR"/>
          <w14:ligatures w14:val="standardContextual"/>
        </w:rPr>
      </w:pPr>
      <w:r w:rsidRPr="00F05DEE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r-HR"/>
          <w14:ligatures w14:val="standardContextual"/>
        </w:rPr>
        <w:t xml:space="preserve">Odluka se </w:t>
      </w:r>
      <w:r w:rsidR="009C24D2" w:rsidRPr="00F05DEE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r-HR"/>
          <w14:ligatures w14:val="standardContextual"/>
        </w:rPr>
        <w:t>temelj</w:t>
      </w:r>
      <w:r w:rsidRPr="00F05DEE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r-HR"/>
          <w14:ligatures w14:val="standardContextual"/>
        </w:rPr>
        <w:t>i</w:t>
      </w:r>
      <w:r w:rsidR="009C24D2" w:rsidRPr="00F05DEE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r-HR"/>
          <w14:ligatures w14:val="standardContextual"/>
        </w:rPr>
        <w:t xml:space="preserve"> </w:t>
      </w:r>
      <w:r w:rsidRPr="00F05DEE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r-HR"/>
          <w14:ligatures w14:val="standardContextual"/>
        </w:rPr>
        <w:t xml:space="preserve">na </w:t>
      </w:r>
      <w:r w:rsidR="009C24D2" w:rsidRPr="00F05DEE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r-HR"/>
          <w14:ligatures w14:val="standardContextual"/>
        </w:rPr>
        <w:t>mišljenj</w:t>
      </w:r>
      <w:r w:rsidRPr="00F05DEE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r-HR"/>
          <w14:ligatures w14:val="standardContextual"/>
        </w:rPr>
        <w:t>u</w:t>
      </w:r>
      <w:r w:rsidR="009C24D2" w:rsidRPr="00F05DEE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r-HR"/>
          <w14:ligatures w14:val="standardContextual"/>
        </w:rPr>
        <w:t xml:space="preserve"> Nacionalnog vijeća za razvoj socija</w:t>
      </w:r>
      <w:r w:rsidR="0073045F" w:rsidRPr="00F05DEE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r-HR"/>
          <w14:ligatures w14:val="standardContextual"/>
        </w:rPr>
        <w:t>lnih politika</w:t>
      </w:r>
      <w:r w:rsidR="001107FF" w:rsidRPr="00F05DEE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r-HR"/>
          <w14:ligatures w14:val="standardContextual"/>
        </w:rPr>
        <w:t xml:space="preserve"> te Programu Vlade Republike Hrvatske od 2024. do 2028</w:t>
      </w:r>
      <w:r w:rsidR="0046702E" w:rsidRPr="00F05DEE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r-HR"/>
          <w14:ligatures w14:val="standardContextual"/>
        </w:rPr>
        <w:t>.</w:t>
      </w:r>
      <w:r w:rsidRPr="00F05DEE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r-HR"/>
          <w14:ligatures w14:val="standardContextual"/>
        </w:rPr>
        <w:t xml:space="preserve"> u</w:t>
      </w:r>
      <w:r w:rsidRPr="00F05DEE">
        <w:rPr>
          <w:rFonts w:eastAsia="Times New Roman"/>
          <w:sz w:val="24"/>
          <w:szCs w:val="24"/>
        </w:rPr>
        <w:t xml:space="preserve"> </w:t>
      </w:r>
      <w:r w:rsidRPr="00F05DEE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r-HR"/>
          <w14:ligatures w14:val="standardContextual"/>
        </w:rPr>
        <w:t xml:space="preserve">kojem je ključno načelo solidarnosti i briga o najranjivijim skupinama društva </w:t>
      </w:r>
      <w:r w:rsidR="005B6D6E" w:rsidRPr="00F05DEE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r-HR"/>
          <w14:ligatures w14:val="standardContextual"/>
        </w:rPr>
        <w:t xml:space="preserve">među ostalim i </w:t>
      </w:r>
      <w:r w:rsidRPr="00F05DEE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r-HR"/>
          <w14:ligatures w14:val="standardContextual"/>
        </w:rPr>
        <w:t>kroz povećanje socijalnih naknada za 30</w:t>
      </w:r>
      <w:r w:rsidR="00F05DEE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r-HR"/>
          <w14:ligatures w14:val="standardContextual"/>
        </w:rPr>
        <w:t xml:space="preserve"> </w:t>
      </w:r>
      <w:r w:rsidRPr="00F05DEE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r-HR"/>
          <w14:ligatures w14:val="standardContextual"/>
        </w:rPr>
        <w:t>% do 2028</w:t>
      </w:r>
      <w:r w:rsidR="001107FF" w:rsidRPr="00F05DEE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r-HR"/>
          <w14:ligatures w14:val="standardContextual"/>
        </w:rPr>
        <w:t>.</w:t>
      </w:r>
      <w:r w:rsidRPr="00F05DEE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r-HR"/>
          <w14:ligatures w14:val="standardContextual"/>
        </w:rPr>
        <w:t xml:space="preserve"> godine</w:t>
      </w:r>
      <w:r w:rsidR="001107FF" w:rsidRPr="00F05DEE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r-HR"/>
          <w14:ligatures w14:val="standardContextual"/>
        </w:rPr>
        <w:t>,</w:t>
      </w:r>
      <w:r w:rsidR="0073045F" w:rsidRPr="00F05DEE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r-HR"/>
          <w14:ligatures w14:val="standardContextual"/>
        </w:rPr>
        <w:t xml:space="preserve"> </w:t>
      </w:r>
      <w:r w:rsidR="0046702E" w:rsidRPr="00F05DEE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r-HR"/>
          <w14:ligatures w14:val="standardContextual"/>
        </w:rPr>
        <w:t xml:space="preserve">a pritom </w:t>
      </w:r>
      <w:r w:rsidR="0073045F" w:rsidRPr="00F05DEE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r-HR"/>
          <w14:ligatures w14:val="standardContextual"/>
        </w:rPr>
        <w:t xml:space="preserve">uzimajući u obzir </w:t>
      </w:r>
      <w:r w:rsidRPr="00F05DEE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r-HR"/>
          <w14:ligatures w14:val="standardContextual"/>
        </w:rPr>
        <w:t xml:space="preserve">i </w:t>
      </w:r>
      <w:r w:rsidR="0073045F" w:rsidRPr="00F05DEE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r-HR"/>
          <w14:ligatures w14:val="standardContextual"/>
        </w:rPr>
        <w:t>ukupnu gospodarsku situaciju i gospodarska kretanja u Republici Hrvatskoj te fiskalni kapacitet državnog proračuna</w:t>
      </w:r>
      <w:r w:rsidR="005B6D6E" w:rsidRPr="00F05DEE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r-HR"/>
          <w14:ligatures w14:val="standardContextual"/>
        </w:rPr>
        <w:t>.</w:t>
      </w:r>
    </w:p>
    <w:p w14:paraId="23158D8B" w14:textId="77777777" w:rsidR="00F05DEE" w:rsidRDefault="00F05DEE" w:rsidP="00F05DE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r-HR"/>
          <w14:ligatures w14:val="standardContextual"/>
        </w:rPr>
      </w:pPr>
    </w:p>
    <w:p w14:paraId="32382B66" w14:textId="1C68745A" w:rsidR="00023FE4" w:rsidRPr="00F05DEE" w:rsidRDefault="00023FE4" w:rsidP="00F05DE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r-HR"/>
          <w14:ligatures w14:val="standardContextual"/>
        </w:rPr>
      </w:pPr>
      <w:r w:rsidRPr="00F05DEE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r-HR"/>
          <w14:ligatures w14:val="standardContextual"/>
        </w:rPr>
        <w:t xml:space="preserve">Za provedbu ove </w:t>
      </w:r>
      <w:r w:rsidR="00F05DEE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r-HR"/>
          <w14:ligatures w14:val="standardContextual"/>
        </w:rPr>
        <w:t>o</w:t>
      </w:r>
      <w:r w:rsidRPr="00F05DEE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r-HR"/>
          <w14:ligatures w14:val="standardContextual"/>
        </w:rPr>
        <w:t xml:space="preserve">dluke osigurana su </w:t>
      </w:r>
      <w:r w:rsidR="00BA7FCC" w:rsidRPr="00F05DEE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r-HR"/>
          <w14:ligatures w14:val="standardContextual"/>
        </w:rPr>
        <w:t xml:space="preserve">potrebna financijska sredstva u državnom proračunu Republike Hrvatske. </w:t>
      </w:r>
      <w:r w:rsidRPr="00F05DEE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r-HR"/>
          <w14:ligatures w14:val="standardContextual"/>
        </w:rPr>
        <w:t xml:space="preserve"> </w:t>
      </w:r>
    </w:p>
    <w:p w14:paraId="66F2D9C1" w14:textId="77777777" w:rsidR="00F05DEE" w:rsidRDefault="00F05DEE" w:rsidP="00D06B4C">
      <w:pPr>
        <w:spacing w:after="441" w:line="276" w:lineRule="auto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r-HR"/>
          <w14:ligatures w14:val="standardContextual"/>
        </w:rPr>
      </w:pPr>
    </w:p>
    <w:p w14:paraId="3776BB06" w14:textId="77777777" w:rsidR="00F05DEE" w:rsidRDefault="00F05DEE" w:rsidP="00D06B4C">
      <w:pPr>
        <w:spacing w:after="441" w:line="276" w:lineRule="auto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r-HR"/>
          <w14:ligatures w14:val="standardContextual"/>
        </w:rPr>
      </w:pPr>
    </w:p>
    <w:p w14:paraId="2F61AC31" w14:textId="77777777" w:rsidR="00F05DEE" w:rsidRDefault="00F05DEE" w:rsidP="00D06B4C">
      <w:pPr>
        <w:spacing w:after="441" w:line="276" w:lineRule="auto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r-HR"/>
          <w14:ligatures w14:val="standardContextual"/>
        </w:rPr>
      </w:pPr>
    </w:p>
    <w:p w14:paraId="143C6074" w14:textId="77777777" w:rsidR="00F05DEE" w:rsidRDefault="00F05DEE" w:rsidP="00D06B4C">
      <w:pPr>
        <w:spacing w:after="441" w:line="276" w:lineRule="auto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r-HR"/>
          <w14:ligatures w14:val="standardContextual"/>
        </w:rPr>
      </w:pPr>
    </w:p>
    <w:p w14:paraId="01666C5C" w14:textId="77777777" w:rsidR="00F05DEE" w:rsidRDefault="00F05DEE" w:rsidP="00D06B4C">
      <w:pPr>
        <w:spacing w:after="441" w:line="276" w:lineRule="auto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r-HR"/>
          <w14:ligatures w14:val="standardContextual"/>
        </w:rPr>
      </w:pPr>
    </w:p>
    <w:p w14:paraId="2E7C944C" w14:textId="77777777" w:rsidR="00F05DEE" w:rsidRDefault="00F05DEE" w:rsidP="00D06B4C">
      <w:pPr>
        <w:spacing w:after="441" w:line="276" w:lineRule="auto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r-HR"/>
          <w14:ligatures w14:val="standardContextual"/>
        </w:rPr>
      </w:pPr>
    </w:p>
    <w:p w14:paraId="4A94CDD4" w14:textId="5157C064" w:rsidR="003D1FDD" w:rsidRDefault="00837D88" w:rsidP="00D06B4C">
      <w:pPr>
        <w:spacing w:after="441" w:line="276" w:lineRule="auto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r-HR"/>
          <w14:ligatures w14:val="standardContextual"/>
        </w:rPr>
      </w:pPr>
      <w:r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r-HR"/>
          <w14:ligatures w14:val="standardContextual"/>
        </w:rPr>
        <w:lastRenderedPageBreak/>
        <w:t>Pregled povećanja osnovice</w:t>
      </w:r>
      <w:r w:rsidR="00F53785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r-HR"/>
          <w14:ligatures w14:val="standardContextual"/>
        </w:rPr>
        <w:t xml:space="preserve"> iz članka 22. stavka 2. Zakona</w:t>
      </w:r>
      <w:r w:rsidR="00C62C78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r-HR"/>
          <w14:ligatures w14:val="standardContextual"/>
        </w:rPr>
        <w:t>:</w:t>
      </w:r>
    </w:p>
    <w:p w14:paraId="5CF556C8" w14:textId="77777777" w:rsidR="009406A9" w:rsidRDefault="009406A9" w:rsidP="009406A9">
      <w:r>
        <w:rPr>
          <w:noProof/>
        </w:rPr>
        <w:drawing>
          <wp:inline distT="0" distB="0" distL="0" distR="0" wp14:anchorId="1C390367" wp14:editId="09FDF559">
            <wp:extent cx="6096635" cy="3429000"/>
            <wp:effectExtent l="0" t="0" r="0" b="0"/>
            <wp:docPr id="801213271" name="Slika 1" descr="Slika na kojoj se prikazuje tekst, snimka zaslona, Font, broj&#10;&#10;Sadržaj generiran uz AI možda nije toča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1213271" name="Slika 1" descr="Slika na kojoj se prikazuje tekst, snimka zaslona, Font, broj&#10;&#10;Sadržaj generiran uz AI možda nije točan.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635" cy="3429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B0F2C12" w14:textId="77777777" w:rsidR="009406A9" w:rsidRDefault="009406A9" w:rsidP="009406A9">
      <w:r>
        <w:t>Graf 1. Rast iznosa osnovice za druge naknade u sustavu socijalne skrbi (od 2016. do 2026. godine)</w:t>
      </w:r>
    </w:p>
    <w:p w14:paraId="201A7A38" w14:textId="77777777" w:rsidR="009406A9" w:rsidRDefault="009406A9" w:rsidP="009406A9">
      <w:r>
        <w:rPr>
          <w:noProof/>
        </w:rPr>
        <w:drawing>
          <wp:inline distT="0" distB="0" distL="0" distR="0" wp14:anchorId="2095BF09" wp14:editId="157A2584">
            <wp:extent cx="6096635" cy="3429000"/>
            <wp:effectExtent l="0" t="0" r="0" b="0"/>
            <wp:docPr id="482371674" name="Slika 3" descr="Slika na kojoj se prikazuje tekst, snimka zaslona, Font, broj&#10;&#10;Sadržaj generiran uz AI možda nije toča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2371674" name="Slika 3" descr="Slika na kojoj se prikazuje tekst, snimka zaslona, Font, broj&#10;&#10;Sadržaj generiran uz AI možda nije točan.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635" cy="3429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2CF7B5B" w14:textId="38682316" w:rsidR="009406A9" w:rsidRDefault="009406A9" w:rsidP="009406A9">
      <w:r>
        <w:t>Graf 2. Rast iznosa naknade za osobne potrebe (od 20</w:t>
      </w:r>
      <w:r w:rsidR="00533E9E">
        <w:t>1</w:t>
      </w:r>
      <w:r>
        <w:t>6. do 2026. godine)</w:t>
      </w:r>
    </w:p>
    <w:p w14:paraId="5CBC10B2" w14:textId="77777777" w:rsidR="009406A9" w:rsidRDefault="009406A9" w:rsidP="009406A9"/>
    <w:p w14:paraId="35D9772C" w14:textId="77777777" w:rsidR="009406A9" w:rsidRDefault="009406A9" w:rsidP="009406A9">
      <w:r>
        <w:rPr>
          <w:noProof/>
        </w:rPr>
        <w:lastRenderedPageBreak/>
        <w:drawing>
          <wp:inline distT="0" distB="0" distL="0" distR="0" wp14:anchorId="2BB86C01" wp14:editId="1C737C74">
            <wp:extent cx="6096635" cy="3429000"/>
            <wp:effectExtent l="0" t="0" r="0" b="0"/>
            <wp:docPr id="2001213507" name="Slika 4" descr="Slika na kojoj se prikazuje tekst, snimka zaslona, Font, broj&#10;&#10;Sadržaj generiran uz AI možda nije toča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1213507" name="Slika 4" descr="Slika na kojoj se prikazuje tekst, snimka zaslona, Font, broj&#10;&#10;Sadržaj generiran uz AI možda nije točan.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635" cy="3429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2BDAC25" w14:textId="77777777" w:rsidR="009406A9" w:rsidRDefault="009406A9" w:rsidP="009406A9">
      <w:r>
        <w:t>Graf 3. Rast iznosa naknade za redovito studiranje (od 2016. do 2026. godine)</w:t>
      </w:r>
    </w:p>
    <w:p w14:paraId="71820D7C" w14:textId="77777777" w:rsidR="009406A9" w:rsidRDefault="009406A9" w:rsidP="009406A9"/>
    <w:p w14:paraId="254C4C9A" w14:textId="77777777" w:rsidR="009406A9" w:rsidRDefault="009406A9" w:rsidP="009406A9">
      <w:r>
        <w:rPr>
          <w:noProof/>
        </w:rPr>
        <w:drawing>
          <wp:inline distT="0" distB="0" distL="0" distR="0" wp14:anchorId="6C61E80B" wp14:editId="0E16D198">
            <wp:extent cx="6096635" cy="3429000"/>
            <wp:effectExtent l="0" t="0" r="0" b="0"/>
            <wp:docPr id="1281723256" name="Slika 5" descr="Slika na kojoj se prikazuje tekst, snimka zaslona, Font, radnja&#10;&#10;Sadržaj generiran uz AI možda nije toča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1723256" name="Slika 5" descr="Slika na kojoj se prikazuje tekst, snimka zaslona, Font, radnja&#10;&#10;Sadržaj generiran uz AI možda nije točan.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635" cy="3429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B2381D7" w14:textId="77777777" w:rsidR="009406A9" w:rsidRDefault="009406A9" w:rsidP="009406A9">
      <w:r>
        <w:t>Graf 4. Rast iznosa naknada za roditelje njegovatelje ili njegovatelje (od 2016. do 2026. godine)</w:t>
      </w:r>
    </w:p>
    <w:p w14:paraId="6AE14F9D" w14:textId="77777777" w:rsidR="00C62C78" w:rsidRDefault="00C62C78" w:rsidP="00D06B4C">
      <w:pPr>
        <w:spacing w:after="441" w:line="276" w:lineRule="auto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r-HR"/>
          <w14:ligatures w14:val="standardContextual"/>
        </w:rPr>
      </w:pPr>
    </w:p>
    <w:sectPr w:rsidR="00C62C78" w:rsidSect="00F05DFC">
      <w:headerReference w:type="default" r:id="rId17"/>
      <w:footerReference w:type="default" r:id="rId18"/>
      <w:pgSz w:w="11906" w:h="16838" w:code="9"/>
      <w:pgMar w:top="1418" w:right="1418" w:bottom="1418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04DF95D" w14:textId="77777777" w:rsidR="00F45145" w:rsidRDefault="00F45145" w:rsidP="002844FB">
      <w:pPr>
        <w:spacing w:after="0" w:line="240" w:lineRule="auto"/>
      </w:pPr>
      <w:r>
        <w:separator/>
      </w:r>
    </w:p>
  </w:endnote>
  <w:endnote w:type="continuationSeparator" w:id="0">
    <w:p w14:paraId="66B16488" w14:textId="77777777" w:rsidR="00F45145" w:rsidRDefault="00F45145" w:rsidP="002844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37CC10" w14:textId="77777777" w:rsidR="00650E4B" w:rsidRPr="00650E4B" w:rsidRDefault="00650E4B" w:rsidP="00650E4B">
    <w:pPr>
      <w:pStyle w:val="Footer"/>
      <w:pBdr>
        <w:top w:val="single" w:sz="4" w:space="1" w:color="404040"/>
      </w:pBdr>
      <w:jc w:val="center"/>
      <w:rPr>
        <w:rFonts w:ascii="Times New Roman" w:hAnsi="Times New Roman" w:cs="Times New Roman"/>
        <w:color w:val="404040"/>
        <w:spacing w:val="20"/>
        <w:sz w:val="20"/>
      </w:rPr>
    </w:pPr>
    <w:r w:rsidRPr="00650E4B">
      <w:rPr>
        <w:rFonts w:ascii="Times New Roman" w:hAnsi="Times New Roman" w:cs="Times New Roman"/>
        <w:color w:val="404040"/>
        <w:spacing w:val="20"/>
        <w:sz w:val="20"/>
      </w:rPr>
      <w:t>Banski dvori | Trg Sv. Marka 2  | 10000 Zagreb | tel. 01 4569 222 | vlada.gov.hr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248974" w14:textId="77777777" w:rsidR="00650E4B" w:rsidRPr="00650E4B" w:rsidRDefault="00650E4B" w:rsidP="00650E4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FF2DE6B" w14:textId="77777777" w:rsidR="00F45145" w:rsidRDefault="00F45145" w:rsidP="002844FB">
      <w:pPr>
        <w:spacing w:after="0" w:line="240" w:lineRule="auto"/>
      </w:pPr>
      <w:r>
        <w:separator/>
      </w:r>
    </w:p>
  </w:footnote>
  <w:footnote w:type="continuationSeparator" w:id="0">
    <w:p w14:paraId="2F7B9152" w14:textId="77777777" w:rsidR="00F45145" w:rsidRDefault="00F45145" w:rsidP="002844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90626258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4E2E5D9E" w14:textId="5F817C23" w:rsidR="002844FB" w:rsidRPr="002844FB" w:rsidRDefault="002844FB" w:rsidP="002844FB">
        <w:pPr>
          <w:pStyle w:val="Head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844FB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844FB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2844FB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E41939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2844FB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DAD61F0"/>
    <w:multiLevelType w:val="hybridMultilevel"/>
    <w:tmpl w:val="0F0CA9D2"/>
    <w:lvl w:ilvl="0" w:tplc="2C6EC1CA">
      <w:start w:val="1"/>
      <w:numFmt w:val="bullet"/>
      <w:lvlText w:val="-"/>
      <w:lvlJc w:val="left"/>
      <w:pPr>
        <w:ind w:left="446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166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1886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606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326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046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766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486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20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1454"/>
    <w:rsid w:val="00002FE6"/>
    <w:rsid w:val="00023FE4"/>
    <w:rsid w:val="000248C7"/>
    <w:rsid w:val="00047FB9"/>
    <w:rsid w:val="00061454"/>
    <w:rsid w:val="00070363"/>
    <w:rsid w:val="000D3898"/>
    <w:rsid w:val="000E136F"/>
    <w:rsid w:val="000E1D91"/>
    <w:rsid w:val="000E23F9"/>
    <w:rsid w:val="000F04E9"/>
    <w:rsid w:val="000F50D2"/>
    <w:rsid w:val="000F5E64"/>
    <w:rsid w:val="001107FF"/>
    <w:rsid w:val="00113FA5"/>
    <w:rsid w:val="001162E5"/>
    <w:rsid w:val="00117AF4"/>
    <w:rsid w:val="00163053"/>
    <w:rsid w:val="00164165"/>
    <w:rsid w:val="00171E4C"/>
    <w:rsid w:val="001826AD"/>
    <w:rsid w:val="00196FFC"/>
    <w:rsid w:val="001B4D24"/>
    <w:rsid w:val="001B7C89"/>
    <w:rsid w:val="001C565C"/>
    <w:rsid w:val="001D31C9"/>
    <w:rsid w:val="001D7337"/>
    <w:rsid w:val="001E24D8"/>
    <w:rsid w:val="001F04AA"/>
    <w:rsid w:val="002056CD"/>
    <w:rsid w:val="00252DF1"/>
    <w:rsid w:val="002555B2"/>
    <w:rsid w:val="00267A23"/>
    <w:rsid w:val="002777BA"/>
    <w:rsid w:val="002815A7"/>
    <w:rsid w:val="002844FB"/>
    <w:rsid w:val="002D5209"/>
    <w:rsid w:val="002F0A1F"/>
    <w:rsid w:val="002F5732"/>
    <w:rsid w:val="002F611E"/>
    <w:rsid w:val="0035145A"/>
    <w:rsid w:val="0037795A"/>
    <w:rsid w:val="00384E1E"/>
    <w:rsid w:val="003A0D1D"/>
    <w:rsid w:val="003B55C4"/>
    <w:rsid w:val="003C08B1"/>
    <w:rsid w:val="003C4653"/>
    <w:rsid w:val="003D1FDD"/>
    <w:rsid w:val="003D70A0"/>
    <w:rsid w:val="003D7D1D"/>
    <w:rsid w:val="00416429"/>
    <w:rsid w:val="00416B30"/>
    <w:rsid w:val="00420F4C"/>
    <w:rsid w:val="00433F58"/>
    <w:rsid w:val="0044101C"/>
    <w:rsid w:val="00441D3C"/>
    <w:rsid w:val="00454EC2"/>
    <w:rsid w:val="0046702E"/>
    <w:rsid w:val="0048457F"/>
    <w:rsid w:val="00492094"/>
    <w:rsid w:val="00495367"/>
    <w:rsid w:val="004B6903"/>
    <w:rsid w:val="004F10B8"/>
    <w:rsid w:val="004F287A"/>
    <w:rsid w:val="005209C7"/>
    <w:rsid w:val="00533E9E"/>
    <w:rsid w:val="005510E4"/>
    <w:rsid w:val="00551789"/>
    <w:rsid w:val="0055480C"/>
    <w:rsid w:val="00570FC6"/>
    <w:rsid w:val="005A6105"/>
    <w:rsid w:val="005B6D6E"/>
    <w:rsid w:val="005C63DA"/>
    <w:rsid w:val="005D0A4A"/>
    <w:rsid w:val="005D5D94"/>
    <w:rsid w:val="005E405E"/>
    <w:rsid w:val="0060361A"/>
    <w:rsid w:val="00650E4B"/>
    <w:rsid w:val="00671B68"/>
    <w:rsid w:val="00690EAE"/>
    <w:rsid w:val="006C3F07"/>
    <w:rsid w:val="006D5AB9"/>
    <w:rsid w:val="006D7C56"/>
    <w:rsid w:val="006E35E1"/>
    <w:rsid w:val="006E74BC"/>
    <w:rsid w:val="00720E7D"/>
    <w:rsid w:val="0073045F"/>
    <w:rsid w:val="00740431"/>
    <w:rsid w:val="00741CF8"/>
    <w:rsid w:val="00742445"/>
    <w:rsid w:val="00745F2A"/>
    <w:rsid w:val="007607F2"/>
    <w:rsid w:val="00762AD6"/>
    <w:rsid w:val="00770508"/>
    <w:rsid w:val="007D012E"/>
    <w:rsid w:val="007D6CB8"/>
    <w:rsid w:val="0080173D"/>
    <w:rsid w:val="00804100"/>
    <w:rsid w:val="00827063"/>
    <w:rsid w:val="00837D88"/>
    <w:rsid w:val="008517A2"/>
    <w:rsid w:val="00880BE0"/>
    <w:rsid w:val="0088144C"/>
    <w:rsid w:val="008A6D11"/>
    <w:rsid w:val="008D2BC4"/>
    <w:rsid w:val="009277F8"/>
    <w:rsid w:val="009406A9"/>
    <w:rsid w:val="00954030"/>
    <w:rsid w:val="00963CDF"/>
    <w:rsid w:val="00975C60"/>
    <w:rsid w:val="009A02C0"/>
    <w:rsid w:val="009C24D2"/>
    <w:rsid w:val="009C26DF"/>
    <w:rsid w:val="009C4D73"/>
    <w:rsid w:val="00A14A88"/>
    <w:rsid w:val="00A16A03"/>
    <w:rsid w:val="00A16AA6"/>
    <w:rsid w:val="00A21EEF"/>
    <w:rsid w:val="00A7311F"/>
    <w:rsid w:val="00A90176"/>
    <w:rsid w:val="00A9144E"/>
    <w:rsid w:val="00AB68A3"/>
    <w:rsid w:val="00AD1EDC"/>
    <w:rsid w:val="00AD3C32"/>
    <w:rsid w:val="00AF22D9"/>
    <w:rsid w:val="00AF44BE"/>
    <w:rsid w:val="00AF6D48"/>
    <w:rsid w:val="00AF6F04"/>
    <w:rsid w:val="00B02672"/>
    <w:rsid w:val="00B1104F"/>
    <w:rsid w:val="00B4199E"/>
    <w:rsid w:val="00B90EB8"/>
    <w:rsid w:val="00B924E2"/>
    <w:rsid w:val="00BA7FCC"/>
    <w:rsid w:val="00BB2AA0"/>
    <w:rsid w:val="00BE7B22"/>
    <w:rsid w:val="00BF3B05"/>
    <w:rsid w:val="00C04EA6"/>
    <w:rsid w:val="00C11A3B"/>
    <w:rsid w:val="00C26695"/>
    <w:rsid w:val="00C62C78"/>
    <w:rsid w:val="00C90C06"/>
    <w:rsid w:val="00CD16F4"/>
    <w:rsid w:val="00CD3483"/>
    <w:rsid w:val="00D06B4C"/>
    <w:rsid w:val="00D230FA"/>
    <w:rsid w:val="00D354F0"/>
    <w:rsid w:val="00D553A0"/>
    <w:rsid w:val="00D95C49"/>
    <w:rsid w:val="00DF1937"/>
    <w:rsid w:val="00E35E13"/>
    <w:rsid w:val="00E41939"/>
    <w:rsid w:val="00E5167E"/>
    <w:rsid w:val="00E55D22"/>
    <w:rsid w:val="00E64B71"/>
    <w:rsid w:val="00E87CDE"/>
    <w:rsid w:val="00E9352B"/>
    <w:rsid w:val="00EC253A"/>
    <w:rsid w:val="00ED3C7C"/>
    <w:rsid w:val="00EF7104"/>
    <w:rsid w:val="00F05DEE"/>
    <w:rsid w:val="00F05DFC"/>
    <w:rsid w:val="00F1610C"/>
    <w:rsid w:val="00F24340"/>
    <w:rsid w:val="00F37503"/>
    <w:rsid w:val="00F42137"/>
    <w:rsid w:val="00F45145"/>
    <w:rsid w:val="00F510F6"/>
    <w:rsid w:val="00F53785"/>
    <w:rsid w:val="00F70503"/>
    <w:rsid w:val="00F73447"/>
    <w:rsid w:val="00F750BE"/>
    <w:rsid w:val="00F87BD7"/>
    <w:rsid w:val="00FB6C17"/>
    <w:rsid w:val="00FC6DCB"/>
    <w:rsid w:val="00FF0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2ABD9F"/>
  <w15:chartTrackingRefBased/>
  <w15:docId w15:val="{B17D24E1-CEA3-4502-9E61-0C1E8C449C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844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844FB"/>
  </w:style>
  <w:style w:type="paragraph" w:styleId="Footer">
    <w:name w:val="footer"/>
    <w:basedOn w:val="Normal"/>
    <w:link w:val="FooterChar"/>
    <w:uiPriority w:val="99"/>
    <w:unhideWhenUsed/>
    <w:rsid w:val="002844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844FB"/>
  </w:style>
  <w:style w:type="table" w:styleId="TableGrid">
    <w:name w:val="Table Grid"/>
    <w:basedOn w:val="TableNormal"/>
    <w:rsid w:val="00650E4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0F04E9"/>
    <w:rPr>
      <w:b/>
      <w:bCs/>
    </w:rPr>
  </w:style>
  <w:style w:type="paragraph" w:styleId="NoSpacing">
    <w:name w:val="No Spacing"/>
    <w:uiPriority w:val="1"/>
    <w:qFormat/>
    <w:rsid w:val="00AF6D48"/>
    <w:pPr>
      <w:spacing w:after="0" w:line="240" w:lineRule="auto"/>
    </w:pPr>
  </w:style>
  <w:style w:type="character" w:customStyle="1" w:styleId="normaltextrun">
    <w:name w:val="normaltextrun"/>
    <w:basedOn w:val="DefaultParagraphFont"/>
    <w:rsid w:val="005510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png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image" Target="media/image5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image" Target="media/image4.png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a494813a-d0d8-4dad-94cb-0d196f36ba15">AZJMDCZ6QSYZ-12-6338</_dlc_DocId>
    <_dlc_DocIdUrl xmlns="a494813a-d0d8-4dad-94cb-0d196f36ba15">
      <Url>https://ekoordinacije.vlada.hr/sjednice-drustvo/_layouts/15/DocIdRedir.aspx?ID=AZJMDCZ6QSYZ-12-6338</Url>
      <Description>AZJMDCZ6QSYZ-12-6338</Description>
    </_dlc_DocIdUrl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6240CC48D505041921B2DD2C8F3149D" ma:contentTypeVersion="1" ma:contentTypeDescription="Stvaranje novog dokumenta." ma:contentTypeScope="" ma:versionID="987810f84f1d56754bf05e6f03570eb7">
  <xsd:schema xmlns:xsd="http://www.w3.org/2001/XMLSchema" xmlns:xs="http://www.w3.org/2001/XMLSchema" xmlns:p="http://schemas.microsoft.com/office/2006/metadata/properties" xmlns:ns2="a494813a-d0d8-4dad-94cb-0d196f36ba15" targetNamespace="http://schemas.microsoft.com/office/2006/metadata/properties" ma:root="true" ma:fieldsID="25e36e16aa46ebf14ca1525d3004cd09" ns2:_="">
    <xsd:import namespace="a494813a-d0d8-4dad-94cb-0d196f36ba1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94813a-d0d8-4dad-94cb-0d196f36ba1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rijednost ID-a dokumenta" ma:description="Vrijednost ID-a dokumenta dodijeljenog ovoj stavci." ma:internalName="_dlc_DocId" ma:readOnly="true">
      <xsd:simpleType>
        <xsd:restriction base="dms:Text"/>
      </xsd:simpleType>
    </xsd:element>
    <xsd:element name="_dlc_DocIdUrl" ma:index="9" nillable="true" ma:displayName="ID dokumenta" ma:description="Trajna veza do ovog dokumenta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72717F9-9D96-4617-ABD2-6CF1BCDCB28A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6AD8518D-B57B-469E-9F5E-5065BC375C4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E7CFFEF-8F7B-43B0-8D37-69975909A31B}">
  <ds:schemaRefs>
    <ds:schemaRef ds:uri="http://schemas.microsoft.com/office/2006/metadata/properties"/>
    <ds:schemaRef ds:uri="http://schemas.microsoft.com/office/infopath/2007/PartnerControls"/>
    <ds:schemaRef ds:uri="a494813a-d0d8-4dad-94cb-0d196f36ba15"/>
  </ds:schemaRefs>
</ds:datastoreItem>
</file>

<file path=customXml/itemProps4.xml><?xml version="1.0" encoding="utf-8"?>
<ds:datastoreItem xmlns:ds="http://schemas.openxmlformats.org/officeDocument/2006/customXml" ds:itemID="{6C888A10-E1A2-441E-96EE-7F60F52C02B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94813a-d0d8-4dad-94cb-0d196f36ba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5</Pages>
  <Words>554</Words>
  <Characters>3159</Characters>
  <Application>Microsoft Office Word</Application>
  <DocSecurity>0</DocSecurity>
  <Lines>26</Lines>
  <Paragraphs>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Mirjana Matov</dc:creator>
  <cp:keywords/>
  <dc:description/>
  <cp:lastModifiedBy>Bernardica Stipić</cp:lastModifiedBy>
  <cp:revision>12</cp:revision>
  <cp:lastPrinted>2025-12-10T08:08:00Z</cp:lastPrinted>
  <dcterms:created xsi:type="dcterms:W3CDTF">2026-01-09T08:23:00Z</dcterms:created>
  <dcterms:modified xsi:type="dcterms:W3CDTF">2026-01-13T10:16:00Z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0x010100A6240CC48D505041921B2DD2C8F3149D</vt:lpwstr>
  </property>
  <property fmtid="{D5CDD505-2E9C-101B-9397-08002B2CF9AE}" pid="3" name="_dlc_DocIdItemGuid">
    <vt:lpwstr>b866e011-4cd0-424e-88ed-edb9f757188a</vt:lpwstr>
  </property>
</Properties>
</file>