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3CBCE4" w14:textId="77777777" w:rsidR="00596A65" w:rsidRPr="00791784" w:rsidRDefault="00596A65" w:rsidP="00596A65"/>
    <w:p w14:paraId="51276306" w14:textId="77777777" w:rsidR="00596A65" w:rsidRPr="00791784" w:rsidRDefault="00596A65" w:rsidP="00596A65">
      <w:pPr>
        <w:jc w:val="center"/>
      </w:pPr>
      <w:r w:rsidRPr="00791784">
        <w:rPr>
          <w:noProof/>
        </w:rPr>
        <w:drawing>
          <wp:inline distT="0" distB="0" distL="0" distR="0" wp14:anchorId="52DC6EF4" wp14:editId="6D995C95">
            <wp:extent cx="508000" cy="68580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1784">
        <w:t xml:space="preserve">               </w:t>
      </w:r>
    </w:p>
    <w:p w14:paraId="6F0EC21B" w14:textId="77777777" w:rsidR="00596A65" w:rsidRPr="00596A65" w:rsidRDefault="00596A65" w:rsidP="00596A65">
      <w:pPr>
        <w:spacing w:before="60" w:after="1200"/>
        <w:jc w:val="center"/>
        <w:rPr>
          <w:rFonts w:ascii="Times New Roman" w:hAnsi="Times New Roman"/>
          <w:b/>
        </w:rPr>
      </w:pPr>
      <w:r w:rsidRPr="00596A65">
        <w:rPr>
          <w:rFonts w:ascii="Times New Roman" w:hAnsi="Times New Roman"/>
          <w:b/>
        </w:rPr>
        <w:t>VLADA REPUBLIKE HRVATSKE</w:t>
      </w:r>
    </w:p>
    <w:p w14:paraId="2439795A" w14:textId="243DBD1B" w:rsidR="00596A65" w:rsidRPr="00596A65" w:rsidRDefault="00596A65" w:rsidP="00596A65">
      <w:pPr>
        <w:spacing w:after="2400"/>
        <w:jc w:val="right"/>
        <w:rPr>
          <w:rFonts w:ascii="Times New Roman" w:hAnsi="Times New Roman"/>
          <w:sz w:val="24"/>
          <w:szCs w:val="24"/>
        </w:rPr>
      </w:pPr>
      <w:r w:rsidRPr="00596A65">
        <w:rPr>
          <w:rFonts w:ascii="Times New Roman" w:hAnsi="Times New Roman"/>
          <w:sz w:val="24"/>
          <w:szCs w:val="24"/>
        </w:rPr>
        <w:t xml:space="preserve">Zagreb, </w:t>
      </w:r>
      <w:r w:rsidR="00B56FA8">
        <w:rPr>
          <w:rFonts w:ascii="Times New Roman" w:hAnsi="Times New Roman"/>
          <w:sz w:val="24"/>
          <w:szCs w:val="24"/>
        </w:rPr>
        <w:t>9.</w:t>
      </w:r>
      <w:r w:rsidRPr="00596A65">
        <w:rPr>
          <w:rFonts w:ascii="Times New Roman" w:hAnsi="Times New Roman"/>
          <w:sz w:val="24"/>
          <w:szCs w:val="24"/>
        </w:rPr>
        <w:t xml:space="preserve"> srpnja 2026.</w:t>
      </w:r>
    </w:p>
    <w:p w14:paraId="4BF128C4" w14:textId="23318251" w:rsidR="00596A65" w:rsidRPr="00596A65" w:rsidRDefault="00596A65" w:rsidP="00596A65">
      <w:pPr>
        <w:spacing w:line="360" w:lineRule="auto"/>
        <w:rPr>
          <w:rFonts w:ascii="Times New Roman" w:hAnsi="Times New Roman"/>
          <w:b/>
          <w:smallCaps/>
          <w:szCs w:val="22"/>
        </w:rPr>
        <w:sectPr w:rsidR="00596A65" w:rsidRPr="00596A65">
          <w:pgSz w:w="11906" w:h="16838"/>
          <w:pgMar w:top="993" w:right="1417" w:bottom="1417" w:left="1417" w:header="709" w:footer="658" w:gutter="0"/>
          <w:cols w:space="720"/>
        </w:sectPr>
      </w:pPr>
      <w:r w:rsidRPr="00596A65">
        <w:rPr>
          <w:rFonts w:ascii="Times New Roman" w:hAnsi="Times New Roman"/>
        </w:rPr>
        <w:t>__________________________________________________________________________</w:t>
      </w:r>
      <w:r>
        <w:rPr>
          <w:rFonts w:ascii="Times New Roman" w:hAnsi="Times New Roman"/>
        </w:rPr>
        <w:t>_______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229"/>
      </w:tblGrid>
      <w:tr w:rsidR="00596A65" w:rsidRPr="00596A65" w14:paraId="08805F45" w14:textId="77777777" w:rsidTr="00BA0BF0">
        <w:tc>
          <w:tcPr>
            <w:tcW w:w="1951" w:type="dxa"/>
            <w:hideMark/>
          </w:tcPr>
          <w:p w14:paraId="7DB5D472" w14:textId="77777777" w:rsidR="00596A65" w:rsidRPr="00596A65" w:rsidRDefault="00596A65" w:rsidP="00BA0BF0">
            <w:pPr>
              <w:spacing w:line="360" w:lineRule="auto"/>
              <w:jc w:val="right"/>
              <w:rPr>
                <w:rFonts w:ascii="Times New Roman" w:eastAsia="Arial Unicode MS" w:hAnsi="Times New Roman"/>
                <w:color w:val="000000"/>
              </w:rPr>
            </w:pPr>
            <w:r w:rsidRPr="00596A65">
              <w:rPr>
                <w:rFonts w:ascii="Times New Roman" w:hAnsi="Times New Roman"/>
                <w:b/>
                <w:smallCaps/>
              </w:rPr>
              <w:t>Predlagatelj</w:t>
            </w:r>
            <w:r w:rsidRPr="00596A6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229" w:type="dxa"/>
            <w:hideMark/>
          </w:tcPr>
          <w:p w14:paraId="43A4132C" w14:textId="77777777" w:rsidR="00596A65" w:rsidRPr="00596A65" w:rsidRDefault="00596A65" w:rsidP="00BA0BF0">
            <w:pPr>
              <w:spacing w:line="360" w:lineRule="auto"/>
              <w:rPr>
                <w:rFonts w:ascii="Times New Roman" w:eastAsia="Arial Unicode MS" w:hAnsi="Times New Roman"/>
                <w:color w:val="000000"/>
              </w:rPr>
            </w:pPr>
            <w:r w:rsidRPr="00596A65">
              <w:rPr>
                <w:rFonts w:ascii="Times New Roman" w:hAnsi="Times New Roman"/>
              </w:rPr>
              <w:t xml:space="preserve">Ministarstvo obrane </w:t>
            </w:r>
          </w:p>
        </w:tc>
      </w:tr>
    </w:tbl>
    <w:p w14:paraId="3FD39D34" w14:textId="1240E5B4" w:rsidR="00596A65" w:rsidRPr="00596A65" w:rsidRDefault="00596A65" w:rsidP="00596A65">
      <w:pPr>
        <w:spacing w:line="360" w:lineRule="auto"/>
        <w:rPr>
          <w:rFonts w:ascii="Times New Roman" w:eastAsia="Arial Unicode MS" w:hAnsi="Times New Roman"/>
          <w:color w:val="000000"/>
          <w:szCs w:val="22"/>
          <w:lang w:eastAsia="zh-CN"/>
        </w:rPr>
        <w:sectPr w:rsidR="00596A65" w:rsidRPr="00596A65">
          <w:type w:val="continuous"/>
          <w:pgSz w:w="11906" w:h="16838"/>
          <w:pgMar w:top="993" w:right="1417" w:bottom="1417" w:left="1417" w:header="709" w:footer="658" w:gutter="0"/>
          <w:cols w:space="720"/>
        </w:sectPr>
      </w:pPr>
      <w:r w:rsidRPr="00596A65">
        <w:rPr>
          <w:rFonts w:ascii="Times New Roman" w:hAnsi="Times New Roman"/>
        </w:rPr>
        <w:t>__________________________________________________________________________</w:t>
      </w:r>
      <w:r>
        <w:rPr>
          <w:rFonts w:ascii="Times New Roman" w:hAnsi="Times New Roman"/>
        </w:rPr>
        <w:t>_______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229"/>
      </w:tblGrid>
      <w:tr w:rsidR="00596A65" w:rsidRPr="00596A65" w14:paraId="3AC211B2" w14:textId="77777777" w:rsidTr="00BA0BF0">
        <w:tc>
          <w:tcPr>
            <w:tcW w:w="1951" w:type="dxa"/>
            <w:hideMark/>
          </w:tcPr>
          <w:p w14:paraId="3442A424" w14:textId="77777777" w:rsidR="00596A65" w:rsidRPr="00596A65" w:rsidRDefault="00596A65" w:rsidP="00BA0BF0">
            <w:pPr>
              <w:spacing w:line="360" w:lineRule="auto"/>
              <w:jc w:val="right"/>
              <w:rPr>
                <w:rFonts w:ascii="Times New Roman" w:eastAsia="Arial Unicode MS" w:hAnsi="Times New Roman"/>
                <w:color w:val="000000"/>
              </w:rPr>
            </w:pPr>
            <w:r w:rsidRPr="00596A65">
              <w:rPr>
                <w:rFonts w:ascii="Times New Roman" w:hAnsi="Times New Roman"/>
                <w:b/>
                <w:smallCaps/>
              </w:rPr>
              <w:t>Predmet</w:t>
            </w:r>
            <w:r w:rsidRPr="00596A65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229" w:type="dxa"/>
            <w:hideMark/>
          </w:tcPr>
          <w:p w14:paraId="7B9FC128" w14:textId="42ED4309" w:rsidR="00596A65" w:rsidRPr="00596A65" w:rsidRDefault="00596A65" w:rsidP="00596A6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Prijedlog odluke o doprinosu Republike Hrvatske </w:t>
            </w:r>
            <w:r w:rsidRPr="00596A65">
              <w:rPr>
                <w:rFonts w:ascii="Times New Roman" w:hAnsi="Times New Roman"/>
                <w:bCs/>
              </w:rPr>
              <w:t>Popisu prioritetnih zahtjeva za Ukrajinu Organizacije Sjevernoatlantskog ugovora</w:t>
            </w:r>
          </w:p>
        </w:tc>
      </w:tr>
    </w:tbl>
    <w:p w14:paraId="422D9E60" w14:textId="5EB8E50F" w:rsidR="00596A65" w:rsidRPr="00596A65" w:rsidRDefault="00596A65" w:rsidP="00596A65">
      <w:pPr>
        <w:tabs>
          <w:tab w:val="left" w:pos="1843"/>
        </w:tabs>
        <w:spacing w:line="360" w:lineRule="auto"/>
        <w:ind w:left="1843" w:hanging="1843"/>
        <w:rPr>
          <w:rFonts w:ascii="Times New Roman" w:eastAsia="Arial Unicode MS" w:hAnsi="Times New Roman"/>
          <w:color w:val="000000"/>
          <w:szCs w:val="22"/>
          <w:lang w:eastAsia="zh-CN"/>
        </w:rPr>
      </w:pPr>
      <w:r w:rsidRPr="00596A65">
        <w:rPr>
          <w:rFonts w:ascii="Times New Roman" w:hAnsi="Times New Roman"/>
        </w:rPr>
        <w:t>__________________________________________________________________________</w:t>
      </w:r>
      <w:r>
        <w:rPr>
          <w:rFonts w:ascii="Times New Roman" w:hAnsi="Times New Roman"/>
        </w:rPr>
        <w:t>_______</w:t>
      </w:r>
    </w:p>
    <w:p w14:paraId="6B219201" w14:textId="77777777" w:rsidR="00596A65" w:rsidRPr="00791784" w:rsidRDefault="00596A65" w:rsidP="00596A65">
      <w:pPr>
        <w:rPr>
          <w:rFonts w:asciiTheme="minorHAnsi" w:eastAsiaTheme="minorEastAsia" w:hAnsiTheme="minorHAnsi" w:cstheme="minorBidi"/>
        </w:rPr>
      </w:pPr>
    </w:p>
    <w:p w14:paraId="01EB14FF" w14:textId="77777777" w:rsidR="00596A65" w:rsidRPr="00791784" w:rsidRDefault="00596A65" w:rsidP="00596A65">
      <w:pPr>
        <w:rPr>
          <w:szCs w:val="22"/>
        </w:rPr>
      </w:pPr>
    </w:p>
    <w:p w14:paraId="32912C04" w14:textId="77777777" w:rsidR="00596A65" w:rsidRPr="00791784" w:rsidRDefault="00596A65" w:rsidP="00596A65">
      <w:pPr>
        <w:rPr>
          <w:rFonts w:asciiTheme="minorHAnsi" w:eastAsiaTheme="minorHAnsi" w:hAnsiTheme="minorHAnsi" w:cstheme="minorBidi"/>
        </w:rPr>
      </w:pPr>
    </w:p>
    <w:p w14:paraId="065263D6" w14:textId="77777777" w:rsidR="00596A65" w:rsidRPr="00791784" w:rsidRDefault="00596A65" w:rsidP="00596A65">
      <w:pPr>
        <w:rPr>
          <w:rFonts w:eastAsiaTheme="minorEastAsia"/>
        </w:rPr>
      </w:pPr>
    </w:p>
    <w:p w14:paraId="21CCACB6" w14:textId="77777777" w:rsidR="00596A65" w:rsidRPr="00791784" w:rsidRDefault="00596A65" w:rsidP="00596A65"/>
    <w:p w14:paraId="440A7CC9" w14:textId="77777777" w:rsidR="00596A65" w:rsidRPr="00791784" w:rsidRDefault="00596A65" w:rsidP="00596A65"/>
    <w:p w14:paraId="61620D79" w14:textId="77777777" w:rsidR="00596A65" w:rsidRPr="00791784" w:rsidRDefault="00596A65" w:rsidP="00596A65"/>
    <w:p w14:paraId="09ABCEBA" w14:textId="77777777" w:rsidR="00596A65" w:rsidRPr="00791784" w:rsidRDefault="00596A65" w:rsidP="00596A65"/>
    <w:p w14:paraId="1F265B09" w14:textId="77777777" w:rsidR="00596A65" w:rsidRPr="00791784" w:rsidRDefault="00596A65" w:rsidP="00596A65"/>
    <w:p w14:paraId="1D7F3B38" w14:textId="77777777" w:rsidR="00596A65" w:rsidRPr="00791784" w:rsidRDefault="00596A65" w:rsidP="00596A65"/>
    <w:p w14:paraId="350F89BE" w14:textId="77777777" w:rsidR="00596A65" w:rsidRPr="00791784" w:rsidRDefault="00596A65" w:rsidP="00596A65"/>
    <w:p w14:paraId="302412EB" w14:textId="77777777" w:rsidR="00596A65" w:rsidRPr="00791784" w:rsidRDefault="00596A65" w:rsidP="00596A65"/>
    <w:p w14:paraId="72F6937D" w14:textId="77777777" w:rsidR="00596A65" w:rsidRPr="00791784" w:rsidRDefault="00596A65" w:rsidP="00596A65"/>
    <w:p w14:paraId="7885259B" w14:textId="77777777" w:rsidR="00596A65" w:rsidRPr="00791784" w:rsidRDefault="00596A65" w:rsidP="00596A65"/>
    <w:p w14:paraId="2700AD9C" w14:textId="77777777" w:rsidR="00596A65" w:rsidRPr="00791784" w:rsidRDefault="00596A65" w:rsidP="00596A65"/>
    <w:p w14:paraId="60110EB7" w14:textId="77777777" w:rsidR="00596A65" w:rsidRPr="00791784" w:rsidRDefault="00596A65" w:rsidP="00596A65"/>
    <w:p w14:paraId="096E628B" w14:textId="77777777" w:rsidR="00596A65" w:rsidRPr="00791784" w:rsidRDefault="00596A65" w:rsidP="00596A65"/>
    <w:p w14:paraId="6AC71CB9" w14:textId="77777777" w:rsidR="00596A65" w:rsidRPr="00791784" w:rsidRDefault="00596A65" w:rsidP="00596A65"/>
    <w:p w14:paraId="73A5E82E" w14:textId="77777777" w:rsidR="00596A65" w:rsidRPr="00791784" w:rsidRDefault="00596A65" w:rsidP="00596A65"/>
    <w:p w14:paraId="3EC91A08" w14:textId="77777777" w:rsidR="00596A65" w:rsidRPr="00791784" w:rsidRDefault="00596A65" w:rsidP="00596A65"/>
    <w:p w14:paraId="43F87F58" w14:textId="77777777" w:rsidR="00596A65" w:rsidRDefault="00596A65" w:rsidP="00596A65"/>
    <w:p w14:paraId="1C96470D" w14:textId="77777777" w:rsidR="00596A65" w:rsidRDefault="00596A65" w:rsidP="00596A65"/>
    <w:p w14:paraId="4C3084FB" w14:textId="77777777" w:rsidR="00596A65" w:rsidRDefault="00596A65" w:rsidP="00596A65"/>
    <w:p w14:paraId="7C6A780F" w14:textId="77777777" w:rsidR="00596A65" w:rsidRPr="00791784" w:rsidRDefault="00596A65" w:rsidP="00596A65"/>
    <w:p w14:paraId="2F3A3606" w14:textId="77777777" w:rsidR="00596A65" w:rsidRPr="00791784" w:rsidRDefault="00596A65" w:rsidP="00596A65">
      <w:pPr>
        <w:pStyle w:val="Footer"/>
        <w:pBdr>
          <w:top w:val="single" w:sz="4" w:space="1" w:color="404040"/>
        </w:pBdr>
        <w:rPr>
          <w:rFonts w:ascii="Times New Roman" w:hAnsi="Times New Roman"/>
          <w:color w:val="404040"/>
          <w:spacing w:val="20"/>
          <w:sz w:val="20"/>
        </w:rPr>
        <w:sectPr w:rsidR="00596A65" w:rsidRPr="00791784">
          <w:type w:val="continuous"/>
          <w:pgSz w:w="11906" w:h="16838"/>
          <w:pgMar w:top="993" w:right="1417" w:bottom="1417" w:left="1417" w:header="709" w:footer="658" w:gutter="0"/>
          <w:cols w:space="720"/>
        </w:sectPr>
      </w:pPr>
      <w:r w:rsidRPr="00791784">
        <w:rPr>
          <w:rFonts w:ascii="Times New Roman" w:hAnsi="Times New Roman"/>
        </w:rPr>
        <w:tab/>
      </w:r>
      <w:r w:rsidRPr="00791784">
        <w:rPr>
          <w:rFonts w:ascii="Times New Roman" w:hAnsi="Times New Roman"/>
          <w:color w:val="404040"/>
          <w:spacing w:val="20"/>
          <w:sz w:val="20"/>
        </w:rPr>
        <w:t>Banski dvori | Trg Sv. Marka 2  | 10000 Zagreb |</w:t>
      </w:r>
      <w:r>
        <w:rPr>
          <w:rFonts w:ascii="Times New Roman" w:hAnsi="Times New Roman"/>
          <w:color w:val="404040"/>
          <w:spacing w:val="20"/>
          <w:sz w:val="20"/>
        </w:rPr>
        <w:t xml:space="preserve"> tel. 01 4569 222 | vlada.gov.hr</w:t>
      </w:r>
    </w:p>
    <w:p w14:paraId="4F42AEE7" w14:textId="77777777" w:rsidR="00596A65" w:rsidRDefault="00596A65" w:rsidP="00547569">
      <w:pPr>
        <w:tabs>
          <w:tab w:val="center" w:pos="8931"/>
        </w:tabs>
        <w:rPr>
          <w:rFonts w:ascii="Times New Roman" w:hAnsi="Times New Roman"/>
          <w:b/>
          <w:sz w:val="24"/>
          <w:szCs w:val="24"/>
        </w:rPr>
      </w:pPr>
    </w:p>
    <w:p w14:paraId="48E5DEAA" w14:textId="4D4B8F5F" w:rsidR="00D464C6" w:rsidRPr="00971867" w:rsidRDefault="00547569" w:rsidP="00547569">
      <w:pPr>
        <w:tabs>
          <w:tab w:val="center" w:pos="8931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D464C6" w:rsidRPr="00971867">
        <w:rPr>
          <w:rFonts w:ascii="Times New Roman" w:hAnsi="Times New Roman"/>
          <w:sz w:val="24"/>
          <w:szCs w:val="24"/>
        </w:rPr>
        <w:t xml:space="preserve">PRIJEDLOG </w:t>
      </w:r>
    </w:p>
    <w:p w14:paraId="5C54E1FA" w14:textId="77777777" w:rsidR="00971867" w:rsidRDefault="00971867" w:rsidP="001E4629">
      <w:pPr>
        <w:rPr>
          <w:rFonts w:ascii="Times New Roman" w:hAnsi="Times New Roman"/>
          <w:spacing w:val="20"/>
          <w:sz w:val="24"/>
          <w:szCs w:val="24"/>
        </w:rPr>
      </w:pPr>
    </w:p>
    <w:p w14:paraId="7DDF704A" w14:textId="26C27497" w:rsidR="00713808" w:rsidRPr="00CE2B72" w:rsidRDefault="00FC425E" w:rsidP="0071380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713808" w:rsidRPr="00CE2B72">
        <w:rPr>
          <w:rFonts w:ascii="Times New Roman" w:hAnsi="Times New Roman"/>
          <w:sz w:val="24"/>
          <w:szCs w:val="24"/>
        </w:rPr>
        <w:t>Na temelju članka 31. stavka 2. Zakona o Vladi Republike Hrvatske („Narodne novine“, br. 150/11</w:t>
      </w:r>
      <w:r>
        <w:rPr>
          <w:rFonts w:ascii="Times New Roman" w:hAnsi="Times New Roman"/>
          <w:sz w:val="24"/>
          <w:szCs w:val="24"/>
        </w:rPr>
        <w:t>.</w:t>
      </w:r>
      <w:r w:rsidR="00713808" w:rsidRPr="00CE2B72">
        <w:rPr>
          <w:rFonts w:ascii="Times New Roman" w:hAnsi="Times New Roman"/>
          <w:sz w:val="24"/>
          <w:szCs w:val="24"/>
        </w:rPr>
        <w:t>, 119/14</w:t>
      </w:r>
      <w:r>
        <w:rPr>
          <w:rFonts w:ascii="Times New Roman" w:hAnsi="Times New Roman"/>
          <w:sz w:val="24"/>
          <w:szCs w:val="24"/>
        </w:rPr>
        <w:t>.</w:t>
      </w:r>
      <w:r w:rsidR="00713808" w:rsidRPr="00CE2B72">
        <w:rPr>
          <w:rFonts w:ascii="Times New Roman" w:hAnsi="Times New Roman"/>
          <w:sz w:val="24"/>
          <w:szCs w:val="24"/>
        </w:rPr>
        <w:t>, 93/16</w:t>
      </w:r>
      <w:r>
        <w:rPr>
          <w:rFonts w:ascii="Times New Roman" w:hAnsi="Times New Roman"/>
          <w:sz w:val="24"/>
          <w:szCs w:val="24"/>
        </w:rPr>
        <w:t>.</w:t>
      </w:r>
      <w:r w:rsidR="00713808" w:rsidRPr="00CE2B72">
        <w:rPr>
          <w:rFonts w:ascii="Times New Roman" w:hAnsi="Times New Roman"/>
          <w:sz w:val="24"/>
          <w:szCs w:val="24"/>
        </w:rPr>
        <w:t>, 116/18</w:t>
      </w:r>
      <w:r>
        <w:rPr>
          <w:rFonts w:ascii="Times New Roman" w:hAnsi="Times New Roman"/>
          <w:sz w:val="24"/>
          <w:szCs w:val="24"/>
        </w:rPr>
        <w:t>.</w:t>
      </w:r>
      <w:r w:rsidR="00762F1F" w:rsidRPr="00CE2B72">
        <w:rPr>
          <w:rFonts w:ascii="Times New Roman" w:hAnsi="Times New Roman"/>
          <w:sz w:val="24"/>
          <w:szCs w:val="24"/>
        </w:rPr>
        <w:t>,</w:t>
      </w:r>
      <w:r w:rsidR="00713808" w:rsidRPr="00CE2B72">
        <w:rPr>
          <w:rFonts w:ascii="Times New Roman" w:hAnsi="Times New Roman"/>
          <w:sz w:val="24"/>
          <w:szCs w:val="24"/>
        </w:rPr>
        <w:t xml:space="preserve"> 80/22</w:t>
      </w:r>
      <w:r>
        <w:rPr>
          <w:rFonts w:ascii="Times New Roman" w:hAnsi="Times New Roman"/>
          <w:sz w:val="24"/>
          <w:szCs w:val="24"/>
        </w:rPr>
        <w:t>.</w:t>
      </w:r>
      <w:r w:rsidR="00762F1F" w:rsidRPr="00CE2B72">
        <w:rPr>
          <w:rFonts w:ascii="Times New Roman" w:hAnsi="Times New Roman"/>
          <w:sz w:val="24"/>
          <w:szCs w:val="24"/>
        </w:rPr>
        <w:t>i 78/24</w:t>
      </w:r>
      <w:r>
        <w:rPr>
          <w:rFonts w:ascii="Times New Roman" w:hAnsi="Times New Roman"/>
          <w:sz w:val="24"/>
          <w:szCs w:val="24"/>
        </w:rPr>
        <w:t>.</w:t>
      </w:r>
      <w:r w:rsidR="00713808" w:rsidRPr="00CE2B72">
        <w:rPr>
          <w:rFonts w:ascii="Times New Roman" w:hAnsi="Times New Roman"/>
          <w:sz w:val="24"/>
          <w:szCs w:val="24"/>
        </w:rPr>
        <w:t>), Vlada Republike Hrvatske je na sjednici održanoj _________ donijela</w:t>
      </w:r>
    </w:p>
    <w:p w14:paraId="3F1E767F" w14:textId="77777777" w:rsidR="00D464C6" w:rsidRPr="00CE2B72" w:rsidRDefault="00D464C6" w:rsidP="001E4629">
      <w:pPr>
        <w:jc w:val="both"/>
        <w:rPr>
          <w:rFonts w:ascii="Times New Roman" w:hAnsi="Times New Roman"/>
          <w:sz w:val="24"/>
          <w:szCs w:val="24"/>
        </w:rPr>
      </w:pPr>
    </w:p>
    <w:p w14:paraId="0EB4AF92" w14:textId="77777777" w:rsidR="00D464C6" w:rsidRPr="00CE2B72" w:rsidRDefault="00D464C6" w:rsidP="001E4629">
      <w:pPr>
        <w:jc w:val="center"/>
        <w:rPr>
          <w:rFonts w:ascii="Times New Roman" w:hAnsi="Times New Roman"/>
          <w:spacing w:val="46"/>
          <w:sz w:val="24"/>
          <w:szCs w:val="24"/>
        </w:rPr>
      </w:pPr>
    </w:p>
    <w:p w14:paraId="44C027D1" w14:textId="77777777" w:rsidR="00D464C6" w:rsidRPr="00CE2B72" w:rsidRDefault="00D464C6" w:rsidP="001E4629">
      <w:pPr>
        <w:jc w:val="center"/>
        <w:rPr>
          <w:rFonts w:ascii="Times New Roman" w:hAnsi="Times New Roman"/>
          <w:b/>
          <w:spacing w:val="46"/>
          <w:sz w:val="24"/>
          <w:szCs w:val="24"/>
        </w:rPr>
      </w:pPr>
      <w:r w:rsidRPr="00CE2B72">
        <w:rPr>
          <w:rFonts w:ascii="Times New Roman" w:hAnsi="Times New Roman"/>
          <w:b/>
          <w:spacing w:val="46"/>
          <w:sz w:val="24"/>
          <w:szCs w:val="24"/>
        </w:rPr>
        <w:t>ODLUKU</w:t>
      </w:r>
    </w:p>
    <w:p w14:paraId="1AC4441C" w14:textId="77777777" w:rsidR="00D464C6" w:rsidRPr="00CE2B72" w:rsidRDefault="00D464C6" w:rsidP="001E4629">
      <w:pPr>
        <w:jc w:val="center"/>
        <w:rPr>
          <w:rFonts w:ascii="Times New Roman" w:hAnsi="Times New Roman"/>
          <w:spacing w:val="46"/>
          <w:sz w:val="24"/>
          <w:szCs w:val="24"/>
        </w:rPr>
      </w:pPr>
    </w:p>
    <w:p w14:paraId="0CFF99FA" w14:textId="77777777" w:rsidR="00FC425E" w:rsidRDefault="00713808" w:rsidP="00713808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E2B72">
        <w:rPr>
          <w:rFonts w:ascii="Times New Roman" w:hAnsi="Times New Roman"/>
          <w:b/>
          <w:bCs/>
          <w:color w:val="000000"/>
          <w:sz w:val="24"/>
          <w:szCs w:val="24"/>
        </w:rPr>
        <w:t xml:space="preserve">o doprinosu Republike Hrvatske </w:t>
      </w:r>
    </w:p>
    <w:p w14:paraId="46E9AD2A" w14:textId="44C2CC7C" w:rsidR="00713808" w:rsidRPr="00CE2B72" w:rsidRDefault="00713808" w:rsidP="00713808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E2B72">
        <w:rPr>
          <w:rFonts w:ascii="Times New Roman" w:eastAsia="Calibri" w:hAnsi="Times New Roman"/>
          <w:b/>
          <w:bCs/>
          <w:sz w:val="24"/>
          <w:szCs w:val="24"/>
          <w:shd w:val="clear" w:color="auto" w:fill="FFFFFF"/>
        </w:rPr>
        <w:t>Popisu prioritetnih zahtjeva za Ukrajinu</w:t>
      </w:r>
      <w:r w:rsidR="00CE2B72">
        <w:rPr>
          <w:rFonts w:ascii="Times New Roman" w:eastAsia="Calibri" w:hAnsi="Times New Roman"/>
          <w:b/>
          <w:bCs/>
          <w:sz w:val="24"/>
          <w:szCs w:val="24"/>
          <w:shd w:val="clear" w:color="auto" w:fill="FFFFFF"/>
        </w:rPr>
        <w:t xml:space="preserve"> Organizacije Sjevernoatlantskog ugovora</w:t>
      </w:r>
    </w:p>
    <w:p w14:paraId="1BCA61FE" w14:textId="77777777" w:rsidR="00D464C6" w:rsidRDefault="00D464C6" w:rsidP="001E4629">
      <w:pPr>
        <w:jc w:val="center"/>
        <w:rPr>
          <w:rFonts w:ascii="Times New Roman" w:hAnsi="Times New Roman"/>
          <w:sz w:val="24"/>
          <w:szCs w:val="24"/>
        </w:rPr>
      </w:pPr>
    </w:p>
    <w:p w14:paraId="002B8186" w14:textId="77777777" w:rsidR="00FC425E" w:rsidRPr="00CE2B72" w:rsidRDefault="00FC425E" w:rsidP="001E4629">
      <w:pPr>
        <w:jc w:val="center"/>
        <w:rPr>
          <w:rFonts w:ascii="Times New Roman" w:hAnsi="Times New Roman"/>
          <w:sz w:val="24"/>
          <w:szCs w:val="24"/>
        </w:rPr>
      </w:pPr>
    </w:p>
    <w:p w14:paraId="3E1E0AF1" w14:textId="77777777" w:rsidR="00D464C6" w:rsidRPr="00CE2B72" w:rsidRDefault="00D464C6" w:rsidP="001E4629">
      <w:pPr>
        <w:jc w:val="center"/>
        <w:rPr>
          <w:rFonts w:ascii="Times New Roman" w:hAnsi="Times New Roman"/>
          <w:sz w:val="24"/>
          <w:szCs w:val="24"/>
        </w:rPr>
      </w:pPr>
      <w:r w:rsidRPr="00CE2B72">
        <w:rPr>
          <w:rFonts w:ascii="Times New Roman" w:hAnsi="Times New Roman"/>
          <w:b/>
          <w:sz w:val="24"/>
          <w:szCs w:val="24"/>
        </w:rPr>
        <w:t>I.</w:t>
      </w:r>
    </w:p>
    <w:p w14:paraId="219685D6" w14:textId="77777777" w:rsidR="00D464C6" w:rsidRPr="00CE2B72" w:rsidRDefault="00D464C6" w:rsidP="001E4629">
      <w:pPr>
        <w:jc w:val="both"/>
        <w:rPr>
          <w:rFonts w:ascii="Times New Roman" w:hAnsi="Times New Roman"/>
          <w:sz w:val="24"/>
          <w:szCs w:val="24"/>
        </w:rPr>
      </w:pPr>
    </w:p>
    <w:p w14:paraId="3AA3E7E4" w14:textId="4C5531C1" w:rsidR="00713808" w:rsidRPr="00FC425E" w:rsidRDefault="00713808" w:rsidP="008B1A90">
      <w:pPr>
        <w:jc w:val="both"/>
        <w:rPr>
          <w:rFonts w:ascii="Times New Roman" w:eastAsia="Calibri" w:hAnsi="Times New Roman"/>
          <w:i/>
          <w:iCs/>
          <w:sz w:val="24"/>
          <w:szCs w:val="24"/>
          <w:shd w:val="clear" w:color="auto" w:fill="FFFFFF"/>
        </w:rPr>
      </w:pPr>
      <w:r w:rsidRPr="00CE2B72">
        <w:rPr>
          <w:rFonts w:ascii="Times New Roman" w:hAnsi="Times New Roman"/>
          <w:sz w:val="24"/>
          <w:szCs w:val="24"/>
        </w:rPr>
        <w:tab/>
      </w:r>
      <w:r w:rsidR="00FC425E">
        <w:rPr>
          <w:rFonts w:ascii="Times New Roman" w:hAnsi="Times New Roman"/>
          <w:sz w:val="24"/>
          <w:szCs w:val="24"/>
        </w:rPr>
        <w:tab/>
      </w:r>
      <w:r w:rsidRPr="00CE2B72">
        <w:rPr>
          <w:rFonts w:ascii="Times New Roman" w:hAnsi="Times New Roman"/>
          <w:sz w:val="24"/>
          <w:szCs w:val="24"/>
        </w:rPr>
        <w:t>V</w:t>
      </w:r>
      <w:r w:rsidR="004F604A">
        <w:rPr>
          <w:rFonts w:ascii="Times New Roman" w:hAnsi="Times New Roman"/>
          <w:sz w:val="24"/>
          <w:szCs w:val="24"/>
        </w:rPr>
        <w:t>lada Republike Hrvatske donosi O</w:t>
      </w:r>
      <w:r w:rsidRPr="00CE2B72">
        <w:rPr>
          <w:rFonts w:ascii="Times New Roman" w:hAnsi="Times New Roman"/>
          <w:sz w:val="24"/>
          <w:szCs w:val="24"/>
        </w:rPr>
        <w:t>dluku o doprinosu Republike Hrvatske Popisu prioritetnih zahtjeva za Ukrajinu (</w:t>
      </w:r>
      <w:r w:rsidRPr="00CE2B72">
        <w:rPr>
          <w:rFonts w:ascii="Times New Roman" w:eastAsia="Calibri" w:hAnsi="Times New Roman"/>
          <w:i/>
          <w:iCs/>
          <w:sz w:val="24"/>
          <w:szCs w:val="24"/>
          <w:shd w:val="clear" w:color="auto" w:fill="FFFFFF"/>
        </w:rPr>
        <w:t xml:space="preserve">Prioritized Ukraine Requirement List </w:t>
      </w:r>
      <w:r w:rsidR="00FC425E">
        <w:rPr>
          <w:rFonts w:ascii="Times New Roman" w:eastAsia="Calibri" w:hAnsi="Times New Roman"/>
          <w:i/>
          <w:iCs/>
          <w:sz w:val="24"/>
          <w:szCs w:val="24"/>
          <w:shd w:val="clear" w:color="auto" w:fill="FFFFFF"/>
        </w:rPr>
        <w:t>–</w:t>
      </w:r>
      <w:r w:rsidRPr="00CE2B72">
        <w:rPr>
          <w:rFonts w:ascii="Times New Roman" w:eastAsia="Calibri" w:hAnsi="Times New Roman"/>
          <w:i/>
          <w:iCs/>
          <w:sz w:val="24"/>
          <w:szCs w:val="24"/>
          <w:shd w:val="clear" w:color="auto" w:fill="FFFFFF"/>
        </w:rPr>
        <w:t xml:space="preserve"> PURL</w:t>
      </w:r>
      <w:r w:rsidRPr="00CE2B72">
        <w:rPr>
          <w:rFonts w:ascii="Times New Roman" w:hAnsi="Times New Roman"/>
          <w:sz w:val="24"/>
          <w:szCs w:val="24"/>
        </w:rPr>
        <w:t>)</w:t>
      </w:r>
      <w:r w:rsidR="00CE2B72">
        <w:rPr>
          <w:rFonts w:ascii="Times New Roman" w:hAnsi="Times New Roman"/>
          <w:sz w:val="24"/>
          <w:szCs w:val="24"/>
        </w:rPr>
        <w:t xml:space="preserve"> Organizacije Sjevernoatlantskog ugovora</w:t>
      </w:r>
      <w:r w:rsidRPr="00CE2B72">
        <w:rPr>
          <w:rFonts w:ascii="Times New Roman" w:hAnsi="Times New Roman"/>
          <w:sz w:val="24"/>
          <w:szCs w:val="24"/>
        </w:rPr>
        <w:t xml:space="preserve">, u iznosu od </w:t>
      </w:r>
      <w:r w:rsidR="00537D72">
        <w:rPr>
          <w:rFonts w:ascii="Times New Roman" w:hAnsi="Times New Roman"/>
          <w:sz w:val="24"/>
          <w:szCs w:val="24"/>
        </w:rPr>
        <w:t>20</w:t>
      </w:r>
      <w:r w:rsidRPr="00CE2B72">
        <w:rPr>
          <w:rFonts w:ascii="Times New Roman" w:hAnsi="Times New Roman"/>
          <w:sz w:val="24"/>
          <w:szCs w:val="24"/>
        </w:rPr>
        <w:t>.000.000,00 eura.</w:t>
      </w:r>
    </w:p>
    <w:p w14:paraId="1A7DFBBF" w14:textId="77777777" w:rsidR="00C51A92" w:rsidRPr="00CE2B72" w:rsidRDefault="00C51A92" w:rsidP="008B1A90">
      <w:pPr>
        <w:jc w:val="both"/>
        <w:rPr>
          <w:rFonts w:ascii="Times New Roman" w:hAnsi="Times New Roman"/>
          <w:sz w:val="24"/>
          <w:szCs w:val="24"/>
        </w:rPr>
      </w:pPr>
    </w:p>
    <w:p w14:paraId="669295A1" w14:textId="2F716801" w:rsidR="00D464C6" w:rsidRPr="00CE2B72" w:rsidRDefault="00D464C6" w:rsidP="008B1A90">
      <w:pPr>
        <w:jc w:val="center"/>
        <w:rPr>
          <w:rFonts w:ascii="Times New Roman" w:hAnsi="Times New Roman"/>
          <w:b/>
          <w:sz w:val="24"/>
          <w:szCs w:val="24"/>
        </w:rPr>
      </w:pPr>
      <w:r w:rsidRPr="00CE2B72">
        <w:rPr>
          <w:rFonts w:ascii="Times New Roman" w:hAnsi="Times New Roman"/>
          <w:b/>
          <w:sz w:val="24"/>
          <w:szCs w:val="24"/>
        </w:rPr>
        <w:t>II.</w:t>
      </w:r>
    </w:p>
    <w:p w14:paraId="2CAFAECE" w14:textId="77777777" w:rsidR="00C51A92" w:rsidRPr="00CE2B72" w:rsidRDefault="00C51A92" w:rsidP="008B1A90">
      <w:pPr>
        <w:jc w:val="center"/>
        <w:rPr>
          <w:rFonts w:ascii="Times New Roman" w:hAnsi="Times New Roman"/>
          <w:sz w:val="24"/>
          <w:szCs w:val="24"/>
        </w:rPr>
      </w:pPr>
    </w:p>
    <w:p w14:paraId="2A7AE727" w14:textId="4710734F" w:rsidR="00713808" w:rsidRPr="00CE2B72" w:rsidRDefault="00713808" w:rsidP="008B1A90">
      <w:pPr>
        <w:jc w:val="both"/>
        <w:rPr>
          <w:rFonts w:ascii="Times New Roman" w:hAnsi="Times New Roman"/>
          <w:sz w:val="24"/>
          <w:szCs w:val="24"/>
        </w:rPr>
      </w:pPr>
      <w:r w:rsidRPr="00CE2B72">
        <w:rPr>
          <w:rFonts w:ascii="Times New Roman" w:hAnsi="Times New Roman"/>
          <w:sz w:val="24"/>
          <w:szCs w:val="24"/>
        </w:rPr>
        <w:tab/>
      </w:r>
      <w:r w:rsidR="00FC425E">
        <w:rPr>
          <w:rFonts w:ascii="Times New Roman" w:hAnsi="Times New Roman"/>
          <w:sz w:val="24"/>
          <w:szCs w:val="24"/>
        </w:rPr>
        <w:tab/>
      </w:r>
      <w:r w:rsidRPr="00CE2B72">
        <w:rPr>
          <w:rFonts w:ascii="Times New Roman" w:hAnsi="Times New Roman"/>
          <w:sz w:val="24"/>
          <w:szCs w:val="24"/>
        </w:rPr>
        <w:t xml:space="preserve">Ministarstvo </w:t>
      </w:r>
      <w:r w:rsidR="000B72FF">
        <w:rPr>
          <w:rFonts w:ascii="Times New Roman" w:hAnsi="Times New Roman"/>
          <w:sz w:val="24"/>
          <w:szCs w:val="24"/>
        </w:rPr>
        <w:t xml:space="preserve">obrane </w:t>
      </w:r>
      <w:r w:rsidR="00D303C8">
        <w:rPr>
          <w:rFonts w:ascii="Times New Roman" w:hAnsi="Times New Roman"/>
          <w:sz w:val="24"/>
          <w:szCs w:val="24"/>
        </w:rPr>
        <w:t xml:space="preserve">zadužuje </w:t>
      </w:r>
      <w:r w:rsidR="000B72FF">
        <w:rPr>
          <w:rFonts w:ascii="Times New Roman" w:hAnsi="Times New Roman"/>
          <w:sz w:val="24"/>
          <w:szCs w:val="24"/>
        </w:rPr>
        <w:t xml:space="preserve">se </w:t>
      </w:r>
      <w:r w:rsidR="00CE2B72">
        <w:rPr>
          <w:rFonts w:ascii="Times New Roman" w:hAnsi="Times New Roman"/>
          <w:sz w:val="24"/>
          <w:szCs w:val="24"/>
        </w:rPr>
        <w:t xml:space="preserve">za pripremu, izvršenje i praćenje provedbe aktivnosti iz ove Odluke te uplatu doprinosa </w:t>
      </w:r>
      <w:r w:rsidRPr="00CE2B72">
        <w:rPr>
          <w:rFonts w:ascii="Times New Roman" w:hAnsi="Times New Roman"/>
          <w:sz w:val="24"/>
          <w:szCs w:val="24"/>
        </w:rPr>
        <w:t xml:space="preserve">od </w:t>
      </w:r>
      <w:r w:rsidR="00537D72">
        <w:rPr>
          <w:rFonts w:ascii="Times New Roman" w:hAnsi="Times New Roman"/>
          <w:sz w:val="24"/>
          <w:szCs w:val="24"/>
        </w:rPr>
        <w:t>20</w:t>
      </w:r>
      <w:r w:rsidRPr="00CE2B72">
        <w:rPr>
          <w:rFonts w:ascii="Times New Roman" w:hAnsi="Times New Roman"/>
          <w:sz w:val="24"/>
          <w:szCs w:val="24"/>
        </w:rPr>
        <w:t xml:space="preserve">.000.000,00 eura </w:t>
      </w:r>
      <w:r w:rsidR="00B20715" w:rsidRPr="00B20715">
        <w:rPr>
          <w:rFonts w:ascii="Times New Roman" w:hAnsi="Times New Roman"/>
          <w:sz w:val="24"/>
          <w:szCs w:val="24"/>
        </w:rPr>
        <w:t>(preračunato u američke dolare po srednjem tečaju Hrvatske narodne banke)</w:t>
      </w:r>
      <w:r w:rsidR="00B20715">
        <w:rPr>
          <w:rFonts w:ascii="Times New Roman" w:hAnsi="Times New Roman"/>
          <w:sz w:val="24"/>
          <w:szCs w:val="24"/>
        </w:rPr>
        <w:t xml:space="preserve"> </w:t>
      </w:r>
      <w:r w:rsidRPr="00CE2B72">
        <w:rPr>
          <w:rFonts w:ascii="Times New Roman" w:hAnsi="Times New Roman"/>
          <w:sz w:val="24"/>
          <w:szCs w:val="24"/>
        </w:rPr>
        <w:t xml:space="preserve">za Popis prioritetnih zahtjeva za Ukrajinu </w:t>
      </w:r>
      <w:r w:rsidR="00CE2B72">
        <w:rPr>
          <w:rFonts w:ascii="Times New Roman" w:hAnsi="Times New Roman"/>
          <w:sz w:val="24"/>
          <w:szCs w:val="24"/>
        </w:rPr>
        <w:t>Organizacije Sjevernoatlantskog ugovora</w:t>
      </w:r>
      <w:r w:rsidRPr="00CE2B72">
        <w:rPr>
          <w:rFonts w:ascii="Times New Roman" w:hAnsi="Times New Roman"/>
          <w:sz w:val="24"/>
          <w:szCs w:val="24"/>
        </w:rPr>
        <w:t>.</w:t>
      </w:r>
    </w:p>
    <w:p w14:paraId="10DECC70" w14:textId="77777777" w:rsidR="006D19B9" w:rsidRPr="00CE2B72" w:rsidRDefault="006D19B9" w:rsidP="008B1A90">
      <w:pPr>
        <w:rPr>
          <w:rFonts w:ascii="Times New Roman" w:hAnsi="Times New Roman"/>
          <w:sz w:val="24"/>
          <w:szCs w:val="24"/>
        </w:rPr>
      </w:pPr>
    </w:p>
    <w:p w14:paraId="0E34E8C5" w14:textId="37FB6CD3" w:rsidR="00C51A92" w:rsidRPr="00CE2B72" w:rsidRDefault="00C51A92" w:rsidP="008B1A90">
      <w:pPr>
        <w:jc w:val="center"/>
        <w:rPr>
          <w:rFonts w:ascii="Times New Roman" w:hAnsi="Times New Roman"/>
          <w:b/>
          <w:sz w:val="24"/>
          <w:szCs w:val="24"/>
        </w:rPr>
      </w:pPr>
      <w:r w:rsidRPr="00CE2B72">
        <w:rPr>
          <w:rFonts w:ascii="Times New Roman" w:hAnsi="Times New Roman"/>
          <w:b/>
          <w:sz w:val="24"/>
          <w:szCs w:val="24"/>
        </w:rPr>
        <w:t>III.</w:t>
      </w:r>
    </w:p>
    <w:p w14:paraId="60369F28" w14:textId="6BAF320E" w:rsidR="008B1A90" w:rsidRPr="0053718D" w:rsidRDefault="0053718D" w:rsidP="0053718D">
      <w:pPr>
        <w:spacing w:before="100" w:beforeAutospacing="1" w:after="100" w:afterAutospacing="1"/>
        <w:ind w:firstLine="1418"/>
        <w:jc w:val="both"/>
        <w:rPr>
          <w:rFonts w:ascii="Times New Roman" w:eastAsia="Calibri" w:hAnsi="Times New Roman"/>
          <w:sz w:val="24"/>
          <w:szCs w:val="24"/>
        </w:rPr>
      </w:pPr>
      <w:r w:rsidRPr="0053718D">
        <w:rPr>
          <w:rFonts w:ascii="Times New Roman" w:eastAsia="Calibri" w:hAnsi="Times New Roman"/>
          <w:sz w:val="24"/>
          <w:szCs w:val="24"/>
        </w:rPr>
        <w:t xml:space="preserve">Ovlašćuje se otpravnik poslova u Stalnom predstavništvu Republike Hrvatske pri Organizaciji Sjevernoatlantskog ugovora za potpisivanje Aneksa I Pisma doprinosa Općeg okvirnog sporazuma između saveznice i organizacije Sjevernoatlantskog ugovora o Popisu prioritetnih zahtjeva za Ukrajinu (PURL), </w:t>
      </w:r>
      <w:r w:rsidRPr="0053718D">
        <w:rPr>
          <w:rFonts w:ascii="Times New Roman" w:eastAsia="Calibri" w:hAnsi="Times New Roman"/>
          <w:sz w:val="24"/>
          <w:szCs w:val="24"/>
          <w:shd w:val="clear" w:color="auto" w:fill="FFFFFF"/>
        </w:rPr>
        <w:t>kojim Republika Hrvatska naznačuje u kojem će skupnom paketu pomoći sudjelovati u ovoj inicijativi Organizacije Sjevernoatlantskog ugovora.</w:t>
      </w:r>
      <w:bookmarkStart w:id="0" w:name="_GoBack"/>
      <w:bookmarkEnd w:id="0"/>
    </w:p>
    <w:p w14:paraId="2E6817D7" w14:textId="0FEB0212" w:rsidR="009A487F" w:rsidRPr="00CE2B72" w:rsidRDefault="009A487F" w:rsidP="008B1A90">
      <w:pPr>
        <w:jc w:val="center"/>
        <w:rPr>
          <w:rFonts w:ascii="Times New Roman" w:hAnsi="Times New Roman"/>
          <w:b/>
          <w:sz w:val="24"/>
          <w:szCs w:val="24"/>
        </w:rPr>
      </w:pPr>
      <w:r w:rsidRPr="00CE2B72">
        <w:rPr>
          <w:rFonts w:ascii="Times New Roman" w:hAnsi="Times New Roman"/>
          <w:b/>
          <w:sz w:val="24"/>
          <w:szCs w:val="24"/>
        </w:rPr>
        <w:t>IV.</w:t>
      </w:r>
    </w:p>
    <w:p w14:paraId="20AF093F" w14:textId="76028CCD" w:rsidR="007F42B8" w:rsidRPr="00CE2B72" w:rsidRDefault="007F42B8" w:rsidP="008B1A90">
      <w:pPr>
        <w:jc w:val="both"/>
        <w:rPr>
          <w:rFonts w:ascii="Times New Roman" w:hAnsi="Times New Roman"/>
          <w:bCs/>
          <w:sz w:val="24"/>
          <w:szCs w:val="24"/>
        </w:rPr>
      </w:pPr>
    </w:p>
    <w:p w14:paraId="53848EDD" w14:textId="6899270F" w:rsidR="00C51A92" w:rsidRDefault="00FC425E" w:rsidP="008B1A90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713808" w:rsidRPr="000B72FF">
        <w:rPr>
          <w:rFonts w:ascii="Times New Roman" w:hAnsi="Times New Roman"/>
          <w:sz w:val="24"/>
          <w:szCs w:val="24"/>
        </w:rPr>
        <w:t xml:space="preserve">Financijska sredstva za provedbu ove Odluke osigurat će se preraspodjelom u Državnom proračunu Republike Hrvatske za </w:t>
      </w:r>
      <w:r w:rsidR="008B1A90">
        <w:rPr>
          <w:rFonts w:ascii="Times New Roman" w:hAnsi="Times New Roman"/>
          <w:sz w:val="24"/>
          <w:szCs w:val="24"/>
        </w:rPr>
        <w:t>2026. godinu i projekcij</w:t>
      </w:r>
      <w:r w:rsidR="004F604A">
        <w:rPr>
          <w:rFonts w:ascii="Times New Roman" w:hAnsi="Times New Roman"/>
          <w:sz w:val="24"/>
          <w:szCs w:val="24"/>
        </w:rPr>
        <w:t>ama</w:t>
      </w:r>
      <w:r w:rsidR="000B72FF" w:rsidRPr="000B72FF">
        <w:rPr>
          <w:rFonts w:ascii="Times New Roman" w:hAnsi="Times New Roman"/>
          <w:sz w:val="24"/>
          <w:szCs w:val="24"/>
        </w:rPr>
        <w:t xml:space="preserve"> za 2027. i 2028</w:t>
      </w:r>
      <w:r w:rsidR="00713808" w:rsidRPr="000B72FF">
        <w:rPr>
          <w:rFonts w:ascii="Times New Roman" w:hAnsi="Times New Roman"/>
          <w:sz w:val="24"/>
          <w:szCs w:val="24"/>
        </w:rPr>
        <w:t>.</w:t>
      </w:r>
      <w:r w:rsidR="00D303C8" w:rsidRPr="000B72FF">
        <w:rPr>
          <w:rFonts w:ascii="Times New Roman" w:hAnsi="Times New Roman"/>
          <w:sz w:val="24"/>
          <w:szCs w:val="24"/>
        </w:rPr>
        <w:t xml:space="preserve"> godinu</w:t>
      </w:r>
      <w:r w:rsidR="004F604A">
        <w:rPr>
          <w:rFonts w:ascii="Times New Roman" w:hAnsi="Times New Roman"/>
          <w:sz w:val="24"/>
          <w:szCs w:val="24"/>
        </w:rPr>
        <w:t>,</w:t>
      </w:r>
      <w:r w:rsidR="00D303C8" w:rsidRPr="000B72FF">
        <w:rPr>
          <w:rFonts w:ascii="Times New Roman" w:hAnsi="Times New Roman"/>
          <w:sz w:val="24"/>
          <w:szCs w:val="24"/>
        </w:rPr>
        <w:t xml:space="preserve"> na razdjel</w:t>
      </w:r>
      <w:r w:rsidR="000B72FF" w:rsidRPr="000B72FF">
        <w:rPr>
          <w:rFonts w:ascii="Times New Roman" w:hAnsi="Times New Roman"/>
          <w:sz w:val="24"/>
          <w:szCs w:val="24"/>
        </w:rPr>
        <w:t>u</w:t>
      </w:r>
      <w:r w:rsidR="00D303C8" w:rsidRPr="000B72FF">
        <w:rPr>
          <w:rFonts w:ascii="Times New Roman" w:hAnsi="Times New Roman"/>
          <w:sz w:val="24"/>
          <w:szCs w:val="24"/>
        </w:rPr>
        <w:t xml:space="preserve"> Ministarstva</w:t>
      </w:r>
      <w:r w:rsidR="000B72FF" w:rsidRPr="000B72FF">
        <w:rPr>
          <w:rFonts w:ascii="Times New Roman" w:hAnsi="Times New Roman"/>
          <w:sz w:val="24"/>
          <w:szCs w:val="24"/>
        </w:rPr>
        <w:t xml:space="preserve"> obrane</w:t>
      </w:r>
      <w:r w:rsidR="00D303C8" w:rsidRPr="000B72FF">
        <w:rPr>
          <w:rFonts w:ascii="Times New Roman" w:hAnsi="Times New Roman"/>
          <w:sz w:val="24"/>
          <w:szCs w:val="24"/>
        </w:rPr>
        <w:t>.</w:t>
      </w:r>
    </w:p>
    <w:p w14:paraId="2A84A8A2" w14:textId="77777777" w:rsidR="008B1A90" w:rsidRPr="00CE2B72" w:rsidRDefault="008B1A90" w:rsidP="008B1A90">
      <w:pPr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14:paraId="01ECAA30" w14:textId="5C417372" w:rsidR="00CE2B72" w:rsidRDefault="00762F1F" w:rsidP="008B1A90">
      <w:pPr>
        <w:jc w:val="center"/>
        <w:rPr>
          <w:rFonts w:ascii="Times New Roman" w:hAnsi="Times New Roman"/>
          <w:b/>
          <w:sz w:val="24"/>
          <w:szCs w:val="24"/>
        </w:rPr>
      </w:pPr>
      <w:r w:rsidRPr="00CE2B72">
        <w:rPr>
          <w:rFonts w:ascii="Times New Roman" w:hAnsi="Times New Roman"/>
          <w:b/>
          <w:sz w:val="24"/>
          <w:szCs w:val="24"/>
        </w:rPr>
        <w:t>V.</w:t>
      </w:r>
    </w:p>
    <w:p w14:paraId="55F6B9B3" w14:textId="77777777" w:rsidR="00547569" w:rsidRPr="00CE2B72" w:rsidRDefault="00547569" w:rsidP="008B1A90">
      <w:pPr>
        <w:jc w:val="center"/>
        <w:rPr>
          <w:rFonts w:ascii="Times New Roman" w:hAnsi="Times New Roman"/>
          <w:b/>
          <w:sz w:val="24"/>
          <w:szCs w:val="24"/>
        </w:rPr>
      </w:pPr>
    </w:p>
    <w:p w14:paraId="6B1F0F75" w14:textId="3DA92452" w:rsidR="00762F1F" w:rsidRPr="00CE2B72" w:rsidRDefault="00762F1F" w:rsidP="008B1A90">
      <w:pPr>
        <w:jc w:val="both"/>
        <w:rPr>
          <w:rFonts w:ascii="Times New Roman" w:hAnsi="Times New Roman"/>
          <w:sz w:val="24"/>
          <w:szCs w:val="24"/>
        </w:rPr>
      </w:pPr>
      <w:r w:rsidRPr="00CE2B72">
        <w:rPr>
          <w:rFonts w:ascii="Times New Roman" w:hAnsi="Times New Roman"/>
          <w:sz w:val="24"/>
          <w:szCs w:val="24"/>
        </w:rPr>
        <w:tab/>
      </w:r>
      <w:r w:rsidR="00085F15">
        <w:rPr>
          <w:rFonts w:ascii="Times New Roman" w:hAnsi="Times New Roman"/>
          <w:sz w:val="24"/>
          <w:szCs w:val="24"/>
        </w:rPr>
        <w:tab/>
      </w:r>
      <w:r w:rsidRPr="00CE2B72">
        <w:rPr>
          <w:rFonts w:ascii="Times New Roman" w:hAnsi="Times New Roman"/>
          <w:sz w:val="24"/>
          <w:szCs w:val="24"/>
        </w:rPr>
        <w:t>Ova Odluka stupa na snagu danom donošenja.</w:t>
      </w:r>
    </w:p>
    <w:p w14:paraId="777AF5A5" w14:textId="66C8169C" w:rsidR="00BF551E" w:rsidRPr="00CE2B72" w:rsidRDefault="00BF551E" w:rsidP="008B1A90">
      <w:pPr>
        <w:jc w:val="both"/>
        <w:rPr>
          <w:rFonts w:ascii="Times New Roman" w:hAnsi="Times New Roman"/>
          <w:bCs/>
          <w:sz w:val="24"/>
          <w:szCs w:val="24"/>
        </w:rPr>
      </w:pPr>
    </w:p>
    <w:p w14:paraId="0B429BA7" w14:textId="6F36375E" w:rsidR="00D464C6" w:rsidRPr="00547569" w:rsidRDefault="00D464C6" w:rsidP="001E4629">
      <w:pPr>
        <w:ind w:left="5652" w:firstLine="720"/>
        <w:jc w:val="both"/>
        <w:rPr>
          <w:rFonts w:ascii="Times New Roman" w:hAnsi="Times New Roman"/>
          <w:sz w:val="24"/>
          <w:szCs w:val="24"/>
        </w:rPr>
      </w:pPr>
      <w:r w:rsidRPr="00547569">
        <w:rPr>
          <w:rFonts w:ascii="Times New Roman" w:hAnsi="Times New Roman"/>
          <w:sz w:val="24"/>
          <w:szCs w:val="24"/>
        </w:rPr>
        <w:t>P</w:t>
      </w:r>
      <w:r w:rsidR="00FC425E">
        <w:rPr>
          <w:rFonts w:ascii="Times New Roman" w:hAnsi="Times New Roman"/>
          <w:sz w:val="24"/>
          <w:szCs w:val="24"/>
        </w:rPr>
        <w:t xml:space="preserve"> </w:t>
      </w:r>
      <w:r w:rsidRPr="00547569">
        <w:rPr>
          <w:rFonts w:ascii="Times New Roman" w:hAnsi="Times New Roman"/>
          <w:sz w:val="24"/>
          <w:szCs w:val="24"/>
        </w:rPr>
        <w:t>R</w:t>
      </w:r>
      <w:r w:rsidR="00FC425E">
        <w:rPr>
          <w:rFonts w:ascii="Times New Roman" w:hAnsi="Times New Roman"/>
          <w:sz w:val="24"/>
          <w:szCs w:val="24"/>
        </w:rPr>
        <w:t xml:space="preserve"> </w:t>
      </w:r>
      <w:r w:rsidRPr="00547569">
        <w:rPr>
          <w:rFonts w:ascii="Times New Roman" w:hAnsi="Times New Roman"/>
          <w:sz w:val="24"/>
          <w:szCs w:val="24"/>
        </w:rPr>
        <w:t>E</w:t>
      </w:r>
      <w:r w:rsidR="00FC425E">
        <w:rPr>
          <w:rFonts w:ascii="Times New Roman" w:hAnsi="Times New Roman"/>
          <w:sz w:val="24"/>
          <w:szCs w:val="24"/>
        </w:rPr>
        <w:t xml:space="preserve"> </w:t>
      </w:r>
      <w:r w:rsidRPr="00547569">
        <w:rPr>
          <w:rFonts w:ascii="Times New Roman" w:hAnsi="Times New Roman"/>
          <w:sz w:val="24"/>
          <w:szCs w:val="24"/>
        </w:rPr>
        <w:t>D</w:t>
      </w:r>
      <w:r w:rsidR="00FC425E">
        <w:rPr>
          <w:rFonts w:ascii="Times New Roman" w:hAnsi="Times New Roman"/>
          <w:sz w:val="24"/>
          <w:szCs w:val="24"/>
        </w:rPr>
        <w:t xml:space="preserve"> </w:t>
      </w:r>
      <w:r w:rsidRPr="00547569">
        <w:rPr>
          <w:rFonts w:ascii="Times New Roman" w:hAnsi="Times New Roman"/>
          <w:sz w:val="24"/>
          <w:szCs w:val="24"/>
        </w:rPr>
        <w:t>S</w:t>
      </w:r>
      <w:r w:rsidR="00FC425E">
        <w:rPr>
          <w:rFonts w:ascii="Times New Roman" w:hAnsi="Times New Roman"/>
          <w:sz w:val="24"/>
          <w:szCs w:val="24"/>
        </w:rPr>
        <w:t xml:space="preserve"> </w:t>
      </w:r>
      <w:r w:rsidRPr="00547569">
        <w:rPr>
          <w:rFonts w:ascii="Times New Roman" w:hAnsi="Times New Roman"/>
          <w:sz w:val="24"/>
          <w:szCs w:val="24"/>
        </w:rPr>
        <w:t>J</w:t>
      </w:r>
      <w:r w:rsidR="00FC425E">
        <w:rPr>
          <w:rFonts w:ascii="Times New Roman" w:hAnsi="Times New Roman"/>
          <w:sz w:val="24"/>
          <w:szCs w:val="24"/>
        </w:rPr>
        <w:t xml:space="preserve"> </w:t>
      </w:r>
      <w:r w:rsidRPr="00547569">
        <w:rPr>
          <w:rFonts w:ascii="Times New Roman" w:hAnsi="Times New Roman"/>
          <w:sz w:val="24"/>
          <w:szCs w:val="24"/>
        </w:rPr>
        <w:t>E</w:t>
      </w:r>
      <w:r w:rsidR="00FC425E">
        <w:rPr>
          <w:rFonts w:ascii="Times New Roman" w:hAnsi="Times New Roman"/>
          <w:sz w:val="24"/>
          <w:szCs w:val="24"/>
        </w:rPr>
        <w:t xml:space="preserve"> </w:t>
      </w:r>
      <w:r w:rsidRPr="00547569">
        <w:rPr>
          <w:rFonts w:ascii="Times New Roman" w:hAnsi="Times New Roman"/>
          <w:sz w:val="24"/>
          <w:szCs w:val="24"/>
        </w:rPr>
        <w:t>D</w:t>
      </w:r>
      <w:r w:rsidR="00FC425E">
        <w:rPr>
          <w:rFonts w:ascii="Times New Roman" w:hAnsi="Times New Roman"/>
          <w:sz w:val="24"/>
          <w:szCs w:val="24"/>
        </w:rPr>
        <w:t xml:space="preserve"> </w:t>
      </w:r>
      <w:r w:rsidRPr="00547569">
        <w:rPr>
          <w:rFonts w:ascii="Times New Roman" w:hAnsi="Times New Roman"/>
          <w:sz w:val="24"/>
          <w:szCs w:val="24"/>
        </w:rPr>
        <w:t>N</w:t>
      </w:r>
      <w:r w:rsidR="00FC425E">
        <w:rPr>
          <w:rFonts w:ascii="Times New Roman" w:hAnsi="Times New Roman"/>
          <w:sz w:val="24"/>
          <w:szCs w:val="24"/>
        </w:rPr>
        <w:t xml:space="preserve"> </w:t>
      </w:r>
      <w:r w:rsidRPr="00547569">
        <w:rPr>
          <w:rFonts w:ascii="Times New Roman" w:hAnsi="Times New Roman"/>
          <w:sz w:val="24"/>
          <w:szCs w:val="24"/>
        </w:rPr>
        <w:t>I</w:t>
      </w:r>
      <w:r w:rsidR="00FC425E">
        <w:rPr>
          <w:rFonts w:ascii="Times New Roman" w:hAnsi="Times New Roman"/>
          <w:sz w:val="24"/>
          <w:szCs w:val="24"/>
        </w:rPr>
        <w:t xml:space="preserve"> </w:t>
      </w:r>
      <w:r w:rsidRPr="00547569">
        <w:rPr>
          <w:rFonts w:ascii="Times New Roman" w:hAnsi="Times New Roman"/>
          <w:sz w:val="24"/>
          <w:szCs w:val="24"/>
        </w:rPr>
        <w:t>K</w:t>
      </w:r>
    </w:p>
    <w:p w14:paraId="32A08D30" w14:textId="77777777" w:rsidR="00547569" w:rsidRPr="00547569" w:rsidRDefault="00547569" w:rsidP="001E4629">
      <w:pPr>
        <w:ind w:left="5040" w:firstLine="720"/>
        <w:jc w:val="both"/>
        <w:rPr>
          <w:rFonts w:ascii="Times New Roman" w:hAnsi="Times New Roman"/>
          <w:sz w:val="24"/>
          <w:szCs w:val="24"/>
        </w:rPr>
      </w:pPr>
    </w:p>
    <w:p w14:paraId="15E6E3EC" w14:textId="0DF6FD59" w:rsidR="00FC425E" w:rsidRDefault="00D464C6" w:rsidP="001E4629">
      <w:pPr>
        <w:jc w:val="both"/>
        <w:rPr>
          <w:rFonts w:ascii="Times New Roman" w:hAnsi="Times New Roman"/>
          <w:sz w:val="24"/>
          <w:szCs w:val="24"/>
        </w:rPr>
      </w:pPr>
      <w:r w:rsidRPr="00547569">
        <w:rPr>
          <w:rFonts w:ascii="Times New Roman" w:hAnsi="Times New Roman"/>
          <w:sz w:val="24"/>
          <w:szCs w:val="24"/>
        </w:rPr>
        <w:tab/>
      </w:r>
      <w:r w:rsidRPr="00547569">
        <w:rPr>
          <w:rFonts w:ascii="Times New Roman" w:hAnsi="Times New Roman"/>
          <w:sz w:val="24"/>
          <w:szCs w:val="24"/>
        </w:rPr>
        <w:tab/>
      </w:r>
      <w:r w:rsidRPr="00547569">
        <w:rPr>
          <w:rFonts w:ascii="Times New Roman" w:hAnsi="Times New Roman"/>
          <w:sz w:val="24"/>
          <w:szCs w:val="24"/>
        </w:rPr>
        <w:tab/>
      </w:r>
      <w:r w:rsidRPr="00547569">
        <w:rPr>
          <w:rFonts w:ascii="Times New Roman" w:hAnsi="Times New Roman"/>
          <w:sz w:val="24"/>
          <w:szCs w:val="24"/>
        </w:rPr>
        <w:tab/>
      </w:r>
      <w:r w:rsidRPr="00547569">
        <w:rPr>
          <w:rFonts w:ascii="Times New Roman" w:hAnsi="Times New Roman"/>
          <w:sz w:val="24"/>
          <w:szCs w:val="24"/>
        </w:rPr>
        <w:tab/>
      </w:r>
      <w:r w:rsidRPr="00547569">
        <w:rPr>
          <w:rFonts w:ascii="Times New Roman" w:hAnsi="Times New Roman"/>
          <w:sz w:val="24"/>
          <w:szCs w:val="24"/>
        </w:rPr>
        <w:tab/>
      </w:r>
      <w:r w:rsidRPr="00547569">
        <w:rPr>
          <w:rFonts w:ascii="Times New Roman" w:hAnsi="Times New Roman"/>
          <w:sz w:val="24"/>
          <w:szCs w:val="24"/>
        </w:rPr>
        <w:tab/>
      </w:r>
      <w:r w:rsidRPr="00547569">
        <w:rPr>
          <w:rFonts w:ascii="Times New Roman" w:hAnsi="Times New Roman"/>
          <w:sz w:val="24"/>
          <w:szCs w:val="24"/>
        </w:rPr>
        <w:tab/>
        <w:t xml:space="preserve">    </w:t>
      </w:r>
      <w:r w:rsidR="00FC425E">
        <w:rPr>
          <w:rFonts w:ascii="Times New Roman" w:hAnsi="Times New Roman"/>
          <w:sz w:val="24"/>
          <w:szCs w:val="24"/>
        </w:rPr>
        <w:t xml:space="preserve">     </w:t>
      </w:r>
      <w:r w:rsidRPr="00547569">
        <w:rPr>
          <w:rFonts w:ascii="Times New Roman" w:hAnsi="Times New Roman"/>
          <w:sz w:val="24"/>
          <w:szCs w:val="24"/>
        </w:rPr>
        <w:t xml:space="preserve"> mr. sc. Andrej Plenković </w:t>
      </w:r>
    </w:p>
    <w:p w14:paraId="25CA7BF2" w14:textId="77777777" w:rsidR="00FC425E" w:rsidRPr="00CE2B72" w:rsidRDefault="00FC425E" w:rsidP="00FC425E">
      <w:pPr>
        <w:jc w:val="both"/>
        <w:rPr>
          <w:rFonts w:ascii="Times New Roman" w:hAnsi="Times New Roman"/>
          <w:bCs/>
          <w:sz w:val="24"/>
          <w:szCs w:val="24"/>
        </w:rPr>
      </w:pPr>
      <w:r w:rsidRPr="00CE2B72">
        <w:rPr>
          <w:rFonts w:ascii="Times New Roman" w:hAnsi="Times New Roman"/>
          <w:bCs/>
          <w:sz w:val="24"/>
          <w:szCs w:val="24"/>
        </w:rPr>
        <w:t>KLASA:</w:t>
      </w:r>
    </w:p>
    <w:p w14:paraId="6401A99C" w14:textId="77777777" w:rsidR="00FC425E" w:rsidRPr="00CE2B72" w:rsidRDefault="00FC425E" w:rsidP="00FC425E">
      <w:pPr>
        <w:jc w:val="both"/>
        <w:rPr>
          <w:rFonts w:ascii="Times New Roman" w:hAnsi="Times New Roman"/>
          <w:bCs/>
          <w:sz w:val="24"/>
          <w:szCs w:val="24"/>
        </w:rPr>
      </w:pPr>
      <w:r w:rsidRPr="00CE2B72">
        <w:rPr>
          <w:rFonts w:ascii="Times New Roman" w:hAnsi="Times New Roman"/>
          <w:bCs/>
          <w:sz w:val="24"/>
          <w:szCs w:val="24"/>
        </w:rPr>
        <w:t>URBROJ:</w:t>
      </w:r>
    </w:p>
    <w:p w14:paraId="3167CEB0" w14:textId="77777777" w:rsidR="00FC425E" w:rsidRDefault="00FC425E" w:rsidP="00FC425E">
      <w:pPr>
        <w:jc w:val="both"/>
        <w:rPr>
          <w:rFonts w:ascii="Times New Roman" w:hAnsi="Times New Roman"/>
          <w:bCs/>
          <w:sz w:val="24"/>
          <w:szCs w:val="24"/>
        </w:rPr>
      </w:pPr>
    </w:p>
    <w:p w14:paraId="2ED4B671" w14:textId="77777777" w:rsidR="00FC425E" w:rsidRPr="00CE2B72" w:rsidRDefault="00FC425E" w:rsidP="00FC425E">
      <w:pPr>
        <w:jc w:val="both"/>
        <w:rPr>
          <w:rFonts w:ascii="Times New Roman" w:hAnsi="Times New Roman"/>
          <w:bCs/>
          <w:sz w:val="24"/>
          <w:szCs w:val="24"/>
        </w:rPr>
      </w:pPr>
      <w:r w:rsidRPr="00CE2B72">
        <w:rPr>
          <w:rFonts w:ascii="Times New Roman" w:hAnsi="Times New Roman"/>
          <w:bCs/>
          <w:sz w:val="24"/>
          <w:szCs w:val="24"/>
        </w:rPr>
        <w:t xml:space="preserve">Zagreb, </w:t>
      </w:r>
    </w:p>
    <w:p w14:paraId="3B233658" w14:textId="55C29B3E" w:rsidR="00270859" w:rsidRPr="00547569" w:rsidRDefault="00270859" w:rsidP="001E4629">
      <w:pPr>
        <w:jc w:val="both"/>
        <w:rPr>
          <w:rFonts w:ascii="Times New Roman" w:hAnsi="Times New Roman"/>
          <w:sz w:val="24"/>
          <w:szCs w:val="24"/>
        </w:rPr>
      </w:pPr>
      <w:r w:rsidRPr="00547569">
        <w:rPr>
          <w:rFonts w:ascii="Times New Roman" w:hAnsi="Times New Roman"/>
          <w:sz w:val="24"/>
          <w:szCs w:val="24"/>
        </w:rPr>
        <w:br w:type="page"/>
      </w:r>
    </w:p>
    <w:p w14:paraId="50E8AFF9" w14:textId="5D54021C" w:rsidR="00270859" w:rsidRPr="00CE2B72" w:rsidRDefault="00270859" w:rsidP="001E4629">
      <w:pPr>
        <w:jc w:val="center"/>
        <w:rPr>
          <w:rFonts w:ascii="Times New Roman" w:hAnsi="Times New Roman"/>
          <w:b/>
          <w:sz w:val="24"/>
          <w:szCs w:val="24"/>
        </w:rPr>
      </w:pPr>
      <w:r w:rsidRPr="00CE2B72">
        <w:rPr>
          <w:rFonts w:ascii="Times New Roman" w:hAnsi="Times New Roman"/>
          <w:b/>
          <w:sz w:val="24"/>
          <w:szCs w:val="24"/>
        </w:rPr>
        <w:lastRenderedPageBreak/>
        <w:t>O</w:t>
      </w:r>
      <w:r w:rsidR="00FC425E">
        <w:rPr>
          <w:rFonts w:ascii="Times New Roman" w:hAnsi="Times New Roman"/>
          <w:b/>
          <w:sz w:val="24"/>
          <w:szCs w:val="24"/>
        </w:rPr>
        <w:t xml:space="preserve"> </w:t>
      </w:r>
      <w:r w:rsidRPr="00CE2B72">
        <w:rPr>
          <w:rFonts w:ascii="Times New Roman" w:hAnsi="Times New Roman"/>
          <w:b/>
          <w:sz w:val="24"/>
          <w:szCs w:val="24"/>
        </w:rPr>
        <w:t>B</w:t>
      </w:r>
      <w:r w:rsidR="00FC425E">
        <w:rPr>
          <w:rFonts w:ascii="Times New Roman" w:hAnsi="Times New Roman"/>
          <w:b/>
          <w:sz w:val="24"/>
          <w:szCs w:val="24"/>
        </w:rPr>
        <w:t xml:space="preserve"> </w:t>
      </w:r>
      <w:r w:rsidRPr="00CE2B72">
        <w:rPr>
          <w:rFonts w:ascii="Times New Roman" w:hAnsi="Times New Roman"/>
          <w:b/>
          <w:sz w:val="24"/>
          <w:szCs w:val="24"/>
        </w:rPr>
        <w:t>R</w:t>
      </w:r>
      <w:r w:rsidR="00FC425E">
        <w:rPr>
          <w:rFonts w:ascii="Times New Roman" w:hAnsi="Times New Roman"/>
          <w:b/>
          <w:sz w:val="24"/>
          <w:szCs w:val="24"/>
        </w:rPr>
        <w:t xml:space="preserve"> </w:t>
      </w:r>
      <w:r w:rsidRPr="00CE2B72">
        <w:rPr>
          <w:rFonts w:ascii="Times New Roman" w:hAnsi="Times New Roman"/>
          <w:b/>
          <w:sz w:val="24"/>
          <w:szCs w:val="24"/>
        </w:rPr>
        <w:t>A</w:t>
      </w:r>
      <w:r w:rsidR="00FC425E">
        <w:rPr>
          <w:rFonts w:ascii="Times New Roman" w:hAnsi="Times New Roman"/>
          <w:b/>
          <w:sz w:val="24"/>
          <w:szCs w:val="24"/>
        </w:rPr>
        <w:t xml:space="preserve"> </w:t>
      </w:r>
      <w:r w:rsidRPr="00CE2B72">
        <w:rPr>
          <w:rFonts w:ascii="Times New Roman" w:hAnsi="Times New Roman"/>
          <w:b/>
          <w:sz w:val="24"/>
          <w:szCs w:val="24"/>
        </w:rPr>
        <w:t>Z</w:t>
      </w:r>
      <w:r w:rsidR="00FC425E">
        <w:rPr>
          <w:rFonts w:ascii="Times New Roman" w:hAnsi="Times New Roman"/>
          <w:b/>
          <w:sz w:val="24"/>
          <w:szCs w:val="24"/>
        </w:rPr>
        <w:t xml:space="preserve"> </w:t>
      </w:r>
      <w:r w:rsidRPr="00CE2B72">
        <w:rPr>
          <w:rFonts w:ascii="Times New Roman" w:hAnsi="Times New Roman"/>
          <w:b/>
          <w:sz w:val="24"/>
          <w:szCs w:val="24"/>
        </w:rPr>
        <w:t>L</w:t>
      </w:r>
      <w:r w:rsidR="00FC425E">
        <w:rPr>
          <w:rFonts w:ascii="Times New Roman" w:hAnsi="Times New Roman"/>
          <w:b/>
          <w:sz w:val="24"/>
          <w:szCs w:val="24"/>
        </w:rPr>
        <w:t xml:space="preserve"> </w:t>
      </w:r>
      <w:r w:rsidRPr="00CE2B72">
        <w:rPr>
          <w:rFonts w:ascii="Times New Roman" w:hAnsi="Times New Roman"/>
          <w:b/>
          <w:sz w:val="24"/>
          <w:szCs w:val="24"/>
        </w:rPr>
        <w:t>O</w:t>
      </w:r>
      <w:r w:rsidR="00FC425E">
        <w:rPr>
          <w:rFonts w:ascii="Times New Roman" w:hAnsi="Times New Roman"/>
          <w:b/>
          <w:sz w:val="24"/>
          <w:szCs w:val="24"/>
        </w:rPr>
        <w:t xml:space="preserve"> </w:t>
      </w:r>
      <w:r w:rsidRPr="00CE2B72">
        <w:rPr>
          <w:rFonts w:ascii="Times New Roman" w:hAnsi="Times New Roman"/>
          <w:b/>
          <w:sz w:val="24"/>
          <w:szCs w:val="24"/>
        </w:rPr>
        <w:t>Ž</w:t>
      </w:r>
      <w:r w:rsidR="00FC425E">
        <w:rPr>
          <w:rFonts w:ascii="Times New Roman" w:hAnsi="Times New Roman"/>
          <w:b/>
          <w:sz w:val="24"/>
          <w:szCs w:val="24"/>
        </w:rPr>
        <w:t xml:space="preserve"> </w:t>
      </w:r>
      <w:r w:rsidRPr="00CE2B72">
        <w:rPr>
          <w:rFonts w:ascii="Times New Roman" w:hAnsi="Times New Roman"/>
          <w:b/>
          <w:sz w:val="24"/>
          <w:szCs w:val="24"/>
        </w:rPr>
        <w:t>E</w:t>
      </w:r>
      <w:r w:rsidR="00FC425E">
        <w:rPr>
          <w:rFonts w:ascii="Times New Roman" w:hAnsi="Times New Roman"/>
          <w:b/>
          <w:sz w:val="24"/>
          <w:szCs w:val="24"/>
        </w:rPr>
        <w:t xml:space="preserve"> </w:t>
      </w:r>
      <w:r w:rsidRPr="00CE2B72">
        <w:rPr>
          <w:rFonts w:ascii="Times New Roman" w:hAnsi="Times New Roman"/>
          <w:b/>
          <w:sz w:val="24"/>
          <w:szCs w:val="24"/>
        </w:rPr>
        <w:t>NJ</w:t>
      </w:r>
      <w:r w:rsidR="00FC425E">
        <w:rPr>
          <w:rFonts w:ascii="Times New Roman" w:hAnsi="Times New Roman"/>
          <w:b/>
          <w:sz w:val="24"/>
          <w:szCs w:val="24"/>
        </w:rPr>
        <w:t xml:space="preserve"> </w:t>
      </w:r>
      <w:r w:rsidRPr="00CE2B72">
        <w:rPr>
          <w:rFonts w:ascii="Times New Roman" w:hAnsi="Times New Roman"/>
          <w:b/>
          <w:sz w:val="24"/>
          <w:szCs w:val="24"/>
        </w:rPr>
        <w:t>E</w:t>
      </w:r>
    </w:p>
    <w:p w14:paraId="4B585349" w14:textId="77777777" w:rsidR="00405363" w:rsidRPr="00CE2B72" w:rsidRDefault="00405363" w:rsidP="00405363">
      <w:pPr>
        <w:autoSpaceDE w:val="0"/>
        <w:autoSpaceDN w:val="0"/>
        <w:adjustRightInd w:val="0"/>
        <w:jc w:val="both"/>
        <w:rPr>
          <w:rFonts w:ascii="Times New Roman" w:hAnsi="Times New Roman"/>
          <w:iCs/>
          <w:sz w:val="24"/>
          <w:szCs w:val="24"/>
        </w:rPr>
      </w:pPr>
    </w:p>
    <w:p w14:paraId="743548A7" w14:textId="77777777" w:rsidR="00FC425E" w:rsidRDefault="00FC425E" w:rsidP="008569EC">
      <w:pPr>
        <w:jc w:val="both"/>
        <w:rPr>
          <w:rFonts w:ascii="Times New Roman" w:eastAsia="Calibri" w:hAnsi="Times New Roman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/>
          <w:sz w:val="24"/>
          <w:szCs w:val="24"/>
          <w:shd w:val="clear" w:color="auto" w:fill="FFFFFF"/>
        </w:rPr>
        <w:tab/>
      </w:r>
      <w:r>
        <w:rPr>
          <w:rFonts w:ascii="Times New Roman" w:eastAsia="Calibri" w:hAnsi="Times New Roman"/>
          <w:sz w:val="24"/>
          <w:szCs w:val="24"/>
          <w:shd w:val="clear" w:color="auto" w:fill="FFFFFF"/>
        </w:rPr>
        <w:tab/>
      </w:r>
    </w:p>
    <w:p w14:paraId="588C1725" w14:textId="277E820F" w:rsidR="008569EC" w:rsidRPr="00CE2B72" w:rsidRDefault="00FC425E" w:rsidP="008B1A90">
      <w:pPr>
        <w:jc w:val="both"/>
        <w:rPr>
          <w:rFonts w:ascii="Times New Roman" w:eastAsia="Calibri" w:hAnsi="Times New Roman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/>
          <w:sz w:val="24"/>
          <w:szCs w:val="24"/>
          <w:shd w:val="clear" w:color="auto" w:fill="FFFFFF"/>
        </w:rPr>
        <w:tab/>
      </w:r>
      <w:r>
        <w:rPr>
          <w:rFonts w:ascii="Times New Roman" w:eastAsia="Calibri" w:hAnsi="Times New Roman"/>
          <w:sz w:val="24"/>
          <w:szCs w:val="24"/>
          <w:shd w:val="clear" w:color="auto" w:fill="FFFFFF"/>
        </w:rPr>
        <w:tab/>
      </w:r>
      <w:r w:rsidR="008569EC" w:rsidRPr="00CE2B72">
        <w:rPr>
          <w:rFonts w:ascii="Times New Roman" w:eastAsia="Calibri" w:hAnsi="Times New Roman"/>
          <w:sz w:val="24"/>
          <w:szCs w:val="24"/>
          <w:shd w:val="clear" w:color="auto" w:fill="FFFFFF"/>
        </w:rPr>
        <w:t>Republika Hrvatska</w:t>
      </w:r>
      <w:r w:rsidR="00CE2B72">
        <w:rPr>
          <w:rFonts w:ascii="Times New Roman" w:eastAsia="Calibri" w:hAnsi="Times New Roman"/>
          <w:sz w:val="24"/>
          <w:szCs w:val="24"/>
          <w:shd w:val="clear" w:color="auto" w:fill="FFFFFF"/>
        </w:rPr>
        <w:t>, zajedno s drugim članicama</w:t>
      </w:r>
      <w:r w:rsidR="00334695" w:rsidRPr="00CE2B72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 </w:t>
      </w:r>
      <w:r w:rsidR="00CE2B72">
        <w:rPr>
          <w:rFonts w:ascii="Times New Roman" w:eastAsia="Calibri" w:hAnsi="Times New Roman"/>
          <w:sz w:val="24"/>
          <w:szCs w:val="24"/>
          <w:shd w:val="clear" w:color="auto" w:fill="FFFFFF"/>
        </w:rPr>
        <w:t>O</w:t>
      </w:r>
      <w:r w:rsidR="00334695" w:rsidRPr="00CE2B72">
        <w:rPr>
          <w:rFonts w:ascii="Times New Roman" w:eastAsia="Calibri" w:hAnsi="Times New Roman"/>
          <w:sz w:val="24"/>
          <w:szCs w:val="24"/>
          <w:shd w:val="clear" w:color="auto" w:fill="FFFFFF"/>
        </w:rPr>
        <w:t>rganizacije Sjevernoatlantskog ugovora (</w:t>
      </w:r>
      <w:r w:rsidR="00DF0DDD" w:rsidRPr="00CE2B72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u daljnjem tekstu: </w:t>
      </w:r>
      <w:r w:rsidR="00334695" w:rsidRPr="00CE2B72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NATO) </w:t>
      </w:r>
      <w:r w:rsidR="008569EC" w:rsidRPr="00CE2B72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pruža podršku Ukrajini te od samih početaka brutalne agresije </w:t>
      </w:r>
      <w:r w:rsidR="00CE2B72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na Ukrajinu </w:t>
      </w:r>
      <w:r w:rsidR="008569EC" w:rsidRPr="00CE2B72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pomaže kroz različite inicijative i programe u </w:t>
      </w:r>
      <w:r w:rsidR="00CE2B72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skladu s </w:t>
      </w:r>
      <w:r w:rsidR="008569EC" w:rsidRPr="00CE2B72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iskazanim ukrajinskim potrebama. </w:t>
      </w:r>
    </w:p>
    <w:p w14:paraId="3DE8518C" w14:textId="43C77E20" w:rsidR="008569EC" w:rsidRPr="00CE2B72" w:rsidRDefault="008569EC" w:rsidP="008B1A90">
      <w:pPr>
        <w:jc w:val="both"/>
        <w:rPr>
          <w:rFonts w:ascii="Times New Roman" w:eastAsia="Calibri" w:hAnsi="Times New Roman"/>
          <w:sz w:val="24"/>
          <w:szCs w:val="24"/>
          <w:shd w:val="clear" w:color="auto" w:fill="FFFFFF"/>
        </w:rPr>
      </w:pPr>
    </w:p>
    <w:p w14:paraId="076C3DCD" w14:textId="0EF7C4D7" w:rsidR="00B3624E" w:rsidRPr="00CE2B72" w:rsidRDefault="00FC425E" w:rsidP="008B1A90">
      <w:pPr>
        <w:jc w:val="both"/>
        <w:rPr>
          <w:rFonts w:ascii="Times New Roman" w:eastAsia="Calibri" w:hAnsi="Times New Roman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/>
          <w:sz w:val="24"/>
          <w:szCs w:val="24"/>
          <w:shd w:val="clear" w:color="auto" w:fill="FFFFFF"/>
        </w:rPr>
        <w:tab/>
      </w:r>
      <w:r>
        <w:rPr>
          <w:rFonts w:ascii="Times New Roman" w:eastAsia="Calibri" w:hAnsi="Times New Roman"/>
          <w:sz w:val="24"/>
          <w:szCs w:val="24"/>
          <w:shd w:val="clear" w:color="auto" w:fill="FFFFFF"/>
        </w:rPr>
        <w:tab/>
      </w:r>
      <w:r w:rsidR="00CE2B72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Republika Hrvatska, kao i druge saveznice u NATO-u, </w:t>
      </w:r>
      <w:r w:rsidR="008569EC" w:rsidRPr="00CE2B72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podržava temeljno pravo Ukrajine na samoobranu. Od 2022. godine </w:t>
      </w:r>
      <w:r w:rsidR="00CE2B72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države članice </w:t>
      </w:r>
      <w:r w:rsidR="008569EC" w:rsidRPr="00CE2B72">
        <w:rPr>
          <w:rFonts w:ascii="Times New Roman" w:eastAsia="Calibri" w:hAnsi="Times New Roman"/>
          <w:sz w:val="24"/>
          <w:szCs w:val="24"/>
          <w:shd w:val="clear" w:color="auto" w:fill="FFFFFF"/>
        </w:rPr>
        <w:t>NATO-a pružaju Ukrajini pomoć</w:t>
      </w:r>
      <w:r w:rsidR="00CE2B72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 pojedinačno i u skladu s </w:t>
      </w:r>
      <w:r w:rsidR="00B3624E" w:rsidRPr="00CE2B72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usuglašenim i usvojenim odlukama saveznica na sastancima šefova država i vlada NATO saveznica. </w:t>
      </w:r>
    </w:p>
    <w:p w14:paraId="738A052C" w14:textId="10F562AC" w:rsidR="008569EC" w:rsidRPr="00CE2B72" w:rsidRDefault="008569EC" w:rsidP="008B1A90">
      <w:pPr>
        <w:jc w:val="both"/>
        <w:rPr>
          <w:rFonts w:ascii="Times New Roman" w:eastAsia="Calibri" w:hAnsi="Times New Roman"/>
          <w:sz w:val="24"/>
          <w:szCs w:val="24"/>
          <w:shd w:val="clear" w:color="auto" w:fill="FFFFFF"/>
        </w:rPr>
      </w:pPr>
    </w:p>
    <w:p w14:paraId="0F36F059" w14:textId="77777777" w:rsidR="008B1A90" w:rsidRDefault="00FC425E" w:rsidP="008B1A9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shd w:val="clear" w:color="auto" w:fill="FFFFFF"/>
        </w:rPr>
        <w:tab/>
      </w:r>
      <w:r>
        <w:rPr>
          <w:rFonts w:ascii="Times New Roman" w:eastAsia="Calibri" w:hAnsi="Times New Roman"/>
          <w:sz w:val="24"/>
          <w:szCs w:val="24"/>
          <w:shd w:val="clear" w:color="auto" w:fill="FFFFFF"/>
        </w:rPr>
        <w:tab/>
      </w:r>
      <w:r w:rsidR="00B3624E" w:rsidRPr="00993BA8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Nastavno na iskazane </w:t>
      </w:r>
      <w:r w:rsidR="009A487F" w:rsidRPr="00993BA8">
        <w:rPr>
          <w:rFonts w:ascii="Times New Roman" w:eastAsia="Calibri" w:hAnsi="Times New Roman"/>
          <w:sz w:val="24"/>
          <w:szCs w:val="24"/>
          <w:shd w:val="clear" w:color="auto" w:fill="FFFFFF"/>
        </w:rPr>
        <w:t>potreb</w:t>
      </w:r>
      <w:r w:rsidR="00B3624E" w:rsidRPr="00993BA8">
        <w:rPr>
          <w:rFonts w:ascii="Times New Roman" w:eastAsia="Calibri" w:hAnsi="Times New Roman"/>
          <w:sz w:val="24"/>
          <w:szCs w:val="24"/>
          <w:shd w:val="clear" w:color="auto" w:fill="FFFFFF"/>
        </w:rPr>
        <w:t>e</w:t>
      </w:r>
      <w:r w:rsidR="009A487F" w:rsidRPr="00993BA8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 Ukrajine</w:t>
      </w:r>
      <w:r w:rsidR="00DF0DDD" w:rsidRPr="00993BA8">
        <w:rPr>
          <w:rFonts w:ascii="Times New Roman" w:eastAsia="Calibri" w:hAnsi="Times New Roman"/>
          <w:sz w:val="24"/>
          <w:szCs w:val="24"/>
          <w:shd w:val="clear" w:color="auto" w:fill="FFFFFF"/>
        </w:rPr>
        <w:t>,</w:t>
      </w:r>
      <w:r w:rsidR="00CE2B72" w:rsidRPr="00993BA8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 u okviru NATO-a </w:t>
      </w:r>
      <w:r w:rsidR="009A487F" w:rsidRPr="00993BA8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utvrđen je </w:t>
      </w:r>
      <w:r w:rsidR="009A487F" w:rsidRPr="00993BA8">
        <w:rPr>
          <w:rFonts w:ascii="Times New Roman" w:hAnsi="Times New Roman"/>
          <w:sz w:val="24"/>
          <w:szCs w:val="24"/>
        </w:rPr>
        <w:t xml:space="preserve">Popis prioritetnih zahtjeva </w:t>
      </w:r>
      <w:r w:rsidR="00CE2B72" w:rsidRPr="00993BA8">
        <w:rPr>
          <w:rFonts w:ascii="Times New Roman" w:hAnsi="Times New Roman"/>
          <w:sz w:val="24"/>
          <w:szCs w:val="24"/>
        </w:rPr>
        <w:t xml:space="preserve">za Ukrajinu </w:t>
      </w:r>
      <w:r w:rsidR="009A487F" w:rsidRPr="00993BA8">
        <w:rPr>
          <w:rFonts w:ascii="Times New Roman" w:hAnsi="Times New Roman"/>
          <w:sz w:val="24"/>
          <w:szCs w:val="24"/>
        </w:rPr>
        <w:t>(</w:t>
      </w:r>
      <w:r w:rsidR="009A487F" w:rsidRPr="00993BA8">
        <w:rPr>
          <w:rFonts w:ascii="Times New Roman" w:hAnsi="Times New Roman"/>
          <w:i/>
          <w:iCs/>
          <w:sz w:val="24"/>
          <w:szCs w:val="24"/>
        </w:rPr>
        <w:t>Prioritised Ukraine Requirements List</w:t>
      </w:r>
      <w:r w:rsidR="009A487F" w:rsidRPr="00993BA8">
        <w:rPr>
          <w:rFonts w:ascii="Times New Roman" w:hAnsi="Times New Roman"/>
          <w:sz w:val="24"/>
          <w:szCs w:val="24"/>
        </w:rPr>
        <w:t xml:space="preserve"> </w:t>
      </w:r>
      <w:r w:rsidRPr="00993BA8">
        <w:rPr>
          <w:rFonts w:ascii="Times New Roman" w:hAnsi="Times New Roman"/>
          <w:sz w:val="24"/>
          <w:szCs w:val="24"/>
        </w:rPr>
        <w:t>–</w:t>
      </w:r>
      <w:r w:rsidR="009A487F" w:rsidRPr="00993BA8">
        <w:rPr>
          <w:rFonts w:ascii="Times New Roman" w:hAnsi="Times New Roman"/>
          <w:sz w:val="24"/>
          <w:szCs w:val="24"/>
        </w:rPr>
        <w:t xml:space="preserve"> PURL), putem kojeg NATO koordinira </w:t>
      </w:r>
      <w:r w:rsidR="00993BA8" w:rsidRPr="00993BA8">
        <w:rPr>
          <w:rFonts w:ascii="Times New Roman" w:hAnsi="Times New Roman"/>
          <w:sz w:val="24"/>
          <w:szCs w:val="24"/>
        </w:rPr>
        <w:t>nabav</w:t>
      </w:r>
      <w:r w:rsidR="00CE2B72" w:rsidRPr="00993BA8">
        <w:rPr>
          <w:rFonts w:ascii="Times New Roman" w:hAnsi="Times New Roman"/>
          <w:sz w:val="24"/>
          <w:szCs w:val="24"/>
        </w:rPr>
        <w:t xml:space="preserve">u i isporuku </w:t>
      </w:r>
      <w:r w:rsidR="009A487F" w:rsidRPr="00993BA8">
        <w:rPr>
          <w:rFonts w:ascii="Times New Roman" w:hAnsi="Times New Roman"/>
          <w:sz w:val="24"/>
          <w:szCs w:val="24"/>
        </w:rPr>
        <w:t xml:space="preserve">obrambene opreme </w:t>
      </w:r>
      <w:r w:rsidR="00CE2B72" w:rsidRPr="00993BA8">
        <w:rPr>
          <w:rFonts w:ascii="Times New Roman" w:hAnsi="Times New Roman"/>
          <w:sz w:val="24"/>
          <w:szCs w:val="24"/>
        </w:rPr>
        <w:t>Ukrajini</w:t>
      </w:r>
      <w:r w:rsidR="009A487F" w:rsidRPr="00993BA8">
        <w:rPr>
          <w:rFonts w:ascii="Times New Roman" w:hAnsi="Times New Roman"/>
          <w:sz w:val="24"/>
          <w:szCs w:val="24"/>
        </w:rPr>
        <w:t xml:space="preserve">. </w:t>
      </w:r>
    </w:p>
    <w:p w14:paraId="647FD264" w14:textId="77777777" w:rsidR="008B1A90" w:rsidRDefault="008B1A90" w:rsidP="008B1A9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1B0DEF66" w14:textId="0F19CC97" w:rsidR="009A487F" w:rsidRPr="00CE2B72" w:rsidRDefault="008B1A90" w:rsidP="008B1A9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9A487F" w:rsidRPr="00993BA8">
        <w:rPr>
          <w:rFonts w:ascii="Times New Roman" w:hAnsi="Times New Roman"/>
          <w:sz w:val="24"/>
          <w:szCs w:val="24"/>
        </w:rPr>
        <w:t xml:space="preserve">U okviru PURL-a, vrhovni zapovjednik savezničkih snaga NATO-a za Europu (SACEUR) redovito identificira pakete opreme </w:t>
      </w:r>
      <w:r w:rsidR="00CE2B72" w:rsidRPr="00993BA8">
        <w:rPr>
          <w:rFonts w:ascii="Times New Roman" w:hAnsi="Times New Roman"/>
          <w:sz w:val="24"/>
          <w:szCs w:val="24"/>
        </w:rPr>
        <w:t xml:space="preserve">koja se nabavlja od </w:t>
      </w:r>
      <w:r w:rsidR="009A487F" w:rsidRPr="00993BA8">
        <w:rPr>
          <w:rFonts w:ascii="Times New Roman" w:hAnsi="Times New Roman"/>
          <w:sz w:val="24"/>
          <w:szCs w:val="24"/>
        </w:rPr>
        <w:t>Sjedinjen</w:t>
      </w:r>
      <w:r w:rsidR="00CE2B72" w:rsidRPr="00993BA8">
        <w:rPr>
          <w:rFonts w:ascii="Times New Roman" w:hAnsi="Times New Roman"/>
          <w:sz w:val="24"/>
          <w:szCs w:val="24"/>
        </w:rPr>
        <w:t xml:space="preserve">ih Američkih </w:t>
      </w:r>
      <w:r w:rsidR="009A487F" w:rsidRPr="00993BA8">
        <w:rPr>
          <w:rFonts w:ascii="Times New Roman" w:hAnsi="Times New Roman"/>
          <w:sz w:val="24"/>
          <w:szCs w:val="24"/>
        </w:rPr>
        <w:t>Držav</w:t>
      </w:r>
      <w:r w:rsidR="00CE2B72" w:rsidRPr="00993BA8">
        <w:rPr>
          <w:rFonts w:ascii="Times New Roman" w:hAnsi="Times New Roman"/>
          <w:sz w:val="24"/>
          <w:szCs w:val="24"/>
        </w:rPr>
        <w:t xml:space="preserve">a i koju ova saveznica može osigurati u većim količinama nego europske saveznice i Kanada. </w:t>
      </w:r>
      <w:r w:rsidR="009A487F" w:rsidRPr="00993BA8">
        <w:rPr>
          <w:rFonts w:ascii="Times New Roman" w:hAnsi="Times New Roman"/>
          <w:sz w:val="24"/>
          <w:szCs w:val="24"/>
        </w:rPr>
        <w:t>Saveznic</w:t>
      </w:r>
      <w:r w:rsidR="00F116EC" w:rsidRPr="00993BA8">
        <w:rPr>
          <w:rFonts w:ascii="Times New Roman" w:hAnsi="Times New Roman"/>
          <w:sz w:val="24"/>
          <w:szCs w:val="24"/>
        </w:rPr>
        <w:t>e</w:t>
      </w:r>
      <w:r w:rsidR="009A487F" w:rsidRPr="00993BA8">
        <w:rPr>
          <w:rFonts w:ascii="Times New Roman" w:hAnsi="Times New Roman"/>
          <w:sz w:val="24"/>
          <w:szCs w:val="24"/>
        </w:rPr>
        <w:t xml:space="preserve"> – pojedinačno ili u </w:t>
      </w:r>
      <w:r w:rsidR="00F116EC" w:rsidRPr="00993BA8">
        <w:rPr>
          <w:rFonts w:ascii="Times New Roman" w:hAnsi="Times New Roman"/>
          <w:sz w:val="24"/>
          <w:szCs w:val="24"/>
        </w:rPr>
        <w:t xml:space="preserve">skupinama </w:t>
      </w:r>
      <w:r w:rsidR="009A487F" w:rsidRPr="00993BA8">
        <w:rPr>
          <w:rFonts w:ascii="Times New Roman" w:hAnsi="Times New Roman"/>
          <w:sz w:val="24"/>
          <w:szCs w:val="24"/>
        </w:rPr>
        <w:t>–</w:t>
      </w:r>
      <w:r w:rsidR="00DF0DDD" w:rsidRPr="00993BA8">
        <w:rPr>
          <w:rFonts w:ascii="Times New Roman" w:hAnsi="Times New Roman"/>
          <w:sz w:val="24"/>
          <w:szCs w:val="24"/>
        </w:rPr>
        <w:t xml:space="preserve"> </w:t>
      </w:r>
      <w:r w:rsidR="00F116EC" w:rsidRPr="00993BA8">
        <w:rPr>
          <w:rFonts w:ascii="Times New Roman" w:hAnsi="Times New Roman"/>
          <w:sz w:val="24"/>
          <w:szCs w:val="24"/>
        </w:rPr>
        <w:t>financiraju naznačene pakete pomoći</w:t>
      </w:r>
      <w:r w:rsidR="009A487F" w:rsidRPr="00993BA8">
        <w:rPr>
          <w:rFonts w:ascii="Times New Roman" w:hAnsi="Times New Roman"/>
          <w:sz w:val="24"/>
          <w:szCs w:val="24"/>
        </w:rPr>
        <w:t>, a NATO koordinira isporuku opreme Ukrajini.</w:t>
      </w:r>
      <w:r w:rsidR="009A487F" w:rsidRPr="00CE2B72">
        <w:rPr>
          <w:rFonts w:ascii="Times New Roman" w:hAnsi="Times New Roman"/>
          <w:sz w:val="24"/>
          <w:szCs w:val="24"/>
        </w:rPr>
        <w:t xml:space="preserve"> </w:t>
      </w:r>
    </w:p>
    <w:p w14:paraId="30D7135D" w14:textId="6CBA33E3" w:rsidR="008569EC" w:rsidRPr="00CE2B72" w:rsidRDefault="008569EC" w:rsidP="008B1A90">
      <w:pPr>
        <w:jc w:val="both"/>
        <w:rPr>
          <w:rFonts w:ascii="Times New Roman" w:eastAsia="Calibri" w:hAnsi="Times New Roman"/>
          <w:sz w:val="24"/>
          <w:szCs w:val="24"/>
          <w:shd w:val="clear" w:color="auto" w:fill="FFFFFF"/>
        </w:rPr>
      </w:pPr>
    </w:p>
    <w:p w14:paraId="57F98A63" w14:textId="4D543F29" w:rsidR="00F116EC" w:rsidRDefault="00FC425E" w:rsidP="008B1A90">
      <w:pPr>
        <w:spacing w:after="200"/>
        <w:jc w:val="both"/>
        <w:rPr>
          <w:rFonts w:ascii="Times New Roman" w:eastAsia="Calibri" w:hAnsi="Times New Roman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/>
          <w:sz w:val="24"/>
          <w:szCs w:val="24"/>
          <w:shd w:val="clear" w:color="auto" w:fill="FFFFFF"/>
        </w:rPr>
        <w:tab/>
      </w:r>
      <w:r>
        <w:rPr>
          <w:rFonts w:ascii="Times New Roman" w:eastAsia="Calibri" w:hAnsi="Times New Roman"/>
          <w:sz w:val="24"/>
          <w:szCs w:val="24"/>
          <w:shd w:val="clear" w:color="auto" w:fill="FFFFFF"/>
        </w:rPr>
        <w:tab/>
      </w:r>
      <w:r w:rsidR="00993BA8" w:rsidRPr="00993BA8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Republika Hrvatska navedenoj </w:t>
      </w:r>
      <w:r w:rsidR="00F116EC" w:rsidRPr="00993BA8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inicijativi </w:t>
      </w:r>
      <w:r w:rsidR="00993BA8" w:rsidRPr="00993BA8">
        <w:rPr>
          <w:rFonts w:ascii="Times New Roman" w:eastAsia="Calibri" w:hAnsi="Times New Roman"/>
          <w:sz w:val="24"/>
          <w:szCs w:val="24"/>
          <w:shd w:val="clear" w:color="auto" w:fill="FFFFFF"/>
        </w:rPr>
        <w:t>pristupila je potpisivanjem Općeg okvirnog</w:t>
      </w:r>
      <w:r w:rsidR="00F116EC" w:rsidRPr="00993BA8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 sporazum</w:t>
      </w:r>
      <w:r w:rsidR="00993BA8" w:rsidRPr="00993BA8">
        <w:rPr>
          <w:rFonts w:ascii="Times New Roman" w:eastAsia="Calibri" w:hAnsi="Times New Roman"/>
          <w:sz w:val="24"/>
          <w:szCs w:val="24"/>
          <w:shd w:val="clear" w:color="auto" w:fill="FFFFFF"/>
        </w:rPr>
        <w:t>a</w:t>
      </w:r>
      <w:r w:rsidR="00F116EC" w:rsidRPr="00993BA8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 između saveznice i NATO-a o Popisu prioritetnih zahtjeva za Ukrajinu (PURL). Sporazumom, koji ne predstavlja međunarodni ugovor, uređuju se osnovni parametri za sudjelovanje u inicijativi. </w:t>
      </w:r>
    </w:p>
    <w:p w14:paraId="59A989D7" w14:textId="2F05CA8C" w:rsidR="009A487F" w:rsidRPr="00CE2B72" w:rsidRDefault="00FC425E" w:rsidP="00F116EC">
      <w:pPr>
        <w:spacing w:after="200"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eastAsia="Calibri" w:hAnsi="Times New Roman"/>
          <w:sz w:val="24"/>
          <w:szCs w:val="24"/>
          <w:shd w:val="clear" w:color="auto" w:fill="FFFFFF"/>
        </w:rPr>
        <w:tab/>
      </w:r>
      <w:r>
        <w:rPr>
          <w:rFonts w:ascii="Times New Roman" w:eastAsia="Calibri" w:hAnsi="Times New Roman"/>
          <w:sz w:val="24"/>
          <w:szCs w:val="24"/>
          <w:shd w:val="clear" w:color="auto" w:fill="FFFFFF"/>
        </w:rPr>
        <w:tab/>
      </w:r>
      <w:r w:rsidR="00F116EC">
        <w:rPr>
          <w:rFonts w:ascii="Times New Roman" w:eastAsia="Calibri" w:hAnsi="Times New Roman"/>
          <w:sz w:val="24"/>
          <w:szCs w:val="24"/>
          <w:shd w:val="clear" w:color="auto" w:fill="FFFFFF"/>
        </w:rPr>
        <w:t xml:space="preserve"> </w:t>
      </w:r>
    </w:p>
    <w:sectPr w:rsidR="009A487F" w:rsidRPr="00CE2B72" w:rsidSect="00FC425E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7D64A" w14:textId="77777777" w:rsidR="00F17308" w:rsidRDefault="00F17308" w:rsidP="00803887">
      <w:r>
        <w:separator/>
      </w:r>
    </w:p>
  </w:endnote>
  <w:endnote w:type="continuationSeparator" w:id="0">
    <w:p w14:paraId="1CAAB555" w14:textId="77777777" w:rsidR="00F17308" w:rsidRDefault="00F17308" w:rsidP="00803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8D91CE" w14:textId="77777777" w:rsidR="00F17308" w:rsidRDefault="00F17308" w:rsidP="00803887">
      <w:r>
        <w:separator/>
      </w:r>
    </w:p>
  </w:footnote>
  <w:footnote w:type="continuationSeparator" w:id="0">
    <w:p w14:paraId="7C3C4A28" w14:textId="77777777" w:rsidR="00F17308" w:rsidRDefault="00F17308" w:rsidP="008038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43A1D"/>
    <w:multiLevelType w:val="hybridMultilevel"/>
    <w:tmpl w:val="4956E2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7066C4"/>
    <w:multiLevelType w:val="hybridMultilevel"/>
    <w:tmpl w:val="8E827DFE"/>
    <w:lvl w:ilvl="0" w:tplc="5A222E96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1F2655"/>
    <w:multiLevelType w:val="hybridMultilevel"/>
    <w:tmpl w:val="F6AA874C"/>
    <w:lvl w:ilvl="0" w:tplc="F39A1DE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DA7E55"/>
    <w:multiLevelType w:val="hybridMultilevel"/>
    <w:tmpl w:val="31CA6838"/>
    <w:lvl w:ilvl="0" w:tplc="3044EA3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252753"/>
    <w:multiLevelType w:val="hybridMultilevel"/>
    <w:tmpl w:val="EE0A97F2"/>
    <w:lvl w:ilvl="0" w:tplc="118C7C66">
      <w:start w:val="7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4C6"/>
    <w:rsid w:val="000016F1"/>
    <w:rsid w:val="000047DB"/>
    <w:rsid w:val="000128B6"/>
    <w:rsid w:val="00057B9A"/>
    <w:rsid w:val="0006161C"/>
    <w:rsid w:val="0006206A"/>
    <w:rsid w:val="000711BC"/>
    <w:rsid w:val="00081EF3"/>
    <w:rsid w:val="00085F15"/>
    <w:rsid w:val="000B72FF"/>
    <w:rsid w:val="000E040C"/>
    <w:rsid w:val="00103B83"/>
    <w:rsid w:val="00116DC5"/>
    <w:rsid w:val="00125840"/>
    <w:rsid w:val="00135FFD"/>
    <w:rsid w:val="0013743C"/>
    <w:rsid w:val="001412D2"/>
    <w:rsid w:val="00187D37"/>
    <w:rsid w:val="00190D22"/>
    <w:rsid w:val="001E4629"/>
    <w:rsid w:val="001E69DA"/>
    <w:rsid w:val="001F4BC0"/>
    <w:rsid w:val="00201B67"/>
    <w:rsid w:val="00204AE9"/>
    <w:rsid w:val="00250AD0"/>
    <w:rsid w:val="00252B91"/>
    <w:rsid w:val="00267049"/>
    <w:rsid w:val="00270859"/>
    <w:rsid w:val="00291502"/>
    <w:rsid w:val="002B3EF7"/>
    <w:rsid w:val="002D6C6C"/>
    <w:rsid w:val="002E2D05"/>
    <w:rsid w:val="002E2D25"/>
    <w:rsid w:val="002F53CA"/>
    <w:rsid w:val="00334695"/>
    <w:rsid w:val="00345A04"/>
    <w:rsid w:val="0036334C"/>
    <w:rsid w:val="00380DB4"/>
    <w:rsid w:val="003A2CFD"/>
    <w:rsid w:val="00405363"/>
    <w:rsid w:val="00413A21"/>
    <w:rsid w:val="004206EC"/>
    <w:rsid w:val="00427F9A"/>
    <w:rsid w:val="004337CD"/>
    <w:rsid w:val="004422B9"/>
    <w:rsid w:val="00451C1C"/>
    <w:rsid w:val="00452CB2"/>
    <w:rsid w:val="00493090"/>
    <w:rsid w:val="004A7D43"/>
    <w:rsid w:val="004B5541"/>
    <w:rsid w:val="004D3ECA"/>
    <w:rsid w:val="004F0A13"/>
    <w:rsid w:val="004F3BB6"/>
    <w:rsid w:val="004F604A"/>
    <w:rsid w:val="0052678A"/>
    <w:rsid w:val="00536E9F"/>
    <w:rsid w:val="0053718D"/>
    <w:rsid w:val="00537D72"/>
    <w:rsid w:val="00547569"/>
    <w:rsid w:val="00563C0F"/>
    <w:rsid w:val="00572376"/>
    <w:rsid w:val="00596A65"/>
    <w:rsid w:val="00597347"/>
    <w:rsid w:val="005F3B63"/>
    <w:rsid w:val="00617B55"/>
    <w:rsid w:val="00617E7D"/>
    <w:rsid w:val="0062037B"/>
    <w:rsid w:val="00657B74"/>
    <w:rsid w:val="006B4BF3"/>
    <w:rsid w:val="006B5F18"/>
    <w:rsid w:val="006C6946"/>
    <w:rsid w:val="006D19B9"/>
    <w:rsid w:val="006D3CB3"/>
    <w:rsid w:val="00713808"/>
    <w:rsid w:val="00723C2F"/>
    <w:rsid w:val="007426A5"/>
    <w:rsid w:val="00746FED"/>
    <w:rsid w:val="00762F1F"/>
    <w:rsid w:val="00763E8D"/>
    <w:rsid w:val="007F42B8"/>
    <w:rsid w:val="007F51C8"/>
    <w:rsid w:val="00803887"/>
    <w:rsid w:val="00814A8B"/>
    <w:rsid w:val="0084126A"/>
    <w:rsid w:val="0084439D"/>
    <w:rsid w:val="00853F44"/>
    <w:rsid w:val="008569EC"/>
    <w:rsid w:val="00865973"/>
    <w:rsid w:val="0086669E"/>
    <w:rsid w:val="008827BB"/>
    <w:rsid w:val="008B1A90"/>
    <w:rsid w:val="008B41C8"/>
    <w:rsid w:val="008C5EE0"/>
    <w:rsid w:val="008C74E1"/>
    <w:rsid w:val="008F5F2F"/>
    <w:rsid w:val="009070B7"/>
    <w:rsid w:val="00927076"/>
    <w:rsid w:val="00943F07"/>
    <w:rsid w:val="00955FF8"/>
    <w:rsid w:val="00966160"/>
    <w:rsid w:val="00967391"/>
    <w:rsid w:val="00971867"/>
    <w:rsid w:val="009737BD"/>
    <w:rsid w:val="00974CE9"/>
    <w:rsid w:val="00990F55"/>
    <w:rsid w:val="00993BA8"/>
    <w:rsid w:val="009A487F"/>
    <w:rsid w:val="009D5D84"/>
    <w:rsid w:val="009D5F6C"/>
    <w:rsid w:val="009F261B"/>
    <w:rsid w:val="00A0312C"/>
    <w:rsid w:val="00A27491"/>
    <w:rsid w:val="00A84B7B"/>
    <w:rsid w:val="00AD002D"/>
    <w:rsid w:val="00AF4580"/>
    <w:rsid w:val="00AF68EE"/>
    <w:rsid w:val="00B0630A"/>
    <w:rsid w:val="00B065A9"/>
    <w:rsid w:val="00B078DF"/>
    <w:rsid w:val="00B20715"/>
    <w:rsid w:val="00B3624E"/>
    <w:rsid w:val="00B56FA8"/>
    <w:rsid w:val="00BC4443"/>
    <w:rsid w:val="00BD7658"/>
    <w:rsid w:val="00BF551E"/>
    <w:rsid w:val="00C10136"/>
    <w:rsid w:val="00C164FD"/>
    <w:rsid w:val="00C27BF8"/>
    <w:rsid w:val="00C32E4E"/>
    <w:rsid w:val="00C342B4"/>
    <w:rsid w:val="00C445FF"/>
    <w:rsid w:val="00C51A92"/>
    <w:rsid w:val="00C65D0E"/>
    <w:rsid w:val="00CD5EE9"/>
    <w:rsid w:val="00CE2B72"/>
    <w:rsid w:val="00D164D1"/>
    <w:rsid w:val="00D303C8"/>
    <w:rsid w:val="00D464C6"/>
    <w:rsid w:val="00D51A1E"/>
    <w:rsid w:val="00D71930"/>
    <w:rsid w:val="00D9333B"/>
    <w:rsid w:val="00D95902"/>
    <w:rsid w:val="00DC5B32"/>
    <w:rsid w:val="00DD70EB"/>
    <w:rsid w:val="00DF0DDD"/>
    <w:rsid w:val="00DF2BCA"/>
    <w:rsid w:val="00E0144F"/>
    <w:rsid w:val="00E02186"/>
    <w:rsid w:val="00E42549"/>
    <w:rsid w:val="00E50ED7"/>
    <w:rsid w:val="00E85313"/>
    <w:rsid w:val="00E867EA"/>
    <w:rsid w:val="00EB61CA"/>
    <w:rsid w:val="00EE299F"/>
    <w:rsid w:val="00F002C0"/>
    <w:rsid w:val="00F116EC"/>
    <w:rsid w:val="00F17308"/>
    <w:rsid w:val="00F177D8"/>
    <w:rsid w:val="00F20C18"/>
    <w:rsid w:val="00F24003"/>
    <w:rsid w:val="00F45785"/>
    <w:rsid w:val="00F74ED7"/>
    <w:rsid w:val="00F902BF"/>
    <w:rsid w:val="00F923AF"/>
    <w:rsid w:val="00FB2264"/>
    <w:rsid w:val="00FC425E"/>
    <w:rsid w:val="00FE1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A04F9"/>
  <w15:docId w15:val="{70E83720-AC55-473F-8FDD-5CCA03368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64C6"/>
    <w:pPr>
      <w:spacing w:after="0" w:line="240" w:lineRule="auto"/>
    </w:pPr>
    <w:rPr>
      <w:rFonts w:ascii="Arial" w:eastAsia="Times New Roman" w:hAnsi="Arial" w:cs="Times New Roman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261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C44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444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4443"/>
    <w:rPr>
      <w:rFonts w:ascii="Arial" w:eastAsia="Times New Roman" w:hAnsi="Arial" w:cs="Times New Roman"/>
      <w:sz w:val="20"/>
      <w:szCs w:val="20"/>
      <w:lang w:val="en-GB"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44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4443"/>
    <w:rPr>
      <w:rFonts w:ascii="Arial" w:eastAsia="Times New Roman" w:hAnsi="Arial" w:cs="Times New Roman"/>
      <w:b/>
      <w:bCs/>
      <w:sz w:val="20"/>
      <w:szCs w:val="20"/>
      <w:lang w:val="en-GB"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444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443"/>
    <w:rPr>
      <w:rFonts w:ascii="Segoe UI" w:eastAsia="Times New Roman" w:hAnsi="Segoe UI" w:cs="Segoe UI"/>
      <w:sz w:val="18"/>
      <w:szCs w:val="18"/>
      <w:lang w:val="en-GB" w:eastAsia="hr-HR"/>
    </w:rPr>
  </w:style>
  <w:style w:type="paragraph" w:customStyle="1" w:styleId="Default">
    <w:name w:val="Default"/>
    <w:rsid w:val="00E425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96A65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596A65"/>
    <w:rPr>
      <w:rFonts w:ascii="Arial" w:eastAsia="Times New Roman" w:hAnsi="Arial" w:cs="Times New Roman"/>
      <w:sz w:val="24"/>
      <w:szCs w:val="24"/>
      <w:lang w:eastAsia="hr-HR"/>
    </w:rPr>
  </w:style>
  <w:style w:type="table" w:styleId="TableGrid">
    <w:name w:val="Table Grid"/>
    <w:basedOn w:val="TableNormal"/>
    <w:rsid w:val="00596A65"/>
    <w:pPr>
      <w:spacing w:after="0" w:line="240" w:lineRule="auto"/>
    </w:pPr>
    <w:rPr>
      <w:rFonts w:ascii="Arial" w:hAnsi="Arial"/>
      <w:sz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118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C5CC0CA3D02764298E2F4549C840AD7" ma:contentTypeVersion="3" ma:contentTypeDescription="Stvaranje novog dokumenta." ma:contentTypeScope="" ma:versionID="4b697f2f1ebc556525b4a36611f6eecc">
  <xsd:schema xmlns:xsd="http://www.w3.org/2001/XMLSchema" xmlns:xs="http://www.w3.org/2001/XMLSchema" xmlns:p="http://schemas.microsoft.com/office/2006/metadata/properties" xmlns:ns1="http://schemas.microsoft.com/sharepoint/v3" xmlns:ns2="e1df3054-5d10-4492-8ff3-1c5d60fd0f9e" targetNamespace="http://schemas.microsoft.com/office/2006/metadata/properties" ma:root="true" ma:fieldsID="e163905bdd72caf0083ab1ab62d370e5" ns1:_="" ns2:_="">
    <xsd:import namespace="http://schemas.microsoft.com/sharepoint/v3"/>
    <xsd:import namespace="e1df3054-5d10-4492-8ff3-1c5d60fd0f9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Planiranje datuma početka" ma:description="Planiranje datuma početka predstavlja stupac web-mjesta koji je stvorila značajka objavljivanja, a koristi se za upisivanje datuma i vremena kada će se stranica prvi put prikazati posjetiteljima web-mjesta." ma:internalName="PublishingStartDate">
      <xsd:simpleType>
        <xsd:restriction base="dms:Unknown"/>
      </xsd:simpleType>
    </xsd:element>
    <xsd:element name="PublishingExpirationDate" ma:index="12" nillable="true" ma:displayName="Planiranje datuma završetka" ma:description="Planiranje datuma završetka predstavlja stupac web-mjesta koji je stvorila značajka objavljivanja, a koristi se za upisivanje datuma i vremena kada se stranica više neće prikazivati posjetiteljima web-mjesta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f3054-5d10-4492-8ff3-1c5d60fd0f9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ijednost ID-a dokumenta" ma:description="Vrijednost ID-a dokumenta dodijeljenog ovoj stavci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veza do ovog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CFD8B4B-595A-4F0F-897A-1ACC7D782C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1df3054-5d10-4492-8ff3-1c5d60fd0f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116ED6-A24E-4A35-BEDA-AF93C90F6A1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C5D7D98B-6E47-4016-913A-8C7E5DBF5D3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698C21-7CE9-48F7-9A68-4D68B80E127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sharepoint/v3"/>
    <ds:schemaRef ds:uri="e1df3054-5d10-4492-8ff3-1c5d60fd0f9e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4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MVEP</Company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Lada Ćurković</dc:creator>
  <cp:lastModifiedBy>Nina Ban Glasnović</cp:lastModifiedBy>
  <cp:revision>19</cp:revision>
  <cp:lastPrinted>2026-06-29T10:49:00Z</cp:lastPrinted>
  <dcterms:created xsi:type="dcterms:W3CDTF">2026-06-29T06:15:00Z</dcterms:created>
  <dcterms:modified xsi:type="dcterms:W3CDTF">2026-07-08T14:30:00Z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0x010100AC5CC0CA3D02764298E2F4549C840AD7</vt:lpwstr>
  </property>
</Properties>
</file>