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94B20" w14:textId="77777777" w:rsidR="002D7A50" w:rsidRDefault="002D7A50" w:rsidP="00A960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19CDAB" w14:textId="521F5EEB" w:rsidR="002D7A50" w:rsidRPr="002D7A50" w:rsidRDefault="002D7A50" w:rsidP="002D7A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5205710"/>
      <w:r w:rsidRPr="002D7A5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1BAC2DB" wp14:editId="44D2061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A5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2D7A50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2D7A5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3CF3E313" w14:textId="77777777" w:rsidR="002D7A50" w:rsidRPr="002D7A50" w:rsidRDefault="002D7A50" w:rsidP="002D7A50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2D7A50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735B3474" w14:textId="77777777" w:rsidR="002D7A50" w:rsidRPr="002D7A50" w:rsidRDefault="002D7A50" w:rsidP="002D7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F83D35" w14:textId="635FC10E" w:rsidR="002D7A50" w:rsidRPr="002D7A50" w:rsidRDefault="002D7A50" w:rsidP="002D7A50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A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2D7A50">
        <w:rPr>
          <w:rFonts w:ascii="Times New Roman" w:eastAsia="Times New Roman" w:hAnsi="Times New Roman" w:cs="Times New Roman"/>
          <w:sz w:val="24"/>
          <w:szCs w:val="24"/>
          <w:lang w:eastAsia="hr-HR"/>
        </w:rPr>
        <w:t>. svibnja 2026.</w:t>
      </w:r>
    </w:p>
    <w:p w14:paraId="2A50BF7F" w14:textId="77777777" w:rsidR="002D7A50" w:rsidRPr="002D7A50" w:rsidRDefault="002D7A50" w:rsidP="002D7A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A5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6CF292D" w14:textId="77777777" w:rsidR="002D7A50" w:rsidRPr="002D7A50" w:rsidRDefault="002D7A50" w:rsidP="002D7A5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2D7A50" w:rsidRPr="002D7A50" w:rsidSect="002D7A50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2D7A50" w:rsidRPr="002D7A50" w14:paraId="60958920" w14:textId="77777777" w:rsidTr="003B101A">
        <w:tc>
          <w:tcPr>
            <w:tcW w:w="1951" w:type="dxa"/>
          </w:tcPr>
          <w:p w14:paraId="046B8C7A" w14:textId="77777777" w:rsidR="002D7A50" w:rsidRPr="002D7A50" w:rsidRDefault="002D7A50" w:rsidP="002D7A50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 w:rsidRPr="002D7A50">
              <w:rPr>
                <w:b/>
                <w:smallCaps/>
                <w:sz w:val="24"/>
                <w:szCs w:val="24"/>
              </w:rPr>
              <w:t>Predlagatelj</w:t>
            </w:r>
            <w:r w:rsidRPr="002D7A5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CF8D1CE" w14:textId="15062416" w:rsidR="002D7A50" w:rsidRPr="002D7A50" w:rsidRDefault="002D7A50" w:rsidP="002D7A50">
            <w:pPr>
              <w:spacing w:after="0" w:line="360" w:lineRule="auto"/>
              <w:rPr>
                <w:sz w:val="24"/>
                <w:szCs w:val="24"/>
              </w:rPr>
            </w:pPr>
            <w:r w:rsidRPr="00A80A1B">
              <w:rPr>
                <w:sz w:val="24"/>
                <w:szCs w:val="24"/>
              </w:rPr>
              <w:t>Ured za ravnopravnost spolova</w:t>
            </w:r>
          </w:p>
        </w:tc>
      </w:tr>
    </w:tbl>
    <w:p w14:paraId="63BA80CA" w14:textId="77777777" w:rsidR="002D7A50" w:rsidRPr="002D7A50" w:rsidRDefault="002D7A50" w:rsidP="002D7A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A5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4EBC25E" w14:textId="77777777" w:rsidR="002D7A50" w:rsidRPr="002D7A50" w:rsidRDefault="002D7A50" w:rsidP="002D7A5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2D7A50" w:rsidRPr="002D7A5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2D7A50" w:rsidRPr="002D7A50" w14:paraId="75F5CECF" w14:textId="77777777" w:rsidTr="003B101A">
        <w:tc>
          <w:tcPr>
            <w:tcW w:w="1951" w:type="dxa"/>
          </w:tcPr>
          <w:p w14:paraId="638C42B9" w14:textId="77777777" w:rsidR="002D7A50" w:rsidRPr="002D7A50" w:rsidRDefault="002D7A50" w:rsidP="002D7A50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 w:rsidRPr="002D7A50">
              <w:rPr>
                <w:b/>
                <w:smallCaps/>
                <w:sz w:val="24"/>
                <w:szCs w:val="24"/>
              </w:rPr>
              <w:t>Predmet</w:t>
            </w:r>
            <w:r w:rsidRPr="002D7A5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6E8A45A" w14:textId="466555B3" w:rsidR="002D7A50" w:rsidRPr="002D7A50" w:rsidRDefault="002D7A50" w:rsidP="002D7A50">
            <w:pPr>
              <w:spacing w:after="0" w:line="360" w:lineRule="auto"/>
              <w:rPr>
                <w:sz w:val="24"/>
                <w:szCs w:val="24"/>
              </w:rPr>
            </w:pPr>
            <w:r w:rsidRPr="00A80A1B">
              <w:rPr>
                <w:sz w:val="24"/>
                <w:szCs w:val="24"/>
              </w:rPr>
              <w:t xml:space="preserve">Izvješće o radu </w:t>
            </w:r>
            <w:r>
              <w:rPr>
                <w:sz w:val="24"/>
                <w:szCs w:val="24"/>
              </w:rPr>
              <w:t>U</w:t>
            </w:r>
            <w:r w:rsidRPr="00A80A1B">
              <w:rPr>
                <w:sz w:val="24"/>
                <w:szCs w:val="24"/>
              </w:rPr>
              <w:t>reda za ravnopravnost spolova</w:t>
            </w:r>
            <w:r>
              <w:rPr>
                <w:sz w:val="24"/>
                <w:szCs w:val="24"/>
              </w:rPr>
              <w:t xml:space="preserve"> </w:t>
            </w:r>
            <w:r w:rsidRPr="00A80A1B">
              <w:rPr>
                <w:sz w:val="24"/>
                <w:szCs w:val="24"/>
              </w:rPr>
              <w:t xml:space="preserve">Vlade </w:t>
            </w:r>
            <w:r>
              <w:rPr>
                <w:sz w:val="24"/>
                <w:szCs w:val="24"/>
              </w:rPr>
              <w:t>R</w:t>
            </w:r>
            <w:r w:rsidRPr="00A80A1B">
              <w:rPr>
                <w:sz w:val="24"/>
                <w:szCs w:val="24"/>
              </w:rPr>
              <w:t xml:space="preserve">epublike </w:t>
            </w:r>
            <w:r>
              <w:rPr>
                <w:sz w:val="24"/>
                <w:szCs w:val="24"/>
              </w:rPr>
              <w:t>H</w:t>
            </w:r>
            <w:r w:rsidRPr="00A80A1B">
              <w:rPr>
                <w:sz w:val="24"/>
                <w:szCs w:val="24"/>
              </w:rPr>
              <w:t xml:space="preserve">rvatske u 2025. </w:t>
            </w:r>
            <w:r>
              <w:rPr>
                <w:sz w:val="24"/>
                <w:szCs w:val="24"/>
              </w:rPr>
              <w:t>g</w:t>
            </w:r>
            <w:r w:rsidRPr="00A80A1B">
              <w:rPr>
                <w:sz w:val="24"/>
                <w:szCs w:val="24"/>
              </w:rPr>
              <w:t>odini</w:t>
            </w:r>
          </w:p>
        </w:tc>
      </w:tr>
    </w:tbl>
    <w:p w14:paraId="720BCB4A" w14:textId="77777777" w:rsidR="002D7A50" w:rsidRPr="002D7A50" w:rsidRDefault="002D7A50" w:rsidP="002D7A50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A5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982CBE5" w14:textId="77777777" w:rsidR="002D7A50" w:rsidRPr="002D7A50" w:rsidRDefault="002D7A50" w:rsidP="002D7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D4ED54" w14:textId="77777777" w:rsidR="002D7A50" w:rsidRPr="002D7A50" w:rsidRDefault="002D7A50" w:rsidP="002D7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A180E3" w14:textId="77777777" w:rsidR="002D7A50" w:rsidRPr="002D7A50" w:rsidRDefault="002D7A50" w:rsidP="002D7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A6859" w14:textId="77777777" w:rsidR="002D7A50" w:rsidRPr="002D7A50" w:rsidRDefault="002D7A50" w:rsidP="002D7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E1D6AE" w14:textId="77777777" w:rsidR="002D7A50" w:rsidRPr="002D7A50" w:rsidRDefault="002D7A50" w:rsidP="002D7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F59B77" w14:textId="77777777" w:rsidR="002D7A50" w:rsidRPr="002D7A50" w:rsidRDefault="002D7A50" w:rsidP="002D7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59FE4B" w14:textId="77777777" w:rsidR="002D7A50" w:rsidRPr="002D7A50" w:rsidRDefault="002D7A50" w:rsidP="002D7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7D69D2" w14:textId="77777777" w:rsidR="002D7A50" w:rsidRPr="002D7A50" w:rsidRDefault="002D7A50" w:rsidP="002D7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2D7A50" w:rsidRPr="002D7A5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bookmarkEnd w:id="0"/>
    <w:p w14:paraId="7D6AB223" w14:textId="618B4E5C" w:rsidR="0035271D" w:rsidRPr="002D7A50" w:rsidRDefault="00F34441" w:rsidP="00931533">
      <w:pPr>
        <w:pStyle w:val="Heading2"/>
        <w:spacing w:before="0" w:line="360" w:lineRule="auto"/>
        <w:jc w:val="both"/>
        <w:rPr>
          <w:rFonts w:cs="Times New Roman"/>
          <w:sz w:val="22"/>
          <w:szCs w:val="24"/>
        </w:rPr>
      </w:pPr>
      <w:r w:rsidRPr="002D7A50">
        <w:rPr>
          <w:rFonts w:cs="Times New Roman"/>
          <w:sz w:val="22"/>
          <w:szCs w:val="24"/>
        </w:rPr>
        <w:lastRenderedPageBreak/>
        <w:t>SADRŽAJ</w:t>
      </w:r>
    </w:p>
    <w:p w14:paraId="33D5B56A" w14:textId="77777777" w:rsidR="00EE3A5B" w:rsidRPr="002D7A50" w:rsidRDefault="00383472" w:rsidP="00EE3A5B">
      <w:pPr>
        <w:tabs>
          <w:tab w:val="right" w:leader="dot" w:pos="9072"/>
          <w:tab w:val="left" w:leader="dot" w:pos="9356"/>
        </w:tabs>
        <w:spacing w:after="0"/>
        <w:jc w:val="both"/>
        <w:rPr>
          <w:rFonts w:ascii="Times New Roman" w:eastAsia="Arial" w:hAnsi="Times New Roman" w:cs="Times New Roman"/>
          <w:szCs w:val="24"/>
          <w:lang w:val="en" w:eastAsia="hr-HR"/>
        </w:rPr>
      </w:pPr>
      <w:r w:rsidRPr="002D7A50">
        <w:rPr>
          <w:rFonts w:cs="Times New Roman"/>
          <w:sz w:val="20"/>
          <w:szCs w:val="24"/>
        </w:rPr>
        <w:t xml:space="preserve">       </w:t>
      </w:r>
      <w:bookmarkStart w:id="1" w:name="_Toc212971495"/>
      <w:r w:rsidR="00EE3A5B" w:rsidRPr="002D7A50">
        <w:rPr>
          <w:rFonts w:ascii="Times New Roman" w:eastAsia="Arial" w:hAnsi="Times New Roman" w:cs="Times New Roman"/>
          <w:b/>
          <w:szCs w:val="24"/>
          <w:lang w:val="en" w:eastAsia="hr-HR"/>
        </w:rPr>
        <w:t>UVODNA NAPOMENA</w:t>
      </w:r>
      <w:r w:rsidR="00EE3A5B" w:rsidRPr="002D7A50">
        <w:rPr>
          <w:rFonts w:ascii="Times New Roman" w:eastAsia="Arial" w:hAnsi="Times New Roman" w:cs="Times New Roman"/>
          <w:szCs w:val="24"/>
          <w:lang w:val="en" w:eastAsia="hr-HR"/>
        </w:rPr>
        <w:t xml:space="preserve"> </w:t>
      </w:r>
      <w:r w:rsidR="00EE3A5B" w:rsidRPr="002D7A50">
        <w:rPr>
          <w:rFonts w:ascii="Times New Roman" w:eastAsia="Arial" w:hAnsi="Times New Roman" w:cs="Times New Roman"/>
          <w:szCs w:val="24"/>
          <w:lang w:val="en" w:eastAsia="hr-HR"/>
        </w:rPr>
        <w:tab/>
        <w:t>3</w:t>
      </w:r>
    </w:p>
    <w:p w14:paraId="289D68E5" w14:textId="77777777" w:rsidR="00EE3A5B" w:rsidRPr="002D7A50" w:rsidRDefault="00EE3A5B" w:rsidP="00EE3A5B">
      <w:pPr>
        <w:numPr>
          <w:ilvl w:val="0"/>
          <w:numId w:val="8"/>
        </w:numPr>
        <w:tabs>
          <w:tab w:val="right" w:leader="dot" w:pos="9072"/>
          <w:tab w:val="left" w:leader="dot" w:pos="9498"/>
        </w:tabs>
        <w:spacing w:after="0"/>
        <w:ind w:left="360" w:right="-426"/>
        <w:contextualSpacing/>
        <w:rPr>
          <w:rFonts w:ascii="Times New Roman" w:eastAsia="Times New Roman" w:hAnsi="Times New Roman" w:cs="Times New Roman"/>
          <w:szCs w:val="24"/>
        </w:rPr>
      </w:pPr>
      <w:r w:rsidRPr="002D7A50">
        <w:rPr>
          <w:rFonts w:ascii="Times New Roman" w:eastAsia="Times New Roman" w:hAnsi="Times New Roman" w:cs="Times New Roman"/>
          <w:b/>
          <w:szCs w:val="24"/>
        </w:rPr>
        <w:t>PROMICANJE ZNANJA I SVIJESTI O RAVNOPRAVNOSTI SPOLOVA</w:t>
      </w:r>
      <w:r w:rsidRPr="002D7A50">
        <w:rPr>
          <w:rFonts w:ascii="Times New Roman" w:eastAsia="Times New Roman" w:hAnsi="Times New Roman" w:cs="Times New Roman"/>
          <w:szCs w:val="24"/>
        </w:rPr>
        <w:tab/>
        <w:t>4</w:t>
      </w:r>
    </w:p>
    <w:p w14:paraId="39CDD44F" w14:textId="77777777" w:rsidR="00EE3A5B" w:rsidRPr="002D7A50" w:rsidRDefault="00EE3A5B" w:rsidP="00EE3A5B">
      <w:pPr>
        <w:numPr>
          <w:ilvl w:val="1"/>
          <w:numId w:val="8"/>
        </w:numPr>
        <w:tabs>
          <w:tab w:val="right" w:leader="dot" w:pos="9072"/>
          <w:tab w:val="left" w:leader="dot" w:pos="9498"/>
        </w:tabs>
        <w:spacing w:after="0"/>
        <w:ind w:left="851" w:right="-426" w:hanging="568"/>
        <w:contextualSpacing/>
        <w:rPr>
          <w:rFonts w:ascii="Times New Roman" w:eastAsia="Times New Roman" w:hAnsi="Times New Roman" w:cs="Times New Roman"/>
          <w:szCs w:val="24"/>
        </w:rPr>
      </w:pPr>
      <w:r w:rsidRPr="002D7A50">
        <w:rPr>
          <w:rFonts w:ascii="Times New Roman" w:eastAsia="Times New Roman" w:hAnsi="Times New Roman" w:cs="Times New Roman"/>
          <w:b/>
          <w:szCs w:val="24"/>
        </w:rPr>
        <w:t>Izdavačka djelatnost i informiranje javnosti</w:t>
      </w:r>
      <w:r w:rsidRPr="002D7A50">
        <w:rPr>
          <w:rFonts w:ascii="Times New Roman" w:eastAsia="Times New Roman" w:hAnsi="Times New Roman" w:cs="Times New Roman"/>
          <w:szCs w:val="24"/>
        </w:rPr>
        <w:tab/>
        <w:t xml:space="preserve">4 </w:t>
      </w:r>
    </w:p>
    <w:p w14:paraId="2856C09A" w14:textId="77777777" w:rsidR="00EE3A5B" w:rsidRPr="002D7A50" w:rsidRDefault="00EE3A5B" w:rsidP="00EE3A5B">
      <w:pPr>
        <w:tabs>
          <w:tab w:val="right" w:leader="dot" w:pos="9072"/>
          <w:tab w:val="left" w:leader="dot" w:pos="9498"/>
        </w:tabs>
        <w:ind w:left="1418" w:right="-426"/>
        <w:contextualSpacing/>
        <w:rPr>
          <w:rFonts w:ascii="Times New Roman" w:eastAsia="Times New Roman" w:hAnsi="Times New Roman" w:cs="Times New Roman"/>
          <w:sz w:val="8"/>
          <w:szCs w:val="10"/>
        </w:rPr>
      </w:pPr>
    </w:p>
    <w:p w14:paraId="2327AEFC" w14:textId="77777777" w:rsidR="00EE3A5B" w:rsidRPr="002D7A50" w:rsidRDefault="00EE3A5B" w:rsidP="00EE3A5B">
      <w:pPr>
        <w:tabs>
          <w:tab w:val="right" w:leader="dot" w:pos="9072"/>
          <w:tab w:val="left" w:leader="dot" w:pos="9498"/>
        </w:tabs>
        <w:spacing w:after="120" w:line="264" w:lineRule="auto"/>
        <w:ind w:left="643" w:right="-426"/>
        <w:contextualSpacing/>
        <w:rPr>
          <w:rFonts w:ascii="Times New Roman" w:eastAsia="Times New Roman" w:hAnsi="Times New Roman" w:cs="Times New Roman"/>
          <w:sz w:val="8"/>
          <w:szCs w:val="10"/>
        </w:rPr>
      </w:pPr>
    </w:p>
    <w:p w14:paraId="4470C79F" w14:textId="67939D97" w:rsidR="00EE3A5B" w:rsidRPr="002D7A50" w:rsidRDefault="00EE3A5B" w:rsidP="00EE3A5B">
      <w:pPr>
        <w:numPr>
          <w:ilvl w:val="0"/>
          <w:numId w:val="8"/>
        </w:numPr>
        <w:shd w:val="clear" w:color="auto" w:fill="FFFFFF"/>
        <w:tabs>
          <w:tab w:val="right" w:leader="dot" w:pos="9072"/>
        </w:tabs>
        <w:spacing w:after="0"/>
        <w:ind w:left="284" w:hanging="284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</w:pPr>
      <w:r w:rsidRPr="002D7A50">
        <w:rPr>
          <w:rFonts w:ascii="Times New Roman" w:eastAsia="Times New Roman" w:hAnsi="Times New Roman" w:cs="Times New Roman"/>
          <w:b/>
          <w:bCs/>
          <w:i/>
          <w:color w:val="000000"/>
          <w:szCs w:val="24"/>
          <w:lang w:eastAsia="hr-HR"/>
        </w:rPr>
        <w:t>NACIONALNI PLAN ZA RAVNOPRAVNOST SPOLOVA ZA RAZDOBLJE DO 2027. GODINE</w:t>
      </w:r>
      <w:r w:rsidR="00931533" w:rsidRPr="002D7A50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 xml:space="preserve">, </w:t>
      </w:r>
      <w:r w:rsidRPr="002D7A50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hr-HR"/>
        </w:rPr>
        <w:t>AKCIJSKI PLAN ZA PROVEDBU NACIONALNOG PLANA</w:t>
      </w:r>
      <w:r w:rsidR="00931533" w:rsidRPr="002D7A50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hr-HR"/>
        </w:rPr>
        <w:t>,</w:t>
      </w:r>
      <w:r w:rsidRPr="002D7A50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hr-HR"/>
        </w:rPr>
        <w:t xml:space="preserve"> ZA RAZDOBLJE DO 2024. GODINE</w:t>
      </w:r>
      <w:r w:rsidRPr="002D7A50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 xml:space="preserve"> </w:t>
      </w:r>
      <w:r w:rsidR="00A74D24" w:rsidRPr="002D7A50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 xml:space="preserve">TE </w:t>
      </w:r>
      <w:r w:rsidR="00931533" w:rsidRPr="002D7A50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 xml:space="preserve">IZRADA AKCIJSKOG PLANA </w:t>
      </w:r>
      <w:r w:rsidR="00A74D24" w:rsidRPr="002D7A50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>ZA RAZDOBLJE DO 2027. GODINE</w:t>
      </w:r>
      <w:r w:rsidRPr="002D7A50">
        <w:rPr>
          <w:rFonts w:ascii="Times New Roman" w:eastAsia="Times New Roman" w:hAnsi="Times New Roman" w:cs="Times New Roman"/>
          <w:szCs w:val="24"/>
        </w:rPr>
        <w:tab/>
        <w:t>7</w:t>
      </w:r>
    </w:p>
    <w:p w14:paraId="4B4E825B" w14:textId="77777777" w:rsidR="00A74D24" w:rsidRPr="002D7A50" w:rsidRDefault="00A74D24" w:rsidP="00A74D24">
      <w:pPr>
        <w:shd w:val="clear" w:color="auto" w:fill="FFFFFF"/>
        <w:tabs>
          <w:tab w:val="right" w:leader="dot" w:pos="9072"/>
        </w:tabs>
        <w:spacing w:after="0"/>
        <w:ind w:left="284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Cs w:val="24"/>
          <w:lang w:eastAsia="hr-HR"/>
        </w:rPr>
      </w:pPr>
      <w:r w:rsidRPr="002D7A50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 xml:space="preserve">2.1. </w:t>
      </w:r>
      <w:r w:rsidRPr="002D7A50">
        <w:rPr>
          <w:rFonts w:ascii="Times New Roman" w:eastAsia="Times New Roman" w:hAnsi="Times New Roman" w:cs="Times New Roman"/>
          <w:b/>
          <w:bCs/>
          <w:i/>
          <w:color w:val="000000"/>
          <w:szCs w:val="24"/>
          <w:lang w:eastAsia="hr-HR"/>
        </w:rPr>
        <w:t xml:space="preserve">Praćenje provedbe Nacionalnog plana za ravnopravnost spolova za razdoblje do </w:t>
      </w:r>
    </w:p>
    <w:p w14:paraId="54428516" w14:textId="134AE0C5" w:rsidR="00A74D24" w:rsidRPr="002D7A50" w:rsidRDefault="00A74D24" w:rsidP="00A74D24">
      <w:pPr>
        <w:shd w:val="clear" w:color="auto" w:fill="FFFFFF"/>
        <w:tabs>
          <w:tab w:val="right" w:leader="dot" w:pos="9072"/>
        </w:tabs>
        <w:spacing w:after="0"/>
        <w:ind w:left="284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Cs w:val="24"/>
          <w:lang w:eastAsia="hr-HR"/>
        </w:rPr>
      </w:pPr>
      <w:r w:rsidRPr="002D7A50">
        <w:rPr>
          <w:rFonts w:ascii="Times New Roman" w:eastAsia="Times New Roman" w:hAnsi="Times New Roman" w:cs="Times New Roman"/>
          <w:b/>
          <w:bCs/>
          <w:i/>
          <w:color w:val="000000"/>
          <w:szCs w:val="24"/>
          <w:lang w:eastAsia="hr-HR"/>
        </w:rPr>
        <w:t xml:space="preserve">       2027. godine</w:t>
      </w:r>
      <w:r w:rsidRPr="002D7A50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 xml:space="preserve"> i </w:t>
      </w:r>
      <w:r w:rsidRPr="002D7A50">
        <w:rPr>
          <w:rFonts w:ascii="Times New Roman" w:eastAsia="Times New Roman" w:hAnsi="Times New Roman" w:cs="Times New Roman"/>
          <w:b/>
          <w:bCs/>
          <w:i/>
          <w:color w:val="000000"/>
          <w:szCs w:val="24"/>
          <w:lang w:eastAsia="hr-HR"/>
        </w:rPr>
        <w:t xml:space="preserve">Akcijskog plana za provedbu Nacionalnog plana, za razdoblje do </w:t>
      </w:r>
    </w:p>
    <w:p w14:paraId="7B6C99E6" w14:textId="28A9C081" w:rsidR="00A74D24" w:rsidRPr="002D7A50" w:rsidRDefault="00A74D24" w:rsidP="00A74D24">
      <w:pPr>
        <w:shd w:val="clear" w:color="auto" w:fill="FFFFFF"/>
        <w:tabs>
          <w:tab w:val="right" w:leader="dot" w:pos="9072"/>
        </w:tabs>
        <w:spacing w:after="0"/>
        <w:ind w:left="284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</w:pPr>
      <w:r w:rsidRPr="002D7A50">
        <w:rPr>
          <w:rFonts w:ascii="Times New Roman" w:eastAsia="Times New Roman" w:hAnsi="Times New Roman" w:cs="Times New Roman"/>
          <w:b/>
          <w:bCs/>
          <w:i/>
          <w:color w:val="000000"/>
          <w:szCs w:val="24"/>
          <w:lang w:eastAsia="hr-HR"/>
        </w:rPr>
        <w:t xml:space="preserve">       2024. godine </w:t>
      </w:r>
      <w:r w:rsidRPr="002D7A50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ab/>
        <w:t xml:space="preserve">7 </w:t>
      </w:r>
    </w:p>
    <w:p w14:paraId="4DC6D767" w14:textId="77777777" w:rsidR="00A74D24" w:rsidRPr="002D7A50" w:rsidRDefault="00A74D24" w:rsidP="00A74D24">
      <w:pPr>
        <w:shd w:val="clear" w:color="auto" w:fill="FFFFFF"/>
        <w:tabs>
          <w:tab w:val="right" w:leader="dot" w:pos="9072"/>
        </w:tabs>
        <w:spacing w:after="0"/>
        <w:ind w:left="284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Cs w:val="24"/>
          <w:lang w:eastAsia="hr-HR"/>
        </w:rPr>
      </w:pPr>
      <w:r w:rsidRPr="002D7A50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 xml:space="preserve">2.2. Izrada Nacrta prijedloga Akcijskog plana za provedbu </w:t>
      </w:r>
      <w:r w:rsidRPr="002D7A50">
        <w:rPr>
          <w:rFonts w:ascii="Times New Roman" w:eastAsia="Times New Roman" w:hAnsi="Times New Roman" w:cs="Times New Roman"/>
          <w:b/>
          <w:bCs/>
          <w:i/>
          <w:color w:val="000000"/>
          <w:szCs w:val="24"/>
          <w:lang w:eastAsia="hr-HR"/>
        </w:rPr>
        <w:t xml:space="preserve">Nacionalnog plana za </w:t>
      </w:r>
    </w:p>
    <w:p w14:paraId="35A702F1" w14:textId="702FF5EE" w:rsidR="00EE3A5B" w:rsidRPr="002D7A50" w:rsidRDefault="00A74D24" w:rsidP="004F4188">
      <w:pPr>
        <w:shd w:val="clear" w:color="auto" w:fill="FFFFFF"/>
        <w:tabs>
          <w:tab w:val="right" w:leader="dot" w:pos="9072"/>
        </w:tabs>
        <w:spacing w:after="0"/>
        <w:ind w:left="284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</w:pPr>
      <w:r w:rsidRPr="002D7A50">
        <w:rPr>
          <w:rFonts w:ascii="Times New Roman" w:eastAsia="Times New Roman" w:hAnsi="Times New Roman" w:cs="Times New Roman"/>
          <w:b/>
          <w:bCs/>
          <w:i/>
          <w:color w:val="000000"/>
          <w:szCs w:val="24"/>
          <w:lang w:eastAsia="hr-HR"/>
        </w:rPr>
        <w:t xml:space="preserve">       ravnopravnost spolova za razdoblje do 2027. godine</w:t>
      </w:r>
      <w:r w:rsidRPr="002D7A50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ab/>
        <w:t xml:space="preserve">8 </w:t>
      </w:r>
    </w:p>
    <w:p w14:paraId="2C81201E" w14:textId="77777777" w:rsidR="004F4188" w:rsidRPr="002D7A50" w:rsidRDefault="004F4188" w:rsidP="004F4188">
      <w:pPr>
        <w:shd w:val="clear" w:color="auto" w:fill="FFFFFF"/>
        <w:tabs>
          <w:tab w:val="right" w:leader="dot" w:pos="9072"/>
        </w:tabs>
        <w:spacing w:after="0"/>
        <w:ind w:left="284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</w:pPr>
    </w:p>
    <w:p w14:paraId="6328ABC5" w14:textId="5B16CA54" w:rsidR="00EE3A5B" w:rsidRPr="002D7A50" w:rsidRDefault="00EE3A5B" w:rsidP="00EE3A5B">
      <w:pPr>
        <w:numPr>
          <w:ilvl w:val="0"/>
          <w:numId w:val="8"/>
        </w:numPr>
        <w:tabs>
          <w:tab w:val="right" w:leader="dot" w:pos="9072"/>
          <w:tab w:val="left" w:leader="dot" w:pos="9498"/>
        </w:tabs>
        <w:spacing w:after="0"/>
        <w:ind w:left="360" w:right="-426"/>
        <w:contextualSpacing/>
        <w:rPr>
          <w:rFonts w:ascii="Times New Roman" w:eastAsia="Times New Roman" w:hAnsi="Times New Roman" w:cs="Times New Roman"/>
          <w:b/>
          <w:szCs w:val="24"/>
        </w:rPr>
      </w:pPr>
      <w:r w:rsidRPr="002D7A50">
        <w:rPr>
          <w:rFonts w:ascii="Times New Roman" w:eastAsia="Times New Roman" w:hAnsi="Times New Roman" w:cs="Times New Roman"/>
          <w:b/>
          <w:bCs/>
          <w:color w:val="000000"/>
          <w:szCs w:val="24"/>
          <w:lang w:val="en" w:eastAsia="hr-HR"/>
        </w:rPr>
        <w:t>SURADNJA S DRUGIM DRŽAVNIM TIJELIMA</w:t>
      </w:r>
      <w:r w:rsidR="00A74D24" w:rsidRPr="002D7A50">
        <w:rPr>
          <w:rFonts w:ascii="Times New Roman" w:eastAsia="Times New Roman" w:hAnsi="Times New Roman" w:cs="Times New Roman"/>
          <w:b/>
          <w:bCs/>
          <w:color w:val="000000"/>
          <w:szCs w:val="24"/>
          <w:lang w:val="en" w:eastAsia="hr-HR"/>
        </w:rPr>
        <w:t xml:space="preserve">, NEVLADINIM UDRUGAMA </w:t>
      </w:r>
      <w:proofErr w:type="gramStart"/>
      <w:r w:rsidR="00A74D24" w:rsidRPr="002D7A50">
        <w:rPr>
          <w:rFonts w:ascii="Times New Roman" w:eastAsia="Times New Roman" w:hAnsi="Times New Roman" w:cs="Times New Roman"/>
          <w:b/>
          <w:bCs/>
          <w:color w:val="000000"/>
          <w:szCs w:val="24"/>
          <w:lang w:val="en" w:eastAsia="hr-HR"/>
        </w:rPr>
        <w:t>I  DRUGIM</w:t>
      </w:r>
      <w:proofErr w:type="gramEnd"/>
      <w:r w:rsidR="00A74D24" w:rsidRPr="002D7A50">
        <w:rPr>
          <w:rFonts w:ascii="Times New Roman" w:eastAsia="Times New Roman" w:hAnsi="Times New Roman" w:cs="Times New Roman"/>
          <w:b/>
          <w:bCs/>
          <w:color w:val="000000"/>
          <w:szCs w:val="24"/>
          <w:lang w:val="en" w:eastAsia="hr-HR"/>
        </w:rPr>
        <w:t xml:space="preserve"> DIONICIMA</w:t>
      </w:r>
      <w:r w:rsidRPr="002D7A50">
        <w:rPr>
          <w:rFonts w:ascii="Times New Roman" w:eastAsia="Times New Roman" w:hAnsi="Times New Roman" w:cs="Times New Roman"/>
          <w:b/>
          <w:bCs/>
          <w:color w:val="000000"/>
          <w:szCs w:val="24"/>
          <w:lang w:val="en" w:eastAsia="hr-HR"/>
        </w:rPr>
        <w:t xml:space="preserve"> </w:t>
      </w:r>
      <w:r w:rsidRPr="002D7A50">
        <w:rPr>
          <w:rFonts w:ascii="Times New Roman" w:eastAsia="Times New Roman" w:hAnsi="Times New Roman" w:cs="Times New Roman"/>
          <w:szCs w:val="24"/>
        </w:rPr>
        <w:tab/>
      </w:r>
      <w:r w:rsidR="00244B53" w:rsidRPr="002D7A50">
        <w:rPr>
          <w:rFonts w:ascii="Times New Roman" w:eastAsia="Times New Roman" w:hAnsi="Times New Roman" w:cs="Times New Roman"/>
          <w:szCs w:val="24"/>
        </w:rPr>
        <w:t>10</w:t>
      </w:r>
    </w:p>
    <w:p w14:paraId="2A5284B3" w14:textId="62F35AC2" w:rsidR="00EE3A5B" w:rsidRPr="002D7A50" w:rsidRDefault="00EE3A5B" w:rsidP="00EE3A5B">
      <w:pPr>
        <w:numPr>
          <w:ilvl w:val="1"/>
          <w:numId w:val="8"/>
        </w:numPr>
        <w:tabs>
          <w:tab w:val="right" w:leader="dot" w:pos="9072"/>
          <w:tab w:val="left" w:leader="dot" w:pos="9498"/>
        </w:tabs>
        <w:spacing w:after="0"/>
        <w:ind w:left="851" w:right="-426" w:hanging="568"/>
        <w:contextualSpacing/>
        <w:rPr>
          <w:rFonts w:ascii="Times New Roman" w:eastAsia="Times New Roman" w:hAnsi="Times New Roman" w:cs="Times New Roman"/>
          <w:szCs w:val="24"/>
        </w:rPr>
      </w:pPr>
      <w:r w:rsidRPr="002D7A50">
        <w:rPr>
          <w:rFonts w:ascii="Times New Roman" w:eastAsia="Times New Roman" w:hAnsi="Times New Roman" w:cs="Times New Roman"/>
          <w:b/>
          <w:szCs w:val="24"/>
        </w:rPr>
        <w:t>Suradnja s drugim državnim tijelima i tijelima državne uprave</w:t>
      </w:r>
      <w:r w:rsidR="00A74D24" w:rsidRPr="002D7A50">
        <w:rPr>
          <w:rFonts w:ascii="Times New Roman" w:eastAsia="Times New Roman" w:hAnsi="Times New Roman" w:cs="Times New Roman"/>
          <w:szCs w:val="24"/>
        </w:rPr>
        <w:t xml:space="preserve"> </w:t>
      </w:r>
      <w:r w:rsidR="00A74D24" w:rsidRPr="002D7A50">
        <w:rPr>
          <w:rFonts w:ascii="Times New Roman" w:eastAsia="Times New Roman" w:hAnsi="Times New Roman" w:cs="Times New Roman"/>
          <w:szCs w:val="24"/>
        </w:rPr>
        <w:tab/>
      </w:r>
      <w:r w:rsidR="00244B53" w:rsidRPr="002D7A50">
        <w:rPr>
          <w:rFonts w:ascii="Times New Roman" w:eastAsia="Times New Roman" w:hAnsi="Times New Roman" w:cs="Times New Roman"/>
          <w:szCs w:val="24"/>
        </w:rPr>
        <w:t>10</w:t>
      </w:r>
    </w:p>
    <w:p w14:paraId="3AB9A297" w14:textId="4645A62B" w:rsidR="00EE3A5B" w:rsidRPr="002D7A50" w:rsidRDefault="00EE3A5B" w:rsidP="00EE3A5B">
      <w:pPr>
        <w:numPr>
          <w:ilvl w:val="1"/>
          <w:numId w:val="8"/>
        </w:numPr>
        <w:tabs>
          <w:tab w:val="right" w:leader="dot" w:pos="9072"/>
          <w:tab w:val="left" w:leader="dot" w:pos="9498"/>
        </w:tabs>
        <w:spacing w:after="0"/>
        <w:ind w:left="851" w:right="-426" w:hanging="568"/>
        <w:contextualSpacing/>
        <w:rPr>
          <w:rFonts w:ascii="Times New Roman" w:eastAsia="Times New Roman" w:hAnsi="Times New Roman" w:cs="Times New Roman"/>
          <w:szCs w:val="24"/>
        </w:rPr>
      </w:pPr>
      <w:r w:rsidRPr="002D7A50">
        <w:rPr>
          <w:rFonts w:ascii="Times New Roman" w:eastAsia="Times New Roman" w:hAnsi="Times New Roman" w:cs="Times New Roman"/>
          <w:b/>
          <w:szCs w:val="24"/>
        </w:rPr>
        <w:t>Uvođenje perspektive ravnopravnosti spolova u javne politike</w:t>
      </w:r>
      <w:r w:rsidR="00A74D24" w:rsidRPr="002D7A50">
        <w:rPr>
          <w:rFonts w:ascii="Times New Roman" w:eastAsia="Times New Roman" w:hAnsi="Times New Roman" w:cs="Times New Roman"/>
          <w:szCs w:val="24"/>
        </w:rPr>
        <w:tab/>
        <w:t>1</w:t>
      </w:r>
      <w:r w:rsidR="009165B3" w:rsidRPr="002D7A50">
        <w:rPr>
          <w:rFonts w:ascii="Times New Roman" w:eastAsia="Times New Roman" w:hAnsi="Times New Roman" w:cs="Times New Roman"/>
          <w:szCs w:val="24"/>
        </w:rPr>
        <w:t>7</w:t>
      </w:r>
      <w:r w:rsidRPr="002D7A50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7E9F5358" w14:textId="3FB6DE98" w:rsidR="00EE3A5B" w:rsidRPr="002D7A50" w:rsidRDefault="00EE3A5B" w:rsidP="00EE3A5B">
      <w:pPr>
        <w:tabs>
          <w:tab w:val="right" w:leader="dot" w:pos="9072"/>
          <w:tab w:val="left" w:leader="dot" w:pos="9498"/>
        </w:tabs>
        <w:spacing w:after="0"/>
        <w:ind w:left="851" w:right="-426"/>
        <w:contextualSpacing/>
        <w:rPr>
          <w:rFonts w:ascii="Times New Roman" w:eastAsia="Times New Roman" w:hAnsi="Times New Roman" w:cs="Times New Roman"/>
          <w:szCs w:val="24"/>
        </w:rPr>
      </w:pPr>
      <w:r w:rsidRPr="002D7A50">
        <w:rPr>
          <w:rFonts w:ascii="Times New Roman" w:eastAsia="Times New Roman" w:hAnsi="Times New Roman" w:cs="Times New Roman"/>
          <w:szCs w:val="24"/>
        </w:rPr>
        <w:t>3.2.1. Planovi djelovanja za promicanje i uspostavljanje ravnopravnosti spolova</w:t>
      </w:r>
      <w:r w:rsidRPr="002D7A50">
        <w:rPr>
          <w:rFonts w:ascii="Times New Roman" w:eastAsia="Times New Roman" w:hAnsi="Times New Roman" w:cs="Times New Roman"/>
          <w:szCs w:val="24"/>
        </w:rPr>
        <w:tab/>
        <w:t>1</w:t>
      </w:r>
      <w:r w:rsidR="009165B3" w:rsidRPr="002D7A50">
        <w:rPr>
          <w:rFonts w:ascii="Times New Roman" w:eastAsia="Times New Roman" w:hAnsi="Times New Roman" w:cs="Times New Roman"/>
          <w:szCs w:val="24"/>
        </w:rPr>
        <w:t>7</w:t>
      </w:r>
      <w:r w:rsidRPr="002D7A50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414D44AA" w14:textId="07334CB3" w:rsidR="00EE3A5B" w:rsidRPr="002D7A50" w:rsidRDefault="00EE3A5B" w:rsidP="00EE3A5B">
      <w:pPr>
        <w:tabs>
          <w:tab w:val="right" w:leader="dot" w:pos="9072"/>
          <w:tab w:val="left" w:leader="dot" w:pos="9498"/>
        </w:tabs>
        <w:spacing w:after="0"/>
        <w:ind w:left="851" w:right="-426"/>
        <w:contextualSpacing/>
        <w:rPr>
          <w:rFonts w:ascii="Times New Roman" w:eastAsia="Times New Roman" w:hAnsi="Times New Roman" w:cs="Times New Roman"/>
          <w:szCs w:val="24"/>
        </w:rPr>
      </w:pPr>
      <w:r w:rsidRPr="002D7A50">
        <w:rPr>
          <w:rFonts w:ascii="Times New Roman" w:eastAsia="Times New Roman" w:hAnsi="Times New Roman" w:cs="Times New Roman"/>
          <w:szCs w:val="24"/>
        </w:rPr>
        <w:t>3.2.2. E</w:t>
      </w:r>
      <w:r w:rsidR="00A74D24" w:rsidRPr="002D7A50">
        <w:rPr>
          <w:rFonts w:ascii="Times New Roman" w:eastAsia="Times New Roman" w:hAnsi="Times New Roman" w:cs="Times New Roman"/>
          <w:szCs w:val="24"/>
        </w:rPr>
        <w:t xml:space="preserve">dukacije državnih službenika </w:t>
      </w:r>
      <w:r w:rsidR="00A74D24" w:rsidRPr="002D7A50">
        <w:rPr>
          <w:rFonts w:ascii="Times New Roman" w:eastAsia="Times New Roman" w:hAnsi="Times New Roman" w:cs="Times New Roman"/>
          <w:szCs w:val="24"/>
        </w:rPr>
        <w:tab/>
        <w:t>17</w:t>
      </w:r>
      <w:r w:rsidRPr="002D7A50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4C500499" w14:textId="11EA9338" w:rsidR="00EE3A5B" w:rsidRPr="002D7A50" w:rsidRDefault="00EE3A5B" w:rsidP="00EE3A5B">
      <w:pPr>
        <w:tabs>
          <w:tab w:val="right" w:leader="dot" w:pos="9072"/>
          <w:tab w:val="left" w:leader="dot" w:pos="9498"/>
        </w:tabs>
        <w:spacing w:after="0"/>
        <w:ind w:left="851" w:right="-426"/>
        <w:contextualSpacing/>
        <w:rPr>
          <w:rFonts w:ascii="Times New Roman" w:eastAsia="Times New Roman" w:hAnsi="Times New Roman" w:cs="Times New Roman"/>
          <w:szCs w:val="24"/>
        </w:rPr>
      </w:pPr>
      <w:r w:rsidRPr="002D7A50">
        <w:rPr>
          <w:rFonts w:ascii="Times New Roman" w:eastAsia="Times New Roman" w:hAnsi="Times New Roman" w:cs="Times New Roman"/>
          <w:szCs w:val="24"/>
        </w:rPr>
        <w:t>3.2.3. Županijska povjerens</w:t>
      </w:r>
      <w:r w:rsidR="00A74D24" w:rsidRPr="002D7A50">
        <w:rPr>
          <w:rFonts w:ascii="Times New Roman" w:eastAsia="Times New Roman" w:hAnsi="Times New Roman" w:cs="Times New Roman"/>
          <w:szCs w:val="24"/>
        </w:rPr>
        <w:t xml:space="preserve">tva za ravnopravnost spolova </w:t>
      </w:r>
      <w:r w:rsidR="00A74D24" w:rsidRPr="002D7A50">
        <w:rPr>
          <w:rFonts w:ascii="Times New Roman" w:eastAsia="Times New Roman" w:hAnsi="Times New Roman" w:cs="Times New Roman"/>
          <w:szCs w:val="24"/>
        </w:rPr>
        <w:tab/>
        <w:t>18</w:t>
      </w:r>
      <w:r w:rsidRPr="002D7A50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34CD4F6E" w14:textId="3F8E63CC" w:rsidR="00EE3A5B" w:rsidRPr="002D7A50" w:rsidRDefault="00EE3A5B" w:rsidP="00EE3A5B">
      <w:pPr>
        <w:numPr>
          <w:ilvl w:val="1"/>
          <w:numId w:val="8"/>
        </w:numPr>
        <w:tabs>
          <w:tab w:val="right" w:leader="dot" w:pos="9072"/>
          <w:tab w:val="left" w:leader="dot" w:pos="9498"/>
        </w:tabs>
        <w:spacing w:after="0"/>
        <w:ind w:left="851" w:right="-426" w:hanging="568"/>
        <w:contextualSpacing/>
        <w:rPr>
          <w:rFonts w:ascii="Times New Roman" w:eastAsia="Times New Roman" w:hAnsi="Times New Roman" w:cs="Times New Roman"/>
          <w:szCs w:val="24"/>
        </w:rPr>
      </w:pPr>
      <w:r w:rsidRPr="002D7A50">
        <w:rPr>
          <w:rFonts w:ascii="Times New Roman" w:eastAsia="Times New Roman" w:hAnsi="Times New Roman" w:cs="Times New Roman"/>
          <w:b/>
          <w:szCs w:val="24"/>
        </w:rPr>
        <w:t xml:space="preserve">Suradnja s </w:t>
      </w:r>
      <w:r w:rsidR="00DE4FA2" w:rsidRPr="002D7A50">
        <w:rPr>
          <w:rFonts w:ascii="Times New Roman" w:eastAsia="Times New Roman" w:hAnsi="Times New Roman" w:cs="Times New Roman"/>
          <w:b/>
          <w:szCs w:val="24"/>
        </w:rPr>
        <w:t>nevladinim udrugama</w:t>
      </w:r>
      <w:r w:rsidRPr="002D7A50">
        <w:rPr>
          <w:rFonts w:ascii="Times New Roman" w:eastAsia="Times New Roman" w:hAnsi="Times New Roman" w:cs="Times New Roman"/>
          <w:b/>
          <w:szCs w:val="24"/>
        </w:rPr>
        <w:t xml:space="preserve"> i drugim dionicima</w:t>
      </w:r>
      <w:r w:rsidRPr="002D7A50">
        <w:rPr>
          <w:rFonts w:ascii="Times New Roman" w:eastAsia="Times New Roman" w:hAnsi="Times New Roman" w:cs="Times New Roman"/>
          <w:szCs w:val="24"/>
        </w:rPr>
        <w:tab/>
      </w:r>
      <w:r w:rsidR="009165B3" w:rsidRPr="002D7A50">
        <w:rPr>
          <w:rFonts w:ascii="Times New Roman" w:eastAsia="Times New Roman" w:hAnsi="Times New Roman" w:cs="Times New Roman"/>
          <w:szCs w:val="24"/>
        </w:rPr>
        <w:t>20</w:t>
      </w:r>
    </w:p>
    <w:p w14:paraId="436CED60" w14:textId="77777777" w:rsidR="00EE3A5B" w:rsidRPr="002D7A50" w:rsidRDefault="00EE3A5B" w:rsidP="00EE3A5B">
      <w:pPr>
        <w:shd w:val="clear" w:color="auto" w:fill="FFFFFF"/>
        <w:tabs>
          <w:tab w:val="right" w:leader="dot" w:pos="9072"/>
        </w:tabs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Cs w:val="24"/>
          <w:lang w:val="en" w:eastAsia="hr-HR"/>
        </w:rPr>
      </w:pPr>
    </w:p>
    <w:p w14:paraId="44DB617A" w14:textId="33FC29F2" w:rsidR="00EE3A5B" w:rsidRPr="002D7A50" w:rsidRDefault="00EE3A5B" w:rsidP="00EE3A5B">
      <w:pPr>
        <w:numPr>
          <w:ilvl w:val="0"/>
          <w:numId w:val="9"/>
        </w:numPr>
        <w:shd w:val="clear" w:color="auto" w:fill="FFFFFF"/>
        <w:tabs>
          <w:tab w:val="right" w:leader="dot" w:pos="9072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caps/>
          <w:szCs w:val="24"/>
          <w:lang w:eastAsia="hr-HR"/>
        </w:rPr>
      </w:pPr>
      <w:r w:rsidRPr="002D7A50">
        <w:rPr>
          <w:rFonts w:ascii="Times New Roman" w:eastAsia="Times New Roman" w:hAnsi="Times New Roman" w:cs="Times New Roman"/>
          <w:b/>
          <w:szCs w:val="24"/>
        </w:rPr>
        <w:t xml:space="preserve">PREDSTAVKE I UPITI GRAĐANA </w:t>
      </w:r>
      <w:r w:rsidRPr="002D7A50">
        <w:rPr>
          <w:rFonts w:ascii="Times New Roman" w:eastAsia="Times New Roman" w:hAnsi="Times New Roman" w:cs="Times New Roman"/>
          <w:caps/>
          <w:szCs w:val="24"/>
          <w:lang w:eastAsia="hr-HR"/>
        </w:rPr>
        <w:tab/>
      </w:r>
      <w:r w:rsidR="00A74D24" w:rsidRPr="002D7A50">
        <w:rPr>
          <w:rFonts w:ascii="Times New Roman" w:eastAsia="Times New Roman" w:hAnsi="Times New Roman" w:cs="Times New Roman"/>
          <w:caps/>
          <w:szCs w:val="24"/>
          <w:lang w:eastAsia="hr-HR"/>
        </w:rPr>
        <w:t>2</w:t>
      </w:r>
      <w:r w:rsidR="00E81D74">
        <w:rPr>
          <w:rFonts w:ascii="Times New Roman" w:eastAsia="Times New Roman" w:hAnsi="Times New Roman" w:cs="Times New Roman"/>
          <w:caps/>
          <w:szCs w:val="24"/>
          <w:lang w:eastAsia="hr-HR"/>
        </w:rPr>
        <w:t>3</w:t>
      </w:r>
    </w:p>
    <w:p w14:paraId="2F376AD9" w14:textId="77777777" w:rsidR="00EE3A5B" w:rsidRPr="002D7A50" w:rsidRDefault="00EE3A5B" w:rsidP="00EE3A5B">
      <w:pPr>
        <w:shd w:val="clear" w:color="auto" w:fill="FFFFFF"/>
        <w:tabs>
          <w:tab w:val="right" w:leader="dot" w:pos="9072"/>
        </w:tabs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Cs w:val="24"/>
          <w:lang w:val="en" w:eastAsia="hr-HR"/>
        </w:rPr>
      </w:pPr>
    </w:p>
    <w:p w14:paraId="7C0AE563" w14:textId="54DEC255" w:rsidR="00EE3A5B" w:rsidRPr="002D7A50" w:rsidRDefault="00EE3A5B" w:rsidP="00EE3A5B">
      <w:pPr>
        <w:numPr>
          <w:ilvl w:val="0"/>
          <w:numId w:val="9"/>
        </w:numPr>
        <w:tabs>
          <w:tab w:val="right" w:leader="dot" w:pos="9072"/>
          <w:tab w:val="left" w:leader="dot" w:pos="9356"/>
        </w:tabs>
        <w:spacing w:after="0"/>
        <w:contextualSpacing/>
        <w:rPr>
          <w:rFonts w:ascii="Times New Roman" w:eastAsia="Times New Roman" w:hAnsi="Times New Roman" w:cs="Times New Roman"/>
          <w:b/>
          <w:szCs w:val="24"/>
        </w:rPr>
      </w:pPr>
      <w:r w:rsidRPr="002D7A50">
        <w:rPr>
          <w:rFonts w:ascii="Times New Roman" w:eastAsia="Times New Roman" w:hAnsi="Times New Roman" w:cs="Times New Roman"/>
          <w:b/>
          <w:szCs w:val="24"/>
        </w:rPr>
        <w:t>MEĐUNARODNE AKTIVNOSTI I SURADNJA</w:t>
      </w:r>
      <w:r w:rsidRPr="002D7A50">
        <w:rPr>
          <w:rFonts w:ascii="Times New Roman" w:eastAsia="Times New Roman" w:hAnsi="Times New Roman" w:cs="Times New Roman"/>
          <w:szCs w:val="24"/>
        </w:rPr>
        <w:tab/>
      </w:r>
      <w:r w:rsidR="00A74D24" w:rsidRPr="002D7A50">
        <w:rPr>
          <w:rFonts w:ascii="Times New Roman" w:eastAsia="Times New Roman" w:hAnsi="Times New Roman" w:cs="Times New Roman"/>
          <w:szCs w:val="24"/>
        </w:rPr>
        <w:t>2</w:t>
      </w:r>
      <w:r w:rsidR="00E81D74">
        <w:rPr>
          <w:rFonts w:ascii="Times New Roman" w:eastAsia="Times New Roman" w:hAnsi="Times New Roman" w:cs="Times New Roman"/>
          <w:szCs w:val="24"/>
        </w:rPr>
        <w:t>4</w:t>
      </w:r>
    </w:p>
    <w:p w14:paraId="490F1002" w14:textId="188E2031" w:rsidR="00EE3A5B" w:rsidRPr="002D7A50" w:rsidRDefault="00EE3A5B" w:rsidP="00EE3A5B">
      <w:pPr>
        <w:numPr>
          <w:ilvl w:val="1"/>
          <w:numId w:val="9"/>
        </w:numPr>
        <w:tabs>
          <w:tab w:val="right" w:leader="dot" w:pos="9072"/>
          <w:tab w:val="left" w:leader="dot" w:pos="9356"/>
        </w:tabs>
        <w:spacing w:after="0"/>
        <w:ind w:left="851" w:hanging="567"/>
        <w:contextualSpacing/>
        <w:rPr>
          <w:rFonts w:ascii="Times New Roman" w:eastAsia="Times New Roman" w:hAnsi="Times New Roman" w:cs="Times New Roman"/>
          <w:szCs w:val="24"/>
        </w:rPr>
      </w:pPr>
      <w:r w:rsidRPr="002D7A50">
        <w:rPr>
          <w:rFonts w:ascii="Times New Roman" w:eastAsia="Times New Roman" w:hAnsi="Times New Roman" w:cs="Times New Roman"/>
          <w:b/>
          <w:szCs w:val="24"/>
        </w:rPr>
        <w:t>Ujedinjeni narodi</w:t>
      </w:r>
      <w:r w:rsidRPr="002D7A50">
        <w:rPr>
          <w:rFonts w:ascii="Times New Roman" w:eastAsia="Times New Roman" w:hAnsi="Times New Roman" w:cs="Times New Roman"/>
          <w:szCs w:val="24"/>
        </w:rPr>
        <w:tab/>
      </w:r>
      <w:r w:rsidR="00A74D24" w:rsidRPr="002D7A50">
        <w:rPr>
          <w:rFonts w:ascii="Times New Roman" w:eastAsia="Times New Roman" w:hAnsi="Times New Roman" w:cs="Times New Roman"/>
          <w:szCs w:val="24"/>
        </w:rPr>
        <w:t>2</w:t>
      </w:r>
      <w:r w:rsidR="001270A6">
        <w:rPr>
          <w:rFonts w:ascii="Times New Roman" w:eastAsia="Times New Roman" w:hAnsi="Times New Roman" w:cs="Times New Roman"/>
          <w:szCs w:val="24"/>
        </w:rPr>
        <w:t>5</w:t>
      </w:r>
    </w:p>
    <w:p w14:paraId="61E5FF1B" w14:textId="54C7C888" w:rsidR="00EE3A5B" w:rsidRPr="002D7A50" w:rsidRDefault="00EE3A5B" w:rsidP="00EE3A5B">
      <w:pPr>
        <w:numPr>
          <w:ilvl w:val="1"/>
          <w:numId w:val="9"/>
        </w:numPr>
        <w:tabs>
          <w:tab w:val="right" w:leader="dot" w:pos="9072"/>
          <w:tab w:val="left" w:leader="dot" w:pos="9356"/>
        </w:tabs>
        <w:spacing w:after="0"/>
        <w:ind w:left="851" w:hanging="567"/>
        <w:contextualSpacing/>
        <w:rPr>
          <w:rFonts w:ascii="Times New Roman" w:eastAsia="Times New Roman" w:hAnsi="Times New Roman" w:cs="Times New Roman"/>
          <w:szCs w:val="24"/>
        </w:rPr>
      </w:pPr>
      <w:r w:rsidRPr="002D7A50">
        <w:rPr>
          <w:rFonts w:ascii="Times New Roman" w:eastAsia="Times New Roman" w:hAnsi="Times New Roman" w:cs="Times New Roman"/>
          <w:b/>
          <w:szCs w:val="24"/>
        </w:rPr>
        <w:t>Vijeće Europe</w:t>
      </w:r>
      <w:r w:rsidR="00A74D24" w:rsidRPr="002D7A50">
        <w:rPr>
          <w:rFonts w:ascii="Times New Roman" w:eastAsia="Times New Roman" w:hAnsi="Times New Roman" w:cs="Times New Roman"/>
          <w:szCs w:val="24"/>
        </w:rPr>
        <w:tab/>
      </w:r>
      <w:r w:rsidR="00E81D74">
        <w:rPr>
          <w:rFonts w:ascii="Times New Roman" w:eastAsia="Times New Roman" w:hAnsi="Times New Roman" w:cs="Times New Roman"/>
          <w:szCs w:val="24"/>
        </w:rPr>
        <w:t>26</w:t>
      </w:r>
      <w:r w:rsidRPr="002D7A50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4F789B9B" w14:textId="4FC2DFDB" w:rsidR="00EE3A5B" w:rsidRPr="002D7A50" w:rsidRDefault="00EE3A5B" w:rsidP="00EE3A5B">
      <w:pPr>
        <w:numPr>
          <w:ilvl w:val="1"/>
          <w:numId w:val="9"/>
        </w:numPr>
        <w:tabs>
          <w:tab w:val="right" w:leader="dot" w:pos="9072"/>
          <w:tab w:val="left" w:leader="dot" w:pos="9356"/>
        </w:tabs>
        <w:spacing w:after="0"/>
        <w:ind w:left="851" w:hanging="567"/>
        <w:contextualSpacing/>
        <w:rPr>
          <w:rFonts w:ascii="Times New Roman" w:eastAsia="Times New Roman" w:hAnsi="Times New Roman" w:cs="Times New Roman"/>
          <w:szCs w:val="24"/>
        </w:rPr>
      </w:pPr>
      <w:r w:rsidRPr="002D7A50">
        <w:rPr>
          <w:rFonts w:ascii="Times New Roman" w:eastAsia="Times New Roman" w:hAnsi="Times New Roman" w:cs="Times New Roman"/>
          <w:b/>
          <w:szCs w:val="24"/>
        </w:rPr>
        <w:t xml:space="preserve">Europska unija/Europska komisija </w:t>
      </w:r>
      <w:r w:rsidRPr="002D7A50">
        <w:rPr>
          <w:rFonts w:ascii="Times New Roman" w:eastAsia="Times New Roman" w:hAnsi="Times New Roman" w:cs="Times New Roman"/>
          <w:szCs w:val="24"/>
        </w:rPr>
        <w:tab/>
      </w:r>
      <w:r w:rsidR="00A74D24" w:rsidRPr="002D7A50">
        <w:rPr>
          <w:rFonts w:ascii="Times New Roman" w:eastAsia="Times New Roman" w:hAnsi="Times New Roman" w:cs="Times New Roman"/>
          <w:szCs w:val="24"/>
        </w:rPr>
        <w:t>2</w:t>
      </w:r>
      <w:r w:rsidR="00E81D74">
        <w:rPr>
          <w:rFonts w:ascii="Times New Roman" w:eastAsia="Times New Roman" w:hAnsi="Times New Roman" w:cs="Times New Roman"/>
          <w:szCs w:val="24"/>
        </w:rPr>
        <w:t>7</w:t>
      </w:r>
    </w:p>
    <w:p w14:paraId="60F65941" w14:textId="0B30E02C" w:rsidR="00EE3A5B" w:rsidRPr="002D7A50" w:rsidRDefault="00EE3A5B" w:rsidP="00EE3A5B">
      <w:pPr>
        <w:numPr>
          <w:ilvl w:val="1"/>
          <w:numId w:val="9"/>
        </w:numPr>
        <w:tabs>
          <w:tab w:val="right" w:leader="dot" w:pos="9072"/>
          <w:tab w:val="left" w:leader="dot" w:pos="9356"/>
        </w:tabs>
        <w:spacing w:after="0"/>
        <w:ind w:left="851" w:hanging="567"/>
        <w:contextualSpacing/>
        <w:rPr>
          <w:rFonts w:ascii="Times New Roman" w:eastAsia="Times New Roman" w:hAnsi="Times New Roman" w:cs="Times New Roman"/>
          <w:szCs w:val="24"/>
        </w:rPr>
      </w:pPr>
      <w:r w:rsidRPr="002D7A50">
        <w:rPr>
          <w:rFonts w:ascii="Times New Roman" w:eastAsia="Times New Roman" w:hAnsi="Times New Roman" w:cs="Times New Roman"/>
          <w:b/>
          <w:szCs w:val="24"/>
        </w:rPr>
        <w:t xml:space="preserve">Organizacija za gospodarsku suradnju i razvoj </w:t>
      </w:r>
      <w:r w:rsidR="00A74D24" w:rsidRPr="002D7A50">
        <w:rPr>
          <w:rFonts w:ascii="Times New Roman" w:eastAsia="Times New Roman" w:hAnsi="Times New Roman" w:cs="Times New Roman"/>
          <w:b/>
          <w:szCs w:val="24"/>
        </w:rPr>
        <w:t>- OECD</w:t>
      </w:r>
      <w:r w:rsidR="00A74D24" w:rsidRPr="002D7A50">
        <w:rPr>
          <w:rFonts w:ascii="Times New Roman" w:eastAsia="Times New Roman" w:hAnsi="Times New Roman" w:cs="Times New Roman"/>
          <w:szCs w:val="24"/>
        </w:rPr>
        <w:tab/>
        <w:t>2</w:t>
      </w:r>
      <w:r w:rsidR="00E81D74">
        <w:rPr>
          <w:rFonts w:ascii="Times New Roman" w:eastAsia="Times New Roman" w:hAnsi="Times New Roman" w:cs="Times New Roman"/>
          <w:szCs w:val="24"/>
        </w:rPr>
        <w:t>9</w:t>
      </w:r>
    </w:p>
    <w:p w14:paraId="65CB0B8C" w14:textId="33978B32" w:rsidR="00EE3A5B" w:rsidRPr="002D7A50" w:rsidRDefault="00EE3A5B" w:rsidP="00EE3A5B">
      <w:pPr>
        <w:numPr>
          <w:ilvl w:val="1"/>
          <w:numId w:val="9"/>
        </w:numPr>
        <w:tabs>
          <w:tab w:val="right" w:leader="dot" w:pos="9072"/>
          <w:tab w:val="left" w:leader="dot" w:pos="9356"/>
        </w:tabs>
        <w:spacing w:after="0"/>
        <w:ind w:left="851" w:hanging="567"/>
        <w:contextualSpacing/>
        <w:rPr>
          <w:rFonts w:ascii="Times New Roman" w:eastAsia="Times New Roman" w:hAnsi="Times New Roman" w:cs="Times New Roman"/>
          <w:szCs w:val="24"/>
        </w:rPr>
      </w:pPr>
      <w:r w:rsidRPr="002D7A50">
        <w:rPr>
          <w:rFonts w:ascii="Times New Roman" w:eastAsia="Times New Roman" w:hAnsi="Times New Roman" w:cs="Times New Roman"/>
          <w:b/>
          <w:szCs w:val="24"/>
        </w:rPr>
        <w:t xml:space="preserve">Ostali oblici međunarodnih aktivnosti </w:t>
      </w:r>
      <w:r w:rsidRPr="002D7A50">
        <w:rPr>
          <w:rFonts w:ascii="Times New Roman" w:eastAsia="Times New Roman" w:hAnsi="Times New Roman" w:cs="Times New Roman"/>
          <w:szCs w:val="24"/>
        </w:rPr>
        <w:tab/>
        <w:t>2</w:t>
      </w:r>
      <w:r w:rsidR="00E81D74">
        <w:rPr>
          <w:rFonts w:ascii="Times New Roman" w:eastAsia="Times New Roman" w:hAnsi="Times New Roman" w:cs="Times New Roman"/>
          <w:szCs w:val="24"/>
        </w:rPr>
        <w:t>9</w:t>
      </w:r>
    </w:p>
    <w:p w14:paraId="3986DA25" w14:textId="77777777" w:rsidR="00EE3A5B" w:rsidRPr="002D7A50" w:rsidRDefault="00EE3A5B" w:rsidP="00EE3A5B">
      <w:pPr>
        <w:tabs>
          <w:tab w:val="right" w:leader="dot" w:pos="9072"/>
          <w:tab w:val="left" w:leader="dot" w:pos="9356"/>
        </w:tabs>
        <w:ind w:left="851"/>
        <w:contextualSpacing/>
        <w:rPr>
          <w:rFonts w:ascii="Times New Roman" w:eastAsia="Times New Roman" w:hAnsi="Times New Roman" w:cs="Times New Roman"/>
          <w:szCs w:val="24"/>
        </w:rPr>
      </w:pPr>
    </w:p>
    <w:p w14:paraId="056B8095" w14:textId="7C6AA6B9" w:rsidR="00EE3A5B" w:rsidRPr="002D7A50" w:rsidRDefault="00EE3A5B" w:rsidP="00EE3A5B">
      <w:pPr>
        <w:numPr>
          <w:ilvl w:val="0"/>
          <w:numId w:val="9"/>
        </w:numPr>
        <w:shd w:val="clear" w:color="auto" w:fill="FFFFFF"/>
        <w:tabs>
          <w:tab w:val="right" w:leader="dot" w:pos="9072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caps/>
          <w:szCs w:val="24"/>
          <w:lang w:eastAsia="hr-HR"/>
        </w:rPr>
      </w:pPr>
      <w:r w:rsidRPr="002D7A50">
        <w:rPr>
          <w:rFonts w:ascii="Times New Roman" w:eastAsia="Times New Roman" w:hAnsi="Times New Roman" w:cs="Times New Roman"/>
          <w:b/>
          <w:szCs w:val="24"/>
        </w:rPr>
        <w:t xml:space="preserve">ADMINISTRATIVNO I FINANCIJSKO POSLOVANJE </w:t>
      </w:r>
      <w:r w:rsidRPr="002D7A50">
        <w:rPr>
          <w:rFonts w:ascii="Times New Roman" w:eastAsia="Times New Roman" w:hAnsi="Times New Roman" w:cs="Times New Roman"/>
          <w:caps/>
          <w:szCs w:val="24"/>
          <w:lang w:eastAsia="hr-HR"/>
        </w:rPr>
        <w:tab/>
      </w:r>
      <w:r w:rsidR="00E81D74">
        <w:rPr>
          <w:rFonts w:ascii="Times New Roman" w:eastAsia="Times New Roman" w:hAnsi="Times New Roman" w:cs="Times New Roman"/>
          <w:caps/>
          <w:szCs w:val="24"/>
          <w:lang w:eastAsia="hr-HR"/>
        </w:rPr>
        <w:t>30</w:t>
      </w:r>
    </w:p>
    <w:p w14:paraId="08307E04" w14:textId="048BAD8B" w:rsidR="00EE3A5B" w:rsidRPr="002D7A50" w:rsidRDefault="00EE3A5B" w:rsidP="00EE3A5B">
      <w:pPr>
        <w:numPr>
          <w:ilvl w:val="1"/>
          <w:numId w:val="9"/>
        </w:numPr>
        <w:tabs>
          <w:tab w:val="right" w:leader="dot" w:pos="9072"/>
          <w:tab w:val="left" w:leader="dot" w:pos="9356"/>
        </w:tabs>
        <w:spacing w:after="0"/>
        <w:ind w:left="851" w:hanging="568"/>
        <w:contextualSpacing/>
        <w:rPr>
          <w:rFonts w:ascii="Times New Roman" w:eastAsia="Times New Roman" w:hAnsi="Times New Roman" w:cs="Times New Roman"/>
          <w:szCs w:val="24"/>
        </w:rPr>
      </w:pPr>
      <w:r w:rsidRPr="002D7A50">
        <w:rPr>
          <w:rFonts w:ascii="Times New Roman" w:eastAsia="Times New Roman" w:hAnsi="Times New Roman" w:cs="Times New Roman"/>
          <w:b/>
          <w:szCs w:val="24"/>
        </w:rPr>
        <w:t xml:space="preserve">Administrativne obveze Ureda za ravnopravnost spolova u svojstvu stručne službe Vlade Republike Hrvatske </w:t>
      </w:r>
      <w:r w:rsidRPr="002D7A50">
        <w:rPr>
          <w:rFonts w:ascii="Times New Roman" w:eastAsia="Times New Roman" w:hAnsi="Times New Roman" w:cs="Times New Roman"/>
          <w:szCs w:val="24"/>
        </w:rPr>
        <w:tab/>
      </w:r>
      <w:r w:rsidR="00E81D74">
        <w:rPr>
          <w:rFonts w:ascii="Times New Roman" w:eastAsia="Times New Roman" w:hAnsi="Times New Roman" w:cs="Times New Roman"/>
          <w:szCs w:val="24"/>
        </w:rPr>
        <w:t>30</w:t>
      </w:r>
    </w:p>
    <w:p w14:paraId="475F2789" w14:textId="2A809928" w:rsidR="00EE3A5B" w:rsidRPr="002D7A50" w:rsidRDefault="00EE3A5B" w:rsidP="00EE3A5B">
      <w:pPr>
        <w:numPr>
          <w:ilvl w:val="1"/>
          <w:numId w:val="9"/>
        </w:numPr>
        <w:tabs>
          <w:tab w:val="right" w:leader="dot" w:pos="9072"/>
          <w:tab w:val="left" w:leader="dot" w:pos="9356"/>
        </w:tabs>
        <w:spacing w:after="0"/>
        <w:ind w:left="851" w:hanging="568"/>
        <w:contextualSpacing/>
        <w:rPr>
          <w:rFonts w:ascii="Times New Roman" w:eastAsia="Times New Roman" w:hAnsi="Times New Roman" w:cs="Times New Roman"/>
          <w:szCs w:val="24"/>
        </w:rPr>
      </w:pPr>
      <w:r w:rsidRPr="002D7A50">
        <w:rPr>
          <w:rFonts w:ascii="Times New Roman" w:eastAsia="Times New Roman" w:hAnsi="Times New Roman" w:cs="Times New Roman"/>
          <w:b/>
          <w:szCs w:val="24"/>
        </w:rPr>
        <w:t xml:space="preserve">Ljudski i financijski resursi  </w:t>
      </w:r>
      <w:r w:rsidRPr="002D7A50">
        <w:rPr>
          <w:rFonts w:ascii="Times New Roman" w:eastAsia="Times New Roman" w:hAnsi="Times New Roman" w:cs="Times New Roman"/>
          <w:szCs w:val="24"/>
        </w:rPr>
        <w:tab/>
      </w:r>
      <w:r w:rsidR="00E81D74">
        <w:rPr>
          <w:rFonts w:ascii="Times New Roman" w:eastAsia="Times New Roman" w:hAnsi="Times New Roman" w:cs="Times New Roman"/>
          <w:szCs w:val="24"/>
        </w:rPr>
        <w:t>31</w:t>
      </w:r>
    </w:p>
    <w:p w14:paraId="17A0E51E" w14:textId="0CC7FE7C" w:rsidR="00A74D24" w:rsidRPr="002D7A50" w:rsidRDefault="00A74D24" w:rsidP="00EE3A5B">
      <w:pPr>
        <w:numPr>
          <w:ilvl w:val="1"/>
          <w:numId w:val="9"/>
        </w:numPr>
        <w:tabs>
          <w:tab w:val="right" w:leader="dot" w:pos="9072"/>
          <w:tab w:val="left" w:leader="dot" w:pos="9356"/>
        </w:tabs>
        <w:spacing w:after="0"/>
        <w:ind w:left="851" w:hanging="568"/>
        <w:contextualSpacing/>
        <w:rPr>
          <w:rFonts w:ascii="Times New Roman" w:eastAsia="Times New Roman" w:hAnsi="Times New Roman" w:cs="Times New Roman"/>
          <w:szCs w:val="24"/>
        </w:rPr>
      </w:pPr>
      <w:r w:rsidRPr="002D7A50">
        <w:rPr>
          <w:rFonts w:ascii="Times New Roman" w:eastAsia="Times New Roman" w:hAnsi="Times New Roman" w:cs="Times New Roman"/>
          <w:b/>
          <w:szCs w:val="24"/>
        </w:rPr>
        <w:t xml:space="preserve">Digitalizacija i modernizacija uredskog poslovanja </w:t>
      </w:r>
      <w:r w:rsidRPr="002D7A50">
        <w:rPr>
          <w:rFonts w:ascii="Times New Roman" w:eastAsia="Times New Roman" w:hAnsi="Times New Roman" w:cs="Times New Roman"/>
          <w:szCs w:val="24"/>
        </w:rPr>
        <w:tab/>
      </w:r>
      <w:r w:rsidR="009165B3" w:rsidRPr="002D7A50">
        <w:rPr>
          <w:rFonts w:ascii="Times New Roman" w:eastAsia="Times New Roman" w:hAnsi="Times New Roman" w:cs="Times New Roman"/>
          <w:szCs w:val="24"/>
        </w:rPr>
        <w:t>3</w:t>
      </w:r>
      <w:r w:rsidR="00E81D74">
        <w:rPr>
          <w:rFonts w:ascii="Times New Roman" w:eastAsia="Times New Roman" w:hAnsi="Times New Roman" w:cs="Times New Roman"/>
          <w:szCs w:val="24"/>
        </w:rPr>
        <w:t>1</w:t>
      </w:r>
      <w:r w:rsidRPr="002D7A50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287C8292" w14:textId="4C30570C" w:rsidR="00EE3A5B" w:rsidRPr="002D7A50" w:rsidRDefault="00EE3A5B" w:rsidP="00EE3A5B">
      <w:pPr>
        <w:tabs>
          <w:tab w:val="right" w:leader="dot" w:pos="9072"/>
          <w:tab w:val="left" w:leader="dot" w:pos="9356"/>
        </w:tabs>
        <w:ind w:left="284"/>
        <w:contextualSpacing/>
        <w:rPr>
          <w:rFonts w:ascii="Times New Roman" w:eastAsia="Times New Roman" w:hAnsi="Times New Roman" w:cs="Times New Roman"/>
          <w:b/>
          <w:szCs w:val="24"/>
        </w:rPr>
      </w:pPr>
      <w:r w:rsidRPr="002D7A50">
        <w:rPr>
          <w:rFonts w:ascii="Times New Roman" w:eastAsia="Times New Roman" w:hAnsi="Times New Roman" w:cs="Times New Roman"/>
          <w:szCs w:val="24"/>
        </w:rPr>
        <w:t>6</w:t>
      </w:r>
      <w:r w:rsidR="00A74D24" w:rsidRPr="002D7A50">
        <w:rPr>
          <w:rFonts w:ascii="Times New Roman" w:eastAsia="Times New Roman" w:hAnsi="Times New Roman" w:cs="Times New Roman"/>
          <w:szCs w:val="24"/>
        </w:rPr>
        <w:t>.4</w:t>
      </w:r>
      <w:r w:rsidRPr="002D7A50">
        <w:rPr>
          <w:rFonts w:ascii="Times New Roman" w:eastAsia="Times New Roman" w:hAnsi="Times New Roman" w:cs="Times New Roman"/>
          <w:szCs w:val="24"/>
        </w:rPr>
        <w:t>.</w:t>
      </w:r>
      <w:r w:rsidRPr="002D7A50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A74D24" w:rsidRPr="002D7A50">
        <w:rPr>
          <w:rFonts w:ascii="Times New Roman" w:eastAsia="Times New Roman" w:hAnsi="Times New Roman" w:cs="Times New Roman"/>
          <w:b/>
          <w:szCs w:val="24"/>
        </w:rPr>
        <w:t xml:space="preserve">  </w:t>
      </w:r>
      <w:r w:rsidRPr="002D7A50">
        <w:rPr>
          <w:rFonts w:ascii="Times New Roman" w:eastAsia="Times New Roman" w:hAnsi="Times New Roman" w:cs="Times New Roman"/>
          <w:b/>
          <w:szCs w:val="24"/>
        </w:rPr>
        <w:t xml:space="preserve">Financijsko poslovanje </w:t>
      </w:r>
      <w:r w:rsidRPr="002D7A50">
        <w:rPr>
          <w:rFonts w:ascii="Times New Roman" w:eastAsia="Times New Roman" w:hAnsi="Times New Roman" w:cs="Times New Roman"/>
          <w:szCs w:val="24"/>
        </w:rPr>
        <w:tab/>
      </w:r>
      <w:r w:rsidR="00A74D24" w:rsidRPr="002D7A50">
        <w:rPr>
          <w:rFonts w:ascii="Times New Roman" w:eastAsia="Times New Roman" w:hAnsi="Times New Roman" w:cs="Times New Roman"/>
          <w:szCs w:val="24"/>
        </w:rPr>
        <w:t>3</w:t>
      </w:r>
      <w:r w:rsidR="00E81D74">
        <w:rPr>
          <w:rFonts w:ascii="Times New Roman" w:eastAsia="Times New Roman" w:hAnsi="Times New Roman" w:cs="Times New Roman"/>
          <w:szCs w:val="24"/>
        </w:rPr>
        <w:t>2</w:t>
      </w:r>
    </w:p>
    <w:p w14:paraId="4BA9DFAC" w14:textId="77777777" w:rsidR="00EE3A5B" w:rsidRPr="002D7A50" w:rsidRDefault="00EE3A5B" w:rsidP="00EE3A5B">
      <w:pPr>
        <w:tabs>
          <w:tab w:val="right" w:leader="dot" w:pos="9072"/>
          <w:tab w:val="left" w:leader="dot" w:pos="9356"/>
        </w:tabs>
        <w:ind w:left="851"/>
        <w:contextualSpacing/>
        <w:rPr>
          <w:rFonts w:ascii="Times New Roman" w:eastAsia="Times New Roman" w:hAnsi="Times New Roman" w:cs="Times New Roman"/>
          <w:szCs w:val="24"/>
        </w:rPr>
      </w:pPr>
    </w:p>
    <w:p w14:paraId="4EF6B202" w14:textId="1343162C" w:rsidR="00EE3A5B" w:rsidRPr="002D7A50" w:rsidRDefault="00EE3A5B" w:rsidP="00EE3A5B">
      <w:pPr>
        <w:tabs>
          <w:tab w:val="right" w:leader="dot" w:pos="9072"/>
          <w:tab w:val="left" w:leader="dot" w:pos="9356"/>
        </w:tabs>
        <w:contextualSpacing/>
        <w:rPr>
          <w:rFonts w:ascii="Times New Roman" w:eastAsia="Times New Roman" w:hAnsi="Times New Roman" w:cs="Times New Roman"/>
          <w:b/>
          <w:szCs w:val="24"/>
        </w:rPr>
      </w:pPr>
      <w:r w:rsidRPr="002D7A50">
        <w:rPr>
          <w:rFonts w:ascii="Times New Roman" w:eastAsia="Times New Roman" w:hAnsi="Times New Roman" w:cs="Times New Roman"/>
          <w:b/>
          <w:szCs w:val="24"/>
        </w:rPr>
        <w:t xml:space="preserve">7. ZAKLJUČAK </w:t>
      </w:r>
      <w:r w:rsidRPr="002D7A50">
        <w:rPr>
          <w:rFonts w:ascii="Times New Roman" w:eastAsia="Times New Roman" w:hAnsi="Times New Roman" w:cs="Times New Roman"/>
          <w:szCs w:val="24"/>
        </w:rPr>
        <w:tab/>
        <w:t>3</w:t>
      </w:r>
      <w:r w:rsidR="00E81D74">
        <w:rPr>
          <w:rFonts w:ascii="Times New Roman" w:eastAsia="Times New Roman" w:hAnsi="Times New Roman" w:cs="Times New Roman"/>
          <w:szCs w:val="24"/>
        </w:rPr>
        <w:t>2</w:t>
      </w:r>
    </w:p>
    <w:p w14:paraId="6917DF79" w14:textId="77777777" w:rsidR="00EE3A5B" w:rsidRPr="002D7A50" w:rsidRDefault="00EE3A5B" w:rsidP="00EE3A5B">
      <w:pPr>
        <w:tabs>
          <w:tab w:val="right" w:leader="dot" w:pos="9072"/>
          <w:tab w:val="left" w:leader="dot" w:pos="9356"/>
        </w:tabs>
        <w:contextualSpacing/>
        <w:rPr>
          <w:rFonts w:ascii="Times New Roman" w:eastAsia="Times New Roman" w:hAnsi="Times New Roman" w:cs="Times New Roman"/>
          <w:b/>
          <w:szCs w:val="24"/>
        </w:rPr>
      </w:pPr>
    </w:p>
    <w:p w14:paraId="53E5229C" w14:textId="282CB34E" w:rsidR="00EE3A5B" w:rsidRPr="002D7A50" w:rsidRDefault="00EE3A5B" w:rsidP="00EE3A5B">
      <w:pPr>
        <w:tabs>
          <w:tab w:val="right" w:leader="dot" w:pos="9072"/>
          <w:tab w:val="left" w:leader="dot" w:pos="9356"/>
        </w:tabs>
        <w:contextualSpacing/>
        <w:rPr>
          <w:rFonts w:ascii="Times New Roman" w:eastAsia="Times New Roman" w:hAnsi="Times New Roman" w:cs="Times New Roman"/>
          <w:b/>
          <w:szCs w:val="24"/>
        </w:rPr>
      </w:pPr>
      <w:r w:rsidRPr="002D7A50">
        <w:rPr>
          <w:rFonts w:ascii="Times New Roman" w:eastAsia="Times New Roman" w:hAnsi="Times New Roman" w:cs="Times New Roman"/>
          <w:b/>
          <w:szCs w:val="24"/>
        </w:rPr>
        <w:t xml:space="preserve">8. KRATICE </w:t>
      </w:r>
      <w:r w:rsidRPr="002D7A50">
        <w:rPr>
          <w:rFonts w:ascii="Times New Roman" w:eastAsia="Times New Roman" w:hAnsi="Times New Roman" w:cs="Times New Roman"/>
          <w:szCs w:val="24"/>
        </w:rPr>
        <w:tab/>
        <w:t>3</w:t>
      </w:r>
      <w:r w:rsidR="00E81D74">
        <w:rPr>
          <w:rFonts w:ascii="Times New Roman" w:eastAsia="Times New Roman" w:hAnsi="Times New Roman" w:cs="Times New Roman"/>
          <w:szCs w:val="24"/>
        </w:rPr>
        <w:t>4</w:t>
      </w:r>
      <w:r w:rsidRPr="002D7A50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14:paraId="34036330" w14:textId="1706F9F7" w:rsidR="007716D3" w:rsidRPr="00671570" w:rsidRDefault="006C4FDC" w:rsidP="0067157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szCs w:val="24"/>
        </w:rPr>
        <w:br w:type="page"/>
      </w:r>
      <w:r w:rsidR="00520C85" w:rsidRPr="006715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="007716D3" w:rsidRPr="00671570">
        <w:rPr>
          <w:rFonts w:ascii="Times New Roman" w:hAnsi="Times New Roman" w:cs="Times New Roman"/>
          <w:b/>
          <w:sz w:val="24"/>
          <w:szCs w:val="24"/>
        </w:rPr>
        <w:t>UVODNA NAPOMENA</w:t>
      </w:r>
      <w:bookmarkEnd w:id="1"/>
    </w:p>
    <w:p w14:paraId="00B136D2" w14:textId="77777777" w:rsidR="00CF6D82" w:rsidRPr="00A96009" w:rsidRDefault="00CF6D82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C1AE9" w14:textId="0EA18222" w:rsidR="00DF7A7C" w:rsidRPr="00A96009" w:rsidRDefault="00DF7A7C" w:rsidP="00A9600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sz w:val="24"/>
          <w:szCs w:val="24"/>
        </w:rPr>
        <w:tab/>
        <w:t xml:space="preserve">Izvješće o radu Ureda za ravnopravnost spolova Vlade Republike Hrvatske (dalje: URS) podnosi se Vladi Republike Hrvatske (dalje: Vlada RH) sukladno članku 18., stavku 2., točki 12. </w:t>
      </w:r>
      <w:r w:rsidRPr="00A96009">
        <w:rPr>
          <w:rFonts w:ascii="Times New Roman" w:eastAsia="Times New Roman" w:hAnsi="Times New Roman" w:cs="Times New Roman"/>
          <w:i/>
          <w:sz w:val="24"/>
          <w:szCs w:val="24"/>
        </w:rPr>
        <w:t>Zakona o ravnopravnosti spolova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D452A" w:rsidRPr="00A9600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>Narodne novine</w:t>
      </w:r>
      <w:r w:rsidR="00CD452A" w:rsidRPr="00A96009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>, br. 82/08, 69/17, dalje: ZORS), prema kojemu URS izvještava Vladu RH o svojim aktivnostima za prethodnu godin</w:t>
      </w:r>
      <w:r w:rsidR="00EE7892" w:rsidRPr="00A96009">
        <w:rPr>
          <w:rFonts w:ascii="Times New Roman" w:eastAsia="Times New Roman" w:hAnsi="Times New Roman" w:cs="Times New Roman"/>
          <w:sz w:val="24"/>
          <w:szCs w:val="24"/>
        </w:rPr>
        <w:t xml:space="preserve">u. </w:t>
      </w:r>
      <w:r w:rsidR="00EE7892" w:rsidRPr="00A96009">
        <w:rPr>
          <w:rFonts w:ascii="Times New Roman" w:eastAsia="Times New Roman" w:hAnsi="Times New Roman" w:cs="Times New Roman"/>
          <w:i/>
          <w:sz w:val="24"/>
          <w:szCs w:val="24"/>
        </w:rPr>
        <w:t>Izvješće o radu za 202</w:t>
      </w:r>
      <w:r w:rsidR="0085541C" w:rsidRPr="00A96009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A96009">
        <w:rPr>
          <w:rFonts w:ascii="Times New Roman" w:eastAsia="Times New Roman" w:hAnsi="Times New Roman" w:cs="Times New Roman"/>
          <w:i/>
          <w:sz w:val="24"/>
          <w:szCs w:val="24"/>
        </w:rPr>
        <w:t xml:space="preserve">. godinu 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donosi sažeti pregled aktivnosti koje je URS provodio tijekom </w:t>
      </w:r>
      <w:r w:rsidR="0085541C" w:rsidRPr="00A96009">
        <w:rPr>
          <w:rFonts w:ascii="Times New Roman" w:eastAsia="Times New Roman" w:hAnsi="Times New Roman" w:cs="Times New Roman"/>
          <w:sz w:val="24"/>
          <w:szCs w:val="24"/>
        </w:rPr>
        <w:t xml:space="preserve">2025. 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godine u području promicanja ravnopravnosti spolova na nacionalnoj i međunarodnoj razini temeljem zakonski propisanog djelokruga rada. Prema članku 18. ZORS-a, URS obavlja stručne i druge poslove na način da: koordinira sve aktivnosti kojima je cilj uspostavljanje ravnopravnosti spolova; izrađuje cjeloviti sustav zaštite i promicanja ravnopravnosti spolova u Republici Hrvatskoj </w:t>
      </w:r>
      <w:r w:rsidR="00BE483D" w:rsidRPr="00A96009">
        <w:rPr>
          <w:rFonts w:ascii="Times New Roman" w:eastAsia="Times New Roman" w:hAnsi="Times New Roman" w:cs="Times New Roman"/>
          <w:sz w:val="24"/>
          <w:szCs w:val="24"/>
        </w:rPr>
        <w:t xml:space="preserve">(dalje: RH) 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>i prati njegovu učinkovitost; odobrava tijelima i pravnim osobama iz članka 11. ZORS-a planove djelovanja; predlaže Vladi RH i državnim tijelima donošenje ili izmjene zakona i drugih propisa, kao i usvajanje drugih mjera; izrađuje nacionalnu politiku za promicanje ravnopravnosti spolova i nadzire njezinu provedbu; provodi istraživanja, izrađuje analize i svake dvije godine Vladu RH izvještava o provedbi nacionalne politike; prati usklađenost i primjenu zakona i drugih propisa koji se odnose na ravnopravnost spolova u odnosu na međunarodne dokumente; priprema nacionalna izvješća o ispunjavanju međunarodnih obveza u području ravnopravnosti spolova; surađuje s nevladinim udrugama koje su aktivne u području ravnopravnosti spolova; promiče znanje i svijest o ravnopravnosti spolova; prima predstavke građana o povredama odredbi ZORS-a i d</w:t>
      </w:r>
      <w:r w:rsidR="00D5329F" w:rsidRPr="00A96009">
        <w:rPr>
          <w:rFonts w:ascii="Times New Roman" w:eastAsia="Times New Roman" w:hAnsi="Times New Roman" w:cs="Times New Roman"/>
          <w:sz w:val="24"/>
          <w:szCs w:val="24"/>
        </w:rPr>
        <w:t>rugih propisa i prosljeđuje ih P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ravobraniteljici za ravnopravnost spolova i drugim nadležnim državnim tijelima te koordinira rad županijskih povjerenstava za ravnopravnost spolova. </w:t>
      </w:r>
    </w:p>
    <w:p w14:paraId="0D61155E" w14:textId="43484E52" w:rsidR="00DF7A7C" w:rsidRPr="00A96009" w:rsidRDefault="00DF7A7C" w:rsidP="00A9600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sz w:val="24"/>
          <w:szCs w:val="24"/>
        </w:rPr>
        <w:tab/>
        <w:t xml:space="preserve">Vlada RH usvojila je </w:t>
      </w:r>
      <w:r w:rsidRPr="00A96009">
        <w:rPr>
          <w:rFonts w:ascii="Times New Roman" w:eastAsia="Times New Roman" w:hAnsi="Times New Roman" w:cs="Times New Roman"/>
          <w:i/>
          <w:sz w:val="24"/>
          <w:szCs w:val="24"/>
        </w:rPr>
        <w:t>Izvješće o radu Ureda za ravnopravnost spolova</w:t>
      </w:r>
      <w:r w:rsidR="00D6691A" w:rsidRPr="00A9600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C30CC" w:rsidRPr="00A96009">
        <w:rPr>
          <w:rFonts w:ascii="Times New Roman" w:eastAsia="Times New Roman" w:hAnsi="Times New Roman" w:cs="Times New Roman"/>
          <w:i/>
          <w:sz w:val="24"/>
          <w:szCs w:val="24"/>
        </w:rPr>
        <w:t xml:space="preserve">za </w:t>
      </w:r>
      <w:r w:rsidR="00D6691A" w:rsidRPr="00A96009">
        <w:rPr>
          <w:rFonts w:ascii="Times New Roman" w:eastAsia="Times New Roman" w:hAnsi="Times New Roman" w:cs="Times New Roman"/>
          <w:i/>
          <w:sz w:val="24"/>
          <w:szCs w:val="24"/>
        </w:rPr>
        <w:t>202</w:t>
      </w:r>
      <w:r w:rsidR="0085541C" w:rsidRPr="00A96009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Pr="00A96009">
        <w:rPr>
          <w:rFonts w:ascii="Times New Roman" w:eastAsia="Times New Roman" w:hAnsi="Times New Roman" w:cs="Times New Roman"/>
          <w:i/>
          <w:sz w:val="24"/>
          <w:szCs w:val="24"/>
        </w:rPr>
        <w:t>. godinu</w:t>
      </w:r>
      <w:r w:rsidR="00077B2E" w:rsidRPr="00A9600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="0085541C" w:rsidRPr="00A96009">
        <w:rPr>
          <w:rFonts w:ascii="Times New Roman" w:eastAsia="Times New Roman" w:hAnsi="Times New Roman" w:cs="Times New Roman"/>
          <w:sz w:val="24"/>
          <w:szCs w:val="24"/>
        </w:rPr>
        <w:t>svibnju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691A" w:rsidRPr="00A9600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5541C" w:rsidRPr="00A9600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>. godine. Sva izvješća o radu URS-a dostupna su na</w:t>
      </w:r>
      <w:r w:rsidR="00D5329F" w:rsidRPr="00A96009">
        <w:rPr>
          <w:rFonts w:ascii="Times New Roman" w:eastAsia="Times New Roman" w:hAnsi="Times New Roman" w:cs="Times New Roman"/>
          <w:sz w:val="24"/>
          <w:szCs w:val="24"/>
        </w:rPr>
        <w:t xml:space="preserve"> njegovoj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29F" w:rsidRPr="00A96009">
        <w:rPr>
          <w:rFonts w:ascii="Times New Roman" w:eastAsia="Times New Roman" w:hAnsi="Times New Roman" w:cs="Times New Roman"/>
          <w:sz w:val="24"/>
          <w:szCs w:val="24"/>
        </w:rPr>
        <w:t>mrežnoj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 stranici</w:t>
      </w:r>
      <w:r w:rsidR="00D5329F" w:rsidRPr="00A9600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Pr="00A96009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https://ravnopravnost.gov.hr/</w:t>
        </w:r>
      </w:hyperlink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07D7DE1" w14:textId="5442C6CD" w:rsidR="00DF7A7C" w:rsidRPr="00A96009" w:rsidRDefault="00DF7A7C" w:rsidP="00A9600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6A1" w:rsidRPr="00A96009">
        <w:rPr>
          <w:rFonts w:ascii="Times New Roman" w:eastAsia="Times New Roman" w:hAnsi="Times New Roman" w:cs="Times New Roman"/>
          <w:sz w:val="24"/>
          <w:szCs w:val="24"/>
        </w:rPr>
        <w:tab/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Prioriteti rada u izvještajnom razdoblju odnosili su se na </w:t>
      </w:r>
      <w:r w:rsidR="00ED0E5E" w:rsidRPr="00A96009">
        <w:rPr>
          <w:rFonts w:ascii="Times New Roman" w:eastAsia="Times New Roman" w:hAnsi="Times New Roman" w:cs="Times New Roman"/>
          <w:sz w:val="24"/>
          <w:szCs w:val="24"/>
        </w:rPr>
        <w:t>praćenje provedbe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eastAsia="Times New Roman" w:hAnsi="Times New Roman" w:cs="Times New Roman"/>
          <w:i/>
          <w:sz w:val="24"/>
          <w:szCs w:val="24"/>
        </w:rPr>
        <w:t xml:space="preserve">Nacionalnog plana za ravnopravnost spolova </w:t>
      </w:r>
      <w:r w:rsidR="003E649B">
        <w:rPr>
          <w:rFonts w:ascii="Times New Roman" w:eastAsia="Times New Roman" w:hAnsi="Times New Roman" w:cs="Times New Roman"/>
          <w:i/>
          <w:sz w:val="24"/>
          <w:szCs w:val="24"/>
        </w:rPr>
        <w:t xml:space="preserve">za razdoblje </w:t>
      </w:r>
      <w:r w:rsidRPr="00A96009">
        <w:rPr>
          <w:rFonts w:ascii="Times New Roman" w:eastAsia="Times New Roman" w:hAnsi="Times New Roman" w:cs="Times New Roman"/>
          <w:i/>
          <w:sz w:val="24"/>
          <w:szCs w:val="24"/>
        </w:rPr>
        <w:t>do 2027. godine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A28" w:rsidRPr="00A96009">
        <w:rPr>
          <w:rFonts w:ascii="Times New Roman" w:eastAsia="Times New Roman" w:hAnsi="Times New Roman" w:cs="Times New Roman"/>
          <w:sz w:val="24"/>
          <w:szCs w:val="24"/>
        </w:rPr>
        <w:t xml:space="preserve">(dalje: </w:t>
      </w:r>
      <w:r w:rsidR="00975A28" w:rsidRPr="00A66BAE">
        <w:rPr>
          <w:rFonts w:ascii="Times New Roman" w:eastAsia="Times New Roman" w:hAnsi="Times New Roman" w:cs="Times New Roman"/>
          <w:i/>
          <w:iCs/>
          <w:sz w:val="24"/>
          <w:szCs w:val="24"/>
        </w:rPr>
        <w:t>Nacionalni plan</w:t>
      </w:r>
      <w:r w:rsidR="00975A28" w:rsidRPr="00A9600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8AA" w:rsidRPr="00A96009">
        <w:rPr>
          <w:rFonts w:ascii="Times New Roman" w:eastAsia="Times New Roman" w:hAnsi="Times New Roman" w:cs="Times New Roman"/>
          <w:sz w:val="24"/>
          <w:szCs w:val="24"/>
        </w:rPr>
        <w:t>te izradu</w:t>
      </w:r>
      <w:r w:rsidR="0085541C" w:rsidRPr="00A96009">
        <w:rPr>
          <w:rFonts w:ascii="Times New Roman" w:eastAsia="Times New Roman" w:hAnsi="Times New Roman" w:cs="Times New Roman"/>
          <w:sz w:val="24"/>
          <w:szCs w:val="24"/>
        </w:rPr>
        <w:t xml:space="preserve"> Nacrta prijedloga Akcijskog plana za provedbu </w:t>
      </w:r>
      <w:r w:rsidR="0085541C" w:rsidRPr="00A96009">
        <w:rPr>
          <w:rFonts w:ascii="Times New Roman" w:eastAsia="Times New Roman" w:hAnsi="Times New Roman" w:cs="Times New Roman"/>
          <w:i/>
          <w:sz w:val="24"/>
          <w:szCs w:val="24"/>
        </w:rPr>
        <w:t xml:space="preserve">Nacionalnog plana, </w:t>
      </w:r>
      <w:r w:rsidR="0085541C" w:rsidRPr="00A96009">
        <w:rPr>
          <w:rFonts w:ascii="Times New Roman" w:eastAsia="Times New Roman" w:hAnsi="Times New Roman" w:cs="Times New Roman"/>
          <w:iCs/>
          <w:sz w:val="24"/>
          <w:szCs w:val="24"/>
        </w:rPr>
        <w:t>za razdoblje do 2027. godine,</w:t>
      </w:r>
      <w:r w:rsidR="0085541C" w:rsidRPr="00A9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8AA" w:rsidRPr="00A96009">
        <w:rPr>
          <w:rFonts w:ascii="Times New Roman" w:hAnsi="Times New Roman" w:cs="Times New Roman"/>
          <w:sz w:val="24"/>
          <w:szCs w:val="24"/>
        </w:rPr>
        <w:t xml:space="preserve">kao i 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>ispunjavanje brojnih međunarodnih obveza.</w:t>
      </w:r>
    </w:p>
    <w:p w14:paraId="549D4424" w14:textId="57E22799" w:rsidR="0079531C" w:rsidRPr="00A96009" w:rsidRDefault="00DF7A7C" w:rsidP="00A96009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 ovome </w:t>
      </w:r>
      <w:r w:rsidRPr="00A96009">
        <w:rPr>
          <w:rFonts w:ascii="Times New Roman" w:eastAsia="Times New Roman" w:hAnsi="Times New Roman" w:cs="Times New Roman"/>
          <w:i/>
          <w:sz w:val="24"/>
          <w:szCs w:val="24"/>
        </w:rPr>
        <w:t>Izvješću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>, sukladno članku 43. ZORS-a, riječi i pojmovni sklopovi koji imaju rodno značenje bez obzira jesu li korišteni u muškom ili ženskom rodu odnose se na jednak način na muški i ženski rod.</w:t>
      </w:r>
    </w:p>
    <w:p w14:paraId="1A16102C" w14:textId="77777777" w:rsidR="005D7701" w:rsidRPr="00A96009" w:rsidRDefault="005D7701" w:rsidP="00A96009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CFD645" w14:textId="570576B8" w:rsidR="005D7701" w:rsidRPr="00A96009" w:rsidRDefault="00D71CF7" w:rsidP="00A96009">
      <w:pPr>
        <w:pStyle w:val="Heading2"/>
        <w:numPr>
          <w:ilvl w:val="0"/>
          <w:numId w:val="3"/>
        </w:numPr>
        <w:spacing w:before="0" w:line="360" w:lineRule="auto"/>
        <w:jc w:val="both"/>
        <w:rPr>
          <w:rFonts w:cs="Times New Roman"/>
          <w:szCs w:val="24"/>
        </w:rPr>
      </w:pPr>
      <w:bookmarkStart w:id="2" w:name="_Toc212971496"/>
      <w:r w:rsidRPr="00A96009">
        <w:rPr>
          <w:rFonts w:cs="Times New Roman"/>
          <w:szCs w:val="24"/>
        </w:rPr>
        <w:t>PROMICANJE ZNANJA I SVIJESTI O RAVNOPRAVNOSTI SPOLOVA</w:t>
      </w:r>
      <w:bookmarkEnd w:id="2"/>
    </w:p>
    <w:p w14:paraId="36D982FE" w14:textId="77777777" w:rsidR="00CF2CD9" w:rsidRPr="00A96009" w:rsidRDefault="00CF2CD9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4452D" w14:textId="5CD02DA5" w:rsidR="005D7701" w:rsidRPr="00A96009" w:rsidRDefault="005D7701" w:rsidP="00A96009">
      <w:pPr>
        <w:pStyle w:val="Heading3"/>
        <w:spacing w:before="0" w:line="360" w:lineRule="auto"/>
        <w:jc w:val="both"/>
        <w:rPr>
          <w:rFonts w:cs="Times New Roman"/>
          <w:szCs w:val="24"/>
        </w:rPr>
      </w:pPr>
      <w:bookmarkStart w:id="3" w:name="_Toc212971497"/>
      <w:r w:rsidRPr="00A96009">
        <w:rPr>
          <w:rFonts w:cs="Times New Roman"/>
          <w:szCs w:val="24"/>
        </w:rPr>
        <w:t xml:space="preserve">1.1. </w:t>
      </w:r>
      <w:r w:rsidR="00ED40FF" w:rsidRPr="00A96009">
        <w:rPr>
          <w:rFonts w:cs="Times New Roman"/>
          <w:szCs w:val="24"/>
        </w:rPr>
        <w:t>Izdavačka dje</w:t>
      </w:r>
      <w:r w:rsidR="007A01C2" w:rsidRPr="00A96009">
        <w:rPr>
          <w:rFonts w:cs="Times New Roman"/>
          <w:szCs w:val="24"/>
        </w:rPr>
        <w:t>latnost i</w:t>
      </w:r>
      <w:r w:rsidR="0079531C" w:rsidRPr="00A96009">
        <w:rPr>
          <w:rFonts w:cs="Times New Roman"/>
          <w:szCs w:val="24"/>
        </w:rPr>
        <w:t xml:space="preserve"> informiranje javnosti</w:t>
      </w:r>
      <w:bookmarkEnd w:id="3"/>
      <w:r w:rsidR="0079531C" w:rsidRPr="00A96009">
        <w:rPr>
          <w:rFonts w:cs="Times New Roman"/>
          <w:szCs w:val="24"/>
        </w:rPr>
        <w:t xml:space="preserve"> </w:t>
      </w:r>
      <w:r w:rsidR="00BA64B1" w:rsidRPr="00A96009">
        <w:rPr>
          <w:rFonts w:cs="Times New Roman"/>
          <w:szCs w:val="24"/>
        </w:rPr>
        <w:t xml:space="preserve"> </w:t>
      </w:r>
    </w:p>
    <w:p w14:paraId="2BB6AA5D" w14:textId="77777777" w:rsidR="005D7701" w:rsidRPr="00A96009" w:rsidRDefault="005D7701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2E90ABD" w14:textId="7E1CEB44" w:rsidR="003022A7" w:rsidRDefault="003022A7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URS je u 2025. godini distribuirao različitim dionicima </w:t>
      </w:r>
      <w:r w:rsidR="005D4B0A">
        <w:rPr>
          <w:rFonts w:ascii="Times New Roman" w:hAnsi="Times New Roman" w:cs="Times New Roman"/>
          <w:sz w:val="24"/>
          <w:szCs w:val="24"/>
        </w:rPr>
        <w:t>brojne</w:t>
      </w:r>
      <w:r w:rsidRPr="00A96009">
        <w:rPr>
          <w:rFonts w:ascii="Times New Roman" w:hAnsi="Times New Roman" w:cs="Times New Roman"/>
          <w:sz w:val="24"/>
          <w:szCs w:val="24"/>
        </w:rPr>
        <w:t xml:space="preserve"> primjer</w:t>
      </w:r>
      <w:r w:rsidR="005D4B0A">
        <w:rPr>
          <w:rFonts w:ascii="Times New Roman" w:hAnsi="Times New Roman" w:cs="Times New Roman"/>
          <w:sz w:val="24"/>
          <w:szCs w:val="24"/>
        </w:rPr>
        <w:t>ke</w:t>
      </w:r>
      <w:r w:rsidRPr="00A96009">
        <w:rPr>
          <w:rFonts w:ascii="Times New Roman" w:hAnsi="Times New Roman" w:cs="Times New Roman"/>
          <w:sz w:val="24"/>
          <w:szCs w:val="24"/>
        </w:rPr>
        <w:t xml:space="preserve"> ranije tiskanih publikacija: </w:t>
      </w:r>
      <w:r w:rsidR="00A66BAE">
        <w:rPr>
          <w:rFonts w:ascii="Times New Roman" w:hAnsi="Times New Roman" w:cs="Times New Roman"/>
          <w:i/>
          <w:sz w:val="24"/>
          <w:szCs w:val="24"/>
        </w:rPr>
        <w:t xml:space="preserve">ZORS </w:t>
      </w:r>
      <w:r w:rsidRPr="00A96009">
        <w:rPr>
          <w:rFonts w:ascii="Times New Roman" w:hAnsi="Times New Roman" w:cs="Times New Roman"/>
          <w:sz w:val="24"/>
          <w:szCs w:val="24"/>
        </w:rPr>
        <w:t xml:space="preserve"> na hrvatskom jeziku, </w:t>
      </w:r>
      <w:r w:rsidRPr="00A96009">
        <w:rPr>
          <w:rFonts w:ascii="Times New Roman" w:hAnsi="Times New Roman" w:cs="Times New Roman"/>
          <w:i/>
          <w:sz w:val="24"/>
          <w:szCs w:val="24"/>
        </w:rPr>
        <w:t xml:space="preserve">Nacionalni plan </w:t>
      </w:r>
      <w:r w:rsidRPr="00A96009">
        <w:rPr>
          <w:rFonts w:ascii="Times New Roman" w:hAnsi="Times New Roman" w:cs="Times New Roman"/>
          <w:sz w:val="24"/>
          <w:szCs w:val="24"/>
        </w:rPr>
        <w:t xml:space="preserve">te pripadajući </w:t>
      </w:r>
      <w:r w:rsidRPr="00A96009">
        <w:rPr>
          <w:rFonts w:ascii="Times New Roman" w:hAnsi="Times New Roman" w:cs="Times New Roman"/>
          <w:i/>
          <w:sz w:val="24"/>
          <w:szCs w:val="24"/>
        </w:rPr>
        <w:t>Akcijski plan za provedbu Nacionalnog plana za ravnopravnost spolova za razdoblje do 2024</w:t>
      </w:r>
      <w:r w:rsidRPr="00A96009">
        <w:rPr>
          <w:rFonts w:ascii="Times New Roman" w:hAnsi="Times New Roman" w:cs="Times New Roman"/>
          <w:sz w:val="24"/>
          <w:szCs w:val="24"/>
        </w:rPr>
        <w:t>.</w:t>
      </w:r>
      <w:r w:rsidR="009D2CB9" w:rsidRPr="00A96009">
        <w:rPr>
          <w:rFonts w:ascii="Times New Roman" w:hAnsi="Times New Roman" w:cs="Times New Roman"/>
          <w:sz w:val="24"/>
          <w:szCs w:val="24"/>
        </w:rPr>
        <w:t xml:space="preserve"> godine</w:t>
      </w:r>
      <w:r w:rsidR="00A66BAE">
        <w:rPr>
          <w:rFonts w:ascii="Times New Roman" w:hAnsi="Times New Roman" w:cs="Times New Roman"/>
          <w:sz w:val="24"/>
          <w:szCs w:val="24"/>
        </w:rPr>
        <w:t xml:space="preserve"> (dalje: </w:t>
      </w:r>
      <w:r w:rsidR="00A66BAE" w:rsidRPr="00A66BAE">
        <w:rPr>
          <w:rFonts w:ascii="Times New Roman" w:hAnsi="Times New Roman" w:cs="Times New Roman"/>
          <w:i/>
          <w:iCs/>
          <w:sz w:val="24"/>
          <w:szCs w:val="24"/>
        </w:rPr>
        <w:t>Akcijski plan</w:t>
      </w:r>
      <w:r w:rsidR="00A66BAE">
        <w:rPr>
          <w:rFonts w:ascii="Times New Roman" w:hAnsi="Times New Roman" w:cs="Times New Roman"/>
          <w:sz w:val="24"/>
          <w:szCs w:val="24"/>
        </w:rPr>
        <w:t>)</w:t>
      </w:r>
      <w:r w:rsidRPr="00A96009">
        <w:rPr>
          <w:rFonts w:ascii="Times New Roman" w:hAnsi="Times New Roman" w:cs="Times New Roman"/>
          <w:sz w:val="24"/>
          <w:szCs w:val="24"/>
        </w:rPr>
        <w:t xml:space="preserve">, </w:t>
      </w:r>
      <w:r w:rsidRPr="00A96009">
        <w:rPr>
          <w:rFonts w:ascii="Times New Roman" w:hAnsi="Times New Roman" w:cs="Times New Roman"/>
          <w:i/>
          <w:sz w:val="24"/>
          <w:szCs w:val="24"/>
        </w:rPr>
        <w:t>Konvenciju o uklanjanju svih oblika diskriminacije žena</w:t>
      </w:r>
      <w:r w:rsidR="00D5329F" w:rsidRPr="00A96009">
        <w:rPr>
          <w:rFonts w:ascii="Times New Roman" w:hAnsi="Times New Roman" w:cs="Times New Roman"/>
          <w:i/>
          <w:sz w:val="24"/>
          <w:szCs w:val="24"/>
        </w:rPr>
        <w:t xml:space="preserve"> Ujedinjenih naroda</w:t>
      </w:r>
      <w:r w:rsidRPr="00A96009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D5329F" w:rsidRPr="00A96009">
        <w:rPr>
          <w:rFonts w:ascii="Times New Roman" w:hAnsi="Times New Roman" w:cs="Times New Roman"/>
          <w:i/>
          <w:sz w:val="24"/>
          <w:szCs w:val="24"/>
        </w:rPr>
        <w:t xml:space="preserve">dalje: UN </w:t>
      </w:r>
      <w:r w:rsidRPr="00A96009">
        <w:rPr>
          <w:rFonts w:ascii="Times New Roman" w:hAnsi="Times New Roman" w:cs="Times New Roman"/>
          <w:i/>
          <w:sz w:val="24"/>
          <w:szCs w:val="24"/>
        </w:rPr>
        <w:t>CEDAW</w:t>
      </w:r>
      <w:r w:rsidR="00D5329F" w:rsidRPr="00A96009">
        <w:rPr>
          <w:rFonts w:ascii="Times New Roman" w:hAnsi="Times New Roman" w:cs="Times New Roman"/>
          <w:i/>
          <w:sz w:val="24"/>
          <w:szCs w:val="24"/>
        </w:rPr>
        <w:t xml:space="preserve"> konvencija</w:t>
      </w:r>
      <w:r w:rsidRPr="00A96009">
        <w:rPr>
          <w:rFonts w:ascii="Times New Roman" w:hAnsi="Times New Roman" w:cs="Times New Roman"/>
          <w:i/>
          <w:sz w:val="24"/>
          <w:szCs w:val="24"/>
        </w:rPr>
        <w:t>)</w:t>
      </w:r>
      <w:r w:rsidRPr="00A96009">
        <w:rPr>
          <w:rFonts w:ascii="Times New Roman" w:hAnsi="Times New Roman" w:cs="Times New Roman"/>
          <w:sz w:val="24"/>
          <w:szCs w:val="24"/>
        </w:rPr>
        <w:t xml:space="preserve">, </w:t>
      </w:r>
      <w:r w:rsidRPr="00A96009">
        <w:rPr>
          <w:rFonts w:ascii="Times New Roman" w:hAnsi="Times New Roman" w:cs="Times New Roman"/>
          <w:i/>
          <w:sz w:val="24"/>
          <w:szCs w:val="24"/>
        </w:rPr>
        <w:t>Proračunom prema ravnopravnosti spolova</w:t>
      </w:r>
      <w:r w:rsidRPr="00A96009">
        <w:rPr>
          <w:rFonts w:ascii="Times New Roman" w:hAnsi="Times New Roman" w:cs="Times New Roman"/>
          <w:sz w:val="24"/>
          <w:szCs w:val="24"/>
        </w:rPr>
        <w:t xml:space="preserve"> Europskog ženskog lobija, </w:t>
      </w:r>
      <w:r w:rsidRPr="00A96009">
        <w:rPr>
          <w:rFonts w:ascii="Times New Roman" w:hAnsi="Times New Roman" w:cs="Times New Roman"/>
          <w:i/>
          <w:sz w:val="24"/>
          <w:szCs w:val="24"/>
        </w:rPr>
        <w:t>Konvenciju Vijeća Europe o sprečavanju i borbi protiv nasilja nad ženama i nasilja u obitelji</w:t>
      </w:r>
      <w:r w:rsidRPr="00A96009">
        <w:rPr>
          <w:rFonts w:ascii="Times New Roman" w:hAnsi="Times New Roman" w:cs="Times New Roman"/>
          <w:sz w:val="24"/>
          <w:szCs w:val="24"/>
        </w:rPr>
        <w:t xml:space="preserve"> (</w:t>
      </w:r>
      <w:r w:rsidR="00975A28" w:rsidRPr="00A96009">
        <w:rPr>
          <w:rFonts w:ascii="Times New Roman" w:hAnsi="Times New Roman" w:cs="Times New Roman"/>
          <w:sz w:val="24"/>
          <w:szCs w:val="24"/>
        </w:rPr>
        <w:t xml:space="preserve">dalje: </w:t>
      </w:r>
      <w:r w:rsidRPr="00A96009">
        <w:rPr>
          <w:rFonts w:ascii="Times New Roman" w:hAnsi="Times New Roman" w:cs="Times New Roman"/>
          <w:i/>
          <w:sz w:val="24"/>
          <w:szCs w:val="24"/>
        </w:rPr>
        <w:t>Istanbulska konvencija</w:t>
      </w:r>
      <w:r w:rsidRPr="00A96009">
        <w:rPr>
          <w:rFonts w:ascii="Times New Roman" w:hAnsi="Times New Roman" w:cs="Times New Roman"/>
          <w:sz w:val="24"/>
          <w:szCs w:val="24"/>
        </w:rPr>
        <w:t xml:space="preserve">), Priručnik Vijeća Europe </w:t>
      </w:r>
      <w:r w:rsidRPr="00A96009">
        <w:rPr>
          <w:rFonts w:ascii="Times New Roman" w:hAnsi="Times New Roman" w:cs="Times New Roman"/>
          <w:i/>
          <w:sz w:val="24"/>
          <w:szCs w:val="24"/>
        </w:rPr>
        <w:t>Uvođenje rodno osjetljiva proračuna: provedba u praksi</w:t>
      </w:r>
      <w:r w:rsidRPr="00A96009">
        <w:rPr>
          <w:rFonts w:ascii="Times New Roman" w:hAnsi="Times New Roman" w:cs="Times New Roman"/>
          <w:sz w:val="24"/>
          <w:szCs w:val="24"/>
        </w:rPr>
        <w:t xml:space="preserve">, </w:t>
      </w:r>
      <w:r w:rsidRPr="00A96009">
        <w:rPr>
          <w:rFonts w:ascii="Times New Roman" w:hAnsi="Times New Roman" w:cs="Times New Roman"/>
          <w:i/>
          <w:sz w:val="24"/>
          <w:szCs w:val="24"/>
        </w:rPr>
        <w:t>Preporuku CM/Rec(2007)13</w:t>
      </w:r>
      <w:r w:rsidR="00A66B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i/>
          <w:sz w:val="24"/>
          <w:szCs w:val="24"/>
        </w:rPr>
        <w:t>Odbora ministara/ministrica Vijeća Europe državama članicama o rodno osviještenoj politici u obrazovanju</w:t>
      </w:r>
      <w:r w:rsidRPr="00A96009">
        <w:rPr>
          <w:rFonts w:ascii="Times New Roman" w:hAnsi="Times New Roman" w:cs="Times New Roman"/>
          <w:sz w:val="24"/>
          <w:szCs w:val="24"/>
        </w:rPr>
        <w:t xml:space="preserve"> i pripadajući </w:t>
      </w:r>
      <w:r w:rsidRPr="00A96009">
        <w:rPr>
          <w:rFonts w:ascii="Times New Roman" w:hAnsi="Times New Roman" w:cs="Times New Roman"/>
          <w:i/>
          <w:sz w:val="24"/>
          <w:szCs w:val="24"/>
        </w:rPr>
        <w:t>Memorandum s objašnjenjima</w:t>
      </w:r>
      <w:r w:rsidRPr="00A96009">
        <w:rPr>
          <w:rFonts w:ascii="Times New Roman" w:hAnsi="Times New Roman" w:cs="Times New Roman"/>
          <w:sz w:val="24"/>
          <w:szCs w:val="24"/>
        </w:rPr>
        <w:t xml:space="preserve">, Publikaciju Vijeća Europe </w:t>
      </w:r>
      <w:r w:rsidRPr="00A96009">
        <w:rPr>
          <w:rFonts w:ascii="Times New Roman" w:hAnsi="Times New Roman" w:cs="Times New Roman"/>
          <w:i/>
          <w:sz w:val="24"/>
          <w:szCs w:val="24"/>
        </w:rPr>
        <w:t>Žene i novinari/novinarke imaju prednost</w:t>
      </w:r>
      <w:r w:rsidRPr="00A96009">
        <w:rPr>
          <w:rFonts w:ascii="Times New Roman" w:hAnsi="Times New Roman" w:cs="Times New Roman"/>
          <w:sz w:val="24"/>
          <w:szCs w:val="24"/>
        </w:rPr>
        <w:t xml:space="preserve">, Priručnik o dobroj praksi Vijeća Europe </w:t>
      </w:r>
      <w:r w:rsidRPr="00A96009">
        <w:rPr>
          <w:rFonts w:ascii="Times New Roman" w:hAnsi="Times New Roman" w:cs="Times New Roman"/>
          <w:i/>
          <w:sz w:val="24"/>
          <w:szCs w:val="24"/>
        </w:rPr>
        <w:t>Ravnopravnost spolova u športu – Dostupnost športskih aktivnosti djevojčicama i ženama</w:t>
      </w:r>
      <w:r w:rsidRPr="00A96009">
        <w:rPr>
          <w:rFonts w:ascii="Times New Roman" w:hAnsi="Times New Roman" w:cs="Times New Roman"/>
          <w:sz w:val="24"/>
          <w:szCs w:val="24"/>
        </w:rPr>
        <w:t xml:space="preserve">, </w:t>
      </w:r>
      <w:r w:rsidRPr="00A96009">
        <w:rPr>
          <w:rFonts w:ascii="Times New Roman" w:hAnsi="Times New Roman" w:cs="Times New Roman"/>
          <w:i/>
          <w:sz w:val="24"/>
          <w:szCs w:val="24"/>
        </w:rPr>
        <w:t>Prep</w:t>
      </w:r>
      <w:r w:rsidR="00975A28" w:rsidRPr="00A96009">
        <w:rPr>
          <w:rFonts w:ascii="Times New Roman" w:hAnsi="Times New Roman" w:cs="Times New Roman"/>
          <w:i/>
          <w:sz w:val="24"/>
          <w:szCs w:val="24"/>
        </w:rPr>
        <w:t>oruku Vijeća Europe CM/Rec(2019)1 – Sprječavanje i bor</w:t>
      </w:r>
      <w:r w:rsidRPr="00A96009">
        <w:rPr>
          <w:rFonts w:ascii="Times New Roman" w:hAnsi="Times New Roman" w:cs="Times New Roman"/>
          <w:i/>
          <w:sz w:val="24"/>
          <w:szCs w:val="24"/>
        </w:rPr>
        <w:t>ba protiv seksizma</w:t>
      </w:r>
      <w:r w:rsidRPr="00A96009">
        <w:rPr>
          <w:rFonts w:ascii="Times New Roman" w:hAnsi="Times New Roman" w:cs="Times New Roman"/>
          <w:sz w:val="24"/>
          <w:szCs w:val="24"/>
        </w:rPr>
        <w:t xml:space="preserve">, </w:t>
      </w:r>
      <w:r w:rsidRPr="00A96009">
        <w:rPr>
          <w:rFonts w:ascii="Times New Roman" w:hAnsi="Times New Roman" w:cs="Times New Roman"/>
          <w:i/>
          <w:sz w:val="24"/>
          <w:szCs w:val="24"/>
        </w:rPr>
        <w:t>Preporu</w:t>
      </w:r>
      <w:r w:rsidR="00D5329F" w:rsidRPr="00A96009">
        <w:rPr>
          <w:rFonts w:ascii="Times New Roman" w:hAnsi="Times New Roman" w:cs="Times New Roman"/>
          <w:i/>
          <w:sz w:val="24"/>
          <w:szCs w:val="24"/>
        </w:rPr>
        <w:t xml:space="preserve">ku Vijeća Europe CM/Rec(2022)17 </w:t>
      </w:r>
      <w:r w:rsidRPr="00A96009">
        <w:rPr>
          <w:rFonts w:ascii="Times New Roman" w:hAnsi="Times New Roman" w:cs="Times New Roman"/>
          <w:i/>
          <w:sz w:val="24"/>
          <w:szCs w:val="24"/>
        </w:rPr>
        <w:t>Odbora ministara državama članicama Zaštita prava žena i djevojčica migrantica, izbjeglica i tražiteljica azila</w:t>
      </w:r>
      <w:r w:rsidRPr="00A96009">
        <w:rPr>
          <w:rFonts w:ascii="Times New Roman" w:hAnsi="Times New Roman" w:cs="Times New Roman"/>
          <w:sz w:val="24"/>
          <w:szCs w:val="24"/>
        </w:rPr>
        <w:t xml:space="preserve">, </w:t>
      </w:r>
      <w:r w:rsidRPr="00A96009">
        <w:rPr>
          <w:rFonts w:ascii="Times New Roman" w:hAnsi="Times New Roman" w:cs="Times New Roman"/>
          <w:i/>
          <w:sz w:val="24"/>
          <w:szCs w:val="24"/>
        </w:rPr>
        <w:t xml:space="preserve">Opću </w:t>
      </w:r>
      <w:r w:rsidR="00D5329F" w:rsidRPr="00A96009">
        <w:rPr>
          <w:rFonts w:ascii="Times New Roman" w:hAnsi="Times New Roman" w:cs="Times New Roman"/>
          <w:i/>
          <w:sz w:val="24"/>
          <w:szCs w:val="24"/>
        </w:rPr>
        <w:t>preporuku Ujedinjenih naroda (dalje: UN)</w:t>
      </w:r>
      <w:r w:rsidR="0035271D">
        <w:rPr>
          <w:rFonts w:ascii="Times New Roman" w:hAnsi="Times New Roman" w:cs="Times New Roman"/>
          <w:i/>
          <w:sz w:val="24"/>
          <w:szCs w:val="24"/>
        </w:rPr>
        <w:t xml:space="preserve"> br. 34</w:t>
      </w:r>
      <w:r w:rsidRPr="00A96009">
        <w:rPr>
          <w:rFonts w:ascii="Times New Roman" w:hAnsi="Times New Roman" w:cs="Times New Roman"/>
          <w:i/>
          <w:sz w:val="24"/>
          <w:szCs w:val="24"/>
        </w:rPr>
        <w:t xml:space="preserve"> o pravima žena u ruralnim područjima</w:t>
      </w:r>
      <w:r w:rsidRPr="00A96009">
        <w:rPr>
          <w:rFonts w:ascii="Times New Roman" w:hAnsi="Times New Roman" w:cs="Times New Roman"/>
          <w:sz w:val="24"/>
          <w:szCs w:val="24"/>
        </w:rPr>
        <w:t xml:space="preserve"> te primjerk</w:t>
      </w:r>
      <w:r w:rsidR="003E649B">
        <w:rPr>
          <w:rFonts w:ascii="Times New Roman" w:hAnsi="Times New Roman" w:cs="Times New Roman"/>
          <w:sz w:val="24"/>
          <w:szCs w:val="24"/>
        </w:rPr>
        <w:t>e</w:t>
      </w:r>
      <w:r w:rsidRPr="00A96009">
        <w:rPr>
          <w:rFonts w:ascii="Times New Roman" w:hAnsi="Times New Roman" w:cs="Times New Roman"/>
          <w:sz w:val="24"/>
          <w:szCs w:val="24"/>
        </w:rPr>
        <w:t xml:space="preserve"> letaka </w:t>
      </w:r>
      <w:r w:rsidRPr="00A96009">
        <w:rPr>
          <w:rFonts w:ascii="Times New Roman" w:hAnsi="Times New Roman" w:cs="Times New Roman"/>
          <w:i/>
          <w:sz w:val="24"/>
          <w:szCs w:val="24"/>
        </w:rPr>
        <w:t>Pekinšk</w:t>
      </w:r>
      <w:r w:rsidR="004256F7">
        <w:rPr>
          <w:rFonts w:ascii="Times New Roman" w:hAnsi="Times New Roman" w:cs="Times New Roman"/>
          <w:i/>
          <w:sz w:val="24"/>
          <w:szCs w:val="24"/>
        </w:rPr>
        <w:t>e</w:t>
      </w:r>
      <w:r w:rsidRPr="00A96009">
        <w:rPr>
          <w:rFonts w:ascii="Times New Roman" w:hAnsi="Times New Roman" w:cs="Times New Roman"/>
          <w:i/>
          <w:sz w:val="24"/>
          <w:szCs w:val="24"/>
        </w:rPr>
        <w:t xml:space="preserve"> deklaracij</w:t>
      </w:r>
      <w:r w:rsidR="004256F7">
        <w:rPr>
          <w:rFonts w:ascii="Times New Roman" w:hAnsi="Times New Roman" w:cs="Times New Roman"/>
          <w:i/>
          <w:sz w:val="24"/>
          <w:szCs w:val="24"/>
        </w:rPr>
        <w:t>e</w:t>
      </w:r>
      <w:r w:rsidRPr="00A96009">
        <w:rPr>
          <w:rFonts w:ascii="Times New Roman" w:hAnsi="Times New Roman" w:cs="Times New Roman"/>
          <w:i/>
          <w:sz w:val="24"/>
          <w:szCs w:val="24"/>
        </w:rPr>
        <w:t xml:space="preserve"> PEKING +20</w:t>
      </w:r>
      <w:r w:rsidRPr="00A96009">
        <w:rPr>
          <w:rFonts w:ascii="Times New Roman" w:hAnsi="Times New Roman" w:cs="Times New Roman"/>
          <w:sz w:val="24"/>
          <w:szCs w:val="24"/>
        </w:rPr>
        <w:t xml:space="preserve">. Publikacije i letci distribuirani su tijelima državne uprave, </w:t>
      </w:r>
      <w:r w:rsidR="00D5329F" w:rsidRPr="00A96009">
        <w:rPr>
          <w:rFonts w:ascii="Times New Roman" w:hAnsi="Times New Roman" w:cs="Times New Roman"/>
          <w:sz w:val="24"/>
          <w:szCs w:val="24"/>
        </w:rPr>
        <w:t>nevladinim udrugama</w:t>
      </w:r>
      <w:r w:rsidRPr="00A96009">
        <w:rPr>
          <w:rFonts w:ascii="Times New Roman" w:hAnsi="Times New Roman" w:cs="Times New Roman"/>
          <w:sz w:val="24"/>
          <w:szCs w:val="24"/>
        </w:rPr>
        <w:t xml:space="preserve"> te za potrebe održavanja sastanaka, promocija i edukacija. Sve publikacije dostupne su i u </w:t>
      </w:r>
      <w:r w:rsidR="00975A28" w:rsidRPr="00A96009">
        <w:rPr>
          <w:rFonts w:ascii="Times New Roman" w:hAnsi="Times New Roman" w:cs="Times New Roman"/>
          <w:sz w:val="24"/>
          <w:szCs w:val="24"/>
        </w:rPr>
        <w:t>elektronskom obliku u okviru pot</w:t>
      </w:r>
      <w:r w:rsidRPr="00A96009">
        <w:rPr>
          <w:rFonts w:ascii="Times New Roman" w:hAnsi="Times New Roman" w:cs="Times New Roman"/>
          <w:sz w:val="24"/>
          <w:szCs w:val="24"/>
        </w:rPr>
        <w:t xml:space="preserve">kategorije ONA na </w:t>
      </w:r>
      <w:r w:rsidR="009D2CB9" w:rsidRPr="00A96009">
        <w:rPr>
          <w:rFonts w:ascii="Times New Roman" w:hAnsi="Times New Roman" w:cs="Times New Roman"/>
          <w:sz w:val="24"/>
          <w:szCs w:val="24"/>
        </w:rPr>
        <w:t>mrežnim</w:t>
      </w:r>
      <w:r w:rsidRPr="00A96009">
        <w:rPr>
          <w:rFonts w:ascii="Times New Roman" w:hAnsi="Times New Roman" w:cs="Times New Roman"/>
          <w:sz w:val="24"/>
          <w:szCs w:val="24"/>
        </w:rPr>
        <w:t xml:space="preserve"> stranicama URS-a.</w:t>
      </w:r>
    </w:p>
    <w:p w14:paraId="2A980558" w14:textId="51512326" w:rsidR="005D4B0A" w:rsidRPr="005D4B0A" w:rsidRDefault="005D4B0A" w:rsidP="005D4B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B0A">
        <w:rPr>
          <w:rFonts w:ascii="Times New Roman" w:hAnsi="Times New Roman" w:cs="Times New Roman"/>
          <w:sz w:val="24"/>
          <w:szCs w:val="24"/>
        </w:rPr>
        <w:t xml:space="preserve">URS je u izvještajnom razdoblju inicirao prijevod </w:t>
      </w:r>
      <w:r w:rsidRPr="005D4B0A">
        <w:rPr>
          <w:rFonts w:ascii="Times New Roman" w:hAnsi="Times New Roman" w:cs="Times New Roman"/>
          <w:i/>
          <w:iCs/>
          <w:sz w:val="24"/>
          <w:szCs w:val="24"/>
        </w:rPr>
        <w:t>Opće preporuke br. 40 (2024) o jednakoj i uključivoj zastupljenosti žena u sustavima donošenja odluka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4B0A">
        <w:rPr>
          <w:rFonts w:ascii="Times New Roman" w:hAnsi="Times New Roman" w:cs="Times New Roman"/>
          <w:sz w:val="24"/>
          <w:szCs w:val="24"/>
        </w:rPr>
        <w:t xml:space="preserve">Odbora za uklanjanje </w:t>
      </w:r>
      <w:r>
        <w:rPr>
          <w:rFonts w:ascii="Times New Roman" w:hAnsi="Times New Roman" w:cs="Times New Roman"/>
          <w:sz w:val="24"/>
          <w:szCs w:val="24"/>
        </w:rPr>
        <w:t xml:space="preserve">svih oblika </w:t>
      </w:r>
      <w:r w:rsidRPr="005D4B0A">
        <w:rPr>
          <w:rFonts w:ascii="Times New Roman" w:hAnsi="Times New Roman" w:cs="Times New Roman"/>
          <w:sz w:val="24"/>
          <w:szCs w:val="24"/>
        </w:rPr>
        <w:t>diskriminacije žena U</w:t>
      </w:r>
      <w:r>
        <w:rPr>
          <w:rFonts w:ascii="Times New Roman" w:hAnsi="Times New Roman" w:cs="Times New Roman"/>
          <w:sz w:val="24"/>
          <w:szCs w:val="24"/>
        </w:rPr>
        <w:t>jedinjenih naroda</w:t>
      </w:r>
      <w:r w:rsidR="00193429">
        <w:rPr>
          <w:rFonts w:ascii="Times New Roman" w:hAnsi="Times New Roman" w:cs="Times New Roman"/>
          <w:sz w:val="24"/>
          <w:szCs w:val="24"/>
        </w:rPr>
        <w:t>,</w:t>
      </w:r>
      <w:r w:rsidR="00193429" w:rsidRPr="00193429">
        <w:rPr>
          <w:rFonts w:ascii="Times New Roman" w:hAnsi="Times New Roman" w:cs="Times New Roman"/>
          <w:sz w:val="24"/>
          <w:szCs w:val="24"/>
        </w:rPr>
        <w:t xml:space="preserve"> </w:t>
      </w:r>
      <w:r w:rsidR="00193429">
        <w:rPr>
          <w:rFonts w:ascii="Times New Roman" w:hAnsi="Times New Roman" w:cs="Times New Roman"/>
          <w:sz w:val="24"/>
          <w:szCs w:val="24"/>
        </w:rPr>
        <w:t>sukladno preporukama UN Odbora za uklanjanje diskriminacije žena</w:t>
      </w:r>
      <w:r w:rsidRPr="005D4B0A">
        <w:rPr>
          <w:rFonts w:ascii="Times New Roman" w:hAnsi="Times New Roman" w:cs="Times New Roman"/>
          <w:sz w:val="24"/>
          <w:szCs w:val="24"/>
        </w:rPr>
        <w:t>.</w:t>
      </w:r>
      <w:r w:rsidR="001934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Preporuka je dostupna na mrežnim stranicama URS-a: </w:t>
      </w:r>
      <w:hyperlink r:id="rId15" w:history="1">
        <w:r w:rsidRPr="00FA5A5E">
          <w:rPr>
            <w:rStyle w:val="Hyperlink"/>
            <w:rFonts w:ascii="Times New Roman" w:hAnsi="Times New Roman" w:cs="Times New Roman"/>
            <w:sz w:val="24"/>
            <w:szCs w:val="24"/>
          </w:rPr>
          <w:t>https://ravnopravnost.gov.hr/arhiva/biblioteka-ureda/opca-preporuka-br-40-2024-o-jednakoj-i-ukljucivoj-zastupljenosti-zena-u-sustavima-donosenja-odluka-3800/3800</w:t>
        </w:r>
      </w:hyperlink>
      <w:r w:rsidR="000A3974">
        <w:rPr>
          <w:rFonts w:ascii="Times New Roman" w:hAnsi="Times New Roman" w:cs="Times New Roman"/>
          <w:sz w:val="24"/>
          <w:szCs w:val="24"/>
        </w:rPr>
        <w:t>.</w:t>
      </w:r>
    </w:p>
    <w:p w14:paraId="355CB249" w14:textId="4A135C10" w:rsidR="005F09B9" w:rsidRPr="00A96009" w:rsidRDefault="00987B68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Mrežna</w:t>
      </w:r>
      <w:r w:rsidR="001B2C49" w:rsidRPr="00A96009">
        <w:rPr>
          <w:rFonts w:ascii="Times New Roman" w:hAnsi="Times New Roman" w:cs="Times New Roman"/>
          <w:sz w:val="24"/>
          <w:szCs w:val="24"/>
        </w:rPr>
        <w:t xml:space="preserve"> stranica</w:t>
      </w:r>
      <w:r w:rsidR="00D5329F" w:rsidRPr="00A96009">
        <w:rPr>
          <w:rFonts w:ascii="Times New Roman" w:hAnsi="Times New Roman" w:cs="Times New Roman"/>
          <w:sz w:val="24"/>
          <w:szCs w:val="24"/>
        </w:rPr>
        <w:t xml:space="preserve"> URS-a:</w:t>
      </w:r>
      <w:r w:rsidR="001B2C49" w:rsidRPr="00A96009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1B2C49" w:rsidRPr="00A96009">
          <w:rPr>
            <w:rStyle w:val="Hyperlink"/>
            <w:rFonts w:ascii="Times New Roman" w:hAnsi="Times New Roman" w:cs="Times New Roman"/>
            <w:sz w:val="24"/>
            <w:szCs w:val="24"/>
          </w:rPr>
          <w:t>https://ravnopravnost.gov.hr/</w:t>
        </w:r>
      </w:hyperlink>
      <w:r w:rsidR="00D5329F" w:rsidRPr="00A96009">
        <w:rPr>
          <w:rFonts w:ascii="Times New Roman" w:hAnsi="Times New Roman" w:cs="Times New Roman"/>
          <w:sz w:val="24"/>
          <w:szCs w:val="24"/>
        </w:rPr>
        <w:t xml:space="preserve">, </w:t>
      </w:r>
      <w:r w:rsidR="001B2C49" w:rsidRPr="00A96009">
        <w:rPr>
          <w:rFonts w:ascii="Times New Roman" w:hAnsi="Times New Roman" w:cs="Times New Roman"/>
          <w:sz w:val="24"/>
          <w:szCs w:val="24"/>
        </w:rPr>
        <w:t xml:space="preserve">objedinjena je unutar Središnjeg državnog portala koji obuhvaća informacije i sadržaje </w:t>
      </w:r>
      <w:r w:rsidRPr="00A96009">
        <w:rPr>
          <w:rFonts w:ascii="Times New Roman" w:hAnsi="Times New Roman" w:cs="Times New Roman"/>
          <w:sz w:val="24"/>
          <w:szCs w:val="24"/>
        </w:rPr>
        <w:t>mrežnih</w:t>
      </w:r>
      <w:r w:rsidR="001B2C49" w:rsidRPr="00A96009">
        <w:rPr>
          <w:rFonts w:ascii="Times New Roman" w:hAnsi="Times New Roman" w:cs="Times New Roman"/>
          <w:sz w:val="24"/>
          <w:szCs w:val="24"/>
        </w:rPr>
        <w:t xml:space="preserve"> stranica Vlade RH, ureda</w:t>
      </w:r>
      <w:r w:rsidR="00A66BAE">
        <w:rPr>
          <w:rFonts w:ascii="Times New Roman" w:hAnsi="Times New Roman" w:cs="Times New Roman"/>
          <w:sz w:val="24"/>
          <w:szCs w:val="24"/>
        </w:rPr>
        <w:t xml:space="preserve"> Vlade RH</w:t>
      </w:r>
      <w:r w:rsidR="001B2C49" w:rsidRPr="00A96009">
        <w:rPr>
          <w:rFonts w:ascii="Times New Roman" w:hAnsi="Times New Roman" w:cs="Times New Roman"/>
          <w:sz w:val="24"/>
          <w:szCs w:val="24"/>
        </w:rPr>
        <w:t xml:space="preserve"> i ministarstava te informacije o javnim uslugama. Stranica ima zajednički dizajn </w:t>
      </w:r>
      <w:r w:rsidRPr="00A96009">
        <w:rPr>
          <w:rFonts w:ascii="Times New Roman" w:hAnsi="Times New Roman" w:cs="Times New Roman"/>
          <w:sz w:val="24"/>
          <w:szCs w:val="24"/>
        </w:rPr>
        <w:t xml:space="preserve">internetske </w:t>
      </w:r>
      <w:r w:rsidR="001B2C49" w:rsidRPr="00A96009">
        <w:rPr>
          <w:rFonts w:ascii="Times New Roman" w:hAnsi="Times New Roman" w:cs="Times New Roman"/>
          <w:sz w:val="24"/>
          <w:szCs w:val="24"/>
        </w:rPr>
        <w:t>domene gov.hr za sva tijela državne uprave. U okviru kategorije</w:t>
      </w:r>
      <w:r w:rsidR="00A07A55" w:rsidRPr="00A96009">
        <w:rPr>
          <w:rFonts w:ascii="Times New Roman" w:hAnsi="Times New Roman" w:cs="Times New Roman"/>
          <w:sz w:val="24"/>
          <w:szCs w:val="24"/>
        </w:rPr>
        <w:t xml:space="preserve"> Strateški i zakonodavni okvir </w:t>
      </w:r>
      <w:r w:rsidR="001B2C49" w:rsidRPr="00A96009">
        <w:rPr>
          <w:rFonts w:ascii="Times New Roman" w:hAnsi="Times New Roman" w:cs="Times New Roman"/>
          <w:sz w:val="24"/>
          <w:szCs w:val="24"/>
        </w:rPr>
        <w:t xml:space="preserve">koja je sastavni dio </w:t>
      </w:r>
      <w:r w:rsidRPr="00A96009">
        <w:rPr>
          <w:rFonts w:ascii="Times New Roman" w:hAnsi="Times New Roman" w:cs="Times New Roman"/>
          <w:sz w:val="24"/>
          <w:szCs w:val="24"/>
        </w:rPr>
        <w:t>mrežne</w:t>
      </w:r>
      <w:r w:rsidR="001B2C49" w:rsidRPr="00A96009">
        <w:rPr>
          <w:rFonts w:ascii="Times New Roman" w:hAnsi="Times New Roman" w:cs="Times New Roman"/>
          <w:sz w:val="24"/>
          <w:szCs w:val="24"/>
        </w:rPr>
        <w:t xml:space="preserve"> stranice, sistematizirana je baza svih najvažnijih nacionalnih zakonskih akata, programa i strategija</w:t>
      </w:r>
      <w:r w:rsidR="00D5329F" w:rsidRPr="00A96009">
        <w:rPr>
          <w:rFonts w:ascii="Times New Roman" w:hAnsi="Times New Roman" w:cs="Times New Roman"/>
          <w:sz w:val="24"/>
          <w:szCs w:val="24"/>
        </w:rPr>
        <w:t>,</w:t>
      </w:r>
      <w:r w:rsidR="001B2C49" w:rsidRPr="00A96009">
        <w:rPr>
          <w:rFonts w:ascii="Times New Roman" w:hAnsi="Times New Roman" w:cs="Times New Roman"/>
          <w:sz w:val="24"/>
          <w:szCs w:val="24"/>
        </w:rPr>
        <w:t xml:space="preserve"> kao i međunarodnih dokumenata. Kroz </w:t>
      </w:r>
      <w:r w:rsidR="009D2CB9" w:rsidRPr="00A96009">
        <w:rPr>
          <w:rFonts w:ascii="Times New Roman" w:hAnsi="Times New Roman" w:cs="Times New Roman"/>
          <w:sz w:val="24"/>
          <w:szCs w:val="24"/>
        </w:rPr>
        <w:t>kategoriju „Vijesti“</w:t>
      </w:r>
      <w:r w:rsidR="001B2C49" w:rsidRPr="00A96009">
        <w:rPr>
          <w:rFonts w:ascii="Times New Roman" w:hAnsi="Times New Roman" w:cs="Times New Roman"/>
          <w:sz w:val="24"/>
          <w:szCs w:val="24"/>
        </w:rPr>
        <w:t xml:space="preserve"> redovito se, u svrhu informiranja javnosti, objavljuje pregled velikog broj</w:t>
      </w:r>
      <w:r w:rsidR="001C648C" w:rsidRPr="00A96009">
        <w:rPr>
          <w:rFonts w:ascii="Times New Roman" w:hAnsi="Times New Roman" w:cs="Times New Roman"/>
          <w:sz w:val="24"/>
          <w:szCs w:val="24"/>
        </w:rPr>
        <w:t>a provedenih aktiv</w:t>
      </w:r>
      <w:r w:rsidR="00676FF3" w:rsidRPr="00A96009">
        <w:rPr>
          <w:rFonts w:ascii="Times New Roman" w:hAnsi="Times New Roman" w:cs="Times New Roman"/>
          <w:sz w:val="24"/>
          <w:szCs w:val="24"/>
        </w:rPr>
        <w:t>n</w:t>
      </w:r>
      <w:r w:rsidR="001C648C" w:rsidRPr="00A96009">
        <w:rPr>
          <w:rFonts w:ascii="Times New Roman" w:hAnsi="Times New Roman" w:cs="Times New Roman"/>
          <w:sz w:val="24"/>
          <w:szCs w:val="24"/>
        </w:rPr>
        <w:t>osti</w:t>
      </w:r>
      <w:r w:rsidR="001B2C49" w:rsidRPr="00A96009">
        <w:rPr>
          <w:rFonts w:ascii="Times New Roman" w:hAnsi="Times New Roman" w:cs="Times New Roman"/>
          <w:sz w:val="24"/>
          <w:szCs w:val="24"/>
        </w:rPr>
        <w:t xml:space="preserve"> iz djelokruga rada</w:t>
      </w:r>
      <w:r w:rsidR="00E03C34" w:rsidRPr="00A96009">
        <w:rPr>
          <w:rFonts w:ascii="Times New Roman" w:hAnsi="Times New Roman" w:cs="Times New Roman"/>
          <w:sz w:val="24"/>
          <w:szCs w:val="24"/>
        </w:rPr>
        <w:t xml:space="preserve"> URS-a</w:t>
      </w:r>
      <w:r w:rsidR="001B2C49" w:rsidRPr="00A96009">
        <w:rPr>
          <w:rFonts w:ascii="Times New Roman" w:hAnsi="Times New Roman" w:cs="Times New Roman"/>
          <w:sz w:val="24"/>
          <w:szCs w:val="24"/>
        </w:rPr>
        <w:t xml:space="preserve"> i međ</w:t>
      </w:r>
      <w:r w:rsidR="001C648C" w:rsidRPr="00A96009">
        <w:rPr>
          <w:rFonts w:ascii="Times New Roman" w:hAnsi="Times New Roman" w:cs="Times New Roman"/>
          <w:sz w:val="24"/>
          <w:szCs w:val="24"/>
        </w:rPr>
        <w:t>unarodnih organizacija. U</w:t>
      </w:r>
      <w:r w:rsidR="001B2C49" w:rsidRPr="00A96009">
        <w:rPr>
          <w:rFonts w:ascii="Times New Roman" w:hAnsi="Times New Roman" w:cs="Times New Roman"/>
          <w:sz w:val="24"/>
          <w:szCs w:val="24"/>
        </w:rPr>
        <w:t xml:space="preserve"> 202</w:t>
      </w:r>
      <w:r w:rsidRPr="00A96009">
        <w:rPr>
          <w:rFonts w:ascii="Times New Roman" w:hAnsi="Times New Roman" w:cs="Times New Roman"/>
          <w:sz w:val="24"/>
          <w:szCs w:val="24"/>
        </w:rPr>
        <w:t>5</w:t>
      </w:r>
      <w:r w:rsidR="001B2C49" w:rsidRPr="00A96009">
        <w:rPr>
          <w:rFonts w:ascii="Times New Roman" w:hAnsi="Times New Roman" w:cs="Times New Roman"/>
          <w:sz w:val="24"/>
          <w:szCs w:val="24"/>
        </w:rPr>
        <w:t xml:space="preserve">. godini </w:t>
      </w:r>
      <w:r w:rsidR="00A75FDC">
        <w:rPr>
          <w:rFonts w:ascii="Times New Roman" w:hAnsi="Times New Roman" w:cs="Times New Roman"/>
          <w:sz w:val="24"/>
          <w:szCs w:val="24"/>
        </w:rPr>
        <w:t>nastavljena je objava relevantnih aktivnosti</w:t>
      </w:r>
      <w:r w:rsidR="001B2C49" w:rsidRPr="00A96009">
        <w:rPr>
          <w:rFonts w:ascii="Times New Roman" w:hAnsi="Times New Roman" w:cs="Times New Roman"/>
          <w:sz w:val="24"/>
          <w:szCs w:val="24"/>
        </w:rPr>
        <w:t xml:space="preserve"> u kategoriji „Vijesti“ i objava u kategoriji „Iz rada županijskih povjerenstava za ravnopravnost spolova</w:t>
      </w:r>
      <w:r w:rsidR="0079531C" w:rsidRPr="00A96009">
        <w:rPr>
          <w:rFonts w:ascii="Times New Roman" w:hAnsi="Times New Roman" w:cs="Times New Roman"/>
          <w:sz w:val="24"/>
          <w:szCs w:val="24"/>
        </w:rPr>
        <w:t>“</w:t>
      </w:r>
      <w:r w:rsidR="001B2C49" w:rsidRPr="00A96009">
        <w:rPr>
          <w:rFonts w:ascii="Times New Roman" w:hAnsi="Times New Roman" w:cs="Times New Roman"/>
          <w:sz w:val="24"/>
          <w:szCs w:val="24"/>
        </w:rPr>
        <w:t xml:space="preserve">. </w:t>
      </w:r>
      <w:r w:rsidRPr="00A96009">
        <w:rPr>
          <w:rFonts w:ascii="Times New Roman" w:hAnsi="Times New Roman" w:cs="Times New Roman"/>
          <w:sz w:val="24"/>
          <w:szCs w:val="24"/>
        </w:rPr>
        <w:t>Mrežna</w:t>
      </w:r>
      <w:r w:rsidR="001B2C49" w:rsidRPr="00A96009">
        <w:rPr>
          <w:rFonts w:ascii="Times New Roman" w:hAnsi="Times New Roman" w:cs="Times New Roman"/>
          <w:sz w:val="24"/>
          <w:szCs w:val="24"/>
        </w:rPr>
        <w:t xml:space="preserve"> stranica sadrži i mnoge dr</w:t>
      </w:r>
      <w:r w:rsidR="001C648C" w:rsidRPr="00A96009">
        <w:rPr>
          <w:rFonts w:ascii="Times New Roman" w:hAnsi="Times New Roman" w:cs="Times New Roman"/>
          <w:sz w:val="24"/>
          <w:szCs w:val="24"/>
        </w:rPr>
        <w:t>uge korisne obavijesti</w:t>
      </w:r>
      <w:r w:rsidR="001B2C49" w:rsidRPr="00A96009">
        <w:rPr>
          <w:rFonts w:ascii="Times New Roman" w:hAnsi="Times New Roman" w:cs="Times New Roman"/>
          <w:sz w:val="24"/>
          <w:szCs w:val="24"/>
        </w:rPr>
        <w:t>, uključujući podatke o institucionalnim mehanizmima za ravnopravnost spol</w:t>
      </w:r>
      <w:r w:rsidR="00A129B2" w:rsidRPr="00A96009">
        <w:rPr>
          <w:rFonts w:ascii="Times New Roman" w:hAnsi="Times New Roman" w:cs="Times New Roman"/>
          <w:sz w:val="24"/>
          <w:szCs w:val="24"/>
        </w:rPr>
        <w:t>ova</w:t>
      </w:r>
      <w:r w:rsidR="005F09B9" w:rsidRPr="00A96009">
        <w:rPr>
          <w:rFonts w:ascii="Times New Roman" w:hAnsi="Times New Roman" w:cs="Times New Roman"/>
          <w:sz w:val="24"/>
          <w:szCs w:val="24"/>
        </w:rPr>
        <w:t xml:space="preserve">, </w:t>
      </w:r>
      <w:r w:rsidR="00A129B2" w:rsidRPr="00A96009">
        <w:rPr>
          <w:rFonts w:ascii="Times New Roman" w:hAnsi="Times New Roman" w:cs="Times New Roman"/>
          <w:sz w:val="24"/>
          <w:szCs w:val="24"/>
        </w:rPr>
        <w:t>različite baz</w:t>
      </w:r>
      <w:r w:rsidR="009C5C44" w:rsidRPr="00A96009">
        <w:rPr>
          <w:rFonts w:ascii="Times New Roman" w:hAnsi="Times New Roman" w:cs="Times New Roman"/>
          <w:sz w:val="24"/>
          <w:szCs w:val="24"/>
        </w:rPr>
        <w:t>e</w:t>
      </w:r>
      <w:r w:rsidR="00A129B2" w:rsidRPr="00A96009">
        <w:rPr>
          <w:rFonts w:ascii="Times New Roman" w:hAnsi="Times New Roman" w:cs="Times New Roman"/>
          <w:sz w:val="24"/>
          <w:szCs w:val="24"/>
        </w:rPr>
        <w:t xml:space="preserve"> podataka</w:t>
      </w:r>
      <w:r w:rsidR="005F09B9" w:rsidRPr="00A96009">
        <w:rPr>
          <w:rFonts w:ascii="Times New Roman" w:hAnsi="Times New Roman" w:cs="Times New Roman"/>
          <w:sz w:val="24"/>
          <w:szCs w:val="24"/>
        </w:rPr>
        <w:t xml:space="preserve">, kao i podatke o relevantnim </w:t>
      </w:r>
      <w:r w:rsidR="00676FF3" w:rsidRPr="00A96009">
        <w:rPr>
          <w:rFonts w:ascii="Times New Roman" w:hAnsi="Times New Roman" w:cs="Times New Roman"/>
          <w:sz w:val="24"/>
          <w:szCs w:val="24"/>
        </w:rPr>
        <w:t xml:space="preserve">provedenim </w:t>
      </w:r>
      <w:r w:rsidR="005F09B9" w:rsidRPr="00A96009">
        <w:rPr>
          <w:rFonts w:ascii="Times New Roman" w:hAnsi="Times New Roman" w:cs="Times New Roman"/>
          <w:sz w:val="24"/>
          <w:szCs w:val="24"/>
        </w:rPr>
        <w:t>istraživanjima</w:t>
      </w:r>
      <w:r w:rsidR="00A129B2" w:rsidRPr="00A96009">
        <w:rPr>
          <w:rFonts w:ascii="Times New Roman" w:hAnsi="Times New Roman" w:cs="Times New Roman"/>
          <w:sz w:val="24"/>
          <w:szCs w:val="24"/>
        </w:rPr>
        <w:t>.</w:t>
      </w:r>
    </w:p>
    <w:p w14:paraId="46638FCD" w14:textId="7136BB13" w:rsidR="003440A0" w:rsidRPr="00A96009" w:rsidRDefault="00101CD2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Osim</w:t>
      </w:r>
      <w:r w:rsidR="00913BFF" w:rsidRPr="00A96009">
        <w:rPr>
          <w:rFonts w:ascii="Times New Roman" w:hAnsi="Times New Roman" w:cs="Times New Roman"/>
          <w:sz w:val="24"/>
          <w:szCs w:val="24"/>
        </w:rPr>
        <w:t xml:space="preserve"> putem izjava</w:t>
      </w:r>
      <w:r w:rsidRPr="00A96009">
        <w:rPr>
          <w:rFonts w:ascii="Times New Roman" w:hAnsi="Times New Roman" w:cs="Times New Roman"/>
          <w:sz w:val="24"/>
          <w:szCs w:val="24"/>
        </w:rPr>
        <w:t xml:space="preserve"> za medije</w:t>
      </w:r>
      <w:r w:rsidR="00A07A55" w:rsidRPr="00A96009">
        <w:rPr>
          <w:rFonts w:ascii="Times New Roman" w:hAnsi="Times New Roman" w:cs="Times New Roman"/>
          <w:sz w:val="24"/>
          <w:szCs w:val="24"/>
        </w:rPr>
        <w:t>,</w:t>
      </w:r>
      <w:r w:rsidR="002223BC" w:rsidRPr="00A96009">
        <w:rPr>
          <w:rFonts w:ascii="Times New Roman" w:hAnsi="Times New Roman" w:cs="Times New Roman"/>
          <w:sz w:val="24"/>
          <w:szCs w:val="24"/>
        </w:rPr>
        <w:t xml:space="preserve"> javnost se</w:t>
      </w:r>
      <w:r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A129B2" w:rsidRPr="00A96009">
        <w:rPr>
          <w:rFonts w:ascii="Times New Roman" w:hAnsi="Times New Roman" w:cs="Times New Roman"/>
          <w:sz w:val="24"/>
          <w:szCs w:val="24"/>
        </w:rPr>
        <w:t xml:space="preserve">objavom </w:t>
      </w:r>
      <w:r w:rsidR="005C4AE3" w:rsidRPr="00A96009">
        <w:rPr>
          <w:rFonts w:ascii="Times New Roman" w:hAnsi="Times New Roman" w:cs="Times New Roman"/>
          <w:sz w:val="24"/>
          <w:szCs w:val="24"/>
        </w:rPr>
        <w:t>pr</w:t>
      </w:r>
      <w:r w:rsidR="00A07A55" w:rsidRPr="00A96009">
        <w:rPr>
          <w:rFonts w:ascii="Times New Roman" w:hAnsi="Times New Roman" w:cs="Times New Roman"/>
          <w:sz w:val="24"/>
          <w:szCs w:val="24"/>
        </w:rPr>
        <w:t>i</w:t>
      </w:r>
      <w:r w:rsidR="005C4AE3" w:rsidRPr="00A96009">
        <w:rPr>
          <w:rFonts w:ascii="Times New Roman" w:hAnsi="Times New Roman" w:cs="Times New Roman"/>
          <w:sz w:val="24"/>
          <w:szCs w:val="24"/>
        </w:rPr>
        <w:t xml:space="preserve">općenja </w:t>
      </w:r>
      <w:r w:rsidR="00A129B2" w:rsidRPr="00A96009">
        <w:rPr>
          <w:rFonts w:ascii="Times New Roman" w:hAnsi="Times New Roman" w:cs="Times New Roman"/>
          <w:sz w:val="24"/>
          <w:szCs w:val="24"/>
        </w:rPr>
        <w:t xml:space="preserve">na </w:t>
      </w:r>
      <w:r w:rsidR="00987B68" w:rsidRPr="00A96009">
        <w:rPr>
          <w:rFonts w:ascii="Times New Roman" w:hAnsi="Times New Roman" w:cs="Times New Roman"/>
          <w:sz w:val="24"/>
          <w:szCs w:val="24"/>
        </w:rPr>
        <w:t xml:space="preserve">mrežnoj </w:t>
      </w:r>
      <w:r w:rsidR="00A129B2" w:rsidRPr="00A96009">
        <w:rPr>
          <w:rFonts w:ascii="Times New Roman" w:hAnsi="Times New Roman" w:cs="Times New Roman"/>
          <w:sz w:val="24"/>
          <w:szCs w:val="24"/>
        </w:rPr>
        <w:t>stranici</w:t>
      </w:r>
      <w:r w:rsidR="002223BC" w:rsidRPr="00A96009">
        <w:rPr>
          <w:rFonts w:ascii="Times New Roman" w:hAnsi="Times New Roman" w:cs="Times New Roman"/>
          <w:sz w:val="24"/>
          <w:szCs w:val="24"/>
        </w:rPr>
        <w:t xml:space="preserve"> redovito obavještava</w:t>
      </w:r>
      <w:r w:rsidR="00263349" w:rsidRPr="00A96009">
        <w:rPr>
          <w:rFonts w:ascii="Times New Roman" w:hAnsi="Times New Roman" w:cs="Times New Roman"/>
          <w:sz w:val="24"/>
          <w:szCs w:val="24"/>
        </w:rPr>
        <w:t xml:space="preserve"> i o provedbi </w:t>
      </w:r>
      <w:r w:rsidR="005C4AE3" w:rsidRPr="00A96009">
        <w:rPr>
          <w:rFonts w:ascii="Times New Roman" w:hAnsi="Times New Roman" w:cs="Times New Roman"/>
          <w:sz w:val="24"/>
          <w:szCs w:val="24"/>
        </w:rPr>
        <w:t>a</w:t>
      </w:r>
      <w:r w:rsidR="001501B1" w:rsidRPr="00A96009">
        <w:rPr>
          <w:rFonts w:ascii="Times New Roman" w:hAnsi="Times New Roman" w:cs="Times New Roman"/>
          <w:sz w:val="24"/>
          <w:szCs w:val="24"/>
        </w:rPr>
        <w:t>kt</w:t>
      </w:r>
      <w:r w:rsidR="005C4AE3" w:rsidRPr="00A96009">
        <w:rPr>
          <w:rFonts w:ascii="Times New Roman" w:hAnsi="Times New Roman" w:cs="Times New Roman"/>
          <w:sz w:val="24"/>
          <w:szCs w:val="24"/>
        </w:rPr>
        <w:t>ivnosti vezanih uz obilježavanje znača</w:t>
      </w:r>
      <w:r w:rsidR="00A07A55" w:rsidRPr="00A96009">
        <w:rPr>
          <w:rFonts w:ascii="Times New Roman" w:hAnsi="Times New Roman" w:cs="Times New Roman"/>
          <w:sz w:val="24"/>
          <w:szCs w:val="24"/>
        </w:rPr>
        <w:t>j</w:t>
      </w:r>
      <w:r w:rsidR="005C4AE3" w:rsidRPr="00A96009">
        <w:rPr>
          <w:rFonts w:ascii="Times New Roman" w:hAnsi="Times New Roman" w:cs="Times New Roman"/>
          <w:sz w:val="24"/>
          <w:szCs w:val="24"/>
        </w:rPr>
        <w:t xml:space="preserve">nih datuma kao što su, primjerice: </w:t>
      </w:r>
      <w:r w:rsidR="00BE483D" w:rsidRPr="00A96009">
        <w:rPr>
          <w:rFonts w:ascii="Times New Roman" w:hAnsi="Times New Roman" w:cs="Times New Roman"/>
          <w:sz w:val="24"/>
          <w:szCs w:val="24"/>
        </w:rPr>
        <w:t>o</w:t>
      </w:r>
      <w:r w:rsidR="003440A0" w:rsidRPr="00A96009">
        <w:rPr>
          <w:rFonts w:ascii="Times New Roman" w:hAnsi="Times New Roman" w:cs="Times New Roman"/>
          <w:sz w:val="24"/>
          <w:szCs w:val="24"/>
        </w:rPr>
        <w:t xml:space="preserve">bilježavanje </w:t>
      </w:r>
      <w:r w:rsidR="00D5329F" w:rsidRPr="00A96009">
        <w:rPr>
          <w:rFonts w:ascii="Times New Roman" w:hAnsi="Times New Roman" w:cs="Times New Roman"/>
          <w:sz w:val="24"/>
          <w:szCs w:val="24"/>
        </w:rPr>
        <w:t xml:space="preserve">11. veljače – </w:t>
      </w:r>
      <w:r w:rsidR="005F09B9" w:rsidRPr="00A96009">
        <w:rPr>
          <w:rFonts w:ascii="Times New Roman" w:hAnsi="Times New Roman" w:cs="Times New Roman"/>
          <w:sz w:val="24"/>
          <w:szCs w:val="24"/>
        </w:rPr>
        <w:t xml:space="preserve">Međunarodnog dana žena i djevojaka u znanosti, </w:t>
      </w:r>
      <w:r w:rsidR="003440A0" w:rsidRPr="00A96009">
        <w:rPr>
          <w:rFonts w:ascii="Times New Roman" w:hAnsi="Times New Roman" w:cs="Times New Roman"/>
          <w:sz w:val="24"/>
          <w:szCs w:val="24"/>
        </w:rPr>
        <w:t>8. ožujka</w:t>
      </w:r>
      <w:r w:rsidR="00220799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D5329F" w:rsidRPr="00A96009">
        <w:rPr>
          <w:rFonts w:ascii="Times New Roman" w:hAnsi="Times New Roman" w:cs="Times New Roman"/>
          <w:sz w:val="24"/>
          <w:szCs w:val="24"/>
        </w:rPr>
        <w:t>–</w:t>
      </w:r>
      <w:r w:rsidR="003440A0" w:rsidRPr="00A96009">
        <w:rPr>
          <w:rFonts w:ascii="Times New Roman" w:hAnsi="Times New Roman" w:cs="Times New Roman"/>
          <w:sz w:val="24"/>
          <w:szCs w:val="24"/>
        </w:rPr>
        <w:t xml:space="preserve"> Međunarodnog dana žena</w:t>
      </w:r>
      <w:r w:rsidR="00220799" w:rsidRPr="00A96009">
        <w:rPr>
          <w:rFonts w:ascii="Times New Roman" w:hAnsi="Times New Roman" w:cs="Times New Roman"/>
          <w:sz w:val="24"/>
          <w:szCs w:val="24"/>
        </w:rPr>
        <w:t xml:space="preserve">, </w:t>
      </w:r>
      <w:r w:rsidR="00D5329F" w:rsidRPr="00A96009">
        <w:rPr>
          <w:rFonts w:ascii="Times New Roman" w:hAnsi="Times New Roman" w:cs="Times New Roman"/>
          <w:sz w:val="24"/>
          <w:szCs w:val="24"/>
        </w:rPr>
        <w:t>22. rujna – Nacionalnog dana borbe protiv nasilja nad ženama</w:t>
      </w:r>
      <w:r w:rsidR="00220799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8A7240" w:rsidRPr="00A96009">
        <w:rPr>
          <w:rFonts w:ascii="Times New Roman" w:hAnsi="Times New Roman" w:cs="Times New Roman"/>
          <w:sz w:val="24"/>
          <w:szCs w:val="24"/>
        </w:rPr>
        <w:t xml:space="preserve">te </w:t>
      </w:r>
      <w:r w:rsidR="003440A0" w:rsidRPr="00A960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25. studenoga </w:t>
      </w:r>
      <w:r w:rsidR="00D5329F" w:rsidRPr="00A96009">
        <w:rPr>
          <w:rFonts w:ascii="Times New Roman" w:hAnsi="Times New Roman" w:cs="Times New Roman"/>
          <w:sz w:val="24"/>
          <w:szCs w:val="24"/>
        </w:rPr>
        <w:t>–</w:t>
      </w:r>
      <w:r w:rsidR="003440A0" w:rsidRPr="00A960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Međunarodnog dana borbe protiv nasilja nad ženama</w:t>
      </w:r>
      <w:r w:rsidR="008A7240" w:rsidRPr="00A9600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2567184" w14:textId="77777777" w:rsidR="008A7240" w:rsidRPr="00A96009" w:rsidRDefault="008A7240" w:rsidP="00A96009">
      <w:pPr>
        <w:pStyle w:val="Heading4"/>
        <w:spacing w:before="0" w:line="360" w:lineRule="auto"/>
        <w:rPr>
          <w:rFonts w:cs="Times New Roman"/>
          <w:szCs w:val="24"/>
        </w:rPr>
      </w:pPr>
    </w:p>
    <w:p w14:paraId="1B9D732E" w14:textId="1C244A18" w:rsidR="005F09B9" w:rsidRPr="00A96009" w:rsidRDefault="005F09B9" w:rsidP="00A96009">
      <w:pPr>
        <w:pStyle w:val="Heading4"/>
        <w:spacing w:before="0" w:line="360" w:lineRule="auto"/>
        <w:rPr>
          <w:rFonts w:cs="Times New Roman"/>
          <w:szCs w:val="24"/>
        </w:rPr>
      </w:pPr>
      <w:r w:rsidRPr="00A96009">
        <w:rPr>
          <w:rFonts w:cs="Times New Roman"/>
          <w:szCs w:val="24"/>
        </w:rPr>
        <w:t xml:space="preserve">Obilježavanje 11. veljače </w:t>
      </w:r>
      <w:r w:rsidR="00D5329F" w:rsidRPr="00A96009">
        <w:rPr>
          <w:rFonts w:cs="Times New Roman"/>
          <w:szCs w:val="24"/>
        </w:rPr>
        <w:t>–</w:t>
      </w:r>
      <w:r w:rsidRPr="00A96009">
        <w:rPr>
          <w:rFonts w:cs="Times New Roman"/>
          <w:szCs w:val="24"/>
        </w:rPr>
        <w:t xml:space="preserve"> Međunarodnog dana žena i djevojaka u znanosti</w:t>
      </w:r>
    </w:p>
    <w:p w14:paraId="25942D0F" w14:textId="77777777" w:rsidR="005F09B9" w:rsidRPr="00A96009" w:rsidRDefault="005F09B9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2187A4" w14:textId="02445093" w:rsidR="005F09B9" w:rsidRPr="00A96009" w:rsidRDefault="005F09B9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Povodom obilježavanj</w:t>
      </w:r>
      <w:r w:rsidR="0055793C" w:rsidRPr="00A96009">
        <w:rPr>
          <w:rFonts w:ascii="Times New Roman" w:hAnsi="Times New Roman" w:cs="Times New Roman"/>
          <w:sz w:val="24"/>
          <w:szCs w:val="24"/>
        </w:rPr>
        <w:t>a navedenog datuma na mrežnim su stranicama URS-a objavljeni</w:t>
      </w:r>
      <w:r w:rsidRPr="00A96009">
        <w:rPr>
          <w:rFonts w:ascii="Times New Roman" w:hAnsi="Times New Roman" w:cs="Times New Roman"/>
          <w:sz w:val="24"/>
          <w:szCs w:val="24"/>
        </w:rPr>
        <w:t xml:space="preserve"> vijest te ključni rezultati istraživanja, s posebnim naglaskom na R</w:t>
      </w:r>
      <w:r w:rsidR="000C46F4">
        <w:rPr>
          <w:rFonts w:ascii="Times New Roman" w:hAnsi="Times New Roman" w:cs="Times New Roman"/>
          <w:sz w:val="24"/>
          <w:szCs w:val="24"/>
        </w:rPr>
        <w:t xml:space="preserve">epubliku </w:t>
      </w:r>
      <w:r w:rsidRPr="00A96009">
        <w:rPr>
          <w:rFonts w:ascii="Times New Roman" w:hAnsi="Times New Roman" w:cs="Times New Roman"/>
          <w:sz w:val="24"/>
          <w:szCs w:val="24"/>
        </w:rPr>
        <w:t>H</w:t>
      </w:r>
      <w:r w:rsidR="000C46F4">
        <w:rPr>
          <w:rFonts w:ascii="Times New Roman" w:hAnsi="Times New Roman" w:cs="Times New Roman"/>
          <w:sz w:val="24"/>
          <w:szCs w:val="24"/>
        </w:rPr>
        <w:t>rvatsku (dalje: RH)</w:t>
      </w:r>
      <w:r w:rsidRPr="00A96009">
        <w:rPr>
          <w:rFonts w:ascii="Times New Roman" w:hAnsi="Times New Roman" w:cs="Times New Roman"/>
          <w:sz w:val="24"/>
          <w:szCs w:val="24"/>
        </w:rPr>
        <w:t xml:space="preserve">, </w:t>
      </w:r>
      <w:r w:rsidR="008A7240" w:rsidRPr="00A96009">
        <w:rPr>
          <w:rFonts w:ascii="Times New Roman" w:hAnsi="Times New Roman" w:cs="Times New Roman"/>
          <w:sz w:val="24"/>
          <w:szCs w:val="24"/>
        </w:rPr>
        <w:t>provedenog</w:t>
      </w:r>
      <w:r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8A7240" w:rsidRPr="00A96009">
        <w:rPr>
          <w:rFonts w:ascii="Times New Roman" w:hAnsi="Times New Roman" w:cs="Times New Roman"/>
          <w:sz w:val="24"/>
          <w:szCs w:val="24"/>
        </w:rPr>
        <w:t xml:space="preserve">za potrebe </w:t>
      </w:r>
      <w:r w:rsidRPr="00A96009">
        <w:rPr>
          <w:rFonts w:ascii="Times New Roman" w:hAnsi="Times New Roman" w:cs="Times New Roman"/>
          <w:sz w:val="24"/>
          <w:szCs w:val="24"/>
        </w:rPr>
        <w:t xml:space="preserve">trogodišnjeg izvješća o stanju ravnopravnosti </w:t>
      </w:r>
      <w:r w:rsidR="0055793C" w:rsidRPr="00A96009">
        <w:rPr>
          <w:rFonts w:ascii="Times New Roman" w:hAnsi="Times New Roman" w:cs="Times New Roman"/>
          <w:sz w:val="24"/>
          <w:szCs w:val="24"/>
        </w:rPr>
        <w:t xml:space="preserve">spolova </w:t>
      </w:r>
      <w:r w:rsidRPr="00A96009">
        <w:rPr>
          <w:rFonts w:ascii="Times New Roman" w:hAnsi="Times New Roman" w:cs="Times New Roman"/>
          <w:sz w:val="24"/>
          <w:szCs w:val="24"/>
        </w:rPr>
        <w:t>u istraživan</w:t>
      </w:r>
      <w:r w:rsidR="000E0ADC" w:rsidRPr="00A96009">
        <w:rPr>
          <w:rFonts w:ascii="Times New Roman" w:hAnsi="Times New Roman" w:cs="Times New Roman"/>
          <w:sz w:val="24"/>
          <w:szCs w:val="24"/>
        </w:rPr>
        <w:t xml:space="preserve">ju i inovacijama „She Figures“. Istraživanje </w:t>
      </w:r>
      <w:r w:rsidRPr="00A96009">
        <w:rPr>
          <w:rFonts w:ascii="Times New Roman" w:hAnsi="Times New Roman" w:cs="Times New Roman"/>
          <w:sz w:val="24"/>
          <w:szCs w:val="24"/>
        </w:rPr>
        <w:t>je objavila Glavna uprava za istraživanje i inovacije Europske komisije</w:t>
      </w:r>
      <w:r w:rsidR="00A675D3" w:rsidRPr="00A96009">
        <w:rPr>
          <w:rFonts w:ascii="Times New Roman" w:hAnsi="Times New Roman" w:cs="Times New Roman"/>
          <w:sz w:val="24"/>
          <w:szCs w:val="24"/>
        </w:rPr>
        <w:t xml:space="preserve"> (dalje: EK)</w:t>
      </w:r>
      <w:r w:rsidRPr="00A96009">
        <w:rPr>
          <w:rFonts w:ascii="Times New Roman" w:hAnsi="Times New Roman" w:cs="Times New Roman"/>
          <w:sz w:val="24"/>
          <w:szCs w:val="24"/>
        </w:rPr>
        <w:t>.</w:t>
      </w:r>
      <w:r w:rsidR="00AA0104" w:rsidRPr="00A96009">
        <w:rPr>
          <w:rFonts w:ascii="Times New Roman" w:hAnsi="Times New Roman" w:cs="Times New Roman"/>
          <w:sz w:val="24"/>
          <w:szCs w:val="24"/>
        </w:rPr>
        <w:t xml:space="preserve"> Prema podacima navedenog istraživanja, RH je</w:t>
      </w:r>
      <w:r w:rsidR="00A75FDC">
        <w:rPr>
          <w:rFonts w:ascii="Times New Roman" w:hAnsi="Times New Roman" w:cs="Times New Roman"/>
          <w:sz w:val="24"/>
          <w:szCs w:val="24"/>
        </w:rPr>
        <w:t xml:space="preserve"> </w:t>
      </w:r>
      <w:r w:rsidR="00A75FDC" w:rsidRPr="00A75FDC">
        <w:rPr>
          <w:rFonts w:ascii="Times New Roman" w:hAnsi="Times New Roman" w:cs="Times New Roman"/>
          <w:sz w:val="24"/>
          <w:szCs w:val="24"/>
        </w:rPr>
        <w:t>vodeća država E</w:t>
      </w:r>
      <w:r w:rsidR="00A75FDC">
        <w:rPr>
          <w:rFonts w:ascii="Times New Roman" w:hAnsi="Times New Roman" w:cs="Times New Roman"/>
          <w:sz w:val="24"/>
          <w:szCs w:val="24"/>
        </w:rPr>
        <w:t>uropske unije (dalje: EU)</w:t>
      </w:r>
      <w:r w:rsidR="00A75FDC" w:rsidRPr="00A75FDC">
        <w:rPr>
          <w:rFonts w:ascii="Times New Roman" w:hAnsi="Times New Roman" w:cs="Times New Roman"/>
          <w:sz w:val="24"/>
          <w:szCs w:val="24"/>
        </w:rPr>
        <w:t xml:space="preserve"> po udjelu žena među autorima istraživačkih publikacija</w:t>
      </w:r>
      <w:r w:rsidR="00A75FDC">
        <w:rPr>
          <w:rFonts w:ascii="Times New Roman" w:hAnsi="Times New Roman" w:cs="Times New Roman"/>
          <w:sz w:val="24"/>
          <w:szCs w:val="24"/>
        </w:rPr>
        <w:t>, a</w:t>
      </w:r>
      <w:r w:rsidR="00AA0104" w:rsidRPr="00A96009">
        <w:rPr>
          <w:rFonts w:ascii="Times New Roman" w:hAnsi="Times New Roman" w:cs="Times New Roman"/>
          <w:sz w:val="24"/>
          <w:szCs w:val="24"/>
        </w:rPr>
        <w:t xml:space="preserve"> na drugom </w:t>
      </w:r>
      <w:r w:rsidR="00A75FDC">
        <w:rPr>
          <w:rFonts w:ascii="Times New Roman" w:hAnsi="Times New Roman" w:cs="Times New Roman"/>
          <w:sz w:val="24"/>
          <w:szCs w:val="24"/>
        </w:rPr>
        <w:t xml:space="preserve">je </w:t>
      </w:r>
      <w:r w:rsidR="00AA0104" w:rsidRPr="00A96009">
        <w:rPr>
          <w:rFonts w:ascii="Times New Roman" w:hAnsi="Times New Roman" w:cs="Times New Roman"/>
          <w:sz w:val="24"/>
          <w:szCs w:val="24"/>
        </w:rPr>
        <w:t>mjestu po zastupljenosti žena u istraživanjima i inovacijama.</w:t>
      </w:r>
    </w:p>
    <w:p w14:paraId="3B55CB46" w14:textId="55601FC5" w:rsidR="00455D14" w:rsidRDefault="00455D14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AFAF24" w14:textId="77777777" w:rsidR="00E81D74" w:rsidRPr="00A96009" w:rsidRDefault="00E81D74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BA0DFA" w14:textId="54F4836E" w:rsidR="004B0C77" w:rsidRPr="00A96009" w:rsidRDefault="004B0C77" w:rsidP="00A96009">
      <w:pPr>
        <w:pStyle w:val="Heading4"/>
        <w:spacing w:before="0" w:line="360" w:lineRule="auto"/>
        <w:rPr>
          <w:rFonts w:cs="Times New Roman"/>
          <w:szCs w:val="24"/>
        </w:rPr>
      </w:pPr>
      <w:r w:rsidRPr="00A96009">
        <w:rPr>
          <w:rFonts w:cs="Times New Roman"/>
          <w:szCs w:val="24"/>
        </w:rPr>
        <w:lastRenderedPageBreak/>
        <w:t xml:space="preserve">Obilježavanje 8. ožujka </w:t>
      </w:r>
      <w:r w:rsidR="000C46F4" w:rsidRPr="00A96009">
        <w:rPr>
          <w:rFonts w:cs="Times New Roman"/>
          <w:szCs w:val="24"/>
        </w:rPr>
        <w:t xml:space="preserve">– </w:t>
      </w:r>
      <w:r w:rsidR="00DF7A7C" w:rsidRPr="00A96009">
        <w:rPr>
          <w:rFonts w:cs="Times New Roman"/>
          <w:szCs w:val="24"/>
        </w:rPr>
        <w:t>Međunarodnog dana žena</w:t>
      </w:r>
    </w:p>
    <w:p w14:paraId="480B3107" w14:textId="77777777" w:rsidR="00455D14" w:rsidRPr="00A96009" w:rsidRDefault="00455D14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F1D60" w14:textId="6C1DB720" w:rsidR="004752A8" w:rsidRPr="00A96009" w:rsidRDefault="004B0C77" w:rsidP="00A96009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</w:pPr>
      <w:r w:rsidRPr="00A96009">
        <w:t xml:space="preserve">Povodom </w:t>
      </w:r>
      <w:r w:rsidR="00935FF2" w:rsidRPr="00A96009">
        <w:t xml:space="preserve">obilježavanja </w:t>
      </w:r>
      <w:r w:rsidRPr="00A96009">
        <w:t xml:space="preserve">Međunarodnog dana žena, </w:t>
      </w:r>
      <w:r w:rsidR="004752A8" w:rsidRPr="00A96009">
        <w:t>Odbor za ravnopravnost spolova Hrvatskoga sabora organizirao je</w:t>
      </w:r>
      <w:r w:rsidR="0055793C" w:rsidRPr="00A96009">
        <w:t xml:space="preserve"> u veljači</w:t>
      </w:r>
      <w:r w:rsidR="004752A8" w:rsidRPr="00A96009">
        <w:t xml:space="preserve"> okrugli stol, na kojem su predstavljeni rezultati istraživanja o seksualnom uznemiravanju na radnom mjestu provedenog 2024. godine u suradnji Saveza samostalnih sindikata Hrvatske </w:t>
      </w:r>
      <w:r w:rsidR="0032502A">
        <w:t xml:space="preserve">(dalje: </w:t>
      </w:r>
      <w:r w:rsidR="004752A8" w:rsidRPr="00A96009">
        <w:t>SSSH</w:t>
      </w:r>
      <w:r w:rsidR="0032502A">
        <w:t>)</w:t>
      </w:r>
      <w:r w:rsidR="004752A8" w:rsidRPr="00A96009">
        <w:t xml:space="preserve"> i Zaklade Friedrich Ebert. Cilj istraživanja bio je izrada preporuka za unaprjeđenje pravnog okvira i praksi s ciljem smanjenja slučajeva seksualnog uznemiravanja na radnom mjestu. Uz predstavnike drugih državnih tijela, ključnih dionika i nevladinih </w:t>
      </w:r>
      <w:r w:rsidR="009D2CB9" w:rsidRPr="00A96009">
        <w:t>udruga</w:t>
      </w:r>
      <w:r w:rsidR="004752A8" w:rsidRPr="00A96009">
        <w:t>, na okruglom stolu sudjelovala je i predstavnica URS-a.</w:t>
      </w:r>
    </w:p>
    <w:p w14:paraId="5CC5C6BB" w14:textId="26C4843A" w:rsidR="006F0262" w:rsidRPr="00A96009" w:rsidRDefault="004752A8" w:rsidP="00A96009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</w:pPr>
      <w:r w:rsidRPr="00A96009">
        <w:t>P</w:t>
      </w:r>
      <w:r w:rsidR="004B0C77" w:rsidRPr="00A96009">
        <w:t xml:space="preserve">redstavnica </w:t>
      </w:r>
      <w:r w:rsidR="0049582C" w:rsidRPr="00A96009">
        <w:t>URS-</w:t>
      </w:r>
      <w:r w:rsidR="004B0C77" w:rsidRPr="00A96009">
        <w:t xml:space="preserve">a sudjelovala </w:t>
      </w:r>
      <w:r w:rsidR="000E0ADC" w:rsidRPr="00A96009">
        <w:t xml:space="preserve">je </w:t>
      </w:r>
      <w:r w:rsidR="004B0C77" w:rsidRPr="00A96009">
        <w:t xml:space="preserve">na </w:t>
      </w:r>
      <w:bookmarkStart w:id="4" w:name="_Toc212971498"/>
      <w:r w:rsidR="00935FF2" w:rsidRPr="00A96009">
        <w:t xml:space="preserve">okruglom stolu „Romkinje i mediji </w:t>
      </w:r>
      <w:r w:rsidR="007302E2" w:rsidRPr="00A96009">
        <w:t>–</w:t>
      </w:r>
      <w:r w:rsidR="00935FF2" w:rsidRPr="00A96009">
        <w:t xml:space="preserve">predstavljanje Romkinja u javnom prostoru”, održanom </w:t>
      </w:r>
      <w:r w:rsidR="006F0262" w:rsidRPr="00A96009">
        <w:t xml:space="preserve">u organizaciji </w:t>
      </w:r>
      <w:bookmarkEnd w:id="4"/>
      <w:r w:rsidR="00935FF2" w:rsidRPr="00A96009">
        <w:t xml:space="preserve">Saveza Roma u Republici Hrvatskoj „KALI SARA“ </w:t>
      </w:r>
      <w:r w:rsidR="00EB7101">
        <w:t xml:space="preserve">(dalje: Savez) </w:t>
      </w:r>
      <w:r w:rsidR="00935FF2" w:rsidRPr="00A96009">
        <w:t>u suradnji s Agencijom za elektroničke medije</w:t>
      </w:r>
      <w:r w:rsidR="000E0ADC" w:rsidRPr="00A96009">
        <w:t xml:space="preserve"> (dalje: AEM)</w:t>
      </w:r>
      <w:r w:rsidR="00935FF2" w:rsidRPr="00A96009">
        <w:t xml:space="preserve"> i Pravobraniteljicom za ravnopravnost spolova. Okrugli stol, na koje</w:t>
      </w:r>
      <w:r w:rsidR="00913BFF" w:rsidRPr="00A96009">
        <w:t>m su sudjelovali predstavnici</w:t>
      </w:r>
      <w:r w:rsidR="00935FF2" w:rsidRPr="00A96009">
        <w:t xml:space="preserve"> Saveza, nadležnih državnih tijela, nevladinih </w:t>
      </w:r>
      <w:r w:rsidR="000E0ADC" w:rsidRPr="00A96009">
        <w:t>udruga</w:t>
      </w:r>
      <w:r w:rsidR="00935FF2" w:rsidRPr="00A96009">
        <w:t xml:space="preserve"> i medija, održan je s ciljem poticanja rasprave o tome kako Romkinje učiniti medijski vidljivijima</w:t>
      </w:r>
      <w:r w:rsidR="000E0ADC" w:rsidRPr="00A96009">
        <w:t>.</w:t>
      </w:r>
      <w:r w:rsidR="00935FF2" w:rsidRPr="00A96009">
        <w:t xml:space="preserve"> </w:t>
      </w:r>
      <w:r w:rsidR="000E0ADC" w:rsidRPr="00A96009">
        <w:t xml:space="preserve">Ujedno je </w:t>
      </w:r>
      <w:r w:rsidR="00935FF2" w:rsidRPr="00A96009">
        <w:t xml:space="preserve">predstavljena i </w:t>
      </w:r>
      <w:r w:rsidR="00935FF2" w:rsidRPr="00A96009">
        <w:rPr>
          <w:i/>
        </w:rPr>
        <w:t>Analiza medijskog sadržaja</w:t>
      </w:r>
      <w:r w:rsidR="00935FF2" w:rsidRPr="00A96009">
        <w:t xml:space="preserve"> objavljenog tijekom 2024. godine na </w:t>
      </w:r>
      <w:r w:rsidR="0034008E" w:rsidRPr="00A96009">
        <w:t xml:space="preserve">pojedinim nacionalnim </w:t>
      </w:r>
      <w:r w:rsidR="00935FF2" w:rsidRPr="00A96009">
        <w:t xml:space="preserve">elektroničkim publikacijama, iz perspektive objave sadržaja o Romima i Romkinjama. </w:t>
      </w:r>
    </w:p>
    <w:p w14:paraId="65D562C4" w14:textId="388854CF" w:rsidR="004B0C77" w:rsidRPr="00A96009" w:rsidRDefault="000E0ADC" w:rsidP="00A96009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Predstavnica URS-a svojim sudjelovanjem podržala je održavanje okruglog stola kojeg </w:t>
      </w:r>
      <w:r w:rsidR="004B0C77" w:rsidRPr="00A96009">
        <w:rPr>
          <w:rFonts w:ascii="Times New Roman" w:hAnsi="Times New Roman" w:cs="Times New Roman"/>
          <w:sz w:val="24"/>
          <w:szCs w:val="24"/>
        </w:rPr>
        <w:t>Zajednica saveza osoba s invaliditetom Hrvatske (</w:t>
      </w:r>
      <w:r w:rsidR="00167504" w:rsidRPr="00A96009">
        <w:rPr>
          <w:rFonts w:ascii="Times New Roman" w:hAnsi="Times New Roman" w:cs="Times New Roman"/>
          <w:sz w:val="24"/>
          <w:szCs w:val="24"/>
        </w:rPr>
        <w:t xml:space="preserve">dalje: </w:t>
      </w:r>
      <w:r w:rsidRPr="00A96009">
        <w:rPr>
          <w:rFonts w:ascii="Times New Roman" w:hAnsi="Times New Roman" w:cs="Times New Roman"/>
          <w:sz w:val="24"/>
          <w:szCs w:val="24"/>
        </w:rPr>
        <w:t xml:space="preserve">SOIH) tradicionalno organizira </w:t>
      </w:r>
      <w:r w:rsidR="00913BFF" w:rsidRPr="00A96009">
        <w:rPr>
          <w:rFonts w:ascii="Times New Roman" w:hAnsi="Times New Roman" w:cs="Times New Roman"/>
          <w:sz w:val="24"/>
          <w:szCs w:val="24"/>
        </w:rPr>
        <w:t xml:space="preserve">u suradnji s </w:t>
      </w:r>
      <w:r w:rsidR="0034008E" w:rsidRPr="00A96009">
        <w:rPr>
          <w:rFonts w:ascii="Times New Roman" w:hAnsi="Times New Roman" w:cs="Times New Roman"/>
          <w:sz w:val="24"/>
          <w:szCs w:val="24"/>
        </w:rPr>
        <w:t>P</w:t>
      </w:r>
      <w:r w:rsidR="004B0C77" w:rsidRPr="00A96009">
        <w:rPr>
          <w:rFonts w:ascii="Times New Roman" w:hAnsi="Times New Roman" w:cs="Times New Roman"/>
          <w:sz w:val="24"/>
          <w:szCs w:val="24"/>
        </w:rPr>
        <w:t>ravobranitelj</w:t>
      </w:r>
      <w:r w:rsidR="0034008E" w:rsidRPr="00A96009">
        <w:rPr>
          <w:rFonts w:ascii="Times New Roman" w:hAnsi="Times New Roman" w:cs="Times New Roman"/>
          <w:sz w:val="24"/>
          <w:szCs w:val="24"/>
        </w:rPr>
        <w:t>em</w:t>
      </w:r>
      <w:r w:rsidR="004B0C77" w:rsidRPr="00A96009">
        <w:rPr>
          <w:rFonts w:ascii="Times New Roman" w:hAnsi="Times New Roman" w:cs="Times New Roman"/>
          <w:sz w:val="24"/>
          <w:szCs w:val="24"/>
        </w:rPr>
        <w:t xml:space="preserve"> za osobe</w:t>
      </w:r>
      <w:r w:rsidRPr="00A96009">
        <w:rPr>
          <w:rFonts w:ascii="Times New Roman" w:hAnsi="Times New Roman" w:cs="Times New Roman"/>
          <w:sz w:val="24"/>
          <w:szCs w:val="24"/>
        </w:rPr>
        <w:t xml:space="preserve"> s invaliditetom. Na </w:t>
      </w:r>
      <w:r w:rsidR="0034008E" w:rsidRPr="00A96009">
        <w:rPr>
          <w:rFonts w:ascii="Times New Roman" w:hAnsi="Times New Roman" w:cs="Times New Roman"/>
          <w:sz w:val="24"/>
          <w:szCs w:val="24"/>
        </w:rPr>
        <w:t>o</w:t>
      </w:r>
      <w:r w:rsidR="004B0C77" w:rsidRPr="00A96009">
        <w:rPr>
          <w:rFonts w:ascii="Times New Roman" w:hAnsi="Times New Roman" w:cs="Times New Roman"/>
          <w:sz w:val="24"/>
          <w:szCs w:val="24"/>
        </w:rPr>
        <w:t>krugl</w:t>
      </w:r>
      <w:r w:rsidRPr="00A96009">
        <w:rPr>
          <w:rFonts w:ascii="Times New Roman" w:hAnsi="Times New Roman" w:cs="Times New Roman"/>
          <w:sz w:val="24"/>
          <w:szCs w:val="24"/>
        </w:rPr>
        <w:t>om</w:t>
      </w:r>
      <w:r w:rsidR="004B0C77" w:rsidRPr="00A96009">
        <w:rPr>
          <w:rFonts w:ascii="Times New Roman" w:hAnsi="Times New Roman" w:cs="Times New Roman"/>
          <w:sz w:val="24"/>
          <w:szCs w:val="24"/>
        </w:rPr>
        <w:t xml:space="preserve"> stol</w:t>
      </w:r>
      <w:r w:rsidRPr="00A96009">
        <w:rPr>
          <w:rFonts w:ascii="Times New Roman" w:hAnsi="Times New Roman" w:cs="Times New Roman"/>
          <w:sz w:val="24"/>
          <w:szCs w:val="24"/>
        </w:rPr>
        <w:t>u</w:t>
      </w:r>
      <w:r w:rsidR="004B0C77" w:rsidRPr="00A96009">
        <w:rPr>
          <w:rFonts w:ascii="Times New Roman" w:hAnsi="Times New Roman" w:cs="Times New Roman"/>
          <w:sz w:val="24"/>
          <w:szCs w:val="24"/>
        </w:rPr>
        <w:t xml:space="preserve"> pod nazivom </w:t>
      </w:r>
      <w:r w:rsidR="00935FF2" w:rsidRPr="00A96009">
        <w:rPr>
          <w:rFonts w:ascii="Times New Roman" w:hAnsi="Times New Roman" w:cs="Times New Roman"/>
          <w:sz w:val="24"/>
          <w:szCs w:val="24"/>
        </w:rPr>
        <w:t xml:space="preserve">„Za sve žene i djevojke: </w:t>
      </w:r>
      <w:r w:rsidR="009D2CB9" w:rsidRPr="00A96009">
        <w:rPr>
          <w:rFonts w:ascii="Times New Roman" w:hAnsi="Times New Roman" w:cs="Times New Roman"/>
          <w:sz w:val="24"/>
          <w:szCs w:val="24"/>
        </w:rPr>
        <w:t>p</w:t>
      </w:r>
      <w:r w:rsidR="0034008E" w:rsidRPr="00A96009">
        <w:rPr>
          <w:rFonts w:ascii="Times New Roman" w:hAnsi="Times New Roman" w:cs="Times New Roman"/>
          <w:sz w:val="24"/>
          <w:szCs w:val="24"/>
        </w:rPr>
        <w:t xml:space="preserve">rava </w:t>
      </w:r>
      <w:r w:rsidR="007302E2" w:rsidRPr="00A96009">
        <w:rPr>
          <w:rFonts w:ascii="Times New Roman" w:hAnsi="Times New Roman" w:cs="Times New Roman"/>
          <w:sz w:val="24"/>
          <w:szCs w:val="24"/>
        </w:rPr>
        <w:t>–</w:t>
      </w:r>
      <w:r w:rsidR="0034008E" w:rsidRPr="00A96009">
        <w:rPr>
          <w:rFonts w:ascii="Times New Roman" w:hAnsi="Times New Roman" w:cs="Times New Roman"/>
          <w:sz w:val="24"/>
          <w:szCs w:val="24"/>
        </w:rPr>
        <w:t xml:space="preserve"> jednakost</w:t>
      </w:r>
      <w:r w:rsidR="007302E2" w:rsidRPr="00A96009">
        <w:rPr>
          <w:rFonts w:ascii="Times New Roman" w:hAnsi="Times New Roman" w:cs="Times New Roman"/>
          <w:sz w:val="24"/>
          <w:szCs w:val="24"/>
        </w:rPr>
        <w:t xml:space="preserve"> – </w:t>
      </w:r>
      <w:r w:rsidR="00935FF2" w:rsidRPr="00A96009">
        <w:rPr>
          <w:rFonts w:ascii="Times New Roman" w:hAnsi="Times New Roman" w:cs="Times New Roman"/>
          <w:sz w:val="24"/>
          <w:szCs w:val="24"/>
        </w:rPr>
        <w:t>osnaživanje“</w:t>
      </w:r>
      <w:r w:rsidRPr="00A96009">
        <w:rPr>
          <w:rFonts w:ascii="Times New Roman" w:hAnsi="Times New Roman" w:cs="Times New Roman"/>
          <w:sz w:val="24"/>
          <w:szCs w:val="24"/>
        </w:rPr>
        <w:t xml:space="preserve">, </w:t>
      </w:r>
      <w:r w:rsidR="00935FF2" w:rsidRPr="00A96009">
        <w:rPr>
          <w:rFonts w:ascii="Times New Roman" w:hAnsi="Times New Roman" w:cs="Times New Roman"/>
          <w:sz w:val="24"/>
          <w:szCs w:val="24"/>
        </w:rPr>
        <w:t>kroz raspravu</w:t>
      </w:r>
      <w:r w:rsidRPr="00A96009">
        <w:rPr>
          <w:rFonts w:ascii="Times New Roman" w:hAnsi="Times New Roman" w:cs="Times New Roman"/>
          <w:sz w:val="24"/>
          <w:szCs w:val="24"/>
        </w:rPr>
        <w:t xml:space="preserve"> su</w:t>
      </w:r>
      <w:r w:rsidR="00935FF2" w:rsidRPr="00A96009">
        <w:rPr>
          <w:rFonts w:ascii="Times New Roman" w:hAnsi="Times New Roman" w:cs="Times New Roman"/>
          <w:sz w:val="24"/>
          <w:szCs w:val="24"/>
        </w:rPr>
        <w:t xml:space="preserve"> analizirani izazovi s kojima se žene s invaliditetom suočavaju u svakodnevnom životu te su predložene konkretne mjere za poboljšanje njihovog položaja.</w:t>
      </w:r>
    </w:p>
    <w:p w14:paraId="14CA8D16" w14:textId="0D4B6A5A" w:rsidR="00913BFF" w:rsidRPr="00A96009" w:rsidRDefault="009D2CB9" w:rsidP="00A96009">
      <w:pPr>
        <w:spacing w:after="0" w:line="360" w:lineRule="auto"/>
        <w:ind w:firstLine="7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Predstavnica URS-a</w:t>
      </w:r>
      <w:r w:rsidR="00913BFF" w:rsidRPr="00A96009">
        <w:rPr>
          <w:rFonts w:ascii="Times New Roman" w:hAnsi="Times New Roman" w:cs="Times New Roman"/>
          <w:sz w:val="24"/>
          <w:szCs w:val="24"/>
        </w:rPr>
        <w:t xml:space="preserve"> sudjelovala je na otvorenju izložbe „Za sve žene i djevojke: </w:t>
      </w:r>
      <w:r w:rsidRPr="00A96009">
        <w:rPr>
          <w:rFonts w:ascii="Times New Roman" w:hAnsi="Times New Roman" w:cs="Times New Roman"/>
          <w:sz w:val="24"/>
          <w:szCs w:val="24"/>
        </w:rPr>
        <w:t xml:space="preserve">Prava. Jednakost. Osnaživanje.“, </w:t>
      </w:r>
      <w:r w:rsidR="000E0ADC" w:rsidRPr="00A96009">
        <w:rPr>
          <w:rFonts w:ascii="Times New Roman" w:hAnsi="Times New Roman" w:cs="Times New Roman"/>
          <w:sz w:val="24"/>
          <w:szCs w:val="24"/>
        </w:rPr>
        <w:t>u organizaciji</w:t>
      </w:r>
      <w:r w:rsidR="00913BFF" w:rsidRPr="00A96009">
        <w:rPr>
          <w:rFonts w:ascii="Times New Roman" w:hAnsi="Times New Roman" w:cs="Times New Roman"/>
          <w:sz w:val="24"/>
          <w:szCs w:val="24"/>
        </w:rPr>
        <w:t xml:space="preserve"> Grad</w:t>
      </w:r>
      <w:r w:rsidR="000E0ADC" w:rsidRPr="00A96009">
        <w:rPr>
          <w:rFonts w:ascii="Times New Roman" w:hAnsi="Times New Roman" w:cs="Times New Roman"/>
          <w:sz w:val="24"/>
          <w:szCs w:val="24"/>
        </w:rPr>
        <w:t>a</w:t>
      </w:r>
      <w:r w:rsidR="00913BFF" w:rsidRPr="00A96009">
        <w:rPr>
          <w:rFonts w:ascii="Times New Roman" w:hAnsi="Times New Roman" w:cs="Times New Roman"/>
          <w:sz w:val="24"/>
          <w:szCs w:val="24"/>
        </w:rPr>
        <w:t xml:space="preserve"> Zagreb</w:t>
      </w:r>
      <w:r w:rsidR="000E0ADC" w:rsidRPr="00A96009">
        <w:rPr>
          <w:rFonts w:ascii="Times New Roman" w:hAnsi="Times New Roman" w:cs="Times New Roman"/>
          <w:sz w:val="24"/>
          <w:szCs w:val="24"/>
        </w:rPr>
        <w:t>a</w:t>
      </w:r>
      <w:r w:rsidR="00913BFF" w:rsidRPr="00A96009">
        <w:rPr>
          <w:rFonts w:ascii="Times New Roman" w:hAnsi="Times New Roman" w:cs="Times New Roman"/>
          <w:sz w:val="24"/>
          <w:szCs w:val="24"/>
        </w:rPr>
        <w:t xml:space="preserve">, </w:t>
      </w:r>
      <w:r w:rsidRPr="00A96009">
        <w:rPr>
          <w:rFonts w:ascii="Times New Roman" w:hAnsi="Times New Roman" w:cs="Times New Roman"/>
          <w:sz w:val="24"/>
          <w:szCs w:val="24"/>
        </w:rPr>
        <w:t>Ured</w:t>
      </w:r>
      <w:r w:rsidR="000E0ADC" w:rsidRPr="00A96009">
        <w:rPr>
          <w:rFonts w:ascii="Times New Roman" w:hAnsi="Times New Roman" w:cs="Times New Roman"/>
          <w:sz w:val="24"/>
          <w:szCs w:val="24"/>
        </w:rPr>
        <w:t>a</w:t>
      </w:r>
      <w:r w:rsidRPr="00A96009">
        <w:rPr>
          <w:rFonts w:ascii="Times New Roman" w:hAnsi="Times New Roman" w:cs="Times New Roman"/>
          <w:sz w:val="24"/>
          <w:szCs w:val="24"/>
        </w:rPr>
        <w:t xml:space="preserve"> Visokog povjerenika Ujedinjenih naroda za izbjeglice</w:t>
      </w:r>
      <w:r w:rsidR="000E0ADC" w:rsidRPr="00A96009">
        <w:rPr>
          <w:rFonts w:ascii="Times New Roman" w:hAnsi="Times New Roman" w:cs="Times New Roman"/>
          <w:sz w:val="24"/>
          <w:szCs w:val="24"/>
        </w:rPr>
        <w:t xml:space="preserve"> u RH</w:t>
      </w:r>
      <w:r w:rsidRPr="00A96009">
        <w:rPr>
          <w:rFonts w:ascii="Times New Roman" w:hAnsi="Times New Roman" w:cs="Times New Roman"/>
          <w:sz w:val="24"/>
          <w:szCs w:val="24"/>
        </w:rPr>
        <w:t xml:space="preserve"> (</w:t>
      </w:r>
      <w:r w:rsidR="00451555">
        <w:rPr>
          <w:rFonts w:ascii="Times New Roman" w:hAnsi="Times New Roman" w:cs="Times New Roman"/>
          <w:sz w:val="24"/>
          <w:szCs w:val="24"/>
        </w:rPr>
        <w:t xml:space="preserve">dalje: </w:t>
      </w:r>
      <w:r w:rsidRPr="00A96009">
        <w:rPr>
          <w:rFonts w:ascii="Times New Roman" w:hAnsi="Times New Roman" w:cs="Times New Roman"/>
          <w:sz w:val="24"/>
          <w:szCs w:val="24"/>
        </w:rPr>
        <w:t>UNHCR)</w:t>
      </w:r>
      <w:r w:rsidR="000E0ADC" w:rsidRPr="00A96009">
        <w:rPr>
          <w:rFonts w:ascii="Times New Roman" w:hAnsi="Times New Roman" w:cs="Times New Roman"/>
          <w:sz w:val="24"/>
          <w:szCs w:val="24"/>
        </w:rPr>
        <w:t xml:space="preserve"> i Isusovačke službe</w:t>
      </w:r>
      <w:r w:rsidR="00913BFF" w:rsidRPr="00A96009">
        <w:rPr>
          <w:rFonts w:ascii="Times New Roman" w:hAnsi="Times New Roman" w:cs="Times New Roman"/>
          <w:sz w:val="24"/>
          <w:szCs w:val="24"/>
        </w:rPr>
        <w:t xml:space="preserve"> za izbjeglice. </w:t>
      </w:r>
      <w:r w:rsidR="000E0ADC" w:rsidRPr="00A96009">
        <w:rPr>
          <w:rFonts w:ascii="Times New Roman" w:eastAsia="Calibri" w:hAnsi="Times New Roman" w:cs="Times New Roman"/>
          <w:sz w:val="24"/>
          <w:szCs w:val="24"/>
        </w:rPr>
        <w:t>Na izložbi su izložene rukotvorine</w:t>
      </w:r>
      <w:r w:rsidR="00913BFF" w:rsidRPr="00A96009">
        <w:rPr>
          <w:rFonts w:ascii="Times New Roman" w:eastAsia="Calibri" w:hAnsi="Times New Roman" w:cs="Times New Roman"/>
          <w:sz w:val="24"/>
          <w:szCs w:val="24"/>
        </w:rPr>
        <w:t xml:space="preserve"> koje su imigrantske umjetnice izradile nakon dolaska u </w:t>
      </w:r>
      <w:r w:rsidR="000E0ADC" w:rsidRPr="00A96009">
        <w:rPr>
          <w:rFonts w:ascii="Times New Roman" w:eastAsia="Calibri" w:hAnsi="Times New Roman" w:cs="Times New Roman"/>
          <w:sz w:val="24"/>
          <w:szCs w:val="24"/>
        </w:rPr>
        <w:t>RH</w:t>
      </w:r>
      <w:r w:rsidRPr="00A96009">
        <w:rPr>
          <w:rFonts w:ascii="Times New Roman" w:eastAsia="Calibri" w:hAnsi="Times New Roman" w:cs="Times New Roman"/>
          <w:sz w:val="24"/>
          <w:szCs w:val="24"/>
        </w:rPr>
        <w:t>, dok je</w:t>
      </w:r>
      <w:r w:rsidR="00913BFF" w:rsidRPr="00A960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0ADC" w:rsidRPr="00A96009">
        <w:rPr>
          <w:rFonts w:ascii="Times New Roman" w:eastAsia="Calibri" w:hAnsi="Times New Roman" w:cs="Times New Roman"/>
          <w:sz w:val="24"/>
          <w:szCs w:val="24"/>
        </w:rPr>
        <w:t xml:space="preserve">njen </w:t>
      </w:r>
      <w:r w:rsidR="00913BFF" w:rsidRPr="00A96009">
        <w:rPr>
          <w:rFonts w:ascii="Times New Roman" w:eastAsia="Calibri" w:hAnsi="Times New Roman" w:cs="Times New Roman"/>
          <w:sz w:val="24"/>
          <w:szCs w:val="24"/>
        </w:rPr>
        <w:t>zasebni dio</w:t>
      </w:r>
      <w:r w:rsidRPr="00A96009">
        <w:rPr>
          <w:rFonts w:ascii="Times New Roman" w:eastAsia="Calibri" w:hAnsi="Times New Roman" w:cs="Times New Roman"/>
          <w:sz w:val="24"/>
          <w:szCs w:val="24"/>
        </w:rPr>
        <w:t xml:space="preserve"> bio </w:t>
      </w:r>
      <w:r w:rsidR="00913BFF" w:rsidRPr="00A96009">
        <w:rPr>
          <w:rFonts w:ascii="Times New Roman" w:eastAsia="Calibri" w:hAnsi="Times New Roman" w:cs="Times New Roman"/>
          <w:sz w:val="24"/>
          <w:szCs w:val="24"/>
        </w:rPr>
        <w:t>posvećen slikarstvu</w:t>
      </w:r>
      <w:r w:rsidR="000E0ADC" w:rsidRPr="00A96009">
        <w:rPr>
          <w:rFonts w:ascii="Times New Roman" w:eastAsia="Calibri" w:hAnsi="Times New Roman" w:cs="Times New Roman"/>
          <w:sz w:val="24"/>
          <w:szCs w:val="24"/>
        </w:rPr>
        <w:t>,</w:t>
      </w:r>
      <w:r w:rsidR="00913BFF" w:rsidRPr="00A96009">
        <w:rPr>
          <w:rFonts w:ascii="Times New Roman" w:eastAsia="Calibri" w:hAnsi="Times New Roman" w:cs="Times New Roman"/>
          <w:sz w:val="24"/>
          <w:szCs w:val="24"/>
        </w:rPr>
        <w:t xml:space="preserve"> odnosno imigrantskoj viziji života u </w:t>
      </w:r>
      <w:r w:rsidRPr="00A96009">
        <w:rPr>
          <w:rFonts w:ascii="Times New Roman" w:eastAsia="Calibri" w:hAnsi="Times New Roman" w:cs="Times New Roman"/>
          <w:sz w:val="24"/>
          <w:szCs w:val="24"/>
        </w:rPr>
        <w:t>RH</w:t>
      </w:r>
      <w:r w:rsidR="00913BFF" w:rsidRPr="00A96009">
        <w:rPr>
          <w:rFonts w:ascii="Times New Roman" w:eastAsia="Calibri" w:hAnsi="Times New Roman" w:cs="Times New Roman"/>
          <w:sz w:val="24"/>
          <w:szCs w:val="24"/>
        </w:rPr>
        <w:t>.</w:t>
      </w:r>
      <w:r w:rsidRPr="00A960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9934907" w14:textId="12437FC9" w:rsidR="00913BFF" w:rsidRPr="00A96009" w:rsidRDefault="009D2CB9" w:rsidP="00A96009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eastAsia="Calibri" w:hAnsi="Times New Roman" w:cs="Times New Roman"/>
          <w:sz w:val="24"/>
          <w:szCs w:val="24"/>
        </w:rPr>
        <w:t xml:space="preserve">Predstavnica URS-a </w:t>
      </w:r>
      <w:r w:rsidR="000C46F4" w:rsidRPr="00A96009">
        <w:rPr>
          <w:rFonts w:ascii="Times New Roman" w:eastAsia="Calibri" w:hAnsi="Times New Roman" w:cs="Times New Roman"/>
          <w:sz w:val="24"/>
          <w:szCs w:val="24"/>
        </w:rPr>
        <w:t xml:space="preserve">sudjelovala </w:t>
      </w:r>
      <w:r w:rsidRPr="00A96009">
        <w:rPr>
          <w:rFonts w:ascii="Times New Roman" w:eastAsia="Calibri" w:hAnsi="Times New Roman" w:cs="Times New Roman"/>
          <w:sz w:val="24"/>
          <w:szCs w:val="24"/>
        </w:rPr>
        <w:t>je</w:t>
      </w:r>
      <w:r w:rsidR="00913BFF" w:rsidRPr="00A960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A96009">
        <w:rPr>
          <w:rFonts w:ascii="Times New Roman" w:eastAsia="Calibri" w:hAnsi="Times New Roman" w:cs="Times New Roman"/>
          <w:i/>
          <w:sz w:val="24"/>
          <w:szCs w:val="24"/>
        </w:rPr>
        <w:t>online</w:t>
      </w:r>
      <w:r w:rsidRPr="00A96009">
        <w:rPr>
          <w:rFonts w:ascii="Times New Roman" w:eastAsia="Calibri" w:hAnsi="Times New Roman" w:cs="Times New Roman"/>
          <w:sz w:val="24"/>
          <w:szCs w:val="24"/>
        </w:rPr>
        <w:t xml:space="preserve"> formatu </w:t>
      </w:r>
      <w:r w:rsidR="00913BFF" w:rsidRPr="00A96009">
        <w:rPr>
          <w:rFonts w:ascii="Times New Roman" w:eastAsia="Calibri" w:hAnsi="Times New Roman" w:cs="Times New Roman"/>
          <w:sz w:val="24"/>
          <w:szCs w:val="24"/>
        </w:rPr>
        <w:t xml:space="preserve">na događanju posvećenom publikaciji </w:t>
      </w:r>
      <w:r w:rsidRPr="00A96009">
        <w:rPr>
          <w:rFonts w:ascii="Times New Roman" w:eastAsia="Calibri" w:hAnsi="Times New Roman" w:cs="Times New Roman"/>
          <w:i/>
          <w:sz w:val="24"/>
          <w:szCs w:val="24"/>
        </w:rPr>
        <w:t xml:space="preserve">Istraživanje o rodno utemeljenom nasilju </w:t>
      </w:r>
      <w:r w:rsidRPr="00A96009">
        <w:rPr>
          <w:rFonts w:ascii="Times New Roman" w:eastAsia="Calibri" w:hAnsi="Times New Roman" w:cs="Times New Roman"/>
          <w:sz w:val="24"/>
          <w:szCs w:val="24"/>
        </w:rPr>
        <w:t xml:space="preserve">(2024.), </w:t>
      </w:r>
      <w:r w:rsidR="00913BFF" w:rsidRPr="00A96009">
        <w:rPr>
          <w:rFonts w:ascii="Times New Roman" w:eastAsia="Calibri" w:hAnsi="Times New Roman" w:cs="Times New Roman"/>
          <w:sz w:val="24"/>
          <w:szCs w:val="24"/>
        </w:rPr>
        <w:t xml:space="preserve">koju su izdali Agencija Europske </w:t>
      </w:r>
      <w:r w:rsidR="00913BFF" w:rsidRPr="00A9600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unije za temeljna prava (FRA), Eurostat i </w:t>
      </w:r>
      <w:r w:rsidRPr="00A96009">
        <w:rPr>
          <w:rFonts w:ascii="Times New Roman" w:eastAsia="Calibri" w:hAnsi="Times New Roman" w:cs="Times New Roman"/>
          <w:sz w:val="24"/>
          <w:szCs w:val="24"/>
        </w:rPr>
        <w:t>Europski institut za ravnopravnost spolova (</w:t>
      </w:r>
      <w:r w:rsidR="0037162F">
        <w:rPr>
          <w:rFonts w:ascii="Times New Roman" w:eastAsia="Calibri" w:hAnsi="Times New Roman" w:cs="Times New Roman"/>
          <w:sz w:val="24"/>
          <w:szCs w:val="24"/>
        </w:rPr>
        <w:t xml:space="preserve">dalje: </w:t>
      </w:r>
      <w:r w:rsidRPr="00A96009">
        <w:rPr>
          <w:rFonts w:ascii="Times New Roman" w:eastAsia="Calibri" w:hAnsi="Times New Roman" w:cs="Times New Roman"/>
          <w:sz w:val="24"/>
          <w:szCs w:val="24"/>
        </w:rPr>
        <w:t>EIGE).</w:t>
      </w:r>
      <w:r w:rsidR="000C46F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D463A1F" w14:textId="77777777" w:rsidR="00ED0E5E" w:rsidRPr="00A96009" w:rsidRDefault="00ED0E5E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643AB293" w14:textId="3B975E1D" w:rsidR="000C46F4" w:rsidRDefault="004D55AC" w:rsidP="00B331C9">
      <w:pPr>
        <w:pStyle w:val="Heading2"/>
        <w:spacing w:before="0" w:line="360" w:lineRule="auto"/>
        <w:jc w:val="both"/>
        <w:rPr>
          <w:rFonts w:cs="Times New Roman"/>
          <w:szCs w:val="24"/>
        </w:rPr>
      </w:pPr>
      <w:r w:rsidRPr="00A96009">
        <w:rPr>
          <w:rFonts w:cs="Times New Roman"/>
          <w:szCs w:val="24"/>
        </w:rPr>
        <w:t xml:space="preserve">2. </w:t>
      </w:r>
      <w:bookmarkStart w:id="5" w:name="_Toc212971500"/>
      <w:r w:rsidR="00455D14" w:rsidRPr="00A96009">
        <w:rPr>
          <w:rFonts w:cs="Times New Roman"/>
          <w:i/>
          <w:szCs w:val="24"/>
        </w:rPr>
        <w:t>NACIONALNI PLAN ZA RAVNOPRAVNOST SPOLOVA ZA RAZDOBLJE DO 2027. GODINE</w:t>
      </w:r>
      <w:r w:rsidR="00931533">
        <w:rPr>
          <w:rFonts w:cs="Times New Roman"/>
          <w:szCs w:val="24"/>
        </w:rPr>
        <w:t xml:space="preserve">, </w:t>
      </w:r>
      <w:r w:rsidR="00455D14" w:rsidRPr="00931533">
        <w:rPr>
          <w:rFonts w:cs="Times New Roman"/>
          <w:i/>
          <w:iCs/>
          <w:szCs w:val="24"/>
        </w:rPr>
        <w:t>AKCIJSKI PLAN</w:t>
      </w:r>
      <w:r w:rsidR="00931533" w:rsidRPr="00931533">
        <w:rPr>
          <w:rFonts w:cs="Times New Roman"/>
          <w:i/>
          <w:iCs/>
          <w:szCs w:val="24"/>
        </w:rPr>
        <w:t xml:space="preserve"> </w:t>
      </w:r>
      <w:r w:rsidR="00455D14" w:rsidRPr="00931533">
        <w:rPr>
          <w:rFonts w:cs="Times New Roman"/>
          <w:i/>
          <w:iCs/>
          <w:szCs w:val="24"/>
        </w:rPr>
        <w:t>ZA PROVEDBU NACIONALNOG PLANA</w:t>
      </w:r>
      <w:r w:rsidR="0034008E" w:rsidRPr="00931533">
        <w:rPr>
          <w:rFonts w:cs="Times New Roman"/>
          <w:i/>
          <w:iCs/>
          <w:szCs w:val="24"/>
        </w:rPr>
        <w:t>,</w:t>
      </w:r>
      <w:r w:rsidR="00455D14" w:rsidRPr="00931533">
        <w:rPr>
          <w:rFonts w:cs="Times New Roman"/>
          <w:i/>
          <w:iCs/>
          <w:szCs w:val="24"/>
        </w:rPr>
        <w:t xml:space="preserve"> ZA RAZDOBLJE DO 2024. GODINE</w:t>
      </w:r>
      <w:bookmarkEnd w:id="5"/>
      <w:r w:rsidR="005C546C" w:rsidRPr="00A96009">
        <w:rPr>
          <w:rFonts w:cs="Times New Roman"/>
          <w:szCs w:val="24"/>
        </w:rPr>
        <w:t xml:space="preserve"> TE </w:t>
      </w:r>
      <w:r w:rsidR="00931533">
        <w:rPr>
          <w:rFonts w:cs="Times New Roman"/>
          <w:szCs w:val="24"/>
        </w:rPr>
        <w:t xml:space="preserve">IZRADA </w:t>
      </w:r>
      <w:r w:rsidR="00380C52">
        <w:rPr>
          <w:rFonts w:cs="Times New Roman"/>
          <w:szCs w:val="24"/>
        </w:rPr>
        <w:t xml:space="preserve">AKCIJSKOG </w:t>
      </w:r>
      <w:r w:rsidR="00931533">
        <w:rPr>
          <w:rFonts w:cs="Times New Roman"/>
          <w:szCs w:val="24"/>
        </w:rPr>
        <w:t xml:space="preserve">PLANA </w:t>
      </w:r>
      <w:r w:rsidR="005C546C" w:rsidRPr="00A96009">
        <w:rPr>
          <w:rFonts w:cs="Times New Roman"/>
          <w:szCs w:val="24"/>
        </w:rPr>
        <w:t>ZA RAZDOBLJE DO 2027.</w:t>
      </w:r>
      <w:r w:rsidR="002A0BD0" w:rsidRPr="00A96009">
        <w:rPr>
          <w:rFonts w:cs="Times New Roman"/>
          <w:szCs w:val="24"/>
        </w:rPr>
        <w:t xml:space="preserve"> GODINE</w:t>
      </w:r>
    </w:p>
    <w:p w14:paraId="2A10AC08" w14:textId="77777777" w:rsidR="00B331C9" w:rsidRPr="00B331C9" w:rsidRDefault="00B331C9" w:rsidP="00B331C9"/>
    <w:p w14:paraId="68A8A859" w14:textId="7835E696" w:rsidR="00455D14" w:rsidRPr="00A96009" w:rsidRDefault="005C546C" w:rsidP="00A96009">
      <w:pPr>
        <w:pStyle w:val="Heading3"/>
        <w:spacing w:before="0" w:line="360" w:lineRule="auto"/>
        <w:rPr>
          <w:rFonts w:cs="Times New Roman"/>
          <w:szCs w:val="24"/>
        </w:rPr>
      </w:pPr>
      <w:r w:rsidRPr="00A96009">
        <w:rPr>
          <w:rFonts w:cs="Times New Roman"/>
          <w:szCs w:val="24"/>
        </w:rPr>
        <w:t xml:space="preserve">2.1. </w:t>
      </w:r>
      <w:r w:rsidRPr="00A96009">
        <w:rPr>
          <w:rFonts w:cs="Times New Roman"/>
          <w:i/>
          <w:szCs w:val="24"/>
        </w:rPr>
        <w:t>Praćenje provedbe Nacionalnog plana za ravnopravnost spolova za razdoblje do 2027. godine</w:t>
      </w:r>
      <w:r w:rsidRPr="00A96009">
        <w:rPr>
          <w:rFonts w:cs="Times New Roman"/>
          <w:szCs w:val="24"/>
        </w:rPr>
        <w:t xml:space="preserve"> i </w:t>
      </w:r>
      <w:r w:rsidRPr="00A96009">
        <w:rPr>
          <w:rFonts w:cs="Times New Roman"/>
          <w:i/>
          <w:szCs w:val="24"/>
        </w:rPr>
        <w:t>Akcijskog plana za provedbu Nacionalnog plana, za razdoblje do 2024. godine</w:t>
      </w:r>
      <w:r w:rsidRPr="00A96009">
        <w:rPr>
          <w:rFonts w:cs="Times New Roman"/>
          <w:szCs w:val="24"/>
        </w:rPr>
        <w:t xml:space="preserve">  </w:t>
      </w:r>
    </w:p>
    <w:p w14:paraId="44048895" w14:textId="77777777" w:rsidR="005C546C" w:rsidRPr="00A96009" w:rsidRDefault="005C546C" w:rsidP="00A96009">
      <w:pPr>
        <w:pStyle w:val="ListParagraph"/>
        <w:shd w:val="clear" w:color="auto" w:fill="FFFFFF"/>
        <w:spacing w:after="0" w:line="360" w:lineRule="auto"/>
        <w:ind w:left="142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6D4F368" w14:textId="6271AE11" w:rsidR="006D45C4" w:rsidRPr="00A96009" w:rsidRDefault="00887A02" w:rsidP="00A9600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Sukladno odredbama </w:t>
      </w:r>
      <w:r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Pravilnika o rokovima i postupcima praćenja i izvješćivanja o provedbi akata strateškog planiranja od nacionalnog značaja i od značaja za jedinice lokalne i područne (regionalne) samouprave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CD452A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Narodne novine</w:t>
      </w:r>
      <w:r w:rsidR="00CD452A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, br. 44/23), URS</w:t>
      </w:r>
      <w:r w:rsidR="00CD452A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r w:rsidR="00E2255E" w:rsidRPr="00A96009">
        <w:rPr>
          <w:rFonts w:ascii="Times New Roman" w:hAnsi="Times New Roman" w:cs="Times New Roman"/>
          <w:sz w:val="24"/>
          <w:szCs w:val="24"/>
        </w:rPr>
        <w:t>Koordinacijskom tijelu za sustav strateškog planiranja i upravljanja razvojem</w:t>
      </w:r>
      <w:r w:rsidR="00590D26" w:rsidRPr="00A96009">
        <w:rPr>
          <w:rFonts w:ascii="Times New Roman" w:hAnsi="Times New Roman" w:cs="Times New Roman"/>
          <w:sz w:val="24"/>
          <w:szCs w:val="24"/>
        </w:rPr>
        <w:t xml:space="preserve"> RH</w:t>
      </w:r>
      <w:r w:rsidR="00E2255E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7302E2" w:rsidRPr="00A96009">
        <w:rPr>
          <w:rFonts w:ascii="Times New Roman" w:hAnsi="Times New Roman" w:cs="Times New Roman"/>
          <w:sz w:val="24"/>
          <w:szCs w:val="24"/>
        </w:rPr>
        <w:t>–</w:t>
      </w:r>
      <w:r w:rsidR="00E2255E" w:rsidRPr="00A96009">
        <w:rPr>
          <w:rFonts w:ascii="Times New Roman" w:hAnsi="Times New Roman" w:cs="Times New Roman"/>
          <w:sz w:val="24"/>
          <w:szCs w:val="24"/>
        </w:rPr>
        <w:t xml:space="preserve"> Ministarstvu regionalnoga razvoja i fondova </w:t>
      </w:r>
      <w:r w:rsidR="00A675D3" w:rsidRPr="00A96009">
        <w:rPr>
          <w:rFonts w:ascii="Times New Roman" w:hAnsi="Times New Roman" w:cs="Times New Roman"/>
          <w:sz w:val="24"/>
          <w:szCs w:val="24"/>
        </w:rPr>
        <w:t>EU</w:t>
      </w:r>
      <w:r w:rsidR="00E2255E" w:rsidRPr="00A96009">
        <w:rPr>
          <w:rFonts w:ascii="Times New Roman" w:hAnsi="Times New Roman" w:cs="Times New Roman"/>
          <w:sz w:val="24"/>
          <w:szCs w:val="24"/>
        </w:rPr>
        <w:t xml:space="preserve"> (dalje: MRRFEU) </w:t>
      </w:r>
      <w:r w:rsidR="00CD452A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podnio svoje </w:t>
      </w:r>
      <w:r w:rsidR="00DE2D1C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drugo</w:t>
      </w:r>
      <w:r w:rsidR="00CD452A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452A"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</w:t>
      </w:r>
      <w:r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zvješće o provedbi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Nacionalnog plana za ravnopravnost spolova do 2027. godine</w:t>
      </w:r>
      <w:r w:rsidR="005F340C"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 pripadajućim Akcijskim plano</w:t>
      </w:r>
      <w:r w:rsidR="00BC0D6E"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 za provedbu Nacionalnog plana, </w:t>
      </w:r>
      <w:r w:rsidR="005F340C"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za razdoblje do 2024. godine</w:t>
      </w:r>
      <w:r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za 202</w:t>
      </w:r>
      <w:r w:rsidR="00DE2D1C"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godinu</w:t>
      </w:r>
      <w:r w:rsidR="00590D26"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90D26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(dalje:</w:t>
      </w:r>
      <w:r w:rsidR="00590D26"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Izvješće o provedbi</w:t>
      </w:r>
      <w:r w:rsidR="00590D26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C0D6E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odnosno </w:t>
      </w:r>
      <w:r w:rsidR="00BC0D6E"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</w:t>
      </w:r>
      <w:r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zvješće o provedbi </w:t>
      </w:r>
      <w:r w:rsidR="00E2255E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mjer</w:t>
      </w:r>
      <w:r w:rsidR="00E2255E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 </w:t>
      </w:r>
      <w:r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Akcijskog plana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, za koje su priloge o provedbi poslala tijela koja su bila nosi</w:t>
      </w:r>
      <w:r w:rsidR="00BC0D6E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telji mjera. Kako je navedeno i 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 Zaključku navedenog </w:t>
      </w:r>
      <w:r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Izvješća</w:t>
      </w:r>
      <w:r w:rsidR="005F340C"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 provedbi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provedba </w:t>
      </w:r>
      <w:r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Nacionalnog plana 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u 202</w:t>
      </w:r>
      <w:r w:rsidR="00E2255E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. godini ocjenjuje se vrlo učinkovitom, a ukoliko se učinak provedbe iskazuje brojčano</w:t>
      </w:r>
      <w:r w:rsidR="0064050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iznosi </w:t>
      </w:r>
      <w:r w:rsidR="00E2255E" w:rsidRPr="00A96009">
        <w:rPr>
          <w:rFonts w:ascii="Times New Roman" w:hAnsi="Times New Roman" w:cs="Times New Roman"/>
          <w:sz w:val="24"/>
          <w:szCs w:val="24"/>
        </w:rPr>
        <w:t xml:space="preserve">81,82%. 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Podnošenju </w:t>
      </w:r>
      <w:r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Izvješća</w:t>
      </w:r>
      <w:r w:rsidR="005F340C"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 provedbi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prethodio je </w:t>
      </w:r>
      <w:r w:rsidR="00E2255E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. sastanak Međuresorne radne skupine za praćenje provedbe</w:t>
      </w:r>
      <w:r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Nacionalnog plana za ravnopravnost spolova za razdoblje do 2027. godine i Akcijskog plana za provedbu Nacionalnog plana</w:t>
      </w:r>
      <w:r w:rsidR="00BC0D6E"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za razdoblje do 2024. godine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na kojem je </w:t>
      </w:r>
      <w:r w:rsidR="00590D26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usvojen</w:t>
      </w:r>
      <w:r w:rsidR="00913BFF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nacrt navedenog </w:t>
      </w:r>
      <w:r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Izvješća</w:t>
      </w:r>
      <w:r w:rsidR="005F340C"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 provedbi</w:t>
      </w:r>
      <w:r w:rsidR="004074B9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25F63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0D26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3E2DB1F" w14:textId="41BF2014" w:rsidR="00887A02" w:rsidRPr="00A96009" w:rsidRDefault="00725F63" w:rsidP="00A9600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URS redovito, za svaki kvartal, u okviru Međuresorne radne skupine za koordinaciju i praćenje ispunjenosti uvjeta koji omogućavaju provedbu fondova </w:t>
      </w:r>
      <w:r w:rsidR="00A675D3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razdoblju od 2021. do 2027. godine, dostavlja informacije o dinamici provedbe </w:t>
      </w:r>
      <w:r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Nacionalnog plana 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="007302E2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pripadajućeg </w:t>
      </w:r>
      <w:r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Akcijskog plana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F766A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kao i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statusu donošenja akta strateškog planiranja </w:t>
      </w:r>
      <w:r w:rsidR="000F766A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 svoje nadležnosti 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povezan</w:t>
      </w:r>
      <w:r w:rsidR="000F766A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og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ispunjenjem Uvjeta</w:t>
      </w:r>
      <w:r w:rsidR="000F766A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kontekstu </w:t>
      </w:r>
      <w:r w:rsidR="00127DB4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ispunjenja </w:t>
      </w:r>
      <w:r w:rsidR="000F766A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horizontaln</w:t>
      </w:r>
      <w:r w:rsidR="00127DB4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og</w:t>
      </w:r>
      <w:r w:rsidR="007302E2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uvjeta </w:t>
      </w:r>
      <w:r w:rsidR="007302E2" w:rsidRPr="00A96009">
        <w:rPr>
          <w:rFonts w:ascii="Times New Roman" w:hAnsi="Times New Roman" w:cs="Times New Roman"/>
          <w:sz w:val="24"/>
          <w:szCs w:val="24"/>
        </w:rPr>
        <w:t>–</w:t>
      </w:r>
      <w:r w:rsidR="007302E2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</w:t>
      </w:r>
      <w:r w:rsidR="00127DB4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aštita i promicanje ravnopravnosti spolova</w:t>
      </w:r>
      <w:r w:rsidR="00BC0D6E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odnosno izradi Nacrta prijedloga Akcijskog plana za </w:t>
      </w:r>
      <w:r w:rsidR="00BC0D6E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provedbu </w:t>
      </w:r>
      <w:r w:rsidR="00BC0D6E"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Nacionalnog plana</w:t>
      </w:r>
      <w:r w:rsidR="00BC0D6E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, za razdoblje do 2027. godine</w:t>
      </w:r>
      <w:r w:rsidR="00127DB4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302E2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127DB4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oordinatorica za strateško planiranje URS-a sudjeluje na sjednicama navedene Međuresorne radne skupine te je </w:t>
      </w:r>
      <w:r w:rsidR="00BC0D6E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srpnju </w:t>
      </w:r>
      <w:r w:rsidR="004D64F9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prosincu </w:t>
      </w:r>
      <w:r w:rsidR="00127DB4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nazočila 13. </w:t>
      </w:r>
      <w:r w:rsidR="004D64F9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14. </w:t>
      </w:r>
      <w:r w:rsidR="007302E2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sjednici, održanim</w:t>
      </w:r>
      <w:r w:rsidR="00127DB4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između ostalog na temu statusa akata strateškog planiranja povezanih s ispunjenjem Uvjeta.</w:t>
      </w:r>
      <w:r w:rsidR="00AD67E1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ADC5FB7" w14:textId="3CFA3BE6" w:rsidR="00AD67E1" w:rsidRPr="00A96009" w:rsidRDefault="00AD67E1" w:rsidP="00A96009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Također, </w:t>
      </w:r>
      <w:r w:rsidR="00913BFF" w:rsidRPr="00A96009">
        <w:rPr>
          <w:rFonts w:ascii="Times New Roman" w:hAnsi="Times New Roman" w:cs="Times New Roman"/>
          <w:sz w:val="24"/>
          <w:szCs w:val="24"/>
        </w:rPr>
        <w:t>URS je, temeljem zaključaka s</w:t>
      </w:r>
      <w:r w:rsidRPr="00A96009">
        <w:rPr>
          <w:rFonts w:ascii="Times New Roman" w:hAnsi="Times New Roman" w:cs="Times New Roman"/>
          <w:sz w:val="24"/>
          <w:szCs w:val="24"/>
        </w:rPr>
        <w:t xml:space="preserve"> međuresornog sastanka održanog u srpnju </w:t>
      </w:r>
      <w:r w:rsidR="00BC0D6E" w:rsidRPr="00A96009">
        <w:rPr>
          <w:rFonts w:ascii="Times New Roman" w:hAnsi="Times New Roman" w:cs="Times New Roman"/>
          <w:sz w:val="24"/>
          <w:szCs w:val="24"/>
        </w:rPr>
        <w:t xml:space="preserve">u </w:t>
      </w:r>
      <w:r w:rsidR="007302E2" w:rsidRPr="00A96009">
        <w:rPr>
          <w:rFonts w:ascii="Times New Roman" w:hAnsi="Times New Roman" w:cs="Times New Roman"/>
          <w:sz w:val="24"/>
          <w:szCs w:val="24"/>
        </w:rPr>
        <w:t xml:space="preserve">organizaciji </w:t>
      </w:r>
      <w:r w:rsidR="00BC0D6E" w:rsidRPr="00A96009">
        <w:rPr>
          <w:rFonts w:ascii="Times New Roman" w:hAnsi="Times New Roman" w:cs="Times New Roman"/>
          <w:sz w:val="24"/>
          <w:szCs w:val="24"/>
        </w:rPr>
        <w:t>MRRFEU</w:t>
      </w:r>
      <w:r w:rsidRPr="00A96009">
        <w:rPr>
          <w:rFonts w:ascii="Times New Roman" w:hAnsi="Times New Roman" w:cs="Times New Roman"/>
          <w:sz w:val="24"/>
          <w:szCs w:val="24"/>
        </w:rPr>
        <w:t xml:space="preserve">, izvijestio </w:t>
      </w:r>
      <w:r w:rsidR="007302E2" w:rsidRPr="00A96009">
        <w:rPr>
          <w:rFonts w:ascii="Times New Roman" w:hAnsi="Times New Roman" w:cs="Times New Roman"/>
          <w:sz w:val="24"/>
          <w:szCs w:val="24"/>
        </w:rPr>
        <w:t xml:space="preserve">MRRFEU </w:t>
      </w:r>
      <w:r w:rsidRPr="00A96009">
        <w:rPr>
          <w:rFonts w:ascii="Times New Roman" w:hAnsi="Times New Roman" w:cs="Times New Roman"/>
          <w:sz w:val="24"/>
          <w:szCs w:val="24"/>
        </w:rPr>
        <w:t xml:space="preserve">o statusu provedbe mjera koje doprinose ostvarenju ciljeva </w:t>
      </w:r>
      <w:r w:rsidRPr="00A96009">
        <w:rPr>
          <w:rFonts w:ascii="Times New Roman" w:hAnsi="Times New Roman" w:cs="Times New Roman"/>
          <w:i/>
          <w:sz w:val="24"/>
          <w:szCs w:val="24"/>
        </w:rPr>
        <w:t xml:space="preserve">Nacionalnog  plana </w:t>
      </w:r>
      <w:r w:rsidRPr="00A96009">
        <w:rPr>
          <w:rFonts w:ascii="Times New Roman" w:hAnsi="Times New Roman" w:cs="Times New Roman"/>
          <w:sz w:val="24"/>
          <w:szCs w:val="24"/>
        </w:rPr>
        <w:t xml:space="preserve">i pripadajućeg </w:t>
      </w:r>
      <w:r w:rsidRPr="00A96009">
        <w:rPr>
          <w:rFonts w:ascii="Times New Roman" w:hAnsi="Times New Roman" w:cs="Times New Roman"/>
          <w:i/>
          <w:sz w:val="24"/>
          <w:szCs w:val="24"/>
        </w:rPr>
        <w:t xml:space="preserve">Akcijskog plana </w:t>
      </w:r>
      <w:r w:rsidR="00BC0D6E" w:rsidRPr="00A96009">
        <w:rPr>
          <w:rFonts w:ascii="Times New Roman" w:hAnsi="Times New Roman" w:cs="Times New Roman"/>
          <w:sz w:val="24"/>
          <w:szCs w:val="24"/>
        </w:rPr>
        <w:t xml:space="preserve">te ujedno izvijestio </w:t>
      </w:r>
      <w:r w:rsidRPr="00A96009">
        <w:rPr>
          <w:rFonts w:ascii="Times New Roman" w:hAnsi="Times New Roman" w:cs="Times New Roman"/>
          <w:sz w:val="24"/>
          <w:szCs w:val="24"/>
        </w:rPr>
        <w:t xml:space="preserve">o statusu izrade Nacrta prijedloga Akcijskog plana za provedbu </w:t>
      </w:r>
      <w:r w:rsidRPr="00A96009">
        <w:rPr>
          <w:rFonts w:ascii="Times New Roman" w:hAnsi="Times New Roman" w:cs="Times New Roman"/>
          <w:i/>
          <w:sz w:val="24"/>
          <w:szCs w:val="24"/>
        </w:rPr>
        <w:t>Nacionalnog plana</w:t>
      </w:r>
      <w:r w:rsidRPr="00A96009">
        <w:rPr>
          <w:rFonts w:ascii="Times New Roman" w:hAnsi="Times New Roman" w:cs="Times New Roman"/>
          <w:sz w:val="24"/>
          <w:szCs w:val="24"/>
        </w:rPr>
        <w:t>, za razdoblje do 2027. godine.</w:t>
      </w:r>
    </w:p>
    <w:p w14:paraId="10FD222F" w14:textId="7F6A0764" w:rsidR="00887A02" w:rsidRPr="00A96009" w:rsidRDefault="007302E2" w:rsidP="00A96009">
      <w:pPr>
        <w:shd w:val="clear" w:color="auto" w:fill="FFFFFF"/>
        <w:spacing w:after="0" w:line="360" w:lineRule="auto"/>
        <w:ind w:firstLine="706"/>
        <w:jc w:val="both"/>
        <w:rPr>
          <w:rStyle w:val="Hyperlink"/>
          <w:rFonts w:ascii="Times New Roman" w:hAnsi="Times New Roman" w:cs="Times New Roman"/>
          <w:sz w:val="24"/>
          <w:szCs w:val="24"/>
          <w:lang w:eastAsia="hr-HR"/>
        </w:rPr>
      </w:pPr>
      <w:r w:rsidRPr="00A96009">
        <w:rPr>
          <w:rFonts w:ascii="Times New Roman" w:hAnsi="Times New Roman" w:cs="Times New Roman"/>
          <w:sz w:val="24"/>
          <w:szCs w:val="24"/>
          <w:lang w:eastAsia="hr-HR"/>
        </w:rPr>
        <w:t>Pregled aktivnosti</w:t>
      </w:r>
      <w:r w:rsidR="00913BFF" w:rsidRPr="00A96009">
        <w:rPr>
          <w:rFonts w:ascii="Times New Roman" w:hAnsi="Times New Roman" w:cs="Times New Roman"/>
          <w:sz w:val="24"/>
          <w:szCs w:val="24"/>
          <w:lang w:eastAsia="hr-HR"/>
        </w:rPr>
        <w:t xml:space="preserve"> vezanih</w:t>
      </w:r>
      <w:r w:rsidR="00887A02" w:rsidRPr="00A96009">
        <w:rPr>
          <w:rFonts w:ascii="Times New Roman" w:hAnsi="Times New Roman" w:cs="Times New Roman"/>
          <w:sz w:val="24"/>
          <w:szCs w:val="24"/>
          <w:lang w:eastAsia="hr-HR"/>
        </w:rPr>
        <w:t xml:space="preserve"> uz praćenje provedbe </w:t>
      </w:r>
      <w:r w:rsidR="00887A02" w:rsidRPr="00A96009">
        <w:rPr>
          <w:rFonts w:ascii="Times New Roman" w:hAnsi="Times New Roman" w:cs="Times New Roman"/>
          <w:i/>
          <w:sz w:val="24"/>
          <w:szCs w:val="24"/>
          <w:lang w:eastAsia="hr-HR"/>
        </w:rPr>
        <w:t>Nacionalnog</w:t>
      </w:r>
      <w:r w:rsidR="00CA12B6" w:rsidRPr="00A96009"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 plana</w:t>
      </w:r>
      <w:r w:rsidR="00CA12B6" w:rsidRPr="00A96009">
        <w:rPr>
          <w:rFonts w:ascii="Times New Roman" w:hAnsi="Times New Roman" w:cs="Times New Roman"/>
          <w:sz w:val="24"/>
          <w:szCs w:val="24"/>
          <w:lang w:eastAsia="hr-HR"/>
        </w:rPr>
        <w:t xml:space="preserve">, dostupan </w:t>
      </w:r>
      <w:r w:rsidR="00913BFF" w:rsidRPr="00A96009">
        <w:rPr>
          <w:rFonts w:ascii="Times New Roman" w:hAnsi="Times New Roman" w:cs="Times New Roman"/>
          <w:sz w:val="24"/>
          <w:szCs w:val="24"/>
          <w:lang w:eastAsia="hr-HR"/>
        </w:rPr>
        <w:t xml:space="preserve">je </w:t>
      </w:r>
      <w:r w:rsidR="00CA12B6" w:rsidRPr="00A96009">
        <w:rPr>
          <w:rFonts w:ascii="Times New Roman" w:hAnsi="Times New Roman" w:cs="Times New Roman"/>
          <w:sz w:val="24"/>
          <w:szCs w:val="24"/>
          <w:lang w:eastAsia="hr-HR"/>
        </w:rPr>
        <w:t>na</w:t>
      </w:r>
      <w:r w:rsidR="00640509">
        <w:rPr>
          <w:rFonts w:ascii="Times New Roman" w:hAnsi="Times New Roman" w:cs="Times New Roman"/>
          <w:sz w:val="24"/>
          <w:szCs w:val="24"/>
          <w:lang w:eastAsia="hr-HR"/>
        </w:rPr>
        <w:t xml:space="preserve"> mrežnim stranicama URS-a, na</w:t>
      </w:r>
      <w:r w:rsidR="00CA12B6" w:rsidRPr="00A96009">
        <w:rPr>
          <w:rFonts w:ascii="Times New Roman" w:hAnsi="Times New Roman" w:cs="Times New Roman"/>
          <w:sz w:val="24"/>
          <w:szCs w:val="24"/>
          <w:lang w:eastAsia="hr-HR"/>
        </w:rPr>
        <w:t xml:space="preserve">  poveznici:</w:t>
      </w:r>
      <w:r w:rsidR="005F340C" w:rsidRPr="00A9600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hyperlink r:id="rId17" w:history="1">
        <w:r w:rsidR="00887A02" w:rsidRPr="00A96009">
          <w:rPr>
            <w:rStyle w:val="Hyperlink"/>
            <w:rFonts w:ascii="Times New Roman" w:hAnsi="Times New Roman" w:cs="Times New Roman"/>
            <w:sz w:val="24"/>
            <w:szCs w:val="24"/>
            <w:lang w:eastAsia="hr-HR"/>
          </w:rPr>
          <w:t>https://ravnopravnost.gov.hr/vijesti/izrada-nacionalnog-plana-za-ravnopravnost-spolova-za-razdoblje-od-2021-do-2027-godine/3429</w:t>
        </w:r>
      </w:hyperlink>
      <w:r w:rsidR="00D02A3F" w:rsidRPr="00A96009">
        <w:rPr>
          <w:rStyle w:val="Hyperlink"/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6EB00B5" w14:textId="2F53135F" w:rsidR="00127DB4" w:rsidRDefault="00EF507A" w:rsidP="00A96009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Budući da je MRRF</w:t>
      </w:r>
      <w:r w:rsidR="00136DF9" w:rsidRPr="00A96009">
        <w:rPr>
          <w:rFonts w:ascii="Times New Roman" w:hAnsi="Times New Roman" w:cs="Times New Roman"/>
          <w:sz w:val="24"/>
          <w:szCs w:val="24"/>
        </w:rPr>
        <w:t>EU</w:t>
      </w:r>
      <w:r w:rsidRPr="00A96009">
        <w:rPr>
          <w:rFonts w:ascii="Times New Roman" w:hAnsi="Times New Roman" w:cs="Times New Roman"/>
          <w:sz w:val="24"/>
          <w:szCs w:val="24"/>
        </w:rPr>
        <w:t xml:space="preserve"> dužno jednom godišnje pripremiti izvješće o provedbi </w:t>
      </w:r>
      <w:r w:rsidRPr="00A96009">
        <w:rPr>
          <w:rFonts w:ascii="Times New Roman" w:hAnsi="Times New Roman" w:cs="Times New Roman"/>
          <w:i/>
          <w:sz w:val="24"/>
          <w:szCs w:val="24"/>
        </w:rPr>
        <w:t>Nacionalne razvojne strategije Republike Hrvatske do 2030. godine</w:t>
      </w:r>
      <w:r w:rsidRPr="00A96009">
        <w:rPr>
          <w:rFonts w:ascii="Times New Roman" w:hAnsi="Times New Roman" w:cs="Times New Roman"/>
          <w:sz w:val="24"/>
          <w:szCs w:val="24"/>
        </w:rPr>
        <w:t>, URS je</w:t>
      </w:r>
      <w:r w:rsidR="007302E2" w:rsidRPr="00A9600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302E2" w:rsidRPr="00A96009">
        <w:rPr>
          <w:rFonts w:ascii="Times New Roman" w:hAnsi="Times New Roman" w:cs="Times New Roman"/>
          <w:sz w:val="24"/>
          <w:szCs w:val="24"/>
        </w:rPr>
        <w:t>izvještanom</w:t>
      </w:r>
      <w:proofErr w:type="spellEnd"/>
      <w:r w:rsidR="007302E2" w:rsidRPr="00A96009">
        <w:rPr>
          <w:rFonts w:ascii="Times New Roman" w:hAnsi="Times New Roman" w:cs="Times New Roman"/>
          <w:sz w:val="24"/>
          <w:szCs w:val="24"/>
        </w:rPr>
        <w:t xml:space="preserve"> razdoblju</w:t>
      </w:r>
      <w:r w:rsidRPr="00A96009">
        <w:rPr>
          <w:rFonts w:ascii="Times New Roman" w:hAnsi="Times New Roman" w:cs="Times New Roman"/>
          <w:sz w:val="24"/>
          <w:szCs w:val="24"/>
        </w:rPr>
        <w:t xml:space="preserve"> dao doprinos </w:t>
      </w:r>
      <w:r w:rsidR="00640509">
        <w:rPr>
          <w:rFonts w:ascii="Times New Roman" w:hAnsi="Times New Roman" w:cs="Times New Roman"/>
          <w:sz w:val="24"/>
          <w:szCs w:val="24"/>
        </w:rPr>
        <w:t xml:space="preserve">izradi </w:t>
      </w:r>
      <w:r w:rsidRPr="00A96009">
        <w:rPr>
          <w:rFonts w:ascii="Times New Roman" w:hAnsi="Times New Roman" w:cs="Times New Roman"/>
          <w:sz w:val="24"/>
          <w:szCs w:val="24"/>
        </w:rPr>
        <w:t>navedeno</w:t>
      </w:r>
      <w:r w:rsidR="00640509">
        <w:rPr>
          <w:rFonts w:ascii="Times New Roman" w:hAnsi="Times New Roman" w:cs="Times New Roman"/>
          <w:sz w:val="24"/>
          <w:szCs w:val="24"/>
        </w:rPr>
        <w:t>g</w:t>
      </w:r>
      <w:r w:rsidRPr="00A96009">
        <w:rPr>
          <w:rFonts w:ascii="Times New Roman" w:hAnsi="Times New Roman" w:cs="Times New Roman"/>
          <w:sz w:val="24"/>
          <w:szCs w:val="24"/>
        </w:rPr>
        <w:t xml:space="preserve"> izvješć</w:t>
      </w:r>
      <w:r w:rsidR="00640509">
        <w:rPr>
          <w:rFonts w:ascii="Times New Roman" w:hAnsi="Times New Roman" w:cs="Times New Roman"/>
          <w:sz w:val="24"/>
          <w:szCs w:val="24"/>
        </w:rPr>
        <w:t>a</w:t>
      </w:r>
      <w:r w:rsidRPr="00A96009">
        <w:rPr>
          <w:rFonts w:ascii="Times New Roman" w:hAnsi="Times New Roman" w:cs="Times New Roman"/>
          <w:sz w:val="24"/>
          <w:szCs w:val="24"/>
        </w:rPr>
        <w:t xml:space="preserve">, </w:t>
      </w:r>
      <w:r w:rsidR="00640509">
        <w:rPr>
          <w:rFonts w:ascii="Times New Roman" w:hAnsi="Times New Roman" w:cs="Times New Roman"/>
          <w:sz w:val="24"/>
          <w:szCs w:val="24"/>
        </w:rPr>
        <w:t>na način da</w:t>
      </w:r>
      <w:r w:rsidRPr="00A96009">
        <w:rPr>
          <w:rFonts w:ascii="Times New Roman" w:hAnsi="Times New Roman" w:cs="Times New Roman"/>
          <w:sz w:val="24"/>
          <w:szCs w:val="24"/>
        </w:rPr>
        <w:t xml:space="preserve"> se očitovao o dinamici </w:t>
      </w:r>
      <w:r w:rsidR="00E2255E" w:rsidRPr="00A96009">
        <w:rPr>
          <w:rFonts w:ascii="Times New Roman" w:hAnsi="Times New Roman" w:cs="Times New Roman"/>
          <w:sz w:val="24"/>
          <w:szCs w:val="24"/>
        </w:rPr>
        <w:t xml:space="preserve">provedbe </w:t>
      </w:r>
      <w:r w:rsidRPr="00A96009">
        <w:rPr>
          <w:rFonts w:ascii="Times New Roman" w:hAnsi="Times New Roman" w:cs="Times New Roman"/>
          <w:i/>
          <w:sz w:val="24"/>
          <w:szCs w:val="24"/>
        </w:rPr>
        <w:t xml:space="preserve">Nacionalnog plana </w:t>
      </w:r>
      <w:r w:rsidRPr="00A96009">
        <w:rPr>
          <w:rFonts w:ascii="Times New Roman" w:hAnsi="Times New Roman" w:cs="Times New Roman"/>
          <w:iCs/>
          <w:sz w:val="24"/>
          <w:szCs w:val="24"/>
        </w:rPr>
        <w:t xml:space="preserve">te </w:t>
      </w:r>
      <w:r w:rsidRPr="00A96009">
        <w:rPr>
          <w:rFonts w:ascii="Times New Roman" w:hAnsi="Times New Roman" w:cs="Times New Roman"/>
          <w:i/>
          <w:sz w:val="24"/>
          <w:szCs w:val="24"/>
        </w:rPr>
        <w:t>pripadajućeg Akcijskog plana</w:t>
      </w:r>
      <w:r w:rsidR="007302E2" w:rsidRPr="00A9600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2255E" w:rsidRPr="00A96009">
        <w:rPr>
          <w:rFonts w:ascii="Times New Roman" w:hAnsi="Times New Roman" w:cs="Times New Roman"/>
          <w:sz w:val="24"/>
          <w:szCs w:val="24"/>
        </w:rPr>
        <w:t>drugo</w:t>
      </w:r>
      <w:r w:rsidR="00640509">
        <w:rPr>
          <w:rFonts w:ascii="Times New Roman" w:hAnsi="Times New Roman" w:cs="Times New Roman"/>
          <w:sz w:val="24"/>
          <w:szCs w:val="24"/>
        </w:rPr>
        <w:t>m</w:t>
      </w:r>
      <w:r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i/>
          <w:sz w:val="24"/>
          <w:szCs w:val="24"/>
        </w:rPr>
        <w:t>Izvješć</w:t>
      </w:r>
      <w:r w:rsidR="00640509">
        <w:rPr>
          <w:rFonts w:ascii="Times New Roman" w:hAnsi="Times New Roman" w:cs="Times New Roman"/>
          <w:i/>
          <w:sz w:val="24"/>
          <w:szCs w:val="24"/>
        </w:rPr>
        <w:t>u</w:t>
      </w:r>
      <w:r w:rsidRPr="00A96009">
        <w:rPr>
          <w:rFonts w:ascii="Times New Roman" w:hAnsi="Times New Roman" w:cs="Times New Roman"/>
          <w:i/>
          <w:sz w:val="24"/>
          <w:szCs w:val="24"/>
        </w:rPr>
        <w:t xml:space="preserve"> o provedbi</w:t>
      </w:r>
      <w:r w:rsidRPr="00A96009">
        <w:rPr>
          <w:rFonts w:ascii="Times New Roman" w:hAnsi="Times New Roman" w:cs="Times New Roman"/>
          <w:sz w:val="24"/>
          <w:szCs w:val="24"/>
        </w:rPr>
        <w:t>, za 202</w:t>
      </w:r>
      <w:r w:rsidR="00E2255E" w:rsidRPr="00A96009">
        <w:rPr>
          <w:rFonts w:ascii="Times New Roman" w:hAnsi="Times New Roman" w:cs="Times New Roman"/>
          <w:sz w:val="24"/>
          <w:szCs w:val="24"/>
        </w:rPr>
        <w:t>4</w:t>
      </w:r>
      <w:r w:rsidRPr="00A96009">
        <w:rPr>
          <w:rFonts w:ascii="Times New Roman" w:hAnsi="Times New Roman" w:cs="Times New Roman"/>
          <w:sz w:val="24"/>
          <w:szCs w:val="24"/>
        </w:rPr>
        <w:t>. godinu</w:t>
      </w:r>
      <w:r w:rsidR="00875D28" w:rsidRPr="00A96009">
        <w:rPr>
          <w:rFonts w:ascii="Times New Roman" w:hAnsi="Times New Roman" w:cs="Times New Roman"/>
          <w:sz w:val="24"/>
          <w:szCs w:val="24"/>
        </w:rPr>
        <w:t xml:space="preserve">, kao i dinamici izrade </w:t>
      </w:r>
      <w:r w:rsidR="00BC0D6E" w:rsidRPr="00A96009">
        <w:rPr>
          <w:rFonts w:ascii="Times New Roman" w:hAnsi="Times New Roman" w:cs="Times New Roman"/>
          <w:sz w:val="24"/>
          <w:szCs w:val="24"/>
        </w:rPr>
        <w:t xml:space="preserve">Nacrta prijedloga Akcijskog plana za provedbu </w:t>
      </w:r>
      <w:r w:rsidR="00BC0D6E" w:rsidRPr="00A96009">
        <w:rPr>
          <w:rFonts w:ascii="Times New Roman" w:hAnsi="Times New Roman" w:cs="Times New Roman"/>
          <w:i/>
          <w:sz w:val="24"/>
          <w:szCs w:val="24"/>
        </w:rPr>
        <w:t>Nacionalnog plana</w:t>
      </w:r>
      <w:r w:rsidR="0064050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40509" w:rsidRPr="00640509">
        <w:rPr>
          <w:rFonts w:ascii="Times New Roman" w:hAnsi="Times New Roman" w:cs="Times New Roman"/>
          <w:iCs/>
          <w:sz w:val="24"/>
          <w:szCs w:val="24"/>
        </w:rPr>
        <w:t>za razdoblje</w:t>
      </w:r>
      <w:r w:rsidR="00BC0D6E" w:rsidRPr="00A960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0D6E" w:rsidRPr="00A96009">
        <w:rPr>
          <w:rFonts w:ascii="Times New Roman" w:hAnsi="Times New Roman" w:cs="Times New Roman"/>
          <w:sz w:val="24"/>
          <w:szCs w:val="24"/>
        </w:rPr>
        <w:t>do 2027. godine.</w:t>
      </w:r>
    </w:p>
    <w:p w14:paraId="349734DE" w14:textId="77777777" w:rsidR="00E40E75" w:rsidRPr="00A96009" w:rsidRDefault="00E40E75" w:rsidP="00A96009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14:paraId="5AAA377F" w14:textId="00238CED" w:rsidR="005C546C" w:rsidRPr="00A96009" w:rsidRDefault="005C546C" w:rsidP="00A96009">
      <w:pPr>
        <w:pStyle w:val="Heading3"/>
        <w:spacing w:before="0" w:line="360" w:lineRule="auto"/>
        <w:rPr>
          <w:rFonts w:cs="Times New Roman"/>
          <w:szCs w:val="24"/>
        </w:rPr>
      </w:pPr>
      <w:r w:rsidRPr="00A96009">
        <w:rPr>
          <w:rFonts w:cs="Times New Roman"/>
          <w:szCs w:val="24"/>
        </w:rPr>
        <w:t xml:space="preserve">2.2. Izrada Nacrta prijedloga Akcijskog plana za provedbu </w:t>
      </w:r>
      <w:r w:rsidRPr="00A96009">
        <w:rPr>
          <w:rFonts w:cs="Times New Roman"/>
          <w:i/>
          <w:szCs w:val="24"/>
        </w:rPr>
        <w:t>Nacionalnog plana za ravnopravnost spolova za razdoblje do 2027. godine</w:t>
      </w:r>
    </w:p>
    <w:p w14:paraId="4B39DD34" w14:textId="77777777" w:rsidR="005C546C" w:rsidRPr="00A96009" w:rsidRDefault="005C546C" w:rsidP="00A960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8EAF11" w14:textId="56615F5B" w:rsidR="00EB51C6" w:rsidRDefault="005C546C" w:rsidP="00A960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URS je, kao tijelo zaduženo za izradu i praćenje </w:t>
      </w:r>
      <w:r w:rsidRPr="00A96009">
        <w:rPr>
          <w:rFonts w:ascii="Times New Roman" w:hAnsi="Times New Roman" w:cs="Times New Roman"/>
          <w:i/>
          <w:sz w:val="24"/>
          <w:szCs w:val="24"/>
        </w:rPr>
        <w:t>Nacionalnog plana</w:t>
      </w:r>
      <w:r w:rsidRPr="00A96009">
        <w:rPr>
          <w:rFonts w:ascii="Times New Roman" w:hAnsi="Times New Roman" w:cs="Times New Roman"/>
          <w:sz w:val="24"/>
          <w:szCs w:val="24"/>
        </w:rPr>
        <w:t xml:space="preserve">, nakon opsežnih i sveobuhvatnih konzultacija </w:t>
      </w:r>
      <w:r w:rsidR="00875D28" w:rsidRPr="00A96009">
        <w:rPr>
          <w:rFonts w:ascii="Times New Roman" w:hAnsi="Times New Roman" w:cs="Times New Roman"/>
          <w:sz w:val="24"/>
          <w:szCs w:val="24"/>
        </w:rPr>
        <w:t>te</w:t>
      </w:r>
      <w:r w:rsidRPr="00A96009">
        <w:rPr>
          <w:rFonts w:ascii="Times New Roman" w:hAnsi="Times New Roman" w:cs="Times New Roman"/>
          <w:sz w:val="24"/>
          <w:szCs w:val="24"/>
        </w:rPr>
        <w:t xml:space="preserve"> dostavljenih doprinosa nadležnih tijela državne uprave, u okviru 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Međuresorne radne skupine za praćenje provedbe </w:t>
      </w:r>
      <w:r w:rsidRPr="00A96009">
        <w:rPr>
          <w:rFonts w:ascii="Times New Roman" w:hAnsi="Times New Roman" w:cs="Times New Roman"/>
          <w:i/>
          <w:sz w:val="24"/>
          <w:szCs w:val="24"/>
        </w:rPr>
        <w:t>Nacionalnog plana za ravnopravnost spolova za razdoblje do 2027. godine i</w:t>
      </w:r>
      <w:r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i/>
          <w:sz w:val="24"/>
          <w:szCs w:val="24"/>
        </w:rPr>
        <w:t>Akcijskog plana za provedbu Nacionalnog plana</w:t>
      </w:r>
      <w:r w:rsidR="00875D28" w:rsidRPr="00A96009">
        <w:rPr>
          <w:rFonts w:ascii="Times New Roman" w:hAnsi="Times New Roman" w:cs="Times New Roman"/>
          <w:i/>
          <w:sz w:val="24"/>
          <w:szCs w:val="24"/>
        </w:rPr>
        <w:t>,</w:t>
      </w:r>
      <w:r w:rsidRPr="00A96009">
        <w:rPr>
          <w:rFonts w:ascii="Times New Roman" w:hAnsi="Times New Roman" w:cs="Times New Roman"/>
          <w:i/>
          <w:sz w:val="24"/>
          <w:szCs w:val="24"/>
        </w:rPr>
        <w:t xml:space="preserve"> za razdoblje do 2024. godine, </w:t>
      </w:r>
      <w:r w:rsidRPr="00A96009">
        <w:rPr>
          <w:rFonts w:ascii="Times New Roman" w:hAnsi="Times New Roman" w:cs="Times New Roman"/>
          <w:sz w:val="24"/>
          <w:szCs w:val="24"/>
        </w:rPr>
        <w:t xml:space="preserve">izradio Nacrt prijedloga Akcijskog plana za provedbu </w:t>
      </w:r>
      <w:r w:rsidRPr="00A96009">
        <w:rPr>
          <w:rFonts w:ascii="Times New Roman" w:hAnsi="Times New Roman" w:cs="Times New Roman"/>
          <w:i/>
          <w:sz w:val="24"/>
          <w:szCs w:val="24"/>
        </w:rPr>
        <w:t>Nacionalnog plana</w:t>
      </w:r>
      <w:r w:rsidRPr="00A96009">
        <w:rPr>
          <w:rFonts w:ascii="Times New Roman" w:hAnsi="Times New Roman" w:cs="Times New Roman"/>
          <w:sz w:val="24"/>
          <w:szCs w:val="24"/>
        </w:rPr>
        <w:t xml:space="preserve"> za razdoblje do 2027. godine. Predmetni Nacrt prijedloga Akcijskog plana izrađen je sukladno</w:t>
      </w:r>
      <w:r w:rsidRPr="00A96009">
        <w:rPr>
          <w:rFonts w:ascii="Times New Roman" w:hAnsi="Times New Roman" w:cs="Times New Roman"/>
          <w:i/>
          <w:sz w:val="24"/>
          <w:szCs w:val="24"/>
        </w:rPr>
        <w:t xml:space="preserve"> Zakonu o sustavu strateškog planiranja i upravljanja razvojem Republike Hrvatske </w:t>
      </w:r>
      <w:r w:rsidRPr="00A96009">
        <w:rPr>
          <w:rFonts w:ascii="Times New Roman" w:hAnsi="Times New Roman" w:cs="Times New Roman"/>
          <w:sz w:val="24"/>
          <w:szCs w:val="24"/>
        </w:rPr>
        <w:t>(</w:t>
      </w:r>
      <w:r w:rsidR="008D67D0"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>„Narodne novine“</w:t>
      </w:r>
      <w:r w:rsidRPr="00A96009">
        <w:rPr>
          <w:rFonts w:ascii="Times New Roman" w:hAnsi="Times New Roman" w:cs="Times New Roman"/>
          <w:sz w:val="24"/>
          <w:szCs w:val="24"/>
        </w:rPr>
        <w:t>, br. 123/17</w:t>
      </w:r>
      <w:r w:rsidR="008D67D0" w:rsidRPr="00A96009">
        <w:rPr>
          <w:rFonts w:ascii="Times New Roman" w:hAnsi="Times New Roman" w:cs="Times New Roman"/>
          <w:sz w:val="24"/>
          <w:szCs w:val="24"/>
        </w:rPr>
        <w:t xml:space="preserve"> i</w:t>
      </w:r>
      <w:r w:rsidRPr="00A96009">
        <w:rPr>
          <w:rFonts w:ascii="Times New Roman" w:hAnsi="Times New Roman" w:cs="Times New Roman"/>
          <w:sz w:val="24"/>
          <w:szCs w:val="24"/>
        </w:rPr>
        <w:t xml:space="preserve"> 151/22) te smjernicama </w:t>
      </w:r>
      <w:r w:rsidR="008D67D0" w:rsidRPr="00A96009">
        <w:rPr>
          <w:rFonts w:ascii="Times New Roman" w:hAnsi="Times New Roman" w:cs="Times New Roman"/>
          <w:sz w:val="24"/>
          <w:szCs w:val="24"/>
        </w:rPr>
        <w:t>i u</w:t>
      </w:r>
      <w:r w:rsidRPr="00A96009">
        <w:rPr>
          <w:rFonts w:ascii="Times New Roman" w:hAnsi="Times New Roman" w:cs="Times New Roman"/>
          <w:sz w:val="24"/>
          <w:szCs w:val="24"/>
        </w:rPr>
        <w:t xml:space="preserve">putama za izradu nacionalnih i </w:t>
      </w:r>
      <w:r w:rsidR="008D67D0" w:rsidRPr="00A96009">
        <w:rPr>
          <w:rFonts w:ascii="Times New Roman" w:hAnsi="Times New Roman" w:cs="Times New Roman"/>
          <w:sz w:val="24"/>
          <w:szCs w:val="24"/>
        </w:rPr>
        <w:t>pripadajućih a</w:t>
      </w:r>
      <w:r w:rsidRPr="00A96009">
        <w:rPr>
          <w:rFonts w:ascii="Times New Roman" w:hAnsi="Times New Roman" w:cs="Times New Roman"/>
          <w:sz w:val="24"/>
          <w:szCs w:val="24"/>
        </w:rPr>
        <w:t xml:space="preserve">kcijskih planova </w:t>
      </w:r>
      <w:r w:rsidR="008D67D0" w:rsidRPr="00A96009">
        <w:rPr>
          <w:rFonts w:ascii="Times New Roman" w:hAnsi="Times New Roman" w:cs="Times New Roman"/>
          <w:sz w:val="24"/>
          <w:szCs w:val="24"/>
        </w:rPr>
        <w:t>MRRFEU-a</w:t>
      </w:r>
      <w:r w:rsidRPr="00A96009">
        <w:rPr>
          <w:rFonts w:ascii="Times New Roman" w:hAnsi="Times New Roman" w:cs="Times New Roman"/>
          <w:sz w:val="24"/>
          <w:szCs w:val="24"/>
        </w:rPr>
        <w:t>.</w:t>
      </w:r>
      <w:r w:rsidR="008D67D0" w:rsidRPr="00A96009">
        <w:rPr>
          <w:rFonts w:ascii="Times New Roman" w:hAnsi="Times New Roman" w:cs="Times New Roman"/>
          <w:sz w:val="24"/>
          <w:szCs w:val="24"/>
        </w:rPr>
        <w:t xml:space="preserve"> Na</w:t>
      </w:r>
      <w:r w:rsidRPr="00A96009">
        <w:rPr>
          <w:rFonts w:ascii="Times New Roman" w:hAnsi="Times New Roman" w:cs="Times New Roman"/>
          <w:sz w:val="24"/>
          <w:szCs w:val="24"/>
        </w:rPr>
        <w:t xml:space="preserve">crt prijedloga Akcijskog plana </w:t>
      </w:r>
      <w:r w:rsidR="00913BFF" w:rsidRPr="00A96009">
        <w:rPr>
          <w:rFonts w:ascii="Times New Roman" w:hAnsi="Times New Roman" w:cs="Times New Roman"/>
          <w:sz w:val="24"/>
          <w:szCs w:val="24"/>
        </w:rPr>
        <w:t>usklađen je</w:t>
      </w:r>
      <w:r w:rsidR="002A6DE4">
        <w:rPr>
          <w:rFonts w:ascii="Times New Roman" w:hAnsi="Times New Roman" w:cs="Times New Roman"/>
          <w:sz w:val="24"/>
          <w:szCs w:val="24"/>
        </w:rPr>
        <w:t xml:space="preserve"> u izvještajnom razdoblju</w:t>
      </w:r>
      <w:r w:rsidR="00913BFF" w:rsidRPr="00A96009">
        <w:rPr>
          <w:rFonts w:ascii="Times New Roman" w:hAnsi="Times New Roman" w:cs="Times New Roman"/>
          <w:sz w:val="24"/>
          <w:szCs w:val="24"/>
        </w:rPr>
        <w:t xml:space="preserve"> s</w:t>
      </w:r>
      <w:r w:rsidR="008D67D0" w:rsidRPr="00A96009">
        <w:rPr>
          <w:rFonts w:ascii="Times New Roman" w:hAnsi="Times New Roman" w:cs="Times New Roman"/>
          <w:sz w:val="24"/>
          <w:szCs w:val="24"/>
        </w:rPr>
        <w:t xml:space="preserve"> očitovanjima</w:t>
      </w:r>
      <w:r w:rsidRPr="00A96009">
        <w:rPr>
          <w:rFonts w:ascii="Times New Roman" w:hAnsi="Times New Roman" w:cs="Times New Roman"/>
          <w:sz w:val="24"/>
          <w:szCs w:val="24"/>
        </w:rPr>
        <w:t xml:space="preserve"> nadležn</w:t>
      </w:r>
      <w:r w:rsidR="008D67D0" w:rsidRPr="00A96009">
        <w:rPr>
          <w:rFonts w:ascii="Times New Roman" w:hAnsi="Times New Roman" w:cs="Times New Roman"/>
          <w:sz w:val="24"/>
          <w:szCs w:val="24"/>
        </w:rPr>
        <w:t>ih</w:t>
      </w:r>
      <w:r w:rsidRPr="00A96009">
        <w:rPr>
          <w:rFonts w:ascii="Times New Roman" w:hAnsi="Times New Roman" w:cs="Times New Roman"/>
          <w:sz w:val="24"/>
          <w:szCs w:val="24"/>
        </w:rPr>
        <w:t xml:space="preserve"> državn</w:t>
      </w:r>
      <w:r w:rsidR="008D67D0" w:rsidRPr="00A96009">
        <w:rPr>
          <w:rFonts w:ascii="Times New Roman" w:hAnsi="Times New Roman" w:cs="Times New Roman"/>
          <w:sz w:val="24"/>
          <w:szCs w:val="24"/>
        </w:rPr>
        <w:t>ih</w:t>
      </w:r>
      <w:r w:rsidRPr="00A96009">
        <w:rPr>
          <w:rFonts w:ascii="Times New Roman" w:hAnsi="Times New Roman" w:cs="Times New Roman"/>
          <w:sz w:val="24"/>
          <w:szCs w:val="24"/>
        </w:rPr>
        <w:t xml:space="preserve"> tijela, nositeljima provedbe mjera</w:t>
      </w:r>
      <w:r w:rsidR="008D67D0" w:rsidRPr="00A96009">
        <w:rPr>
          <w:rFonts w:ascii="Times New Roman" w:hAnsi="Times New Roman" w:cs="Times New Roman"/>
          <w:sz w:val="24"/>
          <w:szCs w:val="24"/>
        </w:rPr>
        <w:t xml:space="preserve">, kao i </w:t>
      </w:r>
      <w:r w:rsidR="008D67D0" w:rsidRPr="00A96009">
        <w:rPr>
          <w:rFonts w:ascii="Times New Roman" w:hAnsi="Times New Roman" w:cs="Times New Roman"/>
          <w:sz w:val="24"/>
          <w:szCs w:val="24"/>
        </w:rPr>
        <w:lastRenderedPageBreak/>
        <w:t xml:space="preserve">mišljenjem Ministarstva financija te </w:t>
      </w:r>
      <w:r w:rsidRPr="00A96009">
        <w:rPr>
          <w:rFonts w:ascii="Times New Roman" w:hAnsi="Times New Roman" w:cs="Times New Roman"/>
          <w:sz w:val="24"/>
          <w:szCs w:val="24"/>
        </w:rPr>
        <w:t>Ured</w:t>
      </w:r>
      <w:r w:rsidR="008D67D0" w:rsidRPr="00A96009">
        <w:rPr>
          <w:rFonts w:ascii="Times New Roman" w:hAnsi="Times New Roman" w:cs="Times New Roman"/>
          <w:sz w:val="24"/>
          <w:szCs w:val="24"/>
        </w:rPr>
        <w:t>a</w:t>
      </w:r>
      <w:r w:rsidRPr="00A96009">
        <w:rPr>
          <w:rFonts w:ascii="Times New Roman" w:hAnsi="Times New Roman" w:cs="Times New Roman"/>
          <w:sz w:val="24"/>
          <w:szCs w:val="24"/>
        </w:rPr>
        <w:t xml:space="preserve"> za zakonodavstvo Vlade RH</w:t>
      </w:r>
      <w:r w:rsidR="008D67D0" w:rsidRPr="00A96009">
        <w:rPr>
          <w:rFonts w:ascii="Times New Roman" w:hAnsi="Times New Roman" w:cs="Times New Roman"/>
          <w:sz w:val="24"/>
          <w:szCs w:val="24"/>
        </w:rPr>
        <w:t xml:space="preserve">. </w:t>
      </w:r>
      <w:r w:rsidR="002A6DE4" w:rsidRPr="00A62017">
        <w:rPr>
          <w:rFonts w:ascii="Times New Roman" w:eastAsia="Times New Roman" w:hAnsi="Times New Roman" w:cs="Times New Roman"/>
          <w:sz w:val="24"/>
          <w:szCs w:val="24"/>
        </w:rPr>
        <w:t xml:space="preserve">Očekuje se upućivanje Nacrta prijedloga Akcijskog plana u proceduru donošenja od strane Vlade </w:t>
      </w:r>
      <w:r w:rsidR="002A6DE4">
        <w:rPr>
          <w:rFonts w:ascii="Times New Roman" w:eastAsia="Times New Roman" w:hAnsi="Times New Roman" w:cs="Times New Roman"/>
          <w:sz w:val="24"/>
          <w:szCs w:val="24"/>
        </w:rPr>
        <w:t>RH</w:t>
      </w:r>
      <w:r w:rsidR="002A6DE4" w:rsidRPr="00A62017">
        <w:rPr>
          <w:rFonts w:ascii="Times New Roman" w:eastAsia="Times New Roman" w:hAnsi="Times New Roman" w:cs="Times New Roman"/>
          <w:sz w:val="24"/>
          <w:szCs w:val="24"/>
        </w:rPr>
        <w:t xml:space="preserve"> po dovršenom </w:t>
      </w:r>
      <w:r w:rsidR="002A6DE4">
        <w:rPr>
          <w:rFonts w:ascii="Times New Roman" w:eastAsia="Times New Roman" w:hAnsi="Times New Roman" w:cs="Times New Roman"/>
          <w:sz w:val="24"/>
          <w:szCs w:val="24"/>
        </w:rPr>
        <w:t xml:space="preserve">ponovljenom </w:t>
      </w:r>
      <w:r w:rsidR="002A6DE4" w:rsidRPr="00A62017">
        <w:rPr>
          <w:rFonts w:ascii="Times New Roman" w:eastAsia="Times New Roman" w:hAnsi="Times New Roman" w:cs="Times New Roman"/>
          <w:sz w:val="24"/>
          <w:szCs w:val="24"/>
        </w:rPr>
        <w:t>postupku očitovanja nadležnih tijela te provedenog e-savjetovanja sa zainteresiranom javnošću</w:t>
      </w:r>
      <w:r w:rsidR="002A6DE4">
        <w:rPr>
          <w:rFonts w:ascii="Times New Roman" w:eastAsia="Times New Roman" w:hAnsi="Times New Roman" w:cs="Times New Roman"/>
          <w:sz w:val="24"/>
          <w:szCs w:val="24"/>
        </w:rPr>
        <w:t>, u 2026. godini</w:t>
      </w:r>
      <w:r w:rsidR="002A6DE4" w:rsidRPr="00A6201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DECE76" w14:textId="77777777" w:rsidR="00FD2834" w:rsidRDefault="00FD2834" w:rsidP="00A960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7D3CD" w14:textId="77777777" w:rsidR="002A6DE4" w:rsidRPr="00A96009" w:rsidRDefault="002A6DE4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5E6931" w14:textId="4E52BF6A" w:rsidR="005C546C" w:rsidRPr="00A96009" w:rsidRDefault="005C546C" w:rsidP="00A9600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sz w:val="24"/>
          <w:szCs w:val="24"/>
        </w:rPr>
        <w:t>U Nacrtu prijedloga Akcijskog plana za razdoblje do 2027</w:t>
      </w:r>
      <w:r w:rsidR="00EB51C6" w:rsidRPr="00A9600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 godine, navedeni su:</w:t>
      </w:r>
    </w:p>
    <w:p w14:paraId="60F63CCA" w14:textId="77777777" w:rsidR="005C546C" w:rsidRPr="00A96009" w:rsidRDefault="005C546C" w:rsidP="00A9600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t xml:space="preserve">popis posebnih ciljeva definiranih u svrhu ostvarivanja strateških ciljeva iz </w:t>
      </w:r>
      <w:r w:rsidRPr="00A96009">
        <w:rPr>
          <w:rFonts w:ascii="Times New Roman" w:hAnsi="Times New Roman"/>
          <w:i/>
          <w:sz w:val="24"/>
          <w:szCs w:val="24"/>
        </w:rPr>
        <w:t>Nacionalne</w:t>
      </w:r>
    </w:p>
    <w:p w14:paraId="6186EFDE" w14:textId="4C8CBCDA" w:rsidR="005C546C" w:rsidRPr="00A96009" w:rsidRDefault="005C546C" w:rsidP="00A96009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i/>
          <w:sz w:val="24"/>
          <w:szCs w:val="24"/>
        </w:rPr>
        <w:t>razvojne strategije</w:t>
      </w:r>
      <w:r w:rsidR="00D45535">
        <w:rPr>
          <w:rFonts w:ascii="Times New Roman" w:hAnsi="Times New Roman"/>
          <w:i/>
          <w:sz w:val="24"/>
          <w:szCs w:val="24"/>
        </w:rPr>
        <w:t xml:space="preserve"> Republike Hrvatske do 2030. godine</w:t>
      </w:r>
      <w:r w:rsidRPr="00A96009">
        <w:rPr>
          <w:rFonts w:ascii="Times New Roman" w:hAnsi="Times New Roman"/>
          <w:sz w:val="24"/>
          <w:szCs w:val="24"/>
        </w:rPr>
        <w:t xml:space="preserve"> i povezanih hijerarhijski nadređenih akata strateškog planiranja:</w:t>
      </w:r>
    </w:p>
    <w:p w14:paraId="10ACF35D" w14:textId="77777777" w:rsidR="005C546C" w:rsidRPr="00A96009" w:rsidRDefault="005C546C" w:rsidP="00A9600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t xml:space="preserve">Povećati razinu osviještenosti javnosti o ravnopravnosti spolova i višestrukoj diskriminaciji </w:t>
      </w:r>
    </w:p>
    <w:p w14:paraId="5600F6D9" w14:textId="77777777" w:rsidR="005C546C" w:rsidRPr="00A96009" w:rsidRDefault="005C546C" w:rsidP="00A9600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t>Unaprijediti položaj žena na tržištu rada</w:t>
      </w:r>
    </w:p>
    <w:p w14:paraId="7E0AC848" w14:textId="77777777" w:rsidR="005C546C" w:rsidRPr="00A96009" w:rsidRDefault="005C546C" w:rsidP="00A9600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t>Stvoriti preduvjete za uklanjanje rodno uvjetovanog nasilja</w:t>
      </w:r>
    </w:p>
    <w:p w14:paraId="7EB2701B" w14:textId="77777777" w:rsidR="005C546C" w:rsidRPr="00A96009" w:rsidRDefault="005C546C" w:rsidP="00A9600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t>Povećati osjetljivost sustava odgoja i obrazovanja (ranog, predškolskog, osnovnoškolskog i srednjoškolskog) za pitanja ravnopravnosti spolova i nestereotipne odabire programa obrazovanja na svim razinama</w:t>
      </w:r>
    </w:p>
    <w:p w14:paraId="1E83C90D" w14:textId="77777777" w:rsidR="005C546C" w:rsidRPr="00A96009" w:rsidRDefault="005C546C" w:rsidP="00A9600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t>Povećati zastupljenost žena na mjestima političkog i javnog odlučivanja</w:t>
      </w:r>
    </w:p>
    <w:p w14:paraId="40C4BA56" w14:textId="77777777" w:rsidR="005C546C" w:rsidRPr="00A96009" w:rsidRDefault="005C546C" w:rsidP="00A9600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t xml:space="preserve">Uvesti perspektivu ravnopravnosti spolova u javne politike </w:t>
      </w:r>
    </w:p>
    <w:p w14:paraId="562D3B13" w14:textId="4A8DD841" w:rsidR="005C546C" w:rsidRPr="00A96009" w:rsidRDefault="005C546C" w:rsidP="00A9600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t xml:space="preserve">Povećati vidljivost </w:t>
      </w:r>
      <w:r w:rsidR="00A675D3" w:rsidRPr="00A96009">
        <w:rPr>
          <w:rFonts w:ascii="Times New Roman" w:hAnsi="Times New Roman"/>
          <w:sz w:val="24"/>
          <w:szCs w:val="24"/>
        </w:rPr>
        <w:t>RH</w:t>
      </w:r>
      <w:r w:rsidRPr="00A96009">
        <w:rPr>
          <w:rFonts w:ascii="Times New Roman" w:hAnsi="Times New Roman"/>
          <w:sz w:val="24"/>
          <w:szCs w:val="24"/>
        </w:rPr>
        <w:t xml:space="preserve"> na međunarodnom planu u </w:t>
      </w:r>
      <w:r w:rsidR="00BC0D6E" w:rsidRPr="00A96009">
        <w:rPr>
          <w:rFonts w:ascii="Times New Roman" w:hAnsi="Times New Roman"/>
          <w:sz w:val="24"/>
          <w:szCs w:val="24"/>
        </w:rPr>
        <w:t>području ravnopravnosti spolova;</w:t>
      </w:r>
    </w:p>
    <w:p w14:paraId="20402CD5" w14:textId="77777777" w:rsidR="005C546C" w:rsidRPr="00A96009" w:rsidRDefault="005C546C" w:rsidP="00A9600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t>popis pokazatelja ishoda svakog definiranog posebnog cilja, s pripadajućim početnim i</w:t>
      </w:r>
    </w:p>
    <w:p w14:paraId="5904B48E" w14:textId="26DD5017" w:rsidR="005C546C" w:rsidRPr="00A96009" w:rsidRDefault="005C546C" w:rsidP="00A96009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t>ciljnim vrijednostima za ukupno razdoblje važenja akta,</w:t>
      </w:r>
      <w:r w:rsidR="00BC0D6E" w:rsidRPr="00A96009">
        <w:rPr>
          <w:rFonts w:ascii="Times New Roman" w:hAnsi="Times New Roman"/>
          <w:sz w:val="24"/>
          <w:szCs w:val="24"/>
        </w:rPr>
        <w:t xml:space="preserve"> kao i za svaku pojedinu godinu njegova važenja;</w:t>
      </w:r>
    </w:p>
    <w:p w14:paraId="248F88E0" w14:textId="73D946B1" w:rsidR="005C546C" w:rsidRPr="00A96009" w:rsidRDefault="005C546C" w:rsidP="00A9600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t xml:space="preserve">indikativni iznosi ukupnih potrebnih sredstava za provedbu pojedinog posebnog cilja s poveznicom na </w:t>
      </w:r>
      <w:r w:rsidR="00A675D3" w:rsidRPr="00A96009">
        <w:rPr>
          <w:rFonts w:ascii="Times New Roman" w:hAnsi="Times New Roman"/>
          <w:sz w:val="24"/>
          <w:szCs w:val="24"/>
        </w:rPr>
        <w:t>planirani izvor financiranja u D</w:t>
      </w:r>
      <w:r w:rsidRPr="00A96009">
        <w:rPr>
          <w:rFonts w:ascii="Times New Roman" w:hAnsi="Times New Roman"/>
          <w:sz w:val="24"/>
          <w:szCs w:val="24"/>
        </w:rPr>
        <w:t xml:space="preserve">ržavnom proračunu </w:t>
      </w:r>
      <w:r w:rsidR="00A675D3" w:rsidRPr="00A96009">
        <w:rPr>
          <w:rFonts w:ascii="Times New Roman" w:hAnsi="Times New Roman"/>
          <w:sz w:val="24"/>
          <w:szCs w:val="24"/>
        </w:rPr>
        <w:t>RH</w:t>
      </w:r>
      <w:r w:rsidRPr="00A96009">
        <w:rPr>
          <w:rFonts w:ascii="Times New Roman" w:hAnsi="Times New Roman"/>
          <w:sz w:val="24"/>
          <w:szCs w:val="24"/>
        </w:rPr>
        <w:t>,</w:t>
      </w:r>
    </w:p>
    <w:p w14:paraId="3182B252" w14:textId="77777777" w:rsidR="005C546C" w:rsidRPr="00A96009" w:rsidRDefault="005C546C" w:rsidP="00A9600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t>mjere za provedbu posebnih ciljeva s njihovim opisom,</w:t>
      </w:r>
    </w:p>
    <w:p w14:paraId="7DFFCF6C" w14:textId="77777777" w:rsidR="005C546C" w:rsidRPr="00A96009" w:rsidRDefault="005C546C" w:rsidP="00A9600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t>rokovi i nadležnosti za provedbu mjera,</w:t>
      </w:r>
    </w:p>
    <w:p w14:paraId="59C5680E" w14:textId="77777777" w:rsidR="005C546C" w:rsidRPr="00A96009" w:rsidRDefault="005C546C" w:rsidP="00A9600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t>pokazatelji rezultata svake pojedine mjere,</w:t>
      </w:r>
    </w:p>
    <w:p w14:paraId="79FC356B" w14:textId="66173BE8" w:rsidR="006D45C4" w:rsidRPr="00A96009" w:rsidRDefault="005C546C" w:rsidP="00A9600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t>procjena troška provedbe (ili fiskalni učinak na Državni proračun</w:t>
      </w:r>
      <w:r w:rsidR="008D67D0" w:rsidRPr="00A96009">
        <w:rPr>
          <w:rFonts w:ascii="Times New Roman" w:hAnsi="Times New Roman"/>
          <w:sz w:val="24"/>
          <w:szCs w:val="24"/>
        </w:rPr>
        <w:t xml:space="preserve"> RH</w:t>
      </w:r>
      <w:r w:rsidRPr="00A96009">
        <w:rPr>
          <w:rFonts w:ascii="Times New Roman" w:hAnsi="Times New Roman"/>
          <w:sz w:val="24"/>
          <w:szCs w:val="24"/>
        </w:rPr>
        <w:t>) pojedine mjere.</w:t>
      </w:r>
    </w:p>
    <w:p w14:paraId="7AD54A51" w14:textId="77777777" w:rsidR="000D2700" w:rsidRDefault="000D2700" w:rsidP="000D2700">
      <w:bookmarkStart w:id="6" w:name="_Toc212971501"/>
    </w:p>
    <w:p w14:paraId="59D273E5" w14:textId="4C14A00C" w:rsidR="003E6FE6" w:rsidRDefault="00E40E75" w:rsidP="00E40E75">
      <w:pPr>
        <w:pStyle w:val="Heading2"/>
        <w:spacing w:before="0" w:line="360" w:lineRule="auto"/>
        <w:rPr>
          <w:rFonts w:cs="Times New Roman"/>
          <w:szCs w:val="24"/>
        </w:rPr>
      </w:pPr>
      <w:bookmarkStart w:id="7" w:name="_GoBack"/>
      <w:bookmarkEnd w:id="7"/>
      <w:r w:rsidRPr="00E40E75">
        <w:rPr>
          <w:rFonts w:cs="Times New Roman"/>
          <w:b w:val="0"/>
          <w:szCs w:val="24"/>
        </w:rPr>
        <w:lastRenderedPageBreak/>
        <w:t>3.</w:t>
      </w:r>
      <w:r>
        <w:rPr>
          <w:rFonts w:cs="Times New Roman"/>
          <w:szCs w:val="24"/>
        </w:rPr>
        <w:t xml:space="preserve"> </w:t>
      </w:r>
      <w:r w:rsidR="0099441E" w:rsidRPr="00A96009">
        <w:rPr>
          <w:rFonts w:cs="Times New Roman"/>
          <w:szCs w:val="24"/>
        </w:rPr>
        <w:t xml:space="preserve">SURADNJA </w:t>
      </w:r>
      <w:r w:rsidR="00137FE9" w:rsidRPr="00A96009">
        <w:rPr>
          <w:rFonts w:cs="Times New Roman"/>
          <w:szCs w:val="24"/>
        </w:rPr>
        <w:t>S DRUGIM DRŽAVNIM TIJELIMA</w:t>
      </w:r>
      <w:bookmarkEnd w:id="6"/>
      <w:r w:rsidR="00EB51C6" w:rsidRPr="00A96009">
        <w:rPr>
          <w:rFonts w:cs="Times New Roman"/>
          <w:szCs w:val="24"/>
        </w:rPr>
        <w:t>, NEVLADINIM UDRUGAMA I DRUGIM DIONICIMA</w:t>
      </w:r>
    </w:p>
    <w:p w14:paraId="41404897" w14:textId="77777777" w:rsidR="00E40E75" w:rsidRPr="00E40E75" w:rsidRDefault="00E40E75" w:rsidP="00E40E75">
      <w:pPr>
        <w:pStyle w:val="ListParagraph"/>
        <w:ind w:left="0"/>
      </w:pPr>
    </w:p>
    <w:p w14:paraId="68B72600" w14:textId="69428D7B" w:rsidR="00424938" w:rsidRPr="00A96009" w:rsidRDefault="00424938" w:rsidP="00A96009">
      <w:pPr>
        <w:pStyle w:val="Heading3"/>
        <w:spacing w:before="0" w:line="360" w:lineRule="auto"/>
        <w:rPr>
          <w:rFonts w:cs="Times New Roman"/>
          <w:szCs w:val="24"/>
        </w:rPr>
      </w:pPr>
      <w:bookmarkStart w:id="8" w:name="_Toc212971502"/>
      <w:r w:rsidRPr="00A96009">
        <w:rPr>
          <w:rFonts w:cs="Times New Roman"/>
          <w:szCs w:val="24"/>
        </w:rPr>
        <w:t>3.1. Suradnja s drugim državnim tijelima i tijelima državne uprave</w:t>
      </w:r>
      <w:bookmarkEnd w:id="8"/>
      <w:r w:rsidRPr="00A96009">
        <w:rPr>
          <w:rFonts w:cs="Times New Roman"/>
          <w:szCs w:val="24"/>
        </w:rPr>
        <w:t xml:space="preserve"> </w:t>
      </w:r>
    </w:p>
    <w:p w14:paraId="32FA2865" w14:textId="77777777" w:rsidR="002F6B3D" w:rsidRPr="00A96009" w:rsidRDefault="002F6B3D" w:rsidP="00A9600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EAC18" w14:textId="3C1209C8" w:rsidR="003022A7" w:rsidRPr="00A96009" w:rsidRDefault="003022A7" w:rsidP="00A960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bCs/>
          <w:sz w:val="24"/>
          <w:szCs w:val="24"/>
        </w:rPr>
        <w:t xml:space="preserve">URS je nadležnim državnim tijelima </w:t>
      </w:r>
      <w:r w:rsidR="00EB51C6" w:rsidRPr="00A96009">
        <w:rPr>
          <w:rFonts w:ascii="Times New Roman" w:eastAsia="Times New Roman" w:hAnsi="Times New Roman" w:cs="Times New Roman"/>
          <w:bCs/>
          <w:sz w:val="24"/>
          <w:szCs w:val="24"/>
        </w:rPr>
        <w:t xml:space="preserve">u izvještajnom razdoblju </w:t>
      </w:r>
      <w:r w:rsidRPr="00A96009">
        <w:rPr>
          <w:rFonts w:ascii="Times New Roman" w:eastAsia="Times New Roman" w:hAnsi="Times New Roman" w:cs="Times New Roman"/>
          <w:bCs/>
          <w:sz w:val="24"/>
          <w:szCs w:val="24"/>
        </w:rPr>
        <w:t>dostavio ukupno 36 doprinosa, uključivši različita mišljenja, očitovanja te druge priloge. Predstavnici URS-a sudjelovali su na radnim sastanci</w:t>
      </w:r>
      <w:r w:rsidR="00EB51C6" w:rsidRPr="00A96009">
        <w:rPr>
          <w:rFonts w:ascii="Times New Roman" w:eastAsia="Times New Roman" w:hAnsi="Times New Roman" w:cs="Times New Roman"/>
          <w:bCs/>
          <w:sz w:val="24"/>
          <w:szCs w:val="24"/>
        </w:rPr>
        <w:t xml:space="preserve">ma, </w:t>
      </w:r>
      <w:r w:rsidRPr="00A96009">
        <w:rPr>
          <w:rFonts w:ascii="Times New Roman" w:eastAsia="Times New Roman" w:hAnsi="Times New Roman" w:cs="Times New Roman"/>
          <w:bCs/>
          <w:sz w:val="24"/>
          <w:szCs w:val="24"/>
        </w:rPr>
        <w:t>konferencijama, okruglim stolovima i drugim događanjima u organizaciji pojedinih tij</w:t>
      </w:r>
      <w:r w:rsidR="00913BFF" w:rsidRPr="00A96009">
        <w:rPr>
          <w:rFonts w:ascii="Times New Roman" w:eastAsia="Times New Roman" w:hAnsi="Times New Roman" w:cs="Times New Roman"/>
          <w:bCs/>
          <w:sz w:val="24"/>
          <w:szCs w:val="24"/>
        </w:rPr>
        <w:t>ela državne uprave. M</w:t>
      </w:r>
      <w:r w:rsidRPr="00A96009">
        <w:rPr>
          <w:rFonts w:ascii="Times New Roman" w:eastAsia="Times New Roman" w:hAnsi="Times New Roman" w:cs="Times New Roman"/>
          <w:bCs/>
          <w:sz w:val="24"/>
          <w:szCs w:val="24"/>
        </w:rPr>
        <w:t xml:space="preserve">eđuresorna suradnja bila je </w:t>
      </w:r>
      <w:proofErr w:type="spellStart"/>
      <w:r w:rsidRPr="00A96009">
        <w:rPr>
          <w:rFonts w:ascii="Times New Roman" w:eastAsia="Times New Roman" w:hAnsi="Times New Roman" w:cs="Times New Roman"/>
          <w:bCs/>
          <w:sz w:val="24"/>
          <w:szCs w:val="24"/>
        </w:rPr>
        <w:t>intezivna</w:t>
      </w:r>
      <w:proofErr w:type="spellEnd"/>
      <w:r w:rsidRPr="00A96009">
        <w:rPr>
          <w:rFonts w:ascii="Times New Roman" w:eastAsia="Times New Roman" w:hAnsi="Times New Roman" w:cs="Times New Roman"/>
          <w:bCs/>
          <w:sz w:val="24"/>
          <w:szCs w:val="24"/>
        </w:rPr>
        <w:t xml:space="preserve"> kao i prethodnih godina.</w:t>
      </w:r>
    </w:p>
    <w:p w14:paraId="66FDEBD9" w14:textId="16CB36A7" w:rsidR="003022A7" w:rsidRPr="00A96009" w:rsidRDefault="003022A7" w:rsidP="00A960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bCs/>
          <w:sz w:val="24"/>
          <w:szCs w:val="24"/>
        </w:rPr>
        <w:t xml:space="preserve">URS je svojim prijedlozima i prilozima doprinosio i mnogim drugim aktivnostima putem sudjelovanja u radnim skupinama, vijećima, savjetima i odborima. U nastavku donosimo popis radnih skupina, povjerenstva, odbora i drugih stručnih tijela (ukupno 28) u kojima su tijekom izvještajnog razdoblja aktivno sudjelovali predstavnici URS-a u svojstvu stalnih članova i zamjena pri pojedinim </w:t>
      </w:r>
      <w:r w:rsidR="00EB51C6" w:rsidRPr="00A96009">
        <w:rPr>
          <w:rFonts w:ascii="Times New Roman" w:eastAsia="Times New Roman" w:hAnsi="Times New Roman" w:cs="Times New Roman"/>
          <w:bCs/>
          <w:sz w:val="24"/>
          <w:szCs w:val="24"/>
        </w:rPr>
        <w:t>državnim tijelima</w:t>
      </w:r>
      <w:r w:rsidRPr="00A9600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AA3B539" w14:textId="35BDBDB6" w:rsidR="00EB51C6" w:rsidRPr="00A96009" w:rsidRDefault="00EB51C6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Nacionalno vijeće za održivi razvoj – MRRFEU </w:t>
      </w:r>
    </w:p>
    <w:p w14:paraId="0D6B48F4" w14:textId="7F49D75B" w:rsidR="00EB51C6" w:rsidRPr="00A96009" w:rsidRDefault="00EB51C6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Nacionalno vijeće za razvoj socijalnih politika – </w:t>
      </w:r>
      <w:r w:rsidR="00195488">
        <w:rPr>
          <w:rFonts w:ascii="Times New Roman" w:eastAsia="Times New Roman" w:hAnsi="Times New Roman"/>
          <w:bCs/>
          <w:sz w:val="24"/>
          <w:szCs w:val="24"/>
        </w:rPr>
        <w:t>Ministarstvo rada, mirovinskoga sustava, obitelji i socijalne politike (dalje: MROSP)</w:t>
      </w:r>
    </w:p>
    <w:p w14:paraId="6B9654AE" w14:textId="30D980B3" w:rsidR="00EB51C6" w:rsidRPr="00A96009" w:rsidRDefault="00EB51C6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Međuresorna radna skupina za praćenje provedbe </w:t>
      </w:r>
      <w:r w:rsidRPr="00A96009">
        <w:rPr>
          <w:rFonts w:ascii="Times New Roman" w:eastAsia="Times New Roman" w:hAnsi="Times New Roman"/>
          <w:bCs/>
          <w:i/>
          <w:sz w:val="24"/>
          <w:szCs w:val="24"/>
        </w:rPr>
        <w:t xml:space="preserve">Nacionalnog plana za ravnopravnost spolova za razdoblje do 2027. godine 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i pripadajućeg </w:t>
      </w:r>
      <w:r w:rsidRPr="00A96009">
        <w:rPr>
          <w:rFonts w:ascii="Times New Roman" w:eastAsia="Times New Roman" w:hAnsi="Times New Roman"/>
          <w:bCs/>
          <w:i/>
          <w:sz w:val="24"/>
          <w:szCs w:val="24"/>
        </w:rPr>
        <w:t>Akcijskog plana za provedbu Nacionalnog plana</w:t>
      </w:r>
      <w:r w:rsidR="00195488">
        <w:rPr>
          <w:rFonts w:ascii="Times New Roman" w:eastAsia="Times New Roman" w:hAnsi="Times New Roman"/>
          <w:bCs/>
          <w:i/>
          <w:sz w:val="24"/>
          <w:szCs w:val="24"/>
        </w:rPr>
        <w:t>,</w:t>
      </w:r>
      <w:r w:rsidRPr="00A96009">
        <w:rPr>
          <w:rFonts w:ascii="Times New Roman" w:eastAsia="Times New Roman" w:hAnsi="Times New Roman"/>
          <w:bCs/>
          <w:i/>
          <w:sz w:val="24"/>
          <w:szCs w:val="24"/>
        </w:rPr>
        <w:t xml:space="preserve"> za razdoblje do 2024. godine 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>– URS</w:t>
      </w:r>
    </w:p>
    <w:p w14:paraId="013B9A91" w14:textId="7B760F98" w:rsidR="00EB51C6" w:rsidRPr="00A96009" w:rsidRDefault="00EB51C6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Međuresorna radna skupina za EU poslove – </w:t>
      </w:r>
      <w:r w:rsidR="00195488">
        <w:rPr>
          <w:rFonts w:ascii="Times New Roman" w:eastAsia="Times New Roman" w:hAnsi="Times New Roman"/>
          <w:bCs/>
          <w:sz w:val="24"/>
          <w:szCs w:val="24"/>
        </w:rPr>
        <w:t xml:space="preserve">Ministarstvo vanjskih i europskih poslova (dalje: 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>MVEP</w:t>
      </w:r>
      <w:r w:rsidR="00195488">
        <w:rPr>
          <w:rFonts w:ascii="Times New Roman" w:eastAsia="Times New Roman" w:hAnsi="Times New Roman"/>
          <w:bCs/>
          <w:sz w:val="24"/>
          <w:szCs w:val="24"/>
        </w:rPr>
        <w:t>)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75F3F43D" w14:textId="77777777" w:rsidR="00EB51C6" w:rsidRPr="00A96009" w:rsidRDefault="00EB51C6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>Međuresorna radna skupina za koordinaciju i praćenje ispunjenosti uvjeta koji omogućuju provedbu fondova Europske unije u razdoblju od 2021. do 2027. godine – MRRFEU</w:t>
      </w:r>
    </w:p>
    <w:p w14:paraId="34D886DB" w14:textId="6FE8C433" w:rsidR="00AA1D1F" w:rsidRPr="00A96009" w:rsidRDefault="00EB51C6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Radna skupina za koordinaciju pripreme pristupanja Republike Hrvatske Organizaciji za gospodarsku suradnju i razvoj (OECD) – </w:t>
      </w:r>
      <w:r w:rsidR="00195488">
        <w:rPr>
          <w:rFonts w:ascii="Times New Roman" w:eastAsia="Times New Roman" w:hAnsi="Times New Roman"/>
          <w:bCs/>
          <w:sz w:val="24"/>
          <w:szCs w:val="24"/>
        </w:rPr>
        <w:t>Ministar</w:t>
      </w:r>
      <w:r w:rsidR="000D2700">
        <w:rPr>
          <w:rFonts w:ascii="Times New Roman" w:eastAsia="Times New Roman" w:hAnsi="Times New Roman"/>
          <w:bCs/>
          <w:sz w:val="24"/>
          <w:szCs w:val="24"/>
        </w:rPr>
        <w:t>s</w:t>
      </w:r>
      <w:r w:rsidR="00195488">
        <w:rPr>
          <w:rFonts w:ascii="Times New Roman" w:eastAsia="Times New Roman" w:hAnsi="Times New Roman"/>
          <w:bCs/>
          <w:sz w:val="24"/>
          <w:szCs w:val="24"/>
        </w:rPr>
        <w:t xml:space="preserve">tvo pravosuđa, uprave i digitalne transformacije (dalje: 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>MPUDT</w:t>
      </w:r>
      <w:r w:rsidR="00195488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174E59D0" w14:textId="746F084D" w:rsidR="00AA1D1F" w:rsidRPr="00A96009" w:rsidRDefault="00EB51C6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Radna skupina za izradu Nacrta prijedloga </w:t>
      </w:r>
      <w:r w:rsidR="000D2700">
        <w:rPr>
          <w:rFonts w:ascii="Times New Roman" w:eastAsia="Times New Roman" w:hAnsi="Times New Roman"/>
          <w:bCs/>
          <w:sz w:val="24"/>
          <w:szCs w:val="24"/>
        </w:rPr>
        <w:t xml:space="preserve">novog 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>Zakona o ravnopravnosti spol</w:t>
      </w:r>
      <w:r w:rsidR="00AA1D1F" w:rsidRPr="00A96009">
        <w:rPr>
          <w:rFonts w:ascii="Times New Roman" w:eastAsia="Times New Roman" w:hAnsi="Times New Roman"/>
          <w:bCs/>
          <w:sz w:val="24"/>
          <w:szCs w:val="24"/>
        </w:rPr>
        <w:t>ova – MROSP</w:t>
      </w:r>
    </w:p>
    <w:p w14:paraId="22065ADF" w14:textId="77777777" w:rsidR="00AA1D1F" w:rsidRPr="00A96009" w:rsidRDefault="00EB51C6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lastRenderedPageBreak/>
        <w:t>Radna skupina za izradu Nacionalnog plana zaštite od nasilja nad ženama i nasilja u obitelji, za razdoblje do 2029. godine i Akcijskog plana za provedbu Nacionalnog plana do 2025. godine – MROSP</w:t>
      </w:r>
      <w:r w:rsidR="00AA1D1F" w:rsidRPr="00A96009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2EB4C291" w14:textId="62711193" w:rsidR="00EB51C6" w:rsidRPr="00A96009" w:rsidRDefault="00AA1D1F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>Radna skupina za izradu Akcijskog plana za suzbijanje seksualnog nasilja i seksualnog uznemiravanja za razdoblje od 2025. do 2027. godine – MROSP</w:t>
      </w:r>
    </w:p>
    <w:p w14:paraId="04A036F7" w14:textId="75AF5392" w:rsidR="00AA1D1F" w:rsidRPr="00A96009" w:rsidRDefault="00AA1D1F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Mreža koordinatora za praćenje i izvještavanje o provedbi </w:t>
      </w:r>
      <w:r w:rsidRPr="00A96009">
        <w:rPr>
          <w:rFonts w:ascii="Times New Roman" w:eastAsia="Times New Roman" w:hAnsi="Times New Roman"/>
          <w:bCs/>
          <w:i/>
          <w:sz w:val="24"/>
          <w:szCs w:val="24"/>
        </w:rPr>
        <w:t>Nacionalnog plana izjednačavanja mogućnosti za osobe s invaliditetom od 2021. do 2027. godine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 i </w:t>
      </w:r>
      <w:r w:rsidRPr="00A96009">
        <w:rPr>
          <w:rFonts w:ascii="Times New Roman" w:eastAsia="Times New Roman" w:hAnsi="Times New Roman"/>
          <w:bCs/>
          <w:i/>
          <w:sz w:val="24"/>
          <w:szCs w:val="24"/>
        </w:rPr>
        <w:t xml:space="preserve">Akcijskog plana </w:t>
      </w:r>
      <w:r w:rsidR="00195488">
        <w:rPr>
          <w:rFonts w:ascii="Times New Roman" w:eastAsia="Times New Roman" w:hAnsi="Times New Roman"/>
          <w:bCs/>
          <w:i/>
          <w:sz w:val="24"/>
          <w:szCs w:val="24"/>
        </w:rPr>
        <w:t xml:space="preserve">za razdoblje </w:t>
      </w:r>
      <w:r w:rsidRPr="00A96009">
        <w:rPr>
          <w:rFonts w:ascii="Times New Roman" w:eastAsia="Times New Roman" w:hAnsi="Times New Roman"/>
          <w:bCs/>
          <w:i/>
          <w:sz w:val="24"/>
          <w:szCs w:val="24"/>
        </w:rPr>
        <w:t>od 2021. do 2024. godine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 – MROSP </w:t>
      </w:r>
    </w:p>
    <w:p w14:paraId="11694746" w14:textId="77777777" w:rsidR="00AA1D1F" w:rsidRPr="00A96009" w:rsidRDefault="00AA1D1F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>Radna skupina za izradu Akcijskog plana izjednačavanja mogućnosti za osobe s invaliditetom od 2025. do 2027. godine – MROSP</w:t>
      </w:r>
    </w:p>
    <w:p w14:paraId="67552815" w14:textId="302211EF" w:rsidR="00AA1D1F" w:rsidRPr="00A96009" w:rsidRDefault="00EB51C6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>Stručna radna skupina za izradu Nacrta prijedloga Nac</w:t>
      </w:r>
      <w:r w:rsidR="00AA1D1F" w:rsidRPr="00A96009">
        <w:rPr>
          <w:rFonts w:ascii="Times New Roman" w:eastAsia="Times New Roman" w:hAnsi="Times New Roman"/>
          <w:bCs/>
          <w:sz w:val="24"/>
          <w:szCs w:val="24"/>
        </w:rPr>
        <w:t xml:space="preserve">ionalnog plana Program politike 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>do 2030. „Put u</w:t>
      </w:r>
      <w:r w:rsidR="00AA1D1F" w:rsidRPr="00A96009">
        <w:rPr>
          <w:rFonts w:ascii="Times New Roman" w:eastAsia="Times New Roman" w:hAnsi="Times New Roman"/>
          <w:bCs/>
          <w:sz w:val="24"/>
          <w:szCs w:val="24"/>
        </w:rPr>
        <w:t xml:space="preserve"> digitalno desetljeće“ – MPUDT </w:t>
      </w:r>
    </w:p>
    <w:p w14:paraId="6A9D22EA" w14:textId="1BDCA9B6" w:rsidR="00AA1D1F" w:rsidRPr="00A96009" w:rsidRDefault="00AA1D1F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Radna skupina za izradu Nacrta </w:t>
      </w:r>
      <w:r w:rsidR="00195488">
        <w:rPr>
          <w:rFonts w:ascii="Times New Roman" w:eastAsia="Times New Roman" w:hAnsi="Times New Roman"/>
          <w:bCs/>
          <w:sz w:val="24"/>
          <w:szCs w:val="24"/>
        </w:rPr>
        <w:t>S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>trategije i Akcijskog plana zaštite prirode R</w:t>
      </w:r>
      <w:r w:rsidR="00195488">
        <w:rPr>
          <w:rFonts w:ascii="Times New Roman" w:eastAsia="Times New Roman" w:hAnsi="Times New Roman"/>
          <w:bCs/>
          <w:sz w:val="24"/>
          <w:szCs w:val="24"/>
        </w:rPr>
        <w:t>epublike Hrvatske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 za razdoblje od 2026. do 2035. godine – </w:t>
      </w:r>
      <w:r w:rsidR="00195488">
        <w:rPr>
          <w:rFonts w:ascii="Times New Roman" w:eastAsia="Times New Roman" w:hAnsi="Times New Roman"/>
          <w:bCs/>
          <w:sz w:val="24"/>
          <w:szCs w:val="24"/>
        </w:rPr>
        <w:t xml:space="preserve">Ministarstvo zaštite okoliša i zelene </w:t>
      </w:r>
      <w:proofErr w:type="spellStart"/>
      <w:r w:rsidR="00195488">
        <w:rPr>
          <w:rFonts w:ascii="Times New Roman" w:eastAsia="Times New Roman" w:hAnsi="Times New Roman"/>
          <w:bCs/>
          <w:sz w:val="24"/>
          <w:szCs w:val="24"/>
        </w:rPr>
        <w:t>tranzicijie</w:t>
      </w:r>
      <w:proofErr w:type="spellEnd"/>
      <w:r w:rsidR="00195488">
        <w:rPr>
          <w:rFonts w:ascii="Times New Roman" w:eastAsia="Times New Roman" w:hAnsi="Times New Roman"/>
          <w:bCs/>
          <w:sz w:val="24"/>
          <w:szCs w:val="24"/>
        </w:rPr>
        <w:t xml:space="preserve"> (dalje: 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>MZOZT</w:t>
      </w:r>
      <w:r w:rsidR="00195488">
        <w:rPr>
          <w:rFonts w:ascii="Times New Roman" w:eastAsia="Times New Roman" w:hAnsi="Times New Roman"/>
          <w:bCs/>
          <w:sz w:val="24"/>
          <w:szCs w:val="24"/>
        </w:rPr>
        <w:t>).</w:t>
      </w:r>
    </w:p>
    <w:p w14:paraId="57F8439C" w14:textId="48BB9259" w:rsidR="00AA1D1F" w:rsidRPr="00A96009" w:rsidRDefault="00EB51C6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Radna skupina za praćenje </w:t>
      </w:r>
      <w:r w:rsidRPr="00A96009">
        <w:rPr>
          <w:rFonts w:ascii="Times New Roman" w:eastAsia="Times New Roman" w:hAnsi="Times New Roman"/>
          <w:bCs/>
          <w:i/>
          <w:sz w:val="24"/>
          <w:szCs w:val="24"/>
        </w:rPr>
        <w:t xml:space="preserve">Nacionalnog </w:t>
      </w:r>
      <w:r w:rsidR="00195488">
        <w:rPr>
          <w:rFonts w:ascii="Times New Roman" w:eastAsia="Times New Roman" w:hAnsi="Times New Roman"/>
          <w:bCs/>
          <w:i/>
          <w:sz w:val="24"/>
          <w:szCs w:val="24"/>
        </w:rPr>
        <w:t>A</w:t>
      </w:r>
      <w:r w:rsidRPr="00A96009">
        <w:rPr>
          <w:rFonts w:ascii="Times New Roman" w:eastAsia="Times New Roman" w:hAnsi="Times New Roman"/>
          <w:bCs/>
          <w:i/>
          <w:sz w:val="24"/>
          <w:szCs w:val="24"/>
        </w:rPr>
        <w:t>kcijskog p</w:t>
      </w:r>
      <w:r w:rsidR="00AA1D1F" w:rsidRPr="00A96009">
        <w:rPr>
          <w:rFonts w:ascii="Times New Roman" w:eastAsia="Times New Roman" w:hAnsi="Times New Roman"/>
          <w:bCs/>
          <w:i/>
          <w:sz w:val="24"/>
          <w:szCs w:val="24"/>
        </w:rPr>
        <w:t xml:space="preserve">lana provedbe rezolucije Vijeća </w:t>
      </w:r>
      <w:r w:rsidRPr="00A96009">
        <w:rPr>
          <w:rFonts w:ascii="Times New Roman" w:eastAsia="Times New Roman" w:hAnsi="Times New Roman"/>
          <w:bCs/>
          <w:i/>
          <w:sz w:val="24"/>
          <w:szCs w:val="24"/>
        </w:rPr>
        <w:t>sigurnosti Ujedinjenih naroda 1325 (2000.) o žena</w:t>
      </w:r>
      <w:r w:rsidR="00AA1D1F" w:rsidRPr="00A96009">
        <w:rPr>
          <w:rFonts w:ascii="Times New Roman" w:eastAsia="Times New Roman" w:hAnsi="Times New Roman"/>
          <w:bCs/>
          <w:i/>
          <w:sz w:val="24"/>
          <w:szCs w:val="24"/>
        </w:rPr>
        <w:t xml:space="preserve">ma, miru i sigurnosti i srodnih </w:t>
      </w:r>
      <w:r w:rsidRPr="00A96009">
        <w:rPr>
          <w:rFonts w:ascii="Times New Roman" w:eastAsia="Times New Roman" w:hAnsi="Times New Roman"/>
          <w:bCs/>
          <w:i/>
          <w:sz w:val="24"/>
          <w:szCs w:val="24"/>
        </w:rPr>
        <w:t>rezolucija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AA1D1F" w:rsidRPr="00A96009">
        <w:rPr>
          <w:rFonts w:ascii="Times New Roman" w:eastAsia="Times New Roman" w:hAnsi="Times New Roman"/>
          <w:bCs/>
          <w:sz w:val="24"/>
          <w:szCs w:val="24"/>
        </w:rPr>
        <w:t>od 2025. do 2029. godine – MVEP</w:t>
      </w:r>
    </w:p>
    <w:p w14:paraId="40B9CB71" w14:textId="00A9F336" w:rsidR="00AA1D1F" w:rsidRPr="00A96009" w:rsidRDefault="00AA1D1F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Međuresorna skupina za pripremu predstavljanja Četvrtog izvješća Republike Hrvatske prema </w:t>
      </w:r>
      <w:r w:rsidRPr="00A96009">
        <w:rPr>
          <w:rFonts w:ascii="Times New Roman" w:eastAsia="Times New Roman" w:hAnsi="Times New Roman"/>
          <w:bCs/>
          <w:i/>
          <w:sz w:val="24"/>
          <w:szCs w:val="24"/>
        </w:rPr>
        <w:t xml:space="preserve">Univerzalnom periodičkom pregledu </w:t>
      </w:r>
      <w:r w:rsidRPr="00195488">
        <w:rPr>
          <w:rFonts w:ascii="Times New Roman" w:eastAsia="Times New Roman" w:hAnsi="Times New Roman"/>
          <w:bCs/>
          <w:iCs/>
          <w:sz w:val="24"/>
          <w:szCs w:val="24"/>
        </w:rPr>
        <w:t>(</w:t>
      </w:r>
      <w:r w:rsidR="00195488" w:rsidRPr="00195488">
        <w:rPr>
          <w:rFonts w:ascii="Times New Roman" w:eastAsia="Times New Roman" w:hAnsi="Times New Roman"/>
          <w:bCs/>
          <w:iCs/>
          <w:sz w:val="24"/>
          <w:szCs w:val="24"/>
        </w:rPr>
        <w:t>dalje:</w:t>
      </w:r>
      <w:r w:rsidR="00195488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Pr="00A96009">
        <w:rPr>
          <w:rFonts w:ascii="Times New Roman" w:eastAsia="Times New Roman" w:hAnsi="Times New Roman"/>
          <w:bCs/>
          <w:i/>
          <w:sz w:val="24"/>
          <w:szCs w:val="24"/>
        </w:rPr>
        <w:t>UPR</w:t>
      </w:r>
      <w:r w:rsidRPr="00195488">
        <w:rPr>
          <w:rFonts w:ascii="Times New Roman" w:eastAsia="Times New Roman" w:hAnsi="Times New Roman"/>
          <w:bCs/>
          <w:iCs/>
          <w:sz w:val="24"/>
          <w:szCs w:val="24"/>
        </w:rPr>
        <w:t>)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 pred tijelima UN-a u Ženevi – MVEP</w:t>
      </w:r>
    </w:p>
    <w:p w14:paraId="21B54AFF" w14:textId="01489E3B" w:rsidR="00AA1D1F" w:rsidRPr="00A96009" w:rsidRDefault="00EB51C6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>Radna skupina za izradu Nacrta prijedloga Naciona</w:t>
      </w:r>
      <w:r w:rsidR="00AA1D1F" w:rsidRPr="00A96009">
        <w:rPr>
          <w:rFonts w:ascii="Times New Roman" w:eastAsia="Times New Roman" w:hAnsi="Times New Roman"/>
          <w:bCs/>
          <w:sz w:val="24"/>
          <w:szCs w:val="24"/>
        </w:rPr>
        <w:t xml:space="preserve">lnog plana zaštite i promicanja 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>ljudskih prava i suzbijanja diskriminacije za razdo</w:t>
      </w:r>
      <w:r w:rsidR="00AA1D1F" w:rsidRPr="00A96009">
        <w:rPr>
          <w:rFonts w:ascii="Times New Roman" w:eastAsia="Times New Roman" w:hAnsi="Times New Roman"/>
          <w:bCs/>
          <w:sz w:val="24"/>
          <w:szCs w:val="24"/>
        </w:rPr>
        <w:t xml:space="preserve">blje od 2021. do 2027. godine i 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>Nacrta prijedloga Akcijskog plana zaštite i promicanja ljudskih prava za razdoblje od</w:t>
      </w:r>
      <w:r w:rsidR="00AA1D1F" w:rsidRPr="00A9600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2024. do 2025. godine i Nacrta </w:t>
      </w:r>
      <w:r w:rsidR="00AA1D1F" w:rsidRPr="00A96009">
        <w:rPr>
          <w:rFonts w:ascii="Times New Roman" w:eastAsia="Times New Roman" w:hAnsi="Times New Roman"/>
          <w:bCs/>
          <w:sz w:val="24"/>
          <w:szCs w:val="24"/>
        </w:rPr>
        <w:t xml:space="preserve">prijedloga 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>Akcijskog plana suzbij</w:t>
      </w:r>
      <w:r w:rsidR="00AA1D1F" w:rsidRPr="00A96009">
        <w:rPr>
          <w:rFonts w:ascii="Times New Roman" w:eastAsia="Times New Roman" w:hAnsi="Times New Roman"/>
          <w:bCs/>
          <w:sz w:val="24"/>
          <w:szCs w:val="24"/>
        </w:rPr>
        <w:t xml:space="preserve">anja diskriminacije od 2024. do 2025. godine </w:t>
      </w:r>
      <w:r w:rsidR="00195488">
        <w:rPr>
          <w:rFonts w:ascii="Times New Roman" w:eastAsia="Times New Roman" w:hAnsi="Times New Roman"/>
          <w:bCs/>
          <w:sz w:val="24"/>
          <w:szCs w:val="24"/>
        </w:rPr>
        <w:t>–</w:t>
      </w:r>
      <w:r w:rsidR="00AA1D1F" w:rsidRPr="00A9600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95488">
        <w:rPr>
          <w:rFonts w:ascii="Times New Roman" w:eastAsia="Times New Roman" w:hAnsi="Times New Roman"/>
          <w:bCs/>
          <w:sz w:val="24"/>
          <w:szCs w:val="24"/>
        </w:rPr>
        <w:t xml:space="preserve">Ured za ljudska prava i prava nacionalnih manjina Vlade RH (dalje: </w:t>
      </w:r>
      <w:r w:rsidR="00AA1D1F" w:rsidRPr="00A96009">
        <w:rPr>
          <w:rFonts w:ascii="Times New Roman" w:eastAsia="Times New Roman" w:hAnsi="Times New Roman"/>
          <w:bCs/>
          <w:sz w:val="24"/>
          <w:szCs w:val="24"/>
        </w:rPr>
        <w:t>ULJPPNM</w:t>
      </w:r>
      <w:r w:rsidR="00195488">
        <w:rPr>
          <w:rFonts w:ascii="Times New Roman" w:eastAsia="Times New Roman" w:hAnsi="Times New Roman"/>
          <w:bCs/>
          <w:sz w:val="24"/>
          <w:szCs w:val="24"/>
        </w:rPr>
        <w:t>)</w:t>
      </w:r>
      <w:r w:rsidR="00AA1D1F" w:rsidRPr="00A96009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117F3A2" w14:textId="2DFF7D76" w:rsidR="00AA1D1F" w:rsidRPr="00A96009" w:rsidRDefault="00EB51C6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>Radna skupina za izradu Nacrta prijedloga Akcijskog plana zaštite i promicanja</w:t>
      </w:r>
      <w:r w:rsidR="00AA1D1F" w:rsidRPr="00A96009">
        <w:rPr>
          <w:rFonts w:ascii="Times New Roman" w:eastAsia="Times New Roman" w:hAnsi="Times New Roman"/>
          <w:bCs/>
          <w:sz w:val="24"/>
          <w:szCs w:val="24"/>
        </w:rPr>
        <w:t xml:space="preserve"> ljudskih prava za razdoblje od </w:t>
      </w:r>
      <w:r w:rsidR="00DB4A16" w:rsidRPr="00A96009">
        <w:rPr>
          <w:rFonts w:ascii="Times New Roman" w:eastAsia="Times New Roman" w:hAnsi="Times New Roman"/>
          <w:bCs/>
          <w:sz w:val="24"/>
          <w:szCs w:val="24"/>
        </w:rPr>
        <w:t>202</w:t>
      </w:r>
      <w:r w:rsidR="00AA1D1F" w:rsidRPr="00A96009">
        <w:rPr>
          <w:rFonts w:ascii="Times New Roman" w:eastAsia="Times New Roman" w:hAnsi="Times New Roman"/>
          <w:bCs/>
          <w:sz w:val="24"/>
          <w:szCs w:val="24"/>
        </w:rPr>
        <w:t>6. do 2027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. godine i Nacrta </w:t>
      </w:r>
      <w:r w:rsidR="00DB4A16" w:rsidRPr="00A96009">
        <w:rPr>
          <w:rFonts w:ascii="Times New Roman" w:eastAsia="Times New Roman" w:hAnsi="Times New Roman"/>
          <w:bCs/>
          <w:sz w:val="24"/>
          <w:szCs w:val="24"/>
        </w:rPr>
        <w:t xml:space="preserve">prijedloga 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>Akcijskog plana suzbij</w:t>
      </w:r>
      <w:r w:rsidR="00AA1D1F" w:rsidRPr="00A96009">
        <w:rPr>
          <w:rFonts w:ascii="Times New Roman" w:eastAsia="Times New Roman" w:hAnsi="Times New Roman"/>
          <w:bCs/>
          <w:sz w:val="24"/>
          <w:szCs w:val="24"/>
        </w:rPr>
        <w:t xml:space="preserve">anja diskriminacije </w:t>
      </w:r>
      <w:r w:rsidR="00195488">
        <w:rPr>
          <w:rFonts w:ascii="Times New Roman" w:eastAsia="Times New Roman" w:hAnsi="Times New Roman"/>
          <w:bCs/>
          <w:sz w:val="24"/>
          <w:szCs w:val="24"/>
        </w:rPr>
        <w:t xml:space="preserve">za razdoblje </w:t>
      </w:r>
      <w:r w:rsidR="00AA1D1F" w:rsidRPr="00A96009">
        <w:rPr>
          <w:rFonts w:ascii="Times New Roman" w:eastAsia="Times New Roman" w:hAnsi="Times New Roman"/>
          <w:bCs/>
          <w:sz w:val="24"/>
          <w:szCs w:val="24"/>
        </w:rPr>
        <w:t>od 2026. do 2027. godine – ULJPPNM</w:t>
      </w:r>
    </w:p>
    <w:p w14:paraId="12FD01D9" w14:textId="77777777" w:rsidR="00AA1D1F" w:rsidRPr="00A96009" w:rsidRDefault="00EB51C6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>Radna skupina za izradu Nacionalnog plana za uk</w:t>
      </w:r>
      <w:r w:rsidR="00AA1D1F" w:rsidRPr="00A96009">
        <w:rPr>
          <w:rFonts w:ascii="Times New Roman" w:eastAsia="Times New Roman" w:hAnsi="Times New Roman"/>
          <w:bCs/>
          <w:sz w:val="24"/>
          <w:szCs w:val="24"/>
        </w:rPr>
        <w:t xml:space="preserve">ljučivanje Roma za razdoblje od 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>2021. do 2027. godine i Akcijskog plana z</w:t>
      </w:r>
      <w:r w:rsidR="00AA1D1F" w:rsidRPr="00A96009">
        <w:rPr>
          <w:rFonts w:ascii="Times New Roman" w:eastAsia="Times New Roman" w:hAnsi="Times New Roman"/>
          <w:bCs/>
          <w:sz w:val="24"/>
          <w:szCs w:val="24"/>
        </w:rPr>
        <w:t xml:space="preserve">a provedbu </w:t>
      </w:r>
      <w:r w:rsidR="00AA1D1F" w:rsidRPr="00A96009">
        <w:rPr>
          <w:rFonts w:ascii="Times New Roman" w:eastAsia="Times New Roman" w:hAnsi="Times New Roman"/>
          <w:bCs/>
          <w:i/>
          <w:sz w:val="24"/>
          <w:szCs w:val="24"/>
        </w:rPr>
        <w:t xml:space="preserve">Nacionalnog plana za </w:t>
      </w:r>
      <w:r w:rsidRPr="00A96009">
        <w:rPr>
          <w:rFonts w:ascii="Times New Roman" w:eastAsia="Times New Roman" w:hAnsi="Times New Roman"/>
          <w:bCs/>
          <w:i/>
          <w:sz w:val="24"/>
          <w:szCs w:val="24"/>
        </w:rPr>
        <w:t xml:space="preserve">uključivanje </w:t>
      </w:r>
      <w:r w:rsidRPr="00A96009">
        <w:rPr>
          <w:rFonts w:ascii="Times New Roman" w:eastAsia="Times New Roman" w:hAnsi="Times New Roman"/>
          <w:bCs/>
          <w:i/>
          <w:sz w:val="24"/>
          <w:szCs w:val="24"/>
        </w:rPr>
        <w:lastRenderedPageBreak/>
        <w:t>Roma za razdoblje od 2021. do 2027. g</w:t>
      </w:r>
      <w:r w:rsidR="00AA1D1F" w:rsidRPr="00A96009">
        <w:rPr>
          <w:rFonts w:ascii="Times New Roman" w:eastAsia="Times New Roman" w:hAnsi="Times New Roman"/>
          <w:bCs/>
          <w:i/>
          <w:sz w:val="24"/>
          <w:szCs w:val="24"/>
        </w:rPr>
        <w:t>odine</w:t>
      </w:r>
      <w:r w:rsidR="00AA1D1F" w:rsidRPr="00A96009">
        <w:rPr>
          <w:rFonts w:ascii="Times New Roman" w:eastAsia="Times New Roman" w:hAnsi="Times New Roman"/>
          <w:bCs/>
          <w:sz w:val="24"/>
          <w:szCs w:val="24"/>
        </w:rPr>
        <w:t xml:space="preserve">, za razdoblje od 2023. do 2025. godine – ULJPPNM </w:t>
      </w:r>
    </w:p>
    <w:p w14:paraId="5C49CDE2" w14:textId="77777777" w:rsidR="00AA1D1F" w:rsidRPr="00A96009" w:rsidRDefault="00EB51C6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>Radna skupina za izradu Nacrta Akcijskog plana z</w:t>
      </w:r>
      <w:r w:rsidR="00AA1D1F" w:rsidRPr="00A96009">
        <w:rPr>
          <w:rFonts w:ascii="Times New Roman" w:eastAsia="Times New Roman" w:hAnsi="Times New Roman"/>
          <w:bCs/>
          <w:sz w:val="24"/>
          <w:szCs w:val="24"/>
        </w:rPr>
        <w:t xml:space="preserve">a provedbu </w:t>
      </w:r>
      <w:r w:rsidR="00AA1D1F" w:rsidRPr="00A96009">
        <w:rPr>
          <w:rFonts w:ascii="Times New Roman" w:eastAsia="Times New Roman" w:hAnsi="Times New Roman"/>
          <w:bCs/>
          <w:i/>
          <w:sz w:val="24"/>
          <w:szCs w:val="24"/>
        </w:rPr>
        <w:t xml:space="preserve">Nacionalnog plana za </w:t>
      </w:r>
      <w:r w:rsidRPr="00A96009">
        <w:rPr>
          <w:rFonts w:ascii="Times New Roman" w:eastAsia="Times New Roman" w:hAnsi="Times New Roman"/>
          <w:bCs/>
          <w:i/>
          <w:sz w:val="24"/>
          <w:szCs w:val="24"/>
        </w:rPr>
        <w:t>uključivanje Roma, za razdoblje od 2021. do 2027. g</w:t>
      </w:r>
      <w:r w:rsidR="00AA1D1F" w:rsidRPr="00A96009">
        <w:rPr>
          <w:rFonts w:ascii="Times New Roman" w:eastAsia="Times New Roman" w:hAnsi="Times New Roman"/>
          <w:bCs/>
          <w:i/>
          <w:sz w:val="24"/>
          <w:szCs w:val="24"/>
        </w:rPr>
        <w:t>odine</w:t>
      </w:r>
      <w:r w:rsidR="00AA1D1F" w:rsidRPr="00A96009">
        <w:rPr>
          <w:rFonts w:ascii="Times New Roman" w:eastAsia="Times New Roman" w:hAnsi="Times New Roman"/>
          <w:bCs/>
          <w:sz w:val="24"/>
          <w:szCs w:val="24"/>
        </w:rPr>
        <w:t>, za razdoblje od 2026. do 2027. godine – ULJPPNM</w:t>
      </w:r>
    </w:p>
    <w:p w14:paraId="2D4B428D" w14:textId="2FA70017" w:rsidR="00AA1D1F" w:rsidRPr="00A96009" w:rsidRDefault="00AA1D1F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Odbor za praćenje provedbe </w:t>
      </w:r>
      <w:r w:rsidRPr="00A96009">
        <w:rPr>
          <w:rFonts w:ascii="Times New Roman" w:eastAsia="Times New Roman" w:hAnsi="Times New Roman"/>
          <w:bCs/>
          <w:i/>
          <w:sz w:val="24"/>
          <w:szCs w:val="24"/>
        </w:rPr>
        <w:t>Programa ruralnog razvoja Republike Hrvatske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 od 2014. do 2020. godine – </w:t>
      </w:r>
      <w:r w:rsidR="00195488">
        <w:rPr>
          <w:rFonts w:ascii="Times New Roman" w:eastAsia="Times New Roman" w:hAnsi="Times New Roman"/>
          <w:bCs/>
          <w:sz w:val="24"/>
          <w:szCs w:val="24"/>
        </w:rPr>
        <w:t xml:space="preserve">Ministarstvo poljoprivrede, šumarstva i ribarstva (dalje: 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>MPŠR</w:t>
      </w:r>
      <w:r w:rsidR="00195488">
        <w:rPr>
          <w:rFonts w:ascii="Times New Roman" w:eastAsia="Times New Roman" w:hAnsi="Times New Roman"/>
          <w:bCs/>
          <w:sz w:val="24"/>
          <w:szCs w:val="24"/>
        </w:rPr>
        <w:t>)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B44DE6F" w14:textId="77777777" w:rsidR="00AA1D1F" w:rsidRPr="00A96009" w:rsidRDefault="00AA1D1F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>Odbor za praćenje provedbe Programa za ribarstvo i akvakulturu Republike Hrvatske za programsko razdoblje od 2021. do 2027. godine – MPŠR</w:t>
      </w:r>
    </w:p>
    <w:p w14:paraId="5C161F8A" w14:textId="77777777" w:rsidR="00AA1D1F" w:rsidRPr="00A96009" w:rsidRDefault="00AA1D1F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Odbor za praćenje provedbe </w:t>
      </w:r>
      <w:r w:rsidRPr="00A96009">
        <w:rPr>
          <w:rFonts w:ascii="Times New Roman" w:eastAsia="Times New Roman" w:hAnsi="Times New Roman"/>
          <w:bCs/>
          <w:i/>
          <w:sz w:val="24"/>
          <w:szCs w:val="24"/>
        </w:rPr>
        <w:t xml:space="preserve">Strateškog plana Zajedničke poljoprivredne politike RH od 2023. do 2027. godine 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>– MPŠR</w:t>
      </w:r>
    </w:p>
    <w:p w14:paraId="57C4DB74" w14:textId="77777777" w:rsidR="00AA1D1F" w:rsidRPr="00A96009" w:rsidRDefault="00AA1D1F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Odbor za praćenje Programa </w:t>
      </w:r>
      <w:r w:rsidRPr="00A96009">
        <w:rPr>
          <w:rFonts w:ascii="Times New Roman" w:eastAsia="Times New Roman" w:hAnsi="Times New Roman"/>
          <w:bCs/>
          <w:i/>
          <w:sz w:val="24"/>
          <w:szCs w:val="24"/>
        </w:rPr>
        <w:t>Konkurentnost i kohezija od 2021. do 2027. godine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 i </w:t>
      </w:r>
      <w:r w:rsidRPr="00A96009">
        <w:rPr>
          <w:rFonts w:ascii="Times New Roman" w:eastAsia="Times New Roman" w:hAnsi="Times New Roman"/>
          <w:bCs/>
          <w:i/>
          <w:sz w:val="24"/>
          <w:szCs w:val="24"/>
        </w:rPr>
        <w:t>Integriranog teritorijalnog programa od 2021. do 2027. godine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 – MRRFEU</w:t>
      </w:r>
    </w:p>
    <w:p w14:paraId="1A7BBF54" w14:textId="61C0E8C9" w:rsidR="00AA1D1F" w:rsidRPr="00A96009" w:rsidRDefault="00AA1D1F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Odbor za praćenje Operativnog programa </w:t>
      </w:r>
      <w:r w:rsidRPr="00A96009">
        <w:rPr>
          <w:rFonts w:ascii="Times New Roman" w:eastAsia="Times New Roman" w:hAnsi="Times New Roman"/>
          <w:bCs/>
          <w:i/>
          <w:sz w:val="24"/>
          <w:szCs w:val="24"/>
        </w:rPr>
        <w:t>Učinkoviti ljudski potencijali od 2014. do 2020.</w:t>
      </w:r>
      <w:r w:rsidR="00DB4A16" w:rsidRPr="00A96009">
        <w:rPr>
          <w:rFonts w:ascii="Times New Roman" w:eastAsia="Times New Roman" w:hAnsi="Times New Roman"/>
          <w:bCs/>
          <w:i/>
          <w:sz w:val="24"/>
          <w:szCs w:val="24"/>
        </w:rPr>
        <w:t xml:space="preserve"> godine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 – MROSP </w:t>
      </w:r>
    </w:p>
    <w:p w14:paraId="5B814829" w14:textId="179E1853" w:rsidR="00AA1D1F" w:rsidRPr="00A96009" w:rsidRDefault="00AA1D1F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Odbor za praćenje Programa </w:t>
      </w:r>
      <w:r w:rsidRPr="00A96009">
        <w:rPr>
          <w:rFonts w:ascii="Times New Roman" w:eastAsia="Times New Roman" w:hAnsi="Times New Roman"/>
          <w:bCs/>
          <w:i/>
          <w:sz w:val="24"/>
          <w:szCs w:val="24"/>
        </w:rPr>
        <w:t>Učinkoviti ljudski potencijali od 2021. do 2027. godine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 – MROSP</w:t>
      </w:r>
    </w:p>
    <w:p w14:paraId="09BA38F2" w14:textId="5AEF8643" w:rsidR="00AA1D1F" w:rsidRPr="00A96009" w:rsidRDefault="00AA1D1F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Evaluacijska upravljačka skupina Programa </w:t>
      </w:r>
      <w:r w:rsidRPr="00A96009">
        <w:rPr>
          <w:rFonts w:ascii="Times New Roman" w:eastAsia="Times New Roman" w:hAnsi="Times New Roman"/>
          <w:bCs/>
          <w:i/>
          <w:sz w:val="24"/>
          <w:szCs w:val="24"/>
        </w:rPr>
        <w:t>Učinkoviti ljudski potencijali od 2021. do 2027. godine</w:t>
      </w: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 – MROSP</w:t>
      </w:r>
    </w:p>
    <w:p w14:paraId="12637C27" w14:textId="77777777" w:rsidR="00AA1D1F" w:rsidRPr="00A96009" w:rsidRDefault="00AA1D1F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 xml:space="preserve">Mreža koordinatora za nediskriminaciju od 2021. do 2027. godine – MROSP </w:t>
      </w:r>
    </w:p>
    <w:p w14:paraId="0D9E9FCE" w14:textId="77777777" w:rsidR="00AA1D1F" w:rsidRPr="00A96009" w:rsidRDefault="00AA1D1F" w:rsidP="00A960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/>
          <w:bCs/>
          <w:sz w:val="24"/>
          <w:szCs w:val="24"/>
        </w:rPr>
        <w:t>Mreža koordinatora za strateško planiranje – MRRFEU</w:t>
      </w:r>
    </w:p>
    <w:p w14:paraId="52C9EB8C" w14:textId="4BB86985" w:rsidR="00EB51C6" w:rsidRPr="00A96009" w:rsidRDefault="00EB51C6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69617" w14:textId="3705454C" w:rsidR="006D45C4" w:rsidRPr="00A96009" w:rsidRDefault="006D45C4" w:rsidP="00A9600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URS je u siječnju </w:t>
      </w:r>
      <w:r w:rsidR="00195488">
        <w:rPr>
          <w:rFonts w:ascii="Times New Roman" w:hAnsi="Times New Roman" w:cs="Times New Roman"/>
          <w:sz w:val="24"/>
          <w:szCs w:val="24"/>
        </w:rPr>
        <w:t xml:space="preserve">MROSP-u </w:t>
      </w:r>
      <w:r w:rsidRPr="00A96009">
        <w:rPr>
          <w:rFonts w:ascii="Times New Roman" w:hAnsi="Times New Roman" w:cs="Times New Roman"/>
          <w:sz w:val="24"/>
          <w:szCs w:val="24"/>
        </w:rPr>
        <w:t>dostavio nadlež</w:t>
      </w:r>
      <w:r w:rsidR="00DB4A16" w:rsidRPr="00A96009">
        <w:rPr>
          <w:rFonts w:ascii="Times New Roman" w:hAnsi="Times New Roman" w:cs="Times New Roman"/>
          <w:sz w:val="24"/>
          <w:szCs w:val="24"/>
        </w:rPr>
        <w:t>n</w:t>
      </w:r>
      <w:r w:rsidRPr="00A96009">
        <w:rPr>
          <w:rFonts w:ascii="Times New Roman" w:hAnsi="Times New Roman" w:cs="Times New Roman"/>
          <w:sz w:val="24"/>
          <w:szCs w:val="24"/>
        </w:rPr>
        <w:t>o mišljenje o Nacrt</w:t>
      </w:r>
      <w:r w:rsidR="00DB4A16" w:rsidRPr="00A96009">
        <w:rPr>
          <w:rFonts w:ascii="Times New Roman" w:hAnsi="Times New Roman" w:cs="Times New Roman"/>
          <w:sz w:val="24"/>
          <w:szCs w:val="24"/>
        </w:rPr>
        <w:t>u</w:t>
      </w:r>
      <w:r w:rsidRPr="00A96009">
        <w:rPr>
          <w:rFonts w:ascii="Times New Roman" w:hAnsi="Times New Roman" w:cs="Times New Roman"/>
          <w:sz w:val="24"/>
          <w:szCs w:val="24"/>
        </w:rPr>
        <w:t xml:space="preserve"> Deklaracije o novim granicama socijalne poli</w:t>
      </w:r>
      <w:r w:rsidR="009524E0" w:rsidRPr="00A96009">
        <w:rPr>
          <w:rFonts w:ascii="Times New Roman" w:hAnsi="Times New Roman" w:cs="Times New Roman"/>
          <w:sz w:val="24"/>
          <w:szCs w:val="24"/>
        </w:rPr>
        <w:t>ti</w:t>
      </w:r>
      <w:r w:rsidRPr="00A96009">
        <w:rPr>
          <w:rFonts w:ascii="Times New Roman" w:hAnsi="Times New Roman" w:cs="Times New Roman"/>
          <w:sz w:val="24"/>
          <w:szCs w:val="24"/>
        </w:rPr>
        <w:t>ke: Ulaganje u budućnost</w:t>
      </w:r>
      <w:r w:rsidR="00195488">
        <w:rPr>
          <w:rFonts w:ascii="Times New Roman" w:hAnsi="Times New Roman" w:cs="Times New Roman"/>
          <w:sz w:val="24"/>
          <w:szCs w:val="24"/>
        </w:rPr>
        <w:t>,</w:t>
      </w:r>
      <w:r w:rsidRPr="00A96009">
        <w:rPr>
          <w:rFonts w:ascii="Times New Roman" w:hAnsi="Times New Roman" w:cs="Times New Roman"/>
          <w:sz w:val="24"/>
          <w:szCs w:val="24"/>
        </w:rPr>
        <w:t xml:space="preserve"> očitovanje na Nacrt prijedloga Nacionalnog plana zaštite od nasilja nad ženama i nasilja u obitelji za razdoblje do 2029. godine i Nacrt </w:t>
      </w:r>
      <w:r w:rsidR="00DB4A16" w:rsidRPr="00A96009">
        <w:rPr>
          <w:rFonts w:ascii="Times New Roman" w:hAnsi="Times New Roman" w:cs="Times New Roman"/>
          <w:sz w:val="24"/>
          <w:szCs w:val="24"/>
        </w:rPr>
        <w:t xml:space="preserve">prijedloga </w:t>
      </w:r>
      <w:r w:rsidRPr="00A96009">
        <w:rPr>
          <w:rFonts w:ascii="Times New Roman" w:hAnsi="Times New Roman" w:cs="Times New Roman"/>
          <w:sz w:val="24"/>
          <w:szCs w:val="24"/>
        </w:rPr>
        <w:t xml:space="preserve">Akcijskog plana za provedbu Nacionalnog plana za razdoblje do 2026. godine, kao i izvješće o provedbi </w:t>
      </w:r>
      <w:r w:rsidRPr="00A96009">
        <w:rPr>
          <w:rFonts w:ascii="Times New Roman" w:hAnsi="Times New Roman" w:cs="Times New Roman"/>
          <w:i/>
          <w:sz w:val="24"/>
          <w:szCs w:val="24"/>
        </w:rPr>
        <w:t>Nacionalnog plana izjednačavanja mogućnosti za osobe s invaliditetom za razdoblje od 2021. do 2027. godine</w:t>
      </w:r>
      <w:r w:rsidRPr="00A96009">
        <w:rPr>
          <w:rFonts w:ascii="Times New Roman" w:hAnsi="Times New Roman" w:cs="Times New Roman"/>
          <w:sz w:val="24"/>
          <w:szCs w:val="24"/>
        </w:rPr>
        <w:t xml:space="preserve"> i </w:t>
      </w:r>
      <w:r w:rsidRPr="00A96009">
        <w:rPr>
          <w:rFonts w:ascii="Times New Roman" w:hAnsi="Times New Roman" w:cs="Times New Roman"/>
          <w:i/>
          <w:sz w:val="24"/>
          <w:szCs w:val="24"/>
        </w:rPr>
        <w:t>Akcijskog plana izjednačavanja mogućnosti za osobe s invaliditetom za razdoblje od 2021. do 2024.</w:t>
      </w:r>
      <w:r w:rsidRPr="00A96009">
        <w:rPr>
          <w:rFonts w:ascii="Times New Roman" w:hAnsi="Times New Roman" w:cs="Times New Roman"/>
          <w:sz w:val="24"/>
          <w:szCs w:val="24"/>
        </w:rPr>
        <w:t>, za 2024. godinu.</w:t>
      </w:r>
    </w:p>
    <w:p w14:paraId="44AEEC8A" w14:textId="1E254224" w:rsidR="00076BF0" w:rsidRPr="00A96009" w:rsidRDefault="00076BF0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</w:pPr>
      <w:r w:rsidRPr="00A9600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URS je u veljači </w:t>
      </w:r>
      <w:r w:rsidR="00195488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MVEP-u </w:t>
      </w:r>
      <w:r w:rsidRPr="00A9600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dostavio prilog o prioritetima vezanima za ravnopravnost spolova, i to u svrhu sastanka na razini COREPER-a I pod nazivom „Doručak s povjerenicom </w:t>
      </w:r>
      <w:proofErr w:type="spellStart"/>
      <w:r w:rsidRPr="00A9600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Hadjom</w:t>
      </w:r>
      <w:proofErr w:type="spellEnd"/>
      <w:r w:rsidRPr="00A9600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Pr="00A9600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Lahbib</w:t>
      </w:r>
      <w:proofErr w:type="spellEnd"/>
      <w:r w:rsidRPr="00A9600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“, članicom EK zaduženom za pitanja iz područja ravnopravnosti spolova.</w:t>
      </w:r>
    </w:p>
    <w:p w14:paraId="0C8C9F57" w14:textId="01A45F8D" w:rsidR="00456BA3" w:rsidRPr="00A96009" w:rsidRDefault="00456BA3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lastRenderedPageBreak/>
        <w:t>URS je u veljači</w:t>
      </w:r>
      <w:r w:rsidR="0032502A">
        <w:rPr>
          <w:rFonts w:ascii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>ULJPPNM</w:t>
      </w:r>
      <w:r w:rsidR="00195488">
        <w:rPr>
          <w:rFonts w:ascii="Times New Roman" w:hAnsi="Times New Roman" w:cs="Times New Roman"/>
          <w:sz w:val="24"/>
          <w:szCs w:val="24"/>
        </w:rPr>
        <w:t>-u</w:t>
      </w:r>
      <w:r w:rsidRPr="00A96009">
        <w:rPr>
          <w:rFonts w:ascii="Times New Roman" w:hAnsi="Times New Roman" w:cs="Times New Roman"/>
          <w:sz w:val="24"/>
          <w:szCs w:val="24"/>
        </w:rPr>
        <w:t xml:space="preserve"> dostavio mišljenje o dokumentu</w:t>
      </w:r>
      <w:r w:rsidR="00D41244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B575F4">
        <w:rPr>
          <w:rFonts w:ascii="Times New Roman" w:hAnsi="Times New Roman" w:cs="Times New Roman"/>
          <w:sz w:val="24"/>
          <w:szCs w:val="24"/>
        </w:rPr>
        <w:t>FRA</w:t>
      </w:r>
      <w:r w:rsidRPr="00A96009">
        <w:rPr>
          <w:rFonts w:ascii="Times New Roman" w:hAnsi="Times New Roman" w:cs="Times New Roman"/>
          <w:sz w:val="24"/>
          <w:szCs w:val="24"/>
        </w:rPr>
        <w:t xml:space="preserve"> „FRR2025_Chapter 01_Working </w:t>
      </w:r>
      <w:proofErr w:type="spellStart"/>
      <w:r w:rsidRPr="00A96009">
        <w:rPr>
          <w:rFonts w:ascii="Times New Roman" w:hAnsi="Times New Roman" w:cs="Times New Roman"/>
          <w:sz w:val="24"/>
          <w:szCs w:val="24"/>
        </w:rPr>
        <w:t>Document_Respect</w:t>
      </w:r>
      <w:proofErr w:type="spellEnd"/>
      <w:r w:rsidRPr="00A9600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96009">
        <w:rPr>
          <w:rFonts w:ascii="Times New Roman" w:hAnsi="Times New Roman" w:cs="Times New Roman"/>
          <w:sz w:val="24"/>
          <w:szCs w:val="24"/>
        </w:rPr>
        <w:t>fundamental</w:t>
      </w:r>
      <w:proofErr w:type="spellEnd"/>
      <w:r w:rsidRPr="00A96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09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A96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0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96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6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09">
        <w:rPr>
          <w:rFonts w:ascii="Times New Roman" w:hAnsi="Times New Roman" w:cs="Times New Roman"/>
          <w:sz w:val="24"/>
          <w:szCs w:val="24"/>
        </w:rPr>
        <w:t>electoral</w:t>
      </w:r>
      <w:proofErr w:type="spellEnd"/>
      <w:r w:rsidRPr="00A96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09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A96009">
        <w:rPr>
          <w:rFonts w:ascii="Times New Roman" w:hAnsi="Times New Roman" w:cs="Times New Roman"/>
          <w:sz w:val="24"/>
          <w:szCs w:val="24"/>
        </w:rPr>
        <w:t xml:space="preserve">“. Sukladno zahtjevu koji je zaprimljen u veljači, URS je ULJPPNM-u dostavio </w:t>
      </w:r>
      <w:r w:rsidR="00195488">
        <w:rPr>
          <w:rFonts w:ascii="Times New Roman" w:hAnsi="Times New Roman" w:cs="Times New Roman"/>
          <w:sz w:val="24"/>
          <w:szCs w:val="24"/>
        </w:rPr>
        <w:t xml:space="preserve">i </w:t>
      </w:r>
      <w:r w:rsidRPr="00A96009">
        <w:rPr>
          <w:rFonts w:ascii="Times New Roman" w:hAnsi="Times New Roman" w:cs="Times New Roman"/>
          <w:sz w:val="24"/>
          <w:szCs w:val="24"/>
        </w:rPr>
        <w:t>prilog za dokument „Mapiranje nacionalnih tijela za ljudska prava“.</w:t>
      </w:r>
    </w:p>
    <w:p w14:paraId="0BAB1E28" w14:textId="20FFC0CF" w:rsidR="009C6817" w:rsidRPr="00A96009" w:rsidRDefault="009C6817" w:rsidP="00A9600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Za potrebe izrade izvješća Pravobraniteljice za ravnopravnost spolova, URS je u ožujku </w:t>
      </w:r>
      <w:r w:rsidR="00195488">
        <w:rPr>
          <w:rFonts w:ascii="Times New Roman" w:hAnsi="Times New Roman" w:cs="Times New Roman"/>
          <w:sz w:val="24"/>
          <w:szCs w:val="24"/>
        </w:rPr>
        <w:t xml:space="preserve">MROSP-u </w:t>
      </w:r>
      <w:r w:rsidRPr="00A96009">
        <w:rPr>
          <w:rFonts w:ascii="Times New Roman" w:hAnsi="Times New Roman" w:cs="Times New Roman"/>
          <w:sz w:val="24"/>
          <w:szCs w:val="24"/>
        </w:rPr>
        <w:t>dostavio informacije iz svoje nadležnosti o provedbi preporuka Odbora stranaka</w:t>
      </w:r>
      <w:r w:rsidR="00676732">
        <w:rPr>
          <w:rFonts w:ascii="Times New Roman" w:hAnsi="Times New Roman" w:cs="Times New Roman"/>
          <w:sz w:val="24"/>
          <w:szCs w:val="24"/>
        </w:rPr>
        <w:t xml:space="preserve"> </w:t>
      </w:r>
      <w:r w:rsidR="00DB4A16" w:rsidRPr="00A96009">
        <w:rPr>
          <w:rFonts w:ascii="Times New Roman" w:hAnsi="Times New Roman" w:cs="Times New Roman"/>
          <w:i/>
          <w:sz w:val="24"/>
          <w:szCs w:val="24"/>
        </w:rPr>
        <w:t xml:space="preserve">tzv. </w:t>
      </w:r>
      <w:proofErr w:type="spellStart"/>
      <w:r w:rsidR="00DB4A16" w:rsidRPr="00A96009">
        <w:rPr>
          <w:rFonts w:ascii="Times New Roman" w:hAnsi="Times New Roman" w:cs="Times New Roman"/>
          <w:i/>
          <w:sz w:val="24"/>
          <w:szCs w:val="24"/>
        </w:rPr>
        <w:t>Istanbulske</w:t>
      </w:r>
      <w:proofErr w:type="spellEnd"/>
      <w:r w:rsidR="00DB4A16" w:rsidRPr="00A96009">
        <w:rPr>
          <w:rFonts w:ascii="Times New Roman" w:hAnsi="Times New Roman" w:cs="Times New Roman"/>
          <w:i/>
          <w:sz w:val="24"/>
          <w:szCs w:val="24"/>
        </w:rPr>
        <w:t xml:space="preserve"> konvencije</w:t>
      </w:r>
      <w:r w:rsidR="00496EA8" w:rsidRPr="00A96009">
        <w:rPr>
          <w:rFonts w:ascii="Times New Roman" w:hAnsi="Times New Roman" w:cs="Times New Roman"/>
          <w:sz w:val="24"/>
          <w:szCs w:val="24"/>
        </w:rPr>
        <w:t>, odnosno Grupe stručnjaka</w:t>
      </w:r>
      <w:r w:rsidRPr="00A96009">
        <w:rPr>
          <w:rFonts w:ascii="Times New Roman" w:hAnsi="Times New Roman" w:cs="Times New Roman"/>
          <w:sz w:val="24"/>
          <w:szCs w:val="24"/>
        </w:rPr>
        <w:t xml:space="preserve"> za djelovanje protiv nasilja nad ženama i nasilja u obitelji (</w:t>
      </w:r>
      <w:r w:rsidR="0037162F">
        <w:rPr>
          <w:rFonts w:ascii="Times New Roman" w:hAnsi="Times New Roman" w:cs="Times New Roman"/>
          <w:sz w:val="24"/>
          <w:szCs w:val="24"/>
        </w:rPr>
        <w:t xml:space="preserve">dalje: </w:t>
      </w:r>
      <w:r w:rsidRPr="00A96009">
        <w:rPr>
          <w:rFonts w:ascii="Times New Roman" w:hAnsi="Times New Roman" w:cs="Times New Roman"/>
          <w:sz w:val="24"/>
          <w:szCs w:val="24"/>
        </w:rPr>
        <w:t>GREVIO), upućenih RH temeljem Osnovnog evaluacijskog izvješća za RH</w:t>
      </w:r>
      <w:r w:rsidR="00D72B81" w:rsidRPr="00A96009">
        <w:rPr>
          <w:rFonts w:ascii="Times New Roman" w:hAnsi="Times New Roman" w:cs="Times New Roman"/>
          <w:sz w:val="24"/>
          <w:szCs w:val="24"/>
        </w:rPr>
        <w:t>.</w:t>
      </w:r>
      <w:r w:rsidRPr="00A96009">
        <w:rPr>
          <w:rFonts w:ascii="Times New Roman" w:hAnsi="Times New Roman" w:cs="Times New Roman"/>
          <w:sz w:val="24"/>
          <w:szCs w:val="24"/>
        </w:rPr>
        <w:t xml:space="preserve"> Doprinos URS-a uključio je mjere i radnje poduzete u 2024. godini, kao i planirane mjere u cilju provedbe preporuka u narednom razdoblju. </w:t>
      </w:r>
    </w:p>
    <w:p w14:paraId="725D35F7" w14:textId="47FDD470" w:rsidR="00BD53DB" w:rsidRPr="00A96009" w:rsidRDefault="003C0EF6" w:rsidP="00A9600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URS je u </w:t>
      </w:r>
      <w:r w:rsidR="00D72B81" w:rsidRPr="00A96009">
        <w:rPr>
          <w:rFonts w:ascii="Times New Roman" w:hAnsi="Times New Roman" w:cs="Times New Roman"/>
          <w:sz w:val="24"/>
          <w:szCs w:val="24"/>
        </w:rPr>
        <w:t>travnju</w:t>
      </w:r>
      <w:r w:rsidRPr="00A96009">
        <w:rPr>
          <w:rFonts w:ascii="Times New Roman" w:hAnsi="Times New Roman" w:cs="Times New Roman"/>
          <w:sz w:val="24"/>
          <w:szCs w:val="24"/>
        </w:rPr>
        <w:t xml:space="preserve"> u 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svrhu izrade izvješća </w:t>
      </w:r>
      <w:r w:rsidR="00A675D3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EK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provedbi </w:t>
      </w:r>
      <w:r w:rsidRPr="00A9600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Nacionalnog srednjoročnog fiskalno-strukturnog plana Republike Hrvatske za razdoblje 2025. - 2028.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dijelu koji se odnosi na provedbu mjera povezanih s </w:t>
      </w:r>
      <w:r w:rsidRPr="00A9600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Europskim stupom socijalnih prava</w:t>
      </w:r>
      <w:r w:rsidR="00496EA8" w:rsidRPr="00A9600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496EA8" w:rsidRPr="00A9600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(dalje: Stup)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954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Vladi RH 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dostavio očitovanje o provedbi ključnih prioriteta, ciljeva i mjera iz </w:t>
      </w:r>
      <w:r w:rsidRPr="00A9600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Nacionalnog plana za ravnopravnost spolova za razdoblje do 2027. godine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pripadajućeg </w:t>
      </w:r>
      <w:r w:rsidRPr="00A960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Akcijskog plana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koje se provode te koje doprinose ostvarivanju temeljnih načela </w:t>
      </w:r>
      <w:r w:rsidRPr="00A960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Stupa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, kao i neke od aktivnosti URS-a koje se sustavno provode s ciljem uvođenja načela ravnopravnosti spolova u javne politike.</w:t>
      </w:r>
    </w:p>
    <w:p w14:paraId="57E40DB0" w14:textId="7ACA3944" w:rsidR="00076BF0" w:rsidRPr="00A96009" w:rsidRDefault="00076BF0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</w:pPr>
      <w:r w:rsidRPr="00A96009">
        <w:rPr>
          <w:rFonts w:ascii="Times New Roman" w:hAnsi="Times New Roman" w:cs="Times New Roman"/>
          <w:sz w:val="24"/>
          <w:szCs w:val="24"/>
        </w:rPr>
        <w:t>URS je u travnju MVEP-u dostavio očitovanje na Nacrt četvrtog nacionalnog izvješća RH prema UPR</w:t>
      </w:r>
      <w:r w:rsidR="00195488">
        <w:rPr>
          <w:rFonts w:ascii="Times New Roman" w:hAnsi="Times New Roman" w:cs="Times New Roman"/>
          <w:sz w:val="24"/>
          <w:szCs w:val="24"/>
        </w:rPr>
        <w:t>-u</w:t>
      </w:r>
      <w:r w:rsidRPr="00A96009">
        <w:rPr>
          <w:rFonts w:ascii="Times New Roman" w:hAnsi="Times New Roman" w:cs="Times New Roman"/>
          <w:sz w:val="24"/>
          <w:szCs w:val="24"/>
        </w:rPr>
        <w:t xml:space="preserve">, u svibnju mišljenje na Nacrt Zaključka kojim se predmetno Izvješće prihvaća od strane Vlade RH, uz pripadajući ispunjeni PFU Obrazac. </w:t>
      </w:r>
      <w:r w:rsidRPr="00A9600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Za potrebe priprema za obranu četvrtog Nacionalnog izvješća RH prema UPR</w:t>
      </w:r>
      <w:r w:rsidR="00195488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-u</w:t>
      </w:r>
      <w:r w:rsidRPr="00A9600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, s ciljem predstavljanja stanja ljudskih prava u RH putem interaktivne rasprave, odnosno obrane Izvješća, koja se održala pred UN-ovim Vijećem za ljudska prava u studenom u Ženevi, URS je MVEP-u dostavio doprinos iz svoje nadležnosti te potom očitovanje na preporuke koje je RH zaprimila tijekom predstavljanja i obrane predmetnog Izvješća.</w:t>
      </w:r>
    </w:p>
    <w:p w14:paraId="644240F5" w14:textId="6D1A91EB" w:rsidR="00076BF0" w:rsidRPr="00A96009" w:rsidRDefault="00076BF0" w:rsidP="00BA351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URS je MROSP-u u travnju dostavio očitovanje na tekst prijevoda „Nacrta zaključaka Vijeća o promicanju ravnopravnosti </w:t>
      </w:r>
      <w:r w:rsidR="00BA351A">
        <w:rPr>
          <w:rFonts w:ascii="Times New Roman" w:hAnsi="Times New Roman" w:cs="Times New Roman"/>
          <w:sz w:val="24"/>
          <w:szCs w:val="24"/>
        </w:rPr>
        <w:t xml:space="preserve">spolova </w:t>
      </w:r>
      <w:r w:rsidRPr="00A96009">
        <w:rPr>
          <w:rFonts w:ascii="Times New Roman" w:hAnsi="Times New Roman" w:cs="Times New Roman"/>
          <w:sz w:val="24"/>
          <w:szCs w:val="24"/>
        </w:rPr>
        <w:t xml:space="preserve">u digitalnom dobu koje pokreće umjetna inteligencija: šesti horizontalni pregled provedbe </w:t>
      </w:r>
      <w:r w:rsidRPr="00A96009">
        <w:rPr>
          <w:rFonts w:ascii="Times New Roman" w:hAnsi="Times New Roman" w:cs="Times New Roman"/>
          <w:i/>
          <w:sz w:val="24"/>
          <w:szCs w:val="24"/>
        </w:rPr>
        <w:t>Pekinške platforme za djelovanje</w:t>
      </w:r>
      <w:r w:rsidRPr="00A96009">
        <w:rPr>
          <w:rFonts w:ascii="Times New Roman" w:hAnsi="Times New Roman" w:cs="Times New Roman"/>
          <w:sz w:val="24"/>
          <w:szCs w:val="24"/>
        </w:rPr>
        <w:t xml:space="preserve"> od strane država članica i institucija EU-a“.</w:t>
      </w:r>
    </w:p>
    <w:p w14:paraId="3C05DA72" w14:textId="19609116" w:rsidR="00786340" w:rsidRPr="00A96009" w:rsidRDefault="00786340" w:rsidP="00A9600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A96009">
        <w:rPr>
          <w:rFonts w:ascii="Times New Roman" w:eastAsia="Calibri" w:hAnsi="Times New Roman" w:cs="Times New Roman"/>
          <w:sz w:val="24"/>
          <w:szCs w:val="24"/>
        </w:rPr>
        <w:t>URS je</w:t>
      </w:r>
      <w:r w:rsidR="00BA351A">
        <w:rPr>
          <w:rFonts w:ascii="Times New Roman" w:eastAsia="Calibri" w:hAnsi="Times New Roman" w:cs="Times New Roman"/>
          <w:sz w:val="24"/>
          <w:szCs w:val="24"/>
        </w:rPr>
        <w:t>,</w:t>
      </w:r>
      <w:r w:rsidRPr="00A960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radi pripreme prijedloga mišljenja Hrvatskome saboru, Glavnom tajništvu Vlade RH i MROSP-u</w:t>
      </w:r>
      <w:r w:rsidR="00BA35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72B81" w:rsidRPr="00A960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svibnju 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dostavio nadležno mišljenje o </w:t>
      </w:r>
      <w:r w:rsidRPr="00A96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Izvješću o radu Pravobraniteljice za </w:t>
      </w:r>
      <w:r w:rsidRPr="00A96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lastRenderedPageBreak/>
        <w:t>ravnopravnost spolova za 2024. godinu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Pr="00A96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Izvješću o radu Pravobranitelja za osobe s invaliditetom za 2024. godinu.</w:t>
      </w:r>
    </w:p>
    <w:p w14:paraId="33EBB425" w14:textId="2295BF77" w:rsidR="00076BF0" w:rsidRPr="00A96009" w:rsidRDefault="00076BF0" w:rsidP="00A9600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Na zahtjev MVEP-a, URS je u lipnju dostavio očitovanje na nacrt zajedničke </w:t>
      </w:r>
      <w:r w:rsidRPr="00A96009">
        <w:rPr>
          <w:rFonts w:ascii="Times New Roman" w:hAnsi="Times New Roman" w:cs="Times New Roman"/>
          <w:i/>
          <w:sz w:val="24"/>
          <w:szCs w:val="24"/>
        </w:rPr>
        <w:t>Izjave sa summita EU – Japan</w:t>
      </w:r>
      <w:r w:rsidRPr="00A960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3A156F" w14:textId="76B3A16E" w:rsidR="00D72B81" w:rsidRPr="00A96009" w:rsidRDefault="00D72B81" w:rsidP="00A96009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009">
        <w:rPr>
          <w:rFonts w:ascii="Times New Roman" w:eastAsia="Calibri" w:hAnsi="Times New Roman" w:cs="Times New Roman"/>
          <w:sz w:val="24"/>
          <w:szCs w:val="24"/>
        </w:rPr>
        <w:t xml:space="preserve">URS je za potrebe provedbe srednjoročnog vrednovanja dokumenta </w:t>
      </w:r>
      <w:r w:rsidRPr="00A96009">
        <w:rPr>
          <w:rFonts w:ascii="Times New Roman" w:eastAsia="Calibri" w:hAnsi="Times New Roman" w:cs="Times New Roman"/>
          <w:i/>
          <w:sz w:val="24"/>
          <w:szCs w:val="24"/>
        </w:rPr>
        <w:t>Unija ravnopravnosti: Strategija о pravima osoba s invaliditetom za razdoblje 2021.- 2030</w:t>
      </w:r>
      <w:r w:rsidRPr="00A96009">
        <w:rPr>
          <w:rFonts w:ascii="Times New Roman" w:eastAsia="Calibri" w:hAnsi="Times New Roman" w:cs="Times New Roman"/>
          <w:sz w:val="24"/>
          <w:szCs w:val="24"/>
        </w:rPr>
        <w:t>, koje provodi EK, MROSP-u u rujnu dostavio traženi doprinos iz svoje nadležnosti.</w:t>
      </w:r>
    </w:p>
    <w:p w14:paraId="6444E887" w14:textId="47CBA7CC" w:rsidR="00432F2E" w:rsidRPr="00A96009" w:rsidRDefault="00432F2E" w:rsidP="00A9600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MVEP-u je u rujnu dostavljeno mišljenje o hrvatskom prijevodu </w:t>
      </w:r>
      <w:r w:rsidRPr="00A96009">
        <w:rPr>
          <w:rFonts w:ascii="Times New Roman" w:hAnsi="Times New Roman" w:cs="Times New Roman"/>
          <w:i/>
          <w:sz w:val="24"/>
          <w:szCs w:val="24"/>
        </w:rPr>
        <w:t>Sporazuma o partnerstvu između Europske unije i njezinih država članica, s jedne strane, i Zajedničkog južnog tržišta, Argentinske Republike, Savezne Republike Brazila, Republike Paragvaja i Istočne Republike Urugvaja, s druge strane</w:t>
      </w:r>
      <w:r w:rsidRPr="00A96009">
        <w:rPr>
          <w:rFonts w:ascii="Times New Roman" w:hAnsi="Times New Roman" w:cs="Times New Roman"/>
          <w:sz w:val="24"/>
          <w:szCs w:val="24"/>
        </w:rPr>
        <w:t xml:space="preserve">, tj. o dijelovima teksta koji se odnose na nadležnost URS-a. </w:t>
      </w:r>
    </w:p>
    <w:p w14:paraId="08BF1AEF" w14:textId="3291EA36" w:rsidR="00496EA8" w:rsidRPr="00A96009" w:rsidRDefault="00626F1B" w:rsidP="00A96009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</w:pPr>
      <w:r w:rsidRPr="00A9600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URS je </w:t>
      </w:r>
      <w:r w:rsidR="00BA351A" w:rsidRPr="00A9600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MVEP-u u listopadu</w:t>
      </w:r>
      <w:r w:rsidR="00BA351A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,</w:t>
      </w:r>
      <w:r w:rsidR="00BA351A" w:rsidRPr="00A9600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</w:t>
      </w:r>
      <w:r w:rsidRPr="00A9600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za potrebe izrade prijedloga stajališta RH o Prijedlogu Odluke Vijeća EU o Nacrtu preporuke Odbora ministara Vijeća Europe o ravnopravnosti spolova i umjetnoj inteligenciji, dostavio </w:t>
      </w:r>
      <w:r w:rsidR="00BA351A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nadležno mišljenje </w:t>
      </w:r>
      <w:r w:rsidRPr="00A9600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iz perspektive članstva u Komi</w:t>
      </w:r>
      <w:r w:rsidR="00BD53DB" w:rsidRPr="00A9600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siji za ravnopravnost spolova Vijeća Europe (dalje: VE)</w:t>
      </w:r>
      <w:r w:rsidRPr="00A9600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, u okviru koje se odvija</w:t>
      </w:r>
      <w:r w:rsidR="00BA351A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la</w:t>
      </w:r>
      <w:r w:rsidRPr="00A9600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rasprava o </w:t>
      </w:r>
      <w:r w:rsidR="00BA351A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Nacrtu Preporuke</w:t>
      </w:r>
      <w:r w:rsidR="00496EA8" w:rsidRPr="00A9600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.</w:t>
      </w:r>
    </w:p>
    <w:p w14:paraId="293FB620" w14:textId="77777777" w:rsidR="00BD53DB" w:rsidRPr="00A96009" w:rsidRDefault="00BD53DB" w:rsidP="00A9600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405DE61" w14:textId="0D54D4E9" w:rsidR="00D63EC6" w:rsidRPr="00A96009" w:rsidRDefault="00D63EC6" w:rsidP="00A9600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bCs/>
          <w:sz w:val="24"/>
          <w:szCs w:val="24"/>
        </w:rPr>
        <w:t xml:space="preserve">Međuresorna radna skupina za praćenje provedbe </w:t>
      </w:r>
      <w:r w:rsidRPr="00A9600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Nacionalnog plana za ravnopravnost spolova za razdoblje do 2027. godine</w:t>
      </w:r>
      <w:r w:rsidRPr="00A96009">
        <w:rPr>
          <w:rFonts w:ascii="Times New Roman" w:eastAsia="Times New Roman" w:hAnsi="Times New Roman" w:cs="Times New Roman"/>
          <w:bCs/>
          <w:sz w:val="24"/>
          <w:szCs w:val="24"/>
        </w:rPr>
        <w:t xml:space="preserve"> i pripadajućeg </w:t>
      </w:r>
      <w:r w:rsidRPr="00A9600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Akcijskog plana za provedbu Nacionalnog plana, za razdoblje do 2024. godine </w:t>
      </w:r>
      <w:r w:rsidR="00803E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u </w:t>
      </w:r>
      <w:r w:rsidR="00BD53DB" w:rsidRPr="00A96009">
        <w:rPr>
          <w:rFonts w:ascii="Times New Roman" w:eastAsia="Times New Roman" w:hAnsi="Times New Roman" w:cs="Times New Roman"/>
          <w:bCs/>
          <w:iCs/>
          <w:sz w:val="24"/>
          <w:szCs w:val="24"/>
        </w:rPr>
        <w:t>izvještajnom razdoblju</w:t>
      </w:r>
      <w:r w:rsidRPr="00A9600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96009">
        <w:rPr>
          <w:rFonts w:ascii="Times New Roman" w:eastAsia="Times New Roman" w:hAnsi="Times New Roman" w:cs="Times New Roman"/>
          <w:bCs/>
          <w:sz w:val="24"/>
          <w:szCs w:val="24"/>
        </w:rPr>
        <w:t>održala je dva sastanka</w:t>
      </w:r>
      <w:r w:rsidR="0043549F" w:rsidRPr="00A96009">
        <w:rPr>
          <w:rFonts w:ascii="Times New Roman" w:eastAsia="Times New Roman" w:hAnsi="Times New Roman" w:cs="Times New Roman"/>
          <w:bCs/>
          <w:sz w:val="24"/>
          <w:szCs w:val="24"/>
        </w:rPr>
        <w:t xml:space="preserve"> (14. ožujka i 5. lipnja)</w:t>
      </w:r>
      <w:r w:rsidRPr="00A96009">
        <w:rPr>
          <w:rFonts w:ascii="Times New Roman" w:eastAsia="Times New Roman" w:hAnsi="Times New Roman" w:cs="Times New Roman"/>
          <w:bCs/>
          <w:sz w:val="24"/>
          <w:szCs w:val="24"/>
        </w:rPr>
        <w:t>, na temu izrade i verifikacije</w:t>
      </w:r>
      <w:r w:rsidRPr="00A9600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Izvješća o provedbi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6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Nacionalnog plana s pripadajućim Akcijskim planom, za 2024. godinu</w:t>
      </w:r>
      <w:r w:rsidRPr="00A9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kao i nastavno na izradu </w:t>
      </w:r>
      <w:r w:rsidRPr="00A96009">
        <w:rPr>
          <w:rFonts w:ascii="Times New Roman" w:hAnsi="Times New Roman" w:cs="Times New Roman"/>
          <w:sz w:val="24"/>
          <w:szCs w:val="24"/>
        </w:rPr>
        <w:t xml:space="preserve">Nacrta prijedloga Akcijskog plana za provedbu </w:t>
      </w:r>
      <w:r w:rsidRPr="00A96009">
        <w:rPr>
          <w:rFonts w:ascii="Times New Roman" w:hAnsi="Times New Roman" w:cs="Times New Roman"/>
          <w:i/>
          <w:sz w:val="24"/>
          <w:szCs w:val="24"/>
        </w:rPr>
        <w:t>Nacionalnog plana</w:t>
      </w:r>
      <w:r w:rsidR="00BA351A">
        <w:rPr>
          <w:rFonts w:ascii="Times New Roman" w:hAnsi="Times New Roman" w:cs="Times New Roman"/>
          <w:i/>
          <w:sz w:val="24"/>
          <w:szCs w:val="24"/>
        </w:rPr>
        <w:t>,</w:t>
      </w:r>
      <w:r w:rsidRPr="00A960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>za razdoblje do 2027. godine.</w:t>
      </w:r>
    </w:p>
    <w:p w14:paraId="2F58D95C" w14:textId="77777777" w:rsidR="00BD53DB" w:rsidRPr="00A96009" w:rsidRDefault="00BD53DB" w:rsidP="00A9600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2972A9F" w14:textId="38470456" w:rsidR="00220F88" w:rsidRPr="00A96009" w:rsidRDefault="00BD53DB" w:rsidP="00A9600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Predstavnica</w:t>
      </w:r>
      <w:r w:rsidR="006D45C4" w:rsidRPr="00A96009">
        <w:rPr>
          <w:rFonts w:ascii="Times New Roman" w:hAnsi="Times New Roman" w:cs="Times New Roman"/>
          <w:sz w:val="24"/>
          <w:szCs w:val="24"/>
        </w:rPr>
        <w:t xml:space="preserve"> URS-</w:t>
      </w:r>
      <w:r w:rsidR="00803E51">
        <w:rPr>
          <w:rFonts w:ascii="Times New Roman" w:hAnsi="Times New Roman" w:cs="Times New Roman"/>
          <w:sz w:val="24"/>
          <w:szCs w:val="24"/>
        </w:rPr>
        <w:t>a sudjelovala je u siječnju na 1</w:t>
      </w:r>
      <w:r w:rsidR="006D45C4" w:rsidRPr="00A96009">
        <w:rPr>
          <w:rFonts w:ascii="Times New Roman" w:hAnsi="Times New Roman" w:cs="Times New Roman"/>
          <w:sz w:val="24"/>
          <w:szCs w:val="24"/>
        </w:rPr>
        <w:t xml:space="preserve">. sastanku Radne skupine za izradu Nacrta prijedloga Akcijskog plana izjednačavanja mogućnosti za osobe s invaliditetom od 2025. do 2027. godine, </w:t>
      </w:r>
      <w:r w:rsidR="00C774DA" w:rsidRPr="00A96009">
        <w:rPr>
          <w:rFonts w:ascii="Times New Roman" w:hAnsi="Times New Roman" w:cs="Times New Roman"/>
          <w:sz w:val="24"/>
          <w:szCs w:val="24"/>
        </w:rPr>
        <w:t xml:space="preserve">održanom u hibridnom formatu </w:t>
      </w:r>
      <w:r w:rsidR="006D45C4" w:rsidRPr="00A96009">
        <w:rPr>
          <w:rFonts w:ascii="Times New Roman" w:hAnsi="Times New Roman" w:cs="Times New Roman"/>
          <w:sz w:val="24"/>
          <w:szCs w:val="24"/>
        </w:rPr>
        <w:t>u organizaciji MROSP-a.</w:t>
      </w:r>
      <w:r w:rsidR="00220F88" w:rsidRPr="00A96009">
        <w:rPr>
          <w:rFonts w:ascii="Times New Roman" w:hAnsi="Times New Roman" w:cs="Times New Roman"/>
          <w:b/>
          <w:sz w:val="24"/>
          <w:szCs w:val="24"/>
        </w:rPr>
        <w:tab/>
      </w:r>
    </w:p>
    <w:p w14:paraId="7CF06D30" w14:textId="4BA77EAD" w:rsidR="00220F88" w:rsidRPr="00A96009" w:rsidRDefault="00AB2695" w:rsidP="00A9600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Predstavnica URS-a sudjelovala je u siječnj</w:t>
      </w:r>
      <w:r w:rsidR="00C774DA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na 1. sastanku</w:t>
      </w:r>
      <w:r w:rsidR="00220F88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Radne skupine za izradu Nacrta prijedloga Akcijskog plana za suzbijanje seksualnog nasilja i seksualnog uznemiravanja, za razdoblje od 2025. do 2027. godine</w:t>
      </w:r>
      <w:r w:rsidR="00C774DA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20F88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774DA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održanom u </w:t>
      </w:r>
      <w:r w:rsidR="00C774DA" w:rsidRPr="00A960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online</w:t>
      </w:r>
      <w:r w:rsidR="00C774DA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formatu </w:t>
      </w:r>
      <w:r w:rsidR="00220F88" w:rsidRPr="00A96009">
        <w:rPr>
          <w:rFonts w:ascii="Times New Roman" w:hAnsi="Times New Roman" w:cs="Times New Roman"/>
          <w:sz w:val="24"/>
          <w:szCs w:val="24"/>
        </w:rPr>
        <w:t xml:space="preserve">u organizaciji </w:t>
      </w:r>
      <w:r w:rsidR="00C774DA" w:rsidRPr="00A96009">
        <w:rPr>
          <w:rFonts w:ascii="Times New Roman" w:hAnsi="Times New Roman" w:cs="Times New Roman"/>
          <w:sz w:val="24"/>
          <w:szCs w:val="24"/>
        </w:rPr>
        <w:t xml:space="preserve">MROSP-a te 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u ožujku na sastanku</w:t>
      </w:r>
      <w:r w:rsidR="00220F88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dijela članova Radne skupine za izradu </w:t>
      </w:r>
      <w:r w:rsidR="00C774DA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navedenog Nacrta prijedloga Akcijskog plana.</w:t>
      </w:r>
    </w:p>
    <w:p w14:paraId="769FE637" w14:textId="45A5C41C" w:rsidR="004B4B3F" w:rsidRPr="00A96009" w:rsidRDefault="0003544D" w:rsidP="00A960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Predstavnica URS-a sudjelovala je u ožujku na 7. sjednici Odbora za praćenje Programa Učinkoviti ljudski potencijali 2021.-</w:t>
      </w:r>
      <w:r w:rsidR="00C774DA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2027., u organizaciji MROSP-a te </w:t>
      </w:r>
      <w:r w:rsidR="004B4B3F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u Stonu na 3. sjednici Odbora za praćenje Programa za ribarstvo i akvakulturu RH 2021.-2027. u organizaciji MPŠR.</w:t>
      </w:r>
    </w:p>
    <w:p w14:paraId="6F4FB181" w14:textId="0D1F0D1B" w:rsidR="004B4B3F" w:rsidRPr="00A96009" w:rsidRDefault="004B4B3F" w:rsidP="00A9600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Predstavnik URS-a sudjelovao je u ožujku na 13. sjednici Odbora za praćenje Programa Konkurentnost i Kohezija 2021.-2027. i Integriranog teritorijalnog programa 2021.-2027. </w:t>
      </w:r>
      <w:r w:rsidR="00C774DA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održanom u </w:t>
      </w:r>
      <w:r w:rsidR="00C774DA" w:rsidRPr="00A960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online</w:t>
      </w:r>
      <w:r w:rsidR="00C774DA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formatu 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u organizaciji MRRFEU-a.</w:t>
      </w:r>
    </w:p>
    <w:p w14:paraId="513CEECF" w14:textId="73DDC02B" w:rsidR="004B4B3F" w:rsidRPr="00A96009" w:rsidRDefault="004B4B3F" w:rsidP="00A9600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Ravnateljica URS-a sudjelovala je u svibnju na 44. sjednici Koordinacije za unutarnju politiku, društvene djelatnosti i ljudska prava, </w:t>
      </w:r>
      <w:r w:rsidR="00C774DA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održanoj u </w:t>
      </w:r>
      <w:r w:rsidR="00C774DA" w:rsidRPr="00A960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online</w:t>
      </w:r>
      <w:r w:rsidR="00C774DA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formatu 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temu </w:t>
      </w:r>
      <w:r w:rsidR="002E5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Prijedloga 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Izvješća o radu Ureda za ravnopravnost spolova u 2024. godini.</w:t>
      </w:r>
      <w:r w:rsidR="00C774DA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3B03D3E" w14:textId="77777777" w:rsidR="00832B26" w:rsidRDefault="003C0EF6" w:rsidP="00A9600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Predstavnica URS-a sudjelovala je</w:t>
      </w:r>
      <w:r w:rsidR="009A66E5" w:rsidRPr="00A96009">
        <w:rPr>
          <w:rFonts w:ascii="Times New Roman" w:hAnsi="Times New Roman" w:cs="Times New Roman"/>
          <w:sz w:val="24"/>
          <w:szCs w:val="24"/>
        </w:rPr>
        <w:t xml:space="preserve"> u svibnju</w:t>
      </w:r>
      <w:r w:rsidR="004D64F9" w:rsidRPr="00A96009">
        <w:rPr>
          <w:rFonts w:ascii="Times New Roman" w:hAnsi="Times New Roman" w:cs="Times New Roman"/>
          <w:sz w:val="24"/>
          <w:szCs w:val="24"/>
        </w:rPr>
        <w:t xml:space="preserve"> i studenom</w:t>
      </w:r>
      <w:r w:rsidR="00D63EC6" w:rsidRPr="00A96009">
        <w:rPr>
          <w:rFonts w:ascii="Times New Roman" w:hAnsi="Times New Roman" w:cs="Times New Roman"/>
          <w:sz w:val="24"/>
          <w:szCs w:val="24"/>
        </w:rPr>
        <w:t xml:space="preserve">, u svojstvu zamjene članice, </w:t>
      </w:r>
      <w:r w:rsidR="00D63EC6"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na </w:t>
      </w:r>
      <w:r w:rsidR="00D63EC6" w:rsidRPr="00A96009">
        <w:rPr>
          <w:rFonts w:ascii="Times New Roman" w:eastAsia="Times New Roman" w:hAnsi="Times New Roman" w:cs="Times New Roman"/>
          <w:sz w:val="24"/>
          <w:szCs w:val="24"/>
        </w:rPr>
        <w:t xml:space="preserve">prvoj </w:t>
      </w:r>
      <w:r w:rsidR="004D64F9" w:rsidRPr="00A96009">
        <w:rPr>
          <w:rFonts w:ascii="Times New Roman" w:eastAsia="Times New Roman" w:hAnsi="Times New Roman" w:cs="Times New Roman"/>
          <w:sz w:val="24"/>
          <w:szCs w:val="24"/>
        </w:rPr>
        <w:t xml:space="preserve">i drugoj </w:t>
      </w:r>
      <w:r w:rsidR="00D63EC6" w:rsidRPr="00A96009">
        <w:rPr>
          <w:rFonts w:ascii="Times New Roman" w:eastAsia="Times New Roman" w:hAnsi="Times New Roman" w:cs="Times New Roman"/>
          <w:sz w:val="24"/>
          <w:szCs w:val="24"/>
        </w:rPr>
        <w:t>sjednici novog saziva Nacionalnog vijeća za razvoj socijalnih politika</w:t>
      </w:r>
      <w:r w:rsidR="002E5F97">
        <w:rPr>
          <w:rFonts w:ascii="Times New Roman" w:eastAsia="Times New Roman" w:hAnsi="Times New Roman" w:cs="Times New Roman"/>
          <w:sz w:val="24"/>
          <w:szCs w:val="24"/>
        </w:rPr>
        <w:t xml:space="preserve"> u organizaciji MROSP-a</w:t>
      </w:r>
      <w:r w:rsidR="00832B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DD2657E" w14:textId="102DFC2C" w:rsidR="00AB2695" w:rsidRPr="00832B26" w:rsidRDefault="00832B26" w:rsidP="00832B2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Ravnateljica URS-a sudjelovala je 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>u lipnju na prvom sastanku Radne skupine za izradu Nacrta prijedloga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novog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Zakona o ravnopravnosti spolova, </w:t>
      </w:r>
      <w:r w:rsidRPr="00A96009">
        <w:rPr>
          <w:rFonts w:ascii="Times New Roman" w:eastAsia="Times New Roman" w:hAnsi="Times New Roman" w:cs="Times New Roman"/>
          <w:iCs/>
          <w:sz w:val="24"/>
          <w:szCs w:val="24"/>
        </w:rPr>
        <w:t>osnovan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e</w:t>
      </w:r>
      <w:r w:rsidRPr="00A96009">
        <w:rPr>
          <w:rFonts w:ascii="Times New Roman" w:eastAsia="Times New Roman" w:hAnsi="Times New Roman" w:cs="Times New Roman"/>
          <w:iCs/>
          <w:sz w:val="24"/>
          <w:szCs w:val="24"/>
        </w:rPr>
        <w:t xml:space="preserve"> pri MROSP-u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 Predstavnica URS-a sudjelovala je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BD7" w:rsidRPr="00A96009">
        <w:rPr>
          <w:rFonts w:ascii="Times New Roman" w:eastAsia="Times New Roman" w:hAnsi="Times New Roman" w:cs="Times New Roman"/>
          <w:sz w:val="24"/>
          <w:szCs w:val="24"/>
        </w:rPr>
        <w:t xml:space="preserve">u kolovozu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sastanku održanom 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organizaciji 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>MROSP-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6E7BD7" w:rsidRPr="00A96009">
        <w:rPr>
          <w:rFonts w:ascii="Times New Roman" w:eastAsia="Times New Roman" w:hAnsi="Times New Roman" w:cs="Times New Roman"/>
          <w:sz w:val="24"/>
          <w:szCs w:val="24"/>
        </w:rPr>
        <w:t xml:space="preserve">na temu Izmjena </w:t>
      </w:r>
      <w:r w:rsidR="006E7BD7" w:rsidRPr="00A96009">
        <w:rPr>
          <w:rFonts w:ascii="Times New Roman" w:eastAsia="Times New Roman" w:hAnsi="Times New Roman" w:cs="Times New Roman"/>
          <w:i/>
          <w:sz w:val="24"/>
          <w:szCs w:val="24"/>
        </w:rPr>
        <w:t>Zakona o radu</w:t>
      </w:r>
      <w:r w:rsidR="006E7BD7" w:rsidRPr="00A96009">
        <w:rPr>
          <w:rFonts w:ascii="Times New Roman" w:eastAsia="Times New Roman" w:hAnsi="Times New Roman" w:cs="Times New Roman"/>
          <w:sz w:val="24"/>
          <w:szCs w:val="24"/>
        </w:rPr>
        <w:t xml:space="preserve"> u kontekstu </w:t>
      </w:r>
      <w:r w:rsidR="009A66E5" w:rsidRPr="00A96009">
        <w:rPr>
          <w:rFonts w:ascii="Times New Roman" w:eastAsia="Times New Roman" w:hAnsi="Times New Roman" w:cs="Times New Roman"/>
          <w:sz w:val="24"/>
          <w:szCs w:val="24"/>
        </w:rPr>
        <w:t xml:space="preserve">njegova </w:t>
      </w:r>
      <w:r w:rsidR="006E7BD7" w:rsidRPr="00A96009">
        <w:rPr>
          <w:rFonts w:ascii="Times New Roman" w:eastAsia="Times New Roman" w:hAnsi="Times New Roman" w:cs="Times New Roman"/>
          <w:sz w:val="24"/>
          <w:szCs w:val="24"/>
        </w:rPr>
        <w:t xml:space="preserve">usklađivanja s EU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6E7BD7" w:rsidRPr="00A96009">
        <w:rPr>
          <w:rFonts w:ascii="Times New Roman" w:eastAsia="Times New Roman" w:hAnsi="Times New Roman" w:cs="Times New Roman"/>
          <w:sz w:val="24"/>
          <w:szCs w:val="24"/>
        </w:rPr>
        <w:t>irektivama</w:t>
      </w:r>
      <w:r w:rsidR="009A66E5" w:rsidRPr="00A96009">
        <w:rPr>
          <w:rFonts w:ascii="Times New Roman" w:eastAsia="Times New Roman" w:hAnsi="Times New Roman" w:cs="Times New Roman"/>
          <w:sz w:val="24"/>
          <w:szCs w:val="24"/>
        </w:rPr>
        <w:t>. Z</w:t>
      </w:r>
      <w:r w:rsidR="00E93766" w:rsidRPr="00A96009">
        <w:rPr>
          <w:rFonts w:ascii="Times New Roman" w:eastAsia="Times New Roman" w:hAnsi="Times New Roman" w:cs="Times New Roman"/>
          <w:sz w:val="24"/>
          <w:szCs w:val="24"/>
        </w:rPr>
        <w:t xml:space="preserve">a potrebe </w:t>
      </w:r>
      <w:r w:rsidR="009A66E5" w:rsidRPr="00A96009">
        <w:rPr>
          <w:rFonts w:ascii="Times New Roman" w:eastAsia="Times New Roman" w:hAnsi="Times New Roman" w:cs="Times New Roman"/>
          <w:sz w:val="24"/>
          <w:szCs w:val="24"/>
        </w:rPr>
        <w:t>navedenih</w:t>
      </w:r>
      <w:r w:rsidR="006E7BD7" w:rsidRPr="00A96009">
        <w:rPr>
          <w:rFonts w:ascii="Times New Roman" w:eastAsia="Times New Roman" w:hAnsi="Times New Roman" w:cs="Times New Roman"/>
          <w:sz w:val="24"/>
          <w:szCs w:val="24"/>
        </w:rPr>
        <w:t xml:space="preserve"> sastanaka</w:t>
      </w:r>
      <w:r w:rsidR="00E93766" w:rsidRPr="00A96009">
        <w:rPr>
          <w:rFonts w:ascii="Times New Roman" w:eastAsia="Times New Roman" w:hAnsi="Times New Roman" w:cs="Times New Roman"/>
          <w:sz w:val="24"/>
          <w:szCs w:val="24"/>
        </w:rPr>
        <w:t xml:space="preserve"> URS </w:t>
      </w:r>
      <w:r w:rsidR="009A66E5" w:rsidRPr="00A96009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E93766" w:rsidRPr="00A96009">
        <w:rPr>
          <w:rFonts w:ascii="Times New Roman" w:eastAsia="Times New Roman" w:hAnsi="Times New Roman" w:cs="Times New Roman"/>
          <w:sz w:val="24"/>
          <w:szCs w:val="24"/>
        </w:rPr>
        <w:t xml:space="preserve">dostavio </w:t>
      </w:r>
      <w:r w:rsidR="006E7BD7" w:rsidRPr="00A96009">
        <w:rPr>
          <w:rFonts w:ascii="Times New Roman" w:eastAsia="Times New Roman" w:hAnsi="Times New Roman" w:cs="Times New Roman"/>
          <w:sz w:val="24"/>
          <w:szCs w:val="24"/>
        </w:rPr>
        <w:t xml:space="preserve">MROSP-u </w:t>
      </w:r>
      <w:r w:rsidR="00E93766" w:rsidRPr="00A96009">
        <w:rPr>
          <w:rFonts w:ascii="Times New Roman" w:eastAsia="Times New Roman" w:hAnsi="Times New Roman" w:cs="Times New Roman"/>
          <w:sz w:val="24"/>
          <w:szCs w:val="24"/>
        </w:rPr>
        <w:t>i pisan</w:t>
      </w:r>
      <w:r w:rsidR="006E7BD7" w:rsidRPr="00A96009">
        <w:rPr>
          <w:rFonts w:ascii="Times New Roman" w:eastAsia="Times New Roman" w:hAnsi="Times New Roman" w:cs="Times New Roman"/>
          <w:sz w:val="24"/>
          <w:szCs w:val="24"/>
        </w:rPr>
        <w:t>a očitovanja na inicijalne prijedloge izmjena/dopuna navedenih zakona.</w:t>
      </w:r>
    </w:p>
    <w:p w14:paraId="3E14ADE6" w14:textId="3A601C02" w:rsidR="00832B26" w:rsidRPr="00A96009" w:rsidRDefault="00832B26" w:rsidP="00832B2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Predstavnica URS-a sudjelovala je u lipnju na sastanku Radne skupine za izradu Nacrta prijedloga Nacionalnog plana zaštite od nasilja nad ženama i nasilja u obitelji, za razdoblje do 2029. godine, u organizaciji MROSP-a.</w:t>
      </w:r>
    </w:p>
    <w:p w14:paraId="25162131" w14:textId="3C10E800" w:rsidR="00AB2695" w:rsidRPr="00A96009" w:rsidRDefault="00AB2695" w:rsidP="00A9600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Predstavnik URS-a sudjelovao je u lipnju </w:t>
      </w:r>
      <w:r w:rsidR="00C774DA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1. sastanku Radne skupine za izradu Nacrta prijedloga </w:t>
      </w:r>
      <w:r w:rsidR="002E5F97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C774DA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trategije i A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kci</w:t>
      </w:r>
      <w:r w:rsidR="00C774DA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jskog plana zaštite prirode RH 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za razdoblje od 2026. do 2035.</w:t>
      </w:r>
      <w:r w:rsidR="00C774DA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774DA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održanom u </w:t>
      </w:r>
      <w:r w:rsidR="00C774DA" w:rsidRPr="00A960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online</w:t>
      </w:r>
      <w:r w:rsidR="00C774DA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formatu 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organizaciji </w:t>
      </w:r>
      <w:r w:rsidR="00C774DA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MZOZT-a.</w:t>
      </w:r>
    </w:p>
    <w:p w14:paraId="1CEF7930" w14:textId="120BCAA7" w:rsidR="004B4B3F" w:rsidRPr="00A96009" w:rsidRDefault="004B4B3F" w:rsidP="00A9600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Predstavnica URS-a sudjelovala je u kolovozu na 57. sjednici Koordinacije za unutarnju politiku, društvene djelatnosti i ljudska prava, </w:t>
      </w:r>
      <w:r w:rsidR="00C774DA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održanoj u </w:t>
      </w:r>
      <w:r w:rsidR="00C774DA" w:rsidRPr="00A960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online</w:t>
      </w:r>
      <w:r w:rsidR="00C774DA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formatu 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temu </w:t>
      </w:r>
      <w:r w:rsidR="002E5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Prijedloga 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 o izmjeni i dopuni Uredbe o Uredu za ravnopravnost spolova.</w:t>
      </w:r>
    </w:p>
    <w:p w14:paraId="1480496F" w14:textId="77777777" w:rsidR="00DE5E3A" w:rsidRDefault="00C774DA" w:rsidP="00A96009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Predstavnik URS-a sudjelovao je u listopadu na radnom sastanku u organizaciji MVEP-a na temu pripreme obrane izvješća RH po </w:t>
      </w:r>
      <w:r w:rsidRPr="00A960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UPR</w:t>
      </w:r>
      <w:r w:rsidR="00DE5E3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-u</w:t>
      </w:r>
      <w:r w:rsidRPr="00A960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  <w:r w:rsidRPr="00A9600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B11062C" w14:textId="188DE48B" w:rsidR="00C774DA" w:rsidRPr="00A96009" w:rsidRDefault="00C774DA" w:rsidP="00A96009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Predstavnik URS-a sudjelovao je u listopadu i prosincu na 14. i 15. sjednici Odbora za praćenje Programa Konkurentnost i Kohezija 2021.-2027. i Integriranog teritorijalnog programa 2021.-2027., održanim</w:t>
      </w:r>
      <w:r w:rsidR="00DE5E3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Pr="00A960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online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formatu u organizaciji </w:t>
      </w:r>
      <w:r w:rsidRPr="00A9600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MRRFEU-a.</w:t>
      </w:r>
    </w:p>
    <w:p w14:paraId="18204D44" w14:textId="6529D065" w:rsidR="003F13D2" w:rsidRPr="00A96009" w:rsidRDefault="003F13D2" w:rsidP="00A9600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sz w:val="24"/>
          <w:szCs w:val="24"/>
        </w:rPr>
        <w:lastRenderedPageBreak/>
        <w:t>U listopadu</w:t>
      </w:r>
      <w:r w:rsidR="0003544D" w:rsidRPr="00A96009">
        <w:rPr>
          <w:rFonts w:ascii="Times New Roman" w:eastAsia="Times New Roman" w:hAnsi="Times New Roman" w:cs="Times New Roman"/>
          <w:sz w:val="24"/>
          <w:szCs w:val="24"/>
        </w:rPr>
        <w:t xml:space="preserve"> i prosincu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 predstavnica URS-a</w:t>
      </w:r>
      <w:r w:rsidR="009A66E5" w:rsidRPr="00A9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>sudjelovala</w:t>
      </w:r>
      <w:r w:rsidR="009472CE" w:rsidRPr="00A96009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 na 1. </w:t>
      </w:r>
      <w:r w:rsidR="0003544D" w:rsidRPr="00A96009">
        <w:rPr>
          <w:rFonts w:ascii="Times New Roman" w:eastAsia="Times New Roman" w:hAnsi="Times New Roman" w:cs="Times New Roman"/>
          <w:sz w:val="24"/>
          <w:szCs w:val="24"/>
        </w:rPr>
        <w:t xml:space="preserve">i 2. 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sastanku Radne skupine za izradu Nacrta </w:t>
      </w:r>
      <w:r w:rsidR="009A66E5" w:rsidRPr="00A96009">
        <w:rPr>
          <w:rFonts w:ascii="Times New Roman" w:eastAsia="Times New Roman" w:hAnsi="Times New Roman" w:cs="Times New Roman"/>
          <w:sz w:val="24"/>
          <w:szCs w:val="24"/>
        </w:rPr>
        <w:t xml:space="preserve">prijedloga 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Akcijskog plana zaštite i promicanja ljudskih prava </w:t>
      </w:r>
      <w:r w:rsidR="009A66E5" w:rsidRPr="00A96009">
        <w:rPr>
          <w:rFonts w:ascii="Times New Roman" w:eastAsia="Times New Roman" w:hAnsi="Times New Roman" w:cs="Times New Roman"/>
          <w:sz w:val="24"/>
          <w:szCs w:val="24"/>
        </w:rPr>
        <w:t>za razdoblje od 2026. do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 2027. </w:t>
      </w:r>
      <w:r w:rsidR="009A66E5" w:rsidRPr="00A96009">
        <w:rPr>
          <w:rFonts w:ascii="Times New Roman" w:eastAsia="Times New Roman" w:hAnsi="Times New Roman" w:cs="Times New Roman"/>
          <w:sz w:val="24"/>
          <w:szCs w:val="24"/>
        </w:rPr>
        <w:t xml:space="preserve">godine 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9A66E5" w:rsidRPr="00A96009">
        <w:rPr>
          <w:rFonts w:ascii="Times New Roman" w:eastAsia="Times New Roman" w:hAnsi="Times New Roman" w:cs="Times New Roman"/>
          <w:sz w:val="24"/>
          <w:szCs w:val="24"/>
        </w:rPr>
        <w:t xml:space="preserve">Nacrta prijedloga Akcijskog plana suzbijanja diskriminacije za razdoblje od 2026. do 2027. godine, </w:t>
      </w:r>
      <w:r w:rsidR="009472CE" w:rsidRPr="00A96009">
        <w:rPr>
          <w:rFonts w:ascii="Times New Roman" w:eastAsia="Times New Roman" w:hAnsi="Times New Roman" w:cs="Times New Roman"/>
          <w:sz w:val="24"/>
          <w:szCs w:val="24"/>
        </w:rPr>
        <w:t>u organizaciji</w:t>
      </w:r>
      <w:r w:rsidR="009A66E5" w:rsidRPr="00A96009">
        <w:rPr>
          <w:rFonts w:ascii="Times New Roman" w:eastAsia="Times New Roman" w:hAnsi="Times New Roman" w:cs="Times New Roman"/>
          <w:sz w:val="24"/>
          <w:szCs w:val="24"/>
        </w:rPr>
        <w:t xml:space="preserve"> ULJPPNM</w:t>
      </w:r>
      <w:r w:rsidR="0003544D" w:rsidRPr="00A960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A66E5" w:rsidRPr="00A9600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URS </w:t>
      </w:r>
      <w:r w:rsidR="0003544D" w:rsidRPr="00A96009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u studenom za potrebe izrade navedenih akata </w:t>
      </w:r>
      <w:r w:rsidR="009A66E5" w:rsidRPr="00A96009">
        <w:rPr>
          <w:rFonts w:ascii="Times New Roman" w:eastAsia="Times New Roman" w:hAnsi="Times New Roman" w:cs="Times New Roman"/>
          <w:sz w:val="24"/>
          <w:szCs w:val="24"/>
        </w:rPr>
        <w:t xml:space="preserve">ULJPPNM-u 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>dostavio prijedloge aktivnosti iz svoje nadležnosti.</w:t>
      </w:r>
      <w:r w:rsidR="009A66E5" w:rsidRPr="00A9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A327F5" w14:textId="4078B8A7" w:rsidR="00C774DA" w:rsidRDefault="00C774DA" w:rsidP="00A9600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Predstavnica URS-a sudjelovala je u listopadu na sastanku partnera projekta „Žene i mediji“ održanom u Zagrebu. Na sastanku se razgovaralo o djelovanju </w:t>
      </w:r>
      <w:r w:rsidR="009472CE" w:rsidRPr="00A96009">
        <w:rPr>
          <w:rFonts w:ascii="Times New Roman" w:hAnsi="Times New Roman" w:cs="Times New Roman"/>
          <w:sz w:val="24"/>
          <w:szCs w:val="24"/>
        </w:rPr>
        <w:t>elektroničke publikacije</w:t>
      </w:r>
      <w:r w:rsidRPr="00A96009">
        <w:rPr>
          <w:rFonts w:ascii="Times New Roman" w:hAnsi="Times New Roman" w:cs="Times New Roman"/>
          <w:sz w:val="24"/>
          <w:szCs w:val="24"/>
        </w:rPr>
        <w:t xml:space="preserve">  www.zeneimediji.hr u proteklom razdoblju, predstavljene su daljnje planirane aktivnosti te je provedena </w:t>
      </w:r>
      <w:r w:rsidR="00DE5E3A">
        <w:rPr>
          <w:rFonts w:ascii="Times New Roman" w:hAnsi="Times New Roman" w:cs="Times New Roman"/>
          <w:sz w:val="24"/>
          <w:szCs w:val="24"/>
        </w:rPr>
        <w:t>procjena</w:t>
      </w:r>
      <w:r w:rsidRPr="00A96009">
        <w:rPr>
          <w:rFonts w:ascii="Times New Roman" w:hAnsi="Times New Roman" w:cs="Times New Roman"/>
          <w:sz w:val="24"/>
          <w:szCs w:val="24"/>
        </w:rPr>
        <w:t xml:space="preserve"> dosadašnje suradnje. Dogovoren je nastavak zajedničke suradnje te obnavljanje </w:t>
      </w:r>
      <w:r w:rsidRPr="00A96009">
        <w:rPr>
          <w:rFonts w:ascii="Times New Roman" w:hAnsi="Times New Roman" w:cs="Times New Roman"/>
          <w:i/>
          <w:sz w:val="24"/>
          <w:szCs w:val="24"/>
        </w:rPr>
        <w:t>Sporazuma o partnerstvu</w:t>
      </w:r>
      <w:r w:rsidRPr="00A96009">
        <w:rPr>
          <w:rFonts w:ascii="Times New Roman" w:hAnsi="Times New Roman" w:cs="Times New Roman"/>
          <w:sz w:val="24"/>
          <w:szCs w:val="24"/>
        </w:rPr>
        <w:t xml:space="preserve"> organizacija koje pružaju podršku ovome projektu. URS podržava ovu inicijativu od njenog početka, zalaže se za unaprjeđenje suradnje i razmjenu iskustava među partnerima projekta, čime se dodatno podupire razvoj medijske scene i promiče ravnopravnost spolova. Portal je pokrenula </w:t>
      </w:r>
      <w:r w:rsidR="009472CE" w:rsidRPr="00A96009">
        <w:rPr>
          <w:rFonts w:ascii="Times New Roman" w:hAnsi="Times New Roman" w:cs="Times New Roman"/>
          <w:sz w:val="24"/>
          <w:szCs w:val="24"/>
        </w:rPr>
        <w:t>AEM</w:t>
      </w:r>
      <w:r w:rsidRPr="00A96009">
        <w:rPr>
          <w:rFonts w:ascii="Times New Roman" w:hAnsi="Times New Roman" w:cs="Times New Roman"/>
          <w:sz w:val="24"/>
          <w:szCs w:val="24"/>
        </w:rPr>
        <w:t xml:space="preserve"> s ciljem jačanja medijske vidljivosti žena i smanjenja štetnih stereotipa, a iniciran je kao dio projekta </w:t>
      </w:r>
      <w:r w:rsidR="009472CE" w:rsidRPr="00A96009">
        <w:rPr>
          <w:rFonts w:ascii="Times New Roman" w:hAnsi="Times New Roman" w:cs="Times New Roman"/>
          <w:sz w:val="24"/>
          <w:szCs w:val="24"/>
        </w:rPr>
        <w:t>„</w:t>
      </w:r>
      <w:r w:rsidRPr="00A96009">
        <w:rPr>
          <w:rFonts w:ascii="Times New Roman" w:hAnsi="Times New Roman" w:cs="Times New Roman"/>
          <w:sz w:val="24"/>
          <w:szCs w:val="24"/>
        </w:rPr>
        <w:t>Žene i mediji</w:t>
      </w:r>
      <w:r w:rsidR="009472CE" w:rsidRPr="00A96009">
        <w:rPr>
          <w:rFonts w:ascii="Times New Roman" w:hAnsi="Times New Roman" w:cs="Times New Roman"/>
          <w:sz w:val="24"/>
          <w:szCs w:val="24"/>
        </w:rPr>
        <w:t>“</w:t>
      </w:r>
      <w:r w:rsidRPr="00A96009">
        <w:rPr>
          <w:rFonts w:ascii="Times New Roman" w:hAnsi="Times New Roman" w:cs="Times New Roman"/>
          <w:sz w:val="24"/>
          <w:szCs w:val="24"/>
        </w:rPr>
        <w:t xml:space="preserve"> započetog u okviru aktivnosti radne skupine Rod i mediji Mediteranske mreže regulatornih tijela (MNRA), čija je članica i AEM. </w:t>
      </w:r>
    </w:p>
    <w:p w14:paraId="67A80AA5" w14:textId="53576DD6" w:rsidR="003D56A1" w:rsidRPr="00A96009" w:rsidRDefault="003D56A1" w:rsidP="003D56A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Nastavak suradnje na </w:t>
      </w:r>
      <w:r w:rsidRPr="003D56A1">
        <w:rPr>
          <w:rFonts w:ascii="Times New Roman" w:hAnsi="Times New Roman" w:cs="Times New Roman"/>
          <w:sz w:val="24"/>
          <w:szCs w:val="24"/>
        </w:rPr>
        <w:t>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6A1">
        <w:rPr>
          <w:rFonts w:ascii="Times New Roman" w:hAnsi="Times New Roman" w:cs="Times New Roman"/>
          <w:sz w:val="24"/>
          <w:szCs w:val="24"/>
        </w:rPr>
        <w:t>„Žene i mediji“</w:t>
      </w:r>
      <w:r>
        <w:rPr>
          <w:rFonts w:ascii="Times New Roman" w:hAnsi="Times New Roman" w:cs="Times New Roman"/>
          <w:sz w:val="24"/>
          <w:szCs w:val="24"/>
        </w:rPr>
        <w:t xml:space="preserve"> za naredno razdoblje, počevši </w:t>
      </w:r>
      <w:r w:rsidRPr="003D56A1">
        <w:rPr>
          <w:rFonts w:ascii="Times New Roman" w:hAnsi="Times New Roman" w:cs="Times New Roman"/>
          <w:sz w:val="24"/>
          <w:szCs w:val="24"/>
        </w:rPr>
        <w:t>od 1. siječnja 2026. do 31. prosinca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6A1">
        <w:rPr>
          <w:rFonts w:ascii="Times New Roman" w:hAnsi="Times New Roman" w:cs="Times New Roman"/>
          <w:sz w:val="24"/>
          <w:szCs w:val="24"/>
        </w:rPr>
        <w:t>2028.</w:t>
      </w:r>
      <w:r>
        <w:rPr>
          <w:rFonts w:ascii="Times New Roman" w:hAnsi="Times New Roman" w:cs="Times New Roman"/>
          <w:sz w:val="24"/>
          <w:szCs w:val="24"/>
        </w:rPr>
        <w:t xml:space="preserve"> godine, potvrđen je u prosincu dostavom AEM pisane Izjave ravnateljice URS-a o </w:t>
      </w:r>
      <w:r w:rsidRPr="003D56A1">
        <w:rPr>
          <w:rFonts w:ascii="Times New Roman" w:hAnsi="Times New Roman" w:cs="Times New Roman"/>
          <w:sz w:val="24"/>
          <w:szCs w:val="24"/>
        </w:rPr>
        <w:t xml:space="preserve">pristupanju Sporazumu o suradnji na </w:t>
      </w:r>
      <w:r>
        <w:rPr>
          <w:rFonts w:ascii="Times New Roman" w:hAnsi="Times New Roman" w:cs="Times New Roman"/>
          <w:sz w:val="24"/>
          <w:szCs w:val="24"/>
        </w:rPr>
        <w:t xml:space="preserve">navedenom </w:t>
      </w:r>
      <w:r w:rsidRPr="003D56A1">
        <w:rPr>
          <w:rFonts w:ascii="Times New Roman" w:hAnsi="Times New Roman" w:cs="Times New Roman"/>
          <w:sz w:val="24"/>
          <w:szCs w:val="24"/>
        </w:rPr>
        <w:t>projektu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007482" w14:textId="460C91F0" w:rsidR="0003544D" w:rsidRPr="00A96009" w:rsidRDefault="0003544D" w:rsidP="00A9600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Predstavnik URS-a sudjelovao je u studenom na 1. sastanku Radne skupine za izradu Nacrta Akcijskog plana za provedbu </w:t>
      </w:r>
      <w:r w:rsidRPr="00A960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Nacionalnog plana za uključivanje Roma, za razdoblje od 2021.</w:t>
      </w:r>
      <w:r w:rsidR="009472CE" w:rsidRPr="00A960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do </w:t>
      </w:r>
      <w:r w:rsidRPr="00A960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2027.</w:t>
      </w:r>
      <w:r w:rsidR="009472CE" w:rsidRPr="00A960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godine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, za</w:t>
      </w:r>
      <w:r w:rsidR="009472CE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razdoblje od 2026. do 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2027.</w:t>
      </w:r>
      <w:r w:rsidR="009472CE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godine, održanom u </w:t>
      </w:r>
      <w:r w:rsidR="009472CE" w:rsidRPr="0081525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online</w:t>
      </w:r>
      <w:r w:rsidR="009472CE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formatu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organizaciji</w:t>
      </w:r>
      <w:r w:rsidRPr="00A9600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9472CE" w:rsidRPr="00A9600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ULJPPNM-a.</w:t>
      </w:r>
    </w:p>
    <w:p w14:paraId="25AEA9D6" w14:textId="630E486E" w:rsidR="0003544D" w:rsidRPr="00A96009" w:rsidRDefault="0003544D" w:rsidP="00A9600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Predstavnica URS-a sudjelovala je u prosincu na predstavljanju Zbornika izabranih radova projekta Poticanje novinarske izvrsnosti u 2024. godini koji provodi </w:t>
      </w:r>
      <w:r w:rsidR="009472CE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AEM</w:t>
      </w:r>
      <w:r w:rsidR="00760D84">
        <w:rPr>
          <w:rFonts w:ascii="Times New Roman" w:eastAsia="Times New Roman" w:hAnsi="Times New Roman" w:cs="Times New Roman"/>
          <w:sz w:val="24"/>
          <w:szCs w:val="24"/>
          <w:lang w:eastAsia="hr-HR"/>
        </w:rPr>
        <w:t>. P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redstavnik URS-a sudjelovao je na trećem sastanku Evaluacijske upravljačke skupine Programa Učinkoviti ljudski potencijali 2021.-2027. </w:t>
      </w:r>
      <w:r w:rsidR="009472CE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održanom u </w:t>
      </w:r>
      <w:r w:rsidR="009472CE" w:rsidRPr="00A960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online </w:t>
      </w:r>
      <w:r w:rsidR="009472CE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formatu 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organizaciji </w:t>
      </w:r>
      <w:r w:rsidRPr="00A9600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MROSP-a.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1719771" w14:textId="77777777" w:rsidR="00C774DA" w:rsidRPr="00A96009" w:rsidRDefault="00C774DA" w:rsidP="00A96009">
      <w:pPr>
        <w:spacing w:after="0" w:line="360" w:lineRule="auto"/>
        <w:ind w:hanging="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795EE1" w14:textId="1DCB9DB6" w:rsidR="00167504" w:rsidRPr="00A96009" w:rsidRDefault="00195052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Predstavnici </w:t>
      </w:r>
      <w:r w:rsidR="0049582C" w:rsidRPr="00A96009">
        <w:rPr>
          <w:rFonts w:ascii="Times New Roman" w:hAnsi="Times New Roman" w:cs="Times New Roman"/>
          <w:sz w:val="24"/>
          <w:szCs w:val="24"/>
        </w:rPr>
        <w:t>URS</w:t>
      </w:r>
      <w:r w:rsidR="00AD67E1" w:rsidRPr="00A96009">
        <w:rPr>
          <w:rFonts w:ascii="Times New Roman" w:hAnsi="Times New Roman" w:cs="Times New Roman"/>
          <w:sz w:val="24"/>
          <w:szCs w:val="24"/>
        </w:rPr>
        <w:t>-a</w:t>
      </w:r>
      <w:r w:rsidRPr="00A96009">
        <w:rPr>
          <w:rFonts w:ascii="Times New Roman" w:hAnsi="Times New Roman" w:cs="Times New Roman"/>
          <w:sz w:val="24"/>
          <w:szCs w:val="24"/>
        </w:rPr>
        <w:t xml:space="preserve"> redovno sudjeluju</w:t>
      </w:r>
      <w:r w:rsidR="001A0DC1" w:rsidRPr="00A96009">
        <w:rPr>
          <w:rFonts w:ascii="Times New Roman" w:hAnsi="Times New Roman" w:cs="Times New Roman"/>
          <w:sz w:val="24"/>
          <w:szCs w:val="24"/>
        </w:rPr>
        <w:t>, temeljem poziva,</w:t>
      </w:r>
      <w:r w:rsidRPr="00A96009">
        <w:rPr>
          <w:rFonts w:ascii="Times New Roman" w:hAnsi="Times New Roman" w:cs="Times New Roman"/>
          <w:sz w:val="24"/>
          <w:szCs w:val="24"/>
        </w:rPr>
        <w:t xml:space="preserve"> na tematskim sjednicama </w:t>
      </w:r>
      <w:r w:rsidR="001A0DC1" w:rsidRPr="00A96009">
        <w:rPr>
          <w:rFonts w:ascii="Times New Roman" w:hAnsi="Times New Roman" w:cs="Times New Roman"/>
          <w:sz w:val="24"/>
          <w:szCs w:val="24"/>
        </w:rPr>
        <w:t xml:space="preserve">Odbora za ravnopravnost spolova </w:t>
      </w:r>
      <w:r w:rsidRPr="00A96009">
        <w:rPr>
          <w:rFonts w:ascii="Times New Roman" w:hAnsi="Times New Roman" w:cs="Times New Roman"/>
          <w:sz w:val="24"/>
          <w:szCs w:val="24"/>
        </w:rPr>
        <w:t xml:space="preserve">i Odbora za ljudska prava i prava nacionalnih manjina                                                   </w:t>
      </w:r>
      <w:r w:rsidR="001A0DC1" w:rsidRPr="00A96009">
        <w:rPr>
          <w:rFonts w:ascii="Times New Roman" w:hAnsi="Times New Roman" w:cs="Times New Roman"/>
          <w:sz w:val="24"/>
          <w:szCs w:val="24"/>
        </w:rPr>
        <w:t>Hrvatskog</w:t>
      </w:r>
      <w:r w:rsidR="003E6FE6" w:rsidRPr="00A96009">
        <w:rPr>
          <w:rFonts w:ascii="Times New Roman" w:hAnsi="Times New Roman" w:cs="Times New Roman"/>
          <w:sz w:val="24"/>
          <w:szCs w:val="24"/>
        </w:rPr>
        <w:t>a</w:t>
      </w:r>
      <w:r w:rsidR="001A0DC1" w:rsidRPr="00A96009">
        <w:rPr>
          <w:rFonts w:ascii="Times New Roman" w:hAnsi="Times New Roman" w:cs="Times New Roman"/>
          <w:sz w:val="24"/>
          <w:szCs w:val="24"/>
        </w:rPr>
        <w:t xml:space="preserve"> sabora. </w:t>
      </w:r>
    </w:p>
    <w:p w14:paraId="5AA001B4" w14:textId="77777777" w:rsidR="009472CE" w:rsidRPr="00A96009" w:rsidRDefault="00EC2144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lastRenderedPageBreak/>
        <w:t xml:space="preserve">Predstavnica URS-a sudjelovala je </w:t>
      </w:r>
      <w:r w:rsidR="003E6FE6" w:rsidRPr="00A96009">
        <w:rPr>
          <w:rFonts w:ascii="Times New Roman" w:hAnsi="Times New Roman" w:cs="Times New Roman"/>
          <w:sz w:val="24"/>
          <w:szCs w:val="24"/>
        </w:rPr>
        <w:t xml:space="preserve">u ožujku </w:t>
      </w:r>
      <w:r w:rsidRPr="00A96009">
        <w:rPr>
          <w:rFonts w:ascii="Times New Roman" w:hAnsi="Times New Roman" w:cs="Times New Roman"/>
          <w:sz w:val="24"/>
          <w:szCs w:val="24"/>
        </w:rPr>
        <w:t xml:space="preserve">na 10. sjednici Odbora za ravnopravnost spolova na kojoj se razmatrao Prijedlog zakona o izmjenama i dopunama </w:t>
      </w:r>
      <w:r w:rsidRPr="00A96009">
        <w:rPr>
          <w:rFonts w:ascii="Times New Roman" w:hAnsi="Times New Roman" w:cs="Times New Roman"/>
          <w:i/>
          <w:sz w:val="24"/>
          <w:szCs w:val="24"/>
        </w:rPr>
        <w:t>Zakona o socijalnoj skrbi</w:t>
      </w:r>
      <w:r w:rsidRPr="00A96009">
        <w:rPr>
          <w:rFonts w:ascii="Times New Roman" w:hAnsi="Times New Roman" w:cs="Times New Roman"/>
          <w:sz w:val="24"/>
          <w:szCs w:val="24"/>
        </w:rPr>
        <w:t xml:space="preserve">, s Konačnim prijedlogom zakona, </w:t>
      </w:r>
    </w:p>
    <w:p w14:paraId="6B460E57" w14:textId="755DAEC5" w:rsidR="009472CE" w:rsidRPr="00A96009" w:rsidRDefault="009472CE" w:rsidP="00A960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Predstavnik URS-a sudjelovao je u srpnju na 17. sjednici Odbora za ravnopravnost spolova Hrvatskoga sabora održanoj na sljedeće teme: Prijedlog Strategije obrane RH, Prijedlog dugoročnog plana razvoja Oružanih snaga RH 2025.-2036., Prijedlog Zakona o izmjenama i dopunama </w:t>
      </w:r>
      <w:r w:rsidRPr="00A960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Zakona o obra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ni; Prijedlog Zakona o izmjenama i dopunama </w:t>
      </w:r>
      <w:r w:rsidRPr="00A960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Zakona o službi u Oružanim snagama RH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A78FC8" w14:textId="0F91B709" w:rsidR="004B4B3F" w:rsidRPr="00A96009" w:rsidRDefault="009472CE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Predstavnica URS-a sudjelovala je </w:t>
      </w:r>
      <w:r w:rsidR="003E6FE6" w:rsidRPr="00A96009">
        <w:rPr>
          <w:rFonts w:ascii="Times New Roman" w:hAnsi="Times New Roman" w:cs="Times New Roman"/>
          <w:sz w:val="24"/>
          <w:szCs w:val="24"/>
        </w:rPr>
        <w:t xml:space="preserve">u listopadu </w:t>
      </w:r>
      <w:r w:rsidR="00EC2144" w:rsidRPr="00A96009">
        <w:rPr>
          <w:rFonts w:ascii="Times New Roman" w:hAnsi="Times New Roman" w:cs="Times New Roman"/>
          <w:sz w:val="24"/>
          <w:szCs w:val="24"/>
        </w:rPr>
        <w:t>na 22. sjednici Odbora</w:t>
      </w:r>
      <w:r w:rsidR="0096092E">
        <w:rPr>
          <w:rFonts w:ascii="Times New Roman" w:hAnsi="Times New Roman" w:cs="Times New Roman"/>
          <w:sz w:val="24"/>
          <w:szCs w:val="24"/>
        </w:rPr>
        <w:t xml:space="preserve"> za ravnopravnost s</w:t>
      </w:r>
      <w:r w:rsidR="003D56A1">
        <w:rPr>
          <w:rFonts w:ascii="Times New Roman" w:hAnsi="Times New Roman" w:cs="Times New Roman"/>
          <w:sz w:val="24"/>
          <w:szCs w:val="24"/>
        </w:rPr>
        <w:t>p</w:t>
      </w:r>
      <w:r w:rsidR="0096092E">
        <w:rPr>
          <w:rFonts w:ascii="Times New Roman" w:hAnsi="Times New Roman" w:cs="Times New Roman"/>
          <w:sz w:val="24"/>
          <w:szCs w:val="24"/>
        </w:rPr>
        <w:t>olova</w:t>
      </w:r>
      <w:r w:rsidR="00EC2144" w:rsidRPr="00A96009">
        <w:rPr>
          <w:rFonts w:ascii="Times New Roman" w:hAnsi="Times New Roman" w:cs="Times New Roman"/>
          <w:sz w:val="24"/>
          <w:szCs w:val="24"/>
        </w:rPr>
        <w:t xml:space="preserve">, održanoj na temu </w:t>
      </w:r>
      <w:r w:rsidR="00EC2144" w:rsidRPr="00A96009">
        <w:rPr>
          <w:rFonts w:ascii="Times New Roman" w:hAnsi="Times New Roman" w:cs="Times New Roman"/>
          <w:i/>
          <w:iCs/>
          <w:sz w:val="24"/>
          <w:szCs w:val="24"/>
        </w:rPr>
        <w:t xml:space="preserve">Mape puta za prava žena </w:t>
      </w:r>
      <w:r w:rsidR="00A675D3" w:rsidRPr="00A96009">
        <w:rPr>
          <w:rFonts w:ascii="Times New Roman" w:hAnsi="Times New Roman" w:cs="Times New Roman"/>
          <w:i/>
          <w:iCs/>
          <w:sz w:val="24"/>
          <w:szCs w:val="24"/>
        </w:rPr>
        <w:t>EK</w:t>
      </w:r>
      <w:r w:rsidR="00EC2144" w:rsidRPr="00A96009">
        <w:rPr>
          <w:rFonts w:ascii="Times New Roman" w:hAnsi="Times New Roman" w:cs="Times New Roman"/>
          <w:sz w:val="24"/>
          <w:szCs w:val="24"/>
        </w:rPr>
        <w:t xml:space="preserve">, rezultata provedbe </w:t>
      </w:r>
      <w:r w:rsidR="00EC2144" w:rsidRPr="00A96009">
        <w:rPr>
          <w:rFonts w:ascii="Times New Roman" w:hAnsi="Times New Roman" w:cs="Times New Roman"/>
          <w:i/>
          <w:iCs/>
          <w:sz w:val="24"/>
          <w:szCs w:val="24"/>
        </w:rPr>
        <w:t xml:space="preserve">Strategije za ravnopravnost </w:t>
      </w:r>
      <w:r w:rsidR="003A3A83" w:rsidRPr="00A96009">
        <w:rPr>
          <w:rFonts w:ascii="Times New Roman" w:hAnsi="Times New Roman" w:cs="Times New Roman"/>
          <w:i/>
          <w:iCs/>
          <w:sz w:val="24"/>
          <w:szCs w:val="24"/>
        </w:rPr>
        <w:t xml:space="preserve">spolova </w:t>
      </w:r>
      <w:r w:rsidR="003E6FE6" w:rsidRPr="00A96009">
        <w:rPr>
          <w:rFonts w:ascii="Times New Roman" w:hAnsi="Times New Roman" w:cs="Times New Roman"/>
          <w:i/>
          <w:iCs/>
          <w:sz w:val="24"/>
          <w:szCs w:val="24"/>
        </w:rPr>
        <w:t xml:space="preserve">Europske komisije </w:t>
      </w:r>
      <w:r w:rsidR="003A3A83" w:rsidRPr="00A96009">
        <w:rPr>
          <w:rFonts w:ascii="Times New Roman" w:hAnsi="Times New Roman" w:cs="Times New Roman"/>
          <w:i/>
          <w:iCs/>
          <w:sz w:val="24"/>
          <w:szCs w:val="24"/>
        </w:rPr>
        <w:t xml:space="preserve">za razdoblje od </w:t>
      </w:r>
      <w:r w:rsidR="00EC2144" w:rsidRPr="00A96009">
        <w:rPr>
          <w:rFonts w:ascii="Times New Roman" w:hAnsi="Times New Roman" w:cs="Times New Roman"/>
          <w:i/>
          <w:iCs/>
          <w:sz w:val="24"/>
          <w:szCs w:val="24"/>
        </w:rPr>
        <w:t>2020.</w:t>
      </w:r>
      <w:r w:rsidR="003A3A83" w:rsidRPr="00A96009">
        <w:rPr>
          <w:rFonts w:ascii="Times New Roman" w:hAnsi="Times New Roman" w:cs="Times New Roman"/>
          <w:i/>
          <w:iCs/>
          <w:sz w:val="24"/>
          <w:szCs w:val="24"/>
        </w:rPr>
        <w:t xml:space="preserve"> do </w:t>
      </w:r>
      <w:r w:rsidR="003E6FE6" w:rsidRPr="00A96009">
        <w:rPr>
          <w:rFonts w:ascii="Times New Roman" w:hAnsi="Times New Roman" w:cs="Times New Roman"/>
          <w:i/>
          <w:iCs/>
          <w:sz w:val="24"/>
          <w:szCs w:val="24"/>
        </w:rPr>
        <w:t>2025.</w:t>
      </w:r>
      <w:r w:rsidR="00EC2144" w:rsidRPr="00A96009">
        <w:rPr>
          <w:rFonts w:ascii="Times New Roman" w:hAnsi="Times New Roman" w:cs="Times New Roman"/>
          <w:sz w:val="24"/>
          <w:szCs w:val="24"/>
        </w:rPr>
        <w:t xml:space="preserve"> te Strategije za ravnopravnost spolova za sljedeće petogodišnje razdoblje</w:t>
      </w:r>
      <w:r w:rsidR="003A3A83" w:rsidRPr="00A96009">
        <w:rPr>
          <w:rFonts w:ascii="Times New Roman" w:hAnsi="Times New Roman" w:cs="Times New Roman"/>
          <w:sz w:val="24"/>
          <w:szCs w:val="24"/>
        </w:rPr>
        <w:t xml:space="preserve">, uz </w:t>
      </w:r>
      <w:r w:rsidR="00EC2144" w:rsidRPr="00A96009">
        <w:rPr>
          <w:rFonts w:ascii="Times New Roman" w:hAnsi="Times New Roman" w:cs="Times New Roman"/>
          <w:sz w:val="24"/>
          <w:szCs w:val="24"/>
        </w:rPr>
        <w:t>izlaganje predstavnic</w:t>
      </w:r>
      <w:r w:rsidR="003A3A83" w:rsidRPr="00A96009">
        <w:rPr>
          <w:rFonts w:ascii="Times New Roman" w:hAnsi="Times New Roman" w:cs="Times New Roman"/>
          <w:sz w:val="24"/>
          <w:szCs w:val="24"/>
        </w:rPr>
        <w:t>e</w:t>
      </w:r>
      <w:r w:rsidR="00EC2144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A675D3" w:rsidRPr="00A96009">
        <w:rPr>
          <w:rFonts w:ascii="Times New Roman" w:hAnsi="Times New Roman" w:cs="Times New Roman"/>
          <w:sz w:val="24"/>
          <w:szCs w:val="24"/>
        </w:rPr>
        <w:t>EK</w:t>
      </w:r>
      <w:r w:rsidR="003A3A83" w:rsidRPr="00A96009">
        <w:rPr>
          <w:rFonts w:ascii="Times New Roman" w:hAnsi="Times New Roman" w:cs="Times New Roman"/>
          <w:sz w:val="24"/>
          <w:szCs w:val="24"/>
        </w:rPr>
        <w:t xml:space="preserve"> Ane Carle </w:t>
      </w:r>
      <w:proofErr w:type="spellStart"/>
      <w:r w:rsidR="003A3A83" w:rsidRPr="00A96009">
        <w:rPr>
          <w:rFonts w:ascii="Times New Roman" w:hAnsi="Times New Roman" w:cs="Times New Roman"/>
          <w:sz w:val="24"/>
          <w:szCs w:val="24"/>
        </w:rPr>
        <w:t>Per</w:t>
      </w:r>
      <w:r w:rsidR="00496EA8" w:rsidRPr="00A96009">
        <w:rPr>
          <w:rFonts w:ascii="Times New Roman" w:hAnsi="Times New Roman" w:cs="Times New Roman"/>
          <w:sz w:val="24"/>
          <w:szCs w:val="24"/>
        </w:rPr>
        <w:t>e</w:t>
      </w:r>
      <w:r w:rsidRPr="00A96009">
        <w:rPr>
          <w:rFonts w:ascii="Times New Roman" w:hAnsi="Times New Roman" w:cs="Times New Roman"/>
          <w:sz w:val="24"/>
          <w:szCs w:val="24"/>
        </w:rPr>
        <w:t>ira</w:t>
      </w:r>
      <w:proofErr w:type="spellEnd"/>
      <w:r w:rsidR="0096092E">
        <w:rPr>
          <w:rFonts w:ascii="Times New Roman" w:hAnsi="Times New Roman" w:cs="Times New Roman"/>
          <w:sz w:val="24"/>
          <w:szCs w:val="24"/>
        </w:rPr>
        <w:t>;</w:t>
      </w:r>
      <w:r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4B4B3F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u s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tudenome na 24. sjednici Odbora, održano</w:t>
      </w:r>
      <w:r w:rsidR="0096092E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B4B3F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temu </w:t>
      </w:r>
      <w:r w:rsidR="004B4B3F" w:rsidRPr="00A9600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Prijedloga odluke o proglašenju 15. studenoga Nacionalnim danom jednakih plaća</w:t>
      </w:r>
      <w:r w:rsidR="0096092E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na </w:t>
      </w:r>
      <w:r w:rsidR="004B4B3F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26. sjednici Odbora održanoj na sljedeće teme: </w:t>
      </w:r>
      <w:r w:rsidR="004B4B3F" w:rsidRPr="00A9600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Prijedlog Državnog proračuna RH za 2026. i projekcija za 2027. i 2028.; Konačni prijedlog Zakona o izvršavanju Državnog proračuna RH za 2026. godinu.</w:t>
      </w:r>
    </w:p>
    <w:p w14:paraId="351CAB00" w14:textId="77777777" w:rsidR="009165B3" w:rsidRPr="00A96009" w:rsidRDefault="009165B3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90AF8" w14:textId="409C5A09" w:rsidR="00783258" w:rsidRPr="00A96009" w:rsidRDefault="00544BD1" w:rsidP="00A96009">
      <w:pPr>
        <w:pStyle w:val="Heading3"/>
        <w:spacing w:before="0" w:line="360" w:lineRule="auto"/>
        <w:jc w:val="both"/>
        <w:rPr>
          <w:rFonts w:cs="Times New Roman"/>
          <w:szCs w:val="24"/>
        </w:rPr>
      </w:pPr>
      <w:bookmarkStart w:id="9" w:name="_Toc212971503"/>
      <w:r w:rsidRPr="00A96009">
        <w:rPr>
          <w:rFonts w:cs="Times New Roman"/>
          <w:szCs w:val="24"/>
        </w:rPr>
        <w:t xml:space="preserve">3.2. </w:t>
      </w:r>
      <w:r w:rsidR="00CA2B10" w:rsidRPr="00A96009">
        <w:rPr>
          <w:rFonts w:cs="Times New Roman"/>
          <w:szCs w:val="24"/>
        </w:rPr>
        <w:t>Uvođenje perspektive ravnopravnosti spolova u javne politike</w:t>
      </w:r>
      <w:bookmarkEnd w:id="9"/>
    </w:p>
    <w:p w14:paraId="4936ECAD" w14:textId="77777777" w:rsidR="00783258" w:rsidRPr="00A96009" w:rsidRDefault="00783258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4C6D9" w14:textId="790EF3F4" w:rsidR="00887A02" w:rsidRPr="00A96009" w:rsidRDefault="00544BD1" w:rsidP="00A96009">
      <w:pPr>
        <w:pStyle w:val="Heading4"/>
        <w:spacing w:before="0" w:line="360" w:lineRule="auto"/>
        <w:rPr>
          <w:rFonts w:cs="Times New Roman"/>
          <w:szCs w:val="24"/>
        </w:rPr>
      </w:pPr>
      <w:r w:rsidRPr="00A96009">
        <w:rPr>
          <w:rFonts w:cs="Times New Roman"/>
          <w:szCs w:val="24"/>
        </w:rPr>
        <w:t xml:space="preserve">3.2.1. </w:t>
      </w:r>
      <w:r w:rsidR="00887A02" w:rsidRPr="00A96009">
        <w:rPr>
          <w:rFonts w:cs="Times New Roman"/>
          <w:szCs w:val="24"/>
        </w:rPr>
        <w:t xml:space="preserve">Planovi djelovanja za promicanje i uspostavljanje ravnopravnosti spolova </w:t>
      </w:r>
    </w:p>
    <w:p w14:paraId="5311F7A7" w14:textId="3AB62BB3" w:rsidR="00783258" w:rsidRPr="00A96009" w:rsidRDefault="00783258" w:rsidP="00A960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9969EF" w14:textId="3E33EFAD" w:rsidR="00A31E57" w:rsidRPr="00A96009" w:rsidRDefault="003022A7" w:rsidP="00A960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Tijekom izvještajnog razdoblja zaprimljena su tri zahtjeva za odobrenje planova djelovanja od Odašiljača i veza d.o.o., Instituta za javne financije i tvrtke HS Produkt d.o.o. Karlovac. Na plan djelovanja Odašiljača i veza d.o.o. </w:t>
      </w:r>
      <w:r w:rsidR="00E85609" w:rsidRPr="00A96009">
        <w:rPr>
          <w:rFonts w:ascii="Times New Roman" w:hAnsi="Times New Roman" w:cs="Times New Roman"/>
          <w:sz w:val="24"/>
          <w:szCs w:val="24"/>
        </w:rPr>
        <w:t xml:space="preserve">URS je </w:t>
      </w:r>
      <w:r w:rsidRPr="00A96009">
        <w:rPr>
          <w:rFonts w:ascii="Times New Roman" w:hAnsi="Times New Roman" w:cs="Times New Roman"/>
          <w:sz w:val="24"/>
          <w:szCs w:val="24"/>
        </w:rPr>
        <w:t>dostav</w:t>
      </w:r>
      <w:r w:rsidR="00E85609" w:rsidRPr="00A96009">
        <w:rPr>
          <w:rFonts w:ascii="Times New Roman" w:hAnsi="Times New Roman" w:cs="Times New Roman"/>
          <w:sz w:val="24"/>
          <w:szCs w:val="24"/>
        </w:rPr>
        <w:t xml:space="preserve">io </w:t>
      </w:r>
      <w:r w:rsidRPr="00A96009">
        <w:rPr>
          <w:rFonts w:ascii="Times New Roman" w:hAnsi="Times New Roman" w:cs="Times New Roman"/>
          <w:sz w:val="24"/>
          <w:szCs w:val="24"/>
        </w:rPr>
        <w:t xml:space="preserve">mišljenje </w:t>
      </w:r>
      <w:r w:rsidR="00E85609" w:rsidRPr="00A96009">
        <w:rPr>
          <w:rFonts w:ascii="Times New Roman" w:hAnsi="Times New Roman" w:cs="Times New Roman"/>
          <w:sz w:val="24"/>
          <w:szCs w:val="24"/>
        </w:rPr>
        <w:t xml:space="preserve">o potrebi </w:t>
      </w:r>
      <w:r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E85609" w:rsidRPr="00A96009">
        <w:rPr>
          <w:rFonts w:ascii="Times New Roman" w:hAnsi="Times New Roman" w:cs="Times New Roman"/>
          <w:sz w:val="24"/>
          <w:szCs w:val="24"/>
        </w:rPr>
        <w:t xml:space="preserve">dodatne dorade, uz uputu </w:t>
      </w:r>
      <w:r w:rsidRPr="00A96009">
        <w:rPr>
          <w:rFonts w:ascii="Times New Roman" w:hAnsi="Times New Roman" w:cs="Times New Roman"/>
          <w:sz w:val="24"/>
          <w:szCs w:val="24"/>
        </w:rPr>
        <w:t xml:space="preserve">da se ispravljeni plan dostavi </w:t>
      </w:r>
      <w:r w:rsidR="00E85609" w:rsidRPr="00A96009">
        <w:rPr>
          <w:rFonts w:ascii="Times New Roman" w:hAnsi="Times New Roman" w:cs="Times New Roman"/>
          <w:sz w:val="24"/>
          <w:szCs w:val="24"/>
        </w:rPr>
        <w:t>URS-u na konačno odobrenje.</w:t>
      </w:r>
    </w:p>
    <w:p w14:paraId="31B6DB47" w14:textId="4526CABB" w:rsidR="00A31E57" w:rsidRPr="00A96009" w:rsidRDefault="00A31E57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Broj u ranijim razdobljima odobrenih Planova d</w:t>
      </w:r>
      <w:r w:rsidR="00496EA8" w:rsidRPr="00A96009">
        <w:rPr>
          <w:rFonts w:ascii="Times New Roman" w:hAnsi="Times New Roman" w:cs="Times New Roman"/>
          <w:sz w:val="24"/>
          <w:szCs w:val="24"/>
        </w:rPr>
        <w:t xml:space="preserve">jelovanja, važećih na dan 31. prosinca </w:t>
      </w:r>
      <w:r w:rsidRPr="00A96009">
        <w:rPr>
          <w:rFonts w:ascii="Times New Roman" w:hAnsi="Times New Roman" w:cs="Times New Roman"/>
          <w:sz w:val="24"/>
          <w:szCs w:val="24"/>
        </w:rPr>
        <w:t>2025. godine (tijela državne uprave i pravne osobe u pretežitom vlasništvu države), iznosio je 16: Ministarstvo unutarnjih poslova</w:t>
      </w:r>
      <w:r w:rsidR="00E85609" w:rsidRPr="00A96009">
        <w:rPr>
          <w:rFonts w:ascii="Times New Roman" w:hAnsi="Times New Roman" w:cs="Times New Roman"/>
          <w:sz w:val="24"/>
          <w:szCs w:val="24"/>
        </w:rPr>
        <w:t xml:space="preserve"> (dalje: MUP)</w:t>
      </w:r>
      <w:r w:rsidRPr="00A96009">
        <w:rPr>
          <w:rFonts w:ascii="Times New Roman" w:hAnsi="Times New Roman" w:cs="Times New Roman"/>
          <w:sz w:val="24"/>
          <w:szCs w:val="24"/>
        </w:rPr>
        <w:t>, Ministarstvo obrane RH</w:t>
      </w:r>
      <w:r w:rsidR="00E85609" w:rsidRPr="00A96009">
        <w:rPr>
          <w:rFonts w:ascii="Times New Roman" w:hAnsi="Times New Roman" w:cs="Times New Roman"/>
          <w:sz w:val="24"/>
          <w:szCs w:val="24"/>
        </w:rPr>
        <w:t xml:space="preserve"> (dalje: MORH)</w:t>
      </w:r>
      <w:r w:rsidRPr="00A96009">
        <w:rPr>
          <w:rFonts w:ascii="Times New Roman" w:hAnsi="Times New Roman" w:cs="Times New Roman"/>
          <w:sz w:val="24"/>
          <w:szCs w:val="24"/>
        </w:rPr>
        <w:t>, Ministarstvo kulture i medija</w:t>
      </w:r>
      <w:r w:rsidR="00E85609" w:rsidRPr="00A96009">
        <w:rPr>
          <w:rFonts w:ascii="Times New Roman" w:hAnsi="Times New Roman" w:cs="Times New Roman"/>
          <w:sz w:val="24"/>
          <w:szCs w:val="24"/>
        </w:rPr>
        <w:t xml:space="preserve"> (dalje: MKM)</w:t>
      </w:r>
      <w:r w:rsidRPr="00A96009">
        <w:rPr>
          <w:rFonts w:ascii="Times New Roman" w:hAnsi="Times New Roman" w:cs="Times New Roman"/>
          <w:sz w:val="24"/>
          <w:szCs w:val="24"/>
        </w:rPr>
        <w:t>,  Ministarstvo hrvatskih branitelja</w:t>
      </w:r>
      <w:r w:rsidR="00E85609" w:rsidRPr="00A96009">
        <w:rPr>
          <w:rFonts w:ascii="Times New Roman" w:hAnsi="Times New Roman" w:cs="Times New Roman"/>
          <w:sz w:val="24"/>
          <w:szCs w:val="24"/>
        </w:rPr>
        <w:t xml:space="preserve"> (dalje: MHB)</w:t>
      </w:r>
      <w:r w:rsidRPr="00A96009">
        <w:rPr>
          <w:rFonts w:ascii="Times New Roman" w:hAnsi="Times New Roman" w:cs="Times New Roman"/>
          <w:sz w:val="24"/>
          <w:szCs w:val="24"/>
        </w:rPr>
        <w:t xml:space="preserve">, </w:t>
      </w:r>
      <w:r w:rsidR="00E85609" w:rsidRPr="00A96009">
        <w:rPr>
          <w:rFonts w:ascii="Times New Roman" w:hAnsi="Times New Roman" w:cs="Times New Roman"/>
          <w:sz w:val="24"/>
          <w:szCs w:val="24"/>
        </w:rPr>
        <w:t>MZOZT</w:t>
      </w:r>
      <w:r w:rsidRPr="00A96009">
        <w:rPr>
          <w:rFonts w:ascii="Times New Roman" w:hAnsi="Times New Roman" w:cs="Times New Roman"/>
          <w:sz w:val="24"/>
          <w:szCs w:val="24"/>
        </w:rPr>
        <w:t>, Ministarstvo zdravstva</w:t>
      </w:r>
      <w:r w:rsidR="00E85609" w:rsidRPr="00A96009">
        <w:rPr>
          <w:rFonts w:ascii="Times New Roman" w:hAnsi="Times New Roman" w:cs="Times New Roman"/>
          <w:sz w:val="24"/>
          <w:szCs w:val="24"/>
        </w:rPr>
        <w:t xml:space="preserve"> (dalje: MZ)</w:t>
      </w:r>
      <w:r w:rsidRPr="00A96009">
        <w:rPr>
          <w:rFonts w:ascii="Times New Roman" w:hAnsi="Times New Roman" w:cs="Times New Roman"/>
          <w:sz w:val="24"/>
          <w:szCs w:val="24"/>
        </w:rPr>
        <w:t>, Središnji državni ured za središnju javnu nabavu</w:t>
      </w:r>
      <w:r w:rsidR="00931FFE">
        <w:rPr>
          <w:rFonts w:ascii="Times New Roman" w:hAnsi="Times New Roman" w:cs="Times New Roman"/>
          <w:sz w:val="24"/>
          <w:szCs w:val="24"/>
        </w:rPr>
        <w:t xml:space="preserve"> (dalje: SDUSJN),</w:t>
      </w:r>
      <w:r w:rsidR="00C67E31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931FFE">
        <w:rPr>
          <w:rFonts w:ascii="Times New Roman" w:hAnsi="Times New Roman" w:cs="Times New Roman"/>
          <w:sz w:val="24"/>
          <w:szCs w:val="24"/>
        </w:rPr>
        <w:t>D</w:t>
      </w:r>
      <w:r w:rsidRPr="00A96009">
        <w:rPr>
          <w:rFonts w:ascii="Times New Roman" w:hAnsi="Times New Roman" w:cs="Times New Roman"/>
          <w:sz w:val="24"/>
          <w:szCs w:val="24"/>
        </w:rPr>
        <w:t>ržavna geodetska uprava</w:t>
      </w:r>
      <w:r w:rsidR="00C67E31" w:rsidRPr="00A96009">
        <w:rPr>
          <w:rFonts w:ascii="Times New Roman" w:hAnsi="Times New Roman" w:cs="Times New Roman"/>
          <w:sz w:val="24"/>
          <w:szCs w:val="24"/>
        </w:rPr>
        <w:t xml:space="preserve"> (dalje: DGU)</w:t>
      </w:r>
      <w:r w:rsidRPr="00A96009">
        <w:rPr>
          <w:rFonts w:ascii="Times New Roman" w:hAnsi="Times New Roman" w:cs="Times New Roman"/>
          <w:sz w:val="24"/>
          <w:szCs w:val="24"/>
        </w:rPr>
        <w:t>, Državni hidrometeorološki zavod</w:t>
      </w:r>
      <w:r w:rsidR="0037162F">
        <w:rPr>
          <w:rFonts w:ascii="Times New Roman" w:hAnsi="Times New Roman" w:cs="Times New Roman"/>
          <w:sz w:val="24"/>
          <w:szCs w:val="24"/>
        </w:rPr>
        <w:t xml:space="preserve"> (dalje: DHMZ)</w:t>
      </w:r>
      <w:r w:rsidRPr="00A96009">
        <w:rPr>
          <w:rFonts w:ascii="Times New Roman" w:hAnsi="Times New Roman" w:cs="Times New Roman"/>
          <w:sz w:val="24"/>
          <w:szCs w:val="24"/>
        </w:rPr>
        <w:t>, Državni zavod za intelektualno vlasništvo</w:t>
      </w:r>
      <w:r w:rsidR="00C67E31" w:rsidRPr="00A96009">
        <w:rPr>
          <w:rFonts w:ascii="Times New Roman" w:hAnsi="Times New Roman" w:cs="Times New Roman"/>
          <w:sz w:val="24"/>
          <w:szCs w:val="24"/>
        </w:rPr>
        <w:t xml:space="preserve"> (dalje: DZIV)</w:t>
      </w:r>
      <w:r w:rsidRPr="00A96009">
        <w:rPr>
          <w:rFonts w:ascii="Times New Roman" w:hAnsi="Times New Roman" w:cs="Times New Roman"/>
          <w:sz w:val="24"/>
          <w:szCs w:val="24"/>
        </w:rPr>
        <w:t xml:space="preserve">, Agencija za podršku </w:t>
      </w:r>
      <w:r w:rsidRPr="00A96009">
        <w:rPr>
          <w:rFonts w:ascii="Times New Roman" w:hAnsi="Times New Roman" w:cs="Times New Roman"/>
          <w:sz w:val="24"/>
          <w:szCs w:val="24"/>
        </w:rPr>
        <w:lastRenderedPageBreak/>
        <w:t xml:space="preserve">informacijskim sustavima i informacijskim tehnologijama d.o.o. - APIS IT, DRŽAVNE NEKRETNINE društvo s ograničenom odgovornošću, HP - Hrvatska pošta d.d., HRVATSKA ELEKTROPRIVREDA d.d., Hrvatske ceste društvo s ograničenom odgovornošću, za upravljanje, građenje i održavanje državnih cesta, NARODNE NOVINE, dioničko društvo za izdavanje i tiskanje Službenog lista Republike Hrvatske, službenih i drugih obrazaca te za trgovanje školskim i uredskim priborom i opremom. </w:t>
      </w:r>
    </w:p>
    <w:p w14:paraId="3AF92AB2" w14:textId="33D0E8DA" w:rsidR="003022A7" w:rsidRPr="00A96009" w:rsidRDefault="003022A7" w:rsidP="00A960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5C727A" w14:textId="7356B5CE" w:rsidR="00570415" w:rsidRPr="00A96009" w:rsidRDefault="00544BD1" w:rsidP="00A96009">
      <w:pPr>
        <w:pStyle w:val="Heading4"/>
        <w:spacing w:before="0" w:line="360" w:lineRule="auto"/>
        <w:rPr>
          <w:rFonts w:cs="Times New Roman"/>
          <w:szCs w:val="24"/>
        </w:rPr>
      </w:pPr>
      <w:r w:rsidRPr="00A96009">
        <w:rPr>
          <w:rFonts w:cs="Times New Roman"/>
          <w:szCs w:val="24"/>
        </w:rPr>
        <w:t xml:space="preserve">3.2.2. </w:t>
      </w:r>
      <w:r w:rsidR="00570415" w:rsidRPr="00A96009">
        <w:rPr>
          <w:rFonts w:cs="Times New Roman"/>
          <w:szCs w:val="24"/>
        </w:rPr>
        <w:t xml:space="preserve">Edukacije državnih službenika </w:t>
      </w:r>
    </w:p>
    <w:p w14:paraId="60898E81" w14:textId="77777777" w:rsidR="00783258" w:rsidRPr="00A96009" w:rsidRDefault="00783258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4DE7902" w14:textId="53444071" w:rsidR="00496EA8" w:rsidRPr="00A96009" w:rsidRDefault="00496EA8" w:rsidP="00A96009">
      <w:pPr>
        <w:spacing w:after="0" w:line="360" w:lineRule="auto"/>
        <w:ind w:left="22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U </w:t>
      </w:r>
      <w:r w:rsidR="00C67E31" w:rsidRPr="00A96009">
        <w:rPr>
          <w:rFonts w:ascii="Times New Roman" w:hAnsi="Times New Roman" w:cs="Times New Roman"/>
          <w:sz w:val="24"/>
          <w:szCs w:val="24"/>
        </w:rPr>
        <w:t>izvještajnoj</w:t>
      </w:r>
      <w:r w:rsidRPr="00A96009">
        <w:rPr>
          <w:rFonts w:ascii="Times New Roman" w:hAnsi="Times New Roman" w:cs="Times New Roman"/>
          <w:sz w:val="24"/>
          <w:szCs w:val="24"/>
        </w:rPr>
        <w:t xml:space="preserve"> godini službenici URS-a pohađali su</w:t>
      </w:r>
      <w:r w:rsidR="00C67E31" w:rsidRPr="00A96009">
        <w:rPr>
          <w:rFonts w:ascii="Times New Roman" w:hAnsi="Times New Roman" w:cs="Times New Roman"/>
          <w:sz w:val="24"/>
          <w:szCs w:val="24"/>
        </w:rPr>
        <w:t xml:space="preserve"> ukupno</w:t>
      </w:r>
      <w:r w:rsidRPr="00A96009">
        <w:rPr>
          <w:rFonts w:ascii="Times New Roman" w:hAnsi="Times New Roman" w:cs="Times New Roman"/>
          <w:sz w:val="24"/>
          <w:szCs w:val="24"/>
        </w:rPr>
        <w:t xml:space="preserve"> 1</w:t>
      </w:r>
      <w:r w:rsidR="00E3363D">
        <w:rPr>
          <w:rFonts w:ascii="Times New Roman" w:hAnsi="Times New Roman" w:cs="Times New Roman"/>
          <w:sz w:val="24"/>
          <w:szCs w:val="24"/>
        </w:rPr>
        <w:t>4</w:t>
      </w:r>
      <w:r w:rsidR="00B228F9" w:rsidRPr="00A96009">
        <w:rPr>
          <w:rFonts w:ascii="Times New Roman" w:hAnsi="Times New Roman" w:cs="Times New Roman"/>
          <w:sz w:val="24"/>
          <w:szCs w:val="24"/>
        </w:rPr>
        <w:t xml:space="preserve"> edukacija. U organizaciji Državne škole za javnu upravu (dalje: DŠJU) službenic</w:t>
      </w:r>
      <w:r w:rsidR="00DE4FA2">
        <w:rPr>
          <w:rFonts w:ascii="Times New Roman" w:hAnsi="Times New Roman" w:cs="Times New Roman"/>
          <w:sz w:val="24"/>
          <w:szCs w:val="24"/>
        </w:rPr>
        <w:t xml:space="preserve">i su </w:t>
      </w:r>
      <w:r w:rsidR="00B228F9" w:rsidRPr="00A96009">
        <w:rPr>
          <w:rFonts w:ascii="Times New Roman" w:hAnsi="Times New Roman" w:cs="Times New Roman"/>
          <w:sz w:val="24"/>
          <w:szCs w:val="24"/>
        </w:rPr>
        <w:t>pohađali</w:t>
      </w:r>
      <w:r w:rsidR="00DE4FA2">
        <w:rPr>
          <w:rFonts w:ascii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>šest</w:t>
      </w:r>
      <w:r w:rsidR="00B228F9" w:rsidRPr="00A96009">
        <w:rPr>
          <w:rFonts w:ascii="Times New Roman" w:hAnsi="Times New Roman" w:cs="Times New Roman"/>
          <w:sz w:val="24"/>
          <w:szCs w:val="24"/>
        </w:rPr>
        <w:t xml:space="preserve"> edukacija: „Osnove </w:t>
      </w:r>
      <w:proofErr w:type="spellStart"/>
      <w:r w:rsidR="00B228F9" w:rsidRPr="00A96009">
        <w:rPr>
          <w:rFonts w:ascii="Times New Roman" w:hAnsi="Times New Roman" w:cs="Times New Roman"/>
          <w:sz w:val="24"/>
          <w:szCs w:val="24"/>
        </w:rPr>
        <w:t>nomotehnike</w:t>
      </w:r>
      <w:proofErr w:type="spellEnd"/>
      <w:r w:rsidR="00B228F9" w:rsidRPr="00A96009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="00B228F9" w:rsidRPr="00A96009">
        <w:rPr>
          <w:rFonts w:ascii="Times New Roman" w:hAnsi="Times New Roman" w:cs="Times New Roman"/>
          <w:sz w:val="24"/>
          <w:szCs w:val="24"/>
        </w:rPr>
        <w:t>Nomotehnika</w:t>
      </w:r>
      <w:proofErr w:type="spellEnd"/>
      <w:r w:rsidR="00B228F9" w:rsidRPr="00A96009">
        <w:rPr>
          <w:rFonts w:ascii="Times New Roman" w:hAnsi="Times New Roman" w:cs="Times New Roman"/>
          <w:sz w:val="24"/>
          <w:szCs w:val="24"/>
        </w:rPr>
        <w:t xml:space="preserve"> – napredni stupanj“, „Savjetovanje s javnošću kao instrument politike boljih propisa“, „Edukacija povjerenika za etiku“, „Napredna edukacija povjerenika za etiku“, te „Pravo na pristup informacijama – napredni modul“. Pomoćnica ravnateljice sudjelovala je na edukaciji iz područja strateškog planiranja, vrednovanja propisa i provedbe savjetovanja s javnošću Modul 1: Osnove strateškog planiranja u organizaciji MRRF</w:t>
      </w:r>
      <w:r w:rsidRPr="00A96009">
        <w:rPr>
          <w:rFonts w:ascii="Times New Roman" w:hAnsi="Times New Roman" w:cs="Times New Roman"/>
          <w:sz w:val="24"/>
          <w:szCs w:val="24"/>
        </w:rPr>
        <w:t>EU i DŠJU. Suradnik je pohađao tri</w:t>
      </w:r>
      <w:r w:rsidR="00B228F9" w:rsidRPr="00A96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8F9" w:rsidRPr="00A96009">
        <w:rPr>
          <w:rFonts w:ascii="Times New Roman" w:hAnsi="Times New Roman" w:cs="Times New Roman"/>
          <w:sz w:val="24"/>
          <w:szCs w:val="24"/>
        </w:rPr>
        <w:t>webinara</w:t>
      </w:r>
      <w:proofErr w:type="spellEnd"/>
      <w:r w:rsidR="00B228F9" w:rsidRPr="00A96009">
        <w:rPr>
          <w:rFonts w:ascii="Times New Roman" w:hAnsi="Times New Roman" w:cs="Times New Roman"/>
          <w:sz w:val="24"/>
          <w:szCs w:val="24"/>
        </w:rPr>
        <w:t xml:space="preserve"> za službenike za informiranje „Postupanje po zahtjevu za pristup informacijama kada predmet zahtjeva nije informacija u zakonskom smislu i kada tijelo javne vlasti ne posjeduje zahtjevom zatraženu informaciju“, „Postupanje po zahtjevima za pristup informacijama“ te „Otvoreni podaci i informacije za ponovnu uporabu“ u organizaciji Ureda Povjerenice za informiranje. </w:t>
      </w:r>
      <w:bookmarkStart w:id="10" w:name="_Hlk221472586"/>
    </w:p>
    <w:p w14:paraId="3E8CA324" w14:textId="3E729DD1" w:rsidR="00496EA8" w:rsidRPr="00A96009" w:rsidRDefault="00496EA8" w:rsidP="00A96009">
      <w:pPr>
        <w:spacing w:after="0" w:line="360" w:lineRule="auto"/>
        <w:ind w:left="22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Viša savjetnica sudjelovala je na </w:t>
      </w:r>
      <w:r w:rsidRPr="00A96009">
        <w:rPr>
          <w:rFonts w:ascii="Times New Roman" w:hAnsi="Times New Roman" w:cs="Times New Roman"/>
          <w:i/>
          <w:sz w:val="24"/>
          <w:szCs w:val="24"/>
        </w:rPr>
        <w:t>online</w:t>
      </w:r>
      <w:r w:rsidRPr="00A96009">
        <w:rPr>
          <w:rFonts w:ascii="Times New Roman" w:hAnsi="Times New Roman" w:cs="Times New Roman"/>
          <w:sz w:val="24"/>
          <w:szCs w:val="24"/>
        </w:rPr>
        <w:t xml:space="preserve"> radionici 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„Naučene lekcije i prakse u području javne nabave – iskustva iz OPULJP i OPFEAD 2014.–2020.“ u organizaciji MROSP-a</w:t>
      </w:r>
      <w:r w:rsidR="00E336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</w:t>
      </w:r>
      <w:r w:rsidRPr="00A96009">
        <w:rPr>
          <w:rFonts w:ascii="Times New Roman" w:hAnsi="Times New Roman" w:cs="Times New Roman"/>
          <w:sz w:val="24"/>
          <w:szCs w:val="24"/>
        </w:rPr>
        <w:t xml:space="preserve">završila </w:t>
      </w:r>
      <w:r w:rsidRPr="00A96009">
        <w:rPr>
          <w:rFonts w:ascii="Times New Roman" w:hAnsi="Times New Roman" w:cs="Times New Roman"/>
          <w:i/>
          <w:sz w:val="24"/>
          <w:szCs w:val="24"/>
        </w:rPr>
        <w:t>online</w:t>
      </w:r>
      <w:r w:rsidR="00C67E31" w:rsidRPr="00A96009">
        <w:rPr>
          <w:rFonts w:ascii="Times New Roman" w:hAnsi="Times New Roman" w:cs="Times New Roman"/>
          <w:sz w:val="24"/>
          <w:szCs w:val="24"/>
        </w:rPr>
        <w:t xml:space="preserve"> edukacije</w:t>
      </w:r>
      <w:r w:rsidRPr="00A96009">
        <w:rPr>
          <w:rFonts w:ascii="Times New Roman" w:hAnsi="Times New Roman" w:cs="Times New Roman"/>
          <w:sz w:val="24"/>
          <w:szCs w:val="24"/>
        </w:rPr>
        <w:t xml:space="preserve"> Pravobraniteljice za ravnopravnost spolova „</w:t>
      </w:r>
      <w:proofErr w:type="spellStart"/>
      <w:r w:rsidRPr="00A96009">
        <w:rPr>
          <w:rFonts w:ascii="Times New Roman" w:hAnsi="Times New Roman" w:cs="Times New Roman"/>
          <w:sz w:val="24"/>
          <w:szCs w:val="24"/>
        </w:rPr>
        <w:t>TeamWork</w:t>
      </w:r>
      <w:proofErr w:type="spellEnd"/>
      <w:r w:rsidRPr="00A96009">
        <w:rPr>
          <w:rFonts w:ascii="Times New Roman" w:hAnsi="Times New Roman" w:cs="Times New Roman"/>
          <w:sz w:val="24"/>
          <w:szCs w:val="24"/>
        </w:rPr>
        <w:t xml:space="preserve"> 2“, o rodno uvjeto</w:t>
      </w:r>
      <w:r w:rsidR="00C67E31" w:rsidRPr="00A96009">
        <w:rPr>
          <w:rFonts w:ascii="Times New Roman" w:hAnsi="Times New Roman" w:cs="Times New Roman"/>
          <w:sz w:val="24"/>
          <w:szCs w:val="24"/>
        </w:rPr>
        <w:t>vanom nasilju na radnom mjestu</w:t>
      </w:r>
      <w:r w:rsidR="00E3363D">
        <w:rPr>
          <w:rFonts w:ascii="Times New Roman" w:hAnsi="Times New Roman" w:cs="Times New Roman"/>
          <w:sz w:val="24"/>
          <w:szCs w:val="24"/>
        </w:rPr>
        <w:t>.</w:t>
      </w:r>
      <w:r w:rsidRPr="00A960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D5506" w14:textId="4E210FEF" w:rsidR="00B228F9" w:rsidRPr="00A96009" w:rsidRDefault="00B228F9" w:rsidP="00A96009">
      <w:pPr>
        <w:spacing w:after="0" w:line="360" w:lineRule="auto"/>
        <w:ind w:left="22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U listopadu i studenome pomoćnica ravnateljice održala je u svojstvu trenerice dvije cjelodnevne radionice o ravnopravnosti spolova za državne službenike na kojoj je sudjelovalo ukupno 24 službenika. Cjelodnevne radionice dio su </w:t>
      </w:r>
      <w:r w:rsidRPr="00A96009">
        <w:rPr>
          <w:rFonts w:ascii="Times New Roman" w:hAnsi="Times New Roman" w:cs="Times New Roman"/>
          <w:i/>
          <w:sz w:val="24"/>
          <w:szCs w:val="24"/>
        </w:rPr>
        <w:t xml:space="preserve">Akcijskog plana za </w:t>
      </w:r>
      <w:r w:rsidR="00C67E31" w:rsidRPr="00A96009">
        <w:rPr>
          <w:rFonts w:ascii="Times New Roman" w:hAnsi="Times New Roman" w:cs="Times New Roman"/>
          <w:i/>
          <w:sz w:val="24"/>
          <w:szCs w:val="24"/>
        </w:rPr>
        <w:t xml:space="preserve">provedbu Nacionalnog plana za ravnopravnost spolova za razdoblje do 2027. godine, za </w:t>
      </w:r>
      <w:proofErr w:type="spellStart"/>
      <w:r w:rsidR="00C67E31" w:rsidRPr="00A96009">
        <w:rPr>
          <w:rFonts w:ascii="Times New Roman" w:hAnsi="Times New Roman" w:cs="Times New Roman"/>
          <w:i/>
          <w:sz w:val="24"/>
          <w:szCs w:val="24"/>
        </w:rPr>
        <w:t>razdbolje</w:t>
      </w:r>
      <w:proofErr w:type="spellEnd"/>
      <w:r w:rsidR="00C67E31" w:rsidRPr="00A96009">
        <w:rPr>
          <w:rFonts w:ascii="Times New Roman" w:hAnsi="Times New Roman" w:cs="Times New Roman"/>
          <w:i/>
          <w:sz w:val="24"/>
          <w:szCs w:val="24"/>
        </w:rPr>
        <w:t xml:space="preserve"> do 2024</w:t>
      </w:r>
      <w:r w:rsidRPr="00A96009">
        <w:rPr>
          <w:rFonts w:ascii="Times New Roman" w:hAnsi="Times New Roman" w:cs="Times New Roman"/>
          <w:sz w:val="24"/>
          <w:szCs w:val="24"/>
        </w:rPr>
        <w:t>, mjere: „Osnažiti kapacitete državne uprave za provedbu načela ravnopravnosti spolova u svakodnevnom radu i kreiranju rodno osjetljivih javnih politika“, a čiji je nositelj DŠJU.</w:t>
      </w:r>
    </w:p>
    <w:bookmarkEnd w:id="10"/>
    <w:p w14:paraId="00F8407A" w14:textId="5B126CF2" w:rsidR="00220F88" w:rsidRPr="00A96009" w:rsidRDefault="00D44DC5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lastRenderedPageBreak/>
        <w:t xml:space="preserve">URS je za potrebe izrade e-sadržaja kojim će se provoditi sustavne edukacije javnih i državnih službenika i službenika zaposlenih u jedinicama lokalne i područne (regionalne) samouprave na temu prevencije i prepoznavanja diskriminacije, </w:t>
      </w:r>
      <w:r w:rsidR="000E62A6" w:rsidRPr="00A96009">
        <w:rPr>
          <w:rFonts w:ascii="Times New Roman" w:hAnsi="Times New Roman" w:cs="Times New Roman"/>
          <w:sz w:val="24"/>
          <w:szCs w:val="24"/>
        </w:rPr>
        <w:t>posebice</w:t>
      </w:r>
      <w:r w:rsidRPr="00A96009">
        <w:rPr>
          <w:rFonts w:ascii="Times New Roman" w:hAnsi="Times New Roman" w:cs="Times New Roman"/>
          <w:sz w:val="24"/>
          <w:szCs w:val="24"/>
        </w:rPr>
        <w:t xml:space="preserve"> diskriminacije češće diskriminiranih skupina, </w:t>
      </w:r>
      <w:r w:rsidR="002E4344" w:rsidRPr="00A96009">
        <w:rPr>
          <w:rFonts w:ascii="Times New Roman" w:hAnsi="Times New Roman" w:cs="Times New Roman"/>
          <w:sz w:val="24"/>
          <w:szCs w:val="24"/>
        </w:rPr>
        <w:t xml:space="preserve">u svojstvu jednog od </w:t>
      </w:r>
      <w:proofErr w:type="spellStart"/>
      <w:r w:rsidR="002E4344" w:rsidRPr="00A96009">
        <w:rPr>
          <w:rFonts w:ascii="Times New Roman" w:hAnsi="Times New Roman" w:cs="Times New Roman"/>
          <w:sz w:val="24"/>
          <w:szCs w:val="24"/>
        </w:rPr>
        <w:t>sun</w:t>
      </w:r>
      <w:r w:rsidR="000E62A6" w:rsidRPr="00A96009">
        <w:rPr>
          <w:rFonts w:ascii="Times New Roman" w:hAnsi="Times New Roman" w:cs="Times New Roman"/>
          <w:sz w:val="24"/>
          <w:szCs w:val="24"/>
        </w:rPr>
        <w:t>o</w:t>
      </w:r>
      <w:r w:rsidR="002E4344" w:rsidRPr="00A96009">
        <w:rPr>
          <w:rFonts w:ascii="Times New Roman" w:hAnsi="Times New Roman" w:cs="Times New Roman"/>
          <w:sz w:val="24"/>
          <w:szCs w:val="24"/>
        </w:rPr>
        <w:t>sitelja</w:t>
      </w:r>
      <w:proofErr w:type="spellEnd"/>
      <w:r w:rsidR="002E4344" w:rsidRPr="00A96009">
        <w:rPr>
          <w:rFonts w:ascii="Times New Roman" w:hAnsi="Times New Roman" w:cs="Times New Roman"/>
          <w:sz w:val="24"/>
          <w:szCs w:val="24"/>
        </w:rPr>
        <w:t xml:space="preserve"> provedbe mjere </w:t>
      </w:r>
      <w:r w:rsidR="002E4344" w:rsidRPr="00A96009">
        <w:rPr>
          <w:rFonts w:ascii="Times New Roman" w:hAnsi="Times New Roman" w:cs="Times New Roman"/>
          <w:i/>
          <w:iCs/>
          <w:sz w:val="24"/>
          <w:szCs w:val="24"/>
        </w:rPr>
        <w:t>Akcijskog plana za suzbijanje diskriminacije za 2025. godinu</w:t>
      </w:r>
      <w:r w:rsidR="002E4344" w:rsidRPr="00A96009">
        <w:rPr>
          <w:rFonts w:ascii="Times New Roman" w:hAnsi="Times New Roman" w:cs="Times New Roman"/>
          <w:sz w:val="24"/>
          <w:szCs w:val="24"/>
        </w:rPr>
        <w:t>, DŠJU dostavio doprinos za izradu</w:t>
      </w:r>
      <w:r w:rsidRPr="00A96009">
        <w:rPr>
          <w:rFonts w:ascii="Times New Roman" w:hAnsi="Times New Roman" w:cs="Times New Roman"/>
          <w:sz w:val="24"/>
          <w:szCs w:val="24"/>
        </w:rPr>
        <w:t xml:space="preserve"> nastavnog programa </w:t>
      </w:r>
      <w:r w:rsidR="002E4344" w:rsidRPr="00A96009">
        <w:rPr>
          <w:rFonts w:ascii="Times New Roman" w:hAnsi="Times New Roman" w:cs="Times New Roman"/>
          <w:sz w:val="24"/>
          <w:szCs w:val="24"/>
        </w:rPr>
        <w:t>iz područja zaštite i promicanja ravnopravnosti spolova. Dostavi navedenog na</w:t>
      </w:r>
      <w:r w:rsidR="00496EA8" w:rsidRPr="00A96009">
        <w:rPr>
          <w:rFonts w:ascii="Times New Roman" w:hAnsi="Times New Roman" w:cs="Times New Roman"/>
          <w:sz w:val="24"/>
          <w:szCs w:val="24"/>
        </w:rPr>
        <w:t>stavnog programa prethodila su dva</w:t>
      </w:r>
      <w:r w:rsidR="002E4344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0E62A6" w:rsidRPr="00A96009">
        <w:rPr>
          <w:rFonts w:ascii="Times New Roman" w:hAnsi="Times New Roman" w:cs="Times New Roman"/>
          <w:sz w:val="24"/>
          <w:szCs w:val="24"/>
        </w:rPr>
        <w:t xml:space="preserve">pripremna </w:t>
      </w:r>
      <w:r w:rsidR="002E4344" w:rsidRPr="00A96009">
        <w:rPr>
          <w:rFonts w:ascii="Times New Roman" w:hAnsi="Times New Roman" w:cs="Times New Roman"/>
          <w:sz w:val="24"/>
          <w:szCs w:val="24"/>
        </w:rPr>
        <w:t>sastanka održana u organizaciji DŠJU</w:t>
      </w:r>
      <w:r w:rsidR="00C22E89" w:rsidRPr="00A96009">
        <w:rPr>
          <w:rFonts w:ascii="Times New Roman" w:hAnsi="Times New Roman" w:cs="Times New Roman"/>
          <w:sz w:val="24"/>
          <w:szCs w:val="24"/>
        </w:rPr>
        <w:t xml:space="preserve"> u travnju</w:t>
      </w:r>
      <w:r w:rsidR="00220F88" w:rsidRPr="00A96009">
        <w:rPr>
          <w:rFonts w:ascii="Times New Roman" w:hAnsi="Times New Roman" w:cs="Times New Roman"/>
          <w:sz w:val="24"/>
          <w:szCs w:val="24"/>
        </w:rPr>
        <w:t>, svibnju (</w:t>
      </w:r>
      <w:r w:rsidR="00220F88" w:rsidRPr="00A96009">
        <w:rPr>
          <w:rFonts w:ascii="Times New Roman" w:hAnsi="Times New Roman" w:cs="Times New Roman"/>
          <w:i/>
          <w:sz w:val="24"/>
          <w:szCs w:val="24"/>
        </w:rPr>
        <w:t>online</w:t>
      </w:r>
      <w:r w:rsidR="00C67E31" w:rsidRPr="00A96009">
        <w:rPr>
          <w:rFonts w:ascii="Times New Roman" w:hAnsi="Times New Roman" w:cs="Times New Roman"/>
          <w:i/>
          <w:sz w:val="24"/>
          <w:szCs w:val="24"/>
        </w:rPr>
        <w:t xml:space="preserve"> format</w:t>
      </w:r>
      <w:r w:rsidR="00220F88" w:rsidRPr="00A96009">
        <w:rPr>
          <w:rFonts w:ascii="Times New Roman" w:hAnsi="Times New Roman" w:cs="Times New Roman"/>
          <w:sz w:val="24"/>
          <w:szCs w:val="24"/>
        </w:rPr>
        <w:t>)</w:t>
      </w:r>
      <w:r w:rsidR="00C22E89" w:rsidRPr="00A96009">
        <w:rPr>
          <w:rFonts w:ascii="Times New Roman" w:hAnsi="Times New Roman" w:cs="Times New Roman"/>
          <w:sz w:val="24"/>
          <w:szCs w:val="24"/>
        </w:rPr>
        <w:t xml:space="preserve"> i rujnu, na kojima</w:t>
      </w:r>
      <w:r w:rsidR="002E4344" w:rsidRPr="00A96009">
        <w:rPr>
          <w:rFonts w:ascii="Times New Roman" w:hAnsi="Times New Roman" w:cs="Times New Roman"/>
          <w:sz w:val="24"/>
          <w:szCs w:val="24"/>
        </w:rPr>
        <w:t xml:space="preserve"> je sudjelovala i predstavnica URS-a. </w:t>
      </w:r>
    </w:p>
    <w:p w14:paraId="51677CB9" w14:textId="7AC899D8" w:rsidR="00B657C4" w:rsidRPr="00A96009" w:rsidRDefault="00B657C4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8A365" w14:textId="182CCFA5" w:rsidR="007E0B43" w:rsidRPr="00A96009" w:rsidRDefault="00544BD1" w:rsidP="00A96009">
      <w:pPr>
        <w:pStyle w:val="Heading4"/>
        <w:spacing w:before="0" w:line="360" w:lineRule="auto"/>
        <w:rPr>
          <w:rFonts w:cs="Times New Roman"/>
          <w:szCs w:val="24"/>
        </w:rPr>
      </w:pPr>
      <w:r w:rsidRPr="00A96009">
        <w:rPr>
          <w:rFonts w:cs="Times New Roman"/>
          <w:szCs w:val="24"/>
        </w:rPr>
        <w:t xml:space="preserve">3.2.3. </w:t>
      </w:r>
      <w:r w:rsidR="00D46626" w:rsidRPr="00A96009">
        <w:rPr>
          <w:rFonts w:cs="Times New Roman"/>
          <w:szCs w:val="24"/>
        </w:rPr>
        <w:t>Županijska povjerenstva</w:t>
      </w:r>
      <w:r w:rsidR="007E0B43" w:rsidRPr="00A96009">
        <w:rPr>
          <w:rFonts w:cs="Times New Roman"/>
          <w:szCs w:val="24"/>
        </w:rPr>
        <w:t xml:space="preserve"> za ravnopravnost spolova</w:t>
      </w:r>
      <w:r w:rsidR="00DF453D" w:rsidRPr="00A96009">
        <w:rPr>
          <w:rFonts w:cs="Times New Roman"/>
          <w:szCs w:val="24"/>
        </w:rPr>
        <w:t xml:space="preserve"> </w:t>
      </w:r>
    </w:p>
    <w:p w14:paraId="0A26AC2F" w14:textId="77777777" w:rsidR="00783258" w:rsidRPr="00A96009" w:rsidRDefault="00783258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AA6E21B" w14:textId="65DDE569" w:rsidR="00A31E57" w:rsidRPr="00A96009" w:rsidRDefault="00A31E57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221472807"/>
      <w:bookmarkStart w:id="12" w:name="_Toc212971504"/>
      <w:r w:rsidRPr="00A96009">
        <w:rPr>
          <w:rFonts w:ascii="Times New Roman" w:hAnsi="Times New Roman" w:cs="Times New Roman"/>
          <w:sz w:val="24"/>
          <w:szCs w:val="24"/>
        </w:rPr>
        <w:t xml:space="preserve">U </w:t>
      </w:r>
      <w:r w:rsidR="00C67E31" w:rsidRPr="00A96009">
        <w:rPr>
          <w:rFonts w:ascii="Times New Roman" w:hAnsi="Times New Roman" w:cs="Times New Roman"/>
          <w:sz w:val="24"/>
          <w:szCs w:val="24"/>
        </w:rPr>
        <w:t>izvještajnom razdoblju</w:t>
      </w:r>
      <w:r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C67E31" w:rsidRPr="00A96009">
        <w:rPr>
          <w:rFonts w:ascii="Times New Roman" w:hAnsi="Times New Roman" w:cs="Times New Roman"/>
          <w:sz w:val="24"/>
          <w:szCs w:val="24"/>
        </w:rPr>
        <w:t xml:space="preserve">URS je </w:t>
      </w:r>
      <w:r w:rsidRPr="00A96009">
        <w:rPr>
          <w:rFonts w:ascii="Times New Roman" w:hAnsi="Times New Roman" w:cs="Times New Roman"/>
          <w:sz w:val="24"/>
          <w:szCs w:val="24"/>
        </w:rPr>
        <w:t>nastavio surađivati sa županijskim povjerenstvima za ravnopravnost spolova prvenstveno kroz promociju rada povjerenstava na lokalnoj razini putem objava na mrežnoj stranici U</w:t>
      </w:r>
      <w:r w:rsidR="00171D9A">
        <w:rPr>
          <w:rFonts w:ascii="Times New Roman" w:hAnsi="Times New Roman" w:cs="Times New Roman"/>
          <w:sz w:val="24"/>
          <w:szCs w:val="24"/>
        </w:rPr>
        <w:t>RS-a</w:t>
      </w:r>
      <w:r w:rsidRPr="00A96009">
        <w:rPr>
          <w:rFonts w:ascii="Times New Roman" w:hAnsi="Times New Roman" w:cs="Times New Roman"/>
          <w:sz w:val="24"/>
          <w:szCs w:val="24"/>
        </w:rPr>
        <w:t xml:space="preserve">, kao i na druge načine putem elektroničke pošte. </w:t>
      </w:r>
      <w:bookmarkEnd w:id="11"/>
      <w:r w:rsidRPr="00A96009">
        <w:rPr>
          <w:rFonts w:ascii="Times New Roman" w:hAnsi="Times New Roman" w:cs="Times New Roman"/>
          <w:sz w:val="24"/>
          <w:szCs w:val="24"/>
        </w:rPr>
        <w:t>Tijekom izvještajne godine, a po dostavi informacija/vijesti od strane županijskih povjerenstava, U</w:t>
      </w:r>
      <w:r w:rsidR="00C67E31" w:rsidRPr="00A96009">
        <w:rPr>
          <w:rFonts w:ascii="Times New Roman" w:hAnsi="Times New Roman" w:cs="Times New Roman"/>
          <w:sz w:val="24"/>
          <w:szCs w:val="24"/>
        </w:rPr>
        <w:t>RS</w:t>
      </w:r>
      <w:r w:rsidR="00803E51">
        <w:rPr>
          <w:rFonts w:ascii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>je nastavio objavljivati vijesti vezane uz aktivnosti županijskih povjerenstava na svojoj mrežnoj stranici, u potkategoriji - </w:t>
      </w:r>
      <w:r w:rsidRPr="00A96009">
        <w:rPr>
          <w:rFonts w:ascii="Times New Roman" w:hAnsi="Times New Roman" w:cs="Times New Roman"/>
          <w:i/>
          <w:iCs/>
          <w:sz w:val="24"/>
          <w:szCs w:val="24"/>
        </w:rPr>
        <w:t>Institucionalni mehanizmi:</w:t>
      </w:r>
      <w:r w:rsidR="00496EA8" w:rsidRPr="00A96009">
        <w:rPr>
          <w:rFonts w:ascii="Times New Roman" w:hAnsi="Times New Roman" w:cs="Times New Roman"/>
          <w:sz w:val="24"/>
          <w:szCs w:val="24"/>
        </w:rPr>
        <w:t xml:space="preserve">  „</w:t>
      </w:r>
      <w:r w:rsidRPr="00A96009">
        <w:rPr>
          <w:rFonts w:ascii="Times New Roman" w:hAnsi="Times New Roman" w:cs="Times New Roman"/>
          <w:sz w:val="24"/>
          <w:szCs w:val="24"/>
        </w:rPr>
        <w:t>Iz rada županijskih povjerenstava”</w:t>
      </w:r>
      <w:r w:rsidR="00776FF2">
        <w:rPr>
          <w:rFonts w:ascii="Times New Roman" w:hAnsi="Times New Roman" w:cs="Times New Roman"/>
          <w:sz w:val="24"/>
          <w:szCs w:val="24"/>
        </w:rPr>
        <w:t>, prema pristiglim prilozima.</w:t>
      </w:r>
    </w:p>
    <w:p w14:paraId="2F3CFC0D" w14:textId="341C8CA0" w:rsidR="00A31E57" w:rsidRPr="00A96009" w:rsidRDefault="00A31E57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3" w:name="_Hlk221472858"/>
      <w:r w:rsidRPr="00A96009">
        <w:rPr>
          <w:rFonts w:ascii="Times New Roman" w:hAnsi="Times New Roman" w:cs="Times New Roman"/>
          <w:sz w:val="24"/>
          <w:szCs w:val="24"/>
        </w:rPr>
        <w:t xml:space="preserve">Nastavno na provedbu aktivnosti </w:t>
      </w:r>
      <w:r w:rsidRPr="00A96009">
        <w:rPr>
          <w:rFonts w:ascii="Times New Roman" w:hAnsi="Times New Roman" w:cs="Times New Roman"/>
          <w:i/>
          <w:sz w:val="24"/>
          <w:szCs w:val="24"/>
        </w:rPr>
        <w:t>Nacionalnog plana</w:t>
      </w:r>
      <w:r w:rsidR="00C67E31" w:rsidRPr="00A960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 xml:space="preserve">i </w:t>
      </w:r>
      <w:r w:rsidR="00C67E31" w:rsidRPr="00A96009">
        <w:rPr>
          <w:rFonts w:ascii="Times New Roman" w:hAnsi="Times New Roman" w:cs="Times New Roman"/>
          <w:sz w:val="24"/>
          <w:szCs w:val="24"/>
        </w:rPr>
        <w:t xml:space="preserve">pripadajućeg </w:t>
      </w:r>
      <w:r w:rsidR="00C67E31" w:rsidRPr="00A96009">
        <w:rPr>
          <w:rFonts w:ascii="Times New Roman" w:hAnsi="Times New Roman" w:cs="Times New Roman"/>
          <w:i/>
          <w:iCs/>
          <w:sz w:val="24"/>
          <w:szCs w:val="24"/>
        </w:rPr>
        <w:t xml:space="preserve">Akcijskog plana, </w:t>
      </w:r>
      <w:r w:rsidRPr="00A96009">
        <w:rPr>
          <w:rFonts w:ascii="Times New Roman" w:hAnsi="Times New Roman" w:cs="Times New Roman"/>
          <w:sz w:val="24"/>
          <w:szCs w:val="24"/>
        </w:rPr>
        <w:t>U</w:t>
      </w:r>
      <w:r w:rsidR="00C67E31" w:rsidRPr="00A96009">
        <w:rPr>
          <w:rFonts w:ascii="Times New Roman" w:hAnsi="Times New Roman" w:cs="Times New Roman"/>
          <w:sz w:val="24"/>
          <w:szCs w:val="24"/>
        </w:rPr>
        <w:t xml:space="preserve">RS </w:t>
      </w:r>
      <w:r w:rsidRPr="00A96009">
        <w:rPr>
          <w:rFonts w:ascii="Times New Roman" w:hAnsi="Times New Roman" w:cs="Times New Roman"/>
          <w:sz w:val="24"/>
          <w:szCs w:val="24"/>
        </w:rPr>
        <w:t xml:space="preserve">je za potrebe izrade </w:t>
      </w:r>
      <w:r w:rsidRPr="00A96009">
        <w:rPr>
          <w:rFonts w:ascii="Times New Roman" w:hAnsi="Times New Roman" w:cs="Times New Roman"/>
          <w:i/>
          <w:iCs/>
          <w:sz w:val="24"/>
          <w:szCs w:val="24"/>
        </w:rPr>
        <w:t xml:space="preserve">Izvješća </w:t>
      </w:r>
      <w:r w:rsidRPr="00A96009">
        <w:rPr>
          <w:rFonts w:ascii="Times New Roman" w:hAnsi="Times New Roman" w:cs="Times New Roman"/>
          <w:sz w:val="24"/>
          <w:szCs w:val="24"/>
        </w:rPr>
        <w:t>o njihovoj provedbi u 2024. godini od županijskih povjerenstava za ravnopravnost spolova u veljači 2025. zatražio očitovanje o provedbi, odnosno podatke o županijama koje su pristupile</w:t>
      </w:r>
      <w:r w:rsidRPr="00A960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i/>
          <w:iCs/>
          <w:sz w:val="24"/>
          <w:szCs w:val="24"/>
        </w:rPr>
        <w:t xml:space="preserve">Europskoj povelji o ravnopravnosti muškaraca i žena na lokalnoj razini </w:t>
      </w:r>
      <w:r w:rsidR="0032502A">
        <w:rPr>
          <w:rFonts w:ascii="Times New Roman" w:hAnsi="Times New Roman" w:cs="Times New Roman"/>
          <w:iCs/>
          <w:sz w:val="24"/>
          <w:szCs w:val="24"/>
        </w:rPr>
        <w:t xml:space="preserve">(dalje: Povelja) </w:t>
      </w:r>
      <w:r w:rsidRPr="00A96009">
        <w:rPr>
          <w:rFonts w:ascii="Times New Roman" w:hAnsi="Times New Roman" w:cs="Times New Roman"/>
          <w:sz w:val="24"/>
          <w:szCs w:val="24"/>
        </w:rPr>
        <w:t xml:space="preserve">i temeljem iste donijele </w:t>
      </w:r>
      <w:r w:rsidR="00496EA8" w:rsidRPr="00A96009">
        <w:rPr>
          <w:rFonts w:ascii="Times New Roman" w:hAnsi="Times New Roman" w:cs="Times New Roman"/>
          <w:sz w:val="24"/>
          <w:szCs w:val="24"/>
        </w:rPr>
        <w:t>a</w:t>
      </w:r>
      <w:r w:rsidRPr="00A96009">
        <w:rPr>
          <w:rFonts w:ascii="Times New Roman" w:hAnsi="Times New Roman" w:cs="Times New Roman"/>
          <w:sz w:val="24"/>
          <w:szCs w:val="24"/>
        </w:rPr>
        <w:t xml:space="preserve">kcijske planove za njenu primjenu. Prema dostupnim informacijama </w:t>
      </w:r>
      <w:r w:rsidR="00C67E31" w:rsidRPr="00A96009">
        <w:rPr>
          <w:rFonts w:ascii="Times New Roman" w:hAnsi="Times New Roman" w:cs="Times New Roman"/>
          <w:sz w:val="24"/>
          <w:szCs w:val="24"/>
        </w:rPr>
        <w:t>URS-a</w:t>
      </w:r>
      <w:r w:rsidRPr="00A96009">
        <w:rPr>
          <w:rFonts w:ascii="Times New Roman" w:hAnsi="Times New Roman" w:cs="Times New Roman"/>
          <w:sz w:val="24"/>
          <w:szCs w:val="24"/>
        </w:rPr>
        <w:t xml:space="preserve">, ukupno je </w:t>
      </w:r>
      <w:r w:rsidRPr="00A96009">
        <w:rPr>
          <w:rFonts w:ascii="Times New Roman" w:hAnsi="Times New Roman" w:cs="Times New Roman"/>
          <w:bCs/>
          <w:sz w:val="24"/>
          <w:szCs w:val="24"/>
        </w:rPr>
        <w:t>16</w:t>
      </w:r>
      <w:r w:rsidRPr="00A96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 xml:space="preserve">županija u RH pristupilo </w:t>
      </w:r>
      <w:r w:rsidRPr="00A96009">
        <w:rPr>
          <w:rFonts w:ascii="Times New Roman" w:hAnsi="Times New Roman" w:cs="Times New Roman"/>
          <w:i/>
          <w:sz w:val="24"/>
          <w:szCs w:val="24"/>
        </w:rPr>
        <w:t xml:space="preserve">Povelji. </w:t>
      </w:r>
      <w:r w:rsidRPr="00A96009">
        <w:rPr>
          <w:rFonts w:ascii="Times New Roman" w:hAnsi="Times New Roman" w:cs="Times New Roman"/>
          <w:sz w:val="24"/>
          <w:szCs w:val="24"/>
        </w:rPr>
        <w:t xml:space="preserve">Donesen je samo </w:t>
      </w:r>
      <w:r w:rsidR="00496EA8" w:rsidRPr="00A96009">
        <w:rPr>
          <w:rFonts w:ascii="Times New Roman" w:hAnsi="Times New Roman" w:cs="Times New Roman"/>
          <w:sz w:val="24"/>
          <w:szCs w:val="24"/>
        </w:rPr>
        <w:t>jedan</w:t>
      </w:r>
      <w:r w:rsidRPr="00A96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i/>
          <w:sz w:val="24"/>
          <w:szCs w:val="24"/>
        </w:rPr>
        <w:t xml:space="preserve">Akcijski plan za primjenu Povelje </w:t>
      </w:r>
      <w:r w:rsidRPr="00A96009">
        <w:rPr>
          <w:rFonts w:ascii="Times New Roman" w:hAnsi="Times New Roman" w:cs="Times New Roman"/>
          <w:sz w:val="24"/>
          <w:szCs w:val="24"/>
        </w:rPr>
        <w:t xml:space="preserve">- Gradska skupština Grada Zagreba na 40. sjednici održanoj 16. ožujka 202l. godine donijela je </w:t>
      </w:r>
      <w:r w:rsidRPr="00A96009">
        <w:rPr>
          <w:rFonts w:ascii="Times New Roman" w:hAnsi="Times New Roman" w:cs="Times New Roman"/>
          <w:i/>
          <w:iCs/>
          <w:sz w:val="24"/>
          <w:szCs w:val="24"/>
        </w:rPr>
        <w:t>Akcijski plan Grada Zagreba za provedbu Europske povelje o ravnopravnosti muškaraca i žena na lokalnoj razini za razdoblje od 2021. do 2025. godine</w:t>
      </w:r>
      <w:r w:rsidRPr="00A96009">
        <w:rPr>
          <w:rFonts w:ascii="Times New Roman" w:hAnsi="Times New Roman" w:cs="Times New Roman"/>
          <w:sz w:val="24"/>
          <w:szCs w:val="24"/>
        </w:rPr>
        <w:t xml:space="preserve"> („Službeni glasn</w:t>
      </w:r>
      <w:r w:rsidR="00496EA8" w:rsidRPr="00A96009">
        <w:rPr>
          <w:rFonts w:ascii="Times New Roman" w:hAnsi="Times New Roman" w:cs="Times New Roman"/>
          <w:sz w:val="24"/>
          <w:szCs w:val="24"/>
        </w:rPr>
        <w:t xml:space="preserve">ik Grada Zagreba“, br. 8/2021), koji </w:t>
      </w:r>
      <w:r w:rsidRPr="00A96009">
        <w:rPr>
          <w:rFonts w:ascii="Times New Roman" w:hAnsi="Times New Roman" w:cs="Times New Roman"/>
          <w:sz w:val="24"/>
          <w:szCs w:val="24"/>
        </w:rPr>
        <w:t>sadrži korake za uvrštavanje perspektive</w:t>
      </w:r>
      <w:r w:rsidR="0037668B" w:rsidRPr="00A96009">
        <w:rPr>
          <w:rFonts w:ascii="Times New Roman" w:hAnsi="Times New Roman" w:cs="Times New Roman"/>
          <w:sz w:val="24"/>
          <w:szCs w:val="24"/>
        </w:rPr>
        <w:t xml:space="preserve"> ravnopravnosti spolova</w:t>
      </w:r>
      <w:r w:rsidRPr="00A96009">
        <w:rPr>
          <w:rFonts w:ascii="Times New Roman" w:hAnsi="Times New Roman" w:cs="Times New Roman"/>
          <w:sz w:val="24"/>
          <w:szCs w:val="24"/>
        </w:rPr>
        <w:t xml:space="preserve"> u javne politike, strategije i druge akte od važnosti za lokalnu razinu.</w:t>
      </w:r>
    </w:p>
    <w:bookmarkEnd w:id="13"/>
    <w:p w14:paraId="431CF975" w14:textId="24A21B7C" w:rsidR="00A31E57" w:rsidRPr="00A96009" w:rsidRDefault="00A31E57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U istom upitu U</w:t>
      </w:r>
      <w:r w:rsidR="0037668B" w:rsidRPr="00A96009">
        <w:rPr>
          <w:rFonts w:ascii="Times New Roman" w:hAnsi="Times New Roman" w:cs="Times New Roman"/>
          <w:sz w:val="24"/>
          <w:szCs w:val="24"/>
        </w:rPr>
        <w:t xml:space="preserve">RS </w:t>
      </w:r>
      <w:r w:rsidRPr="00A96009">
        <w:rPr>
          <w:rFonts w:ascii="Times New Roman" w:hAnsi="Times New Roman" w:cs="Times New Roman"/>
          <w:sz w:val="24"/>
          <w:szCs w:val="24"/>
        </w:rPr>
        <w:t>je od županijskih povjerenstava zatražio očitovanje o iznosu sredstava u županijskim proračunima za 2024. godinu, namijenjenih provedbi aktivnosti povjerenst</w:t>
      </w:r>
      <w:r w:rsidR="00496EA8" w:rsidRPr="00A96009">
        <w:rPr>
          <w:rFonts w:ascii="Times New Roman" w:hAnsi="Times New Roman" w:cs="Times New Roman"/>
          <w:sz w:val="24"/>
          <w:szCs w:val="24"/>
        </w:rPr>
        <w:t>a</w:t>
      </w:r>
      <w:r w:rsidRPr="00A96009">
        <w:rPr>
          <w:rFonts w:ascii="Times New Roman" w:hAnsi="Times New Roman" w:cs="Times New Roman"/>
          <w:sz w:val="24"/>
          <w:szCs w:val="24"/>
        </w:rPr>
        <w:t xml:space="preserve">va, kao </w:t>
      </w:r>
      <w:r w:rsidRPr="00A96009">
        <w:rPr>
          <w:rFonts w:ascii="Times New Roman" w:hAnsi="Times New Roman" w:cs="Times New Roman"/>
          <w:sz w:val="24"/>
          <w:szCs w:val="24"/>
        </w:rPr>
        <w:lastRenderedPageBreak/>
        <w:t>i planirani raspoloživi iznos za provedbu aktivnosti povjerenst</w:t>
      </w:r>
      <w:r w:rsidR="00496EA8" w:rsidRPr="00A96009">
        <w:rPr>
          <w:rFonts w:ascii="Times New Roman" w:hAnsi="Times New Roman" w:cs="Times New Roman"/>
          <w:sz w:val="24"/>
          <w:szCs w:val="24"/>
        </w:rPr>
        <w:t>a</w:t>
      </w:r>
      <w:r w:rsidRPr="00A96009">
        <w:rPr>
          <w:rFonts w:ascii="Times New Roman" w:hAnsi="Times New Roman" w:cs="Times New Roman"/>
          <w:sz w:val="24"/>
          <w:szCs w:val="24"/>
        </w:rPr>
        <w:t xml:space="preserve">va u 2025. godini, uz poziv za ažurniju dostavu informacija o provedenim aktivnostima. Nastavno na zaprimljene podatke i nadalje je vidljiva razlika u iznosu financijskih sredstava koja su županijska povjerenstva imala raspoloživa u proračunima županija tijekom izvještajnog razdoblja. Sedam povjerenstava izvijestilo </w:t>
      </w:r>
      <w:r w:rsidR="00496EA8" w:rsidRPr="00A96009">
        <w:rPr>
          <w:rFonts w:ascii="Times New Roman" w:hAnsi="Times New Roman" w:cs="Times New Roman"/>
          <w:sz w:val="24"/>
          <w:szCs w:val="24"/>
        </w:rPr>
        <w:t xml:space="preserve">je </w:t>
      </w:r>
      <w:r w:rsidRPr="00A96009">
        <w:rPr>
          <w:rFonts w:ascii="Times New Roman" w:hAnsi="Times New Roman" w:cs="Times New Roman"/>
          <w:sz w:val="24"/>
          <w:szCs w:val="24"/>
        </w:rPr>
        <w:t>U</w:t>
      </w:r>
      <w:r w:rsidR="0037668B" w:rsidRPr="00A96009">
        <w:rPr>
          <w:rFonts w:ascii="Times New Roman" w:hAnsi="Times New Roman" w:cs="Times New Roman"/>
          <w:sz w:val="24"/>
          <w:szCs w:val="24"/>
        </w:rPr>
        <w:t xml:space="preserve">RS </w:t>
      </w:r>
      <w:r w:rsidRPr="00A96009">
        <w:rPr>
          <w:rFonts w:ascii="Times New Roman" w:hAnsi="Times New Roman" w:cs="Times New Roman"/>
          <w:sz w:val="24"/>
          <w:szCs w:val="24"/>
        </w:rPr>
        <w:t>da u županijskim proračunima nemaju sistematiziranu zasebnu stavku s osiguranim sredstvima za rad povjerenstva, već se sreds</w:t>
      </w:r>
      <w:r w:rsidR="00496EA8" w:rsidRPr="00A96009">
        <w:rPr>
          <w:rFonts w:ascii="Times New Roman" w:hAnsi="Times New Roman" w:cs="Times New Roman"/>
          <w:sz w:val="24"/>
          <w:szCs w:val="24"/>
        </w:rPr>
        <w:t>tva osiguravaju prema potrebi s</w:t>
      </w:r>
      <w:r w:rsidRPr="00A96009">
        <w:rPr>
          <w:rFonts w:ascii="Times New Roman" w:hAnsi="Times New Roman" w:cs="Times New Roman"/>
          <w:sz w:val="24"/>
          <w:szCs w:val="24"/>
        </w:rPr>
        <w:t xml:space="preserve"> drugih proračunskih pozicija. Županijska povjerenstava izvijestila</w:t>
      </w:r>
      <w:r w:rsidR="00496EA8" w:rsidRPr="00A96009">
        <w:rPr>
          <w:rFonts w:ascii="Times New Roman" w:hAnsi="Times New Roman" w:cs="Times New Roman"/>
          <w:sz w:val="24"/>
          <w:szCs w:val="24"/>
        </w:rPr>
        <w:t xml:space="preserve"> su</w:t>
      </w:r>
      <w:r w:rsidRPr="00A96009">
        <w:rPr>
          <w:rFonts w:ascii="Times New Roman" w:hAnsi="Times New Roman" w:cs="Times New Roman"/>
          <w:sz w:val="24"/>
          <w:szCs w:val="24"/>
        </w:rPr>
        <w:t xml:space="preserve"> i o provedbi aktivnosti, posebice vezano uz obilježavanje značajnijih datuma i obljetnica iz područja suzbijanja rodno uvjetovanog nasilja i ravnopravnosti spolova.  </w:t>
      </w:r>
    </w:p>
    <w:p w14:paraId="5FD33AC4" w14:textId="4E4BDF2A" w:rsidR="00786340" w:rsidRDefault="00A31E57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Nastavno na održane opće lokalne izbore u svibnju 2025. godine, a s obzirom na to da je </w:t>
      </w:r>
      <w:r w:rsidR="0037668B" w:rsidRPr="00A96009">
        <w:rPr>
          <w:rFonts w:ascii="Times New Roman" w:hAnsi="Times New Roman" w:cs="Times New Roman"/>
          <w:sz w:val="24"/>
          <w:szCs w:val="24"/>
        </w:rPr>
        <w:t>URS</w:t>
      </w:r>
      <w:r w:rsidRPr="00A96009">
        <w:rPr>
          <w:rFonts w:ascii="Times New Roman" w:hAnsi="Times New Roman" w:cs="Times New Roman"/>
          <w:sz w:val="24"/>
          <w:szCs w:val="24"/>
        </w:rPr>
        <w:t>, sukladno članku 18.</w:t>
      </w:r>
      <w:r w:rsidR="00496EA8" w:rsidRPr="00A96009">
        <w:rPr>
          <w:rFonts w:ascii="Times New Roman" w:hAnsi="Times New Roman" w:cs="Times New Roman"/>
          <w:sz w:val="24"/>
          <w:szCs w:val="24"/>
        </w:rPr>
        <w:t>, stavku 2., alineji</w:t>
      </w:r>
      <w:r w:rsidRPr="00A96009">
        <w:rPr>
          <w:rFonts w:ascii="Times New Roman" w:hAnsi="Times New Roman" w:cs="Times New Roman"/>
          <w:sz w:val="24"/>
          <w:szCs w:val="24"/>
        </w:rPr>
        <w:t xml:space="preserve"> 11. </w:t>
      </w:r>
      <w:r w:rsidR="0037668B" w:rsidRPr="00A96009">
        <w:rPr>
          <w:rFonts w:ascii="Times New Roman" w:hAnsi="Times New Roman" w:cs="Times New Roman"/>
          <w:i/>
          <w:sz w:val="24"/>
          <w:szCs w:val="24"/>
        </w:rPr>
        <w:t>ZORS-a</w:t>
      </w:r>
      <w:r w:rsidRPr="00A96009">
        <w:rPr>
          <w:rFonts w:ascii="Times New Roman" w:hAnsi="Times New Roman" w:cs="Times New Roman"/>
          <w:sz w:val="24"/>
          <w:szCs w:val="24"/>
        </w:rPr>
        <w:t xml:space="preserve"> nadležan za koordinaciju rada županijskih povjerenstava, od županijskih skupština i Gradske skupštine Grada Zagreba u studenom 2025. zatražena je dostava Odluka o osnivanju i imenovanju članova/</w:t>
      </w:r>
      <w:proofErr w:type="spellStart"/>
      <w:r w:rsidRPr="00A96009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A96009">
        <w:rPr>
          <w:rFonts w:ascii="Times New Roman" w:hAnsi="Times New Roman" w:cs="Times New Roman"/>
          <w:sz w:val="24"/>
          <w:szCs w:val="24"/>
        </w:rPr>
        <w:t xml:space="preserve"> županijskih povjerenstva za ravnopravnost spolova. U izvještajnom razdoblju dostavljeno je 14 odluka/rješenja o imenovanju županijskih povjerenstava (povjerenstva Bjelovarsko-bilogorske županije, Brodsko-posavske županije, Dubrovačko-neretvanske županije, Karlovačke županije, Koprivničko-križevačke županije, Krapinsko-zagorske županije, Ličko-senjske županije, Međimurske županije, Osječko-baranjske županije, Primorsko-goranske županije, Varaždinske županije, Virovitičko-podravske županije, Zadarske županije i Grada Zagreba). Dva županijska povjerenstva izvijestila su da će podatke o novim sazivima povjerenstava dostaviti naknadno, po n</w:t>
      </w:r>
      <w:r w:rsidR="0037668B" w:rsidRPr="00A96009">
        <w:rPr>
          <w:rFonts w:ascii="Times New Roman" w:hAnsi="Times New Roman" w:cs="Times New Roman"/>
          <w:sz w:val="24"/>
          <w:szCs w:val="24"/>
        </w:rPr>
        <w:t>jihovu imenovanju/osnivanju.</w:t>
      </w:r>
      <w:r w:rsidR="00883CF3">
        <w:rPr>
          <w:rFonts w:ascii="Times New Roman" w:hAnsi="Times New Roman" w:cs="Times New Roman"/>
          <w:sz w:val="24"/>
          <w:szCs w:val="24"/>
        </w:rPr>
        <w:t xml:space="preserve"> Do kraja izvještajnog razdoblja imenovanja i odluke o osnivanju i imenovanju </w:t>
      </w:r>
      <w:r w:rsidR="00D0501E">
        <w:rPr>
          <w:rFonts w:ascii="Times New Roman" w:hAnsi="Times New Roman" w:cs="Times New Roman"/>
          <w:sz w:val="24"/>
          <w:szCs w:val="24"/>
        </w:rPr>
        <w:t xml:space="preserve">županijskih </w:t>
      </w:r>
      <w:proofErr w:type="spellStart"/>
      <w:r w:rsidR="00D0501E">
        <w:rPr>
          <w:rFonts w:ascii="Times New Roman" w:hAnsi="Times New Roman" w:cs="Times New Roman"/>
          <w:sz w:val="24"/>
          <w:szCs w:val="24"/>
        </w:rPr>
        <w:t>povjernstava</w:t>
      </w:r>
      <w:proofErr w:type="spellEnd"/>
      <w:r w:rsidR="00D0501E">
        <w:rPr>
          <w:rFonts w:ascii="Times New Roman" w:hAnsi="Times New Roman" w:cs="Times New Roman"/>
          <w:sz w:val="24"/>
          <w:szCs w:val="24"/>
        </w:rPr>
        <w:t xml:space="preserve"> </w:t>
      </w:r>
      <w:r w:rsidR="00883CF3">
        <w:rPr>
          <w:rFonts w:ascii="Times New Roman" w:hAnsi="Times New Roman" w:cs="Times New Roman"/>
          <w:sz w:val="24"/>
          <w:szCs w:val="24"/>
        </w:rPr>
        <w:t>nije dostavilo 5 županija.</w:t>
      </w:r>
    </w:p>
    <w:p w14:paraId="4C090C11" w14:textId="77777777" w:rsidR="009165B3" w:rsidRPr="00A96009" w:rsidRDefault="009165B3" w:rsidP="00171D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E1460" w14:textId="0CC36591" w:rsidR="00783258" w:rsidRPr="00A96009" w:rsidRDefault="00544BD1" w:rsidP="00A96009">
      <w:pPr>
        <w:pStyle w:val="Heading3"/>
        <w:spacing w:before="0" w:line="360" w:lineRule="auto"/>
        <w:rPr>
          <w:rFonts w:cs="Times New Roman"/>
          <w:szCs w:val="24"/>
        </w:rPr>
      </w:pPr>
      <w:r w:rsidRPr="00A96009">
        <w:rPr>
          <w:rFonts w:cs="Times New Roman"/>
          <w:szCs w:val="24"/>
        </w:rPr>
        <w:t xml:space="preserve">3.3. </w:t>
      </w:r>
      <w:r w:rsidR="009D3637" w:rsidRPr="00A96009">
        <w:rPr>
          <w:rFonts w:cs="Times New Roman"/>
          <w:szCs w:val="24"/>
        </w:rPr>
        <w:t xml:space="preserve">Suradnja s </w:t>
      </w:r>
      <w:r w:rsidR="00DE4FA2">
        <w:rPr>
          <w:rFonts w:cs="Times New Roman"/>
          <w:szCs w:val="24"/>
        </w:rPr>
        <w:t>nevladinim udrugama</w:t>
      </w:r>
      <w:r w:rsidR="009D3637" w:rsidRPr="00A96009">
        <w:rPr>
          <w:rFonts w:cs="Times New Roman"/>
          <w:szCs w:val="24"/>
        </w:rPr>
        <w:t xml:space="preserve"> i drugim dionicima</w:t>
      </w:r>
      <w:bookmarkEnd w:id="12"/>
      <w:r w:rsidR="0043232A" w:rsidRPr="00A96009">
        <w:rPr>
          <w:rFonts w:cs="Times New Roman"/>
          <w:szCs w:val="24"/>
        </w:rPr>
        <w:t xml:space="preserve"> </w:t>
      </w:r>
    </w:p>
    <w:p w14:paraId="26A3645B" w14:textId="77777777" w:rsidR="00D63EC6" w:rsidRPr="00A96009" w:rsidRDefault="00D63EC6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E810E" w14:textId="3DF4F771" w:rsidR="00D63EC6" w:rsidRPr="00A96009" w:rsidRDefault="00D63EC6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6009">
        <w:rPr>
          <w:rFonts w:ascii="Times New Roman" w:hAnsi="Times New Roman" w:cs="Times New Roman"/>
          <w:sz w:val="24"/>
          <w:szCs w:val="24"/>
          <w:u w:val="single"/>
        </w:rPr>
        <w:t xml:space="preserve">Suradnja s </w:t>
      </w:r>
      <w:r w:rsidR="00DE4FA2">
        <w:rPr>
          <w:rFonts w:ascii="Times New Roman" w:hAnsi="Times New Roman" w:cs="Times New Roman"/>
          <w:sz w:val="24"/>
          <w:szCs w:val="24"/>
          <w:u w:val="single"/>
        </w:rPr>
        <w:t>nevladinim udrugama</w:t>
      </w:r>
    </w:p>
    <w:p w14:paraId="7FC7BD00" w14:textId="77777777" w:rsidR="00995A14" w:rsidRPr="00A96009" w:rsidRDefault="00995A14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D0F42A" w14:textId="28BC191F" w:rsidR="00496EA8" w:rsidRPr="00A96009" w:rsidRDefault="00F6056C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A9600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Predstavnica URS-a</w:t>
      </w:r>
      <w:r w:rsidR="00496EA8" w:rsidRPr="00A9600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 sudjelovala je </w:t>
      </w:r>
      <w:r w:rsidR="0037668B" w:rsidRPr="00A9600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u siječnju </w:t>
      </w:r>
      <w:r w:rsidR="00496EA8" w:rsidRPr="00A9600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na dvodnevnoj konferenciji </w:t>
      </w:r>
      <w:r w:rsidR="0037668B" w:rsidRPr="00A9600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održanoj u </w:t>
      </w:r>
      <w:r w:rsidR="00DE4FA2" w:rsidRPr="00DE4F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DFDFD"/>
        </w:rPr>
        <w:t xml:space="preserve">online </w:t>
      </w:r>
      <w:r w:rsidR="0037668B" w:rsidRPr="00A9600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formatu </w:t>
      </w:r>
      <w:r w:rsidR="00496EA8" w:rsidRPr="00A9600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u organizaciji </w:t>
      </w:r>
      <w:r w:rsidR="00DE4FA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nevladine udruge </w:t>
      </w:r>
      <w:r w:rsidR="00496EA8" w:rsidRPr="00A9600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„</w:t>
      </w:r>
      <w:proofErr w:type="spellStart"/>
      <w:r w:rsidR="00496EA8" w:rsidRPr="00A9600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B.a.B.e</w:t>
      </w:r>
      <w:proofErr w:type="spellEnd"/>
      <w:r w:rsidR="00496EA8" w:rsidRPr="00A9600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. – Budi aktivna. Budi emancipiran“, u okviru projekta SURF &amp; SOUND 2.0, financiranog iz </w:t>
      </w:r>
      <w:r w:rsidR="0037668B" w:rsidRPr="00A9600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sredstava EU</w:t>
      </w:r>
      <w:r w:rsidR="00496EA8" w:rsidRPr="00A9600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. Konferencija se bavila pitanjem </w:t>
      </w:r>
      <w:r w:rsidR="00496EA8" w:rsidRPr="00A9600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DFDFD"/>
        </w:rPr>
        <w:t>online</w:t>
      </w:r>
      <w:r w:rsidR="00496EA8" w:rsidRPr="00A9600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 nasilja prema ženama, s ciljem promjene stavova i ponašanja među </w:t>
      </w:r>
      <w:r w:rsidR="00496EA8" w:rsidRPr="00A9600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lastRenderedPageBreak/>
        <w:t xml:space="preserve">stručnjacima, unaprjeđenja mehanizama prevencije i suzbijanja te poticanja dugoročnih strukturnih promjena za okončanje </w:t>
      </w:r>
      <w:r w:rsidR="0037668B" w:rsidRPr="00A9600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ove vrste</w:t>
      </w:r>
      <w:r w:rsidR="00496EA8" w:rsidRPr="00A9600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 nasilja. </w:t>
      </w:r>
    </w:p>
    <w:p w14:paraId="2D9B8DE3" w14:textId="77777777" w:rsidR="00F50D04" w:rsidRDefault="0003544D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Ravnateljica URS-a je </w:t>
      </w:r>
      <w:r w:rsidR="0037668B" w:rsidRPr="00A96009">
        <w:rPr>
          <w:rFonts w:ascii="Times New Roman" w:hAnsi="Times New Roman" w:cs="Times New Roman"/>
          <w:sz w:val="24"/>
          <w:szCs w:val="24"/>
        </w:rPr>
        <w:t>u lipnju</w:t>
      </w:r>
      <w:r w:rsidR="00EE1249">
        <w:rPr>
          <w:rFonts w:ascii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 xml:space="preserve">sudjelovala </w:t>
      </w:r>
      <w:r w:rsidR="00EE1249">
        <w:rPr>
          <w:rFonts w:ascii="Times New Roman" w:hAnsi="Times New Roman" w:cs="Times New Roman"/>
          <w:sz w:val="24"/>
          <w:szCs w:val="24"/>
        </w:rPr>
        <w:t xml:space="preserve">kao jedna od </w:t>
      </w:r>
      <w:proofErr w:type="spellStart"/>
      <w:r w:rsidR="00EE1249">
        <w:rPr>
          <w:rFonts w:ascii="Times New Roman" w:hAnsi="Times New Roman" w:cs="Times New Roman"/>
          <w:sz w:val="24"/>
          <w:szCs w:val="24"/>
        </w:rPr>
        <w:t>panelistica</w:t>
      </w:r>
      <w:proofErr w:type="spellEnd"/>
      <w:r w:rsidR="00EE1249">
        <w:rPr>
          <w:rFonts w:ascii="Times New Roman" w:hAnsi="Times New Roman" w:cs="Times New Roman"/>
          <w:sz w:val="24"/>
          <w:szCs w:val="24"/>
        </w:rPr>
        <w:t xml:space="preserve"> na osnivačkoj skupštini udruge Paritet sada za </w:t>
      </w:r>
      <w:r w:rsidRPr="00A96009">
        <w:rPr>
          <w:rFonts w:ascii="Times New Roman" w:hAnsi="Times New Roman" w:cs="Times New Roman"/>
          <w:sz w:val="24"/>
          <w:szCs w:val="24"/>
        </w:rPr>
        <w:t>ravnopravnost spolova</w:t>
      </w:r>
      <w:r w:rsidR="00EE1249">
        <w:rPr>
          <w:rFonts w:ascii="Times New Roman" w:hAnsi="Times New Roman" w:cs="Times New Roman"/>
          <w:sz w:val="24"/>
          <w:szCs w:val="24"/>
        </w:rPr>
        <w:t>, na temu „Sudjelovanje žena u Vladi RH“</w:t>
      </w:r>
      <w:r w:rsidRPr="00A96009">
        <w:rPr>
          <w:rFonts w:ascii="Times New Roman" w:hAnsi="Times New Roman" w:cs="Times New Roman"/>
          <w:sz w:val="24"/>
          <w:szCs w:val="24"/>
        </w:rPr>
        <w:t xml:space="preserve">. </w:t>
      </w:r>
      <w:r w:rsidR="00EE1249">
        <w:rPr>
          <w:rFonts w:ascii="Times New Roman" w:hAnsi="Times New Roman" w:cs="Times New Roman"/>
          <w:sz w:val="24"/>
          <w:szCs w:val="24"/>
        </w:rPr>
        <w:t xml:space="preserve">Tom prilikom ravnateljica URS-a je govorila o okolnostima izmjene i donošenja novog </w:t>
      </w:r>
      <w:r w:rsidR="00EE1249" w:rsidRPr="00EE1249">
        <w:rPr>
          <w:rFonts w:ascii="Times New Roman" w:hAnsi="Times New Roman" w:cs="Times New Roman"/>
          <w:i/>
          <w:iCs/>
          <w:sz w:val="24"/>
          <w:szCs w:val="24"/>
        </w:rPr>
        <w:t>Zakona o ravnopravnosti spolova</w:t>
      </w:r>
      <w:r w:rsidR="00EE12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1249" w:rsidRPr="00EE1249">
        <w:rPr>
          <w:rFonts w:ascii="Times New Roman" w:hAnsi="Times New Roman" w:cs="Times New Roman"/>
          <w:sz w:val="24"/>
          <w:szCs w:val="24"/>
        </w:rPr>
        <w:t>2008. godine,</w:t>
      </w:r>
      <w:r w:rsidR="00EE1249">
        <w:rPr>
          <w:rFonts w:ascii="Times New Roman" w:hAnsi="Times New Roman" w:cs="Times New Roman"/>
          <w:sz w:val="24"/>
          <w:szCs w:val="24"/>
        </w:rPr>
        <w:t xml:space="preserve"> kada su kvote o najmanje 40% zastupljenosti podzastupljenog spola na stranačkim listama za sve razine izbora po prvi puta uvrštene u hrvatsko zakonodavstvo. Osim toga, istaknula je da, prema dostupnim podacima, žene čine većinu na rukovodećim položajima u tijelima državne uprave, odnosno ministarstvima. </w:t>
      </w:r>
    </w:p>
    <w:p w14:paraId="79C6CCFE" w14:textId="2012097C" w:rsidR="00496EA8" w:rsidRPr="00A96009" w:rsidRDefault="0003544D" w:rsidP="00F50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Na predstavljanju su uz ravnateljicu URS-a,</w:t>
      </w:r>
      <w:r w:rsidR="00EE1249">
        <w:rPr>
          <w:rFonts w:ascii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>sudjelovali</w:t>
      </w:r>
      <w:r w:rsidR="00E3363D">
        <w:rPr>
          <w:rFonts w:ascii="Times New Roman" w:hAnsi="Times New Roman" w:cs="Times New Roman"/>
          <w:sz w:val="24"/>
          <w:szCs w:val="24"/>
        </w:rPr>
        <w:t xml:space="preserve"> predstavnici </w:t>
      </w:r>
      <w:r w:rsidR="00E3363D" w:rsidRPr="00A96009">
        <w:rPr>
          <w:rFonts w:ascii="Times New Roman" w:hAnsi="Times New Roman" w:cs="Times New Roman"/>
          <w:sz w:val="24"/>
          <w:szCs w:val="24"/>
        </w:rPr>
        <w:t>udruge Paritet sada</w:t>
      </w:r>
      <w:r w:rsidR="00382683">
        <w:rPr>
          <w:rFonts w:ascii="Times New Roman" w:hAnsi="Times New Roman" w:cs="Times New Roman"/>
          <w:sz w:val="24"/>
          <w:szCs w:val="24"/>
        </w:rPr>
        <w:t xml:space="preserve"> za ravnopravnost spolova</w:t>
      </w:r>
      <w:r w:rsidR="00E3363D">
        <w:rPr>
          <w:rFonts w:ascii="Times New Roman" w:hAnsi="Times New Roman" w:cs="Times New Roman"/>
          <w:sz w:val="24"/>
          <w:szCs w:val="24"/>
        </w:rPr>
        <w:t>,</w:t>
      </w:r>
      <w:r w:rsidR="00E3363D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 xml:space="preserve">Predstavništva </w:t>
      </w:r>
      <w:r w:rsidR="0037668B" w:rsidRPr="00A96009">
        <w:rPr>
          <w:rFonts w:ascii="Times New Roman" w:hAnsi="Times New Roman" w:cs="Times New Roman"/>
          <w:sz w:val="24"/>
          <w:szCs w:val="24"/>
        </w:rPr>
        <w:t>EK</w:t>
      </w:r>
      <w:r w:rsidRPr="00A96009">
        <w:rPr>
          <w:rFonts w:ascii="Times New Roman" w:hAnsi="Times New Roman" w:cs="Times New Roman"/>
          <w:sz w:val="24"/>
          <w:szCs w:val="24"/>
        </w:rPr>
        <w:t xml:space="preserve"> u </w:t>
      </w:r>
      <w:r w:rsidR="0037668B" w:rsidRPr="00A96009">
        <w:rPr>
          <w:rFonts w:ascii="Times New Roman" w:hAnsi="Times New Roman" w:cs="Times New Roman"/>
          <w:sz w:val="24"/>
          <w:szCs w:val="24"/>
        </w:rPr>
        <w:t>RH</w:t>
      </w:r>
      <w:r w:rsidRPr="00A96009">
        <w:rPr>
          <w:rFonts w:ascii="Times New Roman" w:hAnsi="Times New Roman" w:cs="Times New Roman"/>
          <w:sz w:val="24"/>
          <w:szCs w:val="24"/>
        </w:rPr>
        <w:t>, Pravnog fakulteta Sveučiliš</w:t>
      </w:r>
      <w:r w:rsidR="0037668B" w:rsidRPr="00A96009">
        <w:rPr>
          <w:rFonts w:ascii="Times New Roman" w:hAnsi="Times New Roman" w:cs="Times New Roman"/>
          <w:sz w:val="24"/>
          <w:szCs w:val="24"/>
        </w:rPr>
        <w:t xml:space="preserve">ta u Zagrebu, </w:t>
      </w:r>
      <w:r w:rsidR="00E3363D">
        <w:rPr>
          <w:rFonts w:ascii="Times New Roman" w:hAnsi="Times New Roman" w:cs="Times New Roman"/>
          <w:sz w:val="24"/>
          <w:szCs w:val="24"/>
        </w:rPr>
        <w:t>P</w:t>
      </w:r>
      <w:r w:rsidRPr="00A96009">
        <w:rPr>
          <w:rFonts w:ascii="Times New Roman" w:hAnsi="Times New Roman" w:cs="Times New Roman"/>
          <w:sz w:val="24"/>
          <w:szCs w:val="24"/>
        </w:rPr>
        <w:t>ravobraniteljic</w:t>
      </w:r>
      <w:r w:rsidR="00E3363D">
        <w:rPr>
          <w:rFonts w:ascii="Times New Roman" w:hAnsi="Times New Roman" w:cs="Times New Roman"/>
          <w:sz w:val="24"/>
          <w:szCs w:val="24"/>
        </w:rPr>
        <w:t>e</w:t>
      </w:r>
      <w:r w:rsidRPr="00A96009">
        <w:rPr>
          <w:rFonts w:ascii="Times New Roman" w:hAnsi="Times New Roman" w:cs="Times New Roman"/>
          <w:sz w:val="24"/>
          <w:szCs w:val="24"/>
        </w:rPr>
        <w:t xml:space="preserve"> za ravnopravnost spolov</w:t>
      </w:r>
      <w:r w:rsidR="00803E51">
        <w:rPr>
          <w:rFonts w:ascii="Times New Roman" w:hAnsi="Times New Roman" w:cs="Times New Roman"/>
          <w:sz w:val="24"/>
          <w:szCs w:val="24"/>
        </w:rPr>
        <w:t>a, U</w:t>
      </w:r>
      <w:r w:rsidRPr="00A96009">
        <w:rPr>
          <w:rFonts w:ascii="Times New Roman" w:hAnsi="Times New Roman" w:cs="Times New Roman"/>
          <w:sz w:val="24"/>
          <w:szCs w:val="24"/>
        </w:rPr>
        <w:t xml:space="preserve">stavnog suda RH, Odbora za ravnopravnost spolova Hrvatskoga sabora, Povjerenstva za ravnopravnost spolova Grada Zagreba, Autonomne ženske kuće Zagreb, Centra za žene žrtve rata - Rosa </w:t>
      </w:r>
      <w:r w:rsidR="00E3363D">
        <w:rPr>
          <w:rFonts w:ascii="Times New Roman" w:hAnsi="Times New Roman" w:cs="Times New Roman"/>
          <w:sz w:val="24"/>
          <w:szCs w:val="24"/>
        </w:rPr>
        <w:t xml:space="preserve">te </w:t>
      </w:r>
      <w:r w:rsidRPr="00A96009">
        <w:rPr>
          <w:rFonts w:ascii="Times New Roman" w:hAnsi="Times New Roman" w:cs="Times New Roman"/>
          <w:sz w:val="24"/>
          <w:szCs w:val="24"/>
        </w:rPr>
        <w:t>Zaklade Solidarna</w:t>
      </w:r>
      <w:r w:rsidR="00E3363D">
        <w:rPr>
          <w:rFonts w:ascii="Times New Roman" w:hAnsi="Times New Roman" w:cs="Times New Roman"/>
          <w:sz w:val="24"/>
          <w:szCs w:val="24"/>
        </w:rPr>
        <w:t>.</w:t>
      </w:r>
    </w:p>
    <w:p w14:paraId="2FA868ED" w14:textId="44FA6049" w:rsidR="00D63EC6" w:rsidRDefault="00D63EC6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bCs/>
          <w:sz w:val="24"/>
          <w:szCs w:val="24"/>
        </w:rPr>
        <w:t>Predstavnica URS-a sudjelovala je</w:t>
      </w:r>
      <w:r w:rsidR="00FD7698" w:rsidRPr="00A96009">
        <w:rPr>
          <w:rFonts w:ascii="Times New Roman" w:eastAsia="Times New Roman" w:hAnsi="Times New Roman" w:cs="Times New Roman"/>
          <w:bCs/>
          <w:sz w:val="24"/>
          <w:szCs w:val="24"/>
        </w:rPr>
        <w:t xml:space="preserve"> u srpnju</w:t>
      </w:r>
      <w:r w:rsidRPr="00A96009">
        <w:rPr>
          <w:rFonts w:ascii="Times New Roman" w:eastAsia="Times New Roman" w:hAnsi="Times New Roman" w:cs="Times New Roman"/>
          <w:bCs/>
          <w:sz w:val="24"/>
          <w:szCs w:val="24"/>
        </w:rPr>
        <w:t xml:space="preserve"> na okruglom stolu o </w:t>
      </w:r>
      <w:r w:rsidRPr="00A96009">
        <w:rPr>
          <w:rFonts w:ascii="Times New Roman" w:hAnsi="Times New Roman" w:cs="Times New Roman"/>
          <w:bCs/>
          <w:sz w:val="24"/>
          <w:szCs w:val="24"/>
        </w:rPr>
        <w:t xml:space="preserve">razmjeni iskustava s ciljem unaprjeđenja sustava zaštite žena od </w:t>
      </w:r>
      <w:r w:rsidR="00EC2144" w:rsidRPr="00A96009">
        <w:rPr>
          <w:rFonts w:ascii="Times New Roman" w:hAnsi="Times New Roman" w:cs="Times New Roman"/>
          <w:bCs/>
          <w:sz w:val="24"/>
          <w:szCs w:val="24"/>
        </w:rPr>
        <w:t xml:space="preserve">rodno uvjetovanog </w:t>
      </w:r>
      <w:r w:rsidR="0037668B" w:rsidRPr="00A96009">
        <w:rPr>
          <w:rFonts w:ascii="Times New Roman" w:hAnsi="Times New Roman" w:cs="Times New Roman"/>
          <w:bCs/>
          <w:sz w:val="24"/>
          <w:szCs w:val="24"/>
        </w:rPr>
        <w:t>nasilja, održanom</w:t>
      </w:r>
      <w:r w:rsidRPr="00A960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7698" w:rsidRPr="00A96009">
        <w:rPr>
          <w:rFonts w:ascii="Times New Roman" w:eastAsia="Times New Roman" w:hAnsi="Times New Roman" w:cs="Times New Roman"/>
          <w:bCs/>
          <w:sz w:val="24"/>
          <w:szCs w:val="24"/>
        </w:rPr>
        <w:t xml:space="preserve">u </w:t>
      </w:r>
      <w:r w:rsidR="00FD7698" w:rsidRPr="00A9600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online </w:t>
      </w:r>
      <w:r w:rsidR="00FD7698" w:rsidRPr="00A96009">
        <w:rPr>
          <w:rFonts w:ascii="Times New Roman" w:eastAsia="Times New Roman" w:hAnsi="Times New Roman" w:cs="Times New Roman"/>
          <w:bCs/>
          <w:sz w:val="24"/>
          <w:szCs w:val="24"/>
        </w:rPr>
        <w:t xml:space="preserve">formatu </w:t>
      </w:r>
      <w:r w:rsidRPr="00A96009">
        <w:rPr>
          <w:rFonts w:ascii="Times New Roman" w:hAnsi="Times New Roman" w:cs="Times New Roman"/>
          <w:bCs/>
          <w:sz w:val="24"/>
          <w:szCs w:val="24"/>
        </w:rPr>
        <w:t>u organizaciji</w:t>
      </w:r>
      <w:r w:rsidRPr="00A960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bCs/>
          <w:sz w:val="24"/>
          <w:szCs w:val="24"/>
        </w:rPr>
        <w:t>Autonomne ženske kuće Zagreb</w:t>
      </w:r>
      <w:r w:rsidR="00EC2144" w:rsidRPr="00A9600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96009">
        <w:rPr>
          <w:rFonts w:ascii="Times New Roman" w:hAnsi="Times New Roman" w:cs="Times New Roman"/>
          <w:bCs/>
          <w:sz w:val="24"/>
          <w:szCs w:val="24"/>
        </w:rPr>
        <w:t xml:space="preserve">Okrugli stol, koji je okupio niz sudionika predstavnika nadležnih državnih tijela, akademske zajednice i </w:t>
      </w:r>
      <w:r w:rsidR="00DE4FA2">
        <w:rPr>
          <w:rFonts w:ascii="Times New Roman" w:hAnsi="Times New Roman" w:cs="Times New Roman"/>
          <w:bCs/>
          <w:sz w:val="24"/>
          <w:szCs w:val="24"/>
        </w:rPr>
        <w:t xml:space="preserve">nevladinih udruga </w:t>
      </w:r>
      <w:r w:rsidRPr="00A96009">
        <w:rPr>
          <w:rFonts w:ascii="Times New Roman" w:hAnsi="Times New Roman" w:cs="Times New Roman"/>
          <w:bCs/>
          <w:sz w:val="24"/>
          <w:szCs w:val="24"/>
        </w:rPr>
        <w:t xml:space="preserve">koje se bave problematikom rodno uvjetovanog nasilja, organiziran </w:t>
      </w:r>
      <w:r w:rsidR="00EC2144" w:rsidRPr="00A96009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Pr="00A96009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FD7698" w:rsidRPr="00A96009">
        <w:rPr>
          <w:rFonts w:ascii="Times New Roman" w:hAnsi="Times New Roman" w:cs="Times New Roman"/>
          <w:bCs/>
          <w:sz w:val="24"/>
          <w:szCs w:val="24"/>
        </w:rPr>
        <w:t xml:space="preserve">okviru </w:t>
      </w:r>
      <w:r w:rsidRPr="00A96009">
        <w:rPr>
          <w:rFonts w:ascii="Times New Roman" w:hAnsi="Times New Roman" w:cs="Times New Roman"/>
          <w:bCs/>
          <w:sz w:val="24"/>
          <w:szCs w:val="24"/>
        </w:rPr>
        <w:t>programske potpore „Razvoj politika, zagovaranje prevencije i borbe protiv svih oblika rodno u</w:t>
      </w:r>
      <w:r w:rsidR="00DE4FA2">
        <w:rPr>
          <w:rFonts w:ascii="Times New Roman" w:hAnsi="Times New Roman" w:cs="Times New Roman"/>
          <w:bCs/>
          <w:sz w:val="24"/>
          <w:szCs w:val="24"/>
        </w:rPr>
        <w:t>vjetovanog</w:t>
      </w:r>
      <w:r w:rsidRPr="00A96009">
        <w:rPr>
          <w:rFonts w:ascii="Times New Roman" w:hAnsi="Times New Roman" w:cs="Times New Roman"/>
          <w:bCs/>
          <w:sz w:val="24"/>
          <w:szCs w:val="24"/>
        </w:rPr>
        <w:t xml:space="preserve"> nasilja nad ženama i nad djecom“, koju Autonomna ženska kuća Zagreb provodi uz financijsku podršku Fonda za žene Zaklade Solidarna.</w:t>
      </w:r>
    </w:p>
    <w:p w14:paraId="0BCD4662" w14:textId="77777777" w:rsidR="009164AC" w:rsidRPr="00A96009" w:rsidRDefault="009164AC" w:rsidP="009164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URS je u izvještajnom razdoblju ostvario suradnju s SOS Dječjim selom Hrvatska u obliku </w:t>
      </w:r>
      <w:r w:rsidRPr="00A9600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novčane donacije u iznosu od 300,00 eura.</w:t>
      </w:r>
    </w:p>
    <w:p w14:paraId="66C0C6A7" w14:textId="174D39B3" w:rsidR="00220F88" w:rsidRPr="00A96009" w:rsidRDefault="00220F88" w:rsidP="00A960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AB4E17" w14:textId="14073F7E" w:rsidR="0003544D" w:rsidRPr="00A96009" w:rsidRDefault="0003544D" w:rsidP="00A96009">
      <w:pPr>
        <w:pStyle w:val="Heading4"/>
        <w:spacing w:before="0" w:line="360" w:lineRule="auto"/>
        <w:rPr>
          <w:rFonts w:eastAsia="Times New Roman" w:cs="Times New Roman"/>
          <w:szCs w:val="24"/>
          <w:lang w:eastAsia="hr-HR"/>
        </w:rPr>
      </w:pPr>
      <w:r w:rsidRPr="00A96009">
        <w:rPr>
          <w:rFonts w:eastAsia="Times New Roman" w:cs="Times New Roman"/>
          <w:szCs w:val="24"/>
          <w:lang w:eastAsia="hr-HR"/>
        </w:rPr>
        <w:t>Suradnja s akademskom zajednicom</w:t>
      </w:r>
    </w:p>
    <w:p w14:paraId="11FB7B1E" w14:textId="77777777" w:rsidR="0003544D" w:rsidRPr="00A96009" w:rsidRDefault="0003544D" w:rsidP="00A960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</w:pPr>
    </w:p>
    <w:p w14:paraId="54BA2364" w14:textId="039B5CD5" w:rsidR="00E40E75" w:rsidRDefault="0003544D" w:rsidP="00E40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Ravnateljica URS-a sudjelovala je u ožujku na promociji knjige „Geopolitika 21. stoljeća - </w:t>
      </w:r>
      <w:r w:rsidRPr="00A96009">
        <w:rPr>
          <w:rFonts w:ascii="Times New Roman" w:hAnsi="Times New Roman" w:cs="Times New Roman"/>
          <w:sz w:val="24"/>
          <w:szCs w:val="24"/>
        </w:rPr>
        <w:t xml:space="preserve">Društveni izazovi i međunarodne ravnoteže“ autorica Sanje </w:t>
      </w:r>
      <w:proofErr w:type="spellStart"/>
      <w:r w:rsidRPr="00A96009">
        <w:rPr>
          <w:rFonts w:ascii="Times New Roman" w:hAnsi="Times New Roman" w:cs="Times New Roman"/>
          <w:sz w:val="24"/>
          <w:szCs w:val="24"/>
        </w:rPr>
        <w:t>Vujačić</w:t>
      </w:r>
      <w:proofErr w:type="spellEnd"/>
      <w:r w:rsidRPr="00A96009">
        <w:rPr>
          <w:rFonts w:ascii="Times New Roman" w:hAnsi="Times New Roman" w:cs="Times New Roman"/>
          <w:sz w:val="24"/>
          <w:szCs w:val="24"/>
        </w:rPr>
        <w:t xml:space="preserve"> i Jadranke </w:t>
      </w:r>
      <w:proofErr w:type="spellStart"/>
      <w:r w:rsidRPr="00A96009">
        <w:rPr>
          <w:rFonts w:ascii="Times New Roman" w:hAnsi="Times New Roman" w:cs="Times New Roman"/>
          <w:sz w:val="24"/>
          <w:szCs w:val="24"/>
        </w:rPr>
        <w:t>Polović</w:t>
      </w:r>
      <w:proofErr w:type="spellEnd"/>
      <w:r w:rsidRPr="00A96009">
        <w:rPr>
          <w:rFonts w:ascii="Times New Roman" w:hAnsi="Times New Roman" w:cs="Times New Roman"/>
          <w:sz w:val="24"/>
          <w:szCs w:val="24"/>
        </w:rPr>
        <w:t xml:space="preserve">. O knjizi su uz autorice govorili </w:t>
      </w:r>
      <w:r w:rsidR="00832B26" w:rsidRPr="00A96009">
        <w:rPr>
          <w:rFonts w:ascii="Times New Roman" w:hAnsi="Times New Roman" w:cs="Times New Roman"/>
          <w:sz w:val="24"/>
          <w:szCs w:val="24"/>
        </w:rPr>
        <w:t xml:space="preserve">izv. prof. dr. sc. Miro Kovač, bivši ministar vanjskih poslova RH, </w:t>
      </w:r>
      <w:r w:rsidR="00832B26">
        <w:rPr>
          <w:rFonts w:ascii="Times New Roman" w:hAnsi="Times New Roman" w:cs="Times New Roman"/>
          <w:sz w:val="24"/>
          <w:szCs w:val="24"/>
        </w:rPr>
        <w:t>predstavnici</w:t>
      </w:r>
      <w:r w:rsidRPr="00A96009">
        <w:rPr>
          <w:rFonts w:ascii="Times New Roman" w:hAnsi="Times New Roman" w:cs="Times New Roman"/>
          <w:sz w:val="24"/>
          <w:szCs w:val="24"/>
        </w:rPr>
        <w:t xml:space="preserve"> Sveučilišta Libertas</w:t>
      </w:r>
      <w:r w:rsidR="00832B26">
        <w:rPr>
          <w:rFonts w:ascii="Times New Roman" w:hAnsi="Times New Roman" w:cs="Times New Roman"/>
          <w:sz w:val="24"/>
          <w:szCs w:val="24"/>
        </w:rPr>
        <w:t xml:space="preserve"> i </w:t>
      </w:r>
      <w:r w:rsidRPr="00A96009">
        <w:rPr>
          <w:rFonts w:ascii="Times New Roman" w:hAnsi="Times New Roman" w:cs="Times New Roman"/>
          <w:sz w:val="24"/>
          <w:szCs w:val="24"/>
        </w:rPr>
        <w:t>Fakulteta političkih znanosti</w:t>
      </w:r>
      <w:r w:rsidR="0037668B" w:rsidRPr="00A96009">
        <w:rPr>
          <w:rFonts w:ascii="Times New Roman" w:hAnsi="Times New Roman" w:cs="Times New Roman"/>
          <w:sz w:val="24"/>
          <w:szCs w:val="24"/>
        </w:rPr>
        <w:t xml:space="preserve"> Sveučilišta u Zagrebu</w:t>
      </w:r>
      <w:r w:rsidRPr="00A96009">
        <w:rPr>
          <w:rFonts w:ascii="Times New Roman" w:hAnsi="Times New Roman" w:cs="Times New Roman"/>
          <w:sz w:val="24"/>
          <w:szCs w:val="24"/>
        </w:rPr>
        <w:t xml:space="preserve"> te </w:t>
      </w:r>
      <w:r w:rsidR="00832B26">
        <w:rPr>
          <w:rFonts w:ascii="Times New Roman" w:hAnsi="Times New Roman" w:cs="Times New Roman"/>
          <w:sz w:val="24"/>
          <w:szCs w:val="24"/>
        </w:rPr>
        <w:t>predstavnici</w:t>
      </w:r>
      <w:r w:rsidRPr="00A96009">
        <w:rPr>
          <w:rFonts w:ascii="Times New Roman" w:hAnsi="Times New Roman" w:cs="Times New Roman"/>
          <w:sz w:val="24"/>
          <w:szCs w:val="24"/>
        </w:rPr>
        <w:t xml:space="preserve"> izdavača</w:t>
      </w:r>
      <w:r w:rsidR="00832B26">
        <w:rPr>
          <w:rFonts w:ascii="Times New Roman" w:hAnsi="Times New Roman" w:cs="Times New Roman"/>
          <w:sz w:val="24"/>
          <w:szCs w:val="24"/>
        </w:rPr>
        <w:t>.</w:t>
      </w:r>
    </w:p>
    <w:p w14:paraId="566C35EA" w14:textId="5C6974FE" w:rsidR="0093465A" w:rsidRPr="00E40E75" w:rsidRDefault="00F6056C" w:rsidP="00E40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E75">
        <w:rPr>
          <w:rFonts w:ascii="Times New Roman" w:hAnsi="Times New Roman" w:cs="Times New Roman"/>
          <w:color w:val="191919"/>
          <w:sz w:val="24"/>
          <w:szCs w:val="24"/>
        </w:rPr>
        <w:lastRenderedPageBreak/>
        <w:t>URS je u suradnji s Institutom za dr</w:t>
      </w:r>
      <w:r w:rsidR="0047556C" w:rsidRPr="00E40E75">
        <w:rPr>
          <w:rFonts w:ascii="Times New Roman" w:hAnsi="Times New Roman" w:cs="Times New Roman"/>
          <w:color w:val="191919"/>
          <w:sz w:val="24"/>
          <w:szCs w:val="24"/>
        </w:rPr>
        <w:t>u</w:t>
      </w:r>
      <w:r w:rsidRPr="00E40E75">
        <w:rPr>
          <w:rFonts w:ascii="Times New Roman" w:hAnsi="Times New Roman" w:cs="Times New Roman"/>
          <w:color w:val="191919"/>
          <w:sz w:val="24"/>
          <w:szCs w:val="24"/>
        </w:rPr>
        <w:t>štvena istraživanja u Zagrebu (dalje: IDIZ) p</w:t>
      </w:r>
      <w:r w:rsidR="0093465A" w:rsidRPr="00E40E75">
        <w:rPr>
          <w:rFonts w:ascii="Times New Roman" w:hAnsi="Times New Roman" w:cs="Times New Roman"/>
          <w:color w:val="191919"/>
          <w:sz w:val="24"/>
          <w:szCs w:val="24"/>
        </w:rPr>
        <w:t>ovodom obilježavanja 10. prosinca - Međun</w:t>
      </w:r>
      <w:r w:rsidRPr="00E40E75">
        <w:rPr>
          <w:rFonts w:ascii="Times New Roman" w:hAnsi="Times New Roman" w:cs="Times New Roman"/>
          <w:color w:val="191919"/>
          <w:sz w:val="24"/>
          <w:szCs w:val="24"/>
        </w:rPr>
        <w:t>arodnog dana ljudskih prava, organizirao</w:t>
      </w:r>
      <w:r w:rsidR="0093465A" w:rsidRPr="00E40E75">
        <w:rPr>
          <w:rFonts w:ascii="Times New Roman" w:hAnsi="Times New Roman" w:cs="Times New Roman"/>
          <w:color w:val="191919"/>
          <w:sz w:val="24"/>
          <w:szCs w:val="24"/>
        </w:rPr>
        <w:t xml:space="preserve"> predstavljanje rezultata znanstvenog istraživanja „Ravnopravnost na čekanju - stavovi, znanja i percepcija rodne ravnopravnosti u Hrvatskoj od 2013. do 2024. godine“.</w:t>
      </w:r>
    </w:p>
    <w:p w14:paraId="25600A72" w14:textId="1B3EE7F6" w:rsidR="00F6056C" w:rsidRPr="00A96009" w:rsidRDefault="0093465A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Istraživanje, koje je 2024. godine proveo </w:t>
      </w:r>
      <w:r w:rsidR="0047556C"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IDIZ</w:t>
      </w:r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u suradnji s</w:t>
      </w:r>
      <w:r w:rsidR="00F6056C"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URS-om</w:t>
      </w:r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, u okviru Međunarodnog programa društvenih istraživanja - Obitelj i promjene rodnih uloga, obuhvatilo je detaljnu analizu višegodišnjih trendova, društvenih stavova i čimbenika koji oblikuju percepciju ravnopravnosti</w:t>
      </w:r>
      <w:r w:rsidR="0047556C"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spolova</w:t>
      </w:r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u </w:t>
      </w:r>
      <w:r w:rsidR="0047556C"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RH</w:t>
      </w:r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.</w:t>
      </w:r>
    </w:p>
    <w:p w14:paraId="16807C42" w14:textId="5AD70029" w:rsidR="0093465A" w:rsidRPr="00A96009" w:rsidRDefault="0093465A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O rezultatima istraži</w:t>
      </w:r>
      <w:r w:rsidR="00F6056C"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vanja uvodno je govorila ravnateljica URS-a</w:t>
      </w:r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, koja je predstavila ključne informacije vezane uz istraživanje te ukazala na činjenicu da je istraživanje "Percepcija, iskustva i stavovi o rodnoj diskriminaciji u Republici Hrvatskoj", </w:t>
      </w:r>
      <w:r w:rsidR="00884390"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objavljeno </w:t>
      </w:r>
      <w:r w:rsidR="0086413F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još </w:t>
      </w:r>
      <w:r w:rsidR="00884390"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2009. godine</w:t>
      </w:r>
      <w:r w:rsidR="00884390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, </w:t>
      </w:r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na koje se nadovezuje i </w:t>
      </w:r>
      <w:r w:rsidR="0047556C"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predstavljeno</w:t>
      </w:r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istraživanje, bilo prvo znanstveno istraživanje </w:t>
      </w:r>
      <w:r w:rsidR="00884390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o </w:t>
      </w:r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diskriminaciji </w:t>
      </w:r>
      <w:r w:rsidR="0047556C"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temeljem spola </w:t>
      </w:r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u </w:t>
      </w:r>
      <w:r w:rsidR="00F6056C"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RH</w:t>
      </w:r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te kao takvo zasigurno ima i važan pionirski značaj. Zahvaljujući ovoj suradnji, </w:t>
      </w:r>
      <w:r w:rsidR="00F6056C"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RH </w:t>
      </w:r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raspolaže jednim od rijetkih višegodišnjih nizova podataka o percepciji (ne)ravnopravnosti</w:t>
      </w:r>
      <w:r w:rsidR="00884390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spolova</w:t>
      </w:r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.</w:t>
      </w:r>
      <w:r w:rsidR="00F6056C" w:rsidRPr="00A96009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Doc. dr. sc. Branko Ančić, voditelj projekta iz </w:t>
      </w:r>
      <w:r w:rsidR="0047556C"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IDIZ-a</w:t>
      </w:r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, predstavio je ključne nalaze istraživanja, izložio korištenu metodologiju te istaknuo najvažnije trendove i promjene u razdoblju od 2013. do 2024. godine vezane uz stavove, znanja i percepciju ravnopravnosti </w:t>
      </w:r>
      <w:r w:rsidR="00884390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spolova </w:t>
      </w:r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u Hrvatskoj. Doc. dr. sc. Ana </w:t>
      </w:r>
      <w:proofErr w:type="spellStart"/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Maskalan</w:t>
      </w:r>
      <w:proofErr w:type="spellEnd"/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iz Centra za omladinska i rodna istraživanja </w:t>
      </w:r>
      <w:r w:rsidR="0047556C"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IDIZ-a</w:t>
      </w:r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dodatno je analizirala rezultate kroz perspektivu društvenih i generacijskih razlika.</w:t>
      </w:r>
      <w:r w:rsidR="00F6056C" w:rsidRPr="00A96009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Iznesene su i svojevrsne preporuke proizašle iz istraživanja, koje upućuju na ključna područja potrebna za unaprjeđenje ravnopravnosti. </w:t>
      </w:r>
    </w:p>
    <w:p w14:paraId="5DD9E239" w14:textId="4142A4D8" w:rsidR="00256249" w:rsidRDefault="0093465A" w:rsidP="00C6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</w:pPr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Predstavljanje, koje je okupilo velik broj medija, predstavnika/</w:t>
      </w:r>
      <w:proofErr w:type="spellStart"/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ca</w:t>
      </w:r>
      <w:proofErr w:type="spellEnd"/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institucija, akademske zajednice i civilnog društva zaključeno je širokom raspravom sudionika/</w:t>
      </w:r>
      <w:proofErr w:type="spellStart"/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ca</w:t>
      </w:r>
      <w:proofErr w:type="spellEnd"/>
      <w:r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te isticanjem važnosti kontinuiranog prać</w:t>
      </w:r>
      <w:r w:rsidR="0047556C" w:rsidRPr="00A9600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enja ovih pitanja</w:t>
      </w:r>
      <w:r w:rsidR="00B112BC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i daljnjih provedbi longitudinalnih empirijskih istraživanja. </w:t>
      </w:r>
    </w:p>
    <w:p w14:paraId="64C36C40" w14:textId="77777777" w:rsidR="00B112BC" w:rsidRPr="00C63483" w:rsidRDefault="00B112BC" w:rsidP="00C6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</w:pPr>
    </w:p>
    <w:p w14:paraId="36D4E3D9" w14:textId="52DC05DD" w:rsidR="00B735A5" w:rsidRPr="00A96009" w:rsidRDefault="000A0879" w:rsidP="00A96009">
      <w:pPr>
        <w:pStyle w:val="Heading4"/>
        <w:spacing w:before="0" w:line="360" w:lineRule="auto"/>
        <w:rPr>
          <w:rFonts w:cs="Times New Roman"/>
          <w:szCs w:val="24"/>
        </w:rPr>
      </w:pPr>
      <w:r w:rsidRPr="00A96009">
        <w:rPr>
          <w:rFonts w:cs="Times New Roman"/>
          <w:szCs w:val="24"/>
        </w:rPr>
        <w:t>Suradnja s privatnim sektorom</w:t>
      </w:r>
      <w:r w:rsidR="008267CF" w:rsidRPr="00A96009">
        <w:rPr>
          <w:rFonts w:cs="Times New Roman"/>
          <w:szCs w:val="24"/>
        </w:rPr>
        <w:t xml:space="preserve"> </w:t>
      </w:r>
    </w:p>
    <w:p w14:paraId="5E323AD8" w14:textId="77777777" w:rsidR="00995A14" w:rsidRPr="00A96009" w:rsidRDefault="00995A14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1B39566" w14:textId="6FA4DE24" w:rsidR="008C34D3" w:rsidRPr="00A96009" w:rsidRDefault="009A18F9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URS je </w:t>
      </w:r>
      <w:r w:rsidRPr="00A96009">
        <w:rPr>
          <w:rFonts w:ascii="Times New Roman" w:hAnsi="Times New Roman" w:cs="Times New Roman"/>
          <w:bCs/>
          <w:sz w:val="24"/>
          <w:szCs w:val="24"/>
        </w:rPr>
        <w:t xml:space="preserve">jedan od dugogodišnjih pokrovitelja važne manifestacije Izbora za ženu godine </w:t>
      </w:r>
      <w:r w:rsidRPr="00A96009">
        <w:rPr>
          <w:rFonts w:ascii="Times New Roman" w:hAnsi="Times New Roman" w:cs="Times New Roman"/>
          <w:sz w:val="24"/>
          <w:szCs w:val="24"/>
        </w:rPr>
        <w:t>u organizaciji časopisa „Zaposlena</w:t>
      </w:r>
      <w:r w:rsidRPr="00A96009">
        <w:rPr>
          <w:rFonts w:ascii="Times New Roman" w:hAnsi="Times New Roman" w:cs="Times New Roman"/>
          <w:i/>
          <w:sz w:val="24"/>
          <w:szCs w:val="24"/>
        </w:rPr>
        <w:t>“</w:t>
      </w:r>
      <w:r w:rsidRPr="00A96009">
        <w:rPr>
          <w:rFonts w:ascii="Times New Roman" w:hAnsi="Times New Roman" w:cs="Times New Roman"/>
          <w:sz w:val="24"/>
          <w:szCs w:val="24"/>
        </w:rPr>
        <w:t xml:space="preserve">, pri čemu je ravnateljica </w:t>
      </w:r>
      <w:r w:rsidR="008C34D3" w:rsidRPr="00A96009">
        <w:rPr>
          <w:rFonts w:ascii="Times New Roman" w:hAnsi="Times New Roman" w:cs="Times New Roman"/>
          <w:sz w:val="24"/>
          <w:szCs w:val="24"/>
        </w:rPr>
        <w:t>U</w:t>
      </w:r>
      <w:r w:rsidR="0047556C" w:rsidRPr="00A96009">
        <w:rPr>
          <w:rFonts w:ascii="Times New Roman" w:hAnsi="Times New Roman" w:cs="Times New Roman"/>
          <w:sz w:val="24"/>
          <w:szCs w:val="24"/>
        </w:rPr>
        <w:t>RS-a</w:t>
      </w:r>
      <w:r w:rsidR="008C34D3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 xml:space="preserve">bila u žiriju za dodjelu te je održala pozdravni govor na samoj manifestaciji  održanoj u </w:t>
      </w:r>
      <w:r w:rsidRPr="00A96009">
        <w:rPr>
          <w:rFonts w:ascii="Times New Roman" w:hAnsi="Times New Roman" w:cs="Times New Roman"/>
          <w:bCs/>
          <w:sz w:val="24"/>
          <w:szCs w:val="24"/>
        </w:rPr>
        <w:t>srpnju</w:t>
      </w:r>
      <w:r w:rsidR="0030033E" w:rsidRPr="00A96009">
        <w:rPr>
          <w:rFonts w:ascii="Times New Roman" w:hAnsi="Times New Roman" w:cs="Times New Roman"/>
          <w:bCs/>
          <w:sz w:val="24"/>
          <w:szCs w:val="24"/>
        </w:rPr>
        <w:t xml:space="preserve"> na terasi hotela Esplanade</w:t>
      </w:r>
      <w:r w:rsidRPr="00A96009">
        <w:rPr>
          <w:rFonts w:ascii="Times New Roman" w:hAnsi="Times New Roman" w:cs="Times New Roman"/>
          <w:bCs/>
          <w:sz w:val="24"/>
          <w:szCs w:val="24"/>
        </w:rPr>
        <w:t xml:space="preserve"> u Zagrebu.</w:t>
      </w:r>
      <w:r w:rsidR="0030033E" w:rsidRPr="00A9600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28B659C" w14:textId="44D9DB0F" w:rsidR="008C34D3" w:rsidRPr="00A96009" w:rsidRDefault="009A18F9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lastRenderedPageBreak/>
        <w:t xml:space="preserve">Izbor za ženu godine dodjeljuje se uspješnim ženama koje su svojim radom i zalaganjem obilježile godinu, a osim što su izgradile uspješne karijere, doprinijele su i boljitku društva u cjelini. </w:t>
      </w:r>
      <w:r w:rsidR="008C34D3" w:rsidRPr="00A96009">
        <w:rPr>
          <w:rFonts w:ascii="Times New Roman" w:hAnsi="Times New Roman" w:cs="Times New Roman"/>
          <w:sz w:val="24"/>
          <w:szCs w:val="24"/>
        </w:rPr>
        <w:t xml:space="preserve">2025. </w:t>
      </w:r>
      <w:r w:rsidR="00FD7698" w:rsidRPr="00A96009">
        <w:rPr>
          <w:rFonts w:ascii="Times New Roman" w:hAnsi="Times New Roman" w:cs="Times New Roman"/>
          <w:sz w:val="24"/>
          <w:szCs w:val="24"/>
        </w:rPr>
        <w:t xml:space="preserve">godine </w:t>
      </w:r>
      <w:r w:rsidR="008C34D3" w:rsidRPr="00A96009">
        <w:rPr>
          <w:rFonts w:ascii="Times New Roman" w:hAnsi="Times New Roman" w:cs="Times New Roman"/>
          <w:sz w:val="24"/>
          <w:szCs w:val="24"/>
        </w:rPr>
        <w:t xml:space="preserve">obilježeno je 30. godina od prvog Izbora za ženu godine te je ovo događanje, koje </w:t>
      </w:r>
      <w:r w:rsidR="00591C63">
        <w:rPr>
          <w:rFonts w:ascii="Times New Roman" w:hAnsi="Times New Roman" w:cs="Times New Roman"/>
          <w:sz w:val="24"/>
          <w:szCs w:val="24"/>
        </w:rPr>
        <w:t xml:space="preserve">je </w:t>
      </w:r>
      <w:r w:rsidR="008C34D3" w:rsidRPr="00A96009">
        <w:rPr>
          <w:rFonts w:ascii="Times New Roman" w:hAnsi="Times New Roman" w:cs="Times New Roman"/>
          <w:sz w:val="24"/>
          <w:szCs w:val="24"/>
        </w:rPr>
        <w:t xml:space="preserve">okupilo brojne uzvanike, istaknute osobe iz akademske zajednice, privatnog sektora te javnog i političkog života. Časopis Zaposlena nastavio je tako dugu tradiciju promocije žena prema važnom kriteriju - profesionalnom uspjehu i ostvarenim rezultatima. </w:t>
      </w:r>
    </w:p>
    <w:p w14:paraId="68C603A3" w14:textId="1D08385A" w:rsidR="008C34D3" w:rsidRPr="00A96009" w:rsidRDefault="008C34D3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Ravnateljica U</w:t>
      </w:r>
      <w:r w:rsidR="00F6056C" w:rsidRPr="00A96009">
        <w:rPr>
          <w:rFonts w:ascii="Times New Roman" w:hAnsi="Times New Roman" w:cs="Times New Roman"/>
          <w:sz w:val="24"/>
          <w:szCs w:val="24"/>
        </w:rPr>
        <w:t>RS-a</w:t>
      </w:r>
      <w:r w:rsidRPr="00A96009">
        <w:rPr>
          <w:rFonts w:ascii="Times New Roman" w:hAnsi="Times New Roman" w:cs="Times New Roman"/>
          <w:sz w:val="24"/>
          <w:szCs w:val="24"/>
        </w:rPr>
        <w:t xml:space="preserve"> u svom je pozdravnom govoru čestitala svim kandidatkinjama, </w:t>
      </w:r>
      <w:proofErr w:type="spellStart"/>
      <w:r w:rsidRPr="00A96009">
        <w:rPr>
          <w:rFonts w:ascii="Times New Roman" w:hAnsi="Times New Roman" w:cs="Times New Roman"/>
          <w:sz w:val="24"/>
          <w:szCs w:val="24"/>
        </w:rPr>
        <w:t>podržav</w:t>
      </w:r>
      <w:r w:rsidR="0047556C" w:rsidRPr="00A96009">
        <w:rPr>
          <w:rFonts w:ascii="Times New Roman" w:hAnsi="Times New Roman" w:cs="Times New Roman"/>
          <w:sz w:val="24"/>
          <w:szCs w:val="24"/>
        </w:rPr>
        <w:t>ateljima</w:t>
      </w:r>
      <w:proofErr w:type="spellEnd"/>
      <w:r w:rsidR="0047556C" w:rsidRPr="00A96009">
        <w:rPr>
          <w:rFonts w:ascii="Times New Roman" w:hAnsi="Times New Roman" w:cs="Times New Roman"/>
          <w:sz w:val="24"/>
          <w:szCs w:val="24"/>
        </w:rPr>
        <w:t xml:space="preserve"> projekta „Žena godine“, posebice </w:t>
      </w:r>
      <w:r w:rsidRPr="00A96009">
        <w:rPr>
          <w:rFonts w:ascii="Times New Roman" w:hAnsi="Times New Roman" w:cs="Times New Roman"/>
          <w:sz w:val="24"/>
          <w:szCs w:val="24"/>
        </w:rPr>
        <w:t xml:space="preserve">glavnoj urednici časopisa Zaposlena i organizatorici izbora za Ženu godine. Tradicija i značaj održavanja ove manifestacije vrlo su važni za afirmaciju uspješnih žena u području kulture, umjetnosti, politike, znanosti i gospodarstva. Ravnateljica je istaknula važnost podrške i uključivanja žena i muškaraca u napore za ostvarivanje ravnopravnosti spolova te potrebu prepoznavanja da puna ravnopravnost spolova dovodi do općeg napretka u društvu. Posebice je naglasila da je </w:t>
      </w:r>
      <w:r w:rsidR="00FD7698" w:rsidRPr="00A96009">
        <w:rPr>
          <w:rFonts w:ascii="Times New Roman" w:hAnsi="Times New Roman" w:cs="Times New Roman"/>
          <w:sz w:val="24"/>
          <w:szCs w:val="24"/>
        </w:rPr>
        <w:t>RH</w:t>
      </w:r>
      <w:r w:rsidRPr="00A96009">
        <w:rPr>
          <w:rFonts w:ascii="Times New Roman" w:hAnsi="Times New Roman" w:cs="Times New Roman"/>
          <w:sz w:val="24"/>
          <w:szCs w:val="24"/>
        </w:rPr>
        <w:t xml:space="preserve"> po broju znanstvenih publikacija kojima su autorice žene na prvom mjestu u </w:t>
      </w:r>
      <w:r w:rsidR="00A92318" w:rsidRPr="00A96009">
        <w:rPr>
          <w:rFonts w:ascii="Times New Roman" w:hAnsi="Times New Roman" w:cs="Times New Roman"/>
          <w:sz w:val="24"/>
          <w:szCs w:val="24"/>
        </w:rPr>
        <w:t>EU.</w:t>
      </w:r>
    </w:p>
    <w:p w14:paraId="3CB92279" w14:textId="5748208A" w:rsidR="00A96009" w:rsidRDefault="008C34D3" w:rsidP="009164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Osim ravnateljice, uvodne pozdravne govore održale su </w:t>
      </w:r>
      <w:proofErr w:type="spellStart"/>
      <w:r w:rsidRPr="00A96009">
        <w:rPr>
          <w:rFonts w:ascii="Times New Roman" w:hAnsi="Times New Roman" w:cs="Times New Roman"/>
          <w:sz w:val="24"/>
          <w:szCs w:val="24"/>
        </w:rPr>
        <w:t>Zsuzsanna</w:t>
      </w:r>
      <w:proofErr w:type="spellEnd"/>
      <w:r w:rsidRPr="00A96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09">
        <w:rPr>
          <w:rFonts w:ascii="Times New Roman" w:hAnsi="Times New Roman" w:cs="Times New Roman"/>
          <w:sz w:val="24"/>
          <w:szCs w:val="24"/>
        </w:rPr>
        <w:t>Ortutay</w:t>
      </w:r>
      <w:proofErr w:type="spellEnd"/>
      <w:r w:rsidRPr="00A96009">
        <w:rPr>
          <w:rFonts w:ascii="Times New Roman" w:hAnsi="Times New Roman" w:cs="Times New Roman"/>
          <w:sz w:val="24"/>
          <w:szCs w:val="24"/>
        </w:rPr>
        <w:t xml:space="preserve">, predsjednica Uprave INA-e, </w:t>
      </w:r>
      <w:proofErr w:type="spellStart"/>
      <w:r w:rsidRPr="00A96009">
        <w:rPr>
          <w:rFonts w:ascii="Times New Roman" w:hAnsi="Times New Roman" w:cs="Times New Roman"/>
          <w:sz w:val="24"/>
          <w:szCs w:val="24"/>
        </w:rPr>
        <w:t>Jessica</w:t>
      </w:r>
      <w:proofErr w:type="spellEnd"/>
      <w:r w:rsidRPr="00A96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09">
        <w:rPr>
          <w:rFonts w:ascii="Times New Roman" w:hAnsi="Times New Roman" w:cs="Times New Roman"/>
          <w:sz w:val="24"/>
          <w:szCs w:val="24"/>
        </w:rPr>
        <w:t>Blitt</w:t>
      </w:r>
      <w:proofErr w:type="spellEnd"/>
      <w:r w:rsidRPr="00A96009">
        <w:rPr>
          <w:rFonts w:ascii="Times New Roman" w:hAnsi="Times New Roman" w:cs="Times New Roman"/>
          <w:sz w:val="24"/>
          <w:szCs w:val="24"/>
        </w:rPr>
        <w:t xml:space="preserve">, veleposlanica Kanade u RH, doc.dr.sc. Irena Hrstić, ministrica zdravstva i izaslanica predsjednika Vlade RH Andreja Plenkovića te Martina </w:t>
      </w:r>
      <w:proofErr w:type="spellStart"/>
      <w:r w:rsidRPr="00A96009">
        <w:rPr>
          <w:rFonts w:ascii="Times New Roman" w:hAnsi="Times New Roman" w:cs="Times New Roman"/>
          <w:sz w:val="24"/>
          <w:szCs w:val="24"/>
        </w:rPr>
        <w:t>Ciglević</w:t>
      </w:r>
      <w:proofErr w:type="spellEnd"/>
      <w:r w:rsidRPr="00A96009">
        <w:rPr>
          <w:rFonts w:ascii="Times New Roman" w:hAnsi="Times New Roman" w:cs="Times New Roman"/>
          <w:sz w:val="24"/>
          <w:szCs w:val="24"/>
        </w:rPr>
        <w:t xml:space="preserve">, pomoćnica savjetnika za ekonomiju predsjednika RH i izaslanica predsjednika RH Zorana Milanovića. </w:t>
      </w:r>
    </w:p>
    <w:p w14:paraId="1F82ECA7" w14:textId="3AD0562B" w:rsidR="00E107F4" w:rsidRPr="00A96009" w:rsidRDefault="00E107F4" w:rsidP="00A960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</w:p>
    <w:p w14:paraId="6EA0DCEF" w14:textId="77C63DAF" w:rsidR="00984192" w:rsidRPr="00A96009" w:rsidRDefault="00544BD1" w:rsidP="00A96009">
      <w:pPr>
        <w:pStyle w:val="Heading2"/>
        <w:spacing w:before="0" w:line="360" w:lineRule="auto"/>
        <w:rPr>
          <w:rFonts w:cs="Times New Roman"/>
          <w:szCs w:val="24"/>
        </w:rPr>
      </w:pPr>
      <w:bookmarkStart w:id="14" w:name="_Toc212971505"/>
      <w:r w:rsidRPr="00A96009">
        <w:rPr>
          <w:rFonts w:cs="Times New Roman"/>
          <w:szCs w:val="24"/>
        </w:rPr>
        <w:t>4</w:t>
      </w:r>
      <w:r w:rsidR="001B10A6" w:rsidRPr="00A96009">
        <w:rPr>
          <w:rFonts w:cs="Times New Roman"/>
          <w:szCs w:val="24"/>
        </w:rPr>
        <w:t xml:space="preserve">. </w:t>
      </w:r>
      <w:r w:rsidR="00DC0C0E" w:rsidRPr="00A96009">
        <w:rPr>
          <w:rFonts w:cs="Times New Roman"/>
          <w:szCs w:val="24"/>
        </w:rPr>
        <w:t xml:space="preserve">PREDSTAVKE </w:t>
      </w:r>
      <w:r w:rsidR="00CF2E6E" w:rsidRPr="00A96009">
        <w:rPr>
          <w:rFonts w:cs="Times New Roman"/>
          <w:szCs w:val="24"/>
        </w:rPr>
        <w:t xml:space="preserve">I UPITI </w:t>
      </w:r>
      <w:r w:rsidR="00DC0C0E" w:rsidRPr="00A96009">
        <w:rPr>
          <w:rFonts w:cs="Times New Roman"/>
          <w:szCs w:val="24"/>
        </w:rPr>
        <w:t>GRAĐANA</w:t>
      </w:r>
      <w:bookmarkEnd w:id="14"/>
      <w:r w:rsidR="00FD762E" w:rsidRPr="00A96009">
        <w:rPr>
          <w:rFonts w:cs="Times New Roman"/>
          <w:szCs w:val="24"/>
        </w:rPr>
        <w:t xml:space="preserve"> </w:t>
      </w:r>
      <w:r w:rsidR="00C1788B" w:rsidRPr="00A96009">
        <w:rPr>
          <w:rFonts w:cs="Times New Roman"/>
          <w:szCs w:val="24"/>
        </w:rPr>
        <w:t xml:space="preserve"> </w:t>
      </w:r>
    </w:p>
    <w:p w14:paraId="0B3962A1" w14:textId="77777777" w:rsidR="00783258" w:rsidRPr="00A96009" w:rsidRDefault="00783258" w:rsidP="00A960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C158AE" w14:textId="5F669774" w:rsidR="0047556C" w:rsidRPr="00A96009" w:rsidRDefault="00B228F9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Tijekom izvještajnog razdoblja URS je zaprimio 27 predstavki građanki/a vezano uz različite teme, a najčešće na diskriminaciju temeljem spola. URS je devet predstavki</w:t>
      </w:r>
      <w:r w:rsidR="00115E00">
        <w:rPr>
          <w:rFonts w:ascii="Times New Roman" w:hAnsi="Times New Roman" w:cs="Times New Roman"/>
          <w:sz w:val="24"/>
          <w:szCs w:val="24"/>
        </w:rPr>
        <w:t>,</w:t>
      </w:r>
      <w:r w:rsidRPr="00A96009">
        <w:rPr>
          <w:rFonts w:ascii="Times New Roman" w:hAnsi="Times New Roman" w:cs="Times New Roman"/>
          <w:sz w:val="24"/>
          <w:szCs w:val="24"/>
        </w:rPr>
        <w:t xml:space="preserve"> sukladno članku 18. stavku 2. točki 10. </w:t>
      </w:r>
      <w:r w:rsidRPr="00115E00">
        <w:rPr>
          <w:rFonts w:ascii="Times New Roman" w:hAnsi="Times New Roman" w:cs="Times New Roman"/>
          <w:i/>
          <w:iCs/>
          <w:sz w:val="24"/>
          <w:szCs w:val="24"/>
        </w:rPr>
        <w:t>ZORS-a</w:t>
      </w:r>
      <w:r w:rsidRPr="00A96009">
        <w:rPr>
          <w:rFonts w:ascii="Times New Roman" w:hAnsi="Times New Roman" w:cs="Times New Roman"/>
          <w:sz w:val="24"/>
          <w:szCs w:val="24"/>
        </w:rPr>
        <w:t xml:space="preserve">, proslijedio </w:t>
      </w:r>
      <w:r w:rsidR="0047556C" w:rsidRPr="00A96009">
        <w:rPr>
          <w:rFonts w:ascii="Times New Roman" w:hAnsi="Times New Roman" w:cs="Times New Roman"/>
          <w:sz w:val="24"/>
          <w:szCs w:val="24"/>
        </w:rPr>
        <w:t>Pravobraniteljici</w:t>
      </w:r>
      <w:r w:rsidRPr="00A96009">
        <w:rPr>
          <w:rFonts w:ascii="Times New Roman" w:hAnsi="Times New Roman" w:cs="Times New Roman"/>
          <w:sz w:val="24"/>
          <w:szCs w:val="24"/>
        </w:rPr>
        <w:t xml:space="preserve"> za ravnopra</w:t>
      </w:r>
      <w:r w:rsidR="0047556C" w:rsidRPr="00A96009">
        <w:rPr>
          <w:rFonts w:ascii="Times New Roman" w:hAnsi="Times New Roman" w:cs="Times New Roman"/>
          <w:sz w:val="24"/>
          <w:szCs w:val="24"/>
        </w:rPr>
        <w:t>vnost spolova i drugim tijelima</w:t>
      </w:r>
      <w:r w:rsidRPr="00A96009">
        <w:rPr>
          <w:rFonts w:ascii="Times New Roman" w:hAnsi="Times New Roman" w:cs="Times New Roman"/>
          <w:sz w:val="24"/>
          <w:szCs w:val="24"/>
        </w:rPr>
        <w:t xml:space="preserve"> na nadležno postupanje</w:t>
      </w:r>
      <w:r w:rsidR="0047556C" w:rsidRPr="00A96009">
        <w:rPr>
          <w:rFonts w:ascii="Times New Roman" w:hAnsi="Times New Roman" w:cs="Times New Roman"/>
          <w:sz w:val="24"/>
          <w:szCs w:val="24"/>
        </w:rPr>
        <w:t>,</w:t>
      </w:r>
      <w:r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47556C" w:rsidRPr="00A96009">
        <w:rPr>
          <w:rFonts w:ascii="Times New Roman" w:hAnsi="Times New Roman" w:cs="Times New Roman"/>
          <w:sz w:val="24"/>
          <w:szCs w:val="24"/>
        </w:rPr>
        <w:t xml:space="preserve">a šest predstavki su inicijalno </w:t>
      </w:r>
      <w:r w:rsidRPr="00A96009">
        <w:rPr>
          <w:rFonts w:ascii="Times New Roman" w:hAnsi="Times New Roman" w:cs="Times New Roman"/>
          <w:sz w:val="24"/>
          <w:szCs w:val="24"/>
        </w:rPr>
        <w:t>poslane Pravobraniteljici te su</w:t>
      </w:r>
      <w:r w:rsidR="0047556C" w:rsidRPr="00A96009">
        <w:rPr>
          <w:rFonts w:ascii="Times New Roman" w:hAnsi="Times New Roman" w:cs="Times New Roman"/>
          <w:sz w:val="24"/>
          <w:szCs w:val="24"/>
        </w:rPr>
        <w:t xml:space="preserve"> od strane URS-a</w:t>
      </w:r>
      <w:r w:rsidRPr="00A96009">
        <w:rPr>
          <w:rFonts w:ascii="Times New Roman" w:hAnsi="Times New Roman" w:cs="Times New Roman"/>
          <w:sz w:val="24"/>
          <w:szCs w:val="24"/>
        </w:rPr>
        <w:t xml:space="preserve"> primljene na znanje. Jednu predstavku je URS samostalno riješio. O svim postupanjima su obaviješteni podnositelji predstavki, odnosno URS je obavijestio stranku kojem nadležnom tijelu se treba obratiti</w:t>
      </w:r>
      <w:r w:rsidR="0047556C" w:rsidRPr="00A96009">
        <w:rPr>
          <w:rFonts w:ascii="Times New Roman" w:hAnsi="Times New Roman" w:cs="Times New Roman"/>
          <w:sz w:val="24"/>
          <w:szCs w:val="24"/>
        </w:rPr>
        <w:t xml:space="preserve"> radi eventualnog daljnjeg nadležnog postupanja</w:t>
      </w:r>
      <w:r w:rsidRPr="00A96009">
        <w:rPr>
          <w:rFonts w:ascii="Times New Roman" w:hAnsi="Times New Roman" w:cs="Times New Roman"/>
          <w:sz w:val="24"/>
          <w:szCs w:val="24"/>
        </w:rPr>
        <w:t xml:space="preserve">. Predstavke su se odnosile na diskriminaciju na temelju spola, socijalnu skrb, radne odnose i dr. </w:t>
      </w:r>
    </w:p>
    <w:p w14:paraId="30536A05" w14:textId="3AA42DE6" w:rsidR="0047556C" w:rsidRPr="00A96009" w:rsidRDefault="0047556C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URS je zaprimio 10 upita od institucija, medija i građana, a odnosili su se na postupak izrade planova djelovanja, spolnu diskriminaciju, </w:t>
      </w:r>
      <w:proofErr w:type="spellStart"/>
      <w:r w:rsidRPr="00A96009">
        <w:rPr>
          <w:rFonts w:ascii="Times New Roman" w:hAnsi="Times New Roman" w:cs="Times New Roman"/>
          <w:sz w:val="24"/>
          <w:szCs w:val="24"/>
        </w:rPr>
        <w:t>femicid</w:t>
      </w:r>
      <w:proofErr w:type="spellEnd"/>
      <w:r w:rsidRPr="00A96009">
        <w:rPr>
          <w:rFonts w:ascii="Times New Roman" w:hAnsi="Times New Roman" w:cs="Times New Roman"/>
          <w:sz w:val="24"/>
          <w:szCs w:val="24"/>
        </w:rPr>
        <w:t xml:space="preserve">, zapošljavanje, prenošenje direktiva </w:t>
      </w:r>
      <w:r w:rsidRPr="00A96009">
        <w:rPr>
          <w:rFonts w:ascii="Times New Roman" w:hAnsi="Times New Roman" w:cs="Times New Roman"/>
          <w:sz w:val="24"/>
          <w:szCs w:val="24"/>
        </w:rPr>
        <w:lastRenderedPageBreak/>
        <w:t xml:space="preserve">EU u nacionalno zakonodavstvo, primjene odgovarajućeg članka </w:t>
      </w:r>
      <w:r w:rsidRPr="00A96009">
        <w:rPr>
          <w:rFonts w:ascii="Times New Roman" w:hAnsi="Times New Roman" w:cs="Times New Roman"/>
          <w:i/>
          <w:sz w:val="24"/>
          <w:szCs w:val="24"/>
        </w:rPr>
        <w:t>Zakona o sudovima</w:t>
      </w:r>
      <w:r w:rsidRPr="00A96009">
        <w:rPr>
          <w:rFonts w:ascii="Times New Roman" w:hAnsi="Times New Roman" w:cs="Times New Roman"/>
          <w:sz w:val="24"/>
          <w:szCs w:val="24"/>
        </w:rPr>
        <w:t>, održavanj</w:t>
      </w:r>
      <w:r w:rsidR="00115E00">
        <w:rPr>
          <w:rFonts w:ascii="Times New Roman" w:hAnsi="Times New Roman" w:cs="Times New Roman"/>
          <w:sz w:val="24"/>
          <w:szCs w:val="24"/>
        </w:rPr>
        <w:t>e</w:t>
      </w:r>
      <w:r w:rsidRPr="00A96009">
        <w:rPr>
          <w:rFonts w:ascii="Times New Roman" w:hAnsi="Times New Roman" w:cs="Times New Roman"/>
          <w:sz w:val="24"/>
          <w:szCs w:val="24"/>
        </w:rPr>
        <w:t xml:space="preserve"> radionica koje promiču ravnopravnost spolova i zabranu diskriminacije, tumačenje diskriminatornog ponašanja banke tijekom korištenja porodiljnog dopusta te slučaj članice </w:t>
      </w:r>
      <w:r w:rsidR="005B51EF" w:rsidRPr="00A96009">
        <w:rPr>
          <w:rFonts w:ascii="Times New Roman" w:hAnsi="Times New Roman" w:cs="Times New Roman"/>
          <w:sz w:val="24"/>
          <w:szCs w:val="24"/>
        </w:rPr>
        <w:t>Povjerenstva</w:t>
      </w:r>
      <w:r w:rsidRPr="00A96009">
        <w:rPr>
          <w:rFonts w:ascii="Times New Roman" w:hAnsi="Times New Roman" w:cs="Times New Roman"/>
          <w:sz w:val="24"/>
          <w:szCs w:val="24"/>
        </w:rPr>
        <w:t xml:space="preserve"> za ravnopravnost spolova Slavonskog Broda osumnjičene </w:t>
      </w:r>
      <w:r w:rsidR="005B51EF" w:rsidRPr="00A96009">
        <w:rPr>
          <w:rFonts w:ascii="Times New Roman" w:hAnsi="Times New Roman" w:cs="Times New Roman"/>
          <w:sz w:val="24"/>
          <w:szCs w:val="24"/>
        </w:rPr>
        <w:t xml:space="preserve">od strane nadležnih tijela </w:t>
      </w:r>
      <w:r w:rsidRPr="00A96009">
        <w:rPr>
          <w:rFonts w:ascii="Times New Roman" w:hAnsi="Times New Roman" w:cs="Times New Roman"/>
          <w:sz w:val="24"/>
          <w:szCs w:val="24"/>
        </w:rPr>
        <w:t xml:space="preserve">za gospodarske malverzacije. </w:t>
      </w:r>
    </w:p>
    <w:p w14:paraId="2422325B" w14:textId="01558C71" w:rsidR="0047556C" w:rsidRPr="00A96009" w:rsidRDefault="005B51EF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U travnju je zaprimljen jedan zahtjev u svrhu izrade doktorske disertacije, a koji se odnosio na djelokrug rada URS-a i primjenu načela ravnopravnosti spolova u općim aktima i postupanjima jedinica područne (regionalne) samouprave. URS je u travnju odgovorio na upit te uputio stranku na relevantne dokumente i objave koji su dostupni na mrežnim stranicama URS-a. </w:t>
      </w:r>
    </w:p>
    <w:p w14:paraId="1C687944" w14:textId="185EAFB0" w:rsidR="00B228F9" w:rsidRPr="00A96009" w:rsidRDefault="00B228F9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U</w:t>
      </w:r>
      <w:r w:rsidR="0047556C" w:rsidRPr="00A96009">
        <w:rPr>
          <w:rFonts w:ascii="Times New Roman" w:hAnsi="Times New Roman" w:cs="Times New Roman"/>
          <w:sz w:val="24"/>
          <w:szCs w:val="24"/>
        </w:rPr>
        <w:t xml:space="preserve">RS </w:t>
      </w:r>
      <w:r w:rsidRPr="00A96009">
        <w:rPr>
          <w:rFonts w:ascii="Times New Roman" w:hAnsi="Times New Roman" w:cs="Times New Roman"/>
          <w:sz w:val="24"/>
          <w:szCs w:val="24"/>
        </w:rPr>
        <w:t xml:space="preserve">je tijekom godine zaprimio jedanaest zahtjeva temeljem </w:t>
      </w:r>
      <w:r w:rsidRPr="00A96009">
        <w:rPr>
          <w:rFonts w:ascii="Times New Roman" w:hAnsi="Times New Roman" w:cs="Times New Roman"/>
          <w:i/>
          <w:sz w:val="24"/>
          <w:szCs w:val="24"/>
        </w:rPr>
        <w:t>Zakona o pravu na pristup informacijama</w:t>
      </w:r>
      <w:r w:rsidRPr="00A96009">
        <w:rPr>
          <w:rFonts w:ascii="Times New Roman" w:hAnsi="Times New Roman" w:cs="Times New Roman"/>
          <w:sz w:val="24"/>
          <w:szCs w:val="24"/>
        </w:rPr>
        <w:t xml:space="preserve"> u svrhu ostvarivanja prava na pristup informacijama. Upućeni zahtjevi riješeni su sukladno članku 23. stavka 1. točke 1 i točke 6., kao i članku 17. stavku 1. točke 2. </w:t>
      </w:r>
      <w:r w:rsidR="0047556C" w:rsidRPr="00A96009">
        <w:rPr>
          <w:rFonts w:ascii="Times New Roman" w:hAnsi="Times New Roman" w:cs="Times New Roman"/>
          <w:sz w:val="24"/>
          <w:szCs w:val="24"/>
        </w:rPr>
        <w:t xml:space="preserve">navedenog </w:t>
      </w:r>
      <w:r w:rsidRPr="00A96009">
        <w:rPr>
          <w:rFonts w:ascii="Times New Roman" w:hAnsi="Times New Roman" w:cs="Times New Roman"/>
          <w:sz w:val="24"/>
          <w:szCs w:val="24"/>
        </w:rPr>
        <w:t xml:space="preserve">Zakona. </w:t>
      </w:r>
    </w:p>
    <w:p w14:paraId="510D19EB" w14:textId="77777777" w:rsidR="00B31409" w:rsidRPr="00B31409" w:rsidRDefault="00B31409" w:rsidP="00B31409"/>
    <w:p w14:paraId="5F979C9E" w14:textId="092A6AFA" w:rsidR="00745FED" w:rsidRPr="00A96009" w:rsidRDefault="00544BD1" w:rsidP="00A96009">
      <w:pPr>
        <w:pStyle w:val="Heading2"/>
        <w:spacing w:before="0" w:line="360" w:lineRule="auto"/>
        <w:rPr>
          <w:rFonts w:eastAsia="Times New Roman" w:cs="Times New Roman"/>
          <w:szCs w:val="24"/>
        </w:rPr>
      </w:pPr>
      <w:bookmarkStart w:id="15" w:name="_Toc212971506"/>
      <w:r w:rsidRPr="00A96009">
        <w:rPr>
          <w:rFonts w:eastAsia="Times New Roman" w:cs="Times New Roman"/>
          <w:szCs w:val="24"/>
        </w:rPr>
        <w:t>5</w:t>
      </w:r>
      <w:r w:rsidR="00745FED" w:rsidRPr="00A96009">
        <w:rPr>
          <w:rFonts w:eastAsia="Times New Roman" w:cs="Times New Roman"/>
          <w:szCs w:val="24"/>
        </w:rPr>
        <w:t>. MEĐUNARODNE AKTIVNOSTI I SURADNJA</w:t>
      </w:r>
      <w:bookmarkEnd w:id="15"/>
    </w:p>
    <w:p w14:paraId="3B56A5A1" w14:textId="77777777" w:rsidR="00783258" w:rsidRPr="00A96009" w:rsidRDefault="00783258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E71D6" w14:textId="6D03094D" w:rsidR="00B30FAD" w:rsidRPr="00A96009" w:rsidRDefault="00687CED" w:rsidP="00A9600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sz w:val="24"/>
          <w:szCs w:val="24"/>
        </w:rPr>
        <w:t>Predstavnici</w:t>
      </w:r>
      <w:r w:rsidR="00B30FAD" w:rsidRPr="00A96009">
        <w:rPr>
          <w:rFonts w:ascii="Times New Roman" w:eastAsia="Times New Roman" w:hAnsi="Times New Roman" w:cs="Times New Roman"/>
          <w:sz w:val="24"/>
          <w:szCs w:val="24"/>
        </w:rPr>
        <w:t xml:space="preserve"> URS</w:t>
      </w:r>
      <w:r w:rsidR="001320DC" w:rsidRPr="00A96009">
        <w:rPr>
          <w:rFonts w:ascii="Times New Roman" w:eastAsia="Times New Roman" w:hAnsi="Times New Roman" w:cs="Times New Roman"/>
          <w:sz w:val="24"/>
          <w:szCs w:val="24"/>
        </w:rPr>
        <w:t xml:space="preserve">-a aktivno su sudjelovali </w:t>
      </w:r>
      <w:r w:rsidR="00B30FAD" w:rsidRPr="00A96009">
        <w:rPr>
          <w:rFonts w:ascii="Times New Roman" w:eastAsia="Times New Roman" w:hAnsi="Times New Roman" w:cs="Times New Roman"/>
          <w:sz w:val="24"/>
          <w:szCs w:val="24"/>
        </w:rPr>
        <w:t>u</w:t>
      </w:r>
      <w:r w:rsidR="00B66DB8" w:rsidRPr="00A96009">
        <w:rPr>
          <w:rFonts w:ascii="Times New Roman" w:eastAsia="Times New Roman" w:hAnsi="Times New Roman" w:cs="Times New Roman"/>
          <w:sz w:val="24"/>
          <w:szCs w:val="24"/>
        </w:rPr>
        <w:t xml:space="preserve"> sljedećim</w:t>
      </w:r>
      <w:r w:rsidR="00B30FAD" w:rsidRPr="00A9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0FAD" w:rsidRPr="00A96009">
        <w:rPr>
          <w:rFonts w:ascii="Times New Roman" w:eastAsia="Times New Roman" w:hAnsi="Times New Roman" w:cs="Times New Roman"/>
          <w:sz w:val="24"/>
          <w:szCs w:val="24"/>
        </w:rPr>
        <w:t>međunarodim</w:t>
      </w:r>
      <w:proofErr w:type="spellEnd"/>
      <w:r w:rsidR="00B30FAD" w:rsidRPr="00A96009">
        <w:rPr>
          <w:rFonts w:ascii="Times New Roman" w:eastAsia="Times New Roman" w:hAnsi="Times New Roman" w:cs="Times New Roman"/>
          <w:sz w:val="24"/>
          <w:szCs w:val="24"/>
        </w:rPr>
        <w:t xml:space="preserve"> radnim </w:t>
      </w:r>
      <w:r w:rsidR="001320DC" w:rsidRPr="00A96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B30FAD" w:rsidRPr="00A96009">
        <w:rPr>
          <w:rFonts w:ascii="Times New Roman" w:eastAsia="Times New Roman" w:hAnsi="Times New Roman" w:cs="Times New Roman"/>
          <w:sz w:val="24"/>
          <w:szCs w:val="24"/>
        </w:rPr>
        <w:t xml:space="preserve">kupinama: </w:t>
      </w:r>
    </w:p>
    <w:p w14:paraId="2888C177" w14:textId="77777777" w:rsidR="006449CF" w:rsidRPr="00A96009" w:rsidRDefault="006449CF" w:rsidP="00A9600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3C09D0" w14:textId="5D557C18" w:rsidR="005B51EF" w:rsidRPr="00A96009" w:rsidRDefault="00B228F9" w:rsidP="00A96009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t>Skupina visoke razine za uvođenje načela ravnopravno</w:t>
      </w:r>
      <w:r w:rsidR="00A11898" w:rsidRPr="00A96009">
        <w:rPr>
          <w:rFonts w:ascii="Times New Roman" w:hAnsi="Times New Roman"/>
          <w:sz w:val="24"/>
          <w:szCs w:val="24"/>
        </w:rPr>
        <w:t>sti spolova (</w:t>
      </w:r>
      <w:proofErr w:type="spellStart"/>
      <w:r w:rsidR="00A11898" w:rsidRPr="00A96009">
        <w:rPr>
          <w:rFonts w:ascii="Times New Roman" w:hAnsi="Times New Roman"/>
          <w:sz w:val="24"/>
          <w:szCs w:val="24"/>
        </w:rPr>
        <w:t>en</w:t>
      </w:r>
      <w:proofErr w:type="spellEnd"/>
      <w:r w:rsidR="00A11898" w:rsidRPr="00A9600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96009">
        <w:rPr>
          <w:rFonts w:ascii="Times New Roman" w:hAnsi="Times New Roman"/>
          <w:i/>
          <w:sz w:val="24"/>
          <w:szCs w:val="24"/>
        </w:rPr>
        <w:t>High</w:t>
      </w:r>
      <w:proofErr w:type="spellEnd"/>
      <w:r w:rsidRPr="00A960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96009">
        <w:rPr>
          <w:rFonts w:ascii="Times New Roman" w:hAnsi="Times New Roman"/>
          <w:i/>
          <w:sz w:val="24"/>
          <w:szCs w:val="24"/>
        </w:rPr>
        <w:t>Level</w:t>
      </w:r>
      <w:proofErr w:type="spellEnd"/>
      <w:r w:rsidRPr="00A96009">
        <w:rPr>
          <w:rFonts w:ascii="Times New Roman" w:hAnsi="Times New Roman"/>
          <w:i/>
          <w:sz w:val="24"/>
          <w:szCs w:val="24"/>
        </w:rPr>
        <w:t xml:space="preserve"> Group on</w:t>
      </w:r>
      <w:r w:rsidR="005B51EF" w:rsidRPr="00A960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11898" w:rsidRPr="00A96009">
        <w:rPr>
          <w:rFonts w:ascii="Times New Roman" w:hAnsi="Times New Roman"/>
          <w:i/>
          <w:sz w:val="24"/>
          <w:szCs w:val="24"/>
        </w:rPr>
        <w:t>Gender</w:t>
      </w:r>
      <w:proofErr w:type="spellEnd"/>
      <w:r w:rsidR="00A11898" w:rsidRPr="00A960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11898" w:rsidRPr="00A96009">
        <w:rPr>
          <w:rFonts w:ascii="Times New Roman" w:hAnsi="Times New Roman"/>
          <w:i/>
          <w:sz w:val="24"/>
          <w:szCs w:val="24"/>
        </w:rPr>
        <w:t>Mainstreaming</w:t>
      </w:r>
      <w:proofErr w:type="spellEnd"/>
      <w:r w:rsidR="00A11898" w:rsidRPr="00A96009">
        <w:rPr>
          <w:rFonts w:ascii="Times New Roman" w:hAnsi="Times New Roman"/>
          <w:i/>
          <w:sz w:val="24"/>
          <w:szCs w:val="24"/>
        </w:rPr>
        <w:t xml:space="preserve"> – </w:t>
      </w:r>
      <w:r w:rsidRPr="00A96009">
        <w:rPr>
          <w:rFonts w:ascii="Times New Roman" w:hAnsi="Times New Roman"/>
          <w:i/>
          <w:sz w:val="24"/>
          <w:szCs w:val="24"/>
        </w:rPr>
        <w:t>HLG</w:t>
      </w:r>
      <w:r w:rsidRPr="00A96009">
        <w:rPr>
          <w:rFonts w:ascii="Times New Roman" w:hAnsi="Times New Roman"/>
          <w:sz w:val="24"/>
          <w:szCs w:val="24"/>
        </w:rPr>
        <w:t xml:space="preserve">) – </w:t>
      </w:r>
      <w:r w:rsidR="00A11898" w:rsidRPr="00A96009">
        <w:rPr>
          <w:rFonts w:ascii="Times New Roman" w:hAnsi="Times New Roman"/>
          <w:sz w:val="24"/>
          <w:szCs w:val="24"/>
        </w:rPr>
        <w:t>EK</w:t>
      </w:r>
    </w:p>
    <w:p w14:paraId="57DBF078" w14:textId="474FBDD1" w:rsidR="00B228F9" w:rsidRPr="00A96009" w:rsidRDefault="00B228F9" w:rsidP="00A96009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t xml:space="preserve">Savjetodavni odbor za jednake </w:t>
      </w:r>
      <w:r w:rsidR="00A11898" w:rsidRPr="00A96009">
        <w:rPr>
          <w:rFonts w:ascii="Times New Roman" w:hAnsi="Times New Roman"/>
          <w:sz w:val="24"/>
          <w:szCs w:val="24"/>
        </w:rPr>
        <w:t>mogućnosti za žene i muškarce (</w:t>
      </w:r>
      <w:proofErr w:type="spellStart"/>
      <w:r w:rsidR="00A11898" w:rsidRPr="00A96009">
        <w:rPr>
          <w:rFonts w:ascii="Times New Roman" w:hAnsi="Times New Roman"/>
          <w:sz w:val="24"/>
          <w:szCs w:val="24"/>
        </w:rPr>
        <w:t>en</w:t>
      </w:r>
      <w:proofErr w:type="spellEnd"/>
      <w:r w:rsidR="00A11898" w:rsidRPr="00A9600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96009">
        <w:rPr>
          <w:rFonts w:ascii="Times New Roman" w:hAnsi="Times New Roman"/>
          <w:i/>
          <w:sz w:val="24"/>
          <w:szCs w:val="24"/>
        </w:rPr>
        <w:t>Advisory</w:t>
      </w:r>
      <w:proofErr w:type="spellEnd"/>
      <w:r w:rsidRPr="00A960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96009">
        <w:rPr>
          <w:rFonts w:ascii="Times New Roman" w:hAnsi="Times New Roman"/>
          <w:i/>
          <w:sz w:val="24"/>
          <w:szCs w:val="24"/>
        </w:rPr>
        <w:t>Committee</w:t>
      </w:r>
      <w:proofErr w:type="spellEnd"/>
      <w:r w:rsidRPr="00A96009">
        <w:rPr>
          <w:rFonts w:ascii="Times New Roman" w:hAnsi="Times New Roman"/>
          <w:i/>
          <w:sz w:val="24"/>
          <w:szCs w:val="24"/>
        </w:rPr>
        <w:t xml:space="preserve"> on</w:t>
      </w:r>
      <w:r w:rsidR="00496EA8" w:rsidRPr="00A960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96009">
        <w:rPr>
          <w:rFonts w:ascii="Times New Roman" w:hAnsi="Times New Roman"/>
          <w:i/>
          <w:sz w:val="24"/>
          <w:szCs w:val="24"/>
        </w:rPr>
        <w:t>equal</w:t>
      </w:r>
      <w:proofErr w:type="spellEnd"/>
      <w:r w:rsidRPr="00A960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96009">
        <w:rPr>
          <w:rFonts w:ascii="Times New Roman" w:hAnsi="Times New Roman"/>
          <w:i/>
          <w:sz w:val="24"/>
          <w:szCs w:val="24"/>
        </w:rPr>
        <w:t>o</w:t>
      </w:r>
      <w:r w:rsidR="00A11898" w:rsidRPr="00A96009">
        <w:rPr>
          <w:rFonts w:ascii="Times New Roman" w:hAnsi="Times New Roman"/>
          <w:i/>
          <w:sz w:val="24"/>
          <w:szCs w:val="24"/>
        </w:rPr>
        <w:t>pportunities</w:t>
      </w:r>
      <w:proofErr w:type="spellEnd"/>
      <w:r w:rsidR="00A11898" w:rsidRPr="00A96009">
        <w:rPr>
          <w:rFonts w:ascii="Times New Roman" w:hAnsi="Times New Roman"/>
          <w:i/>
          <w:sz w:val="24"/>
          <w:szCs w:val="24"/>
        </w:rPr>
        <w:t xml:space="preserve"> for </w:t>
      </w:r>
      <w:proofErr w:type="spellStart"/>
      <w:r w:rsidR="00A11898" w:rsidRPr="00A96009">
        <w:rPr>
          <w:rFonts w:ascii="Times New Roman" w:hAnsi="Times New Roman"/>
          <w:i/>
          <w:sz w:val="24"/>
          <w:szCs w:val="24"/>
        </w:rPr>
        <w:t>women</w:t>
      </w:r>
      <w:proofErr w:type="spellEnd"/>
      <w:r w:rsidR="00A11898" w:rsidRPr="00A960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11898" w:rsidRPr="00A96009">
        <w:rPr>
          <w:rFonts w:ascii="Times New Roman" w:hAnsi="Times New Roman"/>
          <w:i/>
          <w:sz w:val="24"/>
          <w:szCs w:val="24"/>
        </w:rPr>
        <w:t>and</w:t>
      </w:r>
      <w:proofErr w:type="spellEnd"/>
      <w:r w:rsidR="00A11898" w:rsidRPr="00A960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11898" w:rsidRPr="00A96009">
        <w:rPr>
          <w:rFonts w:ascii="Times New Roman" w:hAnsi="Times New Roman"/>
          <w:i/>
          <w:sz w:val="24"/>
          <w:szCs w:val="24"/>
        </w:rPr>
        <w:t>men</w:t>
      </w:r>
      <w:proofErr w:type="spellEnd"/>
      <w:r w:rsidR="00A11898" w:rsidRPr="00A96009">
        <w:rPr>
          <w:rFonts w:ascii="Times New Roman" w:hAnsi="Times New Roman"/>
          <w:i/>
          <w:sz w:val="24"/>
          <w:szCs w:val="24"/>
        </w:rPr>
        <w:t xml:space="preserve"> – </w:t>
      </w:r>
      <w:r w:rsidRPr="00A96009">
        <w:rPr>
          <w:rFonts w:ascii="Times New Roman" w:hAnsi="Times New Roman"/>
          <w:i/>
          <w:sz w:val="24"/>
          <w:szCs w:val="24"/>
        </w:rPr>
        <w:t>AC</w:t>
      </w:r>
      <w:r w:rsidR="00496EA8" w:rsidRPr="00A96009">
        <w:rPr>
          <w:rFonts w:ascii="Times New Roman" w:hAnsi="Times New Roman"/>
          <w:i/>
          <w:sz w:val="24"/>
          <w:szCs w:val="24"/>
        </w:rPr>
        <w:t>EO</w:t>
      </w:r>
      <w:r w:rsidRPr="00A96009">
        <w:rPr>
          <w:rFonts w:ascii="Times New Roman" w:hAnsi="Times New Roman"/>
          <w:sz w:val="24"/>
          <w:szCs w:val="24"/>
        </w:rPr>
        <w:t xml:space="preserve">) – </w:t>
      </w:r>
      <w:r w:rsidR="00A11898" w:rsidRPr="00A96009">
        <w:rPr>
          <w:rFonts w:ascii="Times New Roman" w:hAnsi="Times New Roman"/>
          <w:sz w:val="24"/>
          <w:szCs w:val="24"/>
        </w:rPr>
        <w:t>EK</w:t>
      </w:r>
    </w:p>
    <w:p w14:paraId="765E5565" w14:textId="740DBEA8" w:rsidR="00B228F9" w:rsidRPr="00A96009" w:rsidRDefault="00B228F9" w:rsidP="00A96009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t xml:space="preserve">Stručna skupina za provedbu </w:t>
      </w:r>
      <w:r w:rsidR="00A11898" w:rsidRPr="00A96009">
        <w:rPr>
          <w:rFonts w:ascii="Times New Roman" w:hAnsi="Times New Roman"/>
          <w:sz w:val="24"/>
          <w:szCs w:val="24"/>
        </w:rPr>
        <w:t>EU zakonodavstva o jednakosti (</w:t>
      </w:r>
      <w:proofErr w:type="spellStart"/>
      <w:r w:rsidR="00A11898" w:rsidRPr="00A96009">
        <w:rPr>
          <w:rFonts w:ascii="Times New Roman" w:hAnsi="Times New Roman"/>
          <w:sz w:val="24"/>
          <w:szCs w:val="24"/>
        </w:rPr>
        <w:t>en</w:t>
      </w:r>
      <w:proofErr w:type="spellEnd"/>
      <w:r w:rsidR="00A11898" w:rsidRPr="00A9600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96009">
        <w:rPr>
          <w:rFonts w:ascii="Times New Roman" w:hAnsi="Times New Roman"/>
          <w:i/>
          <w:sz w:val="24"/>
          <w:szCs w:val="24"/>
        </w:rPr>
        <w:t>Expert</w:t>
      </w:r>
      <w:proofErr w:type="spellEnd"/>
      <w:r w:rsidRPr="00A960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96009">
        <w:rPr>
          <w:rFonts w:ascii="Times New Roman" w:hAnsi="Times New Roman"/>
          <w:i/>
          <w:sz w:val="24"/>
          <w:szCs w:val="24"/>
        </w:rPr>
        <w:t>group</w:t>
      </w:r>
      <w:proofErr w:type="spellEnd"/>
      <w:r w:rsidR="005B51EF" w:rsidRPr="00A960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96009">
        <w:rPr>
          <w:rFonts w:ascii="Times New Roman" w:hAnsi="Times New Roman"/>
          <w:i/>
          <w:sz w:val="24"/>
          <w:szCs w:val="24"/>
        </w:rPr>
        <w:t>Implementation</w:t>
      </w:r>
      <w:proofErr w:type="spellEnd"/>
      <w:r w:rsidRPr="00A960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96009">
        <w:rPr>
          <w:rFonts w:ascii="Times New Roman" w:hAnsi="Times New Roman"/>
          <w:i/>
          <w:sz w:val="24"/>
          <w:szCs w:val="24"/>
        </w:rPr>
        <w:t>of</w:t>
      </w:r>
      <w:proofErr w:type="spellEnd"/>
      <w:r w:rsidRPr="00A96009">
        <w:rPr>
          <w:rFonts w:ascii="Times New Roman" w:hAnsi="Times New Roman"/>
          <w:i/>
          <w:sz w:val="24"/>
          <w:szCs w:val="24"/>
        </w:rPr>
        <w:t xml:space="preserve"> EU </w:t>
      </w:r>
      <w:proofErr w:type="spellStart"/>
      <w:r w:rsidRPr="00A96009">
        <w:rPr>
          <w:rFonts w:ascii="Times New Roman" w:hAnsi="Times New Roman"/>
          <w:i/>
          <w:sz w:val="24"/>
          <w:szCs w:val="24"/>
        </w:rPr>
        <w:t>equality</w:t>
      </w:r>
      <w:proofErr w:type="spellEnd"/>
      <w:r w:rsidRPr="00A960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96009">
        <w:rPr>
          <w:rFonts w:ascii="Times New Roman" w:hAnsi="Times New Roman"/>
          <w:i/>
          <w:sz w:val="24"/>
          <w:szCs w:val="24"/>
        </w:rPr>
        <w:t>law</w:t>
      </w:r>
      <w:proofErr w:type="spellEnd"/>
      <w:r w:rsidR="00A11898" w:rsidRPr="00A96009">
        <w:rPr>
          <w:rFonts w:ascii="Times New Roman" w:hAnsi="Times New Roman"/>
          <w:sz w:val="24"/>
          <w:szCs w:val="24"/>
        </w:rPr>
        <w:t xml:space="preserve">) – </w:t>
      </w:r>
      <w:r w:rsidRPr="00A96009">
        <w:rPr>
          <w:rFonts w:ascii="Times New Roman" w:hAnsi="Times New Roman"/>
          <w:sz w:val="24"/>
          <w:szCs w:val="24"/>
        </w:rPr>
        <w:t xml:space="preserve"> </w:t>
      </w:r>
      <w:r w:rsidR="00A11898" w:rsidRPr="00A96009">
        <w:rPr>
          <w:rFonts w:ascii="Times New Roman" w:hAnsi="Times New Roman"/>
          <w:sz w:val="24"/>
          <w:szCs w:val="24"/>
        </w:rPr>
        <w:t>EK</w:t>
      </w:r>
      <w:r w:rsidRPr="00A96009">
        <w:rPr>
          <w:rFonts w:ascii="Times New Roman" w:hAnsi="Times New Roman"/>
          <w:sz w:val="24"/>
          <w:szCs w:val="24"/>
        </w:rPr>
        <w:t xml:space="preserve"> </w:t>
      </w:r>
    </w:p>
    <w:p w14:paraId="1BFF02B3" w14:textId="6EDBE605" w:rsidR="00B228F9" w:rsidRPr="00A96009" w:rsidRDefault="00A11898" w:rsidP="00A96009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t>Upravni odbor EIGE-a (</w:t>
      </w:r>
      <w:proofErr w:type="spellStart"/>
      <w:r w:rsidRPr="00A96009">
        <w:rPr>
          <w:rFonts w:ascii="Times New Roman" w:hAnsi="Times New Roman"/>
          <w:sz w:val="24"/>
          <w:szCs w:val="24"/>
        </w:rPr>
        <w:t>en</w:t>
      </w:r>
      <w:proofErr w:type="spellEnd"/>
      <w:r w:rsidRPr="00A96009">
        <w:rPr>
          <w:rFonts w:ascii="Times New Roman" w:hAnsi="Times New Roman"/>
          <w:sz w:val="24"/>
          <w:szCs w:val="24"/>
        </w:rPr>
        <w:t xml:space="preserve">. </w:t>
      </w:r>
      <w:r w:rsidRPr="00A96009">
        <w:rPr>
          <w:rFonts w:ascii="Times New Roman" w:hAnsi="Times New Roman"/>
          <w:i/>
          <w:sz w:val="24"/>
          <w:szCs w:val="24"/>
        </w:rPr>
        <w:t xml:space="preserve">EIGE Management </w:t>
      </w:r>
      <w:proofErr w:type="spellStart"/>
      <w:r w:rsidRPr="00A96009">
        <w:rPr>
          <w:rFonts w:ascii="Times New Roman" w:hAnsi="Times New Roman"/>
          <w:i/>
          <w:sz w:val="24"/>
          <w:szCs w:val="24"/>
        </w:rPr>
        <w:t>Bo</w:t>
      </w:r>
      <w:r w:rsidR="00D437D8" w:rsidRPr="00A96009">
        <w:rPr>
          <w:rFonts w:ascii="Times New Roman" w:hAnsi="Times New Roman"/>
          <w:i/>
          <w:sz w:val="24"/>
          <w:szCs w:val="24"/>
        </w:rPr>
        <w:t>a</w:t>
      </w:r>
      <w:r w:rsidRPr="00A96009">
        <w:rPr>
          <w:rFonts w:ascii="Times New Roman" w:hAnsi="Times New Roman"/>
          <w:i/>
          <w:sz w:val="24"/>
          <w:szCs w:val="24"/>
        </w:rPr>
        <w:t>rd</w:t>
      </w:r>
      <w:proofErr w:type="spellEnd"/>
      <w:r w:rsidRPr="00A96009">
        <w:rPr>
          <w:rFonts w:ascii="Times New Roman" w:hAnsi="Times New Roman"/>
          <w:sz w:val="24"/>
          <w:szCs w:val="24"/>
        </w:rPr>
        <w:t>)</w:t>
      </w:r>
      <w:r w:rsidR="00B228F9" w:rsidRPr="00A96009">
        <w:rPr>
          <w:rFonts w:ascii="Times New Roman" w:hAnsi="Times New Roman"/>
          <w:sz w:val="24"/>
          <w:szCs w:val="24"/>
        </w:rPr>
        <w:t xml:space="preserve"> </w:t>
      </w:r>
      <w:r w:rsidRPr="00A96009">
        <w:rPr>
          <w:rFonts w:ascii="Times New Roman" w:hAnsi="Times New Roman"/>
          <w:sz w:val="24"/>
          <w:szCs w:val="24"/>
        </w:rPr>
        <w:t>– EIGE</w:t>
      </w:r>
    </w:p>
    <w:p w14:paraId="21173C02" w14:textId="634C760A" w:rsidR="00B228F9" w:rsidRPr="00A96009" w:rsidRDefault="00A11898" w:rsidP="00A96009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t>Stručni forum EIGE-a  (</w:t>
      </w:r>
      <w:proofErr w:type="spellStart"/>
      <w:r w:rsidRPr="00A96009">
        <w:rPr>
          <w:rFonts w:ascii="Times New Roman" w:hAnsi="Times New Roman"/>
          <w:sz w:val="24"/>
          <w:szCs w:val="24"/>
        </w:rPr>
        <w:t>en</w:t>
      </w:r>
      <w:proofErr w:type="spellEnd"/>
      <w:r w:rsidRPr="00A96009">
        <w:rPr>
          <w:rFonts w:ascii="Times New Roman" w:hAnsi="Times New Roman"/>
          <w:sz w:val="24"/>
          <w:szCs w:val="24"/>
        </w:rPr>
        <w:t xml:space="preserve">. </w:t>
      </w:r>
      <w:r w:rsidRPr="00A96009">
        <w:rPr>
          <w:rFonts w:ascii="Times New Roman" w:hAnsi="Times New Roman"/>
          <w:i/>
          <w:sz w:val="24"/>
          <w:szCs w:val="24"/>
        </w:rPr>
        <w:t xml:space="preserve">EIGE </w:t>
      </w:r>
      <w:proofErr w:type="spellStart"/>
      <w:r w:rsidR="00B228F9" w:rsidRPr="00A96009">
        <w:rPr>
          <w:rFonts w:ascii="Times New Roman" w:hAnsi="Times New Roman"/>
          <w:i/>
          <w:sz w:val="24"/>
          <w:szCs w:val="24"/>
        </w:rPr>
        <w:t>Experts</w:t>
      </w:r>
      <w:proofErr w:type="spellEnd"/>
      <w:r w:rsidR="00B228F9" w:rsidRPr="00A96009">
        <w:rPr>
          <w:rFonts w:ascii="Times New Roman" w:hAnsi="Times New Roman"/>
          <w:i/>
          <w:sz w:val="24"/>
          <w:szCs w:val="24"/>
        </w:rPr>
        <w:t>' Forum</w:t>
      </w:r>
      <w:r w:rsidRPr="00A96009">
        <w:rPr>
          <w:rFonts w:ascii="Times New Roman" w:hAnsi="Times New Roman"/>
          <w:sz w:val="24"/>
          <w:szCs w:val="24"/>
        </w:rPr>
        <w:t>) – EIGE</w:t>
      </w:r>
    </w:p>
    <w:p w14:paraId="167679F5" w14:textId="4A690752" w:rsidR="00B228F9" w:rsidRPr="00A96009" w:rsidRDefault="00B228F9" w:rsidP="00A96009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t xml:space="preserve">Tematska mreža za uvođenje </w:t>
      </w:r>
      <w:r w:rsidR="00A11898" w:rsidRPr="00A96009">
        <w:rPr>
          <w:rFonts w:ascii="Times New Roman" w:hAnsi="Times New Roman"/>
          <w:sz w:val="24"/>
          <w:szCs w:val="24"/>
        </w:rPr>
        <w:t>načela ravnopravnosti spolova EIGE-a (</w:t>
      </w:r>
      <w:proofErr w:type="spellStart"/>
      <w:r w:rsidR="00A11898" w:rsidRPr="00A96009">
        <w:rPr>
          <w:rFonts w:ascii="Times New Roman" w:hAnsi="Times New Roman"/>
          <w:sz w:val="24"/>
          <w:szCs w:val="24"/>
        </w:rPr>
        <w:t>en</w:t>
      </w:r>
      <w:proofErr w:type="spellEnd"/>
      <w:r w:rsidR="00A11898" w:rsidRPr="00A96009">
        <w:rPr>
          <w:rFonts w:ascii="Times New Roman" w:hAnsi="Times New Roman"/>
          <w:sz w:val="24"/>
          <w:szCs w:val="24"/>
        </w:rPr>
        <w:t xml:space="preserve">. </w:t>
      </w:r>
      <w:r w:rsidR="00A11898" w:rsidRPr="00A96009">
        <w:rPr>
          <w:rFonts w:ascii="Times New Roman" w:hAnsi="Times New Roman"/>
          <w:i/>
          <w:sz w:val="24"/>
          <w:szCs w:val="24"/>
        </w:rPr>
        <w:t xml:space="preserve">EIGE </w:t>
      </w:r>
      <w:proofErr w:type="spellStart"/>
      <w:r w:rsidRPr="00A96009">
        <w:rPr>
          <w:rFonts w:ascii="Times New Roman" w:hAnsi="Times New Roman"/>
          <w:i/>
          <w:sz w:val="24"/>
          <w:szCs w:val="24"/>
        </w:rPr>
        <w:t>Thematic</w:t>
      </w:r>
      <w:proofErr w:type="spellEnd"/>
      <w:r w:rsidRPr="00A96009">
        <w:rPr>
          <w:rFonts w:ascii="Times New Roman" w:hAnsi="Times New Roman"/>
          <w:i/>
          <w:sz w:val="24"/>
          <w:szCs w:val="24"/>
        </w:rPr>
        <w:t xml:space="preserve"> Network on</w:t>
      </w:r>
      <w:r w:rsidR="005B51EF" w:rsidRPr="00A960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96009">
        <w:rPr>
          <w:rFonts w:ascii="Times New Roman" w:hAnsi="Times New Roman"/>
          <w:i/>
          <w:sz w:val="24"/>
          <w:szCs w:val="24"/>
        </w:rPr>
        <w:t>Gender</w:t>
      </w:r>
      <w:proofErr w:type="spellEnd"/>
      <w:r w:rsidRPr="00A960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96009">
        <w:rPr>
          <w:rFonts w:ascii="Times New Roman" w:hAnsi="Times New Roman"/>
          <w:i/>
          <w:sz w:val="24"/>
          <w:szCs w:val="24"/>
        </w:rPr>
        <w:t>Mainstreaming</w:t>
      </w:r>
      <w:proofErr w:type="spellEnd"/>
      <w:r w:rsidR="00A11898" w:rsidRPr="00A96009">
        <w:rPr>
          <w:rFonts w:ascii="Times New Roman" w:hAnsi="Times New Roman"/>
          <w:sz w:val="24"/>
          <w:szCs w:val="24"/>
        </w:rPr>
        <w:t>)</w:t>
      </w:r>
      <w:r w:rsidRPr="00A96009">
        <w:rPr>
          <w:rFonts w:ascii="Times New Roman" w:hAnsi="Times New Roman"/>
          <w:sz w:val="24"/>
          <w:szCs w:val="24"/>
        </w:rPr>
        <w:t xml:space="preserve"> – </w:t>
      </w:r>
      <w:r w:rsidR="00A11898" w:rsidRPr="00A96009">
        <w:rPr>
          <w:rFonts w:ascii="Times New Roman" w:hAnsi="Times New Roman"/>
          <w:sz w:val="24"/>
          <w:szCs w:val="24"/>
        </w:rPr>
        <w:t>EIGE</w:t>
      </w:r>
    </w:p>
    <w:p w14:paraId="3658C310" w14:textId="40E0F472" w:rsidR="005B51EF" w:rsidRPr="00A96009" w:rsidRDefault="00B228F9" w:rsidP="00A96009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t>Komisija za ravnopravnost spolova</w:t>
      </w:r>
      <w:r w:rsidR="00A11898" w:rsidRPr="00A96009">
        <w:rPr>
          <w:rFonts w:ascii="Times New Roman" w:hAnsi="Times New Roman"/>
          <w:sz w:val="24"/>
          <w:szCs w:val="24"/>
        </w:rPr>
        <w:t xml:space="preserve"> VE (</w:t>
      </w:r>
      <w:proofErr w:type="spellStart"/>
      <w:r w:rsidR="00A11898" w:rsidRPr="00A96009">
        <w:rPr>
          <w:rFonts w:ascii="Times New Roman" w:hAnsi="Times New Roman"/>
          <w:sz w:val="24"/>
          <w:szCs w:val="24"/>
        </w:rPr>
        <w:t>en</w:t>
      </w:r>
      <w:proofErr w:type="spellEnd"/>
      <w:r w:rsidR="00A11898" w:rsidRPr="00A9600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11898" w:rsidRPr="00A96009">
        <w:rPr>
          <w:rFonts w:ascii="Times New Roman" w:hAnsi="Times New Roman"/>
          <w:i/>
          <w:sz w:val="24"/>
          <w:szCs w:val="24"/>
        </w:rPr>
        <w:t>Gender</w:t>
      </w:r>
      <w:proofErr w:type="spellEnd"/>
      <w:r w:rsidR="00A11898" w:rsidRPr="00A960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11898" w:rsidRPr="00A96009">
        <w:rPr>
          <w:rFonts w:ascii="Times New Roman" w:hAnsi="Times New Roman"/>
          <w:i/>
          <w:sz w:val="24"/>
          <w:szCs w:val="24"/>
        </w:rPr>
        <w:t>Equality</w:t>
      </w:r>
      <w:proofErr w:type="spellEnd"/>
      <w:r w:rsidR="00A11898" w:rsidRPr="00A960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11898" w:rsidRPr="00A96009">
        <w:rPr>
          <w:rFonts w:ascii="Times New Roman" w:hAnsi="Times New Roman"/>
          <w:i/>
          <w:sz w:val="24"/>
          <w:szCs w:val="24"/>
        </w:rPr>
        <w:t>Commission</w:t>
      </w:r>
      <w:proofErr w:type="spellEnd"/>
      <w:r w:rsidR="00A11898" w:rsidRPr="00A96009">
        <w:rPr>
          <w:rFonts w:ascii="Times New Roman" w:hAnsi="Times New Roman"/>
          <w:i/>
          <w:sz w:val="24"/>
          <w:szCs w:val="24"/>
        </w:rPr>
        <w:t xml:space="preserve"> – </w:t>
      </w:r>
      <w:r w:rsidRPr="00A96009">
        <w:rPr>
          <w:rFonts w:ascii="Times New Roman" w:hAnsi="Times New Roman"/>
          <w:i/>
          <w:sz w:val="24"/>
          <w:szCs w:val="24"/>
        </w:rPr>
        <w:t>GEC</w:t>
      </w:r>
      <w:r w:rsidRPr="00A96009">
        <w:rPr>
          <w:rFonts w:ascii="Times New Roman" w:hAnsi="Times New Roman"/>
          <w:sz w:val="24"/>
          <w:szCs w:val="24"/>
        </w:rPr>
        <w:t xml:space="preserve">) – </w:t>
      </w:r>
      <w:r w:rsidR="00A11898" w:rsidRPr="00A96009">
        <w:rPr>
          <w:rFonts w:ascii="Times New Roman" w:hAnsi="Times New Roman"/>
          <w:sz w:val="24"/>
          <w:szCs w:val="24"/>
        </w:rPr>
        <w:t>VE</w:t>
      </w:r>
    </w:p>
    <w:p w14:paraId="1A64A1D1" w14:textId="15800106" w:rsidR="00FD7698" w:rsidRPr="00A96009" w:rsidRDefault="00B228F9" w:rsidP="00A96009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09">
        <w:rPr>
          <w:rFonts w:ascii="Times New Roman" w:hAnsi="Times New Roman"/>
          <w:sz w:val="24"/>
          <w:szCs w:val="24"/>
        </w:rPr>
        <w:lastRenderedPageBreak/>
        <w:t>Radna skupina za rodno osvij</w:t>
      </w:r>
      <w:r w:rsidR="00A11898" w:rsidRPr="00A96009">
        <w:rPr>
          <w:rFonts w:ascii="Times New Roman" w:hAnsi="Times New Roman"/>
          <w:sz w:val="24"/>
          <w:szCs w:val="24"/>
        </w:rPr>
        <w:t>eštenu politiku i upravljanje (</w:t>
      </w:r>
      <w:proofErr w:type="spellStart"/>
      <w:r w:rsidR="00A11898" w:rsidRPr="00A96009">
        <w:rPr>
          <w:rFonts w:ascii="Times New Roman" w:hAnsi="Times New Roman"/>
          <w:sz w:val="24"/>
          <w:szCs w:val="24"/>
        </w:rPr>
        <w:t>en</w:t>
      </w:r>
      <w:proofErr w:type="spellEnd"/>
      <w:r w:rsidR="00A11898" w:rsidRPr="00A9600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96009">
        <w:rPr>
          <w:rFonts w:ascii="Times New Roman" w:hAnsi="Times New Roman"/>
          <w:i/>
          <w:sz w:val="24"/>
          <w:szCs w:val="24"/>
        </w:rPr>
        <w:t>Working</w:t>
      </w:r>
      <w:proofErr w:type="spellEnd"/>
      <w:r w:rsidRPr="00A96009">
        <w:rPr>
          <w:rFonts w:ascii="Times New Roman" w:hAnsi="Times New Roman"/>
          <w:i/>
          <w:sz w:val="24"/>
          <w:szCs w:val="24"/>
        </w:rPr>
        <w:t xml:space="preserve"> Party on </w:t>
      </w:r>
      <w:proofErr w:type="spellStart"/>
      <w:r w:rsidRPr="00A96009">
        <w:rPr>
          <w:rFonts w:ascii="Times New Roman" w:hAnsi="Times New Roman"/>
          <w:i/>
          <w:sz w:val="24"/>
          <w:szCs w:val="24"/>
        </w:rPr>
        <w:t>Gender</w:t>
      </w:r>
      <w:proofErr w:type="spellEnd"/>
      <w:r w:rsidR="005B51EF" w:rsidRPr="00A960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11898" w:rsidRPr="00A96009">
        <w:rPr>
          <w:rFonts w:ascii="Times New Roman" w:hAnsi="Times New Roman"/>
          <w:i/>
          <w:sz w:val="24"/>
          <w:szCs w:val="24"/>
        </w:rPr>
        <w:t>Mainstreaming</w:t>
      </w:r>
      <w:proofErr w:type="spellEnd"/>
      <w:r w:rsidR="00A11898" w:rsidRPr="00A960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11898" w:rsidRPr="00A96009">
        <w:rPr>
          <w:rFonts w:ascii="Times New Roman" w:hAnsi="Times New Roman"/>
          <w:i/>
          <w:sz w:val="24"/>
          <w:szCs w:val="24"/>
        </w:rPr>
        <w:t>and</w:t>
      </w:r>
      <w:proofErr w:type="spellEnd"/>
      <w:r w:rsidR="00A11898" w:rsidRPr="00A960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11898" w:rsidRPr="00A96009">
        <w:rPr>
          <w:rFonts w:ascii="Times New Roman" w:hAnsi="Times New Roman"/>
          <w:i/>
          <w:sz w:val="24"/>
          <w:szCs w:val="24"/>
        </w:rPr>
        <w:t>Governannce</w:t>
      </w:r>
      <w:proofErr w:type="spellEnd"/>
      <w:r w:rsidR="00A11898" w:rsidRPr="00A96009">
        <w:rPr>
          <w:rFonts w:ascii="Times New Roman" w:hAnsi="Times New Roman"/>
          <w:i/>
          <w:sz w:val="24"/>
          <w:szCs w:val="24"/>
        </w:rPr>
        <w:t xml:space="preserve"> – </w:t>
      </w:r>
      <w:r w:rsidRPr="00A96009">
        <w:rPr>
          <w:rFonts w:ascii="Times New Roman" w:hAnsi="Times New Roman"/>
          <w:i/>
          <w:sz w:val="24"/>
          <w:szCs w:val="24"/>
        </w:rPr>
        <w:t>GMG</w:t>
      </w:r>
      <w:r w:rsidRPr="00A96009">
        <w:rPr>
          <w:rFonts w:ascii="Times New Roman" w:hAnsi="Times New Roman"/>
          <w:sz w:val="24"/>
          <w:szCs w:val="24"/>
        </w:rPr>
        <w:t>) –</w:t>
      </w:r>
      <w:r w:rsidR="00A11898" w:rsidRPr="00A96009">
        <w:rPr>
          <w:rFonts w:ascii="Times New Roman" w:hAnsi="Times New Roman"/>
          <w:sz w:val="24"/>
          <w:szCs w:val="24"/>
        </w:rPr>
        <w:t xml:space="preserve"> OECD</w:t>
      </w:r>
    </w:p>
    <w:p w14:paraId="72A5DCF6" w14:textId="77777777" w:rsidR="00D35AE0" w:rsidRPr="00A96009" w:rsidRDefault="00D35AE0" w:rsidP="00A9600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66032A3" w14:textId="7554ACFE" w:rsidR="00B657C4" w:rsidRPr="00A96009" w:rsidRDefault="00544BD1" w:rsidP="00A96009">
      <w:pPr>
        <w:pStyle w:val="Heading3"/>
        <w:spacing w:before="0" w:line="360" w:lineRule="auto"/>
        <w:rPr>
          <w:rFonts w:cs="Times New Roman"/>
          <w:szCs w:val="24"/>
        </w:rPr>
      </w:pPr>
      <w:bookmarkStart w:id="16" w:name="_Toc212971507"/>
      <w:r w:rsidRPr="00A96009">
        <w:rPr>
          <w:rFonts w:cs="Times New Roman"/>
          <w:szCs w:val="24"/>
        </w:rPr>
        <w:t>5</w:t>
      </w:r>
      <w:r w:rsidR="00B657C4" w:rsidRPr="00A96009">
        <w:rPr>
          <w:rFonts w:cs="Times New Roman"/>
          <w:szCs w:val="24"/>
        </w:rPr>
        <w:t xml:space="preserve">.1. </w:t>
      </w:r>
      <w:r w:rsidR="00167504" w:rsidRPr="00A96009">
        <w:rPr>
          <w:rFonts w:cs="Times New Roman"/>
          <w:szCs w:val="24"/>
        </w:rPr>
        <w:t>U</w:t>
      </w:r>
      <w:bookmarkEnd w:id="16"/>
      <w:r w:rsidR="00022D88">
        <w:rPr>
          <w:rFonts w:cs="Times New Roman"/>
          <w:szCs w:val="24"/>
        </w:rPr>
        <w:t xml:space="preserve">jedinjeni narodi </w:t>
      </w:r>
    </w:p>
    <w:p w14:paraId="7153C61A" w14:textId="77777777" w:rsidR="00783258" w:rsidRPr="00A96009" w:rsidRDefault="00783258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8FEF5" w14:textId="44220E29" w:rsidR="00594299" w:rsidRPr="00A96009" w:rsidRDefault="00594299" w:rsidP="00A96009">
      <w:pPr>
        <w:pStyle w:val="Heading4"/>
        <w:spacing w:before="0" w:line="360" w:lineRule="auto"/>
        <w:rPr>
          <w:rFonts w:cs="Times New Roman"/>
          <w:szCs w:val="24"/>
        </w:rPr>
      </w:pPr>
      <w:r w:rsidRPr="00A96009">
        <w:rPr>
          <w:rFonts w:cs="Times New Roman"/>
          <w:szCs w:val="24"/>
        </w:rPr>
        <w:t>Ciljevi održivog razvoja UN-a (</w:t>
      </w:r>
      <w:proofErr w:type="spellStart"/>
      <w:r w:rsidRPr="00A96009">
        <w:rPr>
          <w:rFonts w:cs="Times New Roman"/>
          <w:szCs w:val="24"/>
        </w:rPr>
        <w:t>en</w:t>
      </w:r>
      <w:proofErr w:type="spellEnd"/>
      <w:r w:rsidRPr="00A96009">
        <w:rPr>
          <w:rFonts w:cs="Times New Roman"/>
          <w:szCs w:val="24"/>
        </w:rPr>
        <w:t xml:space="preserve">. </w:t>
      </w:r>
      <w:proofErr w:type="spellStart"/>
      <w:r w:rsidRPr="00A96009">
        <w:rPr>
          <w:rFonts w:cs="Times New Roman"/>
          <w:i/>
          <w:szCs w:val="24"/>
        </w:rPr>
        <w:t>Sustainable</w:t>
      </w:r>
      <w:proofErr w:type="spellEnd"/>
      <w:r w:rsidRPr="00A96009">
        <w:rPr>
          <w:rFonts w:cs="Times New Roman"/>
          <w:i/>
          <w:szCs w:val="24"/>
        </w:rPr>
        <w:t xml:space="preserve"> Development </w:t>
      </w:r>
      <w:proofErr w:type="spellStart"/>
      <w:r w:rsidRPr="00A96009">
        <w:rPr>
          <w:rFonts w:cs="Times New Roman"/>
          <w:i/>
          <w:szCs w:val="24"/>
        </w:rPr>
        <w:t>Goals</w:t>
      </w:r>
      <w:proofErr w:type="spellEnd"/>
      <w:r w:rsidRPr="00A96009">
        <w:rPr>
          <w:rFonts w:cs="Times New Roman"/>
          <w:szCs w:val="24"/>
        </w:rPr>
        <w:t xml:space="preserve"> – </w:t>
      </w:r>
      <w:r w:rsidR="0032502A">
        <w:rPr>
          <w:rFonts w:cs="Times New Roman"/>
          <w:szCs w:val="24"/>
        </w:rPr>
        <w:t xml:space="preserve">dalje: </w:t>
      </w:r>
      <w:proofErr w:type="spellStart"/>
      <w:r w:rsidRPr="00A96009">
        <w:rPr>
          <w:rFonts w:cs="Times New Roman"/>
          <w:szCs w:val="24"/>
        </w:rPr>
        <w:t>SDG</w:t>
      </w:r>
      <w:r w:rsidR="0032502A">
        <w:rPr>
          <w:rFonts w:cs="Times New Roman"/>
          <w:szCs w:val="24"/>
        </w:rPr>
        <w:t>s</w:t>
      </w:r>
      <w:proofErr w:type="spellEnd"/>
      <w:r w:rsidRPr="00A96009">
        <w:rPr>
          <w:rFonts w:cs="Times New Roman"/>
          <w:szCs w:val="24"/>
        </w:rPr>
        <w:t>)</w:t>
      </w:r>
    </w:p>
    <w:p w14:paraId="0729D161" w14:textId="77777777" w:rsidR="00594299" w:rsidRPr="00A96009" w:rsidRDefault="00594299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A521794" w14:textId="698B6633" w:rsidR="00594299" w:rsidRDefault="00594299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URS je i u izvještajnom razdoblju nastavio kontinuiranu suradnju s Državnim zavodom za statistiku (dalje: DZS), koji je nositelj provedbe Ciljeva održivog razvoja UN-a za RH i administrator </w:t>
      </w:r>
      <w:r w:rsidRPr="00A96009">
        <w:rPr>
          <w:rFonts w:ascii="Times New Roman" w:hAnsi="Times New Roman" w:cs="Times New Roman"/>
          <w:i/>
          <w:sz w:val="24"/>
          <w:szCs w:val="24"/>
        </w:rPr>
        <w:t>SDG Portala</w:t>
      </w:r>
      <w:r w:rsidRPr="00A96009">
        <w:rPr>
          <w:rFonts w:ascii="Times New Roman" w:hAnsi="Times New Roman" w:cs="Times New Roman"/>
          <w:sz w:val="24"/>
          <w:szCs w:val="24"/>
        </w:rPr>
        <w:t>. Nadležnost URS-a vezana je za Cilj 5. „Postizanje ravnopravnosti spolova i osnaživanje žena i djevojčica“.</w:t>
      </w:r>
    </w:p>
    <w:p w14:paraId="73F665FF" w14:textId="0C254385" w:rsidR="00234723" w:rsidRPr="005D4B0A" w:rsidRDefault="00234723" w:rsidP="0023472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Kao što smo već naveli, </w:t>
      </w:r>
      <w:r w:rsidRPr="005D4B0A">
        <w:rPr>
          <w:rFonts w:ascii="Times New Roman" w:hAnsi="Times New Roman" w:cs="Times New Roman"/>
          <w:sz w:val="24"/>
          <w:szCs w:val="24"/>
        </w:rPr>
        <w:t xml:space="preserve">URS je u izvještajnom razdoblju inicirao prijevod </w:t>
      </w:r>
      <w:r w:rsidRPr="005D4B0A">
        <w:rPr>
          <w:rFonts w:ascii="Times New Roman" w:hAnsi="Times New Roman" w:cs="Times New Roman"/>
          <w:i/>
          <w:iCs/>
          <w:sz w:val="24"/>
          <w:szCs w:val="24"/>
        </w:rPr>
        <w:t xml:space="preserve">Opće preporuke br. 40 (2024) o jednakoj i </w:t>
      </w:r>
      <w:proofErr w:type="spellStart"/>
      <w:r w:rsidRPr="005D4B0A">
        <w:rPr>
          <w:rFonts w:ascii="Times New Roman" w:hAnsi="Times New Roman" w:cs="Times New Roman"/>
          <w:i/>
          <w:iCs/>
          <w:sz w:val="24"/>
          <w:szCs w:val="24"/>
        </w:rPr>
        <w:t>uključivoj</w:t>
      </w:r>
      <w:proofErr w:type="spellEnd"/>
      <w:r w:rsidRPr="005D4B0A">
        <w:rPr>
          <w:rFonts w:ascii="Times New Roman" w:hAnsi="Times New Roman" w:cs="Times New Roman"/>
          <w:i/>
          <w:iCs/>
          <w:sz w:val="24"/>
          <w:szCs w:val="24"/>
        </w:rPr>
        <w:t xml:space="preserve"> zastupljenosti žena u sustavima donošenja odluka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4B0A">
        <w:rPr>
          <w:rFonts w:ascii="Times New Roman" w:hAnsi="Times New Roman" w:cs="Times New Roman"/>
          <w:sz w:val="24"/>
          <w:szCs w:val="24"/>
        </w:rPr>
        <w:t xml:space="preserve">Odbora za uklanjanje </w:t>
      </w:r>
      <w:r>
        <w:rPr>
          <w:rFonts w:ascii="Times New Roman" w:hAnsi="Times New Roman" w:cs="Times New Roman"/>
          <w:sz w:val="24"/>
          <w:szCs w:val="24"/>
        </w:rPr>
        <w:t xml:space="preserve">svih oblika </w:t>
      </w:r>
      <w:r w:rsidRPr="005D4B0A">
        <w:rPr>
          <w:rFonts w:ascii="Times New Roman" w:hAnsi="Times New Roman" w:cs="Times New Roman"/>
          <w:sz w:val="24"/>
          <w:szCs w:val="24"/>
        </w:rPr>
        <w:t>diskriminacije žena U</w:t>
      </w:r>
      <w:r>
        <w:rPr>
          <w:rFonts w:ascii="Times New Roman" w:hAnsi="Times New Roman" w:cs="Times New Roman"/>
          <w:sz w:val="24"/>
          <w:szCs w:val="24"/>
        </w:rPr>
        <w:t>jedinjenih naroda,</w:t>
      </w:r>
      <w:r w:rsidRPr="001934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sukladno preporukama UN Odbora za uklanjanje diskriminacije žena</w:t>
      </w:r>
      <w:r w:rsidRPr="005D4B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Preporuka je dostupna na mrežnim stranicama URS-a: </w:t>
      </w:r>
      <w:hyperlink r:id="rId18" w:history="1">
        <w:r w:rsidRPr="00FA5A5E">
          <w:rPr>
            <w:rStyle w:val="Hyperlink"/>
            <w:rFonts w:ascii="Times New Roman" w:hAnsi="Times New Roman" w:cs="Times New Roman"/>
            <w:sz w:val="24"/>
            <w:szCs w:val="24"/>
          </w:rPr>
          <w:t>https://ravnopravnost.gov.hr/arhiva/biblioteka-ureda/opca-preporuka-br-40-2024-o-jednakoj-i-ukljucivoj-zastupljenosti-zena-u-sustavima-donosenja-odluka-3800/3800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3DCACAA" w14:textId="77777777" w:rsidR="00594299" w:rsidRPr="00A96009" w:rsidRDefault="00594299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C778C" w14:textId="6FBE2FCB" w:rsidR="00D91D1E" w:rsidRPr="00A96009" w:rsidRDefault="00924D8B" w:rsidP="00A96009">
      <w:pPr>
        <w:pStyle w:val="Heading4"/>
        <w:spacing w:before="0" w:line="360" w:lineRule="auto"/>
        <w:rPr>
          <w:rFonts w:cs="Times New Roman"/>
          <w:szCs w:val="24"/>
        </w:rPr>
      </w:pPr>
      <w:r w:rsidRPr="00A96009">
        <w:rPr>
          <w:rFonts w:cs="Times New Roman"/>
          <w:szCs w:val="24"/>
        </w:rPr>
        <w:t>Do</w:t>
      </w:r>
      <w:r w:rsidR="00D91D1E" w:rsidRPr="00A96009">
        <w:rPr>
          <w:rFonts w:cs="Times New Roman"/>
          <w:szCs w:val="24"/>
        </w:rPr>
        <w:t xml:space="preserve">prinos </w:t>
      </w:r>
      <w:r w:rsidR="001E51E7" w:rsidRPr="00A96009">
        <w:rPr>
          <w:rFonts w:cs="Times New Roman"/>
          <w:szCs w:val="24"/>
        </w:rPr>
        <w:t>izvješćima</w:t>
      </w:r>
      <w:r w:rsidR="00E27C74" w:rsidRPr="00A96009">
        <w:rPr>
          <w:rFonts w:cs="Times New Roman"/>
          <w:szCs w:val="24"/>
        </w:rPr>
        <w:t xml:space="preserve"> i </w:t>
      </w:r>
      <w:r w:rsidR="00594299" w:rsidRPr="00A96009">
        <w:rPr>
          <w:rFonts w:cs="Times New Roman"/>
          <w:szCs w:val="24"/>
        </w:rPr>
        <w:t xml:space="preserve">drugim </w:t>
      </w:r>
      <w:r w:rsidR="00E27C74" w:rsidRPr="00A96009">
        <w:rPr>
          <w:rFonts w:cs="Times New Roman"/>
          <w:szCs w:val="24"/>
        </w:rPr>
        <w:t>inicijativama</w:t>
      </w:r>
      <w:r w:rsidR="001E51E7" w:rsidRPr="00A96009">
        <w:rPr>
          <w:rFonts w:cs="Times New Roman"/>
          <w:szCs w:val="24"/>
        </w:rPr>
        <w:t xml:space="preserve"> o provedbi pojedinih instrumenata</w:t>
      </w:r>
      <w:r w:rsidR="00D91D1E" w:rsidRPr="00A96009">
        <w:rPr>
          <w:rFonts w:cs="Times New Roman"/>
          <w:szCs w:val="24"/>
        </w:rPr>
        <w:t xml:space="preserve"> UN-a u području ljudskih prava</w:t>
      </w:r>
    </w:p>
    <w:p w14:paraId="5E50A41F" w14:textId="77777777" w:rsidR="003737E0" w:rsidRPr="00A96009" w:rsidRDefault="003737E0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A8678A4" w14:textId="271FACD8" w:rsidR="00A92318" w:rsidRDefault="00D91D1E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URS redovito dostavlja priloge iz svoje nadležnosti i za druga izvješća</w:t>
      </w:r>
      <w:r w:rsidR="00DF0413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E27C74" w:rsidRPr="00A96009">
        <w:rPr>
          <w:rFonts w:ascii="Times New Roman" w:hAnsi="Times New Roman" w:cs="Times New Roman"/>
          <w:sz w:val="24"/>
          <w:szCs w:val="24"/>
        </w:rPr>
        <w:t xml:space="preserve">te inicijative </w:t>
      </w:r>
      <w:r w:rsidR="00DF0413" w:rsidRPr="00A96009">
        <w:rPr>
          <w:rFonts w:ascii="Times New Roman" w:hAnsi="Times New Roman" w:cs="Times New Roman"/>
          <w:sz w:val="24"/>
          <w:szCs w:val="24"/>
        </w:rPr>
        <w:t>prema UN</w:t>
      </w:r>
      <w:r w:rsidR="005950B2" w:rsidRPr="00A96009">
        <w:rPr>
          <w:rFonts w:ascii="Times New Roman" w:hAnsi="Times New Roman" w:cs="Times New Roman"/>
          <w:sz w:val="24"/>
          <w:szCs w:val="24"/>
        </w:rPr>
        <w:t>-u</w:t>
      </w:r>
      <w:r w:rsidR="00DF0413" w:rsidRPr="00A96009">
        <w:rPr>
          <w:rFonts w:ascii="Times New Roman" w:hAnsi="Times New Roman" w:cs="Times New Roman"/>
          <w:sz w:val="24"/>
          <w:szCs w:val="24"/>
        </w:rPr>
        <w:t xml:space="preserve"> čiji su nositelji druga</w:t>
      </w:r>
      <w:r w:rsidRPr="00A96009">
        <w:rPr>
          <w:rFonts w:ascii="Times New Roman" w:hAnsi="Times New Roman" w:cs="Times New Roman"/>
          <w:sz w:val="24"/>
          <w:szCs w:val="24"/>
        </w:rPr>
        <w:t xml:space="preserve"> tijela državne uprave</w:t>
      </w:r>
      <w:r w:rsidR="00A92318" w:rsidRPr="00A96009">
        <w:rPr>
          <w:rFonts w:ascii="Times New Roman" w:hAnsi="Times New Roman" w:cs="Times New Roman"/>
          <w:sz w:val="24"/>
          <w:szCs w:val="24"/>
        </w:rPr>
        <w:t xml:space="preserve"> i međunarodne organizacije.</w:t>
      </w:r>
    </w:p>
    <w:p w14:paraId="59743090" w14:textId="77777777" w:rsidR="00E2399C" w:rsidRPr="00E2399C" w:rsidRDefault="00E2399C" w:rsidP="00E239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99C">
        <w:rPr>
          <w:rFonts w:ascii="Times New Roman" w:hAnsi="Times New Roman" w:cs="Times New Roman"/>
          <w:sz w:val="24"/>
          <w:szCs w:val="24"/>
        </w:rPr>
        <w:t>URS je tijekom 2025. sudjelovao u pripremama za izradu i predstavljanje nacionalnog</w:t>
      </w:r>
    </w:p>
    <w:p w14:paraId="688A75C1" w14:textId="39F18C8C" w:rsidR="00E2399C" w:rsidRPr="00A96009" w:rsidRDefault="00E2399C" w:rsidP="00E23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99C">
        <w:rPr>
          <w:rFonts w:ascii="Times New Roman" w:hAnsi="Times New Roman" w:cs="Times New Roman"/>
          <w:sz w:val="24"/>
          <w:szCs w:val="24"/>
        </w:rPr>
        <w:t xml:space="preserve">izvješća </w:t>
      </w:r>
      <w:r w:rsidR="00591C63">
        <w:rPr>
          <w:rFonts w:ascii="Times New Roman" w:hAnsi="Times New Roman" w:cs="Times New Roman"/>
          <w:sz w:val="24"/>
          <w:szCs w:val="24"/>
        </w:rPr>
        <w:t>RH</w:t>
      </w:r>
      <w:r w:rsidRPr="00E2399C">
        <w:rPr>
          <w:rFonts w:ascii="Times New Roman" w:hAnsi="Times New Roman" w:cs="Times New Roman"/>
          <w:sz w:val="24"/>
          <w:szCs w:val="24"/>
        </w:rPr>
        <w:t xml:space="preserve"> podnesenog u skladu s točkom 5. dodatka Rezoluciji Vijeća U</w:t>
      </w:r>
      <w:r>
        <w:rPr>
          <w:rFonts w:ascii="Times New Roman" w:hAnsi="Times New Roman" w:cs="Times New Roman"/>
          <w:sz w:val="24"/>
          <w:szCs w:val="24"/>
        </w:rPr>
        <w:t>N-</w:t>
      </w:r>
      <w:r w:rsidRPr="00E2399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99C">
        <w:rPr>
          <w:rFonts w:ascii="Times New Roman" w:hAnsi="Times New Roman" w:cs="Times New Roman"/>
          <w:sz w:val="24"/>
          <w:szCs w:val="24"/>
        </w:rPr>
        <w:t>za ljudska prava 16/21 (Univerzalni periodički pregled – UPR).</w:t>
      </w:r>
    </w:p>
    <w:p w14:paraId="386A8009" w14:textId="76C6E018" w:rsidR="006458FA" w:rsidRPr="00A96009" w:rsidRDefault="008310B5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URS je</w:t>
      </w:r>
      <w:r w:rsidR="00A92318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594299" w:rsidRPr="00A96009">
        <w:rPr>
          <w:rFonts w:ascii="Times New Roman" w:hAnsi="Times New Roman" w:cs="Times New Roman"/>
          <w:sz w:val="24"/>
          <w:szCs w:val="24"/>
        </w:rPr>
        <w:t xml:space="preserve">u ožujku Uredu Dječjeg fonda UN-a (dalje: UNICEF) u </w:t>
      </w:r>
      <w:r w:rsidR="00D35AE0">
        <w:rPr>
          <w:rFonts w:ascii="Times New Roman" w:hAnsi="Times New Roman" w:cs="Times New Roman"/>
          <w:sz w:val="24"/>
          <w:szCs w:val="24"/>
        </w:rPr>
        <w:t>RH</w:t>
      </w:r>
      <w:r w:rsidR="00594299" w:rsidRPr="00A96009">
        <w:rPr>
          <w:rFonts w:ascii="Times New Roman" w:hAnsi="Times New Roman" w:cs="Times New Roman"/>
          <w:sz w:val="24"/>
          <w:szCs w:val="24"/>
        </w:rPr>
        <w:t>,</w:t>
      </w:r>
      <w:r w:rsidRPr="00A96009">
        <w:rPr>
          <w:rFonts w:ascii="Times New Roman" w:hAnsi="Times New Roman" w:cs="Times New Roman"/>
          <w:sz w:val="24"/>
          <w:szCs w:val="24"/>
        </w:rPr>
        <w:t xml:space="preserve"> za potrebe </w:t>
      </w:r>
      <w:r w:rsidR="00D35AE0">
        <w:rPr>
          <w:rFonts w:ascii="Times New Roman" w:hAnsi="Times New Roman" w:cs="Times New Roman"/>
          <w:sz w:val="24"/>
          <w:szCs w:val="24"/>
        </w:rPr>
        <w:t>procjene</w:t>
      </w:r>
      <w:r w:rsidRPr="00A96009">
        <w:rPr>
          <w:rFonts w:ascii="Times New Roman" w:hAnsi="Times New Roman" w:cs="Times New Roman"/>
          <w:sz w:val="24"/>
          <w:szCs w:val="24"/>
        </w:rPr>
        <w:t xml:space="preserve"> sustava praćenja prava djece u </w:t>
      </w:r>
      <w:r w:rsidR="009807F8" w:rsidRPr="00A96009">
        <w:rPr>
          <w:rFonts w:ascii="Times New Roman" w:hAnsi="Times New Roman" w:cs="Times New Roman"/>
          <w:sz w:val="24"/>
          <w:szCs w:val="24"/>
        </w:rPr>
        <w:t>RH</w:t>
      </w:r>
      <w:r w:rsidR="006934EC" w:rsidRPr="00A96009">
        <w:rPr>
          <w:rFonts w:ascii="Times New Roman" w:hAnsi="Times New Roman" w:cs="Times New Roman"/>
          <w:sz w:val="24"/>
          <w:szCs w:val="24"/>
        </w:rPr>
        <w:t>, koju</w:t>
      </w:r>
      <w:r w:rsidRPr="00A96009">
        <w:rPr>
          <w:rFonts w:ascii="Times New Roman" w:hAnsi="Times New Roman" w:cs="Times New Roman"/>
          <w:sz w:val="24"/>
          <w:szCs w:val="24"/>
        </w:rPr>
        <w:t xml:space="preserve"> UNICEF provodi u suradnji sa stručnim evaluacijskim timom </w:t>
      </w:r>
      <w:proofErr w:type="spellStart"/>
      <w:r w:rsidRPr="00D35AE0">
        <w:rPr>
          <w:rFonts w:ascii="Times New Roman" w:hAnsi="Times New Roman" w:cs="Times New Roman"/>
          <w:i/>
          <w:iCs/>
          <w:sz w:val="24"/>
          <w:szCs w:val="24"/>
        </w:rPr>
        <w:t>Junction</w:t>
      </w:r>
      <w:proofErr w:type="spellEnd"/>
      <w:r w:rsidRPr="00D35A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5AE0">
        <w:rPr>
          <w:rFonts w:ascii="Times New Roman" w:hAnsi="Times New Roman" w:cs="Times New Roman"/>
          <w:i/>
          <w:iCs/>
          <w:sz w:val="24"/>
          <w:szCs w:val="24"/>
        </w:rPr>
        <w:t>Bulgaria</w:t>
      </w:r>
      <w:proofErr w:type="spellEnd"/>
      <w:r w:rsidR="00594299" w:rsidRPr="00A96009">
        <w:rPr>
          <w:rFonts w:ascii="Times New Roman" w:hAnsi="Times New Roman" w:cs="Times New Roman"/>
          <w:sz w:val="24"/>
          <w:szCs w:val="24"/>
        </w:rPr>
        <w:t>,</w:t>
      </w:r>
      <w:r w:rsidRPr="00A96009">
        <w:rPr>
          <w:rFonts w:ascii="Times New Roman" w:hAnsi="Times New Roman" w:cs="Times New Roman"/>
          <w:sz w:val="24"/>
          <w:szCs w:val="24"/>
        </w:rPr>
        <w:t xml:space="preserve"> dostavio </w:t>
      </w:r>
      <w:r w:rsidR="00A92318" w:rsidRPr="00A96009">
        <w:rPr>
          <w:rFonts w:ascii="Times New Roman" w:hAnsi="Times New Roman" w:cs="Times New Roman"/>
          <w:sz w:val="24"/>
          <w:szCs w:val="24"/>
        </w:rPr>
        <w:t>informacij</w:t>
      </w:r>
      <w:r w:rsidRPr="00A96009">
        <w:rPr>
          <w:rFonts w:ascii="Times New Roman" w:hAnsi="Times New Roman" w:cs="Times New Roman"/>
          <w:sz w:val="24"/>
          <w:szCs w:val="24"/>
        </w:rPr>
        <w:t xml:space="preserve">e </w:t>
      </w:r>
      <w:r w:rsidR="009807F8" w:rsidRPr="00A96009">
        <w:rPr>
          <w:rFonts w:ascii="Times New Roman" w:hAnsi="Times New Roman" w:cs="Times New Roman"/>
          <w:sz w:val="24"/>
          <w:szCs w:val="24"/>
        </w:rPr>
        <w:t xml:space="preserve">o </w:t>
      </w:r>
      <w:r w:rsidR="009807F8" w:rsidRPr="00A96009">
        <w:rPr>
          <w:rFonts w:ascii="Times New Roman" w:hAnsi="Times New Roman" w:cs="Times New Roman"/>
          <w:i/>
          <w:sz w:val="24"/>
          <w:szCs w:val="24"/>
        </w:rPr>
        <w:t>Nacionalnom izvješću o provedbi Pekinške deklaracije i platforme za djelovanje (Peking+30),</w:t>
      </w:r>
      <w:r w:rsidR="009807F8" w:rsidRPr="00A96009">
        <w:rPr>
          <w:rFonts w:ascii="Times New Roman" w:hAnsi="Times New Roman" w:cs="Times New Roman"/>
          <w:sz w:val="24"/>
          <w:szCs w:val="24"/>
        </w:rPr>
        <w:t xml:space="preserve"> o kojeg je putem URS-a 2024. </w:t>
      </w:r>
      <w:r w:rsidR="006934EC" w:rsidRPr="00A96009">
        <w:rPr>
          <w:rFonts w:ascii="Times New Roman" w:hAnsi="Times New Roman" w:cs="Times New Roman"/>
          <w:sz w:val="24"/>
          <w:szCs w:val="24"/>
        </w:rPr>
        <w:t xml:space="preserve">godine </w:t>
      </w:r>
      <w:r w:rsidR="009807F8" w:rsidRPr="00A96009">
        <w:rPr>
          <w:rFonts w:ascii="Times New Roman" w:hAnsi="Times New Roman" w:cs="Times New Roman"/>
          <w:sz w:val="24"/>
          <w:szCs w:val="24"/>
        </w:rPr>
        <w:t xml:space="preserve">podnijela RH te koje je dostupno na </w:t>
      </w:r>
      <w:r w:rsidR="00594299" w:rsidRPr="00A96009">
        <w:rPr>
          <w:rFonts w:ascii="Times New Roman" w:hAnsi="Times New Roman" w:cs="Times New Roman"/>
          <w:sz w:val="24"/>
          <w:szCs w:val="24"/>
        </w:rPr>
        <w:t xml:space="preserve">mrežnim </w:t>
      </w:r>
      <w:r w:rsidR="009807F8" w:rsidRPr="00A96009">
        <w:rPr>
          <w:rFonts w:ascii="Times New Roman" w:hAnsi="Times New Roman" w:cs="Times New Roman"/>
          <w:sz w:val="24"/>
          <w:szCs w:val="24"/>
        </w:rPr>
        <w:t xml:space="preserve">stranicama UN </w:t>
      </w:r>
      <w:proofErr w:type="spellStart"/>
      <w:r w:rsidR="009807F8" w:rsidRPr="00A96009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="009807F8" w:rsidRPr="00A96009">
        <w:rPr>
          <w:rFonts w:ascii="Times New Roman" w:hAnsi="Times New Roman" w:cs="Times New Roman"/>
          <w:sz w:val="24"/>
          <w:szCs w:val="24"/>
        </w:rPr>
        <w:t xml:space="preserve"> i </w:t>
      </w:r>
      <w:r w:rsidR="00931FFE">
        <w:rPr>
          <w:rFonts w:ascii="Times New Roman" w:hAnsi="Times New Roman" w:cs="Times New Roman"/>
          <w:sz w:val="24"/>
          <w:szCs w:val="24"/>
        </w:rPr>
        <w:t>Gospodarske komisije</w:t>
      </w:r>
      <w:r w:rsidR="00931FFE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931FFE">
        <w:rPr>
          <w:rFonts w:ascii="Times New Roman" w:hAnsi="Times New Roman" w:cs="Times New Roman"/>
          <w:sz w:val="24"/>
          <w:szCs w:val="24"/>
        </w:rPr>
        <w:lastRenderedPageBreak/>
        <w:t>UN-a</w:t>
      </w:r>
      <w:r w:rsidR="00931FFE" w:rsidRPr="00A96009">
        <w:rPr>
          <w:rFonts w:ascii="Times New Roman" w:hAnsi="Times New Roman" w:cs="Times New Roman"/>
          <w:sz w:val="24"/>
          <w:szCs w:val="24"/>
        </w:rPr>
        <w:t xml:space="preserve"> za Europu </w:t>
      </w:r>
      <w:r w:rsidR="00931FFE">
        <w:rPr>
          <w:rFonts w:ascii="Times New Roman" w:hAnsi="Times New Roman" w:cs="Times New Roman"/>
          <w:sz w:val="24"/>
          <w:szCs w:val="24"/>
        </w:rPr>
        <w:t>(dalje: UNECE)</w:t>
      </w:r>
      <w:r w:rsidR="009807F8" w:rsidRPr="00A96009">
        <w:rPr>
          <w:rFonts w:ascii="Times New Roman" w:hAnsi="Times New Roman" w:cs="Times New Roman"/>
          <w:sz w:val="24"/>
          <w:szCs w:val="24"/>
        </w:rPr>
        <w:t xml:space="preserve">. </w:t>
      </w:r>
      <w:r w:rsidR="006934EC" w:rsidRPr="00A96009">
        <w:rPr>
          <w:rFonts w:ascii="Times New Roman" w:hAnsi="Times New Roman" w:cs="Times New Roman"/>
          <w:sz w:val="24"/>
          <w:szCs w:val="24"/>
        </w:rPr>
        <w:t>URS</w:t>
      </w:r>
      <w:r w:rsidR="009807F8" w:rsidRPr="00A96009">
        <w:rPr>
          <w:rFonts w:ascii="Times New Roman" w:hAnsi="Times New Roman" w:cs="Times New Roman"/>
          <w:sz w:val="24"/>
          <w:szCs w:val="24"/>
        </w:rPr>
        <w:t xml:space="preserve"> je</w:t>
      </w:r>
      <w:r w:rsidR="00C7663B" w:rsidRPr="00A96009">
        <w:rPr>
          <w:rFonts w:ascii="Times New Roman" w:hAnsi="Times New Roman" w:cs="Times New Roman"/>
          <w:sz w:val="24"/>
          <w:szCs w:val="24"/>
        </w:rPr>
        <w:t xml:space="preserve"> radi ishođenja dodatnih informacija </w:t>
      </w:r>
      <w:r w:rsidR="009807F8" w:rsidRPr="00A96009">
        <w:rPr>
          <w:rFonts w:ascii="Times New Roman" w:hAnsi="Times New Roman" w:cs="Times New Roman"/>
          <w:sz w:val="24"/>
          <w:szCs w:val="24"/>
        </w:rPr>
        <w:t xml:space="preserve">o </w:t>
      </w:r>
      <w:r w:rsidR="00C7663B" w:rsidRPr="00A96009">
        <w:rPr>
          <w:rFonts w:ascii="Times New Roman" w:hAnsi="Times New Roman" w:cs="Times New Roman"/>
          <w:sz w:val="24"/>
          <w:szCs w:val="24"/>
        </w:rPr>
        <w:t xml:space="preserve">pravima djece uputio na </w:t>
      </w:r>
      <w:r w:rsidR="00A92318" w:rsidRPr="00A96009">
        <w:rPr>
          <w:rFonts w:ascii="Times New Roman" w:hAnsi="Times New Roman" w:cs="Times New Roman"/>
          <w:sz w:val="24"/>
          <w:szCs w:val="24"/>
        </w:rPr>
        <w:t>Pravobraniteljic</w:t>
      </w:r>
      <w:r w:rsidR="00C7663B" w:rsidRPr="00A96009">
        <w:rPr>
          <w:rFonts w:ascii="Times New Roman" w:hAnsi="Times New Roman" w:cs="Times New Roman"/>
          <w:sz w:val="24"/>
          <w:szCs w:val="24"/>
        </w:rPr>
        <w:t>u</w:t>
      </w:r>
      <w:r w:rsidR="00A92318" w:rsidRPr="00A96009">
        <w:rPr>
          <w:rFonts w:ascii="Times New Roman" w:hAnsi="Times New Roman" w:cs="Times New Roman"/>
          <w:sz w:val="24"/>
          <w:szCs w:val="24"/>
        </w:rPr>
        <w:t xml:space="preserve"> za djecu i </w:t>
      </w:r>
      <w:r w:rsidR="009807F8" w:rsidRPr="00A96009">
        <w:rPr>
          <w:rFonts w:ascii="Times New Roman" w:hAnsi="Times New Roman" w:cs="Times New Roman"/>
          <w:sz w:val="24"/>
          <w:szCs w:val="24"/>
        </w:rPr>
        <w:t xml:space="preserve">MROSP, </w:t>
      </w:r>
      <w:r w:rsidR="00A92318" w:rsidRPr="00A96009">
        <w:rPr>
          <w:rFonts w:ascii="Times New Roman" w:hAnsi="Times New Roman" w:cs="Times New Roman"/>
          <w:sz w:val="24"/>
          <w:szCs w:val="24"/>
        </w:rPr>
        <w:t>u čijoj je izravnoj nadležnosti predmetna tematika.</w:t>
      </w:r>
      <w:r w:rsidR="00594299" w:rsidRPr="00A96009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_Toc212971508"/>
    </w:p>
    <w:p w14:paraId="45BAEB79" w14:textId="77777777" w:rsidR="009165B3" w:rsidRPr="00A96009" w:rsidRDefault="009165B3" w:rsidP="00D35A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E23B1" w14:textId="2B5A772D" w:rsidR="00B657C4" w:rsidRPr="00A96009" w:rsidRDefault="00544BD1" w:rsidP="00A96009">
      <w:pPr>
        <w:pStyle w:val="Heading3"/>
        <w:spacing w:before="0" w:line="360" w:lineRule="auto"/>
        <w:rPr>
          <w:rFonts w:cs="Times New Roman"/>
          <w:szCs w:val="24"/>
        </w:rPr>
      </w:pPr>
      <w:r w:rsidRPr="00A96009">
        <w:rPr>
          <w:rFonts w:cs="Times New Roman"/>
          <w:szCs w:val="24"/>
        </w:rPr>
        <w:t>5</w:t>
      </w:r>
      <w:r w:rsidR="00B657C4" w:rsidRPr="00A96009">
        <w:rPr>
          <w:rFonts w:cs="Times New Roman"/>
          <w:szCs w:val="24"/>
        </w:rPr>
        <w:t xml:space="preserve">.2. </w:t>
      </w:r>
      <w:bookmarkEnd w:id="17"/>
      <w:r w:rsidR="006458FA" w:rsidRPr="00A96009">
        <w:rPr>
          <w:rFonts w:cs="Times New Roman"/>
          <w:szCs w:val="24"/>
        </w:rPr>
        <w:t>V</w:t>
      </w:r>
      <w:r w:rsidR="00022D88">
        <w:rPr>
          <w:rFonts w:cs="Times New Roman"/>
          <w:szCs w:val="24"/>
        </w:rPr>
        <w:t xml:space="preserve">ijeće Europe </w:t>
      </w:r>
    </w:p>
    <w:p w14:paraId="028BF281" w14:textId="77777777" w:rsidR="003737E0" w:rsidRPr="00A96009" w:rsidRDefault="003737E0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56EEA" w14:textId="67817B09" w:rsidR="003737E0" w:rsidRPr="00A96009" w:rsidRDefault="004B0C77" w:rsidP="00A96009">
      <w:pPr>
        <w:pStyle w:val="Heading4"/>
        <w:spacing w:before="0" w:line="360" w:lineRule="auto"/>
        <w:rPr>
          <w:rFonts w:eastAsia="Times New Roman" w:cs="Times New Roman"/>
          <w:szCs w:val="24"/>
        </w:rPr>
      </w:pPr>
      <w:r w:rsidRPr="00A96009">
        <w:rPr>
          <w:rFonts w:eastAsia="Times New Roman" w:cs="Times New Roman"/>
          <w:szCs w:val="24"/>
        </w:rPr>
        <w:t xml:space="preserve">Komisija za ravnopravnost spolova </w:t>
      </w:r>
      <w:r w:rsidR="006458FA" w:rsidRPr="00A96009">
        <w:rPr>
          <w:rFonts w:eastAsia="Times New Roman" w:cs="Times New Roman"/>
          <w:szCs w:val="24"/>
        </w:rPr>
        <w:t>VE</w:t>
      </w:r>
      <w:r w:rsidR="00886521" w:rsidRPr="00A96009">
        <w:rPr>
          <w:rFonts w:eastAsia="Times New Roman" w:cs="Times New Roman"/>
          <w:szCs w:val="24"/>
        </w:rPr>
        <w:t xml:space="preserve"> </w:t>
      </w:r>
    </w:p>
    <w:p w14:paraId="4620EB1F" w14:textId="77777777" w:rsidR="00995A14" w:rsidRPr="00A96009" w:rsidRDefault="00995A14" w:rsidP="00A960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34F85C1" w14:textId="6E6F77B0" w:rsidR="00D54D34" w:rsidRPr="00A96009" w:rsidRDefault="0049582C" w:rsidP="00A9600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URS</w:t>
      </w:r>
      <w:r w:rsidR="00886521" w:rsidRPr="00A96009">
        <w:rPr>
          <w:rFonts w:ascii="Times New Roman" w:hAnsi="Times New Roman" w:cs="Times New Roman"/>
          <w:sz w:val="24"/>
          <w:szCs w:val="24"/>
        </w:rPr>
        <w:t>, koji predstavlja RH</w:t>
      </w:r>
      <w:r w:rsidR="002B28D7" w:rsidRPr="00A96009">
        <w:rPr>
          <w:rFonts w:ascii="Times New Roman" w:hAnsi="Times New Roman" w:cs="Times New Roman"/>
          <w:sz w:val="24"/>
          <w:szCs w:val="24"/>
        </w:rPr>
        <w:t xml:space="preserve"> u svojstvu zemlje čla</w:t>
      </w:r>
      <w:r w:rsidR="004B0C77" w:rsidRPr="00A96009">
        <w:rPr>
          <w:rFonts w:ascii="Times New Roman" w:hAnsi="Times New Roman" w:cs="Times New Roman"/>
          <w:sz w:val="24"/>
          <w:szCs w:val="24"/>
        </w:rPr>
        <w:t xml:space="preserve">nice, redovito sudjeluje na sastancima </w:t>
      </w:r>
      <w:r w:rsidR="0010327F" w:rsidRPr="00A96009">
        <w:rPr>
          <w:rFonts w:ascii="Times New Roman" w:hAnsi="Times New Roman" w:cs="Times New Roman"/>
          <w:sz w:val="24"/>
          <w:szCs w:val="24"/>
        </w:rPr>
        <w:t>Komisije za ravnopravnost spolova VE</w:t>
      </w:r>
      <w:r w:rsidR="0037162F">
        <w:rPr>
          <w:rFonts w:ascii="Times New Roman" w:hAnsi="Times New Roman" w:cs="Times New Roman"/>
          <w:sz w:val="24"/>
          <w:szCs w:val="24"/>
        </w:rPr>
        <w:t xml:space="preserve"> (dalje: GEC)</w:t>
      </w:r>
      <w:r w:rsidR="0010327F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4B0C77" w:rsidRPr="00A96009">
        <w:rPr>
          <w:rFonts w:ascii="Times New Roman" w:hAnsi="Times New Roman" w:cs="Times New Roman"/>
          <w:sz w:val="24"/>
          <w:szCs w:val="24"/>
        </w:rPr>
        <w:t>koji se održavaju dva puta godišnje u Strasbourgu. Na sastanku</w:t>
      </w:r>
      <w:r w:rsidR="004B0C77" w:rsidRPr="00A96009">
        <w:rPr>
          <w:rFonts w:ascii="Times New Roman" w:eastAsia="Times New Roman" w:hAnsi="Times New Roman" w:cs="Times New Roman"/>
          <w:sz w:val="24"/>
          <w:szCs w:val="24"/>
        </w:rPr>
        <w:t xml:space="preserve"> koji se održao u </w:t>
      </w:r>
      <w:r w:rsidR="00AF09F8" w:rsidRPr="00A96009">
        <w:rPr>
          <w:rFonts w:ascii="Times New Roman" w:eastAsia="Times New Roman" w:hAnsi="Times New Roman" w:cs="Times New Roman"/>
          <w:sz w:val="24"/>
          <w:szCs w:val="24"/>
        </w:rPr>
        <w:t>svibnju</w:t>
      </w:r>
      <w:r w:rsidR="006934EC" w:rsidRPr="00A96009">
        <w:rPr>
          <w:rFonts w:ascii="Times New Roman" w:eastAsia="Times New Roman" w:hAnsi="Times New Roman" w:cs="Times New Roman"/>
          <w:sz w:val="24"/>
          <w:szCs w:val="24"/>
        </w:rPr>
        <w:t>, na kojem je sudjelovala predstavnica URS-a u svojstvu zamjene članice,</w:t>
      </w:r>
      <w:r w:rsidR="00D54D34" w:rsidRPr="00A9600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D54D34" w:rsidRPr="00A96009">
        <w:rPr>
          <w:rFonts w:ascii="Times New Roman" w:hAnsi="Times New Roman" w:cs="Times New Roman"/>
          <w:sz w:val="24"/>
          <w:szCs w:val="24"/>
        </w:rPr>
        <w:t xml:space="preserve">ljučne teme bile su usmjerene na aktualne izazove i prioritete u području ravnopravnosti spolova. Tijekom sastanka, članovi su usvojili </w:t>
      </w:r>
      <w:r w:rsidR="00D54D34" w:rsidRPr="00A96009">
        <w:rPr>
          <w:rFonts w:ascii="Times New Roman" w:hAnsi="Times New Roman" w:cs="Times New Roman"/>
          <w:i/>
          <w:iCs/>
          <w:sz w:val="24"/>
          <w:szCs w:val="24"/>
        </w:rPr>
        <w:t>Praktični vodič za javne vlasti</w:t>
      </w:r>
      <w:r w:rsidR="00D54D34" w:rsidRPr="00A96009">
        <w:rPr>
          <w:rFonts w:ascii="Times New Roman" w:hAnsi="Times New Roman" w:cs="Times New Roman"/>
          <w:sz w:val="24"/>
          <w:szCs w:val="24"/>
        </w:rPr>
        <w:t xml:space="preserve"> koji ima za cilj podržati provedbu </w:t>
      </w:r>
      <w:r w:rsidR="00D54D34" w:rsidRPr="00A96009">
        <w:rPr>
          <w:rFonts w:ascii="Times New Roman" w:hAnsi="Times New Roman" w:cs="Times New Roman"/>
          <w:i/>
          <w:iCs/>
          <w:sz w:val="24"/>
          <w:szCs w:val="24"/>
        </w:rPr>
        <w:t>Preporuke Vijeća Europe o zaštiti prava migrantica, izbjeglica i tražiteljica azila</w:t>
      </w:r>
      <w:r w:rsidR="00D54D34" w:rsidRPr="00A96009">
        <w:rPr>
          <w:rFonts w:ascii="Times New Roman" w:hAnsi="Times New Roman" w:cs="Times New Roman"/>
          <w:sz w:val="24"/>
          <w:szCs w:val="24"/>
        </w:rPr>
        <w:t>, koju je URS još 2023. godine preveo na hrvatski jezik, tiskao u nakladi od 500 primjeraka te distribuirao predstavnicima ključnih dionika i široj javnosti. Na sastanku je usvojen</w:t>
      </w:r>
      <w:r w:rsidR="0010327F" w:rsidRPr="00A96009">
        <w:rPr>
          <w:rFonts w:ascii="Times New Roman" w:hAnsi="Times New Roman" w:cs="Times New Roman"/>
          <w:sz w:val="24"/>
          <w:szCs w:val="24"/>
        </w:rPr>
        <w:t xml:space="preserve"> i</w:t>
      </w:r>
      <w:r w:rsidR="00D54D34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D54D34" w:rsidRPr="00A96009">
        <w:rPr>
          <w:rFonts w:ascii="Times New Roman" w:hAnsi="Times New Roman" w:cs="Times New Roman"/>
          <w:i/>
          <w:iCs/>
          <w:sz w:val="24"/>
          <w:szCs w:val="24"/>
        </w:rPr>
        <w:t>Upitnik</w:t>
      </w:r>
      <w:r w:rsidR="00D54D34" w:rsidRPr="00A96009">
        <w:rPr>
          <w:rFonts w:ascii="Times New Roman" w:hAnsi="Times New Roman" w:cs="Times New Roman"/>
          <w:sz w:val="24"/>
          <w:szCs w:val="24"/>
        </w:rPr>
        <w:t xml:space="preserve"> te set pokazatelja za izvještavanje o provedbi </w:t>
      </w:r>
      <w:r w:rsidR="00D54D34" w:rsidRPr="00A96009">
        <w:rPr>
          <w:rFonts w:ascii="Times New Roman" w:hAnsi="Times New Roman" w:cs="Times New Roman"/>
          <w:i/>
          <w:iCs/>
          <w:sz w:val="24"/>
          <w:szCs w:val="24"/>
        </w:rPr>
        <w:t>Strategije za ravnopravnost spolova Vijeća Europe za razdoblje od 2024. do 2029.</w:t>
      </w:r>
      <w:r w:rsidR="00D54D34" w:rsidRPr="00A96009">
        <w:rPr>
          <w:rFonts w:ascii="Times New Roman" w:hAnsi="Times New Roman" w:cs="Times New Roman"/>
          <w:sz w:val="24"/>
          <w:szCs w:val="24"/>
        </w:rPr>
        <w:t xml:space="preserve">, čime se uvodi nova metodologija praćenja napretka u ovom području. Posebna pažnja </w:t>
      </w:r>
      <w:r w:rsidR="006934EC" w:rsidRPr="00A96009">
        <w:rPr>
          <w:rFonts w:ascii="Times New Roman" w:hAnsi="Times New Roman" w:cs="Times New Roman"/>
          <w:sz w:val="24"/>
          <w:szCs w:val="24"/>
        </w:rPr>
        <w:t xml:space="preserve">na sastanku </w:t>
      </w:r>
      <w:r w:rsidR="00D54D34" w:rsidRPr="00A96009">
        <w:rPr>
          <w:rFonts w:ascii="Times New Roman" w:hAnsi="Times New Roman" w:cs="Times New Roman"/>
          <w:sz w:val="24"/>
          <w:szCs w:val="24"/>
        </w:rPr>
        <w:t xml:space="preserve">posvećena je temi umjetne inteligencije i ravnopravnosti, kao i izazovima tehnologijom posredovanog nasilja nad ženama i djevojkama. Raspravljalo se i o važnosti uključivanja mladih u politike ravnopravnosti, kroz zajednički dijalog sa predstavnicama Savjetodavnog vijeća za mlade </w:t>
      </w:r>
      <w:r w:rsidR="006934EC" w:rsidRPr="00A96009">
        <w:rPr>
          <w:rFonts w:ascii="Times New Roman" w:hAnsi="Times New Roman" w:cs="Times New Roman"/>
          <w:sz w:val="24"/>
          <w:szCs w:val="24"/>
        </w:rPr>
        <w:t>VE</w:t>
      </w:r>
      <w:r w:rsidR="00D54D34" w:rsidRPr="00A96009">
        <w:rPr>
          <w:rFonts w:ascii="Times New Roman" w:hAnsi="Times New Roman" w:cs="Times New Roman"/>
          <w:sz w:val="24"/>
          <w:szCs w:val="24"/>
        </w:rPr>
        <w:t>. Sastanak je uključio i razmjene mišljenja s međunarodnim stručnjacima/</w:t>
      </w:r>
      <w:proofErr w:type="spellStart"/>
      <w:r w:rsidR="00D54D34" w:rsidRPr="00A96009">
        <w:rPr>
          <w:rFonts w:ascii="Times New Roman" w:hAnsi="Times New Roman" w:cs="Times New Roman"/>
          <w:sz w:val="24"/>
          <w:szCs w:val="24"/>
        </w:rPr>
        <w:t>kinjama</w:t>
      </w:r>
      <w:proofErr w:type="spellEnd"/>
      <w:r w:rsidR="00D54D34" w:rsidRPr="00A96009">
        <w:rPr>
          <w:rFonts w:ascii="Times New Roman" w:hAnsi="Times New Roman" w:cs="Times New Roman"/>
          <w:sz w:val="24"/>
          <w:szCs w:val="24"/>
        </w:rPr>
        <w:t>, uključujući predstavnice UN-ovog Odbora za uklanjanje svih oblika diskriminacije žena</w:t>
      </w:r>
      <w:r w:rsidR="006934EC" w:rsidRPr="00A96009">
        <w:rPr>
          <w:rFonts w:ascii="Times New Roman" w:hAnsi="Times New Roman" w:cs="Times New Roman"/>
          <w:sz w:val="24"/>
          <w:szCs w:val="24"/>
        </w:rPr>
        <w:t xml:space="preserve"> - UN CEDAW Odbor</w:t>
      </w:r>
      <w:r w:rsidR="00A671B2" w:rsidRPr="00A96009">
        <w:rPr>
          <w:rFonts w:ascii="Times New Roman" w:hAnsi="Times New Roman" w:cs="Times New Roman"/>
          <w:sz w:val="24"/>
          <w:szCs w:val="24"/>
        </w:rPr>
        <w:t>, Grupe stručnjaka</w:t>
      </w:r>
      <w:r w:rsidR="00D54D34" w:rsidRPr="00A96009">
        <w:rPr>
          <w:rFonts w:ascii="Times New Roman" w:hAnsi="Times New Roman" w:cs="Times New Roman"/>
          <w:sz w:val="24"/>
          <w:szCs w:val="24"/>
        </w:rPr>
        <w:t xml:space="preserve"> za djelovanje protiv nasilja nad ženama i nasilja u obitelji - GREVIO, Europskog odbora za socijalna prava i Upravljačkog odbora za prava djece </w:t>
      </w:r>
      <w:r w:rsidR="006934EC" w:rsidRPr="00A96009">
        <w:rPr>
          <w:rFonts w:ascii="Times New Roman" w:hAnsi="Times New Roman" w:cs="Times New Roman"/>
          <w:sz w:val="24"/>
          <w:szCs w:val="24"/>
        </w:rPr>
        <w:t>VE</w:t>
      </w:r>
      <w:r w:rsidR="00D54D34" w:rsidRPr="00A96009">
        <w:rPr>
          <w:rFonts w:ascii="Times New Roman" w:hAnsi="Times New Roman" w:cs="Times New Roman"/>
          <w:sz w:val="24"/>
          <w:szCs w:val="24"/>
        </w:rPr>
        <w:t xml:space="preserve">. </w:t>
      </w:r>
      <w:r w:rsidR="00F025E1" w:rsidRPr="00A96009">
        <w:rPr>
          <w:rFonts w:ascii="Times New Roman" w:hAnsi="Times New Roman" w:cs="Times New Roman"/>
          <w:sz w:val="24"/>
          <w:szCs w:val="24"/>
        </w:rPr>
        <w:t xml:space="preserve">Članstvo </w:t>
      </w:r>
      <w:r w:rsidR="00D35AE0">
        <w:rPr>
          <w:rFonts w:ascii="Times New Roman" w:hAnsi="Times New Roman" w:cs="Times New Roman"/>
          <w:sz w:val="24"/>
          <w:szCs w:val="24"/>
        </w:rPr>
        <w:t>GEC-a</w:t>
      </w:r>
      <w:r w:rsidR="00CF69EC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D54D34" w:rsidRPr="00A96009">
        <w:rPr>
          <w:rFonts w:ascii="Times New Roman" w:hAnsi="Times New Roman" w:cs="Times New Roman"/>
          <w:sz w:val="24"/>
          <w:szCs w:val="24"/>
        </w:rPr>
        <w:t>razmatral</w:t>
      </w:r>
      <w:r w:rsidR="00F025E1" w:rsidRPr="00A96009">
        <w:rPr>
          <w:rFonts w:ascii="Times New Roman" w:hAnsi="Times New Roman" w:cs="Times New Roman"/>
          <w:sz w:val="24"/>
          <w:szCs w:val="24"/>
        </w:rPr>
        <w:t>o</w:t>
      </w:r>
      <w:r w:rsidR="00A671B2" w:rsidRPr="00A96009">
        <w:rPr>
          <w:rFonts w:ascii="Times New Roman" w:hAnsi="Times New Roman" w:cs="Times New Roman"/>
          <w:sz w:val="24"/>
          <w:szCs w:val="24"/>
        </w:rPr>
        <w:t xml:space="preserve"> je</w:t>
      </w:r>
      <w:r w:rsidR="00D54D34" w:rsidRPr="00A96009">
        <w:rPr>
          <w:rFonts w:ascii="Times New Roman" w:hAnsi="Times New Roman" w:cs="Times New Roman"/>
          <w:sz w:val="24"/>
          <w:szCs w:val="24"/>
        </w:rPr>
        <w:t xml:space="preserve"> i aspekte</w:t>
      </w:r>
      <w:r w:rsidR="00CF69EC" w:rsidRPr="00A96009">
        <w:rPr>
          <w:rFonts w:ascii="Times New Roman" w:hAnsi="Times New Roman" w:cs="Times New Roman"/>
          <w:sz w:val="24"/>
          <w:szCs w:val="24"/>
        </w:rPr>
        <w:t xml:space="preserve"> ravnopravnosti spolova</w:t>
      </w:r>
      <w:r w:rsidR="00D54D34" w:rsidRPr="00A96009">
        <w:rPr>
          <w:rFonts w:ascii="Times New Roman" w:hAnsi="Times New Roman" w:cs="Times New Roman"/>
          <w:sz w:val="24"/>
          <w:szCs w:val="24"/>
        </w:rPr>
        <w:t xml:space="preserve"> u području zaštite okoliša, pristupa pravosuđu, </w:t>
      </w:r>
      <w:proofErr w:type="spellStart"/>
      <w:r w:rsidR="00D54D34" w:rsidRPr="00A96009">
        <w:rPr>
          <w:rFonts w:ascii="Times New Roman" w:hAnsi="Times New Roman" w:cs="Times New Roman"/>
          <w:sz w:val="24"/>
          <w:szCs w:val="24"/>
        </w:rPr>
        <w:t>intersekcionalne</w:t>
      </w:r>
      <w:proofErr w:type="spellEnd"/>
      <w:r w:rsidR="00D54D34" w:rsidRPr="00A96009">
        <w:rPr>
          <w:rFonts w:ascii="Times New Roman" w:hAnsi="Times New Roman" w:cs="Times New Roman"/>
          <w:sz w:val="24"/>
          <w:szCs w:val="24"/>
        </w:rPr>
        <w:t xml:space="preserve"> diskriminacije, kao i provedbu </w:t>
      </w:r>
      <w:r w:rsidR="00F025E1" w:rsidRPr="00A96009">
        <w:rPr>
          <w:rFonts w:ascii="Times New Roman" w:hAnsi="Times New Roman" w:cs="Times New Roman"/>
          <w:sz w:val="24"/>
          <w:szCs w:val="24"/>
        </w:rPr>
        <w:t xml:space="preserve">tzv. </w:t>
      </w:r>
      <w:proofErr w:type="spellStart"/>
      <w:r w:rsidR="00D54D34" w:rsidRPr="00D35AE0">
        <w:rPr>
          <w:rFonts w:ascii="Times New Roman" w:hAnsi="Times New Roman" w:cs="Times New Roman"/>
          <w:i/>
          <w:iCs/>
          <w:sz w:val="24"/>
          <w:szCs w:val="24"/>
        </w:rPr>
        <w:t>Istanbulske</w:t>
      </w:r>
      <w:proofErr w:type="spellEnd"/>
      <w:r w:rsidR="00D54D34" w:rsidRPr="00D35AE0">
        <w:rPr>
          <w:rFonts w:ascii="Times New Roman" w:hAnsi="Times New Roman" w:cs="Times New Roman"/>
          <w:i/>
          <w:iCs/>
          <w:sz w:val="24"/>
          <w:szCs w:val="24"/>
        </w:rPr>
        <w:t xml:space="preserve"> konvencije</w:t>
      </w:r>
      <w:r w:rsidR="00D54D34" w:rsidRPr="00A96009">
        <w:rPr>
          <w:rFonts w:ascii="Times New Roman" w:hAnsi="Times New Roman" w:cs="Times New Roman"/>
          <w:sz w:val="24"/>
          <w:szCs w:val="24"/>
        </w:rPr>
        <w:t xml:space="preserve">. Ujedno su predstavljene aktivnosti država članica u okviru njihovih predsjedanja </w:t>
      </w:r>
      <w:r w:rsidR="006934EC" w:rsidRPr="00A96009">
        <w:rPr>
          <w:rFonts w:ascii="Times New Roman" w:hAnsi="Times New Roman" w:cs="Times New Roman"/>
          <w:sz w:val="24"/>
          <w:szCs w:val="24"/>
        </w:rPr>
        <w:t>VE</w:t>
      </w:r>
      <w:r w:rsidR="00D54D34" w:rsidRPr="00A96009">
        <w:rPr>
          <w:rFonts w:ascii="Times New Roman" w:hAnsi="Times New Roman" w:cs="Times New Roman"/>
          <w:sz w:val="24"/>
          <w:szCs w:val="24"/>
        </w:rPr>
        <w:t xml:space="preserve"> i </w:t>
      </w:r>
      <w:r w:rsidR="006934EC" w:rsidRPr="00A96009">
        <w:rPr>
          <w:rFonts w:ascii="Times New Roman" w:hAnsi="Times New Roman" w:cs="Times New Roman"/>
          <w:sz w:val="24"/>
          <w:szCs w:val="24"/>
        </w:rPr>
        <w:t xml:space="preserve">Vijećem </w:t>
      </w:r>
      <w:r w:rsidR="00F025E1" w:rsidRPr="00A96009">
        <w:rPr>
          <w:rFonts w:ascii="Times New Roman" w:hAnsi="Times New Roman" w:cs="Times New Roman"/>
          <w:sz w:val="24"/>
          <w:szCs w:val="24"/>
        </w:rPr>
        <w:t>EU</w:t>
      </w:r>
      <w:r w:rsidR="00D54D34" w:rsidRPr="00A96009">
        <w:rPr>
          <w:rFonts w:ascii="Times New Roman" w:hAnsi="Times New Roman" w:cs="Times New Roman"/>
          <w:sz w:val="24"/>
          <w:szCs w:val="24"/>
        </w:rPr>
        <w:t>.</w:t>
      </w:r>
    </w:p>
    <w:p w14:paraId="0A27A2FA" w14:textId="40487BDF" w:rsidR="00F025E1" w:rsidRPr="00A96009" w:rsidRDefault="004B0C77" w:rsidP="00A9600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Na drugom sastanku, koji se održao u studenom, raspravljalo se </w:t>
      </w:r>
      <w:r w:rsidR="00626F1B" w:rsidRPr="00A96009">
        <w:rPr>
          <w:rFonts w:ascii="Times New Roman" w:eastAsia="Times New Roman" w:hAnsi="Times New Roman" w:cs="Times New Roman"/>
          <w:sz w:val="24"/>
          <w:szCs w:val="24"/>
        </w:rPr>
        <w:t xml:space="preserve">izvješću predsjedatelja i </w:t>
      </w:r>
      <w:r w:rsidR="006934EC" w:rsidRPr="00A96009">
        <w:rPr>
          <w:rFonts w:ascii="Times New Roman" w:eastAsia="Times New Roman" w:hAnsi="Times New Roman" w:cs="Times New Roman"/>
          <w:sz w:val="24"/>
          <w:szCs w:val="24"/>
        </w:rPr>
        <w:t xml:space="preserve">Tajništva/Predsjedništva </w:t>
      </w:r>
      <w:r w:rsidR="00626F1B" w:rsidRPr="00A96009">
        <w:rPr>
          <w:rFonts w:ascii="Times New Roman" w:eastAsia="Times New Roman" w:hAnsi="Times New Roman" w:cs="Times New Roman"/>
          <w:sz w:val="24"/>
          <w:szCs w:val="24"/>
        </w:rPr>
        <w:t xml:space="preserve">GEC-a, planu rada za </w:t>
      </w:r>
      <w:r w:rsidR="00FE1A23" w:rsidRPr="00A96009">
        <w:rPr>
          <w:rFonts w:ascii="Times New Roman" w:eastAsia="Times New Roman" w:hAnsi="Times New Roman" w:cs="Times New Roman"/>
          <w:sz w:val="24"/>
          <w:szCs w:val="24"/>
        </w:rPr>
        <w:t xml:space="preserve">razdoblje od </w:t>
      </w:r>
      <w:r w:rsidR="00626F1B" w:rsidRPr="00A96009">
        <w:rPr>
          <w:rFonts w:ascii="Times New Roman" w:eastAsia="Times New Roman" w:hAnsi="Times New Roman" w:cs="Times New Roman"/>
          <w:sz w:val="24"/>
          <w:szCs w:val="24"/>
        </w:rPr>
        <w:t>2025.</w:t>
      </w:r>
      <w:r w:rsidR="00FE1A23" w:rsidRPr="00A96009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626F1B" w:rsidRPr="00A96009">
        <w:rPr>
          <w:rFonts w:ascii="Times New Roman" w:eastAsia="Times New Roman" w:hAnsi="Times New Roman" w:cs="Times New Roman"/>
          <w:sz w:val="24"/>
          <w:szCs w:val="24"/>
        </w:rPr>
        <w:t xml:space="preserve">2027. i provedbi </w:t>
      </w:r>
      <w:r w:rsidR="00626F1B" w:rsidRPr="00A9600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Strategije za ravnopravnost spolova </w:t>
      </w:r>
      <w:r w:rsidR="00FE1A23" w:rsidRPr="00A9600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VE za razdoblje od </w:t>
      </w:r>
      <w:r w:rsidR="00626F1B" w:rsidRPr="00A96009">
        <w:rPr>
          <w:rFonts w:ascii="Times New Roman" w:eastAsia="Times New Roman" w:hAnsi="Times New Roman" w:cs="Times New Roman"/>
          <w:i/>
          <w:iCs/>
          <w:sz w:val="24"/>
          <w:szCs w:val="24"/>
        </w:rPr>
        <w:t>2024.</w:t>
      </w:r>
      <w:r w:rsidR="00FE1A23" w:rsidRPr="00A9600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do </w:t>
      </w:r>
      <w:r w:rsidR="00626F1B" w:rsidRPr="00A96009">
        <w:rPr>
          <w:rFonts w:ascii="Times New Roman" w:eastAsia="Times New Roman" w:hAnsi="Times New Roman" w:cs="Times New Roman"/>
          <w:i/>
          <w:iCs/>
          <w:sz w:val="24"/>
          <w:szCs w:val="24"/>
        </w:rPr>
        <w:t>2029.</w:t>
      </w:r>
      <w:r w:rsidR="00626F1B" w:rsidRPr="00A96009">
        <w:rPr>
          <w:rFonts w:ascii="Times New Roman" w:eastAsia="Times New Roman" w:hAnsi="Times New Roman" w:cs="Times New Roman"/>
          <w:sz w:val="24"/>
          <w:szCs w:val="24"/>
        </w:rPr>
        <w:t xml:space="preserve"> Posebna pažnja </w:t>
      </w:r>
      <w:r w:rsidR="00626F1B" w:rsidRPr="00A960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posvećena je izradi </w:t>
      </w:r>
      <w:r w:rsidR="00FE1A23" w:rsidRPr="00A96009">
        <w:rPr>
          <w:rFonts w:ascii="Times New Roman" w:eastAsia="Times New Roman" w:hAnsi="Times New Roman" w:cs="Times New Roman"/>
          <w:sz w:val="24"/>
          <w:szCs w:val="24"/>
        </w:rPr>
        <w:t xml:space="preserve">Nacrta prijedloga </w:t>
      </w:r>
      <w:r w:rsidR="00626F1B" w:rsidRPr="00A96009">
        <w:rPr>
          <w:rFonts w:ascii="Times New Roman" w:eastAsia="Times New Roman" w:hAnsi="Times New Roman" w:cs="Times New Roman"/>
          <w:sz w:val="24"/>
          <w:szCs w:val="24"/>
        </w:rPr>
        <w:t xml:space="preserve">Preporuke o </w:t>
      </w:r>
      <w:r w:rsidR="00FE1A23" w:rsidRPr="00A96009">
        <w:rPr>
          <w:rFonts w:ascii="Times New Roman" w:eastAsia="Times New Roman" w:hAnsi="Times New Roman" w:cs="Times New Roman"/>
          <w:sz w:val="24"/>
          <w:szCs w:val="24"/>
        </w:rPr>
        <w:t>ravnopravnosti spolova</w:t>
      </w:r>
      <w:r w:rsidR="00626F1B" w:rsidRPr="00A96009">
        <w:rPr>
          <w:rFonts w:ascii="Times New Roman" w:eastAsia="Times New Roman" w:hAnsi="Times New Roman" w:cs="Times New Roman"/>
          <w:sz w:val="24"/>
          <w:szCs w:val="24"/>
        </w:rPr>
        <w:t xml:space="preserve"> i umjetnoj inteligenciji, kojom se želi osigurati da razvoj i primjena AI tehnologija ne produbljuju nejednakosti i diskriminaciju. Također se razgovaralo o spr</w:t>
      </w:r>
      <w:r w:rsidR="00D35AE0">
        <w:rPr>
          <w:rFonts w:ascii="Times New Roman" w:eastAsia="Times New Roman" w:hAnsi="Times New Roman" w:cs="Times New Roman"/>
          <w:sz w:val="24"/>
          <w:szCs w:val="24"/>
        </w:rPr>
        <w:t>j</w:t>
      </w:r>
      <w:r w:rsidR="00626F1B" w:rsidRPr="00A96009">
        <w:rPr>
          <w:rFonts w:ascii="Times New Roman" w:eastAsia="Times New Roman" w:hAnsi="Times New Roman" w:cs="Times New Roman"/>
          <w:sz w:val="24"/>
          <w:szCs w:val="24"/>
        </w:rPr>
        <w:t xml:space="preserve">ečavanju rodnih stereotipa, seksizma i nasilja nad ženama, </w:t>
      </w:r>
      <w:r w:rsidR="00A671B2" w:rsidRPr="00A96009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6934EC" w:rsidRPr="00A9600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E1A23" w:rsidRPr="00A96009">
        <w:rPr>
          <w:rFonts w:ascii="Times New Roman" w:eastAsia="Times New Roman" w:hAnsi="Times New Roman" w:cs="Times New Roman"/>
          <w:sz w:val="24"/>
          <w:szCs w:val="24"/>
        </w:rPr>
        <w:t>N</w:t>
      </w:r>
      <w:r w:rsidR="00626F1B" w:rsidRPr="00A96009">
        <w:rPr>
          <w:rFonts w:ascii="Times New Roman" w:eastAsia="Times New Roman" w:hAnsi="Times New Roman" w:cs="Times New Roman"/>
          <w:sz w:val="24"/>
          <w:szCs w:val="24"/>
        </w:rPr>
        <w:t>acrt</w:t>
      </w:r>
      <w:r w:rsidR="006934EC" w:rsidRPr="00A96009">
        <w:rPr>
          <w:rFonts w:ascii="Times New Roman" w:eastAsia="Times New Roman" w:hAnsi="Times New Roman" w:cs="Times New Roman"/>
          <w:sz w:val="24"/>
          <w:szCs w:val="24"/>
        </w:rPr>
        <w:t>u</w:t>
      </w:r>
      <w:r w:rsidR="00626F1B" w:rsidRPr="00A9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A23" w:rsidRPr="00A96009">
        <w:rPr>
          <w:rFonts w:ascii="Times New Roman" w:eastAsia="Times New Roman" w:hAnsi="Times New Roman" w:cs="Times New Roman"/>
          <w:sz w:val="24"/>
          <w:szCs w:val="24"/>
        </w:rPr>
        <w:t>prijedloga P</w:t>
      </w:r>
      <w:r w:rsidR="00626F1B" w:rsidRPr="00A96009">
        <w:rPr>
          <w:rFonts w:ascii="Times New Roman" w:eastAsia="Times New Roman" w:hAnsi="Times New Roman" w:cs="Times New Roman"/>
          <w:sz w:val="24"/>
          <w:szCs w:val="24"/>
        </w:rPr>
        <w:t>reporuke o odgovornosti za nasilje nad ženama putem tehnologije. U fokusu su bile i teme provedbe</w:t>
      </w:r>
      <w:r w:rsidR="00FE1A23" w:rsidRPr="00A96009">
        <w:rPr>
          <w:rFonts w:ascii="Times New Roman" w:eastAsia="Times New Roman" w:hAnsi="Times New Roman" w:cs="Times New Roman"/>
          <w:sz w:val="24"/>
          <w:szCs w:val="24"/>
        </w:rPr>
        <w:t xml:space="preserve"> tzv.</w:t>
      </w:r>
      <w:r w:rsidR="00626F1B" w:rsidRPr="00A9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6F1B" w:rsidRPr="00D35AE0">
        <w:rPr>
          <w:rFonts w:ascii="Times New Roman" w:eastAsia="Times New Roman" w:hAnsi="Times New Roman" w:cs="Times New Roman"/>
          <w:i/>
          <w:iCs/>
          <w:sz w:val="24"/>
          <w:szCs w:val="24"/>
        </w:rPr>
        <w:t>Istanbulske</w:t>
      </w:r>
      <w:proofErr w:type="spellEnd"/>
      <w:r w:rsidR="00626F1B" w:rsidRPr="00D35A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konvencije</w:t>
      </w:r>
      <w:r w:rsidR="00626F1B" w:rsidRPr="00A96009">
        <w:rPr>
          <w:rFonts w:ascii="Times New Roman" w:eastAsia="Times New Roman" w:hAnsi="Times New Roman" w:cs="Times New Roman"/>
          <w:sz w:val="24"/>
          <w:szCs w:val="24"/>
        </w:rPr>
        <w:t>, pristupa žena pravdi, uravnoteženog sudjelovanja</w:t>
      </w:r>
      <w:r w:rsidR="006934EC" w:rsidRPr="00A96009">
        <w:rPr>
          <w:rFonts w:ascii="Times New Roman" w:eastAsia="Times New Roman" w:hAnsi="Times New Roman" w:cs="Times New Roman"/>
          <w:sz w:val="24"/>
          <w:szCs w:val="24"/>
        </w:rPr>
        <w:t xml:space="preserve"> žena i muškaraca</w:t>
      </w:r>
      <w:r w:rsidR="00CF69EC" w:rsidRPr="00A96009">
        <w:rPr>
          <w:rFonts w:ascii="Times New Roman" w:eastAsia="Times New Roman" w:hAnsi="Times New Roman" w:cs="Times New Roman"/>
          <w:sz w:val="24"/>
          <w:szCs w:val="24"/>
        </w:rPr>
        <w:t xml:space="preserve"> u javnom životu </w:t>
      </w:r>
      <w:r w:rsidR="00626F1B" w:rsidRPr="00A96009">
        <w:rPr>
          <w:rFonts w:ascii="Times New Roman" w:eastAsia="Times New Roman" w:hAnsi="Times New Roman" w:cs="Times New Roman"/>
          <w:sz w:val="24"/>
          <w:szCs w:val="24"/>
        </w:rPr>
        <w:t>te uključivanja perspektive</w:t>
      </w:r>
      <w:r w:rsidR="00CF69EC" w:rsidRPr="00A96009">
        <w:rPr>
          <w:rFonts w:ascii="Times New Roman" w:eastAsia="Times New Roman" w:hAnsi="Times New Roman" w:cs="Times New Roman"/>
          <w:sz w:val="24"/>
          <w:szCs w:val="24"/>
        </w:rPr>
        <w:t xml:space="preserve"> ravnopravnosti</w:t>
      </w:r>
      <w:r w:rsidR="00626F1B" w:rsidRPr="00A96009">
        <w:rPr>
          <w:rFonts w:ascii="Times New Roman" w:eastAsia="Times New Roman" w:hAnsi="Times New Roman" w:cs="Times New Roman"/>
          <w:sz w:val="24"/>
          <w:szCs w:val="24"/>
        </w:rPr>
        <w:t xml:space="preserve"> u sve politike i međunarodne aktivnosti.</w:t>
      </w:r>
    </w:p>
    <w:p w14:paraId="0E335A95" w14:textId="4FAABCF8" w:rsidR="00A57142" w:rsidRPr="00A96009" w:rsidRDefault="0049582C" w:rsidP="00A9600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URS</w:t>
      </w:r>
      <w:r w:rsidR="004B0C77" w:rsidRPr="00A96009">
        <w:rPr>
          <w:rFonts w:ascii="Times New Roman" w:hAnsi="Times New Roman" w:cs="Times New Roman"/>
          <w:sz w:val="24"/>
          <w:szCs w:val="24"/>
        </w:rPr>
        <w:t xml:space="preserve"> je u </w:t>
      </w:r>
      <w:r w:rsidR="00AF09F8" w:rsidRPr="00A96009">
        <w:rPr>
          <w:rFonts w:ascii="Times New Roman" w:hAnsi="Times New Roman" w:cs="Times New Roman"/>
          <w:sz w:val="24"/>
          <w:szCs w:val="24"/>
        </w:rPr>
        <w:t>prosincu</w:t>
      </w:r>
      <w:r w:rsidR="004B0C77" w:rsidRPr="00A96009">
        <w:rPr>
          <w:rFonts w:ascii="Times New Roman" w:hAnsi="Times New Roman" w:cs="Times New Roman"/>
          <w:sz w:val="24"/>
          <w:szCs w:val="24"/>
        </w:rPr>
        <w:t xml:space="preserve"> podnio </w:t>
      </w:r>
      <w:r w:rsidR="00D35AE0">
        <w:rPr>
          <w:rFonts w:ascii="Times New Roman" w:hAnsi="Times New Roman" w:cs="Times New Roman"/>
          <w:sz w:val="24"/>
          <w:szCs w:val="24"/>
        </w:rPr>
        <w:t>GEC-u</w:t>
      </w:r>
      <w:r w:rsidR="00CF69EC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4B0C77" w:rsidRPr="00A96009">
        <w:rPr>
          <w:rFonts w:ascii="Times New Roman" w:hAnsi="Times New Roman" w:cs="Times New Roman"/>
          <w:sz w:val="24"/>
          <w:szCs w:val="24"/>
        </w:rPr>
        <w:t xml:space="preserve">objedinjeno izvješće o provedbi </w:t>
      </w:r>
      <w:r w:rsidR="004B0C77" w:rsidRPr="00A96009">
        <w:rPr>
          <w:rFonts w:ascii="Times New Roman" w:eastAsia="Times New Roman" w:hAnsi="Times New Roman" w:cs="Times New Roman"/>
          <w:i/>
          <w:sz w:val="24"/>
          <w:szCs w:val="24"/>
        </w:rPr>
        <w:t>Strategije za ravnopravnost spolova Vijeća Europe za razdoblje od 20</w:t>
      </w:r>
      <w:r w:rsidR="00AF09F8" w:rsidRPr="00A96009">
        <w:rPr>
          <w:rFonts w:ascii="Times New Roman" w:eastAsia="Times New Roman" w:hAnsi="Times New Roman" w:cs="Times New Roman"/>
          <w:i/>
          <w:sz w:val="24"/>
          <w:szCs w:val="24"/>
        </w:rPr>
        <w:t>24</w:t>
      </w:r>
      <w:r w:rsidR="004B0C77" w:rsidRPr="00A96009">
        <w:rPr>
          <w:rFonts w:ascii="Times New Roman" w:eastAsia="Times New Roman" w:hAnsi="Times New Roman" w:cs="Times New Roman"/>
          <w:i/>
          <w:sz w:val="24"/>
          <w:szCs w:val="24"/>
        </w:rPr>
        <w:t>. do 202</w:t>
      </w:r>
      <w:r w:rsidR="00AF09F8" w:rsidRPr="00A96009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="004B0C77" w:rsidRPr="00A96009">
        <w:rPr>
          <w:rFonts w:ascii="Times New Roman" w:eastAsia="Times New Roman" w:hAnsi="Times New Roman" w:cs="Times New Roman"/>
          <w:i/>
          <w:sz w:val="24"/>
          <w:szCs w:val="24"/>
        </w:rPr>
        <w:t>. godine</w:t>
      </w:r>
      <w:r w:rsidR="00AF09F8" w:rsidRPr="00A9600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AF09F8" w:rsidRPr="00A96009">
        <w:rPr>
          <w:rFonts w:ascii="Times New Roman" w:eastAsia="Times New Roman" w:hAnsi="Times New Roman" w:cs="Times New Roman"/>
          <w:iCs/>
          <w:sz w:val="24"/>
          <w:szCs w:val="24"/>
        </w:rPr>
        <w:t>odnosno</w:t>
      </w:r>
      <w:r w:rsidR="004B0C77" w:rsidRPr="00A9600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934EC" w:rsidRPr="00A96009">
        <w:rPr>
          <w:rFonts w:ascii="Times New Roman" w:eastAsia="Times New Roman" w:hAnsi="Times New Roman" w:cs="Times New Roman"/>
          <w:iCs/>
          <w:sz w:val="24"/>
          <w:szCs w:val="24"/>
        </w:rPr>
        <w:t xml:space="preserve">Izvješće </w:t>
      </w:r>
      <w:r w:rsidR="004B0C77" w:rsidRPr="00A96009">
        <w:rPr>
          <w:rFonts w:ascii="Times New Roman" w:hAnsi="Times New Roman" w:cs="Times New Roman"/>
          <w:sz w:val="24"/>
          <w:szCs w:val="24"/>
        </w:rPr>
        <w:t xml:space="preserve">o aktivnostima i mjerama na nacionalnoj razini koje pridonose ciljevima </w:t>
      </w:r>
      <w:r w:rsidR="004B0C77" w:rsidRPr="00A96009">
        <w:rPr>
          <w:rFonts w:ascii="Times New Roman" w:eastAsia="Times New Roman" w:hAnsi="Times New Roman" w:cs="Times New Roman"/>
          <w:i/>
          <w:sz w:val="24"/>
          <w:szCs w:val="24"/>
        </w:rPr>
        <w:t>Strategije</w:t>
      </w:r>
      <w:r w:rsidR="00AF09F8" w:rsidRPr="00A9600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AF09F8" w:rsidRPr="00A96009">
        <w:rPr>
          <w:rFonts w:ascii="Times New Roman" w:eastAsia="Times New Roman" w:hAnsi="Times New Roman" w:cs="Times New Roman"/>
          <w:iCs/>
          <w:sz w:val="24"/>
          <w:szCs w:val="24"/>
        </w:rPr>
        <w:t xml:space="preserve">za </w:t>
      </w:r>
      <w:r w:rsidR="006934EC" w:rsidRPr="00A96009">
        <w:rPr>
          <w:rFonts w:ascii="Times New Roman" w:eastAsia="Times New Roman" w:hAnsi="Times New Roman" w:cs="Times New Roman"/>
          <w:iCs/>
          <w:sz w:val="24"/>
          <w:szCs w:val="24"/>
        </w:rPr>
        <w:t xml:space="preserve">razdoblje </w:t>
      </w:r>
      <w:r w:rsidR="00AF09F8" w:rsidRPr="00A96009">
        <w:rPr>
          <w:rFonts w:ascii="Times New Roman" w:eastAsia="Times New Roman" w:hAnsi="Times New Roman" w:cs="Times New Roman"/>
          <w:iCs/>
          <w:sz w:val="24"/>
          <w:szCs w:val="24"/>
        </w:rPr>
        <w:t>2024. i 2025</w:t>
      </w:r>
      <w:r w:rsidR="004B0C77" w:rsidRPr="00A96009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4B0C77" w:rsidRPr="00A9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34EC" w:rsidRPr="00A96009">
        <w:rPr>
          <w:rFonts w:ascii="Times New Roman" w:eastAsia="Times New Roman" w:hAnsi="Times New Roman" w:cs="Times New Roman"/>
          <w:sz w:val="24"/>
          <w:szCs w:val="24"/>
        </w:rPr>
        <w:t>godine.</w:t>
      </w:r>
    </w:p>
    <w:p w14:paraId="0485300C" w14:textId="77777777" w:rsidR="00B575F4" w:rsidRPr="00A96009" w:rsidRDefault="00B575F4" w:rsidP="00B57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083D0" w14:textId="7EA3BC99" w:rsidR="00B657C4" w:rsidRPr="00A96009" w:rsidRDefault="00544BD1" w:rsidP="00A96009">
      <w:pPr>
        <w:pStyle w:val="Heading3"/>
        <w:spacing w:before="0" w:line="360" w:lineRule="auto"/>
        <w:rPr>
          <w:rFonts w:cs="Times New Roman"/>
          <w:szCs w:val="24"/>
        </w:rPr>
      </w:pPr>
      <w:bookmarkStart w:id="18" w:name="_Toc212971509"/>
      <w:r w:rsidRPr="00A96009">
        <w:rPr>
          <w:rFonts w:cs="Times New Roman"/>
          <w:szCs w:val="24"/>
        </w:rPr>
        <w:t>5</w:t>
      </w:r>
      <w:r w:rsidR="00232687" w:rsidRPr="00A96009">
        <w:rPr>
          <w:rFonts w:cs="Times New Roman"/>
          <w:szCs w:val="24"/>
        </w:rPr>
        <w:t>.3</w:t>
      </w:r>
      <w:r w:rsidRPr="00A96009">
        <w:rPr>
          <w:rFonts w:cs="Times New Roman"/>
          <w:szCs w:val="24"/>
        </w:rPr>
        <w:t>.</w:t>
      </w:r>
      <w:r w:rsidR="00232687" w:rsidRPr="00A96009">
        <w:rPr>
          <w:rFonts w:cs="Times New Roman"/>
          <w:szCs w:val="24"/>
        </w:rPr>
        <w:t xml:space="preserve"> </w:t>
      </w:r>
      <w:r w:rsidR="00A675D3" w:rsidRPr="00A96009">
        <w:rPr>
          <w:rFonts w:cs="Times New Roman"/>
          <w:szCs w:val="24"/>
        </w:rPr>
        <w:t>E</w:t>
      </w:r>
      <w:r w:rsidR="00022D88">
        <w:rPr>
          <w:rFonts w:cs="Times New Roman"/>
          <w:szCs w:val="24"/>
        </w:rPr>
        <w:t>uropska unija</w:t>
      </w:r>
      <w:r w:rsidR="00B657C4" w:rsidRPr="00A96009">
        <w:rPr>
          <w:rFonts w:cs="Times New Roman"/>
          <w:szCs w:val="24"/>
        </w:rPr>
        <w:t>/</w:t>
      </w:r>
      <w:bookmarkEnd w:id="18"/>
      <w:r w:rsidR="00022D88">
        <w:rPr>
          <w:rFonts w:cs="Times New Roman"/>
          <w:szCs w:val="24"/>
        </w:rPr>
        <w:t xml:space="preserve">Europska komisija </w:t>
      </w:r>
      <w:r w:rsidR="0014130C">
        <w:rPr>
          <w:rFonts w:cs="Times New Roman"/>
          <w:szCs w:val="24"/>
        </w:rPr>
        <w:t xml:space="preserve"> </w:t>
      </w:r>
    </w:p>
    <w:p w14:paraId="4393DECC" w14:textId="094CD72E" w:rsidR="003737E0" w:rsidRPr="00A96009" w:rsidRDefault="003737E0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7BB0D" w14:textId="2FB69281" w:rsidR="00CF69EC" w:rsidRPr="00A96009" w:rsidRDefault="00CF69EC" w:rsidP="00A96009">
      <w:pPr>
        <w:pStyle w:val="Heading4"/>
        <w:spacing w:before="0" w:line="360" w:lineRule="auto"/>
        <w:rPr>
          <w:rFonts w:cs="Times New Roman"/>
          <w:szCs w:val="24"/>
        </w:rPr>
      </w:pPr>
      <w:r w:rsidRPr="00A96009">
        <w:rPr>
          <w:rFonts w:cs="Times New Roman"/>
          <w:szCs w:val="24"/>
        </w:rPr>
        <w:t>Skupina visoke razine za uvođenje načela ravnopravnosti spolova EK</w:t>
      </w:r>
    </w:p>
    <w:p w14:paraId="0A1F3183" w14:textId="77777777" w:rsidR="00CF69EC" w:rsidRPr="00A96009" w:rsidRDefault="00CF69EC" w:rsidP="00A960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9542AC" w14:textId="0D043703" w:rsidR="004B0C77" w:rsidRPr="00A96009" w:rsidRDefault="004B0C77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Predstavnica </w:t>
      </w:r>
      <w:r w:rsidR="0049582C" w:rsidRPr="00A96009">
        <w:rPr>
          <w:rFonts w:ascii="Times New Roman" w:hAnsi="Times New Roman" w:cs="Times New Roman"/>
          <w:sz w:val="24"/>
          <w:szCs w:val="24"/>
        </w:rPr>
        <w:t>URS-</w:t>
      </w:r>
      <w:r w:rsidRPr="00A96009">
        <w:rPr>
          <w:rFonts w:ascii="Times New Roman" w:hAnsi="Times New Roman" w:cs="Times New Roman"/>
          <w:sz w:val="24"/>
          <w:szCs w:val="24"/>
        </w:rPr>
        <w:t>a je tijekom izvj</w:t>
      </w:r>
      <w:r w:rsidR="00B87090" w:rsidRPr="00A96009">
        <w:rPr>
          <w:rFonts w:ascii="Times New Roman" w:hAnsi="Times New Roman" w:cs="Times New Roman"/>
          <w:sz w:val="24"/>
          <w:szCs w:val="24"/>
        </w:rPr>
        <w:t xml:space="preserve">eštajnog razdoblja, </w:t>
      </w:r>
      <w:r w:rsidRPr="00A96009">
        <w:rPr>
          <w:rFonts w:ascii="Times New Roman" w:hAnsi="Times New Roman" w:cs="Times New Roman"/>
          <w:sz w:val="24"/>
          <w:szCs w:val="24"/>
        </w:rPr>
        <w:t>u rujnu u</w:t>
      </w:r>
      <w:r w:rsidR="00C7663B" w:rsidRPr="00A96009">
        <w:rPr>
          <w:rFonts w:ascii="Times New Roman" w:hAnsi="Times New Roman" w:cs="Times New Roman"/>
          <w:sz w:val="24"/>
          <w:szCs w:val="24"/>
        </w:rPr>
        <w:t xml:space="preserve"> Kopenhagenu</w:t>
      </w:r>
      <w:r w:rsidRPr="00A96009">
        <w:rPr>
          <w:rFonts w:ascii="Times New Roman" w:hAnsi="Times New Roman" w:cs="Times New Roman"/>
          <w:sz w:val="24"/>
          <w:szCs w:val="24"/>
        </w:rPr>
        <w:t xml:space="preserve">, </w:t>
      </w:r>
      <w:r w:rsidR="006934EC" w:rsidRPr="00A96009">
        <w:rPr>
          <w:rFonts w:ascii="Times New Roman" w:hAnsi="Times New Roman" w:cs="Times New Roman"/>
          <w:sz w:val="24"/>
          <w:szCs w:val="24"/>
        </w:rPr>
        <w:t xml:space="preserve">u svojstvu zamjene članice, </w:t>
      </w:r>
      <w:r w:rsidRPr="00A96009">
        <w:rPr>
          <w:rFonts w:ascii="Times New Roman" w:hAnsi="Times New Roman" w:cs="Times New Roman"/>
          <w:sz w:val="24"/>
          <w:szCs w:val="24"/>
        </w:rPr>
        <w:t>sudjelovala na redovn</w:t>
      </w:r>
      <w:r w:rsidR="0046140B" w:rsidRPr="00A96009">
        <w:rPr>
          <w:rFonts w:ascii="Times New Roman" w:hAnsi="Times New Roman" w:cs="Times New Roman"/>
          <w:sz w:val="24"/>
          <w:szCs w:val="24"/>
        </w:rPr>
        <w:t>o</w:t>
      </w:r>
      <w:r w:rsidRPr="00A96009">
        <w:rPr>
          <w:rFonts w:ascii="Times New Roman" w:hAnsi="Times New Roman" w:cs="Times New Roman"/>
          <w:sz w:val="24"/>
          <w:szCs w:val="24"/>
        </w:rPr>
        <w:t>m sastan</w:t>
      </w:r>
      <w:r w:rsidR="0046140B" w:rsidRPr="00A96009">
        <w:rPr>
          <w:rFonts w:ascii="Times New Roman" w:hAnsi="Times New Roman" w:cs="Times New Roman"/>
          <w:sz w:val="24"/>
          <w:szCs w:val="24"/>
        </w:rPr>
        <w:t>ku</w:t>
      </w:r>
      <w:r w:rsidRPr="00A96009">
        <w:rPr>
          <w:rFonts w:ascii="Times New Roman" w:hAnsi="Times New Roman" w:cs="Times New Roman"/>
          <w:sz w:val="24"/>
          <w:szCs w:val="24"/>
        </w:rPr>
        <w:t xml:space="preserve"> Skupine visoke razine za uvođenje rodno osvije</w:t>
      </w:r>
      <w:r w:rsidR="00CF69EC" w:rsidRPr="00A96009">
        <w:rPr>
          <w:rFonts w:ascii="Times New Roman" w:hAnsi="Times New Roman" w:cs="Times New Roman"/>
          <w:sz w:val="24"/>
          <w:szCs w:val="24"/>
        </w:rPr>
        <w:t>štene politike EK</w:t>
      </w:r>
      <w:r w:rsidR="00C63940">
        <w:rPr>
          <w:rFonts w:ascii="Times New Roman" w:hAnsi="Times New Roman" w:cs="Times New Roman"/>
          <w:sz w:val="24"/>
          <w:szCs w:val="24"/>
        </w:rPr>
        <w:t xml:space="preserve"> (dalje: HLG)</w:t>
      </w:r>
      <w:r w:rsidR="006934EC" w:rsidRPr="00A96009">
        <w:rPr>
          <w:rFonts w:ascii="Times New Roman" w:hAnsi="Times New Roman" w:cs="Times New Roman"/>
          <w:sz w:val="24"/>
          <w:szCs w:val="24"/>
        </w:rPr>
        <w:t>. Redovni sastanak održava se</w:t>
      </w:r>
      <w:r w:rsidRPr="00A96009">
        <w:rPr>
          <w:rFonts w:ascii="Times New Roman" w:hAnsi="Times New Roman" w:cs="Times New Roman"/>
          <w:sz w:val="24"/>
          <w:szCs w:val="24"/>
        </w:rPr>
        <w:t xml:space="preserve"> dva puta godišnje u zemlji predsjedavateljici Vijećem</w:t>
      </w:r>
      <w:r w:rsidR="009F3751" w:rsidRPr="00A96009">
        <w:rPr>
          <w:rFonts w:ascii="Times New Roman" w:hAnsi="Times New Roman" w:cs="Times New Roman"/>
          <w:sz w:val="24"/>
          <w:szCs w:val="24"/>
        </w:rPr>
        <w:t xml:space="preserve"> EU</w:t>
      </w:r>
      <w:r w:rsidRPr="00A96009">
        <w:rPr>
          <w:rFonts w:ascii="Times New Roman" w:hAnsi="Times New Roman" w:cs="Times New Roman"/>
          <w:sz w:val="24"/>
          <w:szCs w:val="24"/>
        </w:rPr>
        <w:t>.</w:t>
      </w:r>
    </w:p>
    <w:p w14:paraId="7293A0F9" w14:textId="67DA3B97" w:rsidR="00C7663B" w:rsidRPr="00A96009" w:rsidRDefault="00C7663B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Na sastanku u rujnu EK je predstavila aktualno stanje vezano uz niz inicijativa usmjerenih na promicanje ravnopravnosti spolova, uključujući </w:t>
      </w:r>
      <w:r w:rsidRPr="00A96009">
        <w:rPr>
          <w:rFonts w:ascii="Times New Roman" w:hAnsi="Times New Roman" w:cs="Times New Roman"/>
          <w:i/>
          <w:iCs/>
          <w:sz w:val="24"/>
          <w:szCs w:val="24"/>
        </w:rPr>
        <w:t>Direktivu (EU) 2023/970 Europskog parlamenta i Vijeća od 10. svibnja 2023. o jačanju primjene načela jednakih plaća muškaraca i žena za jednak rad ili rad jednake vrijednosti putem transparentnosti plaća i mehanizama izvršenja</w:t>
      </w:r>
      <w:r w:rsidRPr="00A96009">
        <w:rPr>
          <w:rFonts w:ascii="Times New Roman" w:hAnsi="Times New Roman" w:cs="Times New Roman"/>
          <w:sz w:val="24"/>
          <w:szCs w:val="24"/>
        </w:rPr>
        <w:t xml:space="preserve">, </w:t>
      </w:r>
      <w:r w:rsidRPr="00A96009">
        <w:rPr>
          <w:rFonts w:ascii="Times New Roman" w:hAnsi="Times New Roman" w:cs="Times New Roman"/>
          <w:i/>
          <w:iCs/>
          <w:sz w:val="24"/>
          <w:szCs w:val="24"/>
        </w:rPr>
        <w:t>Direktivu (EU) 2022/2381 Europskog parlamenta i Vijeća od 23. studenoga 2022. o poboljšanju ravnoteže</w:t>
      </w:r>
      <w:r w:rsidR="00C63940">
        <w:rPr>
          <w:rFonts w:ascii="Times New Roman" w:hAnsi="Times New Roman" w:cs="Times New Roman"/>
          <w:i/>
          <w:iCs/>
          <w:sz w:val="24"/>
          <w:szCs w:val="24"/>
        </w:rPr>
        <w:t xml:space="preserve"> između žena i muškaraca</w:t>
      </w:r>
      <w:r w:rsidRPr="00A96009">
        <w:rPr>
          <w:rFonts w:ascii="Times New Roman" w:hAnsi="Times New Roman" w:cs="Times New Roman"/>
          <w:i/>
          <w:iCs/>
          <w:sz w:val="24"/>
          <w:szCs w:val="24"/>
        </w:rPr>
        <w:t xml:space="preserve"> među direktorima uvrštenih trgovačkih društava i o povezanim mjerama</w:t>
      </w:r>
      <w:r w:rsidRPr="00A96009">
        <w:rPr>
          <w:rFonts w:ascii="Times New Roman" w:hAnsi="Times New Roman" w:cs="Times New Roman"/>
          <w:sz w:val="24"/>
          <w:szCs w:val="24"/>
        </w:rPr>
        <w:t xml:space="preserve">, </w:t>
      </w:r>
      <w:r w:rsidRPr="00A96009">
        <w:rPr>
          <w:rFonts w:ascii="Times New Roman" w:hAnsi="Times New Roman" w:cs="Times New Roman"/>
          <w:i/>
          <w:iCs/>
          <w:sz w:val="24"/>
          <w:szCs w:val="24"/>
        </w:rPr>
        <w:t>Direktivu (EU) 2024/1385 Europskog parlamenta i Vijeća od 14. svibnja 2024. o suzbijanju nasilja nad ženama i nasilja u obitelji</w:t>
      </w:r>
      <w:r w:rsidRPr="00A96009">
        <w:rPr>
          <w:rFonts w:ascii="Times New Roman" w:hAnsi="Times New Roman" w:cs="Times New Roman"/>
          <w:sz w:val="24"/>
          <w:szCs w:val="24"/>
        </w:rPr>
        <w:t xml:space="preserve"> te </w:t>
      </w:r>
      <w:r w:rsidR="00A671B2" w:rsidRPr="00A96009">
        <w:rPr>
          <w:rFonts w:ascii="Times New Roman" w:hAnsi="Times New Roman" w:cs="Times New Roman"/>
          <w:i/>
          <w:iCs/>
          <w:sz w:val="24"/>
          <w:szCs w:val="24"/>
        </w:rPr>
        <w:t xml:space="preserve">tzv. </w:t>
      </w:r>
      <w:proofErr w:type="spellStart"/>
      <w:r w:rsidR="00A671B2" w:rsidRPr="00A96009">
        <w:rPr>
          <w:rFonts w:ascii="Times New Roman" w:hAnsi="Times New Roman" w:cs="Times New Roman"/>
          <w:i/>
          <w:iCs/>
          <w:sz w:val="24"/>
          <w:szCs w:val="24"/>
        </w:rPr>
        <w:t>Istanbulsku</w:t>
      </w:r>
      <w:proofErr w:type="spellEnd"/>
      <w:r w:rsidR="00A671B2" w:rsidRPr="00A96009">
        <w:rPr>
          <w:rFonts w:ascii="Times New Roman" w:hAnsi="Times New Roman" w:cs="Times New Roman"/>
          <w:i/>
          <w:iCs/>
          <w:sz w:val="24"/>
          <w:szCs w:val="24"/>
        </w:rPr>
        <w:t xml:space="preserve"> konvenciju, </w:t>
      </w:r>
      <w:r w:rsidRPr="00A96009">
        <w:rPr>
          <w:rFonts w:ascii="Times New Roman" w:hAnsi="Times New Roman" w:cs="Times New Roman"/>
          <w:sz w:val="24"/>
          <w:szCs w:val="24"/>
        </w:rPr>
        <w:t>kao i Mrežu EU-a za prevenciju rodno uvjetovanog nasilja, globalne aktivnosti u području ravnopravnosti spolova i prava žena, uključujući sudjelovanje</w:t>
      </w:r>
      <w:r w:rsidR="00C63940">
        <w:rPr>
          <w:rFonts w:ascii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>na zasjedanju Komisije o statusu žena UN-a, kao i sastancima na vrhu G7 i G20.</w:t>
      </w:r>
    </w:p>
    <w:p w14:paraId="445377CD" w14:textId="53A2985C" w:rsidR="00C7663B" w:rsidRPr="00A96009" w:rsidRDefault="00C7663B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lastRenderedPageBreak/>
        <w:t xml:space="preserve">Dansko predsjedništvo Vijećem </w:t>
      </w:r>
      <w:r w:rsidR="00A675D3" w:rsidRPr="00A96009">
        <w:rPr>
          <w:rFonts w:ascii="Times New Roman" w:hAnsi="Times New Roman" w:cs="Times New Roman"/>
          <w:sz w:val="24"/>
          <w:szCs w:val="24"/>
        </w:rPr>
        <w:t>EU</w:t>
      </w:r>
      <w:r w:rsidRPr="00A96009">
        <w:rPr>
          <w:rFonts w:ascii="Times New Roman" w:hAnsi="Times New Roman" w:cs="Times New Roman"/>
          <w:sz w:val="24"/>
          <w:szCs w:val="24"/>
        </w:rPr>
        <w:t xml:space="preserve"> u suradnji s </w:t>
      </w:r>
      <w:r w:rsidR="00CF69EC" w:rsidRPr="00A96009">
        <w:rPr>
          <w:rFonts w:ascii="Times New Roman" w:hAnsi="Times New Roman" w:cs="Times New Roman"/>
          <w:sz w:val="24"/>
          <w:szCs w:val="24"/>
        </w:rPr>
        <w:t xml:space="preserve">EIGE-om </w:t>
      </w:r>
      <w:r w:rsidRPr="00A96009">
        <w:rPr>
          <w:rFonts w:ascii="Times New Roman" w:hAnsi="Times New Roman" w:cs="Times New Roman"/>
          <w:sz w:val="24"/>
          <w:szCs w:val="24"/>
        </w:rPr>
        <w:t>predstavilo</w:t>
      </w:r>
      <w:r w:rsidR="009B0BBF" w:rsidRPr="00A96009">
        <w:rPr>
          <w:rFonts w:ascii="Times New Roman" w:hAnsi="Times New Roman" w:cs="Times New Roman"/>
          <w:sz w:val="24"/>
          <w:szCs w:val="24"/>
        </w:rPr>
        <w:t xml:space="preserve"> je</w:t>
      </w:r>
      <w:r w:rsidRPr="00A96009">
        <w:rPr>
          <w:rFonts w:ascii="Times New Roman" w:hAnsi="Times New Roman" w:cs="Times New Roman"/>
          <w:sz w:val="24"/>
          <w:szCs w:val="24"/>
        </w:rPr>
        <w:t xml:space="preserve"> i ključnu temu svog Predsjedništva u okviru p</w:t>
      </w:r>
      <w:r w:rsidR="00CF69EC" w:rsidRPr="00A96009">
        <w:rPr>
          <w:rFonts w:ascii="Times New Roman" w:hAnsi="Times New Roman" w:cs="Times New Roman"/>
          <w:sz w:val="24"/>
          <w:szCs w:val="24"/>
        </w:rPr>
        <w:t>odručja ravnopravnosti spolova, a r</w:t>
      </w:r>
      <w:r w:rsidRPr="00A96009">
        <w:rPr>
          <w:rFonts w:ascii="Times New Roman" w:hAnsi="Times New Roman" w:cs="Times New Roman"/>
          <w:sz w:val="24"/>
          <w:szCs w:val="24"/>
        </w:rPr>
        <w:t xml:space="preserve">aspravljalo se i o </w:t>
      </w:r>
      <w:r w:rsidRPr="00A96009">
        <w:rPr>
          <w:rFonts w:ascii="Times New Roman" w:hAnsi="Times New Roman" w:cs="Times New Roman"/>
          <w:i/>
          <w:sz w:val="24"/>
          <w:szCs w:val="24"/>
        </w:rPr>
        <w:t>Programu međusobnog učenja u području ravnopravnosti</w:t>
      </w:r>
      <w:r w:rsidR="00C63940">
        <w:rPr>
          <w:rFonts w:ascii="Times New Roman" w:hAnsi="Times New Roman" w:cs="Times New Roman"/>
          <w:i/>
          <w:sz w:val="24"/>
          <w:szCs w:val="24"/>
        </w:rPr>
        <w:t xml:space="preserve"> spolova</w:t>
      </w:r>
      <w:r w:rsidRPr="00A96009">
        <w:rPr>
          <w:rFonts w:ascii="Times New Roman" w:hAnsi="Times New Roman" w:cs="Times New Roman"/>
          <w:sz w:val="24"/>
          <w:szCs w:val="24"/>
        </w:rPr>
        <w:t>; prioritetima i planu aktivnosti za sljedeću Strategiju za ravnopravnost sp</w:t>
      </w:r>
      <w:r w:rsidR="00CF69EC" w:rsidRPr="00A96009">
        <w:rPr>
          <w:rFonts w:ascii="Times New Roman" w:hAnsi="Times New Roman" w:cs="Times New Roman"/>
          <w:sz w:val="24"/>
          <w:szCs w:val="24"/>
        </w:rPr>
        <w:t>olova EK</w:t>
      </w:r>
      <w:r w:rsidRPr="00A96009">
        <w:rPr>
          <w:rFonts w:ascii="Times New Roman" w:hAnsi="Times New Roman" w:cs="Times New Roman"/>
          <w:sz w:val="24"/>
          <w:szCs w:val="24"/>
        </w:rPr>
        <w:t>, kao i o i</w:t>
      </w:r>
      <w:r w:rsidR="006934EC" w:rsidRPr="00A96009">
        <w:rPr>
          <w:rFonts w:ascii="Times New Roman" w:hAnsi="Times New Roman" w:cs="Times New Roman"/>
          <w:sz w:val="24"/>
          <w:szCs w:val="24"/>
        </w:rPr>
        <w:t xml:space="preserve">ntegraciji perspektive </w:t>
      </w:r>
      <w:r w:rsidR="00CF69EC" w:rsidRPr="00A96009">
        <w:rPr>
          <w:rFonts w:ascii="Times New Roman" w:hAnsi="Times New Roman" w:cs="Times New Roman"/>
          <w:sz w:val="24"/>
          <w:szCs w:val="24"/>
        </w:rPr>
        <w:t xml:space="preserve">ravnopravnosti spolova </w:t>
      </w:r>
      <w:r w:rsidR="006934EC" w:rsidRPr="00A96009">
        <w:rPr>
          <w:rFonts w:ascii="Times New Roman" w:hAnsi="Times New Roman" w:cs="Times New Roman"/>
          <w:sz w:val="24"/>
          <w:szCs w:val="24"/>
        </w:rPr>
        <w:t>u P</w:t>
      </w:r>
      <w:r w:rsidRPr="00A96009">
        <w:rPr>
          <w:rFonts w:ascii="Times New Roman" w:hAnsi="Times New Roman" w:cs="Times New Roman"/>
          <w:sz w:val="24"/>
          <w:szCs w:val="24"/>
        </w:rPr>
        <w:t>roračun EU-a nakon 2028. godine.</w:t>
      </w:r>
    </w:p>
    <w:p w14:paraId="60BDDECF" w14:textId="2EE85ACC" w:rsidR="00C7663B" w:rsidRPr="00A96009" w:rsidRDefault="00C7663B" w:rsidP="00916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Nakon sastanka, predstavnica URS-a sudjelovala je na </w:t>
      </w:r>
      <w:r w:rsidR="009B0BBF" w:rsidRPr="00A96009">
        <w:rPr>
          <w:rFonts w:ascii="Times New Roman" w:hAnsi="Times New Roman" w:cs="Times New Roman"/>
          <w:sz w:val="24"/>
          <w:szCs w:val="24"/>
        </w:rPr>
        <w:t xml:space="preserve">konferenciji EU-a </w:t>
      </w:r>
      <w:r w:rsidR="00CF69EC" w:rsidRPr="00A96009">
        <w:rPr>
          <w:rFonts w:ascii="Times New Roman" w:hAnsi="Times New Roman" w:cs="Times New Roman"/>
          <w:sz w:val="24"/>
          <w:szCs w:val="24"/>
        </w:rPr>
        <w:t xml:space="preserve">o ravnopravnosti </w:t>
      </w:r>
      <w:r w:rsidR="00C63940">
        <w:rPr>
          <w:rFonts w:ascii="Times New Roman" w:hAnsi="Times New Roman" w:cs="Times New Roman"/>
          <w:sz w:val="24"/>
          <w:szCs w:val="24"/>
        </w:rPr>
        <w:t xml:space="preserve">spolova </w:t>
      </w:r>
      <w:r w:rsidR="00CF69EC" w:rsidRPr="00A96009">
        <w:rPr>
          <w:rFonts w:ascii="Times New Roman" w:hAnsi="Times New Roman" w:cs="Times New Roman"/>
          <w:sz w:val="24"/>
          <w:szCs w:val="24"/>
        </w:rPr>
        <w:t>pod nazivom</w:t>
      </w:r>
      <w:r w:rsidRPr="00A96009">
        <w:rPr>
          <w:rFonts w:ascii="Times New Roman" w:hAnsi="Times New Roman" w:cs="Times New Roman"/>
          <w:sz w:val="24"/>
          <w:szCs w:val="24"/>
        </w:rPr>
        <w:t xml:space="preserve"> „Fokus na muškarce i dječake“, održanoj u organizaciji danskog predsjedništva Vijećem EU</w:t>
      </w:r>
      <w:r w:rsidR="009B0BBF" w:rsidRPr="00A96009">
        <w:rPr>
          <w:rFonts w:ascii="Times New Roman" w:hAnsi="Times New Roman" w:cs="Times New Roman"/>
          <w:sz w:val="24"/>
          <w:szCs w:val="24"/>
        </w:rPr>
        <w:t>-a</w:t>
      </w:r>
      <w:r w:rsidRPr="00A96009">
        <w:rPr>
          <w:rFonts w:ascii="Times New Roman" w:hAnsi="Times New Roman" w:cs="Times New Roman"/>
          <w:sz w:val="24"/>
          <w:szCs w:val="24"/>
        </w:rPr>
        <w:t>.</w:t>
      </w:r>
    </w:p>
    <w:p w14:paraId="301B9993" w14:textId="77777777" w:rsidR="00600D86" w:rsidRDefault="00600D86" w:rsidP="00A96009">
      <w:pPr>
        <w:pStyle w:val="Heading4"/>
        <w:spacing w:before="0" w:line="360" w:lineRule="auto"/>
        <w:rPr>
          <w:rFonts w:eastAsia="Times New Roman" w:cs="Times New Roman"/>
          <w:szCs w:val="24"/>
        </w:rPr>
      </w:pPr>
    </w:p>
    <w:p w14:paraId="0FF2B719" w14:textId="099BBDB1" w:rsidR="003737E0" w:rsidRPr="00A96009" w:rsidRDefault="006934EC" w:rsidP="00A96009">
      <w:pPr>
        <w:pStyle w:val="Heading4"/>
        <w:spacing w:before="0" w:line="360" w:lineRule="auto"/>
        <w:rPr>
          <w:rFonts w:eastAsia="Times New Roman" w:cs="Times New Roman"/>
          <w:szCs w:val="24"/>
        </w:rPr>
      </w:pPr>
      <w:r w:rsidRPr="00A96009">
        <w:rPr>
          <w:rFonts w:eastAsia="Times New Roman" w:cs="Times New Roman"/>
          <w:szCs w:val="24"/>
        </w:rPr>
        <w:t>E</w:t>
      </w:r>
      <w:r w:rsidR="00600D86">
        <w:rPr>
          <w:rFonts w:eastAsia="Times New Roman" w:cs="Times New Roman"/>
          <w:szCs w:val="24"/>
        </w:rPr>
        <w:t>uropski institut za ravnopravnost spolova</w:t>
      </w:r>
    </w:p>
    <w:p w14:paraId="351E7D0E" w14:textId="77777777" w:rsidR="00995A14" w:rsidRPr="00A96009" w:rsidRDefault="00995A14" w:rsidP="00A96009">
      <w:pPr>
        <w:tabs>
          <w:tab w:val="right" w:leader="dot" w:pos="9072"/>
          <w:tab w:val="left" w:leader="do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AEB5F66" w14:textId="2C6B0657" w:rsidR="009B0BBF" w:rsidRPr="00A96009" w:rsidRDefault="0049582C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URS</w:t>
      </w:r>
      <w:r w:rsidR="00943CCB" w:rsidRPr="00A96009">
        <w:rPr>
          <w:rFonts w:ascii="Times New Roman" w:hAnsi="Times New Roman" w:cs="Times New Roman"/>
          <w:sz w:val="24"/>
          <w:szCs w:val="24"/>
        </w:rPr>
        <w:t xml:space="preserve"> kontinuirano surađuje s</w:t>
      </w:r>
      <w:r w:rsidR="00C627A4" w:rsidRPr="00A96009">
        <w:rPr>
          <w:rFonts w:ascii="Times New Roman" w:hAnsi="Times New Roman" w:cs="Times New Roman"/>
          <w:sz w:val="24"/>
          <w:szCs w:val="24"/>
        </w:rPr>
        <w:t xml:space="preserve"> EIGE-om</w:t>
      </w:r>
      <w:r w:rsidR="00943CCB" w:rsidRPr="00A96009">
        <w:rPr>
          <w:rFonts w:ascii="Times New Roman" w:hAnsi="Times New Roman" w:cs="Times New Roman"/>
          <w:sz w:val="24"/>
          <w:szCs w:val="24"/>
        </w:rPr>
        <w:t>, a predstavnici URS-a sudjeluju</w:t>
      </w:r>
      <w:r w:rsidR="00EB0253" w:rsidRPr="00A96009">
        <w:rPr>
          <w:rFonts w:ascii="Times New Roman" w:hAnsi="Times New Roman" w:cs="Times New Roman"/>
          <w:sz w:val="24"/>
          <w:szCs w:val="24"/>
        </w:rPr>
        <w:t xml:space="preserve"> u radu</w:t>
      </w:r>
      <w:r w:rsidR="00A57142" w:rsidRPr="00A960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43CCB" w:rsidRPr="00A96009">
        <w:rPr>
          <w:rFonts w:ascii="Times New Roman" w:hAnsi="Times New Roman" w:cs="Times New Roman"/>
          <w:sz w:val="24"/>
          <w:szCs w:val="24"/>
        </w:rPr>
        <w:t xml:space="preserve">Stručnog foruma  i </w:t>
      </w:r>
      <w:r w:rsidR="00EB0253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943CCB" w:rsidRPr="00A96009">
        <w:rPr>
          <w:rFonts w:ascii="Times New Roman" w:hAnsi="Times New Roman" w:cs="Times New Roman"/>
          <w:sz w:val="24"/>
          <w:szCs w:val="24"/>
        </w:rPr>
        <w:t>Upravnog odbora</w:t>
      </w:r>
      <w:r w:rsidR="00CF69EC" w:rsidRPr="00A96009">
        <w:rPr>
          <w:rFonts w:ascii="Times New Roman" w:hAnsi="Times New Roman" w:cs="Times New Roman"/>
          <w:sz w:val="24"/>
          <w:szCs w:val="24"/>
        </w:rPr>
        <w:t xml:space="preserve"> EIGE-a. </w:t>
      </w:r>
      <w:r w:rsidR="009B0BBF" w:rsidRPr="00A96009">
        <w:rPr>
          <w:rFonts w:ascii="Times New Roman" w:hAnsi="Times New Roman" w:cs="Times New Roman"/>
          <w:sz w:val="24"/>
          <w:szCs w:val="24"/>
        </w:rPr>
        <w:t xml:space="preserve">Do isteka mandata </w:t>
      </w:r>
      <w:r w:rsidR="00CF69EC" w:rsidRPr="00A96009">
        <w:rPr>
          <w:rFonts w:ascii="Times New Roman" w:hAnsi="Times New Roman" w:cs="Times New Roman"/>
          <w:sz w:val="24"/>
          <w:szCs w:val="24"/>
        </w:rPr>
        <w:t>predstavnica URS-a</w:t>
      </w:r>
      <w:r w:rsidR="009B0BBF" w:rsidRPr="00A96009">
        <w:rPr>
          <w:rFonts w:ascii="Times New Roman" w:hAnsi="Times New Roman" w:cs="Times New Roman"/>
          <w:sz w:val="24"/>
          <w:szCs w:val="24"/>
        </w:rPr>
        <w:t xml:space="preserve"> bila je </w:t>
      </w:r>
      <w:r w:rsidR="00CF69EC" w:rsidRPr="00A96009">
        <w:rPr>
          <w:rFonts w:ascii="Times New Roman" w:hAnsi="Times New Roman" w:cs="Times New Roman"/>
          <w:sz w:val="24"/>
          <w:szCs w:val="24"/>
        </w:rPr>
        <w:t xml:space="preserve">članica Stručnog foruma EIGE-a te je u lipnju </w:t>
      </w:r>
      <w:r w:rsidR="009B0BBF" w:rsidRPr="00A96009">
        <w:rPr>
          <w:rFonts w:ascii="Times New Roman" w:hAnsi="Times New Roman" w:cs="Times New Roman"/>
          <w:sz w:val="24"/>
          <w:szCs w:val="24"/>
        </w:rPr>
        <w:t>sudjelovala na jednom sastanku</w:t>
      </w:r>
      <w:r w:rsidR="006E2D00" w:rsidRPr="00A96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D00" w:rsidRPr="00A96009">
        <w:rPr>
          <w:rFonts w:ascii="Times New Roman" w:hAnsi="Times New Roman" w:cs="Times New Roman"/>
          <w:sz w:val="24"/>
          <w:szCs w:val="24"/>
        </w:rPr>
        <w:t>u</w:t>
      </w:r>
      <w:r w:rsidR="00CF69EC" w:rsidRPr="00A96009">
        <w:rPr>
          <w:rFonts w:ascii="Times New Roman" w:hAnsi="Times New Roman" w:cs="Times New Roman"/>
          <w:sz w:val="24"/>
          <w:szCs w:val="24"/>
        </w:rPr>
        <w:t>održanom</w:t>
      </w:r>
      <w:proofErr w:type="spellEnd"/>
      <w:r w:rsidR="00CF69EC" w:rsidRPr="00A96009">
        <w:rPr>
          <w:rFonts w:ascii="Times New Roman" w:hAnsi="Times New Roman" w:cs="Times New Roman"/>
          <w:sz w:val="24"/>
          <w:szCs w:val="24"/>
        </w:rPr>
        <w:t xml:space="preserve"> u </w:t>
      </w:r>
      <w:r w:rsidR="00CF69EC" w:rsidRPr="00A96009">
        <w:rPr>
          <w:rFonts w:ascii="Times New Roman" w:hAnsi="Times New Roman" w:cs="Times New Roman"/>
          <w:i/>
          <w:sz w:val="24"/>
          <w:szCs w:val="24"/>
        </w:rPr>
        <w:t>online</w:t>
      </w:r>
      <w:r w:rsidR="00CF69EC" w:rsidRPr="00A96009">
        <w:rPr>
          <w:rFonts w:ascii="Times New Roman" w:hAnsi="Times New Roman" w:cs="Times New Roman"/>
          <w:sz w:val="24"/>
          <w:szCs w:val="24"/>
        </w:rPr>
        <w:t xml:space="preserve"> formatu</w:t>
      </w:r>
      <w:r w:rsidR="009B0BBF" w:rsidRPr="00A96009">
        <w:rPr>
          <w:rFonts w:ascii="Times New Roman" w:hAnsi="Times New Roman" w:cs="Times New Roman"/>
          <w:sz w:val="24"/>
          <w:szCs w:val="24"/>
        </w:rPr>
        <w:t>.</w:t>
      </w:r>
    </w:p>
    <w:p w14:paraId="75BAF02F" w14:textId="7647244A" w:rsidR="00A57142" w:rsidRPr="00A96009" w:rsidRDefault="000369F5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sz w:val="24"/>
          <w:szCs w:val="24"/>
        </w:rPr>
        <w:tab/>
      </w:r>
      <w:r w:rsidR="009B0BBF" w:rsidRPr="00A96009">
        <w:rPr>
          <w:rFonts w:ascii="Times New Roman" w:eastAsia="Times New Roman" w:hAnsi="Times New Roman" w:cs="Times New Roman"/>
          <w:sz w:val="24"/>
          <w:szCs w:val="24"/>
        </w:rPr>
        <w:t>Predstavnice</w:t>
      </w:r>
      <w:r w:rsidR="00C7663B" w:rsidRPr="00A96009">
        <w:rPr>
          <w:rFonts w:ascii="Times New Roman" w:eastAsia="Times New Roman" w:hAnsi="Times New Roman" w:cs="Times New Roman"/>
          <w:sz w:val="24"/>
          <w:szCs w:val="24"/>
        </w:rPr>
        <w:t xml:space="preserve"> URS-a</w:t>
      </w:r>
      <w:r w:rsidR="009B0BBF" w:rsidRPr="00A9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34EC" w:rsidRPr="00A96009">
        <w:rPr>
          <w:rFonts w:ascii="Times New Roman" w:eastAsia="Times New Roman" w:hAnsi="Times New Roman" w:cs="Times New Roman"/>
          <w:sz w:val="24"/>
          <w:szCs w:val="24"/>
        </w:rPr>
        <w:t xml:space="preserve">u svojstvu </w:t>
      </w:r>
      <w:r w:rsidR="009B0BBF" w:rsidRPr="00A96009">
        <w:rPr>
          <w:rFonts w:ascii="Times New Roman" w:eastAsia="Times New Roman" w:hAnsi="Times New Roman" w:cs="Times New Roman"/>
          <w:sz w:val="24"/>
          <w:szCs w:val="24"/>
        </w:rPr>
        <w:t xml:space="preserve">članice i </w:t>
      </w:r>
      <w:r w:rsidR="006934EC" w:rsidRPr="00A96009">
        <w:rPr>
          <w:rFonts w:ascii="Times New Roman" w:eastAsia="Times New Roman" w:hAnsi="Times New Roman" w:cs="Times New Roman"/>
          <w:sz w:val="24"/>
          <w:szCs w:val="24"/>
        </w:rPr>
        <w:t>zamjene</w:t>
      </w:r>
      <w:r w:rsidR="00C7663B" w:rsidRPr="00A96009">
        <w:rPr>
          <w:rFonts w:ascii="Times New Roman" w:eastAsia="Times New Roman" w:hAnsi="Times New Roman" w:cs="Times New Roman"/>
          <w:sz w:val="24"/>
          <w:szCs w:val="24"/>
        </w:rPr>
        <w:t xml:space="preserve"> članice Upravnog odbora EIGE-a, </w:t>
      </w:r>
      <w:r w:rsidR="009B0BBF" w:rsidRPr="00A96009">
        <w:rPr>
          <w:rFonts w:ascii="Times New Roman" w:eastAsia="Times New Roman" w:hAnsi="Times New Roman" w:cs="Times New Roman"/>
          <w:sz w:val="24"/>
          <w:szCs w:val="24"/>
        </w:rPr>
        <w:t>u lipnju su sudjelovale</w:t>
      </w:r>
      <w:r w:rsidR="009807F8" w:rsidRPr="00A96009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="009B0BBF" w:rsidRPr="00A96009">
        <w:rPr>
          <w:rFonts w:ascii="Times New Roman" w:eastAsia="Times New Roman" w:hAnsi="Times New Roman" w:cs="Times New Roman"/>
          <w:sz w:val="24"/>
          <w:szCs w:val="24"/>
        </w:rPr>
        <w:t xml:space="preserve"> uvodnom </w:t>
      </w:r>
      <w:r w:rsidR="009807F8" w:rsidRPr="00A96009">
        <w:rPr>
          <w:rFonts w:ascii="Times New Roman" w:eastAsia="Times New Roman" w:hAnsi="Times New Roman" w:cs="Times New Roman"/>
          <w:sz w:val="24"/>
          <w:szCs w:val="24"/>
        </w:rPr>
        <w:t>sastanku Upravnog odbora EIGE-a</w:t>
      </w:r>
      <w:r w:rsidR="00CF69EC" w:rsidRPr="00A96009">
        <w:rPr>
          <w:rFonts w:ascii="Times New Roman" w:eastAsia="Times New Roman" w:hAnsi="Times New Roman" w:cs="Times New Roman"/>
          <w:sz w:val="24"/>
          <w:szCs w:val="24"/>
        </w:rPr>
        <w:t xml:space="preserve">, održanom u </w:t>
      </w:r>
      <w:r w:rsidR="00CF69EC" w:rsidRPr="00A96009">
        <w:rPr>
          <w:rFonts w:ascii="Times New Roman" w:eastAsia="Times New Roman" w:hAnsi="Times New Roman" w:cs="Times New Roman"/>
          <w:i/>
          <w:sz w:val="24"/>
          <w:szCs w:val="24"/>
        </w:rPr>
        <w:t xml:space="preserve">online </w:t>
      </w:r>
      <w:r w:rsidR="00CF69EC" w:rsidRPr="00A96009">
        <w:rPr>
          <w:rFonts w:ascii="Times New Roman" w:eastAsia="Times New Roman" w:hAnsi="Times New Roman" w:cs="Times New Roman"/>
          <w:sz w:val="24"/>
          <w:szCs w:val="24"/>
        </w:rPr>
        <w:t>formatu</w:t>
      </w:r>
      <w:r w:rsidR="0046140B" w:rsidRPr="00A96009">
        <w:rPr>
          <w:rFonts w:ascii="Times New Roman" w:eastAsia="Times New Roman" w:hAnsi="Times New Roman" w:cs="Times New Roman"/>
          <w:sz w:val="24"/>
          <w:szCs w:val="24"/>
        </w:rPr>
        <w:t xml:space="preserve"> na temu predstavljanja nadležnosti, ovlasti i metodologije djelovanja Upravnog odbora.</w:t>
      </w:r>
    </w:p>
    <w:p w14:paraId="09E8A1FC" w14:textId="135EBAA9" w:rsidR="00CF69EC" w:rsidRPr="00A96009" w:rsidRDefault="00CF69EC" w:rsidP="00C639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Predstavnica URS-a</w:t>
      </w:r>
      <w:r w:rsidR="009B0BBF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>je kao članica</w:t>
      </w:r>
      <w:r w:rsidR="009B0BBF" w:rsidRPr="00A96009">
        <w:rPr>
          <w:rFonts w:ascii="Times New Roman" w:hAnsi="Times New Roman" w:cs="Times New Roman"/>
          <w:sz w:val="24"/>
          <w:szCs w:val="24"/>
        </w:rPr>
        <w:t xml:space="preserve"> Upravnog odbora EIGE-a, </w:t>
      </w:r>
      <w:r w:rsidRPr="00A96009">
        <w:rPr>
          <w:rFonts w:ascii="Times New Roman" w:hAnsi="Times New Roman" w:cs="Times New Roman"/>
          <w:sz w:val="24"/>
          <w:szCs w:val="24"/>
        </w:rPr>
        <w:t xml:space="preserve">izabrana </w:t>
      </w:r>
      <w:r w:rsidR="009B0BBF" w:rsidRPr="00A96009">
        <w:rPr>
          <w:rFonts w:ascii="Times New Roman" w:hAnsi="Times New Roman" w:cs="Times New Roman"/>
          <w:sz w:val="24"/>
          <w:szCs w:val="24"/>
        </w:rPr>
        <w:t xml:space="preserve">u sastav Stalnog </w:t>
      </w:r>
      <w:r w:rsidRPr="00A96009">
        <w:rPr>
          <w:rFonts w:ascii="Times New Roman" w:hAnsi="Times New Roman" w:cs="Times New Roman"/>
          <w:sz w:val="24"/>
          <w:szCs w:val="24"/>
        </w:rPr>
        <w:t xml:space="preserve">vijeća Upravnog odbora EIGE-a te sudjeluje na sastancima Upravnog odbora. </w:t>
      </w:r>
    </w:p>
    <w:p w14:paraId="6105FFFF" w14:textId="4E97B0B6" w:rsidR="006E2D00" w:rsidRPr="00A96009" w:rsidRDefault="00CF69EC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Predstavnica URS-a</w:t>
      </w:r>
      <w:r w:rsidR="006E2D00" w:rsidRPr="00A96009">
        <w:rPr>
          <w:rFonts w:ascii="Times New Roman" w:hAnsi="Times New Roman" w:cs="Times New Roman"/>
          <w:sz w:val="24"/>
          <w:szCs w:val="24"/>
        </w:rPr>
        <w:t xml:space="preserve"> sudjelovala je u listopadu na konferenciji </w:t>
      </w:r>
      <w:r w:rsidRPr="00A96009">
        <w:rPr>
          <w:rFonts w:ascii="Times New Roman" w:hAnsi="Times New Roman" w:cs="Times New Roman"/>
          <w:sz w:val="24"/>
          <w:szCs w:val="24"/>
        </w:rPr>
        <w:t>održanoj u hibridnom formatu u organizaciji EIGE-a, na kojoj je predstavljen</w:t>
      </w:r>
      <w:r w:rsidR="00CB4863">
        <w:rPr>
          <w:rFonts w:ascii="Times New Roman" w:hAnsi="Times New Roman" w:cs="Times New Roman"/>
          <w:sz w:val="24"/>
          <w:szCs w:val="24"/>
        </w:rPr>
        <w:t xml:space="preserve"> Indeks</w:t>
      </w:r>
      <w:r w:rsidR="006E2D00" w:rsidRPr="00A96009">
        <w:rPr>
          <w:rFonts w:ascii="Times New Roman" w:hAnsi="Times New Roman" w:cs="Times New Roman"/>
          <w:sz w:val="24"/>
          <w:szCs w:val="24"/>
        </w:rPr>
        <w:t xml:space="preserve"> ravnopravnosti spolova za 2025.</w:t>
      </w:r>
      <w:r w:rsidRPr="00A96009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25007485" w14:textId="00D21D76" w:rsidR="006E2D00" w:rsidRDefault="006E2D00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C0DE88" w14:textId="5D25D6C1" w:rsidR="00E81D74" w:rsidRDefault="00E81D74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AC9D2B" w14:textId="77777777" w:rsidR="00E81D74" w:rsidRPr="00A96009" w:rsidRDefault="00E81D74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CCAD18" w14:textId="01EFB1B7" w:rsidR="006E2D00" w:rsidRPr="00A96009" w:rsidRDefault="006C2F02" w:rsidP="00A96009">
      <w:pPr>
        <w:pStyle w:val="Heading4"/>
        <w:spacing w:before="0" w:line="360" w:lineRule="auto"/>
        <w:rPr>
          <w:rFonts w:cs="Times New Roman"/>
          <w:szCs w:val="24"/>
        </w:rPr>
      </w:pPr>
      <w:r w:rsidRPr="00A96009">
        <w:rPr>
          <w:rFonts w:cs="Times New Roman"/>
          <w:szCs w:val="24"/>
        </w:rPr>
        <w:t>Savjetodavni odbor za jednake mogućnosti za žene i muškarce EK</w:t>
      </w:r>
    </w:p>
    <w:p w14:paraId="63817CC4" w14:textId="77777777" w:rsidR="006C2F02" w:rsidRPr="00A96009" w:rsidRDefault="006C2F02" w:rsidP="00A960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572041" w14:textId="08636B60" w:rsidR="006E2D00" w:rsidRPr="00A96009" w:rsidRDefault="006C2F02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Predstavnice URS-a </w:t>
      </w:r>
      <w:r w:rsidR="00C63940">
        <w:rPr>
          <w:rFonts w:ascii="Times New Roman" w:hAnsi="Times New Roman" w:cs="Times New Roman"/>
          <w:sz w:val="24"/>
          <w:szCs w:val="24"/>
        </w:rPr>
        <w:t>s</w:t>
      </w:r>
      <w:r w:rsidRPr="00A96009">
        <w:rPr>
          <w:rFonts w:ascii="Times New Roman" w:hAnsi="Times New Roman" w:cs="Times New Roman"/>
          <w:sz w:val="24"/>
          <w:szCs w:val="24"/>
        </w:rPr>
        <w:t xml:space="preserve">udjelovale su u lipnju i </w:t>
      </w:r>
      <w:r w:rsidR="006E2D00" w:rsidRPr="00A96009">
        <w:rPr>
          <w:rFonts w:ascii="Times New Roman" w:hAnsi="Times New Roman" w:cs="Times New Roman"/>
          <w:sz w:val="24"/>
          <w:szCs w:val="24"/>
        </w:rPr>
        <w:t xml:space="preserve">prosincu na 63. i 64. sastanku </w:t>
      </w:r>
      <w:r w:rsidRPr="00A96009">
        <w:rPr>
          <w:rFonts w:ascii="Times New Roman" w:hAnsi="Times New Roman" w:cs="Times New Roman"/>
          <w:sz w:val="24"/>
          <w:szCs w:val="24"/>
        </w:rPr>
        <w:t>Savjetodavnog odbora za jednake mogućnosti za žene i muškarce EK</w:t>
      </w:r>
      <w:r w:rsidR="00915E1A" w:rsidRPr="00A96009">
        <w:rPr>
          <w:rFonts w:ascii="Times New Roman" w:hAnsi="Times New Roman" w:cs="Times New Roman"/>
          <w:sz w:val="24"/>
          <w:szCs w:val="24"/>
        </w:rPr>
        <w:t xml:space="preserve">, održanim u </w:t>
      </w:r>
      <w:r w:rsidR="00915E1A" w:rsidRPr="00A96009">
        <w:rPr>
          <w:rFonts w:ascii="Times New Roman" w:hAnsi="Times New Roman" w:cs="Times New Roman"/>
          <w:i/>
          <w:sz w:val="24"/>
          <w:szCs w:val="24"/>
        </w:rPr>
        <w:t xml:space="preserve">online </w:t>
      </w:r>
      <w:r w:rsidR="00915E1A" w:rsidRPr="00A96009">
        <w:rPr>
          <w:rFonts w:ascii="Times New Roman" w:hAnsi="Times New Roman" w:cs="Times New Roman"/>
          <w:sz w:val="24"/>
          <w:szCs w:val="24"/>
        </w:rPr>
        <w:t>formatu.</w:t>
      </w:r>
    </w:p>
    <w:p w14:paraId="0B424398" w14:textId="5A37CE45" w:rsidR="009B0BBF" w:rsidRPr="00A96009" w:rsidRDefault="009B0BBF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7C3FD" w14:textId="515DB8BC" w:rsidR="009B0BBF" w:rsidRPr="00A96009" w:rsidRDefault="00B575F4" w:rsidP="00A96009">
      <w:pPr>
        <w:pStyle w:val="Heading4"/>
        <w:spacing w:before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Agencija za temeljna prava EU</w:t>
      </w:r>
    </w:p>
    <w:p w14:paraId="5B093FAA" w14:textId="77777777" w:rsidR="00915E1A" w:rsidRPr="00A96009" w:rsidRDefault="00915E1A" w:rsidP="00A960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60E9A4" w14:textId="4FF16780" w:rsidR="009B0BBF" w:rsidRDefault="009B0BBF" w:rsidP="00A96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URS kontinuirano prati aktivnosti koje provodi </w:t>
      </w:r>
      <w:r w:rsidR="00C63940">
        <w:rPr>
          <w:rFonts w:ascii="Times New Roman" w:hAnsi="Times New Roman" w:cs="Times New Roman"/>
          <w:sz w:val="24"/>
          <w:szCs w:val="24"/>
        </w:rPr>
        <w:t>FRA</w:t>
      </w:r>
      <w:r w:rsidR="00D41244" w:rsidRPr="00A96009">
        <w:rPr>
          <w:rFonts w:ascii="Times New Roman" w:hAnsi="Times New Roman" w:cs="Times New Roman"/>
          <w:sz w:val="24"/>
          <w:szCs w:val="24"/>
        </w:rPr>
        <w:t xml:space="preserve">, </w:t>
      </w:r>
      <w:r w:rsidRPr="00A96009">
        <w:rPr>
          <w:rFonts w:ascii="Times New Roman" w:hAnsi="Times New Roman" w:cs="Times New Roman"/>
          <w:sz w:val="24"/>
          <w:szCs w:val="24"/>
        </w:rPr>
        <w:t xml:space="preserve">izravno putem sudjelovanja na događanjima te posredno putem </w:t>
      </w:r>
      <w:r w:rsidR="00D41244" w:rsidRPr="00A96009">
        <w:rPr>
          <w:rFonts w:ascii="Times New Roman" w:hAnsi="Times New Roman" w:cs="Times New Roman"/>
          <w:sz w:val="24"/>
          <w:szCs w:val="24"/>
        </w:rPr>
        <w:t xml:space="preserve">suradnje sa </w:t>
      </w:r>
      <w:r w:rsidRPr="00A96009">
        <w:rPr>
          <w:rFonts w:ascii="Times New Roman" w:hAnsi="Times New Roman" w:cs="Times New Roman"/>
          <w:sz w:val="24"/>
          <w:szCs w:val="24"/>
        </w:rPr>
        <w:t>UL</w:t>
      </w:r>
      <w:r w:rsidR="00D41244" w:rsidRPr="00A96009">
        <w:rPr>
          <w:rFonts w:ascii="Times New Roman" w:hAnsi="Times New Roman" w:cs="Times New Roman"/>
          <w:sz w:val="24"/>
          <w:szCs w:val="24"/>
        </w:rPr>
        <w:t>JPPNM-om</w:t>
      </w:r>
      <w:r w:rsidR="00456BA3" w:rsidRPr="00A96009">
        <w:rPr>
          <w:rFonts w:ascii="Times New Roman" w:hAnsi="Times New Roman" w:cs="Times New Roman"/>
          <w:sz w:val="24"/>
          <w:szCs w:val="24"/>
        </w:rPr>
        <w:t>.</w:t>
      </w:r>
      <w:r w:rsidRPr="00A960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9D21C" w14:textId="77777777" w:rsidR="009B0BBF" w:rsidRPr="00A96009" w:rsidRDefault="009B0BBF" w:rsidP="00C63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8A762" w14:textId="3980A9E5" w:rsidR="00B657C4" w:rsidRPr="00A96009" w:rsidRDefault="00544BD1" w:rsidP="00A96009">
      <w:pPr>
        <w:pStyle w:val="Heading3"/>
        <w:spacing w:before="0" w:line="360" w:lineRule="auto"/>
        <w:jc w:val="both"/>
        <w:rPr>
          <w:rFonts w:eastAsia="Times New Roman" w:cs="Times New Roman"/>
          <w:szCs w:val="24"/>
        </w:rPr>
      </w:pPr>
      <w:bookmarkStart w:id="19" w:name="_Toc212971510"/>
      <w:r w:rsidRPr="00A96009">
        <w:rPr>
          <w:rFonts w:eastAsia="Times New Roman" w:cs="Times New Roman"/>
          <w:szCs w:val="24"/>
        </w:rPr>
        <w:t xml:space="preserve">5.4. </w:t>
      </w:r>
      <w:r w:rsidR="000C7E9D" w:rsidRPr="00A96009">
        <w:rPr>
          <w:rFonts w:eastAsia="Times New Roman" w:cs="Times New Roman"/>
          <w:szCs w:val="24"/>
        </w:rPr>
        <w:t>Org</w:t>
      </w:r>
      <w:r w:rsidR="00933562" w:rsidRPr="00A96009">
        <w:rPr>
          <w:rFonts w:eastAsia="Times New Roman" w:cs="Times New Roman"/>
          <w:szCs w:val="24"/>
        </w:rPr>
        <w:t>a</w:t>
      </w:r>
      <w:r w:rsidR="00B657C4" w:rsidRPr="00A96009">
        <w:rPr>
          <w:rFonts w:eastAsia="Times New Roman" w:cs="Times New Roman"/>
          <w:szCs w:val="24"/>
        </w:rPr>
        <w:t>nizacija za gospodarsku suradnju i razvoj</w:t>
      </w:r>
      <w:bookmarkEnd w:id="19"/>
      <w:r w:rsidR="00B657C4" w:rsidRPr="00A96009">
        <w:rPr>
          <w:rFonts w:eastAsia="Times New Roman" w:cs="Times New Roman"/>
          <w:szCs w:val="24"/>
        </w:rPr>
        <w:t xml:space="preserve"> </w:t>
      </w:r>
      <w:r w:rsidR="0032502A">
        <w:rPr>
          <w:rFonts w:eastAsia="Times New Roman" w:cs="Times New Roman"/>
          <w:szCs w:val="24"/>
        </w:rPr>
        <w:t xml:space="preserve">(dalje: </w:t>
      </w:r>
      <w:r w:rsidR="00076BF0" w:rsidRPr="00A96009">
        <w:rPr>
          <w:rFonts w:eastAsia="Times New Roman" w:cs="Times New Roman"/>
          <w:szCs w:val="24"/>
        </w:rPr>
        <w:t>OECD</w:t>
      </w:r>
      <w:r w:rsidR="0032502A">
        <w:rPr>
          <w:rFonts w:eastAsia="Times New Roman" w:cs="Times New Roman"/>
          <w:szCs w:val="24"/>
        </w:rPr>
        <w:t xml:space="preserve">) </w:t>
      </w:r>
    </w:p>
    <w:p w14:paraId="4AFAEB9F" w14:textId="77777777" w:rsidR="003737E0" w:rsidRPr="00A96009" w:rsidRDefault="003737E0" w:rsidP="00A960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09FB50" w14:textId="14DDF8A7" w:rsidR="000C538A" w:rsidRPr="00A96009" w:rsidRDefault="00076BF0" w:rsidP="00A96009">
      <w:pPr>
        <w:pStyle w:val="Heading4"/>
        <w:spacing w:before="0" w:line="360" w:lineRule="auto"/>
        <w:rPr>
          <w:rFonts w:cs="Times New Roman"/>
          <w:szCs w:val="24"/>
        </w:rPr>
      </w:pPr>
      <w:r w:rsidRPr="00A96009">
        <w:rPr>
          <w:rFonts w:cs="Times New Roman"/>
          <w:szCs w:val="24"/>
        </w:rPr>
        <w:t>Radna skupina za rodno osviještenu politiku i upravljanje OECD-a</w:t>
      </w:r>
    </w:p>
    <w:p w14:paraId="5CC8C010" w14:textId="77777777" w:rsidR="003737E0" w:rsidRPr="00A96009" w:rsidRDefault="003737E0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2BBCA9" w14:textId="569EF16A" w:rsidR="0049036C" w:rsidRPr="00A96009" w:rsidRDefault="000C538A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           URS je u 202</w:t>
      </w:r>
      <w:r w:rsidR="008B6904" w:rsidRPr="00A96009">
        <w:rPr>
          <w:rFonts w:ascii="Times New Roman" w:hAnsi="Times New Roman" w:cs="Times New Roman"/>
          <w:sz w:val="24"/>
          <w:szCs w:val="24"/>
        </w:rPr>
        <w:t>5</w:t>
      </w:r>
      <w:r w:rsidRPr="00A96009">
        <w:rPr>
          <w:rFonts w:ascii="Times New Roman" w:hAnsi="Times New Roman" w:cs="Times New Roman"/>
          <w:sz w:val="24"/>
          <w:szCs w:val="24"/>
        </w:rPr>
        <w:t xml:space="preserve">. nastavio s aktivnostima vezanim uz </w:t>
      </w:r>
      <w:r w:rsidR="00B575F4">
        <w:rPr>
          <w:rFonts w:ascii="Times New Roman" w:hAnsi="Times New Roman" w:cs="Times New Roman"/>
          <w:sz w:val="24"/>
          <w:szCs w:val="24"/>
        </w:rPr>
        <w:t xml:space="preserve">proces </w:t>
      </w:r>
      <w:r w:rsidRPr="00A96009">
        <w:rPr>
          <w:rFonts w:ascii="Times New Roman" w:hAnsi="Times New Roman" w:cs="Times New Roman"/>
          <w:sz w:val="24"/>
          <w:szCs w:val="24"/>
        </w:rPr>
        <w:t>pristupanj</w:t>
      </w:r>
      <w:r w:rsidR="00B575F4">
        <w:rPr>
          <w:rFonts w:ascii="Times New Roman" w:hAnsi="Times New Roman" w:cs="Times New Roman"/>
          <w:sz w:val="24"/>
          <w:szCs w:val="24"/>
        </w:rPr>
        <w:t>a</w:t>
      </w:r>
      <w:r w:rsidRPr="00A96009">
        <w:rPr>
          <w:rFonts w:ascii="Times New Roman" w:hAnsi="Times New Roman" w:cs="Times New Roman"/>
          <w:sz w:val="24"/>
          <w:szCs w:val="24"/>
        </w:rPr>
        <w:t xml:space="preserve"> RH OECD</w:t>
      </w:r>
      <w:r w:rsidR="007F720D" w:rsidRPr="00A96009">
        <w:rPr>
          <w:rFonts w:ascii="Times New Roman" w:hAnsi="Times New Roman" w:cs="Times New Roman"/>
          <w:sz w:val="24"/>
          <w:szCs w:val="24"/>
        </w:rPr>
        <w:t>-u</w:t>
      </w:r>
      <w:r w:rsidRPr="00A96009">
        <w:rPr>
          <w:rFonts w:ascii="Times New Roman" w:hAnsi="Times New Roman" w:cs="Times New Roman"/>
          <w:sz w:val="24"/>
          <w:szCs w:val="24"/>
        </w:rPr>
        <w:t xml:space="preserve"> započetim u 2023. godini.</w:t>
      </w:r>
    </w:p>
    <w:p w14:paraId="7E65B40A" w14:textId="1ABD86E9" w:rsidR="0049036C" w:rsidRPr="00A96009" w:rsidRDefault="00076BF0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Predstavnica URS-a</w:t>
      </w:r>
      <w:r w:rsidR="009B0BBF" w:rsidRPr="00A96009">
        <w:rPr>
          <w:rFonts w:ascii="Times New Roman" w:hAnsi="Times New Roman" w:cs="Times New Roman"/>
          <w:sz w:val="24"/>
          <w:szCs w:val="24"/>
        </w:rPr>
        <w:t xml:space="preserve"> sudjelovala je u pristupnim </w:t>
      </w:r>
      <w:r w:rsidRPr="00A96009">
        <w:rPr>
          <w:rFonts w:ascii="Times New Roman" w:hAnsi="Times New Roman" w:cs="Times New Roman"/>
          <w:sz w:val="24"/>
          <w:szCs w:val="24"/>
        </w:rPr>
        <w:t>sastancima u organizaciji MPUDT</w:t>
      </w:r>
      <w:r w:rsidR="00C63940">
        <w:rPr>
          <w:rFonts w:ascii="Times New Roman" w:hAnsi="Times New Roman" w:cs="Times New Roman"/>
          <w:sz w:val="24"/>
          <w:szCs w:val="24"/>
        </w:rPr>
        <w:t>-a</w:t>
      </w:r>
      <w:r w:rsidRPr="00A96009">
        <w:rPr>
          <w:rFonts w:ascii="Times New Roman" w:hAnsi="Times New Roman" w:cs="Times New Roman"/>
          <w:sz w:val="24"/>
          <w:szCs w:val="24"/>
        </w:rPr>
        <w:t xml:space="preserve">, kao i </w:t>
      </w:r>
      <w:r w:rsidR="009D3625" w:rsidRPr="00A96009">
        <w:rPr>
          <w:rFonts w:ascii="Times New Roman" w:hAnsi="Times New Roman" w:cs="Times New Roman"/>
          <w:sz w:val="24"/>
          <w:szCs w:val="24"/>
        </w:rPr>
        <w:t xml:space="preserve">u listopadu </w:t>
      </w:r>
      <w:r w:rsidR="0049036C" w:rsidRPr="00A96009">
        <w:rPr>
          <w:rFonts w:ascii="Times New Roman" w:hAnsi="Times New Roman" w:cs="Times New Roman"/>
          <w:sz w:val="24"/>
          <w:szCs w:val="24"/>
        </w:rPr>
        <w:t xml:space="preserve">na 7. sastanku Radne skupine za </w:t>
      </w:r>
      <w:r w:rsidR="006934EC" w:rsidRPr="00A96009">
        <w:rPr>
          <w:rFonts w:ascii="Times New Roman" w:hAnsi="Times New Roman" w:cs="Times New Roman"/>
          <w:sz w:val="24"/>
          <w:szCs w:val="24"/>
        </w:rPr>
        <w:t xml:space="preserve">uvođenje rodno osviještene politike </w:t>
      </w:r>
      <w:r w:rsidR="0049036C" w:rsidRPr="00A96009">
        <w:rPr>
          <w:rFonts w:ascii="Times New Roman" w:hAnsi="Times New Roman" w:cs="Times New Roman"/>
          <w:sz w:val="24"/>
          <w:szCs w:val="24"/>
        </w:rPr>
        <w:t xml:space="preserve">i upravljanje </w:t>
      </w:r>
      <w:r w:rsidRPr="00A96009">
        <w:rPr>
          <w:rFonts w:ascii="Times New Roman" w:hAnsi="Times New Roman" w:cs="Times New Roman"/>
          <w:sz w:val="24"/>
          <w:szCs w:val="24"/>
        </w:rPr>
        <w:t xml:space="preserve">OECD-a, </w:t>
      </w:r>
      <w:r w:rsidR="0049036C" w:rsidRPr="00A96009">
        <w:rPr>
          <w:rFonts w:ascii="Times New Roman" w:hAnsi="Times New Roman" w:cs="Times New Roman"/>
          <w:sz w:val="24"/>
          <w:szCs w:val="24"/>
        </w:rPr>
        <w:t xml:space="preserve">koji je </w:t>
      </w:r>
      <w:r w:rsidR="009D3625" w:rsidRPr="00A96009">
        <w:rPr>
          <w:rFonts w:ascii="Times New Roman" w:hAnsi="Times New Roman" w:cs="Times New Roman"/>
          <w:sz w:val="24"/>
          <w:szCs w:val="24"/>
        </w:rPr>
        <w:t xml:space="preserve">u hibridnom formatu </w:t>
      </w:r>
      <w:r w:rsidR="0049036C" w:rsidRPr="00A96009">
        <w:rPr>
          <w:rFonts w:ascii="Times New Roman" w:hAnsi="Times New Roman" w:cs="Times New Roman"/>
          <w:sz w:val="24"/>
          <w:szCs w:val="24"/>
        </w:rPr>
        <w:t xml:space="preserve">održan u Pragu, u organizaciji OECD-ovog Odbora za javno upravljanje. Na sastanku su razmatrane teme vezane uz ravnopravnost </w:t>
      </w:r>
      <w:r w:rsidR="009D3625" w:rsidRPr="00A96009">
        <w:rPr>
          <w:rFonts w:ascii="Times New Roman" w:hAnsi="Times New Roman" w:cs="Times New Roman"/>
          <w:sz w:val="24"/>
          <w:szCs w:val="24"/>
        </w:rPr>
        <w:t xml:space="preserve">spolova </w:t>
      </w:r>
      <w:r w:rsidR="0049036C" w:rsidRPr="00A96009">
        <w:rPr>
          <w:rFonts w:ascii="Times New Roman" w:hAnsi="Times New Roman" w:cs="Times New Roman"/>
          <w:sz w:val="24"/>
          <w:szCs w:val="24"/>
        </w:rPr>
        <w:t>u kontekstu globalnih transformacija, demografskih promjena i digitalne tranzicije, uz predstavljanje primjera iz Norveške, Kanade, Koreje, Češke i Švicarske. Posebno je istaknuto jačanje globalnih partnerstava i vidljivosti OECD-ovih inicijativa u području ravnopravnosti</w:t>
      </w:r>
      <w:r w:rsidR="009D3625" w:rsidRPr="00A96009">
        <w:rPr>
          <w:rFonts w:ascii="Times New Roman" w:hAnsi="Times New Roman" w:cs="Times New Roman"/>
          <w:sz w:val="24"/>
          <w:szCs w:val="24"/>
        </w:rPr>
        <w:t xml:space="preserve"> spolova</w:t>
      </w:r>
      <w:r w:rsidR="0049036C" w:rsidRPr="00A96009">
        <w:rPr>
          <w:rFonts w:ascii="Times New Roman" w:hAnsi="Times New Roman" w:cs="Times New Roman"/>
          <w:sz w:val="24"/>
          <w:szCs w:val="24"/>
        </w:rPr>
        <w:t>.</w:t>
      </w:r>
      <w:r w:rsidR="009D3625" w:rsidRPr="00A960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04BA9" w14:textId="77777777" w:rsidR="006458FA" w:rsidRPr="00A96009" w:rsidRDefault="006458FA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EA1BB6" w14:textId="10F6E508" w:rsidR="00B657C4" w:rsidRPr="00A96009" w:rsidRDefault="00544BD1" w:rsidP="00A96009">
      <w:pPr>
        <w:pStyle w:val="Heading3"/>
        <w:spacing w:before="0" w:line="360" w:lineRule="auto"/>
        <w:jc w:val="both"/>
        <w:rPr>
          <w:rFonts w:cs="Times New Roman"/>
          <w:szCs w:val="24"/>
        </w:rPr>
      </w:pPr>
      <w:bookmarkStart w:id="20" w:name="_Toc212971511"/>
      <w:r w:rsidRPr="00A96009">
        <w:rPr>
          <w:rFonts w:cs="Times New Roman"/>
          <w:szCs w:val="24"/>
        </w:rPr>
        <w:t xml:space="preserve">5.5. </w:t>
      </w:r>
      <w:r w:rsidR="000C7E9D" w:rsidRPr="00A96009">
        <w:rPr>
          <w:rFonts w:cs="Times New Roman"/>
          <w:szCs w:val="24"/>
        </w:rPr>
        <w:t xml:space="preserve"> </w:t>
      </w:r>
      <w:r w:rsidR="0050613C" w:rsidRPr="00A96009">
        <w:rPr>
          <w:rFonts w:cs="Times New Roman"/>
          <w:szCs w:val="24"/>
        </w:rPr>
        <w:t>Ostali oblici me</w:t>
      </w:r>
      <w:r w:rsidR="00B657C4" w:rsidRPr="00A96009">
        <w:rPr>
          <w:rFonts w:cs="Times New Roman"/>
          <w:szCs w:val="24"/>
        </w:rPr>
        <w:t>đunarodnih aktivnosti</w:t>
      </w:r>
      <w:bookmarkEnd w:id="20"/>
    </w:p>
    <w:p w14:paraId="6E657405" w14:textId="5704AE68" w:rsidR="006D640C" w:rsidRPr="00A96009" w:rsidRDefault="006D640C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05597" w14:textId="4200BE9A" w:rsidR="0003544D" w:rsidRPr="00A96009" w:rsidRDefault="0003544D" w:rsidP="00A960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 URS-a sudjelovala je u ožujku na svečanoj večeri (</w:t>
      </w:r>
      <w:proofErr w:type="spellStart"/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iftar</w:t>
      </w:r>
      <w:proofErr w:type="spellEnd"/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povodom Dana nezavisnosti Bosne i Hercegovine, u organizaciji </w:t>
      </w:r>
      <w:r w:rsidR="00711D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na poziv </w:t>
      </w:r>
      <w:r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Nacionalne koordinacije Bošn</w:t>
      </w:r>
      <w:r w:rsidR="00076BF0" w:rsidRPr="00A96009">
        <w:rPr>
          <w:rFonts w:ascii="Times New Roman" w:eastAsia="Times New Roman" w:hAnsi="Times New Roman" w:cs="Times New Roman"/>
          <w:sz w:val="24"/>
          <w:szCs w:val="24"/>
          <w:lang w:eastAsia="hr-HR"/>
        </w:rPr>
        <w:t>jaka u RH, "Bošnjaci zajedno!"</w:t>
      </w:r>
      <w:r w:rsidR="00711D4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2B56792" w14:textId="395A874F" w:rsidR="004D78DF" w:rsidRPr="00A96009" w:rsidRDefault="004D78DF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CE07F" w14:textId="00636EE2" w:rsidR="003737E0" w:rsidRPr="00A96009" w:rsidRDefault="00544BD1" w:rsidP="00A96009">
      <w:pPr>
        <w:pStyle w:val="Heading2"/>
        <w:spacing w:before="0" w:line="360" w:lineRule="auto"/>
        <w:rPr>
          <w:rFonts w:cs="Times New Roman"/>
          <w:szCs w:val="24"/>
        </w:rPr>
      </w:pPr>
      <w:bookmarkStart w:id="21" w:name="_Toc212971512"/>
      <w:r w:rsidRPr="00A96009">
        <w:rPr>
          <w:rFonts w:cs="Times New Roman"/>
          <w:szCs w:val="24"/>
        </w:rPr>
        <w:t>6</w:t>
      </w:r>
      <w:r w:rsidR="000C7E9D" w:rsidRPr="00A96009">
        <w:rPr>
          <w:rFonts w:cs="Times New Roman"/>
          <w:szCs w:val="24"/>
        </w:rPr>
        <w:t>. A</w:t>
      </w:r>
      <w:r w:rsidR="000F081D" w:rsidRPr="00A96009">
        <w:rPr>
          <w:rFonts w:cs="Times New Roman"/>
          <w:szCs w:val="24"/>
        </w:rPr>
        <w:t>DMINISTRATIVNO I FINANCIJSKO POSLOVANJE</w:t>
      </w:r>
      <w:bookmarkEnd w:id="21"/>
    </w:p>
    <w:p w14:paraId="01A1913F" w14:textId="77777777" w:rsidR="00A31E57" w:rsidRPr="00A96009" w:rsidRDefault="00A31E57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C1375" w14:textId="574BC90F" w:rsidR="000F081D" w:rsidRPr="00A96009" w:rsidRDefault="00544BD1" w:rsidP="00A96009">
      <w:pPr>
        <w:pStyle w:val="Heading3"/>
        <w:spacing w:before="0" w:line="360" w:lineRule="auto"/>
        <w:rPr>
          <w:rFonts w:cs="Times New Roman"/>
          <w:szCs w:val="24"/>
        </w:rPr>
      </w:pPr>
      <w:bookmarkStart w:id="22" w:name="_Toc212971513"/>
      <w:r w:rsidRPr="00A96009">
        <w:rPr>
          <w:rFonts w:cs="Times New Roman"/>
          <w:szCs w:val="24"/>
        </w:rPr>
        <w:t>6</w:t>
      </w:r>
      <w:r w:rsidR="000C7E9D" w:rsidRPr="00A96009">
        <w:rPr>
          <w:rFonts w:cs="Times New Roman"/>
          <w:szCs w:val="24"/>
        </w:rPr>
        <w:t>.1.</w:t>
      </w:r>
      <w:r w:rsidR="000F081D" w:rsidRPr="00A96009">
        <w:rPr>
          <w:rFonts w:cs="Times New Roman"/>
          <w:szCs w:val="24"/>
        </w:rPr>
        <w:t xml:space="preserve"> Administrativne obveze Ureda za ravnopravnost spolova u svojstvu stručne službe Vlade Republike Hrvatske</w:t>
      </w:r>
      <w:bookmarkEnd w:id="22"/>
      <w:r w:rsidR="000F081D" w:rsidRPr="00A96009">
        <w:rPr>
          <w:rFonts w:cs="Times New Roman"/>
          <w:szCs w:val="24"/>
        </w:rPr>
        <w:t xml:space="preserve"> </w:t>
      </w:r>
      <w:r w:rsidR="0001796E" w:rsidRPr="00A96009">
        <w:rPr>
          <w:rFonts w:cs="Times New Roman"/>
          <w:szCs w:val="24"/>
        </w:rPr>
        <w:t xml:space="preserve"> </w:t>
      </w:r>
    </w:p>
    <w:p w14:paraId="79C162D7" w14:textId="23F94F11" w:rsidR="003737E0" w:rsidRPr="00A96009" w:rsidRDefault="003737E0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ED412" w14:textId="77777777" w:rsidR="00D41244" w:rsidRPr="00A96009" w:rsidRDefault="00B228F9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lastRenderedPageBreak/>
        <w:t xml:space="preserve">URS je administrativne obveze izvršavao pravovremeno u suradnji s Uredom za opće poslove Hrvatskog sabora i Vlade Republike Hrvatske (dalje: UZOP). </w:t>
      </w:r>
    </w:p>
    <w:p w14:paraId="6150D04B" w14:textId="3A0DF14D" w:rsidR="00D41244" w:rsidRPr="00A96009" w:rsidRDefault="00B228F9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Izrađen je Godišnji plan rada URS-a za 2026. godinu te je isti</w:t>
      </w:r>
      <w:r w:rsidR="00D41244" w:rsidRPr="00A96009">
        <w:rPr>
          <w:rFonts w:ascii="Times New Roman" w:hAnsi="Times New Roman" w:cs="Times New Roman"/>
          <w:sz w:val="24"/>
          <w:szCs w:val="24"/>
        </w:rPr>
        <w:t xml:space="preserve"> u prosincu</w:t>
      </w:r>
      <w:r w:rsidRPr="00A96009">
        <w:rPr>
          <w:rFonts w:ascii="Times New Roman" w:hAnsi="Times New Roman" w:cs="Times New Roman"/>
          <w:sz w:val="24"/>
          <w:szCs w:val="24"/>
        </w:rPr>
        <w:t xml:space="preserve"> javno obja</w:t>
      </w:r>
      <w:r w:rsidR="00D41244" w:rsidRPr="00A96009">
        <w:rPr>
          <w:rFonts w:ascii="Times New Roman" w:hAnsi="Times New Roman" w:cs="Times New Roman"/>
          <w:sz w:val="24"/>
          <w:szCs w:val="24"/>
        </w:rPr>
        <w:t>vljen na mrežn</w:t>
      </w:r>
      <w:r w:rsidR="00B575F4">
        <w:rPr>
          <w:rFonts w:ascii="Times New Roman" w:hAnsi="Times New Roman" w:cs="Times New Roman"/>
          <w:sz w:val="24"/>
          <w:szCs w:val="24"/>
        </w:rPr>
        <w:t>ima</w:t>
      </w:r>
      <w:r w:rsidR="00D41244" w:rsidRPr="00A96009">
        <w:rPr>
          <w:rFonts w:ascii="Times New Roman" w:hAnsi="Times New Roman" w:cs="Times New Roman"/>
          <w:sz w:val="24"/>
          <w:szCs w:val="24"/>
        </w:rPr>
        <w:t xml:space="preserve"> stranic</w:t>
      </w:r>
      <w:r w:rsidR="00B575F4">
        <w:rPr>
          <w:rFonts w:ascii="Times New Roman" w:hAnsi="Times New Roman" w:cs="Times New Roman"/>
          <w:sz w:val="24"/>
          <w:szCs w:val="24"/>
        </w:rPr>
        <w:t xml:space="preserve">ama </w:t>
      </w:r>
      <w:r w:rsidR="00D41244" w:rsidRPr="00A96009">
        <w:rPr>
          <w:rFonts w:ascii="Times New Roman" w:hAnsi="Times New Roman" w:cs="Times New Roman"/>
          <w:sz w:val="24"/>
          <w:szCs w:val="24"/>
        </w:rPr>
        <w:t>URS-a.</w:t>
      </w:r>
      <w:r w:rsidRPr="00A960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1C0E8" w14:textId="5D6AB28E" w:rsidR="00D41244" w:rsidRPr="00A96009" w:rsidRDefault="00B228F9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U siječnju je objavljen Plan nabave za 2025. godinu na </w:t>
      </w:r>
      <w:r w:rsidR="00D41244" w:rsidRPr="00A96009">
        <w:rPr>
          <w:rFonts w:ascii="Times New Roman" w:hAnsi="Times New Roman" w:cs="Times New Roman"/>
          <w:sz w:val="24"/>
          <w:szCs w:val="24"/>
        </w:rPr>
        <w:t>mrežnim</w:t>
      </w:r>
      <w:r w:rsidRPr="00A96009">
        <w:rPr>
          <w:rFonts w:ascii="Times New Roman" w:hAnsi="Times New Roman" w:cs="Times New Roman"/>
          <w:sz w:val="24"/>
          <w:szCs w:val="24"/>
        </w:rPr>
        <w:t xml:space="preserve"> stranicama URS-a i u Elektroničkom oglasniku javne nabave. Nakon Izmjena i dopuna Državnog proračuna</w:t>
      </w:r>
      <w:r w:rsidR="00D41244" w:rsidRPr="00A96009">
        <w:rPr>
          <w:rFonts w:ascii="Times New Roman" w:hAnsi="Times New Roman" w:cs="Times New Roman"/>
          <w:sz w:val="24"/>
          <w:szCs w:val="24"/>
        </w:rPr>
        <w:t xml:space="preserve"> RH</w:t>
      </w:r>
      <w:r w:rsidRPr="00A96009">
        <w:rPr>
          <w:rFonts w:ascii="Times New Roman" w:hAnsi="Times New Roman" w:cs="Times New Roman"/>
          <w:sz w:val="24"/>
          <w:szCs w:val="24"/>
        </w:rPr>
        <w:t xml:space="preserve"> za 2025. godinu u listopadu, donesene su Izmjene plana nabave za 2025. godinu. </w:t>
      </w:r>
    </w:p>
    <w:p w14:paraId="0FCA902D" w14:textId="571D3D07" w:rsidR="00D41244" w:rsidRPr="00A96009" w:rsidRDefault="00B228F9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Obrazloženje posebnog dijela izvještaja o izvršenju financijskog plana za 2024. godinu UZOP-u dostavljeno je u ožujku, a Obrazloženje općeg dijela polugodišnjeg izvještaja o izvrše</w:t>
      </w:r>
      <w:r w:rsidR="00D41244" w:rsidRPr="00A96009">
        <w:rPr>
          <w:rFonts w:ascii="Times New Roman" w:hAnsi="Times New Roman" w:cs="Times New Roman"/>
          <w:sz w:val="24"/>
          <w:szCs w:val="24"/>
        </w:rPr>
        <w:t xml:space="preserve">nju financijskog plana za 2025. </w:t>
      </w:r>
      <w:r w:rsidRPr="00A96009">
        <w:rPr>
          <w:rFonts w:ascii="Times New Roman" w:hAnsi="Times New Roman" w:cs="Times New Roman"/>
          <w:sz w:val="24"/>
          <w:szCs w:val="24"/>
        </w:rPr>
        <w:t>godinu u kolovozu. U listopadu je</w:t>
      </w:r>
      <w:r w:rsidR="00C63940">
        <w:rPr>
          <w:rFonts w:ascii="Times New Roman" w:hAnsi="Times New Roman" w:cs="Times New Roman"/>
          <w:sz w:val="24"/>
          <w:szCs w:val="24"/>
        </w:rPr>
        <w:t xml:space="preserve"> UZOP-u</w:t>
      </w:r>
      <w:r w:rsidRPr="00A96009">
        <w:rPr>
          <w:rFonts w:ascii="Times New Roman" w:hAnsi="Times New Roman" w:cs="Times New Roman"/>
          <w:sz w:val="24"/>
          <w:szCs w:val="24"/>
        </w:rPr>
        <w:t xml:space="preserve"> dostavljeno Obrazloženje posebnog dijela financijskog plana za razdoblje od 2026. do 2028. godine. </w:t>
      </w:r>
    </w:p>
    <w:p w14:paraId="776B7A28" w14:textId="26616E71" w:rsidR="0003544D" w:rsidRPr="00A96009" w:rsidRDefault="00B228F9" w:rsidP="00711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U ožujku je UZOP-u dostavljen popis osoba odgovornih za načine ostvarenja Plana razdjela 020 Vlade Republike Hrvatske za 2025. koji se odnose na URS, a iz kojeg se vide zaduženja po posebnom cilju, načinima ostvarenja i pripadajućim aktivnostima povezanim s financijskim planom za isto razdoblje. Odluka Vlade RH o prijenosu ovlasti i odgovornosti za provedbu strateškog plana i upravljanje proračunskim sredstvima osiguranim u Financijskom planu razdjela 020 Vlade Republike Hrvatske za 2025. godinu uključuje, osim ravnateljice, višu savjetnicu</w:t>
      </w:r>
      <w:r w:rsidR="00C63940">
        <w:rPr>
          <w:rFonts w:ascii="Times New Roman" w:hAnsi="Times New Roman" w:cs="Times New Roman"/>
          <w:sz w:val="24"/>
          <w:szCs w:val="24"/>
        </w:rPr>
        <w:t>/pomoćnicu ravnateljice</w:t>
      </w:r>
      <w:r w:rsidRPr="00A96009">
        <w:rPr>
          <w:rFonts w:ascii="Times New Roman" w:hAnsi="Times New Roman" w:cs="Times New Roman"/>
          <w:sz w:val="24"/>
          <w:szCs w:val="24"/>
        </w:rPr>
        <w:t xml:space="preserve"> i suradnika.</w:t>
      </w:r>
    </w:p>
    <w:p w14:paraId="51DF8ABA" w14:textId="7C272AB7" w:rsidR="0003544D" w:rsidRDefault="0003544D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6009">
        <w:rPr>
          <w:rFonts w:ascii="Times New Roman" w:hAnsi="Times New Roman" w:cs="Times New Roman"/>
          <w:sz w:val="24"/>
          <w:szCs w:val="24"/>
        </w:rPr>
        <w:t>Ravnateljica URS-a sudjelovala je u studenom na sastanku ravnatelja/</w:t>
      </w:r>
      <w:proofErr w:type="spellStart"/>
      <w:r w:rsidRPr="00A96009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A96009">
        <w:rPr>
          <w:rFonts w:ascii="Times New Roman" w:hAnsi="Times New Roman" w:cs="Times New Roman"/>
          <w:sz w:val="24"/>
          <w:szCs w:val="24"/>
        </w:rPr>
        <w:t xml:space="preserve"> Vladinih ureda u zgradi Mesnička 23 s ravnateljicom </w:t>
      </w:r>
      <w:r w:rsidR="00D41244" w:rsidRPr="00A96009">
        <w:rPr>
          <w:rFonts w:ascii="Times New Roman" w:hAnsi="Times New Roman" w:cs="Times New Roman"/>
          <w:sz w:val="24"/>
          <w:szCs w:val="24"/>
        </w:rPr>
        <w:t>UZOP-a</w:t>
      </w:r>
      <w:r w:rsidR="00C63940">
        <w:rPr>
          <w:rFonts w:ascii="Times New Roman" w:hAnsi="Times New Roman" w:cs="Times New Roman"/>
          <w:sz w:val="24"/>
          <w:szCs w:val="24"/>
        </w:rPr>
        <w:t>,</w:t>
      </w:r>
      <w:r w:rsidR="00D41244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 xml:space="preserve">u vezi s </w:t>
      </w:r>
      <w:r w:rsidRPr="00A96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izradom projekta uređenja zgrade Mesničke 23.</w:t>
      </w:r>
    </w:p>
    <w:p w14:paraId="7E279EE4" w14:textId="77777777" w:rsidR="00711D4E" w:rsidRDefault="00711D4E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D4CF38" w14:textId="67395DA5" w:rsidR="000F081D" w:rsidRPr="00A96009" w:rsidRDefault="00544BD1" w:rsidP="00A96009">
      <w:pPr>
        <w:pStyle w:val="Heading3"/>
        <w:spacing w:before="0" w:line="360" w:lineRule="auto"/>
        <w:rPr>
          <w:rFonts w:cs="Times New Roman"/>
          <w:szCs w:val="24"/>
        </w:rPr>
      </w:pPr>
      <w:bookmarkStart w:id="23" w:name="_Toc212971514"/>
      <w:r w:rsidRPr="00A96009">
        <w:rPr>
          <w:rFonts w:cs="Times New Roman"/>
          <w:szCs w:val="24"/>
        </w:rPr>
        <w:lastRenderedPageBreak/>
        <w:t>6</w:t>
      </w:r>
      <w:r w:rsidR="00010830" w:rsidRPr="00A96009">
        <w:rPr>
          <w:rFonts w:cs="Times New Roman"/>
          <w:szCs w:val="24"/>
        </w:rPr>
        <w:t>.</w:t>
      </w:r>
      <w:r w:rsidR="00BF3D47" w:rsidRPr="00A96009">
        <w:rPr>
          <w:rFonts w:cs="Times New Roman"/>
          <w:szCs w:val="24"/>
        </w:rPr>
        <w:t>2. Ljudski</w:t>
      </w:r>
      <w:r w:rsidR="000F081D" w:rsidRPr="00A96009">
        <w:rPr>
          <w:rFonts w:cs="Times New Roman"/>
          <w:szCs w:val="24"/>
        </w:rPr>
        <w:t xml:space="preserve"> i financijs</w:t>
      </w:r>
      <w:r w:rsidR="00BF3D47" w:rsidRPr="00A96009">
        <w:rPr>
          <w:rFonts w:cs="Times New Roman"/>
          <w:szCs w:val="24"/>
        </w:rPr>
        <w:t>ki resursi</w:t>
      </w:r>
      <w:bookmarkEnd w:id="23"/>
      <w:r w:rsidR="00BF3D47" w:rsidRPr="00A96009">
        <w:rPr>
          <w:rFonts w:cs="Times New Roman"/>
          <w:szCs w:val="24"/>
        </w:rPr>
        <w:t xml:space="preserve"> </w:t>
      </w:r>
    </w:p>
    <w:p w14:paraId="473078EA" w14:textId="77777777" w:rsidR="00A31E57" w:rsidRPr="00A96009" w:rsidRDefault="00A31E57" w:rsidP="00A96009">
      <w:pPr>
        <w:pStyle w:val="Heading3"/>
        <w:spacing w:before="0" w:line="360" w:lineRule="auto"/>
        <w:ind w:firstLine="709"/>
        <w:jc w:val="both"/>
        <w:rPr>
          <w:rFonts w:eastAsia="Times New Roman" w:cs="Times New Roman"/>
          <w:b w:val="0"/>
          <w:bCs w:val="0"/>
          <w:szCs w:val="24"/>
        </w:rPr>
      </w:pPr>
      <w:bookmarkStart w:id="24" w:name="_Toc212971515"/>
    </w:p>
    <w:p w14:paraId="1FFD7ADB" w14:textId="3EF4F239" w:rsidR="00D41244" w:rsidRPr="00A96009" w:rsidRDefault="00B228F9" w:rsidP="00A96009">
      <w:pPr>
        <w:pStyle w:val="Heading3"/>
        <w:spacing w:before="0" w:line="360" w:lineRule="auto"/>
        <w:ind w:firstLine="709"/>
        <w:jc w:val="both"/>
        <w:rPr>
          <w:rFonts w:eastAsia="Times New Roman" w:cs="Times New Roman"/>
          <w:b w:val="0"/>
          <w:bCs w:val="0"/>
          <w:szCs w:val="24"/>
        </w:rPr>
      </w:pPr>
      <w:r w:rsidRPr="00A96009">
        <w:rPr>
          <w:rFonts w:eastAsia="Times New Roman" w:cs="Times New Roman"/>
          <w:b w:val="0"/>
          <w:bCs w:val="0"/>
          <w:szCs w:val="24"/>
        </w:rPr>
        <w:t xml:space="preserve">Sukladno </w:t>
      </w:r>
      <w:r w:rsidRPr="00A96009">
        <w:rPr>
          <w:rFonts w:eastAsia="Times New Roman" w:cs="Times New Roman"/>
          <w:b w:val="0"/>
          <w:bCs w:val="0"/>
          <w:i/>
          <w:szCs w:val="24"/>
        </w:rPr>
        <w:t>Uredbi o izmjenama Uredbe o Uredu za ravnopravnost spolova</w:t>
      </w:r>
      <w:r w:rsidRPr="00A96009">
        <w:rPr>
          <w:rFonts w:eastAsia="Times New Roman" w:cs="Times New Roman"/>
          <w:b w:val="0"/>
          <w:bCs w:val="0"/>
          <w:szCs w:val="24"/>
        </w:rPr>
        <w:t xml:space="preserve"> od 28. kolovoza 2025. godine („Narodne novine“, br. 116/2025) i </w:t>
      </w:r>
      <w:r w:rsidRPr="00A96009">
        <w:rPr>
          <w:rFonts w:eastAsia="Times New Roman" w:cs="Times New Roman"/>
          <w:b w:val="0"/>
          <w:bCs w:val="0"/>
          <w:i/>
          <w:szCs w:val="24"/>
        </w:rPr>
        <w:t xml:space="preserve">Pravilnika o unutarnjem redu Ureda za ravnopravnost spolova </w:t>
      </w:r>
      <w:r w:rsidRPr="00A96009">
        <w:rPr>
          <w:rFonts w:eastAsia="Times New Roman" w:cs="Times New Roman"/>
          <w:b w:val="0"/>
          <w:bCs w:val="0"/>
          <w:szCs w:val="24"/>
        </w:rPr>
        <w:t xml:space="preserve">od 6. listopada 2025. godine, sistematizirano je ukupno </w:t>
      </w:r>
      <w:r w:rsidR="00D41244" w:rsidRPr="00A96009">
        <w:rPr>
          <w:rFonts w:eastAsia="Times New Roman" w:cs="Times New Roman"/>
          <w:b w:val="0"/>
          <w:bCs w:val="0"/>
          <w:szCs w:val="24"/>
        </w:rPr>
        <w:t>9 radnih mjesta (1 ravnatelj; 1 pomoćnik ravnatelja; 4 viša savjetnika; 2 suradnika; 1 administrativni tajnik čelnika</w:t>
      </w:r>
      <w:r w:rsidRPr="00A96009">
        <w:rPr>
          <w:rFonts w:eastAsia="Times New Roman" w:cs="Times New Roman"/>
          <w:b w:val="0"/>
          <w:bCs w:val="0"/>
          <w:szCs w:val="24"/>
        </w:rPr>
        <w:t xml:space="preserve"> tijela)</w:t>
      </w:r>
      <w:r w:rsidR="00D41244" w:rsidRPr="00A96009">
        <w:rPr>
          <w:rFonts w:eastAsia="Times New Roman" w:cs="Times New Roman"/>
          <w:b w:val="0"/>
          <w:bCs w:val="0"/>
          <w:szCs w:val="24"/>
        </w:rPr>
        <w:t>,</w:t>
      </w:r>
      <w:r w:rsidRPr="00A96009">
        <w:rPr>
          <w:rFonts w:eastAsia="Times New Roman" w:cs="Times New Roman"/>
          <w:b w:val="0"/>
          <w:bCs w:val="0"/>
          <w:szCs w:val="24"/>
        </w:rPr>
        <w:t xml:space="preserve"> od kojih je u izvještajnom razdoblju</w:t>
      </w:r>
      <w:r w:rsidR="00C63940" w:rsidRPr="00A96009">
        <w:rPr>
          <w:rFonts w:eastAsia="Times New Roman" w:cs="Times New Roman"/>
          <w:b w:val="0"/>
          <w:bCs w:val="0"/>
          <w:szCs w:val="24"/>
        </w:rPr>
        <w:t xml:space="preserve"> na neodređeno vrijeme</w:t>
      </w:r>
      <w:r w:rsidR="00B575F4">
        <w:rPr>
          <w:rFonts w:eastAsia="Times New Roman" w:cs="Times New Roman"/>
          <w:b w:val="0"/>
          <w:bCs w:val="0"/>
          <w:szCs w:val="24"/>
        </w:rPr>
        <w:t>, na dan 31. prosinca</w:t>
      </w:r>
      <w:r w:rsidRPr="00A96009">
        <w:rPr>
          <w:rFonts w:eastAsia="Times New Roman" w:cs="Times New Roman"/>
          <w:b w:val="0"/>
          <w:bCs w:val="0"/>
          <w:szCs w:val="24"/>
        </w:rPr>
        <w:t xml:space="preserve"> bilo popunjeno pet radnih mjesta</w:t>
      </w:r>
      <w:r w:rsidR="00B575F4">
        <w:rPr>
          <w:rFonts w:eastAsia="Times New Roman" w:cs="Times New Roman"/>
          <w:b w:val="0"/>
          <w:bCs w:val="0"/>
          <w:szCs w:val="24"/>
        </w:rPr>
        <w:t xml:space="preserve">  - </w:t>
      </w:r>
      <w:r w:rsidR="00B575F4" w:rsidRPr="00A96009">
        <w:rPr>
          <w:rFonts w:eastAsia="Times New Roman" w:cs="Times New Roman"/>
          <w:b w:val="0"/>
          <w:bCs w:val="0"/>
          <w:szCs w:val="24"/>
        </w:rPr>
        <w:t>1 ravnatelj</w:t>
      </w:r>
      <w:r w:rsidR="00B575F4">
        <w:rPr>
          <w:rFonts w:eastAsia="Times New Roman" w:cs="Times New Roman"/>
          <w:b w:val="0"/>
          <w:bCs w:val="0"/>
          <w:szCs w:val="24"/>
        </w:rPr>
        <w:t xml:space="preserve">ica, </w:t>
      </w:r>
      <w:r w:rsidR="00B575F4" w:rsidRPr="00A96009">
        <w:rPr>
          <w:rFonts w:eastAsia="Times New Roman" w:cs="Times New Roman"/>
          <w:b w:val="0"/>
          <w:bCs w:val="0"/>
          <w:szCs w:val="24"/>
        </w:rPr>
        <w:t>1 pomoćni</w:t>
      </w:r>
      <w:r w:rsidR="00B575F4">
        <w:rPr>
          <w:rFonts w:eastAsia="Times New Roman" w:cs="Times New Roman"/>
          <w:b w:val="0"/>
          <w:bCs w:val="0"/>
          <w:szCs w:val="24"/>
        </w:rPr>
        <w:t>ca</w:t>
      </w:r>
      <w:r w:rsidR="00B575F4" w:rsidRPr="00A96009">
        <w:rPr>
          <w:rFonts w:eastAsia="Times New Roman" w:cs="Times New Roman"/>
          <w:b w:val="0"/>
          <w:bCs w:val="0"/>
          <w:szCs w:val="24"/>
        </w:rPr>
        <w:t xml:space="preserve"> ravnatelj</w:t>
      </w:r>
      <w:r w:rsidR="00B575F4">
        <w:rPr>
          <w:rFonts w:eastAsia="Times New Roman" w:cs="Times New Roman"/>
          <w:b w:val="0"/>
          <w:bCs w:val="0"/>
          <w:szCs w:val="24"/>
        </w:rPr>
        <w:t>ice,</w:t>
      </w:r>
      <w:r w:rsidR="00B575F4" w:rsidRPr="00A96009">
        <w:rPr>
          <w:rFonts w:eastAsia="Times New Roman" w:cs="Times New Roman"/>
          <w:b w:val="0"/>
          <w:bCs w:val="0"/>
          <w:szCs w:val="24"/>
        </w:rPr>
        <w:t xml:space="preserve"> </w:t>
      </w:r>
      <w:r w:rsidR="00B575F4">
        <w:rPr>
          <w:rFonts w:eastAsia="Times New Roman" w:cs="Times New Roman"/>
          <w:b w:val="0"/>
          <w:bCs w:val="0"/>
          <w:szCs w:val="24"/>
        </w:rPr>
        <w:t>1</w:t>
      </w:r>
      <w:r w:rsidR="00B575F4" w:rsidRPr="00A96009">
        <w:rPr>
          <w:rFonts w:eastAsia="Times New Roman" w:cs="Times New Roman"/>
          <w:b w:val="0"/>
          <w:bCs w:val="0"/>
          <w:szCs w:val="24"/>
        </w:rPr>
        <w:t xml:space="preserve"> viša savjetni</w:t>
      </w:r>
      <w:r w:rsidR="00B575F4">
        <w:rPr>
          <w:rFonts w:eastAsia="Times New Roman" w:cs="Times New Roman"/>
          <w:b w:val="0"/>
          <w:bCs w:val="0"/>
          <w:szCs w:val="24"/>
        </w:rPr>
        <w:t>ca,</w:t>
      </w:r>
      <w:r w:rsidR="00B575F4" w:rsidRPr="00A96009">
        <w:rPr>
          <w:rFonts w:eastAsia="Times New Roman" w:cs="Times New Roman"/>
          <w:b w:val="0"/>
          <w:bCs w:val="0"/>
          <w:szCs w:val="24"/>
        </w:rPr>
        <w:t xml:space="preserve"> </w:t>
      </w:r>
      <w:r w:rsidR="00B575F4">
        <w:rPr>
          <w:rFonts w:eastAsia="Times New Roman" w:cs="Times New Roman"/>
          <w:b w:val="0"/>
          <w:bCs w:val="0"/>
          <w:szCs w:val="24"/>
        </w:rPr>
        <w:t>1</w:t>
      </w:r>
      <w:r w:rsidR="00B575F4" w:rsidRPr="00A96009">
        <w:rPr>
          <w:rFonts w:eastAsia="Times New Roman" w:cs="Times New Roman"/>
          <w:b w:val="0"/>
          <w:bCs w:val="0"/>
          <w:szCs w:val="24"/>
        </w:rPr>
        <w:t xml:space="preserve"> suradnik</w:t>
      </w:r>
      <w:r w:rsidR="00B575F4">
        <w:rPr>
          <w:rFonts w:eastAsia="Times New Roman" w:cs="Times New Roman"/>
          <w:b w:val="0"/>
          <w:bCs w:val="0"/>
          <w:szCs w:val="24"/>
        </w:rPr>
        <w:t xml:space="preserve"> i</w:t>
      </w:r>
      <w:r w:rsidR="00B575F4" w:rsidRPr="00A96009">
        <w:rPr>
          <w:rFonts w:eastAsia="Times New Roman" w:cs="Times New Roman"/>
          <w:b w:val="0"/>
          <w:bCs w:val="0"/>
          <w:szCs w:val="24"/>
        </w:rPr>
        <w:t xml:space="preserve"> </w:t>
      </w:r>
      <w:r w:rsidR="00EC4CFD">
        <w:rPr>
          <w:rFonts w:eastAsia="Times New Roman" w:cs="Times New Roman"/>
          <w:b w:val="0"/>
          <w:bCs w:val="0"/>
          <w:szCs w:val="24"/>
        </w:rPr>
        <w:t xml:space="preserve">1 </w:t>
      </w:r>
      <w:r w:rsidR="00B575F4" w:rsidRPr="00A96009">
        <w:rPr>
          <w:rFonts w:eastAsia="Times New Roman" w:cs="Times New Roman"/>
          <w:b w:val="0"/>
          <w:bCs w:val="0"/>
          <w:szCs w:val="24"/>
        </w:rPr>
        <w:t>administrativn</w:t>
      </w:r>
      <w:r w:rsidR="00B575F4">
        <w:rPr>
          <w:rFonts w:eastAsia="Times New Roman" w:cs="Times New Roman"/>
          <w:b w:val="0"/>
          <w:bCs w:val="0"/>
          <w:szCs w:val="24"/>
        </w:rPr>
        <w:t>a</w:t>
      </w:r>
      <w:r w:rsidR="00B575F4" w:rsidRPr="00A96009">
        <w:rPr>
          <w:rFonts w:eastAsia="Times New Roman" w:cs="Times New Roman"/>
          <w:b w:val="0"/>
          <w:bCs w:val="0"/>
          <w:szCs w:val="24"/>
        </w:rPr>
        <w:t xml:space="preserve"> tajni</w:t>
      </w:r>
      <w:r w:rsidR="00B575F4">
        <w:rPr>
          <w:rFonts w:eastAsia="Times New Roman" w:cs="Times New Roman"/>
          <w:b w:val="0"/>
          <w:bCs w:val="0"/>
          <w:szCs w:val="24"/>
        </w:rPr>
        <w:t>ca</w:t>
      </w:r>
      <w:r w:rsidR="00B575F4" w:rsidRPr="00A96009">
        <w:rPr>
          <w:rFonts w:eastAsia="Times New Roman" w:cs="Times New Roman"/>
          <w:b w:val="0"/>
          <w:bCs w:val="0"/>
          <w:szCs w:val="24"/>
        </w:rPr>
        <w:t xml:space="preserve"> čelnika tijela</w:t>
      </w:r>
      <w:r w:rsidRPr="00A96009">
        <w:rPr>
          <w:rFonts w:eastAsia="Times New Roman" w:cs="Times New Roman"/>
          <w:b w:val="0"/>
          <w:bCs w:val="0"/>
          <w:szCs w:val="24"/>
        </w:rPr>
        <w:t xml:space="preserve">. U siječnju je temeljem Sporazuma o premještaju iz drugog državnog tijela zaposlena viša savjetnica. U siječnju je prestao radni odnos višeg savjetnika, a u veljači više savjetnice. U veljači je raspisan Poziv za iskazivanje interesa za premještaj u URS za radna </w:t>
      </w:r>
      <w:r w:rsidR="00D41244" w:rsidRPr="00A96009">
        <w:rPr>
          <w:rFonts w:eastAsia="Times New Roman" w:cs="Times New Roman"/>
          <w:b w:val="0"/>
          <w:bCs w:val="0"/>
          <w:szCs w:val="24"/>
        </w:rPr>
        <w:t>mjesta višeg savjetnika</w:t>
      </w:r>
      <w:r w:rsidRPr="00A96009">
        <w:rPr>
          <w:rFonts w:eastAsia="Times New Roman" w:cs="Times New Roman"/>
          <w:b w:val="0"/>
          <w:bCs w:val="0"/>
          <w:szCs w:val="24"/>
        </w:rPr>
        <w:t xml:space="preserve"> na određe</w:t>
      </w:r>
      <w:r w:rsidR="00D41244" w:rsidRPr="00A96009">
        <w:rPr>
          <w:rFonts w:eastAsia="Times New Roman" w:cs="Times New Roman"/>
          <w:b w:val="0"/>
          <w:bCs w:val="0"/>
          <w:szCs w:val="24"/>
        </w:rPr>
        <w:t>no vrijeme, višeg savjetnika</w:t>
      </w:r>
      <w:r w:rsidRPr="00A96009">
        <w:rPr>
          <w:rFonts w:eastAsia="Times New Roman" w:cs="Times New Roman"/>
          <w:b w:val="0"/>
          <w:bCs w:val="0"/>
          <w:szCs w:val="24"/>
        </w:rPr>
        <w:t xml:space="preserve"> na ne</w:t>
      </w:r>
      <w:r w:rsidR="00D41244" w:rsidRPr="00A96009">
        <w:rPr>
          <w:rFonts w:eastAsia="Times New Roman" w:cs="Times New Roman"/>
          <w:b w:val="0"/>
          <w:bCs w:val="0"/>
          <w:szCs w:val="24"/>
        </w:rPr>
        <w:t>određeno vrijeme i suradnika</w:t>
      </w:r>
      <w:r w:rsidRPr="00A96009">
        <w:rPr>
          <w:rFonts w:eastAsia="Times New Roman" w:cs="Times New Roman"/>
          <w:b w:val="0"/>
          <w:bCs w:val="0"/>
          <w:szCs w:val="24"/>
        </w:rPr>
        <w:t xml:space="preserve"> na neodređeno vrijeme koji nije realiziran zbog nedovoljnih kandidatura. </w:t>
      </w:r>
    </w:p>
    <w:p w14:paraId="03905A6D" w14:textId="0041F0CF" w:rsidR="00B228F9" w:rsidRPr="00A96009" w:rsidRDefault="00B228F9" w:rsidP="00A96009">
      <w:pPr>
        <w:pStyle w:val="Heading3"/>
        <w:spacing w:before="0" w:line="360" w:lineRule="auto"/>
        <w:ind w:firstLine="709"/>
        <w:jc w:val="both"/>
        <w:rPr>
          <w:rFonts w:eastAsia="Times New Roman" w:cs="Times New Roman"/>
          <w:b w:val="0"/>
          <w:bCs w:val="0"/>
          <w:szCs w:val="24"/>
        </w:rPr>
      </w:pPr>
      <w:r w:rsidRPr="00A96009">
        <w:rPr>
          <w:rFonts w:eastAsia="Times New Roman" w:cs="Times New Roman"/>
          <w:b w:val="0"/>
          <w:bCs w:val="0"/>
          <w:szCs w:val="24"/>
        </w:rPr>
        <w:t>U listopadu je na zahtjev MPUDT putem Centraliziranog sustava</w:t>
      </w:r>
      <w:r w:rsidR="00532EB5" w:rsidRPr="00A96009">
        <w:rPr>
          <w:rFonts w:eastAsia="Times New Roman" w:cs="Times New Roman"/>
          <w:b w:val="0"/>
          <w:bCs w:val="0"/>
          <w:szCs w:val="24"/>
        </w:rPr>
        <w:t xml:space="preserve"> za zapošljavanje u državnoj službi</w:t>
      </w:r>
      <w:r w:rsidR="00D41244" w:rsidRPr="00A96009">
        <w:rPr>
          <w:rFonts w:eastAsia="Times New Roman" w:cs="Times New Roman"/>
          <w:b w:val="0"/>
          <w:bCs w:val="0"/>
          <w:szCs w:val="24"/>
        </w:rPr>
        <w:t xml:space="preserve"> dostavljen prijedlog URS-a dopune P</w:t>
      </w:r>
      <w:r w:rsidRPr="00A96009">
        <w:rPr>
          <w:rFonts w:eastAsia="Times New Roman" w:cs="Times New Roman"/>
          <w:b w:val="0"/>
          <w:bCs w:val="0"/>
          <w:szCs w:val="24"/>
        </w:rPr>
        <w:t>lana zapošljavanja</w:t>
      </w:r>
      <w:r w:rsidR="00D41244" w:rsidRPr="00A96009">
        <w:rPr>
          <w:rFonts w:eastAsia="Times New Roman" w:cs="Times New Roman"/>
          <w:b w:val="0"/>
          <w:bCs w:val="0"/>
          <w:szCs w:val="24"/>
        </w:rPr>
        <w:t xml:space="preserve"> </w:t>
      </w:r>
      <w:r w:rsidRPr="00A96009">
        <w:rPr>
          <w:rFonts w:eastAsia="Times New Roman" w:cs="Times New Roman"/>
          <w:b w:val="0"/>
          <w:bCs w:val="0"/>
          <w:szCs w:val="24"/>
        </w:rPr>
        <w:t xml:space="preserve">u državnoj službi za 2025. godinu kojim je </w:t>
      </w:r>
      <w:r w:rsidR="00C63940">
        <w:rPr>
          <w:rFonts w:eastAsia="Times New Roman" w:cs="Times New Roman"/>
          <w:b w:val="0"/>
          <w:bCs w:val="0"/>
          <w:szCs w:val="24"/>
        </w:rPr>
        <w:t xml:space="preserve">bilo </w:t>
      </w:r>
      <w:r w:rsidRPr="00A96009">
        <w:rPr>
          <w:rFonts w:eastAsia="Times New Roman" w:cs="Times New Roman"/>
          <w:b w:val="0"/>
          <w:bCs w:val="0"/>
          <w:szCs w:val="24"/>
        </w:rPr>
        <w:t>predviđeno zapošljavanje vježbenika.</w:t>
      </w:r>
    </w:p>
    <w:p w14:paraId="7EACFA77" w14:textId="104FEE3D" w:rsidR="006449CF" w:rsidRDefault="00975A28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U studenom </w:t>
      </w:r>
      <w:r w:rsidR="00532EB5" w:rsidRPr="00A96009">
        <w:rPr>
          <w:rFonts w:ascii="Times New Roman" w:hAnsi="Times New Roman" w:cs="Times New Roman"/>
          <w:sz w:val="24"/>
          <w:szCs w:val="24"/>
        </w:rPr>
        <w:t>je URS, temeljem prethodne suglasnosti MPUDT i MF,</w:t>
      </w:r>
      <w:r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532EB5" w:rsidRPr="00A96009">
        <w:rPr>
          <w:rFonts w:ascii="Times New Roman" w:hAnsi="Times New Roman" w:cs="Times New Roman"/>
          <w:sz w:val="24"/>
          <w:szCs w:val="24"/>
        </w:rPr>
        <w:t xml:space="preserve">Centraliziranog sustava za zapošljavanje u državnoj službi, </w:t>
      </w:r>
      <w:r w:rsidRPr="00A96009">
        <w:rPr>
          <w:rFonts w:ascii="Times New Roman" w:hAnsi="Times New Roman" w:cs="Times New Roman"/>
          <w:sz w:val="24"/>
          <w:szCs w:val="24"/>
        </w:rPr>
        <w:t>raspisao javne natječaje za popunu upražnjena dva radna mjesta viših savjetnika – na određeno i neodređeno vrijeme.</w:t>
      </w:r>
      <w:r w:rsidR="00532EB5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 xml:space="preserve">Navedeni natječaji biti će završeni u sljedećem izvještajnom razdoblju. </w:t>
      </w:r>
    </w:p>
    <w:p w14:paraId="480E833F" w14:textId="77777777" w:rsidR="009165B3" w:rsidRPr="00A96009" w:rsidRDefault="009165B3" w:rsidP="00711D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23BF3" w14:textId="022627D3" w:rsidR="00975A28" w:rsidRPr="00A96009" w:rsidRDefault="00975A28" w:rsidP="00A96009">
      <w:pPr>
        <w:pStyle w:val="Heading3"/>
        <w:spacing w:before="0" w:line="360" w:lineRule="auto"/>
        <w:rPr>
          <w:rFonts w:cs="Times New Roman"/>
          <w:szCs w:val="24"/>
        </w:rPr>
      </w:pPr>
      <w:r w:rsidRPr="00A96009">
        <w:rPr>
          <w:rFonts w:cs="Times New Roman"/>
          <w:szCs w:val="24"/>
        </w:rPr>
        <w:t>6.3. Digitalizacija i mod</w:t>
      </w:r>
      <w:r w:rsidR="00532EB5" w:rsidRPr="00A96009">
        <w:rPr>
          <w:rFonts w:cs="Times New Roman"/>
          <w:szCs w:val="24"/>
        </w:rPr>
        <w:t xml:space="preserve">ernizacija uredskog poslovanja </w:t>
      </w:r>
    </w:p>
    <w:p w14:paraId="04005C26" w14:textId="77777777" w:rsidR="00532EB5" w:rsidRPr="00A96009" w:rsidRDefault="00532EB5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7AC77" w14:textId="64759DBA" w:rsidR="00975A28" w:rsidRPr="00A96009" w:rsidRDefault="00975A28" w:rsidP="00A96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U svibnju je </w:t>
      </w:r>
      <w:r w:rsidR="00532EB5" w:rsidRPr="00A96009">
        <w:rPr>
          <w:rFonts w:ascii="Times New Roman" w:hAnsi="Times New Roman" w:cs="Times New Roman"/>
          <w:sz w:val="24"/>
          <w:szCs w:val="24"/>
        </w:rPr>
        <w:t xml:space="preserve">URS </w:t>
      </w:r>
      <w:r w:rsidRPr="00A96009">
        <w:rPr>
          <w:rFonts w:ascii="Times New Roman" w:hAnsi="Times New Roman" w:cs="Times New Roman"/>
          <w:sz w:val="24"/>
          <w:szCs w:val="24"/>
        </w:rPr>
        <w:t xml:space="preserve">na poziv </w:t>
      </w:r>
      <w:r w:rsidR="00532EB5" w:rsidRPr="00A96009">
        <w:rPr>
          <w:rFonts w:ascii="Times New Roman" w:hAnsi="Times New Roman" w:cs="Times New Roman"/>
          <w:sz w:val="24"/>
          <w:szCs w:val="24"/>
        </w:rPr>
        <w:t>MPUDT</w:t>
      </w:r>
      <w:r w:rsidRPr="00A96009">
        <w:rPr>
          <w:rFonts w:ascii="Times New Roman" w:hAnsi="Times New Roman" w:cs="Times New Roman"/>
          <w:sz w:val="24"/>
          <w:szCs w:val="24"/>
        </w:rPr>
        <w:t xml:space="preserve"> kao tijela nadležnog za provedbu </w:t>
      </w:r>
      <w:proofErr w:type="spellStart"/>
      <w:r w:rsidRPr="00A96009">
        <w:rPr>
          <w:rFonts w:ascii="Times New Roman" w:hAnsi="Times New Roman" w:cs="Times New Roman"/>
          <w:sz w:val="24"/>
          <w:szCs w:val="24"/>
        </w:rPr>
        <w:t>podkomponente</w:t>
      </w:r>
      <w:proofErr w:type="spellEnd"/>
      <w:r w:rsidRPr="00A96009">
        <w:rPr>
          <w:rFonts w:ascii="Times New Roman" w:hAnsi="Times New Roman" w:cs="Times New Roman"/>
          <w:sz w:val="24"/>
          <w:szCs w:val="24"/>
        </w:rPr>
        <w:t xml:space="preserve"> C2.3. Digitalna transformacija društva i javne uprave </w:t>
      </w:r>
      <w:r w:rsidRPr="00A96009">
        <w:rPr>
          <w:rFonts w:ascii="Times New Roman" w:hAnsi="Times New Roman" w:cs="Times New Roman"/>
          <w:i/>
          <w:sz w:val="24"/>
          <w:szCs w:val="24"/>
        </w:rPr>
        <w:t xml:space="preserve">Nacionalnog plana oporavka i otpornosti </w:t>
      </w:r>
      <w:r w:rsidR="00532EB5" w:rsidRPr="00A96009">
        <w:rPr>
          <w:rFonts w:ascii="Times New Roman" w:hAnsi="Times New Roman" w:cs="Times New Roman"/>
          <w:i/>
          <w:sz w:val="24"/>
          <w:szCs w:val="24"/>
        </w:rPr>
        <w:t>za razdoblje od 2021. do</w:t>
      </w:r>
      <w:r w:rsidRPr="00A96009">
        <w:rPr>
          <w:rFonts w:ascii="Times New Roman" w:hAnsi="Times New Roman" w:cs="Times New Roman"/>
          <w:i/>
          <w:sz w:val="24"/>
          <w:szCs w:val="24"/>
        </w:rPr>
        <w:t xml:space="preserve"> 2026.</w:t>
      </w:r>
      <w:r w:rsidR="00532EB5" w:rsidRPr="00A96009">
        <w:rPr>
          <w:rFonts w:ascii="Times New Roman" w:hAnsi="Times New Roman" w:cs="Times New Roman"/>
          <w:i/>
          <w:sz w:val="24"/>
          <w:szCs w:val="24"/>
        </w:rPr>
        <w:t xml:space="preserve"> godine</w:t>
      </w:r>
      <w:r w:rsidRPr="00A96009">
        <w:rPr>
          <w:rFonts w:ascii="Times New Roman" w:hAnsi="Times New Roman" w:cs="Times New Roman"/>
          <w:sz w:val="24"/>
          <w:szCs w:val="24"/>
        </w:rPr>
        <w:t xml:space="preserve">, u </w:t>
      </w:r>
      <w:r w:rsidR="00532EB5" w:rsidRPr="00A96009">
        <w:rPr>
          <w:rFonts w:ascii="Times New Roman" w:hAnsi="Times New Roman" w:cs="Times New Roman"/>
          <w:sz w:val="24"/>
          <w:szCs w:val="24"/>
        </w:rPr>
        <w:t>okviru</w:t>
      </w:r>
      <w:r w:rsidRPr="00A96009">
        <w:rPr>
          <w:rFonts w:ascii="Times New Roman" w:hAnsi="Times New Roman" w:cs="Times New Roman"/>
          <w:sz w:val="24"/>
          <w:szCs w:val="24"/>
        </w:rPr>
        <w:t xml:space="preserve"> investicije C2.3. R2-16 „Ulaganja u mreže državne informacijske infrastrukture"</w:t>
      </w:r>
      <w:r w:rsidR="00532EB5" w:rsidRPr="00A96009">
        <w:rPr>
          <w:rFonts w:ascii="Times New Roman" w:hAnsi="Times New Roman" w:cs="Times New Roman"/>
          <w:sz w:val="24"/>
          <w:szCs w:val="24"/>
        </w:rPr>
        <w:t>,</w:t>
      </w:r>
      <w:r w:rsidRPr="00A96009">
        <w:rPr>
          <w:rFonts w:ascii="Times New Roman" w:hAnsi="Times New Roman" w:cs="Times New Roman"/>
          <w:sz w:val="24"/>
          <w:szCs w:val="24"/>
        </w:rPr>
        <w:t xml:space="preserve"> iskazao želju za daljnjom modernizacijom i digitalizacijom svakodnevnog poslovanja uključivanjem i sudjelovanjem u projektu spajanja novih korisnika na mrežu državne informacijske infrastrukture (</w:t>
      </w:r>
      <w:proofErr w:type="spellStart"/>
      <w:r w:rsidRPr="00A96009">
        <w:rPr>
          <w:rFonts w:ascii="Times New Roman" w:hAnsi="Times New Roman" w:cs="Times New Roman"/>
          <w:sz w:val="24"/>
          <w:szCs w:val="24"/>
        </w:rPr>
        <w:t>HITRONet</w:t>
      </w:r>
      <w:proofErr w:type="spellEnd"/>
      <w:r w:rsidRPr="00A96009">
        <w:rPr>
          <w:rFonts w:ascii="Times New Roman" w:hAnsi="Times New Roman" w:cs="Times New Roman"/>
          <w:sz w:val="24"/>
          <w:szCs w:val="24"/>
        </w:rPr>
        <w:t xml:space="preserve">). Cilj projekta je izgradnja/nadogradnja mreže državne informacijske infrastrukture kojom bi se sva tijela javne vlasti mogla spojiti na mrežu </w:t>
      </w:r>
      <w:proofErr w:type="spellStart"/>
      <w:r w:rsidRPr="00A96009">
        <w:rPr>
          <w:rFonts w:ascii="Times New Roman" w:hAnsi="Times New Roman" w:cs="Times New Roman"/>
          <w:sz w:val="24"/>
          <w:szCs w:val="24"/>
        </w:rPr>
        <w:t>HITRONet</w:t>
      </w:r>
      <w:proofErr w:type="spellEnd"/>
      <w:r w:rsidRPr="00A96009">
        <w:rPr>
          <w:rFonts w:ascii="Times New Roman" w:hAnsi="Times New Roman" w:cs="Times New Roman"/>
          <w:sz w:val="24"/>
          <w:szCs w:val="24"/>
        </w:rPr>
        <w:t>.</w:t>
      </w:r>
    </w:p>
    <w:p w14:paraId="3EA3C11F" w14:textId="3528ACFF" w:rsidR="006449CF" w:rsidRDefault="00975A28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lastRenderedPageBreak/>
        <w:t xml:space="preserve">Na poziv </w:t>
      </w:r>
      <w:r w:rsidR="00532EB5" w:rsidRPr="00A96009">
        <w:rPr>
          <w:rFonts w:ascii="Times New Roman" w:hAnsi="Times New Roman" w:cs="Times New Roman"/>
          <w:sz w:val="24"/>
          <w:szCs w:val="24"/>
        </w:rPr>
        <w:t>DŠJU</w:t>
      </w:r>
      <w:r w:rsidRPr="00A96009">
        <w:rPr>
          <w:rFonts w:ascii="Times New Roman" w:hAnsi="Times New Roman" w:cs="Times New Roman"/>
          <w:sz w:val="24"/>
          <w:szCs w:val="24"/>
        </w:rPr>
        <w:t>, u okviru procjene potreba za stručnim usavršavanjem u područj</w:t>
      </w:r>
      <w:r w:rsidR="00532EB5" w:rsidRPr="00A96009">
        <w:rPr>
          <w:rFonts w:ascii="Times New Roman" w:hAnsi="Times New Roman" w:cs="Times New Roman"/>
          <w:sz w:val="24"/>
          <w:szCs w:val="24"/>
        </w:rPr>
        <w:t xml:space="preserve">u digitalne pismenosti, </w:t>
      </w:r>
      <w:r w:rsidRPr="00A96009">
        <w:rPr>
          <w:rFonts w:ascii="Times New Roman" w:hAnsi="Times New Roman" w:cs="Times New Roman"/>
          <w:sz w:val="24"/>
          <w:szCs w:val="24"/>
        </w:rPr>
        <w:t>istr</w:t>
      </w:r>
      <w:r w:rsidR="00532EB5" w:rsidRPr="00A96009">
        <w:rPr>
          <w:rFonts w:ascii="Times New Roman" w:hAnsi="Times New Roman" w:cs="Times New Roman"/>
          <w:sz w:val="24"/>
          <w:szCs w:val="24"/>
        </w:rPr>
        <w:t>aživanja</w:t>
      </w:r>
      <w:r w:rsidRPr="00A96009">
        <w:rPr>
          <w:rFonts w:ascii="Times New Roman" w:hAnsi="Times New Roman" w:cs="Times New Roman"/>
          <w:sz w:val="24"/>
          <w:szCs w:val="24"/>
        </w:rPr>
        <w:t xml:space="preserve"> o spremnost</w:t>
      </w:r>
      <w:r w:rsidR="00532EB5" w:rsidRPr="00A96009">
        <w:rPr>
          <w:rFonts w:ascii="Times New Roman" w:hAnsi="Times New Roman" w:cs="Times New Roman"/>
          <w:sz w:val="24"/>
          <w:szCs w:val="24"/>
        </w:rPr>
        <w:t>i državnih tij</w:t>
      </w:r>
      <w:r w:rsidRPr="00A96009">
        <w:rPr>
          <w:rFonts w:ascii="Times New Roman" w:hAnsi="Times New Roman" w:cs="Times New Roman"/>
          <w:sz w:val="24"/>
          <w:szCs w:val="24"/>
        </w:rPr>
        <w:t xml:space="preserve">ela za uvođenje i primjenu sustava umjetne inteligencije (AI) te potrebama državnih službenika za razvojem i jačanjem digitalnih kompetencija u ovom području, </w:t>
      </w:r>
      <w:r w:rsidR="00532EB5" w:rsidRPr="00A96009">
        <w:rPr>
          <w:rFonts w:ascii="Times New Roman" w:hAnsi="Times New Roman" w:cs="Times New Roman"/>
          <w:sz w:val="24"/>
          <w:szCs w:val="24"/>
        </w:rPr>
        <w:t>predstavnici</w:t>
      </w:r>
      <w:r w:rsidRPr="00A96009">
        <w:rPr>
          <w:rFonts w:ascii="Times New Roman" w:hAnsi="Times New Roman" w:cs="Times New Roman"/>
          <w:sz w:val="24"/>
          <w:szCs w:val="24"/>
        </w:rPr>
        <w:t xml:space="preserve"> U</w:t>
      </w:r>
      <w:r w:rsidR="00532EB5" w:rsidRPr="00A96009">
        <w:rPr>
          <w:rFonts w:ascii="Times New Roman" w:hAnsi="Times New Roman" w:cs="Times New Roman"/>
          <w:sz w:val="24"/>
          <w:szCs w:val="24"/>
        </w:rPr>
        <w:t>RS-a</w:t>
      </w:r>
      <w:r w:rsidRPr="00A96009">
        <w:rPr>
          <w:rFonts w:ascii="Times New Roman" w:hAnsi="Times New Roman" w:cs="Times New Roman"/>
          <w:sz w:val="24"/>
          <w:szCs w:val="24"/>
        </w:rPr>
        <w:t xml:space="preserve"> sudjelovali su u ispunjavanju dva </w:t>
      </w:r>
      <w:r w:rsidRPr="00A96009">
        <w:rPr>
          <w:rFonts w:ascii="Times New Roman" w:hAnsi="Times New Roman" w:cs="Times New Roman"/>
          <w:i/>
          <w:sz w:val="24"/>
          <w:szCs w:val="24"/>
        </w:rPr>
        <w:t xml:space="preserve">online </w:t>
      </w:r>
      <w:r w:rsidRPr="00A96009">
        <w:rPr>
          <w:rFonts w:ascii="Times New Roman" w:hAnsi="Times New Roman" w:cs="Times New Roman"/>
          <w:sz w:val="24"/>
          <w:szCs w:val="24"/>
        </w:rPr>
        <w:t>upitnika: Upitnika za procjenu spremnost državnih jela za primjenu umjetne inteligencije (AI) i Upitnika za samoprocjenu potreba službenika za izobrazbom u području umjetne inteligencije (AI).</w:t>
      </w:r>
    </w:p>
    <w:p w14:paraId="74817672" w14:textId="77777777" w:rsidR="00A96009" w:rsidRPr="00A96009" w:rsidRDefault="00A96009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60CDA" w14:textId="1CEA6F34" w:rsidR="00A92318" w:rsidRPr="00CE4CFB" w:rsidRDefault="006449CF" w:rsidP="00CE4CFB">
      <w:pPr>
        <w:pStyle w:val="Heading3"/>
        <w:spacing w:before="0" w:line="360" w:lineRule="auto"/>
        <w:rPr>
          <w:rFonts w:cs="Times New Roman"/>
          <w:szCs w:val="24"/>
          <w:highlight w:val="yellow"/>
        </w:rPr>
      </w:pPr>
      <w:r w:rsidRPr="00A96009">
        <w:rPr>
          <w:rFonts w:cs="Times New Roman"/>
          <w:szCs w:val="24"/>
        </w:rPr>
        <w:t>6.4</w:t>
      </w:r>
      <w:r w:rsidR="00544BD1" w:rsidRPr="00A96009">
        <w:rPr>
          <w:rFonts w:cs="Times New Roman"/>
          <w:szCs w:val="24"/>
        </w:rPr>
        <w:t xml:space="preserve">. </w:t>
      </w:r>
      <w:r w:rsidR="000F081D" w:rsidRPr="00A96009">
        <w:rPr>
          <w:rFonts w:cs="Times New Roman"/>
          <w:szCs w:val="24"/>
        </w:rPr>
        <w:t>Financijsko poslovanje</w:t>
      </w:r>
      <w:bookmarkEnd w:id="24"/>
      <w:r w:rsidR="000F081D" w:rsidRPr="00A96009">
        <w:rPr>
          <w:rFonts w:cs="Times New Roman"/>
          <w:szCs w:val="24"/>
        </w:rPr>
        <w:t xml:space="preserve"> </w:t>
      </w:r>
      <w:r w:rsidR="0001796E" w:rsidRPr="00A96009">
        <w:rPr>
          <w:rFonts w:cs="Times New Roman"/>
          <w:szCs w:val="24"/>
        </w:rPr>
        <w:t xml:space="preserve"> </w:t>
      </w:r>
    </w:p>
    <w:p w14:paraId="7415683F" w14:textId="5FDDDF24" w:rsidR="00975A28" w:rsidRPr="00A96009" w:rsidRDefault="00975A28" w:rsidP="00A960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</w:pPr>
    </w:p>
    <w:p w14:paraId="3D8B2818" w14:textId="021E3A36" w:rsidR="008F60E8" w:rsidRPr="0041506C" w:rsidRDefault="00975A28" w:rsidP="004150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009">
        <w:rPr>
          <w:rFonts w:ascii="Times New Roman" w:hAnsi="Times New Roman" w:cs="Times New Roman"/>
          <w:color w:val="000000"/>
          <w:sz w:val="24"/>
          <w:szCs w:val="24"/>
        </w:rPr>
        <w:t xml:space="preserve">U nastavku dostavljamo poveznicu na Godišnji izvještaj o izvršenju financijskog plana izrađen u skladu s </w:t>
      </w:r>
      <w:r w:rsidRPr="00A96009">
        <w:rPr>
          <w:rFonts w:ascii="Times New Roman" w:hAnsi="Times New Roman" w:cs="Times New Roman"/>
          <w:i/>
          <w:color w:val="000000"/>
          <w:sz w:val="24"/>
          <w:szCs w:val="24"/>
        </w:rPr>
        <w:t>Pravilnikom o polugodišnjem i godišnjem izvještaju o izvršenju proračuna i financijskog plana</w:t>
      </w:r>
      <w:r w:rsidRPr="00A96009">
        <w:rPr>
          <w:rFonts w:ascii="Times New Roman" w:hAnsi="Times New Roman" w:cs="Times New Roman"/>
          <w:color w:val="000000"/>
          <w:sz w:val="24"/>
          <w:szCs w:val="24"/>
        </w:rPr>
        <w:t xml:space="preserve"> („Narodne novine“, br. 85/23):</w:t>
      </w:r>
      <w:r w:rsidR="00CE4C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9" w:history="1">
        <w:r w:rsidR="0041506C" w:rsidRPr="00E909AA">
          <w:rPr>
            <w:rStyle w:val="Hyperlink"/>
            <w:rFonts w:ascii="Times New Roman" w:hAnsi="Times New Roman" w:cs="Times New Roman"/>
            <w:sz w:val="24"/>
            <w:szCs w:val="24"/>
          </w:rPr>
          <w:t>https://ravnopravnost.gov.hr/financijski-dokumenti/2034</w:t>
        </w:r>
      </w:hyperlink>
    </w:p>
    <w:p w14:paraId="7B7A46D5" w14:textId="6AAEBD4B" w:rsidR="0041506C" w:rsidRPr="0041506C" w:rsidRDefault="0041506C" w:rsidP="004150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06C">
        <w:rPr>
          <w:rFonts w:ascii="Times New Roman" w:eastAsia="Times New Roman" w:hAnsi="Times New Roman" w:cs="Times New Roman"/>
          <w:sz w:val="24"/>
          <w:szCs w:val="24"/>
        </w:rPr>
        <w:t>Ukupno izvršenje po svim izvorima financiranja</w:t>
      </w:r>
      <w:r w:rsidR="00A62017">
        <w:rPr>
          <w:rFonts w:ascii="Times New Roman" w:eastAsia="Times New Roman" w:hAnsi="Times New Roman" w:cs="Times New Roman"/>
          <w:sz w:val="24"/>
          <w:szCs w:val="24"/>
        </w:rPr>
        <w:t xml:space="preserve"> na poziciji URS-a u Državnom proračunu RH</w:t>
      </w:r>
      <w:r w:rsidRPr="0041506C">
        <w:rPr>
          <w:rFonts w:ascii="Times New Roman" w:eastAsia="Times New Roman" w:hAnsi="Times New Roman" w:cs="Times New Roman"/>
          <w:sz w:val="24"/>
          <w:szCs w:val="24"/>
        </w:rPr>
        <w:t xml:space="preserve"> je 234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506C">
        <w:rPr>
          <w:rFonts w:ascii="Times New Roman" w:eastAsia="Times New Roman" w:hAnsi="Times New Roman" w:cs="Times New Roman"/>
          <w:sz w:val="24"/>
          <w:szCs w:val="24"/>
        </w:rPr>
        <w:t>072,32 eura</w:t>
      </w:r>
      <w:r w:rsidR="00A6201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506C">
        <w:rPr>
          <w:rFonts w:ascii="Times New Roman" w:eastAsia="Times New Roman" w:hAnsi="Times New Roman" w:cs="Times New Roman"/>
          <w:sz w:val="24"/>
          <w:szCs w:val="24"/>
        </w:rPr>
        <w:t xml:space="preserve"> od čega izvor 51 Pomoći EU iznosi 248,14 eura</w:t>
      </w:r>
      <w:r w:rsidR="00A6201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506C">
        <w:rPr>
          <w:rFonts w:ascii="Times New Roman" w:eastAsia="Times New Roman" w:hAnsi="Times New Roman" w:cs="Times New Roman"/>
          <w:sz w:val="24"/>
          <w:szCs w:val="24"/>
        </w:rPr>
        <w:t xml:space="preserve"> dok je razlika izvor financiranja 11 Opći prihodi i primici.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06C">
        <w:rPr>
          <w:rFonts w:ascii="Times New Roman" w:eastAsia="Times New Roman" w:hAnsi="Times New Roman" w:cs="Times New Roman"/>
          <w:sz w:val="24"/>
          <w:szCs w:val="24"/>
        </w:rPr>
        <w:t xml:space="preserve">Konačni proračun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URS-a </w:t>
      </w:r>
      <w:r w:rsidRPr="0041506C">
        <w:rPr>
          <w:rFonts w:ascii="Times New Roman" w:eastAsia="Times New Roman" w:hAnsi="Times New Roman" w:cs="Times New Roman"/>
          <w:sz w:val="24"/>
          <w:szCs w:val="24"/>
        </w:rPr>
        <w:t>za 2025. godinu iznosi 351</w:t>
      </w:r>
      <w:r w:rsidR="000F64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506C">
        <w:rPr>
          <w:rFonts w:ascii="Times New Roman" w:eastAsia="Times New Roman" w:hAnsi="Times New Roman" w:cs="Times New Roman"/>
          <w:sz w:val="24"/>
          <w:szCs w:val="24"/>
        </w:rPr>
        <w:t>938</w:t>
      </w:r>
      <w:r w:rsidR="000F6446">
        <w:rPr>
          <w:rFonts w:ascii="Times New Roman" w:eastAsia="Times New Roman" w:hAnsi="Times New Roman" w:cs="Times New Roman"/>
          <w:sz w:val="24"/>
          <w:szCs w:val="24"/>
        </w:rPr>
        <w:t>,00</w:t>
      </w:r>
      <w:r w:rsidRPr="0041506C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="00A6201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506C">
        <w:rPr>
          <w:rFonts w:ascii="Times New Roman" w:eastAsia="Times New Roman" w:hAnsi="Times New Roman" w:cs="Times New Roman"/>
          <w:sz w:val="24"/>
          <w:szCs w:val="24"/>
        </w:rPr>
        <w:t xml:space="preserve"> od čega za izvor 51 </w:t>
      </w:r>
      <w:r w:rsidR="00A62017">
        <w:rPr>
          <w:rFonts w:ascii="Times New Roman" w:eastAsia="Times New Roman" w:hAnsi="Times New Roman" w:cs="Times New Roman"/>
          <w:sz w:val="24"/>
          <w:szCs w:val="24"/>
        </w:rPr>
        <w:t>iznosi</w:t>
      </w:r>
      <w:r w:rsidRPr="0041506C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0F64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506C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0F6446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Pr="004150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481B44" w14:textId="77777777" w:rsidR="00C63940" w:rsidRDefault="00C63940" w:rsidP="00B31409">
      <w:pPr>
        <w:spacing w:after="0" w:line="360" w:lineRule="auto"/>
        <w:ind w:firstLine="709"/>
        <w:jc w:val="both"/>
      </w:pPr>
    </w:p>
    <w:p w14:paraId="0A986C68" w14:textId="77777777" w:rsidR="00E81D74" w:rsidRDefault="00E81D74" w:rsidP="00CE4CFB">
      <w:pPr>
        <w:pStyle w:val="Heading2"/>
      </w:pPr>
    </w:p>
    <w:p w14:paraId="36721778" w14:textId="758857AD" w:rsidR="00BA60A8" w:rsidRPr="00CE4CFB" w:rsidRDefault="00544BD1" w:rsidP="00CE4CFB">
      <w:pPr>
        <w:pStyle w:val="Heading2"/>
      </w:pPr>
      <w:r w:rsidRPr="00CE4CFB">
        <w:t xml:space="preserve">7. </w:t>
      </w:r>
      <w:r w:rsidR="00BA60A8" w:rsidRPr="00CE4CFB">
        <w:t>ZAKLJUČAK </w:t>
      </w:r>
    </w:p>
    <w:p w14:paraId="69CFB679" w14:textId="77777777" w:rsidR="00A74E7E" w:rsidRPr="00A96009" w:rsidRDefault="00A74E7E" w:rsidP="00A9600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1F4DFFB" w14:textId="09C7D03A" w:rsidR="000F1D0B" w:rsidRPr="00A96009" w:rsidRDefault="000F1D0B" w:rsidP="00A960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 </w:t>
      </w:r>
      <w:r w:rsidRPr="00A9600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96009">
        <w:rPr>
          <w:rFonts w:ascii="Times New Roman" w:eastAsia="Times New Roman" w:hAnsi="Times New Roman" w:cs="Times New Roman"/>
          <w:i/>
          <w:sz w:val="24"/>
          <w:szCs w:val="24"/>
        </w:rPr>
        <w:t xml:space="preserve">Izvješće o radu </w:t>
      </w:r>
      <w:r w:rsidR="00A62017">
        <w:rPr>
          <w:rFonts w:ascii="Times New Roman" w:eastAsia="Times New Roman" w:hAnsi="Times New Roman" w:cs="Times New Roman"/>
          <w:i/>
          <w:sz w:val="24"/>
          <w:szCs w:val="24"/>
        </w:rPr>
        <w:t xml:space="preserve">URS-a </w:t>
      </w:r>
      <w:r w:rsidRPr="00A96009">
        <w:rPr>
          <w:rFonts w:ascii="Times New Roman" w:eastAsia="Times New Roman" w:hAnsi="Times New Roman" w:cs="Times New Roman"/>
          <w:i/>
          <w:sz w:val="24"/>
          <w:szCs w:val="24"/>
        </w:rPr>
        <w:t>u 202</w:t>
      </w:r>
      <w:r w:rsidR="008A4D16" w:rsidRPr="00A96009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A96009">
        <w:rPr>
          <w:rFonts w:ascii="Times New Roman" w:eastAsia="Times New Roman" w:hAnsi="Times New Roman" w:cs="Times New Roman"/>
          <w:i/>
          <w:sz w:val="24"/>
          <w:szCs w:val="24"/>
        </w:rPr>
        <w:t>. godini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 sadrži sažeti pregled provedenih aktivnosti temeljem propisanog djelokruga rada sukladno članku 18. </w:t>
      </w:r>
      <w:r w:rsidRPr="00C63940">
        <w:rPr>
          <w:rFonts w:ascii="Times New Roman" w:eastAsia="Times New Roman" w:hAnsi="Times New Roman" w:cs="Times New Roman"/>
          <w:i/>
          <w:iCs/>
          <w:sz w:val="24"/>
          <w:szCs w:val="24"/>
        </w:rPr>
        <w:t>ZORS-a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, uz informacije o administrativnom i financijskom poslovanju. </w:t>
      </w:r>
    </w:p>
    <w:p w14:paraId="2B8E27A6" w14:textId="367E623C" w:rsidR="00675C89" w:rsidRPr="00A96009" w:rsidRDefault="000C7E9D" w:rsidP="00A960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sz w:val="24"/>
          <w:szCs w:val="24"/>
        </w:rPr>
        <w:tab/>
        <w:t xml:space="preserve"> P</w:t>
      </w:r>
      <w:r w:rsidR="00675C89" w:rsidRPr="00A96009">
        <w:rPr>
          <w:rFonts w:ascii="Times New Roman" w:eastAsia="Times New Roman" w:hAnsi="Times New Roman" w:cs="Times New Roman"/>
          <w:sz w:val="24"/>
          <w:szCs w:val="24"/>
        </w:rPr>
        <w:t xml:space="preserve">rioritetno područje rada URS-a u izvještajnom razdoblju bilo je </w:t>
      </w:r>
      <w:r w:rsidR="00EC1134" w:rsidRPr="00A96009">
        <w:rPr>
          <w:rFonts w:ascii="Times New Roman" w:eastAsia="Times New Roman" w:hAnsi="Times New Roman" w:cs="Times New Roman"/>
          <w:sz w:val="24"/>
          <w:szCs w:val="24"/>
        </w:rPr>
        <w:t xml:space="preserve">praćenje i provedba ciljeva i mjera unutar </w:t>
      </w:r>
      <w:r w:rsidR="00FA7672" w:rsidRPr="00A96009">
        <w:rPr>
          <w:rFonts w:ascii="Times New Roman" w:eastAsia="Times New Roman" w:hAnsi="Times New Roman" w:cs="Times New Roman"/>
          <w:i/>
          <w:sz w:val="24"/>
          <w:szCs w:val="24"/>
        </w:rPr>
        <w:t>Nacionaln</w:t>
      </w:r>
      <w:r w:rsidRPr="00A96009">
        <w:rPr>
          <w:rFonts w:ascii="Times New Roman" w:eastAsia="Times New Roman" w:hAnsi="Times New Roman" w:cs="Times New Roman"/>
          <w:i/>
          <w:sz w:val="24"/>
          <w:szCs w:val="24"/>
        </w:rPr>
        <w:t xml:space="preserve">og </w:t>
      </w:r>
      <w:r w:rsidR="00EC1134" w:rsidRPr="00A96009">
        <w:rPr>
          <w:rFonts w:ascii="Times New Roman" w:eastAsia="Times New Roman" w:hAnsi="Times New Roman" w:cs="Times New Roman"/>
          <w:i/>
          <w:sz w:val="24"/>
          <w:szCs w:val="24"/>
        </w:rPr>
        <w:t>plan</w:t>
      </w:r>
      <w:r w:rsidR="007A2C74" w:rsidRPr="00A96009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EC1134" w:rsidRPr="00A96009">
        <w:rPr>
          <w:rFonts w:ascii="Times New Roman" w:eastAsia="Times New Roman" w:hAnsi="Times New Roman" w:cs="Times New Roman"/>
          <w:i/>
          <w:sz w:val="24"/>
          <w:szCs w:val="24"/>
        </w:rPr>
        <w:t xml:space="preserve"> za ravnopravnost spolova za razdoblje do 2027. godine</w:t>
      </w:r>
      <w:r w:rsidR="00EC1134" w:rsidRPr="00A96009">
        <w:rPr>
          <w:rFonts w:ascii="Times New Roman" w:eastAsia="Times New Roman" w:hAnsi="Times New Roman" w:cs="Times New Roman"/>
          <w:sz w:val="24"/>
          <w:szCs w:val="24"/>
        </w:rPr>
        <w:t xml:space="preserve">, s pripadajućim </w:t>
      </w:r>
      <w:r w:rsidR="00EC1134" w:rsidRPr="00A96009">
        <w:rPr>
          <w:rFonts w:ascii="Times New Roman" w:eastAsia="Times New Roman" w:hAnsi="Times New Roman" w:cs="Times New Roman"/>
          <w:i/>
          <w:sz w:val="24"/>
          <w:szCs w:val="24"/>
        </w:rPr>
        <w:t>Akcijskim planom.</w:t>
      </w:r>
      <w:r w:rsidR="007A2C74" w:rsidRPr="00A96009">
        <w:rPr>
          <w:rFonts w:ascii="Times New Roman" w:eastAsia="Times New Roman" w:hAnsi="Times New Roman" w:cs="Times New Roman"/>
          <w:sz w:val="24"/>
          <w:szCs w:val="24"/>
        </w:rPr>
        <w:t xml:space="preserve"> Stoga </w:t>
      </w:r>
      <w:r w:rsidR="00EC1134" w:rsidRPr="00A96009">
        <w:rPr>
          <w:rFonts w:ascii="Times New Roman" w:eastAsia="Times New Roman" w:hAnsi="Times New Roman" w:cs="Times New Roman"/>
          <w:sz w:val="24"/>
          <w:szCs w:val="24"/>
        </w:rPr>
        <w:t>je URS u ožujku</w:t>
      </w:r>
      <w:r w:rsidR="008A4D16" w:rsidRPr="00A96009">
        <w:rPr>
          <w:rFonts w:ascii="Times New Roman" w:eastAsia="Times New Roman" w:hAnsi="Times New Roman" w:cs="Times New Roman"/>
          <w:sz w:val="24"/>
          <w:szCs w:val="24"/>
        </w:rPr>
        <w:t xml:space="preserve"> i lipnju</w:t>
      </w:r>
      <w:r w:rsidR="00EC1134" w:rsidRPr="00A9600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A4D16" w:rsidRPr="00A96009">
        <w:rPr>
          <w:rFonts w:ascii="Times New Roman" w:eastAsia="Times New Roman" w:hAnsi="Times New Roman" w:cs="Times New Roman"/>
          <w:sz w:val="24"/>
          <w:szCs w:val="24"/>
        </w:rPr>
        <w:t>5</w:t>
      </w:r>
      <w:r w:rsidR="00EC1134" w:rsidRPr="00A96009">
        <w:rPr>
          <w:rFonts w:ascii="Times New Roman" w:eastAsia="Times New Roman" w:hAnsi="Times New Roman" w:cs="Times New Roman"/>
          <w:sz w:val="24"/>
          <w:szCs w:val="24"/>
        </w:rPr>
        <w:t xml:space="preserve">. godine </w:t>
      </w:r>
      <w:r w:rsidR="00307045" w:rsidRPr="00A96009">
        <w:rPr>
          <w:rFonts w:ascii="Times New Roman" w:eastAsia="Times New Roman" w:hAnsi="Times New Roman" w:cs="Times New Roman"/>
          <w:sz w:val="24"/>
          <w:szCs w:val="24"/>
        </w:rPr>
        <w:t xml:space="preserve">održao sastanak </w:t>
      </w:r>
      <w:r w:rsidR="007920C5" w:rsidRPr="00A96009">
        <w:rPr>
          <w:rFonts w:ascii="Times New Roman" w:hAnsi="Times New Roman" w:cs="Times New Roman"/>
          <w:sz w:val="24"/>
          <w:szCs w:val="24"/>
        </w:rPr>
        <w:t>s Međuresornom radnom skupinom za</w:t>
      </w:r>
      <w:r w:rsidR="00307045" w:rsidRPr="00A96009">
        <w:rPr>
          <w:rFonts w:ascii="Times New Roman" w:hAnsi="Times New Roman" w:cs="Times New Roman"/>
          <w:sz w:val="24"/>
          <w:szCs w:val="24"/>
        </w:rPr>
        <w:t xml:space="preserve"> praćenje provedbe</w:t>
      </w:r>
      <w:r w:rsidR="00307045" w:rsidRPr="00A96009">
        <w:rPr>
          <w:rFonts w:ascii="Times New Roman" w:hAnsi="Times New Roman" w:cs="Times New Roman"/>
          <w:i/>
          <w:sz w:val="24"/>
          <w:szCs w:val="24"/>
        </w:rPr>
        <w:t xml:space="preserve"> Nacionalnog plana </w:t>
      </w:r>
      <w:r w:rsidR="00CE4CFB" w:rsidRPr="00CE4CFB">
        <w:rPr>
          <w:rFonts w:ascii="Times New Roman" w:hAnsi="Times New Roman" w:cs="Times New Roman"/>
          <w:sz w:val="24"/>
          <w:szCs w:val="24"/>
        </w:rPr>
        <w:t>i pripadajućeg</w:t>
      </w:r>
      <w:r w:rsidR="00CE4CFB">
        <w:rPr>
          <w:rFonts w:ascii="Times New Roman" w:hAnsi="Times New Roman" w:cs="Times New Roman"/>
          <w:i/>
          <w:sz w:val="24"/>
          <w:szCs w:val="24"/>
        </w:rPr>
        <w:t xml:space="preserve"> Akcijskog plana</w:t>
      </w:r>
      <w:r w:rsidR="00307045" w:rsidRPr="00A9600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07045" w:rsidRPr="00A96009">
        <w:rPr>
          <w:rFonts w:ascii="Times New Roman" w:hAnsi="Times New Roman" w:cs="Times New Roman"/>
          <w:sz w:val="24"/>
          <w:szCs w:val="24"/>
        </w:rPr>
        <w:t>te</w:t>
      </w:r>
      <w:r w:rsidR="00307045" w:rsidRPr="00A9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1134" w:rsidRPr="00A96009">
        <w:rPr>
          <w:rFonts w:ascii="Times New Roman" w:eastAsia="Times New Roman" w:hAnsi="Times New Roman" w:cs="Times New Roman"/>
          <w:sz w:val="24"/>
          <w:szCs w:val="24"/>
        </w:rPr>
        <w:t>izradio</w:t>
      </w:r>
      <w:r w:rsidR="00EC1134" w:rsidRPr="00A9600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07045" w:rsidRPr="00A96009">
        <w:rPr>
          <w:rFonts w:ascii="Times New Roman" w:eastAsia="Times New Roman" w:hAnsi="Times New Roman" w:cs="Times New Roman"/>
          <w:i/>
          <w:sz w:val="24"/>
          <w:szCs w:val="24"/>
        </w:rPr>
        <w:t>Izvješće o provedbi Nacionalnog plana s pripadajućim Akcijskim</w:t>
      </w:r>
      <w:r w:rsidR="00DD3D0B">
        <w:rPr>
          <w:rFonts w:ascii="Times New Roman" w:eastAsia="Times New Roman" w:hAnsi="Times New Roman" w:cs="Times New Roman"/>
          <w:i/>
          <w:sz w:val="24"/>
          <w:szCs w:val="24"/>
        </w:rPr>
        <w:t xml:space="preserve"> planom</w:t>
      </w:r>
      <w:r w:rsidR="00307045" w:rsidRPr="00A96009">
        <w:rPr>
          <w:rFonts w:ascii="Times New Roman" w:eastAsia="Times New Roman" w:hAnsi="Times New Roman" w:cs="Times New Roman"/>
          <w:i/>
          <w:sz w:val="24"/>
          <w:szCs w:val="24"/>
        </w:rPr>
        <w:t>, za 202</w:t>
      </w:r>
      <w:r w:rsidR="008A4D16" w:rsidRPr="00A96009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="00307045" w:rsidRPr="00A960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4D16" w:rsidRPr="00A96009">
        <w:rPr>
          <w:rFonts w:ascii="Times New Roman" w:eastAsia="Times New Roman" w:hAnsi="Times New Roman" w:cs="Times New Roman"/>
          <w:i/>
          <w:sz w:val="24"/>
          <w:szCs w:val="24"/>
        </w:rPr>
        <w:t xml:space="preserve"> godinu.</w:t>
      </w:r>
      <w:r w:rsidR="009D3625" w:rsidRPr="00A96009">
        <w:rPr>
          <w:rFonts w:ascii="Times New Roman" w:eastAsia="Times New Roman" w:hAnsi="Times New Roman" w:cs="Times New Roman"/>
          <w:i/>
          <w:sz w:val="24"/>
          <w:szCs w:val="24"/>
        </w:rPr>
        <w:t xml:space="preserve"> Izvješće</w:t>
      </w:r>
      <w:r w:rsidR="009D3625" w:rsidRPr="00A96009">
        <w:rPr>
          <w:rFonts w:ascii="Times New Roman" w:eastAsia="Times New Roman" w:hAnsi="Times New Roman" w:cs="Times New Roman"/>
          <w:sz w:val="24"/>
          <w:szCs w:val="24"/>
        </w:rPr>
        <w:t xml:space="preserve"> je upućeno Koordinacij</w:t>
      </w:r>
      <w:r w:rsidR="009B0BBF" w:rsidRPr="00A96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9D3625" w:rsidRPr="00A96009">
        <w:rPr>
          <w:rFonts w:ascii="Times New Roman" w:eastAsia="Times New Roman" w:hAnsi="Times New Roman" w:cs="Times New Roman"/>
          <w:sz w:val="24"/>
          <w:szCs w:val="24"/>
        </w:rPr>
        <w:t>kom tijelu za strateško upravljanje i upravljanje razvojem</w:t>
      </w:r>
      <w:r w:rsidR="00CE4CFB">
        <w:rPr>
          <w:rFonts w:ascii="Times New Roman" w:eastAsia="Times New Roman" w:hAnsi="Times New Roman" w:cs="Times New Roman"/>
          <w:sz w:val="24"/>
          <w:szCs w:val="24"/>
        </w:rPr>
        <w:t xml:space="preserve"> RH</w:t>
      </w:r>
      <w:r w:rsidR="009D3625" w:rsidRPr="00A96009">
        <w:rPr>
          <w:rFonts w:ascii="Times New Roman" w:eastAsia="Times New Roman" w:hAnsi="Times New Roman" w:cs="Times New Roman"/>
          <w:sz w:val="24"/>
          <w:szCs w:val="24"/>
        </w:rPr>
        <w:t xml:space="preserve"> - MRRFEU.</w:t>
      </w:r>
    </w:p>
    <w:p w14:paraId="12CD54D9" w14:textId="70940F8E" w:rsidR="00A62017" w:rsidRPr="00A62017" w:rsidRDefault="00A62017" w:rsidP="00A620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Drugo prioritetno područje bilo je izrada Nacrta prijedloga Akcijskog plana za provedbu </w:t>
      </w:r>
      <w:r w:rsidRPr="00A62017">
        <w:rPr>
          <w:rFonts w:ascii="Times New Roman" w:eastAsia="Times New Roman" w:hAnsi="Times New Roman" w:cs="Times New Roman"/>
          <w:i/>
          <w:sz w:val="24"/>
          <w:szCs w:val="24"/>
        </w:rPr>
        <w:t>Nacionalnog plana</w:t>
      </w:r>
      <w:r w:rsidRPr="00A62017">
        <w:rPr>
          <w:rFonts w:ascii="Times New Roman" w:eastAsia="Times New Roman" w:hAnsi="Times New Roman" w:cs="Times New Roman"/>
          <w:sz w:val="24"/>
          <w:szCs w:val="24"/>
        </w:rPr>
        <w:t xml:space="preserve"> za razdoblje do 2027. godine. Predmetni Nacrt prijedloga Akcijskog plana izrađen je u okviru prethodno navedene Međuresorne radne skupine</w:t>
      </w:r>
      <w:r w:rsidRPr="00A6201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62017">
        <w:rPr>
          <w:rFonts w:ascii="Times New Roman" w:eastAsia="Times New Roman" w:hAnsi="Times New Roman" w:cs="Times New Roman"/>
          <w:sz w:val="24"/>
          <w:szCs w:val="24"/>
        </w:rPr>
        <w:t>sukladno</w:t>
      </w:r>
      <w:r w:rsidRPr="00A62017">
        <w:rPr>
          <w:rFonts w:ascii="Times New Roman" w:eastAsia="Times New Roman" w:hAnsi="Times New Roman" w:cs="Times New Roman"/>
          <w:i/>
          <w:sz w:val="24"/>
          <w:szCs w:val="24"/>
        </w:rPr>
        <w:t xml:space="preserve"> Zakonu o sustavu strateškog planiranja i upravljanja razvojem Republike Hrvatske </w:t>
      </w:r>
      <w:r w:rsidRPr="00A62017">
        <w:rPr>
          <w:rFonts w:ascii="Times New Roman" w:eastAsia="Times New Roman" w:hAnsi="Times New Roman" w:cs="Times New Roman"/>
          <w:sz w:val="24"/>
          <w:szCs w:val="24"/>
        </w:rPr>
        <w:t xml:space="preserve">(„Narodne novine“, br. 123/17 i 151/22) te smjernicama i uputama za izradu nacionalnih i pripadajućih akcijskih planova </w:t>
      </w:r>
      <w:r>
        <w:rPr>
          <w:rFonts w:ascii="Times New Roman" w:eastAsia="Times New Roman" w:hAnsi="Times New Roman" w:cs="Times New Roman"/>
          <w:sz w:val="24"/>
          <w:szCs w:val="24"/>
        </w:rPr>
        <w:t>MRRFEU-a</w:t>
      </w:r>
      <w:r w:rsidRPr="00A620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25" w:name="_Hlk224636266"/>
      <w:r w:rsidRPr="00A62017">
        <w:rPr>
          <w:rFonts w:ascii="Times New Roman" w:eastAsia="Times New Roman" w:hAnsi="Times New Roman" w:cs="Times New Roman"/>
          <w:sz w:val="24"/>
          <w:szCs w:val="24"/>
        </w:rPr>
        <w:t xml:space="preserve">Očekuje se upućivanje Nacrta prijedloga Akcijskog plana u proceduru donošenja od strane Vlade </w:t>
      </w:r>
      <w:r>
        <w:rPr>
          <w:rFonts w:ascii="Times New Roman" w:eastAsia="Times New Roman" w:hAnsi="Times New Roman" w:cs="Times New Roman"/>
          <w:sz w:val="24"/>
          <w:szCs w:val="24"/>
        </w:rPr>
        <w:t>RH</w:t>
      </w:r>
      <w:r w:rsidRPr="00A62017">
        <w:rPr>
          <w:rFonts w:ascii="Times New Roman" w:eastAsia="Times New Roman" w:hAnsi="Times New Roman" w:cs="Times New Roman"/>
          <w:sz w:val="24"/>
          <w:szCs w:val="24"/>
        </w:rPr>
        <w:t xml:space="preserve"> po dovršenom postupku očitovanja nadležnih tijela te provedenog e-savjetovanja sa zainteresiranom javnošću</w:t>
      </w:r>
      <w:bookmarkEnd w:id="25"/>
      <w:r>
        <w:rPr>
          <w:rFonts w:ascii="Times New Roman" w:eastAsia="Times New Roman" w:hAnsi="Times New Roman" w:cs="Times New Roman"/>
          <w:sz w:val="24"/>
          <w:szCs w:val="24"/>
        </w:rPr>
        <w:t>, u 2026. godini</w:t>
      </w:r>
      <w:r w:rsidRPr="00A62017">
        <w:rPr>
          <w:rFonts w:ascii="Times New Roman" w:eastAsia="Times New Roman" w:hAnsi="Times New Roman" w:cs="Times New Roman"/>
          <w:sz w:val="24"/>
          <w:szCs w:val="24"/>
        </w:rPr>
        <w:t xml:space="preserve">. Aktivnosti koje doprinose ispunjavanju posebnih ciljeva i prioriteta </w:t>
      </w:r>
      <w:r w:rsidRPr="00A62017">
        <w:rPr>
          <w:rFonts w:ascii="Times New Roman" w:eastAsia="Times New Roman" w:hAnsi="Times New Roman" w:cs="Times New Roman"/>
          <w:i/>
          <w:sz w:val="24"/>
          <w:szCs w:val="24"/>
        </w:rPr>
        <w:t>Nacionalnog plana</w:t>
      </w:r>
      <w:r w:rsidRPr="00A62017">
        <w:rPr>
          <w:rFonts w:ascii="Times New Roman" w:eastAsia="Times New Roman" w:hAnsi="Times New Roman" w:cs="Times New Roman"/>
          <w:sz w:val="24"/>
          <w:szCs w:val="24"/>
        </w:rPr>
        <w:t xml:space="preserve"> provode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A62017">
        <w:rPr>
          <w:rFonts w:ascii="Times New Roman" w:eastAsia="Times New Roman" w:hAnsi="Times New Roman" w:cs="Times New Roman"/>
          <w:sz w:val="24"/>
          <w:szCs w:val="24"/>
        </w:rPr>
        <w:t>u kontinuitetu, sve kako bi se učinkovito prevladali postojeći izazovi i osigurala dosljedna te učinkovita primjena načela ravnopravnosti spolova u praksi.</w:t>
      </w:r>
    </w:p>
    <w:p w14:paraId="2BB4A993" w14:textId="1E1E0C68" w:rsidR="00525878" w:rsidRPr="00A96009" w:rsidRDefault="00F34E5F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ab/>
        <w:t>Također,</w:t>
      </w:r>
      <w:r w:rsidR="006C5B3C" w:rsidRPr="00A96009">
        <w:rPr>
          <w:rFonts w:ascii="Times New Roman" w:hAnsi="Times New Roman" w:cs="Times New Roman"/>
          <w:sz w:val="24"/>
          <w:szCs w:val="24"/>
        </w:rPr>
        <w:t xml:space="preserve"> prioritetno područje rada </w:t>
      </w:r>
      <w:r w:rsidR="007920C5" w:rsidRPr="00A96009">
        <w:rPr>
          <w:rFonts w:ascii="Times New Roman" w:hAnsi="Times New Roman" w:cs="Times New Roman"/>
          <w:sz w:val="24"/>
          <w:szCs w:val="24"/>
        </w:rPr>
        <w:t>URS-a u 202</w:t>
      </w:r>
      <w:r w:rsidR="008A4D16" w:rsidRPr="00A96009">
        <w:rPr>
          <w:rFonts w:ascii="Times New Roman" w:hAnsi="Times New Roman" w:cs="Times New Roman"/>
          <w:sz w:val="24"/>
          <w:szCs w:val="24"/>
        </w:rPr>
        <w:t>5</w:t>
      </w:r>
      <w:r w:rsidR="007920C5" w:rsidRPr="00A96009">
        <w:rPr>
          <w:rFonts w:ascii="Times New Roman" w:hAnsi="Times New Roman" w:cs="Times New Roman"/>
          <w:sz w:val="24"/>
          <w:szCs w:val="24"/>
        </w:rPr>
        <w:t>. godini obuhvatilo je</w:t>
      </w:r>
      <w:r w:rsidR="006C5B3C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="007920C5" w:rsidRPr="00A96009">
        <w:rPr>
          <w:rFonts w:ascii="Times New Roman" w:hAnsi="Times New Roman" w:cs="Times New Roman"/>
          <w:sz w:val="24"/>
          <w:szCs w:val="24"/>
        </w:rPr>
        <w:t>i</w:t>
      </w:r>
      <w:r w:rsidR="006C5B3C" w:rsidRPr="00A96009">
        <w:rPr>
          <w:rFonts w:ascii="Times New Roman" w:hAnsi="Times New Roman" w:cs="Times New Roman"/>
          <w:sz w:val="24"/>
          <w:szCs w:val="24"/>
        </w:rPr>
        <w:t xml:space="preserve"> izvršavanje </w:t>
      </w:r>
      <w:r w:rsidR="007920C5" w:rsidRPr="00A96009">
        <w:rPr>
          <w:rFonts w:ascii="Times New Roman" w:hAnsi="Times New Roman" w:cs="Times New Roman"/>
          <w:sz w:val="24"/>
          <w:szCs w:val="24"/>
        </w:rPr>
        <w:t xml:space="preserve">drugih </w:t>
      </w:r>
      <w:r w:rsidR="006C5B3C" w:rsidRPr="00A96009">
        <w:rPr>
          <w:rFonts w:ascii="Times New Roman" w:hAnsi="Times New Roman" w:cs="Times New Roman"/>
          <w:sz w:val="24"/>
          <w:szCs w:val="24"/>
        </w:rPr>
        <w:t>obveza vez</w:t>
      </w:r>
      <w:r w:rsidR="005A4CED" w:rsidRPr="00A96009">
        <w:rPr>
          <w:rFonts w:ascii="Times New Roman" w:hAnsi="Times New Roman" w:cs="Times New Roman"/>
          <w:sz w:val="24"/>
          <w:szCs w:val="24"/>
        </w:rPr>
        <w:t>anih uz međunarodne organizacije i  suradnju u r</w:t>
      </w:r>
      <w:r w:rsidR="006C5B3C" w:rsidRPr="00A96009">
        <w:rPr>
          <w:rFonts w:ascii="Times New Roman" w:hAnsi="Times New Roman" w:cs="Times New Roman"/>
          <w:sz w:val="24"/>
          <w:szCs w:val="24"/>
        </w:rPr>
        <w:t xml:space="preserve">adnim skupinama u okviru </w:t>
      </w:r>
      <w:r w:rsidR="00A675D3" w:rsidRPr="00A96009">
        <w:rPr>
          <w:rFonts w:ascii="Times New Roman" w:hAnsi="Times New Roman" w:cs="Times New Roman"/>
          <w:sz w:val="24"/>
          <w:szCs w:val="24"/>
        </w:rPr>
        <w:t>EK</w:t>
      </w:r>
      <w:r w:rsidR="006C5B3C" w:rsidRPr="00A96009">
        <w:rPr>
          <w:rFonts w:ascii="Times New Roman" w:hAnsi="Times New Roman" w:cs="Times New Roman"/>
          <w:sz w:val="24"/>
          <w:szCs w:val="24"/>
        </w:rPr>
        <w:t xml:space="preserve">, </w:t>
      </w:r>
      <w:r w:rsidR="00A675D3" w:rsidRPr="00A96009">
        <w:rPr>
          <w:rFonts w:ascii="Times New Roman" w:hAnsi="Times New Roman" w:cs="Times New Roman"/>
          <w:sz w:val="24"/>
          <w:szCs w:val="24"/>
        </w:rPr>
        <w:t>VE</w:t>
      </w:r>
      <w:r w:rsidR="006C5B3C" w:rsidRPr="00A96009">
        <w:rPr>
          <w:rFonts w:ascii="Times New Roman" w:hAnsi="Times New Roman" w:cs="Times New Roman"/>
          <w:sz w:val="24"/>
          <w:szCs w:val="24"/>
        </w:rPr>
        <w:t xml:space="preserve">, </w:t>
      </w:r>
      <w:r w:rsidR="009D3625" w:rsidRPr="00A96009">
        <w:rPr>
          <w:rFonts w:ascii="Times New Roman" w:hAnsi="Times New Roman" w:cs="Times New Roman"/>
          <w:sz w:val="24"/>
          <w:szCs w:val="24"/>
        </w:rPr>
        <w:t>EIGE-a</w:t>
      </w:r>
      <w:r w:rsidR="00525878" w:rsidRPr="00A96009">
        <w:rPr>
          <w:rFonts w:ascii="Times New Roman" w:hAnsi="Times New Roman" w:cs="Times New Roman"/>
          <w:sz w:val="24"/>
          <w:szCs w:val="24"/>
        </w:rPr>
        <w:t xml:space="preserve"> i dr. </w:t>
      </w:r>
      <w:r w:rsidR="00DD3D0B" w:rsidRPr="00DD3D0B">
        <w:rPr>
          <w:rFonts w:ascii="Times New Roman" w:hAnsi="Times New Roman" w:cs="Times New Roman"/>
          <w:sz w:val="24"/>
          <w:szCs w:val="24"/>
        </w:rPr>
        <w:t xml:space="preserve">Ured je, u suradnji s drugim državnim tijelima, sudjelovao </w:t>
      </w:r>
      <w:r w:rsidR="00A62017">
        <w:rPr>
          <w:rFonts w:ascii="Times New Roman" w:hAnsi="Times New Roman" w:cs="Times New Roman"/>
          <w:sz w:val="24"/>
          <w:szCs w:val="24"/>
        </w:rPr>
        <w:t xml:space="preserve">i </w:t>
      </w:r>
      <w:r w:rsidR="00DD3D0B" w:rsidRPr="00DD3D0B">
        <w:rPr>
          <w:rFonts w:ascii="Times New Roman" w:hAnsi="Times New Roman" w:cs="Times New Roman"/>
          <w:sz w:val="24"/>
          <w:szCs w:val="24"/>
        </w:rPr>
        <w:t xml:space="preserve">u aktivnostima vezanim uz proces pristupanja </w:t>
      </w:r>
      <w:r w:rsidR="00DD3D0B">
        <w:rPr>
          <w:rFonts w:ascii="Times New Roman" w:hAnsi="Times New Roman" w:cs="Times New Roman"/>
          <w:sz w:val="24"/>
          <w:szCs w:val="24"/>
        </w:rPr>
        <w:t>RH</w:t>
      </w:r>
      <w:r w:rsidR="00DD3D0B" w:rsidRPr="00DD3D0B">
        <w:rPr>
          <w:rFonts w:ascii="Times New Roman" w:hAnsi="Times New Roman" w:cs="Times New Roman"/>
          <w:sz w:val="24"/>
          <w:szCs w:val="24"/>
        </w:rPr>
        <w:t xml:space="preserve"> OECD</w:t>
      </w:r>
      <w:r w:rsidR="00DD3D0B">
        <w:rPr>
          <w:rFonts w:ascii="Times New Roman" w:hAnsi="Times New Roman" w:cs="Times New Roman"/>
          <w:sz w:val="24"/>
          <w:szCs w:val="24"/>
        </w:rPr>
        <w:t>-u</w:t>
      </w:r>
      <w:r w:rsidR="00DD3D0B" w:rsidRPr="00DD3D0B">
        <w:rPr>
          <w:rFonts w:ascii="Times New Roman" w:hAnsi="Times New Roman" w:cs="Times New Roman"/>
          <w:sz w:val="24"/>
          <w:szCs w:val="24"/>
        </w:rPr>
        <w:t>.</w:t>
      </w:r>
    </w:p>
    <w:p w14:paraId="1A95B226" w14:textId="782D67DC" w:rsidR="004C2BCE" w:rsidRPr="00A96009" w:rsidRDefault="004C2BCE" w:rsidP="00A9600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ab/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Nadležnim državnim tijelima dostavljen je velik broj različitih očitovanja, priloga i mišljenja, </w:t>
      </w:r>
      <w:r w:rsidR="00A74E7E" w:rsidRPr="00A96009">
        <w:rPr>
          <w:rFonts w:ascii="Times New Roman" w:eastAsia="Times New Roman" w:hAnsi="Times New Roman" w:cs="Times New Roman"/>
          <w:sz w:val="24"/>
          <w:szCs w:val="24"/>
        </w:rPr>
        <w:t xml:space="preserve">uz sudjelovanje u radu </w:t>
      </w:r>
      <w:r w:rsidR="0049036C" w:rsidRPr="00A96009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 radnih skupina i drugih stručnih tijela pri tijelima državne uprave i Vlade RH. </w:t>
      </w:r>
    </w:p>
    <w:p w14:paraId="16CF2322" w14:textId="6EC66A7B" w:rsidR="004C2BCE" w:rsidRPr="00A96009" w:rsidRDefault="004C2BCE" w:rsidP="00A9600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Tijekom izvještajnog razdoblja nastavljeno je s radom na upoznavanju hrvatske javnosti s najvažnijim nacionalnim i međunarodnim aktima u području ravnopravnosti spolova, putem </w:t>
      </w:r>
      <w:r w:rsidR="009D3625" w:rsidRPr="00A96009">
        <w:rPr>
          <w:rFonts w:ascii="Times New Roman" w:eastAsia="Times New Roman" w:hAnsi="Times New Roman" w:cs="Times New Roman"/>
          <w:sz w:val="24"/>
          <w:szCs w:val="24"/>
        </w:rPr>
        <w:t>mrežne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 stranice</w:t>
      </w:r>
      <w:r w:rsidR="009D3625" w:rsidRPr="00A96009">
        <w:rPr>
          <w:rFonts w:ascii="Times New Roman" w:eastAsia="Times New Roman" w:hAnsi="Times New Roman" w:cs="Times New Roman"/>
          <w:sz w:val="24"/>
          <w:szCs w:val="24"/>
        </w:rPr>
        <w:t xml:space="preserve"> URS-a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 i distribucijom tiskanih publikacija.</w:t>
      </w:r>
    </w:p>
    <w:p w14:paraId="23E741DA" w14:textId="4F25B266" w:rsidR="00E0763D" w:rsidRDefault="00E0763D" w:rsidP="00E076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Iz cjelokupnog izvješća je razvidno da je </w:t>
      </w:r>
      <w:r w:rsidR="007627B2">
        <w:rPr>
          <w:rFonts w:ascii="Times New Roman" w:eastAsia="Times New Roman" w:hAnsi="Times New Roman" w:cs="Times New Roman"/>
          <w:sz w:val="24"/>
          <w:szCs w:val="24"/>
        </w:rPr>
        <w:t>ostvarena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uč</w:t>
      </w:r>
      <w:r w:rsidR="007627B2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stala suradnja sa drugim nadležnim tijelima državne uprave, međunarodnim tijelima i organizacijama civilnog društva.</w:t>
      </w:r>
    </w:p>
    <w:p w14:paraId="33E2B3CD" w14:textId="49D2D984" w:rsidR="007920C5" w:rsidRPr="00A96009" w:rsidRDefault="004C2BCE" w:rsidP="00A9600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sz w:val="24"/>
          <w:szCs w:val="24"/>
        </w:rPr>
        <w:tab/>
        <w:t xml:space="preserve">S obzirom na opširan djelokrug rada, u narednom razdoblju potrebno je daljnje kadrovsko i financijsko </w:t>
      </w:r>
      <w:r w:rsidR="000C7E9D" w:rsidRPr="00A96009">
        <w:rPr>
          <w:rFonts w:ascii="Times New Roman" w:eastAsia="Times New Roman" w:hAnsi="Times New Roman" w:cs="Times New Roman"/>
          <w:sz w:val="24"/>
          <w:szCs w:val="24"/>
        </w:rPr>
        <w:t>osnaživanje URS-a (</w:t>
      </w:r>
      <w:r w:rsidR="00A62017">
        <w:rPr>
          <w:rFonts w:ascii="Times New Roman" w:eastAsia="Times New Roman" w:hAnsi="Times New Roman" w:cs="Times New Roman"/>
          <w:sz w:val="24"/>
          <w:szCs w:val="24"/>
        </w:rPr>
        <w:t>navedeno</w:t>
      </w:r>
      <w:r w:rsidR="000C7E9D" w:rsidRPr="00A96009">
        <w:rPr>
          <w:rFonts w:ascii="Times New Roman" w:eastAsia="Times New Roman" w:hAnsi="Times New Roman" w:cs="Times New Roman"/>
          <w:sz w:val="24"/>
          <w:szCs w:val="24"/>
        </w:rPr>
        <w:t xml:space="preserve"> je ujedno i preporuka međunarodnih organizacij</w:t>
      </w:r>
      <w:r w:rsidR="007920C5" w:rsidRPr="00A96009">
        <w:rPr>
          <w:rFonts w:ascii="Times New Roman" w:eastAsia="Times New Roman" w:hAnsi="Times New Roman" w:cs="Times New Roman"/>
          <w:sz w:val="24"/>
          <w:szCs w:val="24"/>
        </w:rPr>
        <w:t>a poput UN-a, EK, VE,</w:t>
      </w:r>
      <w:r w:rsidR="009D3625" w:rsidRPr="00A9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0C5" w:rsidRPr="00A96009">
        <w:rPr>
          <w:rFonts w:ascii="Times New Roman" w:eastAsia="Times New Roman" w:hAnsi="Times New Roman" w:cs="Times New Roman"/>
          <w:sz w:val="24"/>
          <w:szCs w:val="24"/>
        </w:rPr>
        <w:t>OECD-a i drugih).</w:t>
      </w:r>
    </w:p>
    <w:p w14:paraId="262AFF0F" w14:textId="5006C5DE" w:rsidR="0041506C" w:rsidRPr="0041506C" w:rsidRDefault="003C3C82" w:rsidP="004150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3C82">
        <w:rPr>
          <w:rFonts w:ascii="Times New Roman" w:hAnsi="Times New Roman" w:cs="Times New Roman"/>
          <w:sz w:val="24"/>
          <w:szCs w:val="24"/>
        </w:rPr>
        <w:t xml:space="preserve">U 2025. godini </w:t>
      </w:r>
      <w:r w:rsidR="0041506C">
        <w:rPr>
          <w:rFonts w:ascii="Times New Roman" w:eastAsia="Times New Roman" w:hAnsi="Times New Roman" w:cs="Times New Roman"/>
          <w:sz w:val="24"/>
          <w:szCs w:val="24"/>
        </w:rPr>
        <w:t>u</w:t>
      </w:r>
      <w:r w:rsidR="0041506C" w:rsidRPr="0041506C">
        <w:rPr>
          <w:rFonts w:ascii="Times New Roman" w:eastAsia="Times New Roman" w:hAnsi="Times New Roman" w:cs="Times New Roman"/>
          <w:sz w:val="24"/>
          <w:szCs w:val="24"/>
        </w:rPr>
        <w:t>kupno izvršenje po svim izvorima financiranja</w:t>
      </w:r>
      <w:r w:rsidR="00A62017" w:rsidRPr="00A620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017">
        <w:rPr>
          <w:rFonts w:ascii="Times New Roman" w:eastAsia="Times New Roman" w:hAnsi="Times New Roman" w:cs="Times New Roman"/>
          <w:sz w:val="24"/>
          <w:szCs w:val="24"/>
        </w:rPr>
        <w:t>na poziciji URS-a u Državnom proračunu RH</w:t>
      </w:r>
      <w:r w:rsidR="00A62017" w:rsidRPr="0041506C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41506C" w:rsidRPr="0041506C">
        <w:rPr>
          <w:rFonts w:ascii="Times New Roman" w:eastAsia="Times New Roman" w:hAnsi="Times New Roman" w:cs="Times New Roman"/>
          <w:sz w:val="24"/>
          <w:szCs w:val="24"/>
        </w:rPr>
        <w:t xml:space="preserve"> 234</w:t>
      </w:r>
      <w:r w:rsidR="004150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506C" w:rsidRPr="0041506C">
        <w:rPr>
          <w:rFonts w:ascii="Times New Roman" w:eastAsia="Times New Roman" w:hAnsi="Times New Roman" w:cs="Times New Roman"/>
          <w:sz w:val="24"/>
          <w:szCs w:val="24"/>
        </w:rPr>
        <w:t>072,32 eura</w:t>
      </w:r>
      <w:r w:rsidR="0041506C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506C" w:rsidRPr="0041506C">
        <w:rPr>
          <w:rFonts w:ascii="Times New Roman" w:eastAsia="Times New Roman" w:hAnsi="Times New Roman" w:cs="Times New Roman"/>
          <w:sz w:val="24"/>
          <w:szCs w:val="24"/>
        </w:rPr>
        <w:t xml:space="preserve"> od čega izvor 51 Pomoći EU iznosi 248,14 eura</w:t>
      </w:r>
      <w:r w:rsidR="00A620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506C" w:rsidRPr="0041506C">
        <w:rPr>
          <w:rFonts w:ascii="Times New Roman" w:eastAsia="Times New Roman" w:hAnsi="Times New Roman" w:cs="Times New Roman"/>
          <w:sz w:val="24"/>
          <w:szCs w:val="24"/>
        </w:rPr>
        <w:t xml:space="preserve"> dok je razlika izvor financiranja 11 Opći prihodi i primici.</w:t>
      </w:r>
      <w:r w:rsidR="00415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06C" w:rsidRPr="0041506C">
        <w:rPr>
          <w:rFonts w:ascii="Times New Roman" w:eastAsia="Times New Roman" w:hAnsi="Times New Roman" w:cs="Times New Roman"/>
          <w:sz w:val="24"/>
          <w:szCs w:val="24"/>
        </w:rPr>
        <w:t xml:space="preserve">Konačni proračun </w:t>
      </w:r>
      <w:r w:rsidR="0041506C">
        <w:rPr>
          <w:rFonts w:ascii="Times New Roman" w:eastAsia="Times New Roman" w:hAnsi="Times New Roman" w:cs="Times New Roman"/>
          <w:sz w:val="24"/>
          <w:szCs w:val="24"/>
        </w:rPr>
        <w:t xml:space="preserve">URS-a </w:t>
      </w:r>
      <w:r w:rsidR="0041506C" w:rsidRPr="0041506C">
        <w:rPr>
          <w:rFonts w:ascii="Times New Roman" w:eastAsia="Times New Roman" w:hAnsi="Times New Roman" w:cs="Times New Roman"/>
          <w:sz w:val="24"/>
          <w:szCs w:val="24"/>
        </w:rPr>
        <w:t>za 2025. godinu iznosi 351</w:t>
      </w:r>
      <w:r w:rsidR="004150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506C" w:rsidRPr="0041506C">
        <w:rPr>
          <w:rFonts w:ascii="Times New Roman" w:eastAsia="Times New Roman" w:hAnsi="Times New Roman" w:cs="Times New Roman"/>
          <w:sz w:val="24"/>
          <w:szCs w:val="24"/>
        </w:rPr>
        <w:t>938</w:t>
      </w:r>
      <w:r w:rsidR="0041506C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41506C" w:rsidRPr="0041506C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="00A620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506C" w:rsidRPr="0041506C">
        <w:rPr>
          <w:rFonts w:ascii="Times New Roman" w:eastAsia="Times New Roman" w:hAnsi="Times New Roman" w:cs="Times New Roman"/>
          <w:sz w:val="24"/>
          <w:szCs w:val="24"/>
        </w:rPr>
        <w:t xml:space="preserve"> od čega za izvor 51 </w:t>
      </w:r>
      <w:r w:rsidR="00A62017">
        <w:rPr>
          <w:rFonts w:ascii="Times New Roman" w:eastAsia="Times New Roman" w:hAnsi="Times New Roman" w:cs="Times New Roman"/>
          <w:sz w:val="24"/>
          <w:szCs w:val="24"/>
        </w:rPr>
        <w:t>iznosi</w:t>
      </w:r>
      <w:r w:rsidR="0041506C" w:rsidRPr="0041506C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4150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506C" w:rsidRPr="0041506C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41506C">
        <w:rPr>
          <w:rFonts w:ascii="Times New Roman" w:eastAsia="Times New Roman" w:hAnsi="Times New Roman" w:cs="Times New Roman"/>
          <w:sz w:val="24"/>
          <w:szCs w:val="24"/>
        </w:rPr>
        <w:t>,00 eura</w:t>
      </w:r>
      <w:r w:rsidR="0041506C" w:rsidRPr="004150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D31310" w14:textId="5A87A5F5" w:rsidR="00532EB5" w:rsidRDefault="00081DF8" w:rsidP="004150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009">
        <w:rPr>
          <w:rFonts w:ascii="Times New Roman" w:eastAsia="Times New Roman" w:hAnsi="Times New Roman" w:cs="Times New Roman"/>
          <w:sz w:val="24"/>
          <w:szCs w:val="24"/>
        </w:rPr>
        <w:t>URS</w:t>
      </w:r>
      <w:r w:rsidR="004C2BCE" w:rsidRPr="00A9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4C2BCE" w:rsidRPr="00A96009">
        <w:rPr>
          <w:rFonts w:ascii="Times New Roman" w:eastAsia="Times New Roman" w:hAnsi="Times New Roman" w:cs="Times New Roman"/>
          <w:sz w:val="24"/>
          <w:szCs w:val="24"/>
        </w:rPr>
        <w:t xml:space="preserve">izvršio sve svoje administrativne obveze i uredno financijski poslovao. </w:t>
      </w:r>
    </w:p>
    <w:p w14:paraId="34122B04" w14:textId="77777777" w:rsidR="00E0763D" w:rsidRDefault="00E0763D" w:rsidP="004150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DB214" w14:textId="253C4BC1" w:rsidR="009B67B3" w:rsidRPr="00931FFE" w:rsidRDefault="009B67B3" w:rsidP="00931FFE">
      <w:pPr>
        <w:pStyle w:val="Heading2"/>
      </w:pPr>
      <w:r w:rsidRPr="00931FFE">
        <w:lastRenderedPageBreak/>
        <w:t>8. KRATICE</w:t>
      </w:r>
    </w:p>
    <w:p w14:paraId="331AAF74" w14:textId="77777777" w:rsidR="009D3625" w:rsidRPr="00A96009" w:rsidRDefault="009D3625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55B3F" w14:textId="1F6AD9F5" w:rsidR="004D3A63" w:rsidRPr="00A96009" w:rsidRDefault="004D3A63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AC</w:t>
      </w:r>
      <w:r w:rsidR="002951BE" w:rsidRPr="00A96009">
        <w:rPr>
          <w:rFonts w:ascii="Times New Roman" w:hAnsi="Times New Roman" w:cs="Times New Roman"/>
          <w:sz w:val="24"/>
          <w:szCs w:val="24"/>
        </w:rPr>
        <w:t xml:space="preserve"> – </w:t>
      </w:r>
      <w:r w:rsidRPr="00A96009">
        <w:rPr>
          <w:rFonts w:ascii="Times New Roman" w:hAnsi="Times New Roman" w:cs="Times New Roman"/>
          <w:sz w:val="24"/>
          <w:szCs w:val="24"/>
        </w:rPr>
        <w:t>Savjetodavni odbor za jednake mogućnosti žena i muškaraca Europske komisije</w:t>
      </w:r>
    </w:p>
    <w:p w14:paraId="6138591A" w14:textId="37465F9B" w:rsidR="009A66E5" w:rsidRPr="00A96009" w:rsidRDefault="009A66E5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AEM – Agencija za elektroničke medije</w:t>
      </w:r>
    </w:p>
    <w:p w14:paraId="589F1807" w14:textId="42F9BC88" w:rsidR="00931FFE" w:rsidRPr="00A96009" w:rsidRDefault="00931FFE" w:rsidP="00931F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DHMZ </w:t>
      </w:r>
      <w:r w:rsidRPr="00A960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Državni hidrometeorološki zavod</w:t>
      </w:r>
    </w:p>
    <w:p w14:paraId="7F3A3947" w14:textId="77777777" w:rsidR="004D3A63" w:rsidRPr="00A96009" w:rsidRDefault="004D3A63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DŠJU</w:t>
      </w:r>
      <w:r w:rsidR="002951BE" w:rsidRPr="00A96009">
        <w:rPr>
          <w:rFonts w:ascii="Times New Roman" w:hAnsi="Times New Roman" w:cs="Times New Roman"/>
          <w:sz w:val="24"/>
          <w:szCs w:val="24"/>
        </w:rPr>
        <w:t xml:space="preserve"> – </w:t>
      </w:r>
      <w:r w:rsidRPr="00A96009">
        <w:rPr>
          <w:rFonts w:ascii="Times New Roman" w:hAnsi="Times New Roman" w:cs="Times New Roman"/>
          <w:sz w:val="24"/>
          <w:szCs w:val="24"/>
        </w:rPr>
        <w:t>Državna škola za javnu upravu</w:t>
      </w:r>
    </w:p>
    <w:p w14:paraId="5130A64F" w14:textId="5FB028CA" w:rsidR="00931FFE" w:rsidRDefault="00931FFE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DZIV </w:t>
      </w:r>
      <w:r w:rsidRPr="00A960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Državni zavod za intelektualno vlasništvo</w:t>
      </w:r>
    </w:p>
    <w:p w14:paraId="0419B0BE" w14:textId="77832F02" w:rsidR="00640CE8" w:rsidRPr="00A96009" w:rsidRDefault="00640CE8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DZS </w:t>
      </w:r>
      <w:r w:rsidRPr="00A960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Državni zavod za statistiku</w:t>
      </w:r>
    </w:p>
    <w:p w14:paraId="77B45E3D" w14:textId="77777777" w:rsidR="004D3A63" w:rsidRPr="00A96009" w:rsidRDefault="004D3A63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EIGE</w:t>
      </w:r>
      <w:r w:rsidR="002951BE" w:rsidRPr="00A96009">
        <w:rPr>
          <w:rFonts w:ascii="Times New Roman" w:hAnsi="Times New Roman" w:cs="Times New Roman"/>
          <w:sz w:val="24"/>
          <w:szCs w:val="24"/>
        </w:rPr>
        <w:t xml:space="preserve"> – </w:t>
      </w:r>
      <w:r w:rsidRPr="00A96009">
        <w:rPr>
          <w:rFonts w:ascii="Times New Roman" w:hAnsi="Times New Roman" w:cs="Times New Roman"/>
          <w:sz w:val="24"/>
          <w:szCs w:val="24"/>
        </w:rPr>
        <w:t>Europski institut za ravnopravnost spolova</w:t>
      </w:r>
    </w:p>
    <w:p w14:paraId="5D903754" w14:textId="77777777" w:rsidR="004D3A63" w:rsidRPr="00A96009" w:rsidRDefault="004D3A63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EK</w:t>
      </w:r>
      <w:r w:rsidR="002951BE" w:rsidRPr="00A96009">
        <w:rPr>
          <w:rFonts w:ascii="Times New Roman" w:hAnsi="Times New Roman" w:cs="Times New Roman"/>
          <w:sz w:val="24"/>
          <w:szCs w:val="24"/>
        </w:rPr>
        <w:t xml:space="preserve"> – </w:t>
      </w:r>
      <w:r w:rsidRPr="00A96009">
        <w:rPr>
          <w:rFonts w:ascii="Times New Roman" w:hAnsi="Times New Roman" w:cs="Times New Roman"/>
          <w:sz w:val="24"/>
          <w:szCs w:val="24"/>
        </w:rPr>
        <w:t>Europska komisija</w:t>
      </w:r>
    </w:p>
    <w:p w14:paraId="3A967DC2" w14:textId="37EB731D" w:rsidR="00640CE8" w:rsidRPr="00A96009" w:rsidRDefault="004D3A63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EU</w:t>
      </w:r>
      <w:r w:rsidR="002951BE" w:rsidRPr="00A96009">
        <w:rPr>
          <w:rFonts w:ascii="Times New Roman" w:hAnsi="Times New Roman" w:cs="Times New Roman"/>
          <w:sz w:val="24"/>
          <w:szCs w:val="24"/>
        </w:rPr>
        <w:t xml:space="preserve"> – </w:t>
      </w:r>
      <w:r w:rsidRPr="00A96009">
        <w:rPr>
          <w:rFonts w:ascii="Times New Roman" w:hAnsi="Times New Roman" w:cs="Times New Roman"/>
          <w:sz w:val="24"/>
          <w:szCs w:val="24"/>
        </w:rPr>
        <w:t>Europska unija</w:t>
      </w:r>
    </w:p>
    <w:p w14:paraId="104E461D" w14:textId="3C10B44B" w:rsidR="00C627A4" w:rsidRPr="00A96009" w:rsidRDefault="00C627A4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FRA </w:t>
      </w:r>
      <w:r w:rsidR="009F3751" w:rsidRPr="00A96009">
        <w:rPr>
          <w:rFonts w:ascii="Times New Roman" w:hAnsi="Times New Roman" w:cs="Times New Roman"/>
          <w:sz w:val="24"/>
          <w:szCs w:val="24"/>
        </w:rPr>
        <w:t>–</w:t>
      </w:r>
      <w:r w:rsidR="00213FF3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 xml:space="preserve">Agencija </w:t>
      </w:r>
      <w:r w:rsidR="00B66F28" w:rsidRPr="00A96009">
        <w:rPr>
          <w:rFonts w:ascii="Times New Roman" w:hAnsi="Times New Roman" w:cs="Times New Roman"/>
          <w:sz w:val="24"/>
          <w:szCs w:val="24"/>
        </w:rPr>
        <w:t xml:space="preserve">Europske unije </w:t>
      </w:r>
      <w:r w:rsidRPr="00A96009">
        <w:rPr>
          <w:rFonts w:ascii="Times New Roman" w:hAnsi="Times New Roman" w:cs="Times New Roman"/>
          <w:sz w:val="24"/>
          <w:szCs w:val="24"/>
        </w:rPr>
        <w:t xml:space="preserve">za temeljna prava  </w:t>
      </w:r>
      <w:r w:rsidR="00B66F28" w:rsidRPr="00A960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E6889" w14:textId="77777777" w:rsidR="004D3A63" w:rsidRPr="00A96009" w:rsidRDefault="004D3A63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GEC</w:t>
      </w:r>
      <w:r w:rsidR="002951BE" w:rsidRPr="00A96009">
        <w:rPr>
          <w:rFonts w:ascii="Times New Roman" w:hAnsi="Times New Roman" w:cs="Times New Roman"/>
          <w:sz w:val="24"/>
          <w:szCs w:val="24"/>
        </w:rPr>
        <w:t xml:space="preserve"> – </w:t>
      </w:r>
      <w:r w:rsidRPr="00A96009">
        <w:rPr>
          <w:rFonts w:ascii="Times New Roman" w:hAnsi="Times New Roman" w:cs="Times New Roman"/>
          <w:sz w:val="24"/>
          <w:szCs w:val="24"/>
        </w:rPr>
        <w:t>Komisija za ravnopravnost spolova Vijeća Europe</w:t>
      </w:r>
    </w:p>
    <w:p w14:paraId="334D2DCF" w14:textId="77777777" w:rsidR="004D3A63" w:rsidRPr="00A96009" w:rsidRDefault="004D3A63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GREVIO</w:t>
      </w:r>
      <w:r w:rsidR="002951BE" w:rsidRPr="00A96009">
        <w:rPr>
          <w:rFonts w:ascii="Times New Roman" w:hAnsi="Times New Roman" w:cs="Times New Roman"/>
          <w:sz w:val="24"/>
          <w:szCs w:val="24"/>
        </w:rPr>
        <w:t xml:space="preserve"> – </w:t>
      </w:r>
      <w:r w:rsidRPr="00A96009">
        <w:rPr>
          <w:rFonts w:ascii="Times New Roman" w:hAnsi="Times New Roman" w:cs="Times New Roman"/>
          <w:sz w:val="24"/>
          <w:szCs w:val="24"/>
        </w:rPr>
        <w:t xml:space="preserve">Skupina stručnih osoba za djelovanje protiv nasilja </w:t>
      </w:r>
      <w:r w:rsidR="00325CFD" w:rsidRPr="00A96009">
        <w:rPr>
          <w:rFonts w:ascii="Times New Roman" w:hAnsi="Times New Roman" w:cs="Times New Roman"/>
          <w:sz w:val="24"/>
          <w:szCs w:val="24"/>
        </w:rPr>
        <w:t xml:space="preserve">nad ženama i nasilja u obitelji </w:t>
      </w:r>
      <w:r w:rsidRPr="00A96009">
        <w:rPr>
          <w:rFonts w:ascii="Times New Roman" w:hAnsi="Times New Roman" w:cs="Times New Roman"/>
          <w:sz w:val="24"/>
          <w:szCs w:val="24"/>
        </w:rPr>
        <w:t>Vijeća Europe</w:t>
      </w:r>
    </w:p>
    <w:p w14:paraId="32E31B91" w14:textId="77777777" w:rsidR="004D3A63" w:rsidRPr="00A96009" w:rsidRDefault="004D3A63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HLG</w:t>
      </w:r>
      <w:r w:rsidR="002951BE" w:rsidRPr="00A96009">
        <w:rPr>
          <w:rFonts w:ascii="Times New Roman" w:hAnsi="Times New Roman" w:cs="Times New Roman"/>
          <w:sz w:val="24"/>
          <w:szCs w:val="24"/>
        </w:rPr>
        <w:t xml:space="preserve"> – </w:t>
      </w:r>
      <w:r w:rsidRPr="00A96009">
        <w:rPr>
          <w:rFonts w:ascii="Times New Roman" w:hAnsi="Times New Roman" w:cs="Times New Roman"/>
          <w:sz w:val="24"/>
          <w:szCs w:val="24"/>
        </w:rPr>
        <w:t>Skupina visoke razine Europske komisije za uvođenje načela ravnopravnosti spolova u</w:t>
      </w:r>
      <w:r w:rsidR="00325CFD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>javne politike</w:t>
      </w:r>
    </w:p>
    <w:p w14:paraId="2CF9D9D6" w14:textId="5BFAE681" w:rsidR="00640CE8" w:rsidRDefault="00640CE8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IDIZ </w:t>
      </w:r>
      <w:r w:rsidRPr="00A960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Institu</w:t>
      </w:r>
      <w:r w:rsidR="00E0763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za društvena istraživanja Zagreb</w:t>
      </w:r>
    </w:p>
    <w:p w14:paraId="7D25FEC1" w14:textId="1002097B" w:rsidR="00640CE8" w:rsidRDefault="00640CE8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E8">
        <w:rPr>
          <w:rFonts w:ascii="Times New Roman" w:hAnsi="Times New Roman" w:cs="Times New Roman"/>
          <w:sz w:val="24"/>
          <w:szCs w:val="24"/>
        </w:rPr>
        <w:t>Istanbulska konvencija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CE8">
        <w:rPr>
          <w:rFonts w:ascii="Times New Roman" w:hAnsi="Times New Roman" w:cs="Times New Roman"/>
          <w:i/>
          <w:sz w:val="24"/>
          <w:szCs w:val="24"/>
        </w:rPr>
        <w:t xml:space="preserve">Konvencija VE o sprječavanju i borbi protiv nasilja nad </w:t>
      </w:r>
      <w:proofErr w:type="spellStart"/>
      <w:r w:rsidRPr="00640CE8">
        <w:rPr>
          <w:rFonts w:ascii="Times New Roman" w:hAnsi="Times New Roman" w:cs="Times New Roman"/>
          <w:i/>
          <w:sz w:val="24"/>
          <w:szCs w:val="24"/>
        </w:rPr>
        <w:t>ženana</w:t>
      </w:r>
      <w:proofErr w:type="spellEnd"/>
      <w:r w:rsidRPr="00640CE8">
        <w:rPr>
          <w:rFonts w:ascii="Times New Roman" w:hAnsi="Times New Roman" w:cs="Times New Roman"/>
          <w:i/>
          <w:sz w:val="24"/>
          <w:szCs w:val="24"/>
        </w:rPr>
        <w:t xml:space="preserve"> i nasilja u obitelji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277CB" w14:textId="7806FA30" w:rsidR="00640CE8" w:rsidRPr="00A96009" w:rsidRDefault="00640CE8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ISSP </w:t>
      </w:r>
      <w:r w:rsidR="002363D4" w:rsidRPr="00A96009">
        <w:rPr>
          <w:rFonts w:ascii="Times New Roman" w:hAnsi="Times New Roman" w:cs="Times New Roman"/>
          <w:sz w:val="24"/>
          <w:szCs w:val="24"/>
        </w:rPr>
        <w:t>–</w:t>
      </w:r>
      <w:r w:rsidR="002363D4">
        <w:rPr>
          <w:rFonts w:ascii="Times New Roman" w:hAnsi="Times New Roman" w:cs="Times New Roman"/>
          <w:sz w:val="24"/>
          <w:szCs w:val="24"/>
        </w:rPr>
        <w:t xml:space="preserve"> Međunarodni program društvenih istraživanja </w:t>
      </w:r>
    </w:p>
    <w:p w14:paraId="62746CC7" w14:textId="4684D2BD" w:rsidR="00931FFE" w:rsidRDefault="00931FFE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MHB </w:t>
      </w:r>
      <w:r w:rsidRPr="00A960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Ministarstvo hrvatskih branitelja</w:t>
      </w:r>
    </w:p>
    <w:p w14:paraId="7D15EFD3" w14:textId="43E0CAFE" w:rsidR="00931FFE" w:rsidRPr="00A96009" w:rsidRDefault="00931FFE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MKM </w:t>
      </w:r>
      <w:r w:rsidRPr="00A960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Ministarstvo kulture i medija</w:t>
      </w:r>
    </w:p>
    <w:p w14:paraId="36E164A5" w14:textId="7DEB72CC" w:rsidR="004D3A63" w:rsidRPr="00A96009" w:rsidRDefault="003F4787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MPŠR </w:t>
      </w:r>
      <w:r w:rsidR="00931FFE" w:rsidRPr="00A96009">
        <w:rPr>
          <w:rFonts w:ascii="Times New Roman" w:hAnsi="Times New Roman" w:cs="Times New Roman"/>
          <w:sz w:val="24"/>
          <w:szCs w:val="24"/>
        </w:rPr>
        <w:t>–</w:t>
      </w:r>
      <w:r w:rsidR="00931FFE">
        <w:rPr>
          <w:rFonts w:ascii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>Ministarstvo poljoprivrede, šumarstva i ribarstva</w:t>
      </w:r>
    </w:p>
    <w:p w14:paraId="7FDEDDD0" w14:textId="6F2DCBBF" w:rsidR="004D3A63" w:rsidRPr="00A96009" w:rsidRDefault="003F4787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MPUDT </w:t>
      </w:r>
      <w:r w:rsidR="002951BE" w:rsidRPr="00A96009">
        <w:rPr>
          <w:rFonts w:ascii="Times New Roman" w:hAnsi="Times New Roman" w:cs="Times New Roman"/>
          <w:sz w:val="24"/>
          <w:szCs w:val="24"/>
        </w:rPr>
        <w:t>–</w:t>
      </w:r>
      <w:r w:rsidR="0049036C" w:rsidRPr="00A96009">
        <w:rPr>
          <w:rFonts w:ascii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>Ministarstvo pravosuđa, uprave i digitalne transformacije</w:t>
      </w:r>
    </w:p>
    <w:p w14:paraId="23F06688" w14:textId="77777777" w:rsidR="004D3A63" w:rsidRPr="00A96009" w:rsidRDefault="004D3A63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MROSP</w:t>
      </w:r>
      <w:r w:rsidR="002951BE" w:rsidRPr="00A96009">
        <w:rPr>
          <w:rFonts w:ascii="Times New Roman" w:hAnsi="Times New Roman" w:cs="Times New Roman"/>
          <w:sz w:val="24"/>
          <w:szCs w:val="24"/>
        </w:rPr>
        <w:t xml:space="preserve"> – </w:t>
      </w:r>
      <w:r w:rsidRPr="00A96009">
        <w:rPr>
          <w:rFonts w:ascii="Times New Roman" w:hAnsi="Times New Roman" w:cs="Times New Roman"/>
          <w:sz w:val="24"/>
          <w:szCs w:val="24"/>
        </w:rPr>
        <w:t>Ministarstvo rada, mirovinskoga sustava, obitelji i socijalne politike</w:t>
      </w:r>
    </w:p>
    <w:p w14:paraId="589A2D85" w14:textId="77777777" w:rsidR="004D3A63" w:rsidRPr="00A96009" w:rsidRDefault="004D3A63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MRRFEU</w:t>
      </w:r>
      <w:r w:rsidR="002951BE" w:rsidRPr="00A96009">
        <w:rPr>
          <w:rFonts w:ascii="Times New Roman" w:hAnsi="Times New Roman" w:cs="Times New Roman"/>
          <w:sz w:val="24"/>
          <w:szCs w:val="24"/>
        </w:rPr>
        <w:t xml:space="preserve"> – </w:t>
      </w:r>
      <w:r w:rsidRPr="00A96009">
        <w:rPr>
          <w:rFonts w:ascii="Times New Roman" w:hAnsi="Times New Roman" w:cs="Times New Roman"/>
          <w:sz w:val="24"/>
          <w:szCs w:val="24"/>
        </w:rPr>
        <w:t>Ministarstvo regionalnoga razvoja i fondova Europske unije</w:t>
      </w:r>
    </w:p>
    <w:p w14:paraId="2DD13769" w14:textId="77777777" w:rsidR="004D3A63" w:rsidRPr="00A96009" w:rsidRDefault="004D3A63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MUP – Ministarstvo unutarnjih poslova</w:t>
      </w:r>
    </w:p>
    <w:p w14:paraId="4E4786CB" w14:textId="77777777" w:rsidR="004D3A63" w:rsidRPr="00A96009" w:rsidRDefault="004D3A63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MVEP</w:t>
      </w:r>
      <w:r w:rsidR="002951BE" w:rsidRPr="00A96009">
        <w:rPr>
          <w:rFonts w:ascii="Times New Roman" w:hAnsi="Times New Roman" w:cs="Times New Roman"/>
          <w:sz w:val="24"/>
          <w:szCs w:val="24"/>
        </w:rPr>
        <w:t xml:space="preserve"> – </w:t>
      </w:r>
      <w:r w:rsidRPr="00A96009">
        <w:rPr>
          <w:rFonts w:ascii="Times New Roman" w:hAnsi="Times New Roman" w:cs="Times New Roman"/>
          <w:sz w:val="24"/>
          <w:szCs w:val="24"/>
        </w:rPr>
        <w:t>Ministarstvo vanjskih i europskih poslova</w:t>
      </w:r>
    </w:p>
    <w:p w14:paraId="7AE98F8A" w14:textId="310C9390" w:rsidR="00167504" w:rsidRPr="00A96009" w:rsidRDefault="00167504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MZ – Ministarstvo zdravstva </w:t>
      </w:r>
    </w:p>
    <w:p w14:paraId="345E4971" w14:textId="2DF7623D" w:rsidR="00640CE8" w:rsidRPr="00A96009" w:rsidRDefault="00640CE8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MZOZT </w:t>
      </w:r>
      <w:r w:rsidRPr="00A960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Ministarstvo zaštite okoliša i zelene tranzicije</w:t>
      </w:r>
    </w:p>
    <w:p w14:paraId="290AF6CF" w14:textId="6905B388" w:rsidR="004D3A63" w:rsidRPr="00A96009" w:rsidRDefault="004D3A63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OECD – Organizacija za </w:t>
      </w:r>
      <w:r w:rsidR="00FA17FC" w:rsidRPr="00A96009">
        <w:rPr>
          <w:rFonts w:ascii="Times New Roman" w:hAnsi="Times New Roman" w:cs="Times New Roman"/>
          <w:sz w:val="24"/>
          <w:szCs w:val="24"/>
        </w:rPr>
        <w:t xml:space="preserve">gospodarsku </w:t>
      </w:r>
      <w:r w:rsidRPr="00A96009">
        <w:rPr>
          <w:rFonts w:ascii="Times New Roman" w:hAnsi="Times New Roman" w:cs="Times New Roman"/>
          <w:sz w:val="24"/>
          <w:szCs w:val="24"/>
        </w:rPr>
        <w:t>suradnju i razvoj</w:t>
      </w:r>
    </w:p>
    <w:p w14:paraId="30865434" w14:textId="77777777" w:rsidR="00931FFE" w:rsidRPr="00A96009" w:rsidRDefault="00931FFE" w:rsidP="00931F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lastRenderedPageBreak/>
        <w:t>Povelja – Europska povelja za ravnopravnost žena i muškaraca na lokalnoj razini</w:t>
      </w:r>
    </w:p>
    <w:p w14:paraId="560154F2" w14:textId="006FC12D" w:rsidR="004D3A63" w:rsidRDefault="004D3A63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RH – Republika Hrvatska </w:t>
      </w:r>
    </w:p>
    <w:p w14:paraId="4B988A21" w14:textId="5211038B" w:rsidR="00E0763D" w:rsidRDefault="00E0763D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Savez Roma u RH KALI SARA - Savez</w:t>
      </w:r>
    </w:p>
    <w:p w14:paraId="07845D9B" w14:textId="235758EE" w:rsidR="00640CE8" w:rsidRDefault="00640CE8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SDGs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Ciljevi održivog razvoja UN-a</w:t>
      </w:r>
    </w:p>
    <w:p w14:paraId="5A527F03" w14:textId="581DBA63" w:rsidR="00931FFE" w:rsidRPr="00A96009" w:rsidRDefault="00931FFE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SDUSJN </w:t>
      </w:r>
      <w:r w:rsidRPr="00A960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Središnji državni ured za središnju javnu nabavu</w:t>
      </w:r>
    </w:p>
    <w:p w14:paraId="750AB306" w14:textId="11D41AD8" w:rsidR="004D3A63" w:rsidRDefault="004D3A63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SOIH</w:t>
      </w:r>
      <w:r w:rsidR="002951BE" w:rsidRPr="00A96009">
        <w:rPr>
          <w:rFonts w:ascii="Times New Roman" w:hAnsi="Times New Roman" w:cs="Times New Roman"/>
          <w:sz w:val="24"/>
          <w:szCs w:val="24"/>
        </w:rPr>
        <w:t xml:space="preserve"> – </w:t>
      </w:r>
      <w:r w:rsidRPr="00A96009">
        <w:rPr>
          <w:rFonts w:ascii="Times New Roman" w:hAnsi="Times New Roman" w:cs="Times New Roman"/>
          <w:sz w:val="24"/>
          <w:szCs w:val="24"/>
        </w:rPr>
        <w:t>Zajednica saveza osoba s invaliditetom Hrvatske</w:t>
      </w:r>
    </w:p>
    <w:p w14:paraId="11169209" w14:textId="26DD0587" w:rsidR="00640CE8" w:rsidRDefault="00640CE8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SSSH </w:t>
      </w:r>
      <w:r w:rsidRPr="00A960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Savez samostalnih sindikata Hrvatske</w:t>
      </w:r>
    </w:p>
    <w:p w14:paraId="0829DD32" w14:textId="13A6294C" w:rsidR="00640CE8" w:rsidRPr="00A96009" w:rsidRDefault="00640CE8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 </w:t>
      </w:r>
      <w:r w:rsidRPr="00A960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Europski stup socijalnih prava</w:t>
      </w:r>
    </w:p>
    <w:p w14:paraId="3682DBDA" w14:textId="77777777" w:rsidR="004D3A63" w:rsidRPr="00A96009" w:rsidRDefault="004D3A63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ULJPPNM</w:t>
      </w:r>
      <w:r w:rsidR="002951BE" w:rsidRPr="00A96009">
        <w:rPr>
          <w:rFonts w:ascii="Times New Roman" w:hAnsi="Times New Roman" w:cs="Times New Roman"/>
          <w:sz w:val="24"/>
          <w:szCs w:val="24"/>
        </w:rPr>
        <w:t xml:space="preserve"> – </w:t>
      </w:r>
      <w:r w:rsidRPr="00A96009">
        <w:rPr>
          <w:rFonts w:ascii="Times New Roman" w:hAnsi="Times New Roman" w:cs="Times New Roman"/>
          <w:sz w:val="24"/>
          <w:szCs w:val="24"/>
        </w:rPr>
        <w:t>Ured za ljudska prava i prava nacionalnih manjina Vlade Republike Hrvatske</w:t>
      </w:r>
    </w:p>
    <w:p w14:paraId="5538F89C" w14:textId="4693CA99" w:rsidR="004D3A63" w:rsidRDefault="004D3A63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UN</w:t>
      </w:r>
      <w:r w:rsidR="002951BE" w:rsidRPr="00A96009">
        <w:rPr>
          <w:rFonts w:ascii="Times New Roman" w:hAnsi="Times New Roman" w:cs="Times New Roman"/>
          <w:sz w:val="24"/>
          <w:szCs w:val="24"/>
        </w:rPr>
        <w:t xml:space="preserve"> – </w:t>
      </w:r>
      <w:r w:rsidRPr="00A96009">
        <w:rPr>
          <w:rFonts w:ascii="Times New Roman" w:hAnsi="Times New Roman" w:cs="Times New Roman"/>
          <w:sz w:val="24"/>
          <w:szCs w:val="24"/>
        </w:rPr>
        <w:t>Ujedinjeni narodi</w:t>
      </w:r>
    </w:p>
    <w:p w14:paraId="1B9C8292" w14:textId="77777777" w:rsidR="002363D4" w:rsidRDefault="002363D4" w:rsidP="002363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UNECE – Gospodarska komisija Ujedinjenih naroda za Europu</w:t>
      </w:r>
    </w:p>
    <w:p w14:paraId="2ED0193D" w14:textId="545D9610" w:rsidR="00640CE8" w:rsidRDefault="00640CE8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UNHCR </w:t>
      </w:r>
      <w:r w:rsidRPr="00A96009">
        <w:rPr>
          <w:rFonts w:ascii="Times New Roman" w:hAnsi="Times New Roman" w:cs="Times New Roman"/>
          <w:sz w:val="24"/>
          <w:szCs w:val="24"/>
        </w:rPr>
        <w:t>–</w:t>
      </w:r>
      <w:r w:rsidRPr="00640CE8">
        <w:rPr>
          <w:rFonts w:ascii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>Ured Visokog povjerenika Ujedinjenih naroda za izbjeglice u R</w:t>
      </w:r>
      <w:r>
        <w:rPr>
          <w:rFonts w:ascii="Times New Roman" w:hAnsi="Times New Roman" w:cs="Times New Roman"/>
          <w:sz w:val="24"/>
          <w:szCs w:val="24"/>
        </w:rPr>
        <w:t>epublici Hrvatskoj</w:t>
      </w:r>
    </w:p>
    <w:p w14:paraId="342E7C71" w14:textId="5492E25F" w:rsidR="00640CE8" w:rsidRPr="00A96009" w:rsidRDefault="00640CE8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UNICEF </w:t>
      </w:r>
      <w:r w:rsidRPr="00A96009">
        <w:rPr>
          <w:rFonts w:ascii="Times New Roman" w:hAnsi="Times New Roman" w:cs="Times New Roman"/>
          <w:sz w:val="24"/>
          <w:szCs w:val="24"/>
        </w:rPr>
        <w:t>–</w:t>
      </w:r>
      <w:r w:rsidRPr="00640CE8">
        <w:rPr>
          <w:rFonts w:ascii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>Ured Dječjeg fonda U</w:t>
      </w:r>
      <w:r>
        <w:rPr>
          <w:rFonts w:ascii="Times New Roman" w:hAnsi="Times New Roman" w:cs="Times New Roman"/>
          <w:sz w:val="24"/>
          <w:szCs w:val="24"/>
        </w:rPr>
        <w:t>jedinjenih naroda</w:t>
      </w:r>
    </w:p>
    <w:p w14:paraId="6E833747" w14:textId="10CCD99E" w:rsidR="00640CE8" w:rsidRPr="00A96009" w:rsidRDefault="00640CE8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</w:t>
      </w:r>
      <w:r w:rsidR="004B5D72">
        <w:rPr>
          <w:rFonts w:ascii="Times New Roman" w:hAnsi="Times New Roman" w:cs="Times New Roman"/>
          <w:sz w:val="24"/>
          <w:szCs w:val="24"/>
        </w:rPr>
        <w:t xml:space="preserve"> </w:t>
      </w:r>
      <w:r w:rsidR="004B5D72" w:rsidRPr="00A960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009">
        <w:rPr>
          <w:rFonts w:ascii="Times New Roman" w:hAnsi="Times New Roman" w:cs="Times New Roman"/>
          <w:sz w:val="24"/>
          <w:szCs w:val="24"/>
        </w:rPr>
        <w:t>Univerzaln</w:t>
      </w:r>
      <w:r w:rsidR="004B5D72">
        <w:rPr>
          <w:rFonts w:ascii="Times New Roman" w:hAnsi="Times New Roman" w:cs="Times New Roman"/>
          <w:sz w:val="24"/>
          <w:szCs w:val="24"/>
        </w:rPr>
        <w:t>i periodički pregled</w:t>
      </w:r>
    </w:p>
    <w:p w14:paraId="5041FD90" w14:textId="77777777" w:rsidR="004D3A63" w:rsidRPr="00A96009" w:rsidRDefault="00552B5F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URS</w:t>
      </w:r>
      <w:r w:rsidR="004D3A63" w:rsidRPr="00A96009">
        <w:rPr>
          <w:rFonts w:ascii="Times New Roman" w:hAnsi="Times New Roman" w:cs="Times New Roman"/>
          <w:sz w:val="24"/>
          <w:szCs w:val="24"/>
        </w:rPr>
        <w:t xml:space="preserve"> – Ured za ravnopravnost spolova Vlade Republike Hrvatske </w:t>
      </w:r>
    </w:p>
    <w:p w14:paraId="0EA95FFF" w14:textId="77777777" w:rsidR="004D3A63" w:rsidRPr="00A96009" w:rsidRDefault="004D3A63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UZOP</w:t>
      </w:r>
      <w:r w:rsidR="002951BE" w:rsidRPr="00A96009">
        <w:rPr>
          <w:rFonts w:ascii="Times New Roman" w:hAnsi="Times New Roman" w:cs="Times New Roman"/>
          <w:sz w:val="24"/>
          <w:szCs w:val="24"/>
        </w:rPr>
        <w:t xml:space="preserve"> – </w:t>
      </w:r>
      <w:r w:rsidRPr="00A96009">
        <w:rPr>
          <w:rFonts w:ascii="Times New Roman" w:hAnsi="Times New Roman" w:cs="Times New Roman"/>
          <w:sz w:val="24"/>
          <w:szCs w:val="24"/>
        </w:rPr>
        <w:t>Ured za opće poslove Hrvatskoga sabora i Vlade Republike Hrvatske</w:t>
      </w:r>
    </w:p>
    <w:p w14:paraId="7BAF9497" w14:textId="77777777" w:rsidR="004D3A63" w:rsidRPr="00A96009" w:rsidRDefault="004D3A63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VE</w:t>
      </w:r>
      <w:r w:rsidR="002951BE" w:rsidRPr="00A96009">
        <w:rPr>
          <w:rFonts w:ascii="Times New Roman" w:hAnsi="Times New Roman" w:cs="Times New Roman"/>
          <w:sz w:val="24"/>
          <w:szCs w:val="24"/>
        </w:rPr>
        <w:t xml:space="preserve"> – </w:t>
      </w:r>
      <w:r w:rsidRPr="00A96009">
        <w:rPr>
          <w:rFonts w:ascii="Times New Roman" w:hAnsi="Times New Roman" w:cs="Times New Roman"/>
          <w:sz w:val="24"/>
          <w:szCs w:val="24"/>
        </w:rPr>
        <w:t>Vijeće Europe</w:t>
      </w:r>
    </w:p>
    <w:p w14:paraId="19E45F4A" w14:textId="77777777" w:rsidR="004D3A63" w:rsidRPr="00A96009" w:rsidRDefault="004D3A63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 xml:space="preserve">Vlada RH – Vlada Republike Hrvatske </w:t>
      </w:r>
    </w:p>
    <w:p w14:paraId="69286C3A" w14:textId="77777777" w:rsidR="004D3A63" w:rsidRPr="00A96009" w:rsidRDefault="004D3A63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09">
        <w:rPr>
          <w:rFonts w:ascii="Times New Roman" w:hAnsi="Times New Roman" w:cs="Times New Roman"/>
          <w:sz w:val="24"/>
          <w:szCs w:val="24"/>
        </w:rPr>
        <w:t>ZORS</w:t>
      </w:r>
      <w:r w:rsidR="002951BE" w:rsidRPr="00A96009">
        <w:rPr>
          <w:rFonts w:ascii="Times New Roman" w:hAnsi="Times New Roman" w:cs="Times New Roman"/>
          <w:sz w:val="24"/>
          <w:szCs w:val="24"/>
        </w:rPr>
        <w:t xml:space="preserve"> – </w:t>
      </w:r>
      <w:r w:rsidRPr="00A96009">
        <w:rPr>
          <w:rFonts w:ascii="Times New Roman" w:hAnsi="Times New Roman" w:cs="Times New Roman"/>
          <w:sz w:val="24"/>
          <w:szCs w:val="24"/>
        </w:rPr>
        <w:t>Zakon o ravnopravnosti spolova</w:t>
      </w:r>
    </w:p>
    <w:p w14:paraId="4ECCDED0" w14:textId="77777777" w:rsidR="00F10275" w:rsidRPr="00A96009" w:rsidRDefault="00F10275" w:rsidP="00A9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sectPr w:rsidR="00F10275" w:rsidRPr="00A96009" w:rsidSect="007F629A">
      <w:headerReference w:type="default" r:id="rId20"/>
      <w:footerReference w:type="default" r:id="rId21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A2821" w14:textId="77777777" w:rsidR="00E67B36" w:rsidRDefault="00E67B36" w:rsidP="00CD75ED">
      <w:pPr>
        <w:spacing w:after="0" w:line="240" w:lineRule="auto"/>
      </w:pPr>
      <w:r>
        <w:separator/>
      </w:r>
    </w:p>
  </w:endnote>
  <w:endnote w:type="continuationSeparator" w:id="0">
    <w:p w14:paraId="07CA5601" w14:textId="77777777" w:rsidR="00E67B36" w:rsidRDefault="00E67B36" w:rsidP="00CD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001C9" w14:textId="77777777" w:rsidR="002D7A50" w:rsidRPr="002D7A50" w:rsidRDefault="002D7A50" w:rsidP="00CE78D1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2D7A50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6086943"/>
      <w:docPartObj>
        <w:docPartGallery w:val="Page Numbers (Bottom of Page)"/>
        <w:docPartUnique/>
      </w:docPartObj>
    </w:sdtPr>
    <w:sdtEndPr/>
    <w:sdtContent>
      <w:p w14:paraId="6D191FE1" w14:textId="1699B500" w:rsidR="00451555" w:rsidRDefault="004515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8C8">
          <w:rPr>
            <w:noProof/>
          </w:rPr>
          <w:t>3</w:t>
        </w:r>
        <w:r w:rsidR="003948C8">
          <w:rPr>
            <w:noProof/>
          </w:rPr>
          <w:t>0</w:t>
        </w:r>
        <w:r>
          <w:fldChar w:fldCharType="end"/>
        </w:r>
      </w:p>
    </w:sdtContent>
  </w:sdt>
  <w:p w14:paraId="77E8E549" w14:textId="77777777" w:rsidR="00451555" w:rsidRDefault="00451555">
    <w:pPr>
      <w:pStyle w:val="Footer"/>
    </w:pPr>
  </w:p>
  <w:p w14:paraId="40306161" w14:textId="77777777" w:rsidR="00000000" w:rsidRDefault="00E67B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2E715" w14:textId="77777777" w:rsidR="00E67B36" w:rsidRDefault="00E67B36" w:rsidP="00CD75ED">
      <w:pPr>
        <w:spacing w:after="0" w:line="240" w:lineRule="auto"/>
      </w:pPr>
      <w:r>
        <w:separator/>
      </w:r>
    </w:p>
  </w:footnote>
  <w:footnote w:type="continuationSeparator" w:id="0">
    <w:p w14:paraId="48DB117B" w14:textId="77777777" w:rsidR="00E67B36" w:rsidRDefault="00E67B36" w:rsidP="00CD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1F456" w14:textId="77777777" w:rsidR="00451555" w:rsidRDefault="00451555">
    <w:pPr>
      <w:pStyle w:val="Header"/>
    </w:pPr>
  </w:p>
  <w:p w14:paraId="6F07480D" w14:textId="77777777" w:rsidR="00451555" w:rsidRDefault="00451555">
    <w:pPr>
      <w:pStyle w:val="Header"/>
    </w:pPr>
  </w:p>
  <w:p w14:paraId="53BBEB04" w14:textId="77777777" w:rsidR="00000000" w:rsidRDefault="00E67B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2D2E"/>
    <w:multiLevelType w:val="hybridMultilevel"/>
    <w:tmpl w:val="15C80D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86213"/>
    <w:multiLevelType w:val="hybridMultilevel"/>
    <w:tmpl w:val="E64238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6267E"/>
    <w:multiLevelType w:val="multilevel"/>
    <w:tmpl w:val="AF00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6582E"/>
    <w:multiLevelType w:val="multilevel"/>
    <w:tmpl w:val="49F0F3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206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B3A28DA"/>
    <w:multiLevelType w:val="hybridMultilevel"/>
    <w:tmpl w:val="BEE6FD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26070"/>
    <w:multiLevelType w:val="multilevel"/>
    <w:tmpl w:val="7E8C380C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1">
      <w:start w:val="1"/>
      <w:numFmt w:val="decimal"/>
      <w:isLgl/>
      <w:lvlText w:val="%1.%2."/>
      <w:lvlJc w:val="left"/>
      <w:pPr>
        <w:ind w:left="2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A13C14"/>
    <w:multiLevelType w:val="hybridMultilevel"/>
    <w:tmpl w:val="FB661A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352A5"/>
    <w:multiLevelType w:val="hybridMultilevel"/>
    <w:tmpl w:val="79B48DE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B51017"/>
    <w:multiLevelType w:val="hybridMultilevel"/>
    <w:tmpl w:val="6B38ABF2"/>
    <w:lvl w:ilvl="0" w:tplc="F95602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A35"/>
    <w:rsid w:val="000007DF"/>
    <w:rsid w:val="00001DA6"/>
    <w:rsid w:val="00002B5E"/>
    <w:rsid w:val="000041BE"/>
    <w:rsid w:val="00005B98"/>
    <w:rsid w:val="00006C0E"/>
    <w:rsid w:val="00006C53"/>
    <w:rsid w:val="00010830"/>
    <w:rsid w:val="00012211"/>
    <w:rsid w:val="0001796E"/>
    <w:rsid w:val="00017FA7"/>
    <w:rsid w:val="00020FF1"/>
    <w:rsid w:val="00022D88"/>
    <w:rsid w:val="000235D3"/>
    <w:rsid w:val="00023FE6"/>
    <w:rsid w:val="00024B94"/>
    <w:rsid w:val="00024BC2"/>
    <w:rsid w:val="00025EC8"/>
    <w:rsid w:val="00026DB5"/>
    <w:rsid w:val="000310DC"/>
    <w:rsid w:val="0003544D"/>
    <w:rsid w:val="000369F5"/>
    <w:rsid w:val="000415B6"/>
    <w:rsid w:val="00041C6E"/>
    <w:rsid w:val="000424FA"/>
    <w:rsid w:val="00042836"/>
    <w:rsid w:val="000428AB"/>
    <w:rsid w:val="00044B7B"/>
    <w:rsid w:val="00044E98"/>
    <w:rsid w:val="000531F3"/>
    <w:rsid w:val="00053F3B"/>
    <w:rsid w:val="00055B76"/>
    <w:rsid w:val="00056A45"/>
    <w:rsid w:val="00057F78"/>
    <w:rsid w:val="000607EC"/>
    <w:rsid w:val="000627C5"/>
    <w:rsid w:val="00065648"/>
    <w:rsid w:val="000741BA"/>
    <w:rsid w:val="0007420E"/>
    <w:rsid w:val="000769D2"/>
    <w:rsid w:val="00076BF0"/>
    <w:rsid w:val="00077684"/>
    <w:rsid w:val="00077B2E"/>
    <w:rsid w:val="00081DF8"/>
    <w:rsid w:val="00082452"/>
    <w:rsid w:val="00085E48"/>
    <w:rsid w:val="00087793"/>
    <w:rsid w:val="00087C5D"/>
    <w:rsid w:val="00090AF3"/>
    <w:rsid w:val="0009329F"/>
    <w:rsid w:val="0009347D"/>
    <w:rsid w:val="000935E1"/>
    <w:rsid w:val="000A0879"/>
    <w:rsid w:val="000A114D"/>
    <w:rsid w:val="000A1FB1"/>
    <w:rsid w:val="000A29F0"/>
    <w:rsid w:val="000A3974"/>
    <w:rsid w:val="000A506B"/>
    <w:rsid w:val="000A5CA2"/>
    <w:rsid w:val="000B0174"/>
    <w:rsid w:val="000B24CA"/>
    <w:rsid w:val="000B2D4C"/>
    <w:rsid w:val="000B70A2"/>
    <w:rsid w:val="000C11E7"/>
    <w:rsid w:val="000C46F4"/>
    <w:rsid w:val="000C538A"/>
    <w:rsid w:val="000C56F7"/>
    <w:rsid w:val="000C5EF7"/>
    <w:rsid w:val="000C7E9D"/>
    <w:rsid w:val="000D2700"/>
    <w:rsid w:val="000D4599"/>
    <w:rsid w:val="000D4C7F"/>
    <w:rsid w:val="000D4F1E"/>
    <w:rsid w:val="000E085B"/>
    <w:rsid w:val="000E0ADC"/>
    <w:rsid w:val="000E0B12"/>
    <w:rsid w:val="000E38DC"/>
    <w:rsid w:val="000E4954"/>
    <w:rsid w:val="000E5111"/>
    <w:rsid w:val="000E62A6"/>
    <w:rsid w:val="000E7A89"/>
    <w:rsid w:val="000E7DA4"/>
    <w:rsid w:val="000F0747"/>
    <w:rsid w:val="000F081D"/>
    <w:rsid w:val="000F1792"/>
    <w:rsid w:val="000F1D0B"/>
    <w:rsid w:val="000F1EB8"/>
    <w:rsid w:val="000F26BA"/>
    <w:rsid w:val="000F2D52"/>
    <w:rsid w:val="000F30ED"/>
    <w:rsid w:val="000F3851"/>
    <w:rsid w:val="000F3BF4"/>
    <w:rsid w:val="000F47F5"/>
    <w:rsid w:val="000F6446"/>
    <w:rsid w:val="000F67DE"/>
    <w:rsid w:val="000F6F41"/>
    <w:rsid w:val="000F726C"/>
    <w:rsid w:val="000F766A"/>
    <w:rsid w:val="000F7BEC"/>
    <w:rsid w:val="000F7FBF"/>
    <w:rsid w:val="00101228"/>
    <w:rsid w:val="00101CD2"/>
    <w:rsid w:val="001029FF"/>
    <w:rsid w:val="0010327F"/>
    <w:rsid w:val="001044B2"/>
    <w:rsid w:val="001045F7"/>
    <w:rsid w:val="0010466E"/>
    <w:rsid w:val="0010615C"/>
    <w:rsid w:val="00110F7E"/>
    <w:rsid w:val="00111059"/>
    <w:rsid w:val="001111CF"/>
    <w:rsid w:val="00111A84"/>
    <w:rsid w:val="0011391D"/>
    <w:rsid w:val="00114800"/>
    <w:rsid w:val="00115E00"/>
    <w:rsid w:val="001213C6"/>
    <w:rsid w:val="00123980"/>
    <w:rsid w:val="00123C12"/>
    <w:rsid w:val="00124539"/>
    <w:rsid w:val="001270A6"/>
    <w:rsid w:val="00127DB4"/>
    <w:rsid w:val="001304C2"/>
    <w:rsid w:val="00130FC9"/>
    <w:rsid w:val="0013165A"/>
    <w:rsid w:val="001320DC"/>
    <w:rsid w:val="00136304"/>
    <w:rsid w:val="00136D41"/>
    <w:rsid w:val="00136DF9"/>
    <w:rsid w:val="00137FE9"/>
    <w:rsid w:val="001405E4"/>
    <w:rsid w:val="0014130C"/>
    <w:rsid w:val="00142547"/>
    <w:rsid w:val="001435FD"/>
    <w:rsid w:val="00144F8D"/>
    <w:rsid w:val="001501B1"/>
    <w:rsid w:val="001509D8"/>
    <w:rsid w:val="001521AD"/>
    <w:rsid w:val="0015554D"/>
    <w:rsid w:val="00156A36"/>
    <w:rsid w:val="00156CEE"/>
    <w:rsid w:val="001608D4"/>
    <w:rsid w:val="001618E0"/>
    <w:rsid w:val="00162131"/>
    <w:rsid w:val="001621B8"/>
    <w:rsid w:val="00162DC7"/>
    <w:rsid w:val="00163467"/>
    <w:rsid w:val="0016447F"/>
    <w:rsid w:val="00165AC2"/>
    <w:rsid w:val="00166135"/>
    <w:rsid w:val="00167504"/>
    <w:rsid w:val="00167A77"/>
    <w:rsid w:val="001701C8"/>
    <w:rsid w:val="00171142"/>
    <w:rsid w:val="00171C24"/>
    <w:rsid w:val="00171D9A"/>
    <w:rsid w:val="0017246B"/>
    <w:rsid w:val="00173139"/>
    <w:rsid w:val="00175AF3"/>
    <w:rsid w:val="00176527"/>
    <w:rsid w:val="0018009A"/>
    <w:rsid w:val="00181020"/>
    <w:rsid w:val="00182D43"/>
    <w:rsid w:val="00184DB0"/>
    <w:rsid w:val="00184F80"/>
    <w:rsid w:val="0018657C"/>
    <w:rsid w:val="00187871"/>
    <w:rsid w:val="00193429"/>
    <w:rsid w:val="00193E50"/>
    <w:rsid w:val="00195052"/>
    <w:rsid w:val="00195488"/>
    <w:rsid w:val="00196287"/>
    <w:rsid w:val="001976D1"/>
    <w:rsid w:val="00197BC4"/>
    <w:rsid w:val="001A0256"/>
    <w:rsid w:val="001A0DC1"/>
    <w:rsid w:val="001A1053"/>
    <w:rsid w:val="001B0364"/>
    <w:rsid w:val="001B10A6"/>
    <w:rsid w:val="001B151C"/>
    <w:rsid w:val="001B2AE6"/>
    <w:rsid w:val="001B2C49"/>
    <w:rsid w:val="001B3286"/>
    <w:rsid w:val="001B5F02"/>
    <w:rsid w:val="001B7081"/>
    <w:rsid w:val="001B7303"/>
    <w:rsid w:val="001B775E"/>
    <w:rsid w:val="001C648C"/>
    <w:rsid w:val="001C6EA7"/>
    <w:rsid w:val="001D1881"/>
    <w:rsid w:val="001D262E"/>
    <w:rsid w:val="001D321F"/>
    <w:rsid w:val="001D4A59"/>
    <w:rsid w:val="001D52A6"/>
    <w:rsid w:val="001E071E"/>
    <w:rsid w:val="001E51E7"/>
    <w:rsid w:val="001E66EF"/>
    <w:rsid w:val="001E7ABD"/>
    <w:rsid w:val="001F3D68"/>
    <w:rsid w:val="001F6BCC"/>
    <w:rsid w:val="00202749"/>
    <w:rsid w:val="0020309C"/>
    <w:rsid w:val="002056C9"/>
    <w:rsid w:val="002077FD"/>
    <w:rsid w:val="00210C5D"/>
    <w:rsid w:val="002124BB"/>
    <w:rsid w:val="00213FF3"/>
    <w:rsid w:val="00215195"/>
    <w:rsid w:val="0021630B"/>
    <w:rsid w:val="002204AD"/>
    <w:rsid w:val="00220799"/>
    <w:rsid w:val="00220910"/>
    <w:rsid w:val="00220F7E"/>
    <w:rsid w:val="00220F88"/>
    <w:rsid w:val="002223BC"/>
    <w:rsid w:val="00225B94"/>
    <w:rsid w:val="0023042B"/>
    <w:rsid w:val="00230A46"/>
    <w:rsid w:val="00231C0D"/>
    <w:rsid w:val="00232687"/>
    <w:rsid w:val="00234723"/>
    <w:rsid w:val="0023518C"/>
    <w:rsid w:val="00235401"/>
    <w:rsid w:val="00235673"/>
    <w:rsid w:val="002358BB"/>
    <w:rsid w:val="0023622E"/>
    <w:rsid w:val="002363D4"/>
    <w:rsid w:val="00242636"/>
    <w:rsid w:val="00242EBC"/>
    <w:rsid w:val="00244B53"/>
    <w:rsid w:val="0024600E"/>
    <w:rsid w:val="00251C7F"/>
    <w:rsid w:val="00251CAE"/>
    <w:rsid w:val="0025233F"/>
    <w:rsid w:val="0025403B"/>
    <w:rsid w:val="00255BCF"/>
    <w:rsid w:val="00256249"/>
    <w:rsid w:val="00257B7F"/>
    <w:rsid w:val="00263349"/>
    <w:rsid w:val="0026515C"/>
    <w:rsid w:val="00265C46"/>
    <w:rsid w:val="00267244"/>
    <w:rsid w:val="00270330"/>
    <w:rsid w:val="00272242"/>
    <w:rsid w:val="002824BC"/>
    <w:rsid w:val="00283021"/>
    <w:rsid w:val="00283C0D"/>
    <w:rsid w:val="00286349"/>
    <w:rsid w:val="00290797"/>
    <w:rsid w:val="00293241"/>
    <w:rsid w:val="00294454"/>
    <w:rsid w:val="002951BE"/>
    <w:rsid w:val="00295723"/>
    <w:rsid w:val="0029621E"/>
    <w:rsid w:val="0029646C"/>
    <w:rsid w:val="002A081C"/>
    <w:rsid w:val="002A0B53"/>
    <w:rsid w:val="002A0BD0"/>
    <w:rsid w:val="002A16A4"/>
    <w:rsid w:val="002A291A"/>
    <w:rsid w:val="002A604D"/>
    <w:rsid w:val="002A6DE4"/>
    <w:rsid w:val="002B027B"/>
    <w:rsid w:val="002B1917"/>
    <w:rsid w:val="002B28D7"/>
    <w:rsid w:val="002B366F"/>
    <w:rsid w:val="002C5CE3"/>
    <w:rsid w:val="002C6BB5"/>
    <w:rsid w:val="002C7D31"/>
    <w:rsid w:val="002D029C"/>
    <w:rsid w:val="002D0EBC"/>
    <w:rsid w:val="002D278B"/>
    <w:rsid w:val="002D2819"/>
    <w:rsid w:val="002D3C12"/>
    <w:rsid w:val="002D56A1"/>
    <w:rsid w:val="002D7A50"/>
    <w:rsid w:val="002E0EF8"/>
    <w:rsid w:val="002E1762"/>
    <w:rsid w:val="002E23FC"/>
    <w:rsid w:val="002E4344"/>
    <w:rsid w:val="002E4573"/>
    <w:rsid w:val="002E5F97"/>
    <w:rsid w:val="002F0A27"/>
    <w:rsid w:val="002F0F21"/>
    <w:rsid w:val="002F129B"/>
    <w:rsid w:val="002F4082"/>
    <w:rsid w:val="002F4594"/>
    <w:rsid w:val="002F6B3D"/>
    <w:rsid w:val="002F764E"/>
    <w:rsid w:val="0030033E"/>
    <w:rsid w:val="003022A7"/>
    <w:rsid w:val="00302FF3"/>
    <w:rsid w:val="00305A16"/>
    <w:rsid w:val="00307045"/>
    <w:rsid w:val="003147FA"/>
    <w:rsid w:val="003173C5"/>
    <w:rsid w:val="003204E7"/>
    <w:rsid w:val="003216F8"/>
    <w:rsid w:val="00324E33"/>
    <w:rsid w:val="0032502A"/>
    <w:rsid w:val="00325CFD"/>
    <w:rsid w:val="0033336D"/>
    <w:rsid w:val="003374E7"/>
    <w:rsid w:val="00337B15"/>
    <w:rsid w:val="0034008E"/>
    <w:rsid w:val="00340421"/>
    <w:rsid w:val="003408FC"/>
    <w:rsid w:val="003440A0"/>
    <w:rsid w:val="003462FC"/>
    <w:rsid w:val="003467EE"/>
    <w:rsid w:val="00347E4F"/>
    <w:rsid w:val="00350199"/>
    <w:rsid w:val="0035271D"/>
    <w:rsid w:val="00352955"/>
    <w:rsid w:val="00353539"/>
    <w:rsid w:val="00353B39"/>
    <w:rsid w:val="00353BC2"/>
    <w:rsid w:val="00353C31"/>
    <w:rsid w:val="0035653F"/>
    <w:rsid w:val="0035774F"/>
    <w:rsid w:val="00365295"/>
    <w:rsid w:val="00365735"/>
    <w:rsid w:val="00366F97"/>
    <w:rsid w:val="00371203"/>
    <w:rsid w:val="0037162F"/>
    <w:rsid w:val="00371C2D"/>
    <w:rsid w:val="003737E0"/>
    <w:rsid w:val="00374F1A"/>
    <w:rsid w:val="00375A94"/>
    <w:rsid w:val="00375EB3"/>
    <w:rsid w:val="0037668B"/>
    <w:rsid w:val="00377B8B"/>
    <w:rsid w:val="003804BD"/>
    <w:rsid w:val="00380C52"/>
    <w:rsid w:val="00381002"/>
    <w:rsid w:val="00381523"/>
    <w:rsid w:val="00381765"/>
    <w:rsid w:val="00382683"/>
    <w:rsid w:val="00382B48"/>
    <w:rsid w:val="00383472"/>
    <w:rsid w:val="00384437"/>
    <w:rsid w:val="00390430"/>
    <w:rsid w:val="00390492"/>
    <w:rsid w:val="003937D7"/>
    <w:rsid w:val="003948C8"/>
    <w:rsid w:val="00394E0E"/>
    <w:rsid w:val="00395596"/>
    <w:rsid w:val="00397E6C"/>
    <w:rsid w:val="00397FBC"/>
    <w:rsid w:val="003A2791"/>
    <w:rsid w:val="003A3A83"/>
    <w:rsid w:val="003A4500"/>
    <w:rsid w:val="003A472B"/>
    <w:rsid w:val="003A7E29"/>
    <w:rsid w:val="003B041D"/>
    <w:rsid w:val="003B07E3"/>
    <w:rsid w:val="003B117A"/>
    <w:rsid w:val="003B1B81"/>
    <w:rsid w:val="003B3E13"/>
    <w:rsid w:val="003B6430"/>
    <w:rsid w:val="003B7AD5"/>
    <w:rsid w:val="003C0B9A"/>
    <w:rsid w:val="003C0C9F"/>
    <w:rsid w:val="003C0EF6"/>
    <w:rsid w:val="003C11BA"/>
    <w:rsid w:val="003C2B2A"/>
    <w:rsid w:val="003C3C82"/>
    <w:rsid w:val="003C5F27"/>
    <w:rsid w:val="003C67EB"/>
    <w:rsid w:val="003D0711"/>
    <w:rsid w:val="003D09BD"/>
    <w:rsid w:val="003D0C11"/>
    <w:rsid w:val="003D0F9B"/>
    <w:rsid w:val="003D1478"/>
    <w:rsid w:val="003D40DB"/>
    <w:rsid w:val="003D48F7"/>
    <w:rsid w:val="003D54CD"/>
    <w:rsid w:val="003D56A1"/>
    <w:rsid w:val="003D71E1"/>
    <w:rsid w:val="003D7758"/>
    <w:rsid w:val="003E2A3B"/>
    <w:rsid w:val="003E2CDE"/>
    <w:rsid w:val="003E4C78"/>
    <w:rsid w:val="003E5349"/>
    <w:rsid w:val="003E5490"/>
    <w:rsid w:val="003E649B"/>
    <w:rsid w:val="003E6FE6"/>
    <w:rsid w:val="003E7A6D"/>
    <w:rsid w:val="003F13D2"/>
    <w:rsid w:val="003F19B0"/>
    <w:rsid w:val="003F1DED"/>
    <w:rsid w:val="003F23E2"/>
    <w:rsid w:val="003F3876"/>
    <w:rsid w:val="003F4787"/>
    <w:rsid w:val="003F4A24"/>
    <w:rsid w:val="003F4B70"/>
    <w:rsid w:val="003F5DB5"/>
    <w:rsid w:val="00401B46"/>
    <w:rsid w:val="00401F6F"/>
    <w:rsid w:val="0040335E"/>
    <w:rsid w:val="00403608"/>
    <w:rsid w:val="00404EDE"/>
    <w:rsid w:val="00405E50"/>
    <w:rsid w:val="00406302"/>
    <w:rsid w:val="004074B9"/>
    <w:rsid w:val="0041004C"/>
    <w:rsid w:val="00411FC7"/>
    <w:rsid w:val="00414728"/>
    <w:rsid w:val="0041506C"/>
    <w:rsid w:val="004163CF"/>
    <w:rsid w:val="004201E2"/>
    <w:rsid w:val="0042140D"/>
    <w:rsid w:val="004214E2"/>
    <w:rsid w:val="0042437B"/>
    <w:rsid w:val="00424938"/>
    <w:rsid w:val="00424B79"/>
    <w:rsid w:val="004256F7"/>
    <w:rsid w:val="0042643B"/>
    <w:rsid w:val="0042677D"/>
    <w:rsid w:val="004317A4"/>
    <w:rsid w:val="0043232A"/>
    <w:rsid w:val="00432F2E"/>
    <w:rsid w:val="0043549F"/>
    <w:rsid w:val="0044062D"/>
    <w:rsid w:val="00440A5D"/>
    <w:rsid w:val="004414B5"/>
    <w:rsid w:val="00445AA5"/>
    <w:rsid w:val="00445F14"/>
    <w:rsid w:val="00446176"/>
    <w:rsid w:val="004500D1"/>
    <w:rsid w:val="00450CA6"/>
    <w:rsid w:val="00451555"/>
    <w:rsid w:val="00451859"/>
    <w:rsid w:val="00451B2E"/>
    <w:rsid w:val="00451C21"/>
    <w:rsid w:val="0045210C"/>
    <w:rsid w:val="00452596"/>
    <w:rsid w:val="00452B62"/>
    <w:rsid w:val="00454EB1"/>
    <w:rsid w:val="004556A5"/>
    <w:rsid w:val="00455D03"/>
    <w:rsid w:val="00455D14"/>
    <w:rsid w:val="00456BA3"/>
    <w:rsid w:val="004604CC"/>
    <w:rsid w:val="00460DFD"/>
    <w:rsid w:val="0046140B"/>
    <w:rsid w:val="00462510"/>
    <w:rsid w:val="0046759A"/>
    <w:rsid w:val="00470480"/>
    <w:rsid w:val="004752A8"/>
    <w:rsid w:val="0047556C"/>
    <w:rsid w:val="00475C45"/>
    <w:rsid w:val="004768F6"/>
    <w:rsid w:val="0048080E"/>
    <w:rsid w:val="004840F8"/>
    <w:rsid w:val="0048454A"/>
    <w:rsid w:val="004847DB"/>
    <w:rsid w:val="0049036C"/>
    <w:rsid w:val="0049050C"/>
    <w:rsid w:val="004923EC"/>
    <w:rsid w:val="0049303D"/>
    <w:rsid w:val="0049327F"/>
    <w:rsid w:val="00495040"/>
    <w:rsid w:val="0049582C"/>
    <w:rsid w:val="00496EA8"/>
    <w:rsid w:val="00497094"/>
    <w:rsid w:val="004A199A"/>
    <w:rsid w:val="004A1D66"/>
    <w:rsid w:val="004A4D28"/>
    <w:rsid w:val="004A7521"/>
    <w:rsid w:val="004B0C77"/>
    <w:rsid w:val="004B1776"/>
    <w:rsid w:val="004B27DC"/>
    <w:rsid w:val="004B3FA7"/>
    <w:rsid w:val="004B4430"/>
    <w:rsid w:val="004B4694"/>
    <w:rsid w:val="004B4B3F"/>
    <w:rsid w:val="004B5D72"/>
    <w:rsid w:val="004C0068"/>
    <w:rsid w:val="004C1B72"/>
    <w:rsid w:val="004C2BCE"/>
    <w:rsid w:val="004C4154"/>
    <w:rsid w:val="004C5DE8"/>
    <w:rsid w:val="004C61E2"/>
    <w:rsid w:val="004C735B"/>
    <w:rsid w:val="004C744A"/>
    <w:rsid w:val="004D0003"/>
    <w:rsid w:val="004D3327"/>
    <w:rsid w:val="004D3A63"/>
    <w:rsid w:val="004D3F93"/>
    <w:rsid w:val="004D405F"/>
    <w:rsid w:val="004D4599"/>
    <w:rsid w:val="004D55AC"/>
    <w:rsid w:val="004D64F9"/>
    <w:rsid w:val="004D7494"/>
    <w:rsid w:val="004D78DF"/>
    <w:rsid w:val="004E11EF"/>
    <w:rsid w:val="004E1BB9"/>
    <w:rsid w:val="004E2A72"/>
    <w:rsid w:val="004E2BC2"/>
    <w:rsid w:val="004E48AB"/>
    <w:rsid w:val="004E4952"/>
    <w:rsid w:val="004E66DE"/>
    <w:rsid w:val="004E7159"/>
    <w:rsid w:val="004F4188"/>
    <w:rsid w:val="004F4CF1"/>
    <w:rsid w:val="004F6ADC"/>
    <w:rsid w:val="005002FC"/>
    <w:rsid w:val="00500AEC"/>
    <w:rsid w:val="00501C43"/>
    <w:rsid w:val="0050358B"/>
    <w:rsid w:val="005047BA"/>
    <w:rsid w:val="00505AFE"/>
    <w:rsid w:val="0050613C"/>
    <w:rsid w:val="0051025E"/>
    <w:rsid w:val="0051289C"/>
    <w:rsid w:val="00513BA2"/>
    <w:rsid w:val="00513FBD"/>
    <w:rsid w:val="00520C85"/>
    <w:rsid w:val="00523774"/>
    <w:rsid w:val="00525878"/>
    <w:rsid w:val="00526510"/>
    <w:rsid w:val="005325CB"/>
    <w:rsid w:val="00532EB5"/>
    <w:rsid w:val="00534633"/>
    <w:rsid w:val="00534EDA"/>
    <w:rsid w:val="00535CBE"/>
    <w:rsid w:val="00536767"/>
    <w:rsid w:val="00537076"/>
    <w:rsid w:val="0053721B"/>
    <w:rsid w:val="00541BB4"/>
    <w:rsid w:val="005437BA"/>
    <w:rsid w:val="00544BD1"/>
    <w:rsid w:val="00544FDC"/>
    <w:rsid w:val="00545451"/>
    <w:rsid w:val="00545B60"/>
    <w:rsid w:val="00552B5F"/>
    <w:rsid w:val="00555A74"/>
    <w:rsid w:val="005564FD"/>
    <w:rsid w:val="0055793C"/>
    <w:rsid w:val="00561F23"/>
    <w:rsid w:val="005638CA"/>
    <w:rsid w:val="005659B4"/>
    <w:rsid w:val="00566CBB"/>
    <w:rsid w:val="00570415"/>
    <w:rsid w:val="00580276"/>
    <w:rsid w:val="00580431"/>
    <w:rsid w:val="00582DAE"/>
    <w:rsid w:val="00583434"/>
    <w:rsid w:val="00590360"/>
    <w:rsid w:val="00590D26"/>
    <w:rsid w:val="00591C63"/>
    <w:rsid w:val="005934CA"/>
    <w:rsid w:val="00594299"/>
    <w:rsid w:val="005944C3"/>
    <w:rsid w:val="005950B2"/>
    <w:rsid w:val="005971A2"/>
    <w:rsid w:val="00597E1E"/>
    <w:rsid w:val="005A4CED"/>
    <w:rsid w:val="005A68ED"/>
    <w:rsid w:val="005A6931"/>
    <w:rsid w:val="005A73CC"/>
    <w:rsid w:val="005B1888"/>
    <w:rsid w:val="005B26D0"/>
    <w:rsid w:val="005B315B"/>
    <w:rsid w:val="005B32A0"/>
    <w:rsid w:val="005B3662"/>
    <w:rsid w:val="005B3B08"/>
    <w:rsid w:val="005B483E"/>
    <w:rsid w:val="005B51EF"/>
    <w:rsid w:val="005B61CC"/>
    <w:rsid w:val="005B61ED"/>
    <w:rsid w:val="005B6F13"/>
    <w:rsid w:val="005C0913"/>
    <w:rsid w:val="005C0AAB"/>
    <w:rsid w:val="005C17BD"/>
    <w:rsid w:val="005C2838"/>
    <w:rsid w:val="005C33DF"/>
    <w:rsid w:val="005C4AE3"/>
    <w:rsid w:val="005C546C"/>
    <w:rsid w:val="005D053F"/>
    <w:rsid w:val="005D0F57"/>
    <w:rsid w:val="005D393D"/>
    <w:rsid w:val="005D4B0A"/>
    <w:rsid w:val="005D5BC6"/>
    <w:rsid w:val="005D7701"/>
    <w:rsid w:val="005E04A3"/>
    <w:rsid w:val="005E4006"/>
    <w:rsid w:val="005F09B9"/>
    <w:rsid w:val="005F09F6"/>
    <w:rsid w:val="005F1990"/>
    <w:rsid w:val="005F340C"/>
    <w:rsid w:val="005F6939"/>
    <w:rsid w:val="00600D86"/>
    <w:rsid w:val="00601D08"/>
    <w:rsid w:val="00602004"/>
    <w:rsid w:val="00605DBA"/>
    <w:rsid w:val="00617304"/>
    <w:rsid w:val="006201A2"/>
    <w:rsid w:val="00620FD4"/>
    <w:rsid w:val="00621A89"/>
    <w:rsid w:val="00622B1B"/>
    <w:rsid w:val="00625F8D"/>
    <w:rsid w:val="00625FBF"/>
    <w:rsid w:val="00626F1B"/>
    <w:rsid w:val="006278AC"/>
    <w:rsid w:val="00631972"/>
    <w:rsid w:val="00632325"/>
    <w:rsid w:val="006323F3"/>
    <w:rsid w:val="006329DF"/>
    <w:rsid w:val="006338E3"/>
    <w:rsid w:val="00636429"/>
    <w:rsid w:val="00637042"/>
    <w:rsid w:val="0064023E"/>
    <w:rsid w:val="00640509"/>
    <w:rsid w:val="00640CE8"/>
    <w:rsid w:val="00641401"/>
    <w:rsid w:val="006449CF"/>
    <w:rsid w:val="006457E6"/>
    <w:rsid w:val="006458FA"/>
    <w:rsid w:val="00646646"/>
    <w:rsid w:val="00653449"/>
    <w:rsid w:val="00653FA4"/>
    <w:rsid w:val="00656F23"/>
    <w:rsid w:val="00661BBB"/>
    <w:rsid w:val="00662617"/>
    <w:rsid w:val="00663A1D"/>
    <w:rsid w:val="0066493E"/>
    <w:rsid w:val="00665C56"/>
    <w:rsid w:val="00666AD7"/>
    <w:rsid w:val="006674F2"/>
    <w:rsid w:val="00670380"/>
    <w:rsid w:val="00671570"/>
    <w:rsid w:val="00674E3A"/>
    <w:rsid w:val="00675C89"/>
    <w:rsid w:val="00676732"/>
    <w:rsid w:val="00676DD2"/>
    <w:rsid w:val="00676FF3"/>
    <w:rsid w:val="00677ED0"/>
    <w:rsid w:val="0068734F"/>
    <w:rsid w:val="00687573"/>
    <w:rsid w:val="00687CED"/>
    <w:rsid w:val="00690CD3"/>
    <w:rsid w:val="00690E91"/>
    <w:rsid w:val="0069109F"/>
    <w:rsid w:val="006934EC"/>
    <w:rsid w:val="00695336"/>
    <w:rsid w:val="00697348"/>
    <w:rsid w:val="006A1147"/>
    <w:rsid w:val="006A2E19"/>
    <w:rsid w:val="006A4127"/>
    <w:rsid w:val="006A6DEA"/>
    <w:rsid w:val="006B0FD7"/>
    <w:rsid w:val="006B4952"/>
    <w:rsid w:val="006B5139"/>
    <w:rsid w:val="006B54C1"/>
    <w:rsid w:val="006C0C26"/>
    <w:rsid w:val="006C0D5E"/>
    <w:rsid w:val="006C1588"/>
    <w:rsid w:val="006C2CD1"/>
    <w:rsid w:val="006C2D0E"/>
    <w:rsid w:val="006C2F02"/>
    <w:rsid w:val="006C4FDC"/>
    <w:rsid w:val="006C5B3C"/>
    <w:rsid w:val="006C5F84"/>
    <w:rsid w:val="006C6CFB"/>
    <w:rsid w:val="006C6EB8"/>
    <w:rsid w:val="006C6EF7"/>
    <w:rsid w:val="006D22DF"/>
    <w:rsid w:val="006D3595"/>
    <w:rsid w:val="006D45C4"/>
    <w:rsid w:val="006D4A98"/>
    <w:rsid w:val="006D5784"/>
    <w:rsid w:val="006D640C"/>
    <w:rsid w:val="006D663B"/>
    <w:rsid w:val="006D6A8C"/>
    <w:rsid w:val="006D6BA0"/>
    <w:rsid w:val="006D7833"/>
    <w:rsid w:val="006D7D7E"/>
    <w:rsid w:val="006E18B3"/>
    <w:rsid w:val="006E2D00"/>
    <w:rsid w:val="006E509E"/>
    <w:rsid w:val="006E6B0C"/>
    <w:rsid w:val="006E7BD7"/>
    <w:rsid w:val="006F0262"/>
    <w:rsid w:val="006F0BA5"/>
    <w:rsid w:val="006F0E2A"/>
    <w:rsid w:val="006F18D4"/>
    <w:rsid w:val="006F25B9"/>
    <w:rsid w:val="006F4255"/>
    <w:rsid w:val="006F46A1"/>
    <w:rsid w:val="006F567A"/>
    <w:rsid w:val="006F5E7D"/>
    <w:rsid w:val="00701213"/>
    <w:rsid w:val="007014AD"/>
    <w:rsid w:val="00704319"/>
    <w:rsid w:val="007048AA"/>
    <w:rsid w:val="007067BC"/>
    <w:rsid w:val="00707EF4"/>
    <w:rsid w:val="007109FA"/>
    <w:rsid w:val="00711D4E"/>
    <w:rsid w:val="00715C91"/>
    <w:rsid w:val="00720997"/>
    <w:rsid w:val="00725183"/>
    <w:rsid w:val="00725F63"/>
    <w:rsid w:val="0072668B"/>
    <w:rsid w:val="007302E2"/>
    <w:rsid w:val="00734C82"/>
    <w:rsid w:val="00735FAA"/>
    <w:rsid w:val="00740D7B"/>
    <w:rsid w:val="00742CCC"/>
    <w:rsid w:val="00745592"/>
    <w:rsid w:val="00745BD1"/>
    <w:rsid w:val="00745FED"/>
    <w:rsid w:val="0074675D"/>
    <w:rsid w:val="0074781A"/>
    <w:rsid w:val="00750463"/>
    <w:rsid w:val="00752F89"/>
    <w:rsid w:val="00754F28"/>
    <w:rsid w:val="007557AC"/>
    <w:rsid w:val="00756A6F"/>
    <w:rsid w:val="00760294"/>
    <w:rsid w:val="00760D84"/>
    <w:rsid w:val="007627B2"/>
    <w:rsid w:val="007648B2"/>
    <w:rsid w:val="00767404"/>
    <w:rsid w:val="00767F1E"/>
    <w:rsid w:val="00770D99"/>
    <w:rsid w:val="007716D3"/>
    <w:rsid w:val="007718AB"/>
    <w:rsid w:val="00774520"/>
    <w:rsid w:val="00776FF2"/>
    <w:rsid w:val="00782C04"/>
    <w:rsid w:val="00782DD5"/>
    <w:rsid w:val="00783258"/>
    <w:rsid w:val="00783DA4"/>
    <w:rsid w:val="00786340"/>
    <w:rsid w:val="00791A3C"/>
    <w:rsid w:val="007920C5"/>
    <w:rsid w:val="00792E07"/>
    <w:rsid w:val="0079531C"/>
    <w:rsid w:val="00795B12"/>
    <w:rsid w:val="007A01C2"/>
    <w:rsid w:val="007A0314"/>
    <w:rsid w:val="007A2C74"/>
    <w:rsid w:val="007A37B6"/>
    <w:rsid w:val="007A3996"/>
    <w:rsid w:val="007A43C2"/>
    <w:rsid w:val="007A599D"/>
    <w:rsid w:val="007A5BCC"/>
    <w:rsid w:val="007B240B"/>
    <w:rsid w:val="007B33C0"/>
    <w:rsid w:val="007B5B46"/>
    <w:rsid w:val="007B6747"/>
    <w:rsid w:val="007C264E"/>
    <w:rsid w:val="007C2718"/>
    <w:rsid w:val="007C4B86"/>
    <w:rsid w:val="007C4CA2"/>
    <w:rsid w:val="007C4E24"/>
    <w:rsid w:val="007C57C2"/>
    <w:rsid w:val="007C59B8"/>
    <w:rsid w:val="007D4E2D"/>
    <w:rsid w:val="007D5760"/>
    <w:rsid w:val="007D75D1"/>
    <w:rsid w:val="007E0B43"/>
    <w:rsid w:val="007E114F"/>
    <w:rsid w:val="007E4FF6"/>
    <w:rsid w:val="007E59B5"/>
    <w:rsid w:val="007E719C"/>
    <w:rsid w:val="007F16AE"/>
    <w:rsid w:val="007F51D2"/>
    <w:rsid w:val="007F629A"/>
    <w:rsid w:val="007F720D"/>
    <w:rsid w:val="007F7317"/>
    <w:rsid w:val="0080313E"/>
    <w:rsid w:val="008033B5"/>
    <w:rsid w:val="00803E51"/>
    <w:rsid w:val="00804F90"/>
    <w:rsid w:val="00805B80"/>
    <w:rsid w:val="00807296"/>
    <w:rsid w:val="00807325"/>
    <w:rsid w:val="00807334"/>
    <w:rsid w:val="00812E5E"/>
    <w:rsid w:val="00812ED2"/>
    <w:rsid w:val="0081525A"/>
    <w:rsid w:val="008156AD"/>
    <w:rsid w:val="00816F1E"/>
    <w:rsid w:val="00817807"/>
    <w:rsid w:val="00820C48"/>
    <w:rsid w:val="00821709"/>
    <w:rsid w:val="00824127"/>
    <w:rsid w:val="00824455"/>
    <w:rsid w:val="00824663"/>
    <w:rsid w:val="008267CF"/>
    <w:rsid w:val="00827DC0"/>
    <w:rsid w:val="00827DCF"/>
    <w:rsid w:val="008310B5"/>
    <w:rsid w:val="008311AE"/>
    <w:rsid w:val="0083235F"/>
    <w:rsid w:val="00832B26"/>
    <w:rsid w:val="008333D1"/>
    <w:rsid w:val="00833A63"/>
    <w:rsid w:val="0083527F"/>
    <w:rsid w:val="008369DE"/>
    <w:rsid w:val="00836A62"/>
    <w:rsid w:val="00837A5F"/>
    <w:rsid w:val="00837DEA"/>
    <w:rsid w:val="00845CD6"/>
    <w:rsid w:val="00846ED7"/>
    <w:rsid w:val="0085541C"/>
    <w:rsid w:val="00855854"/>
    <w:rsid w:val="0085588C"/>
    <w:rsid w:val="00855BA5"/>
    <w:rsid w:val="0086239C"/>
    <w:rsid w:val="00862573"/>
    <w:rsid w:val="00862DED"/>
    <w:rsid w:val="0086413F"/>
    <w:rsid w:val="008649FA"/>
    <w:rsid w:val="00870BAF"/>
    <w:rsid w:val="00872D47"/>
    <w:rsid w:val="008734E2"/>
    <w:rsid w:val="00873C39"/>
    <w:rsid w:val="00873E9F"/>
    <w:rsid w:val="008754E0"/>
    <w:rsid w:val="00875D28"/>
    <w:rsid w:val="00876A45"/>
    <w:rsid w:val="008804A7"/>
    <w:rsid w:val="00881F80"/>
    <w:rsid w:val="00883CF3"/>
    <w:rsid w:val="00884071"/>
    <w:rsid w:val="00884390"/>
    <w:rsid w:val="008856EF"/>
    <w:rsid w:val="00886521"/>
    <w:rsid w:val="00887A02"/>
    <w:rsid w:val="00887AFD"/>
    <w:rsid w:val="0089017E"/>
    <w:rsid w:val="00890189"/>
    <w:rsid w:val="008909DF"/>
    <w:rsid w:val="00892345"/>
    <w:rsid w:val="00895452"/>
    <w:rsid w:val="0089644A"/>
    <w:rsid w:val="008974D6"/>
    <w:rsid w:val="008978A6"/>
    <w:rsid w:val="008A0AE7"/>
    <w:rsid w:val="008A2E54"/>
    <w:rsid w:val="008A34A6"/>
    <w:rsid w:val="008A3BDB"/>
    <w:rsid w:val="008A437E"/>
    <w:rsid w:val="008A4D16"/>
    <w:rsid w:val="008A4F71"/>
    <w:rsid w:val="008A56B9"/>
    <w:rsid w:val="008A6413"/>
    <w:rsid w:val="008A7240"/>
    <w:rsid w:val="008A793C"/>
    <w:rsid w:val="008B00AC"/>
    <w:rsid w:val="008B1DE6"/>
    <w:rsid w:val="008B3257"/>
    <w:rsid w:val="008B3BF9"/>
    <w:rsid w:val="008B4865"/>
    <w:rsid w:val="008B6904"/>
    <w:rsid w:val="008C1A89"/>
    <w:rsid w:val="008C2760"/>
    <w:rsid w:val="008C27C3"/>
    <w:rsid w:val="008C34D3"/>
    <w:rsid w:val="008C4A36"/>
    <w:rsid w:val="008C4CF3"/>
    <w:rsid w:val="008C4FE3"/>
    <w:rsid w:val="008C55CC"/>
    <w:rsid w:val="008C5E87"/>
    <w:rsid w:val="008C79B7"/>
    <w:rsid w:val="008D05A1"/>
    <w:rsid w:val="008D2C53"/>
    <w:rsid w:val="008D5684"/>
    <w:rsid w:val="008D56B3"/>
    <w:rsid w:val="008D6630"/>
    <w:rsid w:val="008D67D0"/>
    <w:rsid w:val="008D7286"/>
    <w:rsid w:val="008E34CC"/>
    <w:rsid w:val="008E42BA"/>
    <w:rsid w:val="008E498F"/>
    <w:rsid w:val="008F0042"/>
    <w:rsid w:val="008F036C"/>
    <w:rsid w:val="008F09E9"/>
    <w:rsid w:val="008F33DF"/>
    <w:rsid w:val="008F3F70"/>
    <w:rsid w:val="008F60E8"/>
    <w:rsid w:val="008F6A09"/>
    <w:rsid w:val="008F77CA"/>
    <w:rsid w:val="00900E4D"/>
    <w:rsid w:val="009011A1"/>
    <w:rsid w:val="0090768A"/>
    <w:rsid w:val="009138D8"/>
    <w:rsid w:val="00913BFF"/>
    <w:rsid w:val="00913C16"/>
    <w:rsid w:val="00914695"/>
    <w:rsid w:val="009152DC"/>
    <w:rsid w:val="00915E1A"/>
    <w:rsid w:val="009164AC"/>
    <w:rsid w:val="009165B3"/>
    <w:rsid w:val="00917E0F"/>
    <w:rsid w:val="0092225A"/>
    <w:rsid w:val="0092267F"/>
    <w:rsid w:val="00924D8B"/>
    <w:rsid w:val="009263F4"/>
    <w:rsid w:val="00927D60"/>
    <w:rsid w:val="00931533"/>
    <w:rsid w:val="009315B4"/>
    <w:rsid w:val="00931FFE"/>
    <w:rsid w:val="00932CE2"/>
    <w:rsid w:val="00933562"/>
    <w:rsid w:val="00933FCA"/>
    <w:rsid w:val="0093465A"/>
    <w:rsid w:val="00935FF2"/>
    <w:rsid w:val="00940E06"/>
    <w:rsid w:val="00943503"/>
    <w:rsid w:val="00943CCB"/>
    <w:rsid w:val="009454B6"/>
    <w:rsid w:val="009472CE"/>
    <w:rsid w:val="00951404"/>
    <w:rsid w:val="00952149"/>
    <w:rsid w:val="009524E0"/>
    <w:rsid w:val="00952A38"/>
    <w:rsid w:val="0095471A"/>
    <w:rsid w:val="00956C55"/>
    <w:rsid w:val="00960274"/>
    <w:rsid w:val="00960460"/>
    <w:rsid w:val="0096092E"/>
    <w:rsid w:val="00962506"/>
    <w:rsid w:val="00964EA4"/>
    <w:rsid w:val="00964F69"/>
    <w:rsid w:val="00965B7C"/>
    <w:rsid w:val="0097470F"/>
    <w:rsid w:val="00975A28"/>
    <w:rsid w:val="0097681D"/>
    <w:rsid w:val="009807F8"/>
    <w:rsid w:val="00981A8F"/>
    <w:rsid w:val="00982C1A"/>
    <w:rsid w:val="00983BA5"/>
    <w:rsid w:val="00984192"/>
    <w:rsid w:val="00986DF3"/>
    <w:rsid w:val="00987B68"/>
    <w:rsid w:val="00987D22"/>
    <w:rsid w:val="0099441E"/>
    <w:rsid w:val="0099497A"/>
    <w:rsid w:val="00995A14"/>
    <w:rsid w:val="00996EA6"/>
    <w:rsid w:val="009970AB"/>
    <w:rsid w:val="00997D24"/>
    <w:rsid w:val="009A0A5D"/>
    <w:rsid w:val="009A0CD8"/>
    <w:rsid w:val="009A1392"/>
    <w:rsid w:val="009A18F9"/>
    <w:rsid w:val="009A223A"/>
    <w:rsid w:val="009A2DF9"/>
    <w:rsid w:val="009A4566"/>
    <w:rsid w:val="009A4E89"/>
    <w:rsid w:val="009A59EC"/>
    <w:rsid w:val="009A66E5"/>
    <w:rsid w:val="009B0BBF"/>
    <w:rsid w:val="009B3D0C"/>
    <w:rsid w:val="009B3F85"/>
    <w:rsid w:val="009B41DD"/>
    <w:rsid w:val="009B44C1"/>
    <w:rsid w:val="009B472B"/>
    <w:rsid w:val="009B67B3"/>
    <w:rsid w:val="009B6906"/>
    <w:rsid w:val="009C0F30"/>
    <w:rsid w:val="009C434A"/>
    <w:rsid w:val="009C5C44"/>
    <w:rsid w:val="009C64D0"/>
    <w:rsid w:val="009C680F"/>
    <w:rsid w:val="009C6817"/>
    <w:rsid w:val="009D0335"/>
    <w:rsid w:val="009D23AB"/>
    <w:rsid w:val="009D2CB9"/>
    <w:rsid w:val="009D3625"/>
    <w:rsid w:val="009D3637"/>
    <w:rsid w:val="009D51AA"/>
    <w:rsid w:val="009D69B0"/>
    <w:rsid w:val="009D6C34"/>
    <w:rsid w:val="009E0C08"/>
    <w:rsid w:val="009E6752"/>
    <w:rsid w:val="009F0203"/>
    <w:rsid w:val="009F2C68"/>
    <w:rsid w:val="009F3751"/>
    <w:rsid w:val="009F3835"/>
    <w:rsid w:val="009F3EC8"/>
    <w:rsid w:val="009F51B2"/>
    <w:rsid w:val="009F6465"/>
    <w:rsid w:val="009F6B71"/>
    <w:rsid w:val="009F7746"/>
    <w:rsid w:val="00A009C3"/>
    <w:rsid w:val="00A00C8E"/>
    <w:rsid w:val="00A01A49"/>
    <w:rsid w:val="00A05310"/>
    <w:rsid w:val="00A064FE"/>
    <w:rsid w:val="00A070D5"/>
    <w:rsid w:val="00A07A35"/>
    <w:rsid w:val="00A07A55"/>
    <w:rsid w:val="00A10256"/>
    <w:rsid w:val="00A11898"/>
    <w:rsid w:val="00A11AF8"/>
    <w:rsid w:val="00A129B2"/>
    <w:rsid w:val="00A14CFA"/>
    <w:rsid w:val="00A155DF"/>
    <w:rsid w:val="00A15EA2"/>
    <w:rsid w:val="00A15FA6"/>
    <w:rsid w:val="00A2243E"/>
    <w:rsid w:val="00A26A29"/>
    <w:rsid w:val="00A31E57"/>
    <w:rsid w:val="00A3221A"/>
    <w:rsid w:val="00A3426E"/>
    <w:rsid w:val="00A35D46"/>
    <w:rsid w:val="00A37E38"/>
    <w:rsid w:val="00A40D9D"/>
    <w:rsid w:val="00A424C4"/>
    <w:rsid w:val="00A440C5"/>
    <w:rsid w:val="00A51869"/>
    <w:rsid w:val="00A57142"/>
    <w:rsid w:val="00A62017"/>
    <w:rsid w:val="00A64036"/>
    <w:rsid w:val="00A6423E"/>
    <w:rsid w:val="00A66248"/>
    <w:rsid w:val="00A66BAE"/>
    <w:rsid w:val="00A671B2"/>
    <w:rsid w:val="00A675D3"/>
    <w:rsid w:val="00A71A80"/>
    <w:rsid w:val="00A73668"/>
    <w:rsid w:val="00A74D24"/>
    <w:rsid w:val="00A74DCF"/>
    <w:rsid w:val="00A74E7E"/>
    <w:rsid w:val="00A74F4B"/>
    <w:rsid w:val="00A7537A"/>
    <w:rsid w:val="00A75FDC"/>
    <w:rsid w:val="00A77054"/>
    <w:rsid w:val="00A77171"/>
    <w:rsid w:val="00A773BC"/>
    <w:rsid w:val="00A7787B"/>
    <w:rsid w:val="00A80443"/>
    <w:rsid w:val="00A853AA"/>
    <w:rsid w:val="00A86071"/>
    <w:rsid w:val="00A87F84"/>
    <w:rsid w:val="00A92318"/>
    <w:rsid w:val="00A9356C"/>
    <w:rsid w:val="00A9393A"/>
    <w:rsid w:val="00A93ED6"/>
    <w:rsid w:val="00A94C6E"/>
    <w:rsid w:val="00A95179"/>
    <w:rsid w:val="00A95F1A"/>
    <w:rsid w:val="00A96009"/>
    <w:rsid w:val="00A970B1"/>
    <w:rsid w:val="00A971AB"/>
    <w:rsid w:val="00AA0104"/>
    <w:rsid w:val="00AA1058"/>
    <w:rsid w:val="00AA1D1F"/>
    <w:rsid w:val="00AA1DAB"/>
    <w:rsid w:val="00AA2569"/>
    <w:rsid w:val="00AA2E74"/>
    <w:rsid w:val="00AA5327"/>
    <w:rsid w:val="00AA56E2"/>
    <w:rsid w:val="00AB01D2"/>
    <w:rsid w:val="00AB2695"/>
    <w:rsid w:val="00AB461B"/>
    <w:rsid w:val="00AC30CC"/>
    <w:rsid w:val="00AC35B7"/>
    <w:rsid w:val="00AC44A4"/>
    <w:rsid w:val="00AC5183"/>
    <w:rsid w:val="00AC7A94"/>
    <w:rsid w:val="00AD0AF2"/>
    <w:rsid w:val="00AD14BE"/>
    <w:rsid w:val="00AD2E9F"/>
    <w:rsid w:val="00AD67E1"/>
    <w:rsid w:val="00AD74B4"/>
    <w:rsid w:val="00AD7F37"/>
    <w:rsid w:val="00AE2167"/>
    <w:rsid w:val="00AE403B"/>
    <w:rsid w:val="00AE4861"/>
    <w:rsid w:val="00AE7C38"/>
    <w:rsid w:val="00AF09F8"/>
    <w:rsid w:val="00AF0A41"/>
    <w:rsid w:val="00AF0C0F"/>
    <w:rsid w:val="00AF1EE8"/>
    <w:rsid w:val="00AF248A"/>
    <w:rsid w:val="00AF2D73"/>
    <w:rsid w:val="00B03290"/>
    <w:rsid w:val="00B03AF4"/>
    <w:rsid w:val="00B03DC7"/>
    <w:rsid w:val="00B07FFE"/>
    <w:rsid w:val="00B112BC"/>
    <w:rsid w:val="00B137EE"/>
    <w:rsid w:val="00B14226"/>
    <w:rsid w:val="00B142D2"/>
    <w:rsid w:val="00B16254"/>
    <w:rsid w:val="00B20284"/>
    <w:rsid w:val="00B22325"/>
    <w:rsid w:val="00B228F9"/>
    <w:rsid w:val="00B22BD8"/>
    <w:rsid w:val="00B246E8"/>
    <w:rsid w:val="00B267CB"/>
    <w:rsid w:val="00B2716C"/>
    <w:rsid w:val="00B3041C"/>
    <w:rsid w:val="00B30FAD"/>
    <w:rsid w:val="00B31409"/>
    <w:rsid w:val="00B31BB0"/>
    <w:rsid w:val="00B32277"/>
    <w:rsid w:val="00B331C9"/>
    <w:rsid w:val="00B40044"/>
    <w:rsid w:val="00B42305"/>
    <w:rsid w:val="00B429CC"/>
    <w:rsid w:val="00B44DE1"/>
    <w:rsid w:val="00B45B7E"/>
    <w:rsid w:val="00B4631D"/>
    <w:rsid w:val="00B4765A"/>
    <w:rsid w:val="00B47C0C"/>
    <w:rsid w:val="00B47DBF"/>
    <w:rsid w:val="00B47E21"/>
    <w:rsid w:val="00B50375"/>
    <w:rsid w:val="00B51ED2"/>
    <w:rsid w:val="00B525A6"/>
    <w:rsid w:val="00B554DD"/>
    <w:rsid w:val="00B556CB"/>
    <w:rsid w:val="00B575F4"/>
    <w:rsid w:val="00B60CCC"/>
    <w:rsid w:val="00B62922"/>
    <w:rsid w:val="00B64E38"/>
    <w:rsid w:val="00B657C4"/>
    <w:rsid w:val="00B65F5E"/>
    <w:rsid w:val="00B66DB8"/>
    <w:rsid w:val="00B66F28"/>
    <w:rsid w:val="00B735A5"/>
    <w:rsid w:val="00B73B0C"/>
    <w:rsid w:val="00B76693"/>
    <w:rsid w:val="00B808AA"/>
    <w:rsid w:val="00B80C45"/>
    <w:rsid w:val="00B8350F"/>
    <w:rsid w:val="00B842B1"/>
    <w:rsid w:val="00B85646"/>
    <w:rsid w:val="00B8577C"/>
    <w:rsid w:val="00B866A0"/>
    <w:rsid w:val="00B86D13"/>
    <w:rsid w:val="00B87090"/>
    <w:rsid w:val="00B955F2"/>
    <w:rsid w:val="00BA02E0"/>
    <w:rsid w:val="00BA1098"/>
    <w:rsid w:val="00BA227E"/>
    <w:rsid w:val="00BA351A"/>
    <w:rsid w:val="00BA52D4"/>
    <w:rsid w:val="00BA60A8"/>
    <w:rsid w:val="00BA64B1"/>
    <w:rsid w:val="00BA68A6"/>
    <w:rsid w:val="00BA6C66"/>
    <w:rsid w:val="00BA732F"/>
    <w:rsid w:val="00BA73A8"/>
    <w:rsid w:val="00BA7C52"/>
    <w:rsid w:val="00BA7DDE"/>
    <w:rsid w:val="00BA7E66"/>
    <w:rsid w:val="00BB0BC9"/>
    <w:rsid w:val="00BB3CE0"/>
    <w:rsid w:val="00BB48C7"/>
    <w:rsid w:val="00BB4FAC"/>
    <w:rsid w:val="00BB535B"/>
    <w:rsid w:val="00BB5627"/>
    <w:rsid w:val="00BB5D98"/>
    <w:rsid w:val="00BB75B9"/>
    <w:rsid w:val="00BC0D6E"/>
    <w:rsid w:val="00BC3C4A"/>
    <w:rsid w:val="00BD06BA"/>
    <w:rsid w:val="00BD53DB"/>
    <w:rsid w:val="00BD5E3E"/>
    <w:rsid w:val="00BD5F83"/>
    <w:rsid w:val="00BE07BB"/>
    <w:rsid w:val="00BE0E7A"/>
    <w:rsid w:val="00BE1528"/>
    <w:rsid w:val="00BE26F8"/>
    <w:rsid w:val="00BE483D"/>
    <w:rsid w:val="00BE794C"/>
    <w:rsid w:val="00BF008F"/>
    <w:rsid w:val="00BF18AB"/>
    <w:rsid w:val="00BF3293"/>
    <w:rsid w:val="00BF3D47"/>
    <w:rsid w:val="00C01640"/>
    <w:rsid w:val="00C036FC"/>
    <w:rsid w:val="00C04BE0"/>
    <w:rsid w:val="00C05E92"/>
    <w:rsid w:val="00C06E82"/>
    <w:rsid w:val="00C06EED"/>
    <w:rsid w:val="00C10C2B"/>
    <w:rsid w:val="00C10E19"/>
    <w:rsid w:val="00C1788B"/>
    <w:rsid w:val="00C17947"/>
    <w:rsid w:val="00C22E89"/>
    <w:rsid w:val="00C2327C"/>
    <w:rsid w:val="00C23B40"/>
    <w:rsid w:val="00C2541B"/>
    <w:rsid w:val="00C27557"/>
    <w:rsid w:val="00C318E6"/>
    <w:rsid w:val="00C33311"/>
    <w:rsid w:val="00C3412D"/>
    <w:rsid w:val="00C353B1"/>
    <w:rsid w:val="00C35C4F"/>
    <w:rsid w:val="00C36EDB"/>
    <w:rsid w:val="00C37FF0"/>
    <w:rsid w:val="00C41F8A"/>
    <w:rsid w:val="00C42D8B"/>
    <w:rsid w:val="00C43498"/>
    <w:rsid w:val="00C45D7C"/>
    <w:rsid w:val="00C52293"/>
    <w:rsid w:val="00C552DE"/>
    <w:rsid w:val="00C55E71"/>
    <w:rsid w:val="00C6087F"/>
    <w:rsid w:val="00C60B9C"/>
    <w:rsid w:val="00C611A8"/>
    <w:rsid w:val="00C627A4"/>
    <w:rsid w:val="00C62C6E"/>
    <w:rsid w:val="00C63483"/>
    <w:rsid w:val="00C63940"/>
    <w:rsid w:val="00C63C9E"/>
    <w:rsid w:val="00C67244"/>
    <w:rsid w:val="00C67E31"/>
    <w:rsid w:val="00C730D4"/>
    <w:rsid w:val="00C73ABF"/>
    <w:rsid w:val="00C74ABD"/>
    <w:rsid w:val="00C74D74"/>
    <w:rsid w:val="00C7663B"/>
    <w:rsid w:val="00C774DA"/>
    <w:rsid w:val="00C77FAC"/>
    <w:rsid w:val="00C8081D"/>
    <w:rsid w:val="00C80CAA"/>
    <w:rsid w:val="00C829FE"/>
    <w:rsid w:val="00C839E1"/>
    <w:rsid w:val="00C83E0A"/>
    <w:rsid w:val="00C84B82"/>
    <w:rsid w:val="00C9102D"/>
    <w:rsid w:val="00C91BED"/>
    <w:rsid w:val="00C9317A"/>
    <w:rsid w:val="00C945A2"/>
    <w:rsid w:val="00C96F18"/>
    <w:rsid w:val="00CA12B6"/>
    <w:rsid w:val="00CA2B10"/>
    <w:rsid w:val="00CA2DE1"/>
    <w:rsid w:val="00CA3079"/>
    <w:rsid w:val="00CA3743"/>
    <w:rsid w:val="00CA674C"/>
    <w:rsid w:val="00CB040F"/>
    <w:rsid w:val="00CB1252"/>
    <w:rsid w:val="00CB3C25"/>
    <w:rsid w:val="00CB4442"/>
    <w:rsid w:val="00CB4567"/>
    <w:rsid w:val="00CB4863"/>
    <w:rsid w:val="00CB6146"/>
    <w:rsid w:val="00CB6BC4"/>
    <w:rsid w:val="00CB7D2A"/>
    <w:rsid w:val="00CC1A8A"/>
    <w:rsid w:val="00CC37B3"/>
    <w:rsid w:val="00CC499C"/>
    <w:rsid w:val="00CD25A5"/>
    <w:rsid w:val="00CD2640"/>
    <w:rsid w:val="00CD2DC9"/>
    <w:rsid w:val="00CD3F4E"/>
    <w:rsid w:val="00CD452A"/>
    <w:rsid w:val="00CD48BF"/>
    <w:rsid w:val="00CD551A"/>
    <w:rsid w:val="00CD7278"/>
    <w:rsid w:val="00CD75ED"/>
    <w:rsid w:val="00CE0F5C"/>
    <w:rsid w:val="00CE16C3"/>
    <w:rsid w:val="00CE4CFB"/>
    <w:rsid w:val="00CE7CD8"/>
    <w:rsid w:val="00CF0FB2"/>
    <w:rsid w:val="00CF13AA"/>
    <w:rsid w:val="00CF2CD9"/>
    <w:rsid w:val="00CF2E6E"/>
    <w:rsid w:val="00CF2F67"/>
    <w:rsid w:val="00CF5372"/>
    <w:rsid w:val="00CF53F6"/>
    <w:rsid w:val="00CF69EC"/>
    <w:rsid w:val="00CF6AEC"/>
    <w:rsid w:val="00CF6D82"/>
    <w:rsid w:val="00CF7FEA"/>
    <w:rsid w:val="00D02A3F"/>
    <w:rsid w:val="00D0501E"/>
    <w:rsid w:val="00D056F2"/>
    <w:rsid w:val="00D05E92"/>
    <w:rsid w:val="00D07138"/>
    <w:rsid w:val="00D075E0"/>
    <w:rsid w:val="00D11EF3"/>
    <w:rsid w:val="00D1203E"/>
    <w:rsid w:val="00D13893"/>
    <w:rsid w:val="00D13D8B"/>
    <w:rsid w:val="00D16630"/>
    <w:rsid w:val="00D23744"/>
    <w:rsid w:val="00D23CEA"/>
    <w:rsid w:val="00D30A38"/>
    <w:rsid w:val="00D35AE0"/>
    <w:rsid w:val="00D36B5D"/>
    <w:rsid w:val="00D36FE3"/>
    <w:rsid w:val="00D37637"/>
    <w:rsid w:val="00D37FEF"/>
    <w:rsid w:val="00D41244"/>
    <w:rsid w:val="00D434FB"/>
    <w:rsid w:val="00D437D8"/>
    <w:rsid w:val="00D43E8E"/>
    <w:rsid w:val="00D449F7"/>
    <w:rsid w:val="00D44DC5"/>
    <w:rsid w:val="00D45535"/>
    <w:rsid w:val="00D46626"/>
    <w:rsid w:val="00D4692A"/>
    <w:rsid w:val="00D528F0"/>
    <w:rsid w:val="00D5329F"/>
    <w:rsid w:val="00D53F0E"/>
    <w:rsid w:val="00D54D34"/>
    <w:rsid w:val="00D56F58"/>
    <w:rsid w:val="00D57343"/>
    <w:rsid w:val="00D60FB2"/>
    <w:rsid w:val="00D6227D"/>
    <w:rsid w:val="00D63DDA"/>
    <w:rsid w:val="00D63EC6"/>
    <w:rsid w:val="00D667ED"/>
    <w:rsid w:val="00D6691A"/>
    <w:rsid w:val="00D71CF7"/>
    <w:rsid w:val="00D72186"/>
    <w:rsid w:val="00D72B81"/>
    <w:rsid w:val="00D749A3"/>
    <w:rsid w:val="00D84001"/>
    <w:rsid w:val="00D84198"/>
    <w:rsid w:val="00D85329"/>
    <w:rsid w:val="00D9089F"/>
    <w:rsid w:val="00D91D1E"/>
    <w:rsid w:val="00D92492"/>
    <w:rsid w:val="00D937C2"/>
    <w:rsid w:val="00D94D84"/>
    <w:rsid w:val="00D95705"/>
    <w:rsid w:val="00D9760E"/>
    <w:rsid w:val="00D976F1"/>
    <w:rsid w:val="00DA05D9"/>
    <w:rsid w:val="00DA1027"/>
    <w:rsid w:val="00DA1198"/>
    <w:rsid w:val="00DA2B10"/>
    <w:rsid w:val="00DB10CE"/>
    <w:rsid w:val="00DB1354"/>
    <w:rsid w:val="00DB3536"/>
    <w:rsid w:val="00DB3649"/>
    <w:rsid w:val="00DB3C06"/>
    <w:rsid w:val="00DB3D6F"/>
    <w:rsid w:val="00DB499C"/>
    <w:rsid w:val="00DB4A16"/>
    <w:rsid w:val="00DB4D1E"/>
    <w:rsid w:val="00DB593E"/>
    <w:rsid w:val="00DC0C0E"/>
    <w:rsid w:val="00DC1B02"/>
    <w:rsid w:val="00DC2902"/>
    <w:rsid w:val="00DC2F0B"/>
    <w:rsid w:val="00DC755D"/>
    <w:rsid w:val="00DC7F8B"/>
    <w:rsid w:val="00DD3D0B"/>
    <w:rsid w:val="00DD44D3"/>
    <w:rsid w:val="00DD4C96"/>
    <w:rsid w:val="00DD6FFB"/>
    <w:rsid w:val="00DE17C3"/>
    <w:rsid w:val="00DE282E"/>
    <w:rsid w:val="00DE2D1C"/>
    <w:rsid w:val="00DE3615"/>
    <w:rsid w:val="00DE3797"/>
    <w:rsid w:val="00DE4901"/>
    <w:rsid w:val="00DE4B39"/>
    <w:rsid w:val="00DE4FA2"/>
    <w:rsid w:val="00DE5E3A"/>
    <w:rsid w:val="00DE6F87"/>
    <w:rsid w:val="00DF0413"/>
    <w:rsid w:val="00DF05B8"/>
    <w:rsid w:val="00DF0E08"/>
    <w:rsid w:val="00DF144E"/>
    <w:rsid w:val="00DF14FC"/>
    <w:rsid w:val="00DF1F8D"/>
    <w:rsid w:val="00DF203C"/>
    <w:rsid w:val="00DF453D"/>
    <w:rsid w:val="00DF7A7C"/>
    <w:rsid w:val="00E005AC"/>
    <w:rsid w:val="00E03C34"/>
    <w:rsid w:val="00E051C2"/>
    <w:rsid w:val="00E06888"/>
    <w:rsid w:val="00E0763D"/>
    <w:rsid w:val="00E107F4"/>
    <w:rsid w:val="00E12A22"/>
    <w:rsid w:val="00E1419A"/>
    <w:rsid w:val="00E17067"/>
    <w:rsid w:val="00E200B1"/>
    <w:rsid w:val="00E20BCE"/>
    <w:rsid w:val="00E2255E"/>
    <w:rsid w:val="00E2297A"/>
    <w:rsid w:val="00E2399C"/>
    <w:rsid w:val="00E24DF9"/>
    <w:rsid w:val="00E26A79"/>
    <w:rsid w:val="00E27C74"/>
    <w:rsid w:val="00E27D5F"/>
    <w:rsid w:val="00E27EFA"/>
    <w:rsid w:val="00E31A09"/>
    <w:rsid w:val="00E31A99"/>
    <w:rsid w:val="00E3270F"/>
    <w:rsid w:val="00E3363D"/>
    <w:rsid w:val="00E3691D"/>
    <w:rsid w:val="00E370BE"/>
    <w:rsid w:val="00E37F62"/>
    <w:rsid w:val="00E40E75"/>
    <w:rsid w:val="00E41E2E"/>
    <w:rsid w:val="00E424E4"/>
    <w:rsid w:val="00E554C7"/>
    <w:rsid w:val="00E60E1D"/>
    <w:rsid w:val="00E615C9"/>
    <w:rsid w:val="00E62A0D"/>
    <w:rsid w:val="00E6460B"/>
    <w:rsid w:val="00E647B3"/>
    <w:rsid w:val="00E64E4F"/>
    <w:rsid w:val="00E67593"/>
    <w:rsid w:val="00E67796"/>
    <w:rsid w:val="00E67887"/>
    <w:rsid w:val="00E67B36"/>
    <w:rsid w:val="00E70360"/>
    <w:rsid w:val="00E70827"/>
    <w:rsid w:val="00E719C5"/>
    <w:rsid w:val="00E72C4B"/>
    <w:rsid w:val="00E74C68"/>
    <w:rsid w:val="00E75383"/>
    <w:rsid w:val="00E754A4"/>
    <w:rsid w:val="00E76B87"/>
    <w:rsid w:val="00E8120A"/>
    <w:rsid w:val="00E81D74"/>
    <w:rsid w:val="00E8235B"/>
    <w:rsid w:val="00E83D80"/>
    <w:rsid w:val="00E855DF"/>
    <w:rsid w:val="00E85609"/>
    <w:rsid w:val="00E86EC7"/>
    <w:rsid w:val="00E9059E"/>
    <w:rsid w:val="00E9071E"/>
    <w:rsid w:val="00E90880"/>
    <w:rsid w:val="00E90F3F"/>
    <w:rsid w:val="00E914D0"/>
    <w:rsid w:val="00E91A86"/>
    <w:rsid w:val="00E91A9C"/>
    <w:rsid w:val="00E92249"/>
    <w:rsid w:val="00E92983"/>
    <w:rsid w:val="00E929DE"/>
    <w:rsid w:val="00E93766"/>
    <w:rsid w:val="00E9587E"/>
    <w:rsid w:val="00E9735B"/>
    <w:rsid w:val="00EA2DC8"/>
    <w:rsid w:val="00EB0253"/>
    <w:rsid w:val="00EB0989"/>
    <w:rsid w:val="00EB3382"/>
    <w:rsid w:val="00EB4FEF"/>
    <w:rsid w:val="00EB51C6"/>
    <w:rsid w:val="00EB6028"/>
    <w:rsid w:val="00EB618B"/>
    <w:rsid w:val="00EB7101"/>
    <w:rsid w:val="00EB73AA"/>
    <w:rsid w:val="00EC0CCB"/>
    <w:rsid w:val="00EC1134"/>
    <w:rsid w:val="00EC2144"/>
    <w:rsid w:val="00EC4CFD"/>
    <w:rsid w:val="00EC6C88"/>
    <w:rsid w:val="00EC7D06"/>
    <w:rsid w:val="00ED0E5E"/>
    <w:rsid w:val="00ED17BE"/>
    <w:rsid w:val="00ED1872"/>
    <w:rsid w:val="00ED2FE5"/>
    <w:rsid w:val="00ED3A9B"/>
    <w:rsid w:val="00ED40FF"/>
    <w:rsid w:val="00ED6007"/>
    <w:rsid w:val="00ED70A4"/>
    <w:rsid w:val="00ED7486"/>
    <w:rsid w:val="00ED7594"/>
    <w:rsid w:val="00EE1249"/>
    <w:rsid w:val="00EE13B2"/>
    <w:rsid w:val="00EE1898"/>
    <w:rsid w:val="00EE1D54"/>
    <w:rsid w:val="00EE375F"/>
    <w:rsid w:val="00EE3A5B"/>
    <w:rsid w:val="00EE4016"/>
    <w:rsid w:val="00EE5A0D"/>
    <w:rsid w:val="00EE7892"/>
    <w:rsid w:val="00EF0E21"/>
    <w:rsid w:val="00EF3F37"/>
    <w:rsid w:val="00EF507A"/>
    <w:rsid w:val="00EF6EC8"/>
    <w:rsid w:val="00EF6FCB"/>
    <w:rsid w:val="00EF7782"/>
    <w:rsid w:val="00EF78A1"/>
    <w:rsid w:val="00EF79C9"/>
    <w:rsid w:val="00F002BA"/>
    <w:rsid w:val="00F01706"/>
    <w:rsid w:val="00F025E1"/>
    <w:rsid w:val="00F070B2"/>
    <w:rsid w:val="00F10275"/>
    <w:rsid w:val="00F11189"/>
    <w:rsid w:val="00F1183F"/>
    <w:rsid w:val="00F11AEC"/>
    <w:rsid w:val="00F176C5"/>
    <w:rsid w:val="00F20D8F"/>
    <w:rsid w:val="00F20E88"/>
    <w:rsid w:val="00F231F6"/>
    <w:rsid w:val="00F2327F"/>
    <w:rsid w:val="00F24069"/>
    <w:rsid w:val="00F24EEE"/>
    <w:rsid w:val="00F27D7B"/>
    <w:rsid w:val="00F31364"/>
    <w:rsid w:val="00F31898"/>
    <w:rsid w:val="00F31F12"/>
    <w:rsid w:val="00F32F46"/>
    <w:rsid w:val="00F3409E"/>
    <w:rsid w:val="00F34441"/>
    <w:rsid w:val="00F34DBD"/>
    <w:rsid w:val="00F34E5F"/>
    <w:rsid w:val="00F370CA"/>
    <w:rsid w:val="00F41624"/>
    <w:rsid w:val="00F42491"/>
    <w:rsid w:val="00F43CB5"/>
    <w:rsid w:val="00F43CC1"/>
    <w:rsid w:val="00F44BD1"/>
    <w:rsid w:val="00F44C01"/>
    <w:rsid w:val="00F45156"/>
    <w:rsid w:val="00F45BF3"/>
    <w:rsid w:val="00F47F5F"/>
    <w:rsid w:val="00F50596"/>
    <w:rsid w:val="00F506DB"/>
    <w:rsid w:val="00F50D04"/>
    <w:rsid w:val="00F559FC"/>
    <w:rsid w:val="00F56C2A"/>
    <w:rsid w:val="00F57D6B"/>
    <w:rsid w:val="00F6056C"/>
    <w:rsid w:val="00F60FB3"/>
    <w:rsid w:val="00F62959"/>
    <w:rsid w:val="00F638F8"/>
    <w:rsid w:val="00F65245"/>
    <w:rsid w:val="00F66B70"/>
    <w:rsid w:val="00F66E06"/>
    <w:rsid w:val="00F7036A"/>
    <w:rsid w:val="00F74509"/>
    <w:rsid w:val="00F804C5"/>
    <w:rsid w:val="00F8302B"/>
    <w:rsid w:val="00F837B2"/>
    <w:rsid w:val="00F83CFE"/>
    <w:rsid w:val="00F8632C"/>
    <w:rsid w:val="00F86903"/>
    <w:rsid w:val="00F92876"/>
    <w:rsid w:val="00F95A3B"/>
    <w:rsid w:val="00FA05DA"/>
    <w:rsid w:val="00FA17FC"/>
    <w:rsid w:val="00FA7672"/>
    <w:rsid w:val="00FA7D1A"/>
    <w:rsid w:val="00FB03E6"/>
    <w:rsid w:val="00FB0CC4"/>
    <w:rsid w:val="00FB378A"/>
    <w:rsid w:val="00FB4A47"/>
    <w:rsid w:val="00FB4EB0"/>
    <w:rsid w:val="00FB56E1"/>
    <w:rsid w:val="00FB5FBB"/>
    <w:rsid w:val="00FB7A25"/>
    <w:rsid w:val="00FC05A3"/>
    <w:rsid w:val="00FC1354"/>
    <w:rsid w:val="00FC26EE"/>
    <w:rsid w:val="00FC4CA4"/>
    <w:rsid w:val="00FC5AEB"/>
    <w:rsid w:val="00FC668C"/>
    <w:rsid w:val="00FD0AC7"/>
    <w:rsid w:val="00FD27E9"/>
    <w:rsid w:val="00FD2834"/>
    <w:rsid w:val="00FD2A36"/>
    <w:rsid w:val="00FD3E44"/>
    <w:rsid w:val="00FD5D94"/>
    <w:rsid w:val="00FD762E"/>
    <w:rsid w:val="00FD7698"/>
    <w:rsid w:val="00FE1A23"/>
    <w:rsid w:val="00FE28FD"/>
    <w:rsid w:val="00FE2E83"/>
    <w:rsid w:val="00FE2F25"/>
    <w:rsid w:val="00FE307A"/>
    <w:rsid w:val="00FE44F6"/>
    <w:rsid w:val="00FE4EC4"/>
    <w:rsid w:val="00FE4FFE"/>
    <w:rsid w:val="00FF2836"/>
    <w:rsid w:val="00FF46FC"/>
    <w:rsid w:val="00FF4B9B"/>
    <w:rsid w:val="00FF5027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7DFB"/>
  <w15:docId w15:val="{AB542A80-F6AE-49BB-AB32-6598141B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4D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rsid w:val="007716D3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70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701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3258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42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A35"/>
    <w:rPr>
      <w:color w:val="0563C1" w:themeColor="hyperlink"/>
      <w:u w:val="single"/>
    </w:rPr>
  </w:style>
  <w:style w:type="character" w:customStyle="1" w:styleId="ListParagraphChar">
    <w:name w:val="List Paragraph Char"/>
    <w:aliases w:val="F5 List Paragraph Char,Dot pt Char,List Paragraph1 Char,No Spacing1 Char,List Paragraph Char Char Char Char,Indicator Text Char,Colorful List - Accent 11 Char,Numbered Para 1 Char,Bullet Points Char,MAIN CONTENT Char,OBC Bullet Char"/>
    <w:link w:val="ListParagraph"/>
    <w:uiPriority w:val="34"/>
    <w:qFormat/>
    <w:locked/>
    <w:rsid w:val="00A07A35"/>
    <w:rPr>
      <w:rFonts w:ascii="Calibri" w:eastAsia="Calibri" w:hAnsi="Calibri" w:cs="Times New Roman"/>
    </w:rPr>
  </w:style>
  <w:style w:type="paragraph" w:styleId="ListParagraph">
    <w:name w:val="List Paragraph"/>
    <w:aliases w:val="F5 List Paragraph,Dot pt,List Paragraph1,No Spacing1,List Paragraph Char Char Char,Indicator Text,Colorful List - Accent 11,Numbered Para 1,Bullet Points,MAIN CONTENT,List Paragraph2,Normal numbered,List Paragraph11,OBC Bullet,Bullet 1,L"/>
    <w:basedOn w:val="Normal"/>
    <w:link w:val="ListParagraphChar"/>
    <w:uiPriority w:val="34"/>
    <w:qFormat/>
    <w:rsid w:val="00A07A3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A07A35"/>
  </w:style>
  <w:style w:type="paragraph" w:styleId="NoSpacing">
    <w:name w:val="No Spacing"/>
    <w:link w:val="NoSpacingChar"/>
    <w:uiPriority w:val="1"/>
    <w:qFormat/>
    <w:rsid w:val="00A07A35"/>
    <w:pPr>
      <w:spacing w:after="0" w:line="240" w:lineRule="auto"/>
      <w:ind w:firstLine="431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A41"/>
    <w:rPr>
      <w:rFonts w:ascii="Segoe UI" w:hAnsi="Segoe UI" w:cs="Segoe UI"/>
      <w:sz w:val="18"/>
      <w:szCs w:val="18"/>
    </w:rPr>
  </w:style>
  <w:style w:type="paragraph" w:customStyle="1" w:styleId="CMSubTitle">
    <w:name w:val="CM_SubTitle"/>
    <w:basedOn w:val="Normal"/>
    <w:rsid w:val="009F0203"/>
    <w:pPr>
      <w:suppressAutoHyphens/>
      <w:spacing w:after="0" w:line="240" w:lineRule="auto"/>
    </w:pPr>
    <w:rPr>
      <w:rFonts w:ascii="Arial" w:eastAsia="Times New Roman" w:hAnsi="Arial" w:cs="Times New Roman"/>
      <w:lang w:val="en-GB" w:eastAsia="ar-SA"/>
    </w:rPr>
  </w:style>
  <w:style w:type="table" w:styleId="TableGrid">
    <w:name w:val="Table Grid"/>
    <w:basedOn w:val="TableNormal"/>
    <w:uiPriority w:val="59"/>
    <w:rsid w:val="00665C5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5C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C56"/>
    <w:pPr>
      <w:spacing w:after="12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C56"/>
    <w:rPr>
      <w:rFonts w:eastAsiaTheme="minorEastAsi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716D3"/>
    <w:rPr>
      <w:rFonts w:ascii="Arial" w:eastAsia="Arial" w:hAnsi="Arial" w:cs="Arial"/>
      <w:sz w:val="40"/>
      <w:szCs w:val="4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CD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5ED"/>
  </w:style>
  <w:style w:type="paragraph" w:styleId="Footer">
    <w:name w:val="footer"/>
    <w:basedOn w:val="Normal"/>
    <w:link w:val="FooterChar"/>
    <w:uiPriority w:val="99"/>
    <w:unhideWhenUsed/>
    <w:rsid w:val="00CD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5ED"/>
  </w:style>
  <w:style w:type="character" w:customStyle="1" w:styleId="Heading3Char">
    <w:name w:val="Heading 3 Char"/>
    <w:basedOn w:val="DefaultParagraphFont"/>
    <w:link w:val="Heading3"/>
    <w:uiPriority w:val="9"/>
    <w:rsid w:val="005D7701"/>
    <w:rPr>
      <w:rFonts w:ascii="Times New Roman" w:eastAsiaTheme="majorEastAsia" w:hAnsi="Times New Roman" w:cstheme="majorBidi"/>
      <w:b/>
      <w:bCs/>
      <w:sz w:val="24"/>
    </w:rPr>
  </w:style>
  <w:style w:type="table" w:customStyle="1" w:styleId="1">
    <w:name w:val="1"/>
    <w:basedOn w:val="TableNormal"/>
    <w:rsid w:val="004768F6"/>
    <w:pPr>
      <w:spacing w:after="0" w:line="276" w:lineRule="auto"/>
    </w:pPr>
    <w:rPr>
      <w:rFonts w:ascii="Arial" w:eastAsia="Arial" w:hAnsi="Arial" w:cs="Arial"/>
      <w:lang w:eastAsia="hr-H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D3A9B"/>
    <w:rPr>
      <w:color w:val="954F72" w:themeColor="followedHyperlink"/>
      <w:u w:val="single"/>
    </w:rPr>
  </w:style>
  <w:style w:type="character" w:customStyle="1" w:styleId="object">
    <w:name w:val="object"/>
    <w:basedOn w:val="DefaultParagraphFont"/>
    <w:rsid w:val="00BB4FAC"/>
  </w:style>
  <w:style w:type="character" w:styleId="Emphasis">
    <w:name w:val="Emphasis"/>
    <w:basedOn w:val="DefaultParagraphFont"/>
    <w:uiPriority w:val="20"/>
    <w:qFormat/>
    <w:rsid w:val="00A440C5"/>
    <w:rPr>
      <w:i/>
      <w:iCs/>
    </w:rPr>
  </w:style>
  <w:style w:type="paragraph" w:styleId="NormalWeb">
    <w:name w:val="Normal (Web)"/>
    <w:basedOn w:val="Normal"/>
    <w:uiPriority w:val="99"/>
    <w:unhideWhenUsed/>
    <w:rsid w:val="00566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66CBB"/>
    <w:rPr>
      <w:b/>
      <w:bCs/>
    </w:rPr>
  </w:style>
  <w:style w:type="paragraph" w:customStyle="1" w:styleId="box456861">
    <w:name w:val="box_456861"/>
    <w:basedOn w:val="Normal"/>
    <w:rsid w:val="00DC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1C8"/>
    <w:pPr>
      <w:spacing w:after="20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1C8"/>
    <w:rPr>
      <w:rFonts w:eastAsiaTheme="minorEastAsia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54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D7701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83258"/>
    <w:rPr>
      <w:rFonts w:ascii="Times New Roman" w:eastAsiaTheme="majorEastAsia" w:hAnsi="Times New Roman" w:cstheme="majorBidi"/>
      <w:iCs/>
      <w:sz w:val="24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8347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3472"/>
    <w:pPr>
      <w:spacing w:before="120" w:after="0"/>
      <w:ind w:left="220"/>
    </w:pPr>
    <w:rPr>
      <w:rFonts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83472"/>
    <w:pPr>
      <w:spacing w:after="0"/>
      <w:ind w:left="440"/>
    </w:pPr>
    <w:rPr>
      <w:rFonts w:cs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83472"/>
    <w:pPr>
      <w:spacing w:before="240" w:after="120"/>
      <w:jc w:val="both"/>
    </w:pPr>
    <w:rPr>
      <w:rFonts w:ascii="Times New Roman" w:hAnsi="Times New Roman" w:cstheme="minorHAnsi"/>
      <w:b/>
      <w:bCs/>
      <w:sz w:val="24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83472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83472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83472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83472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83472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83472"/>
    <w:pPr>
      <w:spacing w:after="0"/>
      <w:ind w:left="1760"/>
    </w:pPr>
    <w:rPr>
      <w:rFonts w:cstheme="minorHAnsi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6FF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63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63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6340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59429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41506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2D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71920"/>
                        <w:left w:val="none" w:sz="0" w:space="0" w:color="D71920"/>
                        <w:bottom w:val="none" w:sz="0" w:space="0" w:color="D71920"/>
                        <w:right w:val="none" w:sz="0" w:space="0" w:color="D71920"/>
                      </w:divBdr>
                      <w:divsChild>
                        <w:div w:id="160048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3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s://ravnopravnost.gov.hr/arhiva/biblioteka-ureda/opca-preporuka-br-40-2024-o-jednakoj-i-ukljucivoj-zastupljenosti-zena-u-sustavima-donosenja-odluka-3800/380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ravnopravnost.gov.hr/vijesti/izrada-nacionalnog-plana-za-ravnopravnost-spolova-za-razdoblje-od-2021-do-2027-godine/342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avnopravnost.gov.hr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ravnopravnost.gov.hr/arhiva/biblioteka-ureda/opca-preporuka-br-40-2024-o-jednakoj-i-ukljucivoj-zastupljenosti-zena-u-sustavima-donosenja-odluka-3800/3800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ravnopravnost.gov.hr/financijski-dokumenti/203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ravnopravnost.gov.h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AZJMDCZ6QSYZ-886166611-8225</_dlc_DocId>
    <_dlc_DocIdUrl xmlns="a494813a-d0d8-4dad-94cb-0d196f36ba15">
      <Url>https://ekoordinacije.vlada.hr/unutarnja-ljudska/_layouts/15/DocIdRedir.aspx?ID=AZJMDCZ6QSYZ-886166611-8225</Url>
      <Description>AZJMDCZ6QSYZ-886166611-8225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ED90E-8A50-47A4-8DA4-C8692C16EF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349D3-F3CF-46A3-AD17-36D4EB30B664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5579CB8D-ED9B-4881-B4E2-78C4CF78D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AE342F-7B91-49B5-A077-BEB0A39E671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FE471D-E7FC-40C8-9B52-304E5C92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35</Pages>
  <Words>11170</Words>
  <Characters>63675</Characters>
  <Application>Microsoft Office Word</Application>
  <DocSecurity>0</DocSecurity>
  <Lines>530</Lines>
  <Paragraphs>149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Izvješće o radu URS za 2024.</vt:lpstr>
      <vt:lpstr>Izvješće o radu URS za 2024.</vt:lpstr>
    </vt:vector>
  </TitlesOfParts>
  <Company/>
  <LinksUpToDate>false</LinksUpToDate>
  <CharactersWithSpaces>74696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radu URS za 2024.</dc:title>
  <dc:creator>URED ZA RAVNOPRAVNOST SPOLOVAGL</dc:creator>
  <cp:lastModifiedBy>Koordinacija za un. politiku, dr. djelatnosti i ljudska prava</cp:lastModifiedBy>
  <cp:revision>5</cp:revision>
  <cp:lastPrinted>2026-05-04T09:39:00Z</cp:lastPrinted>
  <dcterms:created xsi:type="dcterms:W3CDTF">2026-05-04T09:47:00Z</dcterms:created>
  <dcterms:modified xsi:type="dcterms:W3CDTF">2026-05-07T07:29:00Z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c73be907-2ca7-4174-be89-fe310baf2bbb</vt:lpwstr>
  </property>
</Properties>
</file>